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BD" w:rsidRDefault="009902BD" w:rsidP="009902B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2130" cy="59690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BD" w:rsidRPr="009902BD" w:rsidRDefault="009902BD" w:rsidP="0099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BD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9902BD" w:rsidRPr="009902BD" w:rsidRDefault="009902BD" w:rsidP="009902BD">
      <w:pPr>
        <w:pStyle w:val="2"/>
        <w:rPr>
          <w:b/>
          <w:sz w:val="28"/>
          <w:szCs w:val="28"/>
        </w:rPr>
      </w:pPr>
      <w:r w:rsidRPr="009902BD">
        <w:rPr>
          <w:b/>
          <w:sz w:val="28"/>
          <w:szCs w:val="28"/>
        </w:rPr>
        <w:t>РЕШЕНИЕ</w:t>
      </w:r>
    </w:p>
    <w:p w:rsidR="005B70CA" w:rsidRPr="005B70CA" w:rsidRDefault="005B70CA" w:rsidP="005B70C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5B70CA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</w:t>
      </w:r>
      <w:r w:rsidR="00F6304C" w:rsidRPr="004D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F6304C" w:rsidRPr="004D4188" w:rsidRDefault="00F6304C" w:rsidP="005B70CA">
      <w:pPr>
        <w:pStyle w:val="Con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2321B0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</w:p>
    <w:p w:rsidR="00F6304C" w:rsidRPr="004D4188" w:rsidRDefault="00F6304C" w:rsidP="005B70C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В  соответстви</w:t>
      </w:r>
      <w:r w:rsidR="005B70CA">
        <w:rPr>
          <w:rFonts w:ascii="Times New Roman" w:hAnsi="Times New Roman" w:cs="Times New Roman"/>
          <w:sz w:val="28"/>
          <w:szCs w:val="28"/>
        </w:rPr>
        <w:t>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321B0">
        <w:rPr>
          <w:rFonts w:ascii="Times New Roman" w:hAnsi="Times New Roman" w:cs="Times New Roman"/>
          <w:sz w:val="28"/>
          <w:szCs w:val="28"/>
        </w:rPr>
        <w:t xml:space="preserve">Вяземский районный Совет депутатов </w:t>
      </w:r>
    </w:p>
    <w:p w:rsidR="00F6304C" w:rsidRPr="002321B0" w:rsidRDefault="00F6304C" w:rsidP="002321B0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1B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2321B0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304C" w:rsidRPr="00286B10" w:rsidRDefault="00286B10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1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6304C" w:rsidRPr="00286B10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51E84" w:rsidRPr="00286B10" w:rsidRDefault="00F6304C" w:rsidP="00286B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B10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286B10" w:rsidRPr="00286B10">
        <w:rPr>
          <w:rFonts w:ascii="Times New Roman" w:hAnsi="Times New Roman" w:cs="Times New Roman"/>
          <w:sz w:val="28"/>
          <w:szCs w:val="28"/>
        </w:rPr>
        <w:t>Вяземского районного</w:t>
      </w:r>
      <w:r w:rsidR="005B70CA">
        <w:rPr>
          <w:rFonts w:ascii="Times New Roman" w:hAnsi="Times New Roman" w:cs="Times New Roman"/>
          <w:sz w:val="28"/>
          <w:szCs w:val="28"/>
        </w:rPr>
        <w:t xml:space="preserve"> </w:t>
      </w:r>
      <w:r w:rsidR="00286B10" w:rsidRPr="00286B10">
        <w:rPr>
          <w:rFonts w:ascii="Times New Roman" w:hAnsi="Times New Roman" w:cs="Times New Roman"/>
          <w:sz w:val="28"/>
          <w:szCs w:val="28"/>
        </w:rPr>
        <w:t>Совета депутатов  от 27.09.2017</w:t>
      </w:r>
      <w:r w:rsidRPr="00286B10">
        <w:rPr>
          <w:rFonts w:ascii="Times New Roman" w:hAnsi="Times New Roman" w:cs="Times New Roman"/>
          <w:sz w:val="28"/>
          <w:szCs w:val="28"/>
        </w:rPr>
        <w:t xml:space="preserve"> № </w:t>
      </w:r>
      <w:r w:rsidR="00286B10" w:rsidRPr="00286B10">
        <w:rPr>
          <w:rFonts w:ascii="Times New Roman" w:hAnsi="Times New Roman" w:cs="Times New Roman"/>
          <w:sz w:val="28"/>
          <w:szCs w:val="28"/>
        </w:rPr>
        <w:t>130</w:t>
      </w:r>
      <w:r w:rsidRPr="00286B10">
        <w:rPr>
          <w:rFonts w:ascii="Times New Roman" w:hAnsi="Times New Roman" w:cs="Times New Roman"/>
          <w:sz w:val="28"/>
          <w:szCs w:val="28"/>
        </w:rPr>
        <w:t xml:space="preserve"> «</w:t>
      </w:r>
      <w:r w:rsidR="00286B10" w:rsidRPr="00286B10">
        <w:rPr>
          <w:rFonts w:ascii="Times New Roman" w:hAnsi="Times New Roman" w:cs="Times New Roman"/>
          <w:sz w:val="28"/>
          <w:szCs w:val="28"/>
        </w:rPr>
        <w:t>Об утверждении Положения о Контрольно-ревизионной комиссии муниципального образования «Вяземский район» Смоленской области</w:t>
      </w:r>
      <w:r w:rsidR="00286B10">
        <w:rPr>
          <w:rFonts w:ascii="Times New Roman" w:hAnsi="Times New Roman" w:cs="Times New Roman"/>
          <w:sz w:val="28"/>
          <w:szCs w:val="28"/>
        </w:rPr>
        <w:t>».</w:t>
      </w:r>
    </w:p>
    <w:p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25"/>
        <w:gridCol w:w="4962"/>
      </w:tblGrid>
      <w:tr w:rsidR="005A1174" w:rsidRPr="004D4188" w:rsidTr="00A105A6">
        <w:tc>
          <w:tcPr>
            <w:tcW w:w="4786" w:type="dxa"/>
          </w:tcPr>
          <w:p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AE1817">
              <w:rPr>
                <w:rFonts w:ascii="Times New Roman" w:hAnsi="Times New Roman" w:cs="Times New Roman"/>
                <w:sz w:val="28"/>
                <w:szCs w:val="28"/>
              </w:rPr>
              <w:t>Вяземского районного Совета депутатов</w:t>
            </w:r>
          </w:p>
          <w:p w:rsidR="005A1174" w:rsidRPr="004D4188" w:rsidRDefault="005A1174" w:rsidP="005A1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74" w:rsidRPr="004D4188" w:rsidRDefault="005A1174" w:rsidP="005A1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74" w:rsidRPr="004D4188" w:rsidRDefault="005A1174" w:rsidP="005B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5B70CA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1817">
              <w:rPr>
                <w:rFonts w:ascii="Times New Roman" w:eastAsia="Calibri" w:hAnsi="Times New Roman" w:cs="Times New Roman"/>
                <w:sz w:val="28"/>
                <w:szCs w:val="28"/>
              </w:rPr>
              <w:t>В.М. Никулин</w:t>
            </w:r>
          </w:p>
        </w:tc>
        <w:tc>
          <w:tcPr>
            <w:tcW w:w="425" w:type="dxa"/>
          </w:tcPr>
          <w:p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A1174" w:rsidRPr="004D4188" w:rsidRDefault="00AE1817" w:rsidP="005A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="005B70C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E1817">
              <w:rPr>
                <w:rFonts w:ascii="Times New Roman" w:eastAsia="Calibri" w:hAnsi="Times New Roman" w:cs="Times New Roman"/>
                <w:sz w:val="28"/>
                <w:szCs w:val="28"/>
              </w:rPr>
              <w:t>И.В. Демидова</w:t>
            </w:r>
          </w:p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174" w:rsidRPr="004D4188" w:rsidRDefault="005A1174" w:rsidP="00286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«____»_________________ 20</w:t>
            </w:r>
            <w:r w:rsidR="00286B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5A1174" w:rsidRPr="004D4188" w:rsidTr="000A00C1">
        <w:tc>
          <w:tcPr>
            <w:tcW w:w="6345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A1174" w:rsidRPr="004D4188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5A1174" w:rsidRPr="004D4188" w:rsidRDefault="005A1174" w:rsidP="00AE18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</w:t>
            </w:r>
            <w:r w:rsidRPr="004D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1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Вяземского районного Совета депутатов</w:t>
            </w:r>
          </w:p>
          <w:p w:rsidR="005A1174" w:rsidRPr="004D4188" w:rsidRDefault="005A1174" w:rsidP="005B70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5B7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06.09.2021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5B7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81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B29" w:rsidRPr="004D4188" w:rsidRDefault="00AE1817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81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AE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E1817" w:rsidRPr="00AE1817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 муниципального образования «Вяземский район» Смоленской области</w:t>
      </w:r>
      <w:r w:rsidR="00AE1817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r w:rsid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Вяземским районным Советом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817" w:rsidRPr="00AE1817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 муниципального образования «Вяземский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481E35" w:rsidRPr="00286B10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4D4188" w:rsidRDefault="00481E35" w:rsidP="00CF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Место нахождения Контрольно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комиссии: 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 </w:t>
      </w:r>
      <w:proofErr w:type="gramStart"/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Вязьма ул. 25 Октября д.11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аппарата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и аудитора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входят инспектор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соответствии со штатной численностью Контрольно-ревизионной комиссии.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Председатель и аудитор Контрольно-ревизионной комиссии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 Контрольно-ревизионной комиссии, порядок назначения на должность председателя, аудитора Контрольно-ревизионной комиссии устанавливается Регламентом </w:t>
      </w:r>
      <w:r w:rsidR="00551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  <w:proofErr w:type="gramEnd"/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материальному и социальному обеспечению председателя, аудитора,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:rsidR="005513ED" w:rsidRDefault="005513ED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дств в сл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>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3ED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10) осуществление 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 xml:space="preserve">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внутреннего финансового аудита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>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15) осуществление финансового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15D9E" w:rsidRPr="004D4188" w:rsidRDefault="00C15D9E" w:rsidP="00FE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</w:t>
      </w:r>
      <w:r w:rsidR="00FE705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4D4188" w:rsidRDefault="00481E35" w:rsidP="00FE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4.26.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целях обеспечения доступа к информации о своей деятельности размещает на официальном сайте</w:t>
      </w:r>
      <w:r w:rsid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районного Совета депутатов и Контрольно-ревизионной комиссии муниципального образования «Вяземский район» Смоленской области </w:t>
      </w:r>
      <w:r w:rsidR="00FE7056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E7056" w:rsidRPr="00286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vyazma</w:t>
      </w:r>
      <w:proofErr w:type="spellEnd"/>
      <w:r w:rsidR="00FE7056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B10" w:rsidRPr="00286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="00286B10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proofErr w:type="spellStart"/>
      <w:r w:rsidR="00286B10" w:rsidRPr="00286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E7056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056" w:rsidRP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и опубликовывает в газете </w:t>
      </w:r>
      <w:r w:rsid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вестник»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 информацию о проведенных контрольных и экспертно-аналитических мероприятиях, о выявленных при их проведении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6D3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года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представляет Контрольно-ревизионную комиссию в отношениях с государственными органами Российской Федерации, государственными органами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</w:t>
      </w:r>
      <w:r w:rsidR="005B7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Аудитор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  <w:proofErr w:type="gramEnd"/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72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аудитор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72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37" w:rsidRDefault="00900C37" w:rsidP="00F978A2">
      <w:pPr>
        <w:spacing w:after="0" w:line="240" w:lineRule="auto"/>
      </w:pPr>
      <w:r>
        <w:separator/>
      </w:r>
    </w:p>
  </w:endnote>
  <w:endnote w:type="continuationSeparator" w:id="0">
    <w:p w:rsidR="00900C37" w:rsidRDefault="00900C37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37" w:rsidRDefault="00900C37" w:rsidP="00F978A2">
      <w:pPr>
        <w:spacing w:after="0" w:line="240" w:lineRule="auto"/>
      </w:pPr>
      <w:r>
        <w:separator/>
      </w:r>
    </w:p>
  </w:footnote>
  <w:footnote w:type="continuationSeparator" w:id="0">
    <w:p w:rsidR="00900C37" w:rsidRDefault="00900C37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  <w:docPartObj>
        <w:docPartGallery w:val="Page Numbers (Top of Page)"/>
        <w:docPartUnique/>
      </w:docPartObj>
    </w:sdtPr>
    <w:sdtContent>
      <w:p w:rsidR="001E309C" w:rsidRDefault="0068633F">
        <w:pPr>
          <w:pStyle w:val="a9"/>
          <w:jc w:val="center"/>
        </w:pPr>
        <w:r>
          <w:fldChar w:fldCharType="begin"/>
        </w:r>
        <w:r w:rsidR="00721821">
          <w:instrText xml:space="preserve"> PAGE   \* MERGEFORMAT </w:instrText>
        </w:r>
        <w:r>
          <w:fldChar w:fldCharType="separate"/>
        </w:r>
        <w:r w:rsidR="009902B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35"/>
    <w:rsid w:val="00005E3B"/>
    <w:rsid w:val="00014BC2"/>
    <w:rsid w:val="000229C4"/>
    <w:rsid w:val="000A00C1"/>
    <w:rsid w:val="000B7D0A"/>
    <w:rsid w:val="000C1451"/>
    <w:rsid w:val="00133604"/>
    <w:rsid w:val="001348BC"/>
    <w:rsid w:val="00147EB8"/>
    <w:rsid w:val="00162B57"/>
    <w:rsid w:val="00167B25"/>
    <w:rsid w:val="00171319"/>
    <w:rsid w:val="001913F5"/>
    <w:rsid w:val="001A26FF"/>
    <w:rsid w:val="001E309C"/>
    <w:rsid w:val="00201CC4"/>
    <w:rsid w:val="002152F2"/>
    <w:rsid w:val="00231E67"/>
    <w:rsid w:val="002321B0"/>
    <w:rsid w:val="00252513"/>
    <w:rsid w:val="0026588C"/>
    <w:rsid w:val="00286B10"/>
    <w:rsid w:val="003077F3"/>
    <w:rsid w:val="003326A4"/>
    <w:rsid w:val="003433E0"/>
    <w:rsid w:val="00351E84"/>
    <w:rsid w:val="00365B2C"/>
    <w:rsid w:val="00371506"/>
    <w:rsid w:val="0039151B"/>
    <w:rsid w:val="003C5ED4"/>
    <w:rsid w:val="003D1552"/>
    <w:rsid w:val="003D5198"/>
    <w:rsid w:val="003D5737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513ED"/>
    <w:rsid w:val="0055270F"/>
    <w:rsid w:val="00580205"/>
    <w:rsid w:val="00580CE4"/>
    <w:rsid w:val="0059391A"/>
    <w:rsid w:val="005A1174"/>
    <w:rsid w:val="005B62BC"/>
    <w:rsid w:val="005B70CA"/>
    <w:rsid w:val="005E73F4"/>
    <w:rsid w:val="00613D71"/>
    <w:rsid w:val="00654DBE"/>
    <w:rsid w:val="006627A4"/>
    <w:rsid w:val="00675829"/>
    <w:rsid w:val="006820CA"/>
    <w:rsid w:val="0068633F"/>
    <w:rsid w:val="00697D0C"/>
    <w:rsid w:val="006C274C"/>
    <w:rsid w:val="006D34A8"/>
    <w:rsid w:val="006D45D3"/>
    <w:rsid w:val="007025A1"/>
    <w:rsid w:val="00702D39"/>
    <w:rsid w:val="00703451"/>
    <w:rsid w:val="007037D1"/>
    <w:rsid w:val="00721821"/>
    <w:rsid w:val="00736897"/>
    <w:rsid w:val="00755956"/>
    <w:rsid w:val="007D521F"/>
    <w:rsid w:val="00807A24"/>
    <w:rsid w:val="008136F4"/>
    <w:rsid w:val="0082648F"/>
    <w:rsid w:val="00855B31"/>
    <w:rsid w:val="0085648E"/>
    <w:rsid w:val="0086200C"/>
    <w:rsid w:val="00887829"/>
    <w:rsid w:val="008B72E5"/>
    <w:rsid w:val="008D5390"/>
    <w:rsid w:val="00900C37"/>
    <w:rsid w:val="009028EC"/>
    <w:rsid w:val="009120D3"/>
    <w:rsid w:val="00916BEB"/>
    <w:rsid w:val="00935E6E"/>
    <w:rsid w:val="00960E13"/>
    <w:rsid w:val="0098574B"/>
    <w:rsid w:val="00986F95"/>
    <w:rsid w:val="009902BD"/>
    <w:rsid w:val="00A105A6"/>
    <w:rsid w:val="00A164DB"/>
    <w:rsid w:val="00A3058D"/>
    <w:rsid w:val="00A816FE"/>
    <w:rsid w:val="00AD7AEE"/>
    <w:rsid w:val="00AE1817"/>
    <w:rsid w:val="00B43AFE"/>
    <w:rsid w:val="00B54217"/>
    <w:rsid w:val="00B551E4"/>
    <w:rsid w:val="00BC4786"/>
    <w:rsid w:val="00BD2EF6"/>
    <w:rsid w:val="00BF6737"/>
    <w:rsid w:val="00C03EF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CF2302"/>
    <w:rsid w:val="00D11565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6E73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paragraph" w:styleId="2">
    <w:name w:val="heading 2"/>
    <w:basedOn w:val="a"/>
    <w:next w:val="a"/>
    <w:link w:val="20"/>
    <w:semiHidden/>
    <w:unhideWhenUsed/>
    <w:qFormat/>
    <w:rsid w:val="009902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902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AFD4-24DF-4916-B446-62BC50B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7</cp:revision>
  <cp:lastPrinted>2021-09-09T11:17:00Z</cp:lastPrinted>
  <dcterms:created xsi:type="dcterms:W3CDTF">2021-09-02T12:55:00Z</dcterms:created>
  <dcterms:modified xsi:type="dcterms:W3CDTF">2021-09-14T10:58:00Z</dcterms:modified>
</cp:coreProperties>
</file>