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F72BA" w:rsidRPr="004E794B" w:rsidRDefault="00CF72BA" w:rsidP="00F4248D">
      <w:pPr>
        <w:pStyle w:val="a3"/>
        <w:jc w:val="center"/>
        <w:rPr>
          <w:rFonts w:ascii="Times New Roman" w:hAnsi="Times New Roman" w:cs="Times New Roman"/>
          <w:b/>
          <w:sz w:val="24"/>
          <w:szCs w:val="24"/>
        </w:rPr>
      </w:pPr>
      <w:r w:rsidRPr="004E794B">
        <w:rPr>
          <w:rFonts w:ascii="Times New Roman" w:hAnsi="Times New Roman" w:cs="Times New Roman"/>
          <w:b/>
          <w:sz w:val="24"/>
          <w:szCs w:val="24"/>
        </w:rPr>
        <w:t>ЗАКЛЮЧЕНИЕ</w:t>
      </w:r>
    </w:p>
    <w:p w:rsidR="00CF72BA" w:rsidRDefault="00F33088" w:rsidP="00F4248D">
      <w:pPr>
        <w:pStyle w:val="a3"/>
        <w:jc w:val="center"/>
        <w:rPr>
          <w:rFonts w:ascii="Times New Roman" w:hAnsi="Times New Roman" w:cs="Times New Roman"/>
          <w:b/>
          <w:sz w:val="24"/>
          <w:szCs w:val="24"/>
        </w:rPr>
      </w:pPr>
      <w:r w:rsidRPr="00951844">
        <w:rPr>
          <w:rFonts w:ascii="Times New Roman" w:hAnsi="Times New Roman" w:cs="Times New Roman"/>
          <w:b/>
          <w:sz w:val="24"/>
          <w:szCs w:val="24"/>
        </w:rPr>
        <w:t xml:space="preserve">на проект решения Вяземского районного Совета депутатов «О внесении изменений в решение Вяземского районного Совета депутатов от </w:t>
      </w:r>
      <w:r w:rsidR="002D3DD9">
        <w:rPr>
          <w:rFonts w:ascii="Times New Roman" w:hAnsi="Times New Roman" w:cs="Times New Roman"/>
          <w:b/>
          <w:sz w:val="24"/>
          <w:szCs w:val="24"/>
        </w:rPr>
        <w:t xml:space="preserve">27.12.2023 №109 </w:t>
      </w:r>
      <w:r w:rsidRPr="00951844">
        <w:rPr>
          <w:rFonts w:ascii="Times New Roman" w:hAnsi="Times New Roman" w:cs="Times New Roman"/>
          <w:b/>
          <w:sz w:val="24"/>
          <w:szCs w:val="24"/>
        </w:rPr>
        <w:t xml:space="preserve">«О бюджете муниципального образования «Вяземский район» Смоленской области </w:t>
      </w:r>
      <w:r w:rsidR="002D3DD9">
        <w:rPr>
          <w:rFonts w:ascii="Times New Roman" w:hAnsi="Times New Roman" w:cs="Times New Roman"/>
          <w:b/>
          <w:sz w:val="24"/>
          <w:szCs w:val="24"/>
        </w:rPr>
        <w:t xml:space="preserve">на 2024 год и на плановый период 2025 и 2026 </w:t>
      </w:r>
      <w:r w:rsidR="00080C50">
        <w:rPr>
          <w:rFonts w:ascii="Times New Roman" w:hAnsi="Times New Roman" w:cs="Times New Roman"/>
          <w:b/>
          <w:sz w:val="24"/>
          <w:szCs w:val="24"/>
        </w:rPr>
        <w:t>годов</w:t>
      </w:r>
      <w:r w:rsidRPr="00951844">
        <w:rPr>
          <w:rFonts w:ascii="Times New Roman" w:hAnsi="Times New Roman" w:cs="Times New Roman"/>
          <w:b/>
          <w:sz w:val="24"/>
          <w:szCs w:val="24"/>
        </w:rPr>
        <w:t>»</w:t>
      </w:r>
    </w:p>
    <w:p w:rsidR="00A80F5C" w:rsidRPr="004E794B" w:rsidRDefault="00A80F5C" w:rsidP="00F4248D">
      <w:pPr>
        <w:pStyle w:val="a3"/>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8"/>
      </w:tblGrid>
      <w:tr w:rsidR="00080C50" w:rsidRPr="00080C50" w:rsidTr="00080C50">
        <w:tc>
          <w:tcPr>
            <w:tcW w:w="4927" w:type="dxa"/>
          </w:tcPr>
          <w:p w:rsidR="00080C50" w:rsidRPr="00080C50" w:rsidRDefault="00080C50" w:rsidP="00080C50">
            <w:pPr>
              <w:pStyle w:val="a3"/>
              <w:rPr>
                <w:rFonts w:ascii="Times New Roman" w:hAnsi="Times New Roman" w:cs="Times New Roman"/>
                <w:sz w:val="20"/>
                <w:szCs w:val="20"/>
              </w:rPr>
            </w:pPr>
            <w:r w:rsidRPr="00080C50">
              <w:rPr>
                <w:rFonts w:ascii="Times New Roman" w:hAnsi="Times New Roman" w:cs="Times New Roman"/>
                <w:sz w:val="20"/>
                <w:szCs w:val="20"/>
              </w:rPr>
              <w:t>г. Вязьма</w:t>
            </w:r>
          </w:p>
        </w:tc>
        <w:tc>
          <w:tcPr>
            <w:tcW w:w="4928" w:type="dxa"/>
          </w:tcPr>
          <w:p w:rsidR="00080C50" w:rsidRPr="00080C50" w:rsidRDefault="00BB40E3" w:rsidP="00BB40E3">
            <w:pPr>
              <w:pStyle w:val="a3"/>
              <w:jc w:val="right"/>
              <w:rPr>
                <w:rFonts w:ascii="Times New Roman" w:hAnsi="Times New Roman" w:cs="Times New Roman"/>
                <w:sz w:val="20"/>
                <w:szCs w:val="20"/>
              </w:rPr>
            </w:pPr>
            <w:r>
              <w:rPr>
                <w:rFonts w:ascii="Times New Roman" w:hAnsi="Times New Roman" w:cs="Times New Roman"/>
                <w:sz w:val="20"/>
                <w:szCs w:val="20"/>
              </w:rPr>
              <w:t>2</w:t>
            </w:r>
            <w:r w:rsidR="00801192">
              <w:rPr>
                <w:rFonts w:ascii="Times New Roman" w:hAnsi="Times New Roman" w:cs="Times New Roman"/>
                <w:sz w:val="20"/>
                <w:szCs w:val="20"/>
              </w:rPr>
              <w:t>6</w:t>
            </w:r>
            <w:r w:rsidR="001058E4">
              <w:rPr>
                <w:rFonts w:ascii="Times New Roman" w:hAnsi="Times New Roman" w:cs="Times New Roman"/>
                <w:sz w:val="20"/>
                <w:szCs w:val="20"/>
              </w:rPr>
              <w:t xml:space="preserve"> </w:t>
            </w:r>
            <w:r w:rsidR="004474D9">
              <w:rPr>
                <w:rFonts w:ascii="Times New Roman" w:hAnsi="Times New Roman" w:cs="Times New Roman"/>
                <w:sz w:val="20"/>
                <w:szCs w:val="20"/>
              </w:rPr>
              <w:t>марта</w:t>
            </w:r>
            <w:r w:rsidR="00080C50" w:rsidRPr="00080C50">
              <w:rPr>
                <w:rFonts w:ascii="Times New Roman" w:hAnsi="Times New Roman" w:cs="Times New Roman"/>
                <w:sz w:val="20"/>
                <w:szCs w:val="20"/>
              </w:rPr>
              <w:t xml:space="preserve"> 202</w:t>
            </w:r>
            <w:r>
              <w:rPr>
                <w:rFonts w:ascii="Times New Roman" w:hAnsi="Times New Roman" w:cs="Times New Roman"/>
                <w:sz w:val="20"/>
                <w:szCs w:val="20"/>
              </w:rPr>
              <w:t>4</w:t>
            </w:r>
            <w:r w:rsidR="00801192">
              <w:rPr>
                <w:rFonts w:ascii="Times New Roman" w:hAnsi="Times New Roman" w:cs="Times New Roman"/>
                <w:sz w:val="20"/>
                <w:szCs w:val="20"/>
              </w:rPr>
              <w:t xml:space="preserve"> </w:t>
            </w:r>
            <w:r w:rsidR="00080C50" w:rsidRPr="00080C50">
              <w:rPr>
                <w:rFonts w:ascii="Times New Roman" w:hAnsi="Times New Roman" w:cs="Times New Roman"/>
                <w:sz w:val="20"/>
                <w:szCs w:val="20"/>
              </w:rPr>
              <w:t>года</w:t>
            </w:r>
          </w:p>
        </w:tc>
      </w:tr>
    </w:tbl>
    <w:p w:rsidR="00F86810" w:rsidRPr="009C23AA" w:rsidRDefault="00F86810" w:rsidP="00501723">
      <w:pPr>
        <w:pStyle w:val="a3"/>
        <w:jc w:val="right"/>
        <w:rPr>
          <w:rFonts w:ascii="Times New Roman" w:hAnsi="Times New Roman" w:cs="Times New Roman"/>
          <w:color w:val="215868" w:themeColor="accent5" w:themeShade="80"/>
          <w:sz w:val="24"/>
          <w:szCs w:val="24"/>
        </w:rPr>
      </w:pPr>
    </w:p>
    <w:p w:rsidR="00C35316" w:rsidRPr="003B3287" w:rsidRDefault="007D63EA" w:rsidP="00D84960">
      <w:pPr>
        <w:pStyle w:val="a3"/>
        <w:jc w:val="both"/>
        <w:rPr>
          <w:rFonts w:ascii="Times New Roman" w:hAnsi="Times New Roman" w:cs="Times New Roman"/>
          <w:b/>
          <w:sz w:val="24"/>
          <w:szCs w:val="24"/>
        </w:rPr>
      </w:pPr>
      <w:r w:rsidRPr="009C23AA">
        <w:rPr>
          <w:rFonts w:ascii="Times New Roman" w:hAnsi="Times New Roman" w:cs="Times New Roman"/>
          <w:b/>
          <w:color w:val="215868" w:themeColor="accent5" w:themeShade="80"/>
          <w:sz w:val="24"/>
          <w:szCs w:val="24"/>
        </w:rPr>
        <w:tab/>
      </w:r>
      <w:r w:rsidRPr="003B3287">
        <w:rPr>
          <w:rFonts w:ascii="Times New Roman" w:hAnsi="Times New Roman" w:cs="Times New Roman"/>
          <w:b/>
          <w:sz w:val="24"/>
          <w:szCs w:val="24"/>
        </w:rPr>
        <w:t>Основание</w:t>
      </w:r>
      <w:r w:rsidR="00C313A0" w:rsidRPr="003B3287">
        <w:rPr>
          <w:rFonts w:ascii="Times New Roman" w:hAnsi="Times New Roman" w:cs="Times New Roman"/>
          <w:b/>
          <w:sz w:val="24"/>
          <w:szCs w:val="24"/>
        </w:rPr>
        <w:t xml:space="preserve"> проведения экспертно-аналитического мероприятия: </w:t>
      </w:r>
    </w:p>
    <w:p w:rsidR="00C35316" w:rsidRPr="003B3287" w:rsidRDefault="004949F0" w:rsidP="002479AC">
      <w:pPr>
        <w:pStyle w:val="a3"/>
        <w:numPr>
          <w:ilvl w:val="0"/>
          <w:numId w:val="1"/>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ст.265 </w:t>
      </w:r>
      <w:r w:rsidR="00C313A0" w:rsidRPr="003B3287">
        <w:rPr>
          <w:rFonts w:ascii="Times New Roman" w:hAnsi="Times New Roman" w:cs="Times New Roman"/>
          <w:sz w:val="24"/>
          <w:szCs w:val="24"/>
        </w:rPr>
        <w:t>Бюджетн</w:t>
      </w:r>
      <w:r w:rsidR="0020146A">
        <w:rPr>
          <w:rFonts w:ascii="Times New Roman" w:hAnsi="Times New Roman" w:cs="Times New Roman"/>
          <w:sz w:val="24"/>
          <w:szCs w:val="24"/>
        </w:rPr>
        <w:t>ого</w:t>
      </w:r>
      <w:r w:rsidR="00DE5998">
        <w:rPr>
          <w:rFonts w:ascii="Times New Roman" w:hAnsi="Times New Roman" w:cs="Times New Roman"/>
          <w:sz w:val="24"/>
          <w:szCs w:val="24"/>
        </w:rPr>
        <w:t xml:space="preserve"> </w:t>
      </w:r>
      <w:r w:rsidR="00C313A0" w:rsidRPr="003B3287">
        <w:rPr>
          <w:rFonts w:ascii="Times New Roman" w:hAnsi="Times New Roman" w:cs="Times New Roman"/>
          <w:sz w:val="24"/>
          <w:szCs w:val="24"/>
        </w:rPr>
        <w:t>кодекс</w:t>
      </w:r>
      <w:r w:rsidR="0020146A">
        <w:rPr>
          <w:rFonts w:ascii="Times New Roman" w:hAnsi="Times New Roman" w:cs="Times New Roman"/>
          <w:sz w:val="24"/>
          <w:szCs w:val="24"/>
        </w:rPr>
        <w:t>а</w:t>
      </w:r>
      <w:r w:rsidR="00C313A0" w:rsidRPr="003B3287">
        <w:rPr>
          <w:rFonts w:ascii="Times New Roman" w:hAnsi="Times New Roman" w:cs="Times New Roman"/>
          <w:sz w:val="24"/>
          <w:szCs w:val="24"/>
        </w:rPr>
        <w:t xml:space="preserve"> Российской Федерации</w:t>
      </w:r>
      <w:r w:rsidR="00DE37AD">
        <w:rPr>
          <w:rFonts w:ascii="Times New Roman" w:hAnsi="Times New Roman" w:cs="Times New Roman"/>
          <w:sz w:val="24"/>
          <w:szCs w:val="24"/>
        </w:rPr>
        <w:t xml:space="preserve"> </w:t>
      </w:r>
      <w:r w:rsidRPr="003B3287">
        <w:rPr>
          <w:rFonts w:ascii="Times New Roman" w:hAnsi="Times New Roman" w:cs="Times New Roman"/>
          <w:sz w:val="24"/>
          <w:szCs w:val="24"/>
        </w:rPr>
        <w:t>(далее –БК РФ)</w:t>
      </w:r>
      <w:r w:rsidR="00653D98">
        <w:rPr>
          <w:rFonts w:ascii="Times New Roman" w:hAnsi="Times New Roman" w:cs="Times New Roman"/>
          <w:sz w:val="24"/>
          <w:szCs w:val="24"/>
        </w:rPr>
        <w:t>;</w:t>
      </w:r>
    </w:p>
    <w:p w:rsidR="00C35316" w:rsidRPr="003B3287" w:rsidRDefault="007D63EA" w:rsidP="002479AC">
      <w:pPr>
        <w:pStyle w:val="a3"/>
        <w:numPr>
          <w:ilvl w:val="0"/>
          <w:numId w:val="1"/>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ст.9 Федерального закона от 07.02.2011 №6-ФЗ «Об общих принципах организации и деятельности контрольно-счетных органов субъектов Российской Федерации</w:t>
      </w:r>
      <w:r w:rsidR="002D3DD9">
        <w:rPr>
          <w:rFonts w:ascii="Times New Roman" w:hAnsi="Times New Roman" w:cs="Times New Roman"/>
          <w:sz w:val="24"/>
          <w:szCs w:val="24"/>
        </w:rPr>
        <w:t>, федеральных территорий</w:t>
      </w:r>
      <w:r w:rsidRPr="003B3287">
        <w:rPr>
          <w:rFonts w:ascii="Times New Roman" w:hAnsi="Times New Roman" w:cs="Times New Roman"/>
          <w:sz w:val="24"/>
          <w:szCs w:val="24"/>
        </w:rPr>
        <w:t xml:space="preserve"> и муниципальных образований»; </w:t>
      </w:r>
    </w:p>
    <w:p w:rsidR="00C35316" w:rsidRPr="003B3287" w:rsidRDefault="00C313A0" w:rsidP="002479AC">
      <w:pPr>
        <w:pStyle w:val="a3"/>
        <w:numPr>
          <w:ilvl w:val="0"/>
          <w:numId w:val="1"/>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Положени</w:t>
      </w:r>
      <w:r w:rsidR="00241D1B" w:rsidRPr="003B3287">
        <w:rPr>
          <w:rFonts w:ascii="Times New Roman" w:hAnsi="Times New Roman" w:cs="Times New Roman"/>
          <w:sz w:val="24"/>
          <w:szCs w:val="24"/>
        </w:rPr>
        <w:t>е</w:t>
      </w:r>
      <w:r w:rsidRPr="003B3287">
        <w:rPr>
          <w:rFonts w:ascii="Times New Roman" w:hAnsi="Times New Roman" w:cs="Times New Roman"/>
          <w:sz w:val="24"/>
          <w:szCs w:val="24"/>
        </w:rPr>
        <w:t xml:space="preserve"> о Контрольно-ревизионной комиссии муниципального образования «Вяземский район» Смоленской области, утвержденн</w:t>
      </w:r>
      <w:r w:rsidR="00CE3798">
        <w:rPr>
          <w:rFonts w:ascii="Times New Roman" w:hAnsi="Times New Roman" w:cs="Times New Roman"/>
          <w:sz w:val="24"/>
          <w:szCs w:val="24"/>
        </w:rPr>
        <w:t>ое</w:t>
      </w:r>
      <w:r w:rsidRPr="003B3287">
        <w:rPr>
          <w:rFonts w:ascii="Times New Roman" w:hAnsi="Times New Roman" w:cs="Times New Roman"/>
          <w:sz w:val="24"/>
          <w:szCs w:val="24"/>
        </w:rPr>
        <w:t xml:space="preserve"> решением Вяземского районного Совета депутатов </w:t>
      </w:r>
      <w:r w:rsidR="00DE5998" w:rsidRPr="00EF7666">
        <w:rPr>
          <w:rFonts w:ascii="Times New Roman" w:hAnsi="Times New Roman" w:cs="Times New Roman"/>
          <w:sz w:val="24"/>
          <w:szCs w:val="24"/>
        </w:rPr>
        <w:t>от 06.09.2021 №81</w:t>
      </w:r>
      <w:r w:rsidR="00DE5998">
        <w:rPr>
          <w:rFonts w:ascii="Times New Roman" w:hAnsi="Times New Roman" w:cs="Times New Roman"/>
          <w:sz w:val="24"/>
          <w:szCs w:val="24"/>
        </w:rPr>
        <w:t xml:space="preserve"> (</w:t>
      </w:r>
      <w:r w:rsidR="00904DB7" w:rsidRPr="00904DB7">
        <w:rPr>
          <w:rFonts w:ascii="Times New Roman" w:hAnsi="Times New Roman" w:cs="Times New Roman"/>
          <w:sz w:val="24"/>
          <w:szCs w:val="24"/>
        </w:rPr>
        <w:t>с учетом внесенных изменений</w:t>
      </w:r>
      <w:r w:rsidR="00DE5998">
        <w:rPr>
          <w:rFonts w:ascii="Times New Roman" w:hAnsi="Times New Roman" w:cs="Times New Roman"/>
          <w:sz w:val="24"/>
          <w:szCs w:val="24"/>
        </w:rPr>
        <w:t>)</w:t>
      </w:r>
      <w:r w:rsidR="00653D98">
        <w:rPr>
          <w:rFonts w:ascii="Times New Roman" w:hAnsi="Times New Roman" w:cs="Times New Roman"/>
          <w:sz w:val="24"/>
          <w:szCs w:val="24"/>
        </w:rPr>
        <w:t>;</w:t>
      </w:r>
    </w:p>
    <w:p w:rsidR="00C35316" w:rsidRPr="003B3287" w:rsidRDefault="00C313A0" w:rsidP="00904DB7">
      <w:pPr>
        <w:pStyle w:val="a3"/>
        <w:numPr>
          <w:ilvl w:val="0"/>
          <w:numId w:val="1"/>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 xml:space="preserve">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w:t>
      </w:r>
      <w:r w:rsidR="00904DB7" w:rsidRPr="00904DB7">
        <w:rPr>
          <w:rFonts w:ascii="Times New Roman" w:hAnsi="Times New Roman" w:cs="Times New Roman"/>
          <w:sz w:val="24"/>
          <w:szCs w:val="24"/>
        </w:rPr>
        <w:t>27.12.2022 № 63</w:t>
      </w:r>
      <w:r w:rsidR="00C35316" w:rsidRPr="003B3287">
        <w:rPr>
          <w:rFonts w:ascii="Times New Roman" w:hAnsi="Times New Roman" w:cs="Times New Roman"/>
          <w:sz w:val="24"/>
          <w:szCs w:val="24"/>
        </w:rPr>
        <w:t>;</w:t>
      </w:r>
    </w:p>
    <w:p w:rsidR="00C313A0" w:rsidRPr="003B3287" w:rsidRDefault="00C35316" w:rsidP="00801192">
      <w:pPr>
        <w:pStyle w:val="a3"/>
        <w:numPr>
          <w:ilvl w:val="0"/>
          <w:numId w:val="1"/>
        </w:numPr>
        <w:tabs>
          <w:tab w:val="left" w:pos="0"/>
        </w:tabs>
        <w:jc w:val="both"/>
        <w:rPr>
          <w:rFonts w:ascii="Times New Roman" w:hAnsi="Times New Roman" w:cs="Times New Roman"/>
          <w:sz w:val="24"/>
          <w:szCs w:val="24"/>
        </w:rPr>
      </w:pPr>
      <w:r w:rsidRPr="003B3287">
        <w:rPr>
          <w:rFonts w:ascii="Times New Roman" w:hAnsi="Times New Roman" w:cs="Times New Roman"/>
          <w:sz w:val="24"/>
          <w:szCs w:val="24"/>
        </w:rPr>
        <w:t>п.</w:t>
      </w:r>
      <w:r w:rsidR="00061F01" w:rsidRPr="003B3287">
        <w:rPr>
          <w:rFonts w:ascii="Times New Roman" w:hAnsi="Times New Roman" w:cs="Times New Roman"/>
          <w:sz w:val="24"/>
          <w:szCs w:val="24"/>
        </w:rPr>
        <w:t>1</w:t>
      </w:r>
      <w:r w:rsidR="00C313A0" w:rsidRPr="003B3287">
        <w:rPr>
          <w:rFonts w:ascii="Times New Roman" w:hAnsi="Times New Roman" w:cs="Times New Roman"/>
          <w:sz w:val="24"/>
          <w:szCs w:val="24"/>
        </w:rPr>
        <w:t>.</w:t>
      </w:r>
      <w:r w:rsidR="00061F01" w:rsidRPr="003B3287">
        <w:rPr>
          <w:rFonts w:ascii="Times New Roman" w:hAnsi="Times New Roman" w:cs="Times New Roman"/>
          <w:sz w:val="24"/>
          <w:szCs w:val="24"/>
        </w:rPr>
        <w:t>1</w:t>
      </w:r>
      <w:r w:rsidR="00C313A0" w:rsidRPr="003B3287">
        <w:rPr>
          <w:rFonts w:ascii="Times New Roman" w:hAnsi="Times New Roman" w:cs="Times New Roman"/>
          <w:sz w:val="24"/>
          <w:szCs w:val="24"/>
        </w:rPr>
        <w:t>.</w:t>
      </w:r>
      <w:r w:rsidR="00F33088">
        <w:rPr>
          <w:rFonts w:ascii="Times New Roman" w:hAnsi="Times New Roman" w:cs="Times New Roman"/>
          <w:sz w:val="24"/>
          <w:szCs w:val="24"/>
        </w:rPr>
        <w:t>2</w:t>
      </w:r>
      <w:r w:rsidR="00FC7354">
        <w:rPr>
          <w:rFonts w:ascii="Times New Roman" w:hAnsi="Times New Roman" w:cs="Times New Roman"/>
          <w:sz w:val="24"/>
          <w:szCs w:val="24"/>
        </w:rPr>
        <w:t xml:space="preserve"> </w:t>
      </w:r>
      <w:r w:rsidR="00C313A0" w:rsidRPr="003B3287">
        <w:rPr>
          <w:rFonts w:ascii="Times New Roman" w:hAnsi="Times New Roman" w:cs="Times New Roman"/>
          <w:sz w:val="24"/>
          <w:szCs w:val="24"/>
        </w:rPr>
        <w:t>Плана работы Контрольно-ревизионной комиссии муниципального образования «Вяземский район» Смоленской области на 20</w:t>
      </w:r>
      <w:r w:rsidR="00F33088">
        <w:rPr>
          <w:rFonts w:ascii="Times New Roman" w:hAnsi="Times New Roman" w:cs="Times New Roman"/>
          <w:sz w:val="24"/>
          <w:szCs w:val="24"/>
        </w:rPr>
        <w:t>2</w:t>
      </w:r>
      <w:r w:rsidR="002D3DD9">
        <w:rPr>
          <w:rFonts w:ascii="Times New Roman" w:hAnsi="Times New Roman" w:cs="Times New Roman"/>
          <w:sz w:val="24"/>
          <w:szCs w:val="24"/>
        </w:rPr>
        <w:t>4</w:t>
      </w:r>
      <w:r w:rsidR="00C313A0" w:rsidRPr="003B3287">
        <w:rPr>
          <w:rFonts w:ascii="Times New Roman" w:hAnsi="Times New Roman" w:cs="Times New Roman"/>
          <w:sz w:val="24"/>
          <w:szCs w:val="24"/>
        </w:rPr>
        <w:t xml:space="preserve"> год</w:t>
      </w:r>
      <w:r w:rsidR="00801192">
        <w:rPr>
          <w:rFonts w:ascii="Times New Roman" w:hAnsi="Times New Roman" w:cs="Times New Roman"/>
          <w:sz w:val="24"/>
          <w:szCs w:val="24"/>
        </w:rPr>
        <w:t>, утвержденный приказом</w:t>
      </w:r>
      <w:r w:rsidR="00801192" w:rsidRPr="00801192">
        <w:t xml:space="preserve"> </w:t>
      </w:r>
      <w:r w:rsidR="00801192" w:rsidRPr="00801192">
        <w:rPr>
          <w:rFonts w:ascii="Times New Roman" w:hAnsi="Times New Roman" w:cs="Times New Roman"/>
          <w:sz w:val="24"/>
          <w:szCs w:val="24"/>
        </w:rPr>
        <w:t>Контрольно-ревизионной комиссии</w:t>
      </w:r>
      <w:r w:rsidR="00801192">
        <w:rPr>
          <w:rFonts w:ascii="Times New Roman" w:hAnsi="Times New Roman" w:cs="Times New Roman"/>
          <w:sz w:val="24"/>
          <w:szCs w:val="24"/>
        </w:rPr>
        <w:t xml:space="preserve"> от </w:t>
      </w:r>
      <w:r w:rsidR="002D3DD9">
        <w:rPr>
          <w:rFonts w:ascii="Times New Roman" w:hAnsi="Times New Roman" w:cs="Times New Roman"/>
          <w:sz w:val="24"/>
          <w:szCs w:val="24"/>
        </w:rPr>
        <w:t>14</w:t>
      </w:r>
      <w:r w:rsidR="00801192">
        <w:rPr>
          <w:rFonts w:ascii="Times New Roman" w:hAnsi="Times New Roman" w:cs="Times New Roman"/>
          <w:sz w:val="24"/>
          <w:szCs w:val="24"/>
        </w:rPr>
        <w:t>.12.202</w:t>
      </w:r>
      <w:r w:rsidR="002D3DD9">
        <w:rPr>
          <w:rFonts w:ascii="Times New Roman" w:hAnsi="Times New Roman" w:cs="Times New Roman"/>
          <w:sz w:val="24"/>
          <w:szCs w:val="24"/>
        </w:rPr>
        <w:t>3</w:t>
      </w:r>
      <w:r w:rsidR="00801192">
        <w:rPr>
          <w:rFonts w:ascii="Times New Roman" w:hAnsi="Times New Roman" w:cs="Times New Roman"/>
          <w:sz w:val="24"/>
          <w:szCs w:val="24"/>
        </w:rPr>
        <w:t xml:space="preserve"> №</w:t>
      </w:r>
      <w:r w:rsidR="002D3DD9">
        <w:rPr>
          <w:rFonts w:ascii="Times New Roman" w:hAnsi="Times New Roman" w:cs="Times New Roman"/>
          <w:sz w:val="24"/>
          <w:szCs w:val="24"/>
        </w:rPr>
        <w:t>44</w:t>
      </w:r>
      <w:r w:rsidR="00801192">
        <w:rPr>
          <w:rFonts w:ascii="Times New Roman" w:hAnsi="Times New Roman" w:cs="Times New Roman"/>
          <w:sz w:val="24"/>
          <w:szCs w:val="24"/>
        </w:rPr>
        <w:t>.</w:t>
      </w:r>
    </w:p>
    <w:p w:rsidR="00061F01" w:rsidRPr="003B3287" w:rsidRDefault="00061F01" w:rsidP="007D63EA">
      <w:pPr>
        <w:pStyle w:val="a3"/>
        <w:tabs>
          <w:tab w:val="left" w:pos="0"/>
        </w:tabs>
        <w:jc w:val="both"/>
        <w:rPr>
          <w:rFonts w:ascii="Times New Roman" w:hAnsi="Times New Roman" w:cs="Times New Roman"/>
          <w:sz w:val="24"/>
          <w:szCs w:val="24"/>
        </w:rPr>
      </w:pPr>
    </w:p>
    <w:p w:rsidR="00241D1B" w:rsidRPr="003B3287" w:rsidRDefault="007D63EA" w:rsidP="0073760D">
      <w:pPr>
        <w:pStyle w:val="a3"/>
        <w:ind w:firstLine="708"/>
        <w:jc w:val="both"/>
        <w:rPr>
          <w:rFonts w:ascii="Times New Roman" w:hAnsi="Times New Roman" w:cs="Times New Roman"/>
          <w:b/>
          <w:sz w:val="24"/>
          <w:szCs w:val="24"/>
        </w:rPr>
      </w:pPr>
      <w:r w:rsidRPr="003B3287">
        <w:rPr>
          <w:rFonts w:ascii="Times New Roman" w:hAnsi="Times New Roman" w:cs="Times New Roman"/>
          <w:b/>
          <w:sz w:val="24"/>
          <w:szCs w:val="24"/>
        </w:rPr>
        <w:t xml:space="preserve">Цель экспертно-аналитического мероприятия: </w:t>
      </w:r>
    </w:p>
    <w:p w:rsidR="00241D1B" w:rsidRPr="003B3287" w:rsidRDefault="00241D1B" w:rsidP="0073760D">
      <w:pPr>
        <w:pStyle w:val="a3"/>
        <w:ind w:firstLine="708"/>
        <w:jc w:val="both"/>
        <w:rPr>
          <w:rFonts w:ascii="Times New Roman" w:hAnsi="Times New Roman" w:cs="Times New Roman"/>
          <w:sz w:val="24"/>
          <w:szCs w:val="24"/>
        </w:rPr>
      </w:pPr>
      <w:r w:rsidRPr="003B3287">
        <w:rPr>
          <w:rFonts w:ascii="Times New Roman" w:hAnsi="Times New Roman" w:cs="Times New Roman"/>
          <w:sz w:val="24"/>
          <w:szCs w:val="24"/>
        </w:rPr>
        <w:t>О</w:t>
      </w:r>
      <w:r w:rsidR="0021533B" w:rsidRPr="003B3287">
        <w:rPr>
          <w:rFonts w:ascii="Times New Roman" w:hAnsi="Times New Roman" w:cs="Times New Roman"/>
          <w:sz w:val="24"/>
          <w:szCs w:val="24"/>
        </w:rPr>
        <w:t xml:space="preserve">ценка соблюдения </w:t>
      </w:r>
      <w:r w:rsidR="0073760D" w:rsidRPr="003B3287">
        <w:rPr>
          <w:rFonts w:ascii="Times New Roman" w:hAnsi="Times New Roman" w:cs="Times New Roman"/>
          <w:sz w:val="24"/>
          <w:szCs w:val="24"/>
        </w:rPr>
        <w:t xml:space="preserve">Администрацией муниципального образования «Вяземский район» Смоленской области </w:t>
      </w:r>
      <w:r w:rsidR="0021533B" w:rsidRPr="003B3287">
        <w:rPr>
          <w:rFonts w:ascii="Times New Roman" w:hAnsi="Times New Roman" w:cs="Times New Roman"/>
          <w:sz w:val="24"/>
          <w:szCs w:val="24"/>
        </w:rPr>
        <w:t>требований</w:t>
      </w:r>
      <w:r w:rsidRPr="003B3287">
        <w:rPr>
          <w:rFonts w:ascii="Times New Roman" w:hAnsi="Times New Roman" w:cs="Times New Roman"/>
          <w:sz w:val="24"/>
          <w:szCs w:val="24"/>
        </w:rPr>
        <w:t>:</w:t>
      </w:r>
    </w:p>
    <w:p w:rsidR="00241D1B" w:rsidRPr="003B3287" w:rsidRDefault="0021533B" w:rsidP="002479AC">
      <w:pPr>
        <w:pStyle w:val="a3"/>
        <w:numPr>
          <w:ilvl w:val="0"/>
          <w:numId w:val="2"/>
        </w:numPr>
        <w:ind w:left="709"/>
        <w:jc w:val="both"/>
        <w:rPr>
          <w:rFonts w:ascii="Times New Roman" w:hAnsi="Times New Roman" w:cs="Times New Roman"/>
          <w:sz w:val="24"/>
          <w:szCs w:val="24"/>
        </w:rPr>
      </w:pPr>
      <w:r w:rsidRPr="003B3287">
        <w:rPr>
          <w:rFonts w:ascii="Times New Roman" w:hAnsi="Times New Roman" w:cs="Times New Roman"/>
          <w:sz w:val="24"/>
          <w:szCs w:val="24"/>
        </w:rPr>
        <w:t>Бюджетного кодекса Росси</w:t>
      </w:r>
      <w:r w:rsidR="00241D1B" w:rsidRPr="003B3287">
        <w:rPr>
          <w:rFonts w:ascii="Times New Roman" w:hAnsi="Times New Roman" w:cs="Times New Roman"/>
          <w:sz w:val="24"/>
          <w:szCs w:val="24"/>
        </w:rPr>
        <w:t>йской Федерации;</w:t>
      </w:r>
    </w:p>
    <w:p w:rsidR="00241D1B" w:rsidRPr="003B3287" w:rsidRDefault="00241D1B" w:rsidP="002479AC">
      <w:pPr>
        <w:pStyle w:val="a3"/>
        <w:numPr>
          <w:ilvl w:val="0"/>
          <w:numId w:val="2"/>
        </w:numPr>
        <w:ind w:left="709"/>
        <w:jc w:val="both"/>
        <w:rPr>
          <w:rFonts w:ascii="Times New Roman" w:hAnsi="Times New Roman" w:cs="Times New Roman"/>
          <w:sz w:val="24"/>
          <w:szCs w:val="24"/>
        </w:rPr>
      </w:pPr>
      <w:r w:rsidRPr="003B3287">
        <w:rPr>
          <w:rFonts w:ascii="Times New Roman" w:hAnsi="Times New Roman" w:cs="Times New Roman"/>
          <w:sz w:val="24"/>
          <w:szCs w:val="24"/>
        </w:rPr>
        <w:t xml:space="preserve">Положения о бюджетном процессе </w:t>
      </w:r>
      <w:r w:rsidR="00DA2708" w:rsidRPr="003B3287">
        <w:rPr>
          <w:rFonts w:ascii="Times New Roman" w:hAnsi="Times New Roman" w:cs="Times New Roman"/>
          <w:sz w:val="24"/>
          <w:szCs w:val="24"/>
        </w:rPr>
        <w:t>муниципальн</w:t>
      </w:r>
      <w:r w:rsidR="00DA2708">
        <w:rPr>
          <w:rFonts w:ascii="Times New Roman" w:hAnsi="Times New Roman" w:cs="Times New Roman"/>
          <w:sz w:val="24"/>
          <w:szCs w:val="24"/>
        </w:rPr>
        <w:t>ог</w:t>
      </w:r>
      <w:r w:rsidR="00DA2708" w:rsidRPr="003B3287">
        <w:rPr>
          <w:rFonts w:ascii="Times New Roman" w:hAnsi="Times New Roman" w:cs="Times New Roman"/>
          <w:sz w:val="24"/>
          <w:szCs w:val="24"/>
        </w:rPr>
        <w:t>о</w:t>
      </w:r>
      <w:r w:rsidRPr="003B3287">
        <w:rPr>
          <w:rFonts w:ascii="Times New Roman" w:hAnsi="Times New Roman" w:cs="Times New Roman"/>
          <w:sz w:val="24"/>
          <w:szCs w:val="24"/>
        </w:rPr>
        <w:t xml:space="preserve"> образовани</w:t>
      </w:r>
      <w:r w:rsidR="00DA2708">
        <w:rPr>
          <w:rFonts w:ascii="Times New Roman" w:hAnsi="Times New Roman" w:cs="Times New Roman"/>
          <w:sz w:val="24"/>
          <w:szCs w:val="24"/>
        </w:rPr>
        <w:t>я</w:t>
      </w:r>
      <w:r w:rsidRPr="003B3287">
        <w:rPr>
          <w:rFonts w:ascii="Times New Roman" w:hAnsi="Times New Roman" w:cs="Times New Roman"/>
          <w:sz w:val="24"/>
          <w:szCs w:val="24"/>
        </w:rPr>
        <w:t xml:space="preserve"> «Вяземский район» Смоленской области (далее – Положение о бюджетном процессе)</w:t>
      </w:r>
      <w:r w:rsidR="0021533B" w:rsidRPr="003B3287">
        <w:rPr>
          <w:rFonts w:ascii="Times New Roman" w:hAnsi="Times New Roman" w:cs="Times New Roman"/>
          <w:sz w:val="24"/>
          <w:szCs w:val="24"/>
        </w:rPr>
        <w:t xml:space="preserve">. </w:t>
      </w:r>
    </w:p>
    <w:p w:rsidR="00F33088" w:rsidRPr="00F33088" w:rsidRDefault="00F33088" w:rsidP="00F33088">
      <w:pPr>
        <w:ind w:firstLine="709"/>
        <w:jc w:val="both"/>
        <w:rPr>
          <w:b/>
        </w:rPr>
      </w:pPr>
      <w:r>
        <w:t>О</w:t>
      </w:r>
      <w:r w:rsidRPr="00F33088">
        <w:t>пределение достоверности и обоснованности показателей вносимых изменений в бюджет муниципального образования «Вяземский район» Смоленской области на очередной финансовый год и плановый период</w:t>
      </w:r>
      <w:r w:rsidR="001249B2">
        <w:t>.</w:t>
      </w:r>
    </w:p>
    <w:p w:rsidR="00F01FFD" w:rsidRDefault="00F33088" w:rsidP="00F33088">
      <w:pPr>
        <w:pStyle w:val="a3"/>
        <w:ind w:firstLine="708"/>
        <w:jc w:val="both"/>
        <w:rPr>
          <w:rFonts w:ascii="Times New Roman" w:hAnsi="Times New Roman" w:cs="Times New Roman"/>
          <w:b/>
          <w:color w:val="215868" w:themeColor="accent5" w:themeShade="80"/>
          <w:sz w:val="24"/>
          <w:szCs w:val="24"/>
        </w:rPr>
      </w:pPr>
      <w:r w:rsidRPr="00F33088">
        <w:rPr>
          <w:rFonts w:ascii="Times New Roman" w:eastAsia="Times New Roman" w:hAnsi="Times New Roman" w:cs="Times New Roman"/>
          <w:sz w:val="24"/>
          <w:szCs w:val="24"/>
          <w:lang w:eastAsia="ru-RU"/>
        </w:rPr>
        <w:t>О</w:t>
      </w:r>
      <w:r w:rsidRPr="00F33088">
        <w:rPr>
          <w:rFonts w:ascii="Times New Roman" w:eastAsia="Calibri" w:hAnsi="Times New Roman" w:cs="Times New Roman"/>
          <w:color w:val="000000"/>
          <w:sz w:val="24"/>
          <w:szCs w:val="24"/>
          <w:lang w:eastAsia="ru-RU"/>
        </w:rPr>
        <w:t>пределение соответствия действующему законодательству и нормативно-правовым актам органов местного самоуправления проекта решения о внесении изменений в бюджет на очередной финансовый год и плановый период, а также документов и материалов, представляемых одновременно с ним.</w:t>
      </w:r>
    </w:p>
    <w:p w:rsidR="00F33088" w:rsidRDefault="00F33088" w:rsidP="0073760D">
      <w:pPr>
        <w:pStyle w:val="a3"/>
        <w:ind w:firstLine="708"/>
        <w:jc w:val="both"/>
        <w:rPr>
          <w:rFonts w:ascii="Times New Roman" w:hAnsi="Times New Roman" w:cs="Times New Roman"/>
          <w:b/>
          <w:color w:val="215868" w:themeColor="accent5" w:themeShade="80"/>
          <w:sz w:val="24"/>
          <w:szCs w:val="24"/>
        </w:rPr>
      </w:pPr>
    </w:p>
    <w:p w:rsidR="0073760D" w:rsidRPr="00473449" w:rsidRDefault="0073760D" w:rsidP="0073760D">
      <w:pPr>
        <w:pStyle w:val="a3"/>
        <w:ind w:firstLine="708"/>
        <w:jc w:val="both"/>
        <w:rPr>
          <w:rFonts w:ascii="Times New Roman" w:hAnsi="Times New Roman" w:cs="Times New Roman"/>
          <w:b/>
          <w:sz w:val="24"/>
          <w:szCs w:val="24"/>
        </w:rPr>
      </w:pPr>
      <w:r w:rsidRPr="00473449">
        <w:rPr>
          <w:rFonts w:ascii="Times New Roman" w:hAnsi="Times New Roman" w:cs="Times New Roman"/>
          <w:b/>
          <w:sz w:val="24"/>
          <w:szCs w:val="24"/>
        </w:rPr>
        <w:t>Нормативно-правовая база:</w:t>
      </w:r>
    </w:p>
    <w:p w:rsidR="002252A2" w:rsidRPr="00473449" w:rsidRDefault="0073760D" w:rsidP="002252A2">
      <w:pPr>
        <w:pStyle w:val="a3"/>
        <w:ind w:firstLine="540"/>
        <w:jc w:val="both"/>
        <w:rPr>
          <w:rFonts w:ascii="Times New Roman" w:hAnsi="Times New Roman" w:cs="Times New Roman"/>
          <w:sz w:val="24"/>
          <w:szCs w:val="24"/>
        </w:rPr>
      </w:pPr>
      <w:r w:rsidRPr="00473449">
        <w:rPr>
          <w:rFonts w:ascii="Times New Roman" w:hAnsi="Times New Roman" w:cs="Times New Roman"/>
          <w:sz w:val="24"/>
          <w:szCs w:val="24"/>
        </w:rPr>
        <w:t>- Бюджетный кодекс Российской Федерации;</w:t>
      </w:r>
    </w:p>
    <w:p w:rsidR="002252A2" w:rsidRPr="00473449" w:rsidRDefault="002252A2" w:rsidP="002252A2">
      <w:pPr>
        <w:pStyle w:val="a3"/>
        <w:ind w:firstLine="540"/>
        <w:jc w:val="both"/>
        <w:rPr>
          <w:rFonts w:ascii="Times New Roman" w:hAnsi="Times New Roman" w:cs="Times New Roman"/>
          <w:sz w:val="24"/>
          <w:szCs w:val="24"/>
        </w:rPr>
      </w:pPr>
      <w:r w:rsidRPr="00473449">
        <w:rPr>
          <w:rFonts w:ascii="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w:t>
      </w:r>
    </w:p>
    <w:p w:rsidR="00EE2368" w:rsidRPr="00473449" w:rsidRDefault="00EE2368" w:rsidP="002252A2">
      <w:pPr>
        <w:pStyle w:val="a3"/>
        <w:ind w:firstLine="540"/>
        <w:jc w:val="both"/>
        <w:rPr>
          <w:rFonts w:ascii="Times New Roman" w:hAnsi="Times New Roman" w:cs="Times New Roman"/>
          <w:sz w:val="24"/>
          <w:szCs w:val="24"/>
        </w:rPr>
      </w:pPr>
      <w:r w:rsidRPr="00473449">
        <w:rPr>
          <w:rFonts w:ascii="Times New Roman" w:hAnsi="Times New Roman" w:cs="Times New Roman"/>
          <w:sz w:val="24"/>
          <w:szCs w:val="24"/>
        </w:rPr>
        <w:t>- Федеральный закон от 07.02.2011 №6-ФЗ «Об общих принципах организации и деятельности контрольно-счетных органов субъектов Российской Федерации</w:t>
      </w:r>
      <w:r w:rsidR="00BB40E3">
        <w:rPr>
          <w:rFonts w:ascii="Times New Roman" w:hAnsi="Times New Roman" w:cs="Times New Roman"/>
          <w:sz w:val="24"/>
          <w:szCs w:val="24"/>
        </w:rPr>
        <w:t>, федеральных территорий</w:t>
      </w:r>
      <w:r w:rsidRPr="00473449">
        <w:rPr>
          <w:rFonts w:ascii="Times New Roman" w:hAnsi="Times New Roman" w:cs="Times New Roman"/>
          <w:sz w:val="24"/>
          <w:szCs w:val="24"/>
        </w:rPr>
        <w:t xml:space="preserve"> и муниципальных образований»;</w:t>
      </w:r>
    </w:p>
    <w:p w:rsidR="0073760D" w:rsidRDefault="00840D0E" w:rsidP="00E741C7">
      <w:pPr>
        <w:pStyle w:val="a3"/>
        <w:ind w:firstLine="540"/>
        <w:jc w:val="both"/>
        <w:rPr>
          <w:rFonts w:ascii="Times New Roman" w:hAnsi="Times New Roman" w:cs="Times New Roman"/>
          <w:sz w:val="24"/>
          <w:szCs w:val="24"/>
        </w:rPr>
      </w:pPr>
      <w:r w:rsidRPr="002556C1">
        <w:rPr>
          <w:rFonts w:ascii="Times New Roman" w:hAnsi="Times New Roman" w:cs="Times New Roman"/>
          <w:sz w:val="24"/>
          <w:szCs w:val="24"/>
        </w:rPr>
        <w:t>- Положение о бюджетном процессе муниципально</w:t>
      </w:r>
      <w:r>
        <w:rPr>
          <w:rFonts w:ascii="Times New Roman" w:hAnsi="Times New Roman" w:cs="Times New Roman"/>
          <w:sz w:val="24"/>
          <w:szCs w:val="24"/>
        </w:rPr>
        <w:t>го</w:t>
      </w:r>
      <w:r w:rsidRPr="002556C1">
        <w:rPr>
          <w:rFonts w:ascii="Times New Roman" w:hAnsi="Times New Roman" w:cs="Times New Roman"/>
          <w:sz w:val="24"/>
          <w:szCs w:val="24"/>
        </w:rPr>
        <w:t xml:space="preserve"> образовани</w:t>
      </w:r>
      <w:r>
        <w:rPr>
          <w:rFonts w:ascii="Times New Roman" w:hAnsi="Times New Roman" w:cs="Times New Roman"/>
          <w:sz w:val="24"/>
          <w:szCs w:val="24"/>
        </w:rPr>
        <w:t>я</w:t>
      </w:r>
      <w:r w:rsidR="00DE5998">
        <w:rPr>
          <w:rFonts w:ascii="Times New Roman" w:hAnsi="Times New Roman" w:cs="Times New Roman"/>
          <w:sz w:val="24"/>
          <w:szCs w:val="24"/>
        </w:rPr>
        <w:t xml:space="preserve"> </w:t>
      </w:r>
      <w:r>
        <w:rPr>
          <w:rFonts w:ascii="Times New Roman" w:hAnsi="Times New Roman" w:cs="Times New Roman"/>
          <w:sz w:val="24"/>
          <w:szCs w:val="24"/>
        </w:rPr>
        <w:t>«Вяземский район»</w:t>
      </w:r>
      <w:r w:rsidRPr="002556C1">
        <w:rPr>
          <w:rFonts w:ascii="Times New Roman" w:hAnsi="Times New Roman" w:cs="Times New Roman"/>
          <w:sz w:val="24"/>
          <w:szCs w:val="24"/>
        </w:rPr>
        <w:t xml:space="preserve"> Смоленской области</w:t>
      </w:r>
      <w:r>
        <w:rPr>
          <w:rFonts w:ascii="Times New Roman" w:hAnsi="Times New Roman" w:cs="Times New Roman"/>
          <w:sz w:val="24"/>
          <w:szCs w:val="24"/>
        </w:rPr>
        <w:t xml:space="preserve">, утвержденное решением Вяземского районного Совета депутатов муниципального образования «Вяземский район» Смоленской области от 26.02.2014 №12 </w:t>
      </w:r>
      <w:r w:rsidR="00904DB7">
        <w:rPr>
          <w:rFonts w:ascii="Times New Roman" w:hAnsi="Times New Roman" w:cs="Times New Roman"/>
          <w:sz w:val="24"/>
          <w:szCs w:val="24"/>
        </w:rPr>
        <w:t xml:space="preserve">                </w:t>
      </w:r>
      <w:proofErr w:type="gramStart"/>
      <w:r w:rsidR="00904DB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с учетом </w:t>
      </w:r>
      <w:r w:rsidR="00944AB1">
        <w:rPr>
          <w:rFonts w:ascii="Times New Roman" w:hAnsi="Times New Roman" w:cs="Times New Roman"/>
          <w:sz w:val="24"/>
          <w:szCs w:val="24"/>
        </w:rPr>
        <w:t>внесенных</w:t>
      </w:r>
      <w:r>
        <w:rPr>
          <w:rFonts w:ascii="Times New Roman" w:hAnsi="Times New Roman" w:cs="Times New Roman"/>
          <w:sz w:val="24"/>
          <w:szCs w:val="24"/>
        </w:rPr>
        <w:t xml:space="preserve"> изменений).</w:t>
      </w:r>
    </w:p>
    <w:p w:rsidR="00515C0A" w:rsidRPr="00FC7616" w:rsidRDefault="00515C0A" w:rsidP="00E741C7">
      <w:pPr>
        <w:pStyle w:val="a3"/>
        <w:ind w:firstLine="540"/>
        <w:jc w:val="both"/>
        <w:rPr>
          <w:rFonts w:ascii="Times New Roman" w:hAnsi="Times New Roman" w:cs="Times New Roman"/>
          <w:b/>
          <w:sz w:val="24"/>
          <w:szCs w:val="24"/>
        </w:rPr>
      </w:pPr>
    </w:p>
    <w:p w:rsidR="00A455DE" w:rsidRDefault="00356108" w:rsidP="00356108">
      <w:pPr>
        <w:ind w:firstLine="708"/>
        <w:jc w:val="both"/>
        <w:rPr>
          <w:rFonts w:eastAsiaTheme="minorHAnsi"/>
          <w:b/>
          <w:lang w:eastAsia="en-US"/>
        </w:rPr>
      </w:pPr>
      <w:r w:rsidRPr="00356108">
        <w:rPr>
          <w:rFonts w:eastAsiaTheme="minorHAnsi"/>
          <w:b/>
          <w:lang w:eastAsia="en-US"/>
        </w:rPr>
        <w:lastRenderedPageBreak/>
        <w:t xml:space="preserve">Предмет экспертно-аналитического мероприятия: </w:t>
      </w:r>
    </w:p>
    <w:p w:rsidR="00356108" w:rsidRPr="00356108" w:rsidRDefault="00A455DE" w:rsidP="00356108">
      <w:pPr>
        <w:ind w:firstLine="708"/>
        <w:jc w:val="both"/>
        <w:rPr>
          <w:rFonts w:eastAsiaTheme="minorHAnsi"/>
          <w:lang w:eastAsia="en-US"/>
        </w:rPr>
      </w:pPr>
      <w:r>
        <w:rPr>
          <w:rFonts w:eastAsiaTheme="minorHAnsi"/>
          <w:lang w:eastAsia="en-US"/>
        </w:rPr>
        <w:t>П</w:t>
      </w:r>
      <w:r w:rsidR="00356108" w:rsidRPr="00356108">
        <w:rPr>
          <w:rFonts w:eastAsiaTheme="minorHAnsi"/>
          <w:lang w:eastAsia="en-US"/>
        </w:rPr>
        <w:t xml:space="preserve">роект решения Вяземского районного Совета депутатов «О внесении изменений в решение Вяземского районного Совета депутатов от </w:t>
      </w:r>
      <w:r w:rsidR="002D3DD9">
        <w:rPr>
          <w:rFonts w:eastAsiaTheme="minorHAnsi"/>
          <w:lang w:eastAsia="en-US"/>
        </w:rPr>
        <w:t xml:space="preserve">27.12.2023 №109 </w:t>
      </w:r>
      <w:r w:rsidR="00356108" w:rsidRPr="00356108">
        <w:rPr>
          <w:rFonts w:eastAsiaTheme="minorHAnsi"/>
          <w:lang w:eastAsia="en-US"/>
        </w:rPr>
        <w:t xml:space="preserve">«О бюджете муниципального образования «Вяземский район» Смоленской области </w:t>
      </w:r>
      <w:r w:rsidR="002D3DD9">
        <w:rPr>
          <w:rFonts w:eastAsiaTheme="minorHAnsi"/>
          <w:lang w:eastAsia="en-US"/>
        </w:rPr>
        <w:t xml:space="preserve">на 2024 год и на плановый период 2025 и 2026 </w:t>
      </w:r>
      <w:r w:rsidR="00904DB7">
        <w:rPr>
          <w:rFonts w:eastAsiaTheme="minorHAnsi"/>
          <w:lang w:eastAsia="en-US"/>
        </w:rPr>
        <w:t>годов</w:t>
      </w:r>
      <w:r w:rsidR="00356108" w:rsidRPr="00356108">
        <w:rPr>
          <w:rFonts w:eastAsiaTheme="minorHAnsi"/>
          <w:lang w:eastAsia="en-US"/>
        </w:rPr>
        <w:t xml:space="preserve">» (далее – </w:t>
      </w:r>
      <w:r w:rsidR="00276980">
        <w:rPr>
          <w:rFonts w:eastAsiaTheme="minorHAnsi"/>
          <w:lang w:eastAsia="en-US"/>
        </w:rPr>
        <w:t>П</w:t>
      </w:r>
      <w:r w:rsidR="00356108" w:rsidRPr="00356108">
        <w:rPr>
          <w:rFonts w:eastAsiaTheme="minorHAnsi"/>
          <w:lang w:eastAsia="en-US"/>
        </w:rPr>
        <w:t>роект решения о внесении изменений в бюджет</w:t>
      </w:r>
      <w:r w:rsidR="00276980">
        <w:rPr>
          <w:rFonts w:eastAsiaTheme="minorHAnsi"/>
          <w:lang w:eastAsia="en-US"/>
        </w:rPr>
        <w:t>, Проект решения</w:t>
      </w:r>
      <w:r w:rsidR="00356108" w:rsidRPr="00356108">
        <w:rPr>
          <w:rFonts w:eastAsiaTheme="minorHAnsi"/>
          <w:lang w:eastAsia="en-US"/>
        </w:rPr>
        <w:t>)</w:t>
      </w:r>
      <w:r w:rsidR="00DE3D00">
        <w:t>.</w:t>
      </w:r>
    </w:p>
    <w:p w:rsidR="001D5EC5" w:rsidRDefault="001D5EC5" w:rsidP="007D63EA">
      <w:pPr>
        <w:pStyle w:val="a3"/>
        <w:ind w:firstLine="540"/>
        <w:jc w:val="both"/>
        <w:rPr>
          <w:rFonts w:ascii="Times New Roman" w:hAnsi="Times New Roman" w:cs="Times New Roman"/>
          <w:b/>
          <w:sz w:val="24"/>
          <w:szCs w:val="24"/>
        </w:rPr>
      </w:pPr>
    </w:p>
    <w:p w:rsidR="00BB40E3" w:rsidRDefault="00BB40E3" w:rsidP="007D63EA">
      <w:pPr>
        <w:pStyle w:val="a3"/>
        <w:ind w:firstLine="540"/>
        <w:jc w:val="both"/>
        <w:rPr>
          <w:rFonts w:ascii="Times New Roman" w:hAnsi="Times New Roman" w:cs="Times New Roman"/>
          <w:b/>
          <w:sz w:val="24"/>
          <w:szCs w:val="24"/>
        </w:rPr>
      </w:pPr>
    </w:p>
    <w:p w:rsidR="00B37BE2" w:rsidRPr="00270936" w:rsidRDefault="00B37BE2" w:rsidP="00B37BE2">
      <w:pPr>
        <w:pStyle w:val="a3"/>
        <w:jc w:val="center"/>
        <w:rPr>
          <w:rFonts w:ascii="Times New Roman" w:hAnsi="Times New Roman" w:cs="Times New Roman"/>
          <w:b/>
          <w:i/>
          <w:sz w:val="24"/>
          <w:szCs w:val="24"/>
          <w:u w:val="single"/>
        </w:rPr>
      </w:pPr>
      <w:r w:rsidRPr="00270936">
        <w:rPr>
          <w:rFonts w:ascii="Times New Roman" w:hAnsi="Times New Roman" w:cs="Times New Roman"/>
          <w:b/>
          <w:i/>
          <w:sz w:val="24"/>
          <w:szCs w:val="24"/>
          <w:u w:val="single"/>
        </w:rPr>
        <w:t>Основные показатели (параметры и характеристики) проекта бюджета</w:t>
      </w:r>
    </w:p>
    <w:p w:rsidR="00B37BE2" w:rsidRDefault="00B37BE2" w:rsidP="00B37BE2">
      <w:pPr>
        <w:ind w:firstLine="567"/>
        <w:jc w:val="both"/>
        <w:rPr>
          <w:rFonts w:eastAsiaTheme="minorHAnsi"/>
          <w:lang w:eastAsia="en-US"/>
        </w:rPr>
      </w:pPr>
    </w:p>
    <w:p w:rsidR="00BB40E3" w:rsidRDefault="00BB40E3" w:rsidP="00B37BE2">
      <w:pPr>
        <w:ind w:firstLine="567"/>
        <w:jc w:val="both"/>
        <w:rPr>
          <w:rFonts w:eastAsiaTheme="minorHAnsi"/>
          <w:lang w:eastAsia="en-US"/>
        </w:rPr>
      </w:pPr>
      <w:r w:rsidRPr="001D5EC5">
        <w:rPr>
          <w:rFonts w:eastAsiaTheme="minorHAnsi"/>
          <w:lang w:eastAsia="en-US"/>
        </w:rPr>
        <w:t xml:space="preserve">Решением Вяземского районного Совета депутатов от </w:t>
      </w:r>
      <w:r>
        <w:t xml:space="preserve">27.12.2023 №109 </w:t>
      </w:r>
      <w:r w:rsidRPr="00356108">
        <w:t xml:space="preserve">«О бюджете муниципального образования «Вяземский район» Смоленской области </w:t>
      </w:r>
      <w:r>
        <w:t>на 2024 год и на плановый период 2025 и 2026 годов</w:t>
      </w:r>
      <w:r w:rsidRPr="00356108">
        <w:t>»</w:t>
      </w:r>
      <w:r w:rsidRPr="001D5EC5">
        <w:rPr>
          <w:rFonts w:eastAsiaTheme="minorHAnsi"/>
          <w:lang w:eastAsia="en-US"/>
        </w:rPr>
        <w:t xml:space="preserve"> утверждены основные характеристики бюджета</w:t>
      </w:r>
      <w:r>
        <w:rPr>
          <w:rFonts w:eastAsiaTheme="minorHAnsi"/>
          <w:lang w:eastAsia="en-US"/>
        </w:rPr>
        <w:t>.</w:t>
      </w:r>
    </w:p>
    <w:p w:rsidR="00BB40E3" w:rsidRPr="00AF1D82" w:rsidRDefault="00BB40E3" w:rsidP="00BB40E3">
      <w:pPr>
        <w:pStyle w:val="a3"/>
        <w:ind w:firstLine="709"/>
        <w:jc w:val="both"/>
        <w:rPr>
          <w:rFonts w:ascii="Times New Roman" w:hAnsi="Times New Roman" w:cs="Times New Roman"/>
          <w:sz w:val="24"/>
          <w:szCs w:val="24"/>
        </w:rPr>
      </w:pPr>
      <w:r w:rsidRPr="00AF1D82">
        <w:rPr>
          <w:rFonts w:ascii="Times New Roman" w:hAnsi="Times New Roman" w:cs="Times New Roman"/>
          <w:sz w:val="24"/>
          <w:szCs w:val="24"/>
        </w:rPr>
        <w:t xml:space="preserve">Согласно проекту решения, основные характеристики бюджета муниципального образования «Вяземский район» Смоленской области предлагаются к утверждению в следующих размерах:  </w:t>
      </w:r>
    </w:p>
    <w:p w:rsidR="00BB40E3" w:rsidRPr="00AF1D82" w:rsidRDefault="00BB40E3" w:rsidP="00BB40E3">
      <w:pPr>
        <w:pStyle w:val="a3"/>
        <w:numPr>
          <w:ilvl w:val="0"/>
          <w:numId w:val="6"/>
        </w:numPr>
        <w:ind w:left="426"/>
        <w:jc w:val="both"/>
        <w:rPr>
          <w:rFonts w:ascii="Times New Roman" w:hAnsi="Times New Roman" w:cs="Times New Roman"/>
          <w:b/>
          <w:sz w:val="24"/>
          <w:szCs w:val="24"/>
        </w:rPr>
      </w:pPr>
      <w:r w:rsidRPr="00AF1D82">
        <w:rPr>
          <w:rFonts w:ascii="Times New Roman" w:hAnsi="Times New Roman" w:cs="Times New Roman"/>
          <w:b/>
          <w:sz w:val="24"/>
          <w:szCs w:val="24"/>
        </w:rPr>
        <w:t>на 202</w:t>
      </w:r>
      <w:r>
        <w:rPr>
          <w:rFonts w:ascii="Times New Roman" w:hAnsi="Times New Roman" w:cs="Times New Roman"/>
          <w:b/>
          <w:sz w:val="24"/>
          <w:szCs w:val="24"/>
        </w:rPr>
        <w:t>4</w:t>
      </w:r>
      <w:r w:rsidRPr="00AF1D82">
        <w:rPr>
          <w:rFonts w:ascii="Times New Roman" w:hAnsi="Times New Roman" w:cs="Times New Roman"/>
          <w:b/>
          <w:sz w:val="24"/>
          <w:szCs w:val="24"/>
        </w:rPr>
        <w:t xml:space="preserve"> год:</w:t>
      </w:r>
    </w:p>
    <w:p w:rsidR="00BB40E3" w:rsidRPr="00AF1D82" w:rsidRDefault="00BB40E3" w:rsidP="00BB40E3">
      <w:pPr>
        <w:pStyle w:val="a3"/>
        <w:numPr>
          <w:ilvl w:val="0"/>
          <w:numId w:val="7"/>
        </w:numPr>
        <w:jc w:val="both"/>
        <w:rPr>
          <w:rFonts w:ascii="Times New Roman" w:hAnsi="Times New Roman" w:cs="Times New Roman"/>
          <w:sz w:val="24"/>
          <w:szCs w:val="24"/>
        </w:rPr>
      </w:pPr>
      <w:r w:rsidRPr="00AF1D82">
        <w:rPr>
          <w:rFonts w:ascii="Times New Roman" w:hAnsi="Times New Roman" w:cs="Times New Roman"/>
          <w:sz w:val="24"/>
          <w:szCs w:val="24"/>
        </w:rPr>
        <w:t xml:space="preserve">доходы в сумме – </w:t>
      </w:r>
      <w:r w:rsidR="00C20EDD">
        <w:rPr>
          <w:rFonts w:ascii="Times New Roman" w:hAnsi="Times New Roman" w:cs="Times New Roman"/>
          <w:b/>
          <w:sz w:val="24"/>
          <w:szCs w:val="24"/>
        </w:rPr>
        <w:t>1 974 841,3</w:t>
      </w:r>
      <w:r w:rsidRPr="00AF1D82">
        <w:rPr>
          <w:rFonts w:ascii="Times New Roman" w:hAnsi="Times New Roman" w:cs="Times New Roman"/>
          <w:sz w:val="24"/>
          <w:szCs w:val="24"/>
        </w:rPr>
        <w:t xml:space="preserve"> </w:t>
      </w:r>
      <w:proofErr w:type="gramStart"/>
      <w:r w:rsidRPr="00AF1D82">
        <w:rPr>
          <w:rFonts w:ascii="Times New Roman" w:hAnsi="Times New Roman" w:cs="Times New Roman"/>
          <w:sz w:val="24"/>
          <w:szCs w:val="24"/>
        </w:rPr>
        <w:t>тыс.рублей</w:t>
      </w:r>
      <w:proofErr w:type="gramEnd"/>
      <w:r w:rsidRPr="00AF1D82">
        <w:rPr>
          <w:rFonts w:ascii="Times New Roman" w:hAnsi="Times New Roman" w:cs="Times New Roman"/>
          <w:sz w:val="24"/>
          <w:szCs w:val="24"/>
        </w:rPr>
        <w:t xml:space="preserve">, с увеличением на </w:t>
      </w:r>
      <w:r w:rsidR="00C20EDD">
        <w:rPr>
          <w:rFonts w:ascii="Times New Roman" w:hAnsi="Times New Roman" w:cs="Times New Roman"/>
          <w:b/>
          <w:sz w:val="24"/>
          <w:szCs w:val="24"/>
        </w:rPr>
        <w:t>277 840,1</w:t>
      </w:r>
      <w:r>
        <w:rPr>
          <w:rFonts w:ascii="Times New Roman" w:hAnsi="Times New Roman" w:cs="Times New Roman"/>
          <w:b/>
          <w:sz w:val="24"/>
          <w:szCs w:val="24"/>
        </w:rPr>
        <w:t xml:space="preserve"> </w:t>
      </w:r>
      <w:r w:rsidRPr="00AF1D82">
        <w:rPr>
          <w:rFonts w:ascii="Times New Roman" w:hAnsi="Times New Roman" w:cs="Times New Roman"/>
          <w:sz w:val="24"/>
          <w:szCs w:val="24"/>
        </w:rPr>
        <w:t xml:space="preserve">тыс.рублей; </w:t>
      </w:r>
    </w:p>
    <w:p w:rsidR="00BB40E3" w:rsidRPr="00AF1D82" w:rsidRDefault="00BB40E3" w:rsidP="00BB40E3">
      <w:pPr>
        <w:pStyle w:val="a3"/>
        <w:numPr>
          <w:ilvl w:val="0"/>
          <w:numId w:val="7"/>
        </w:numPr>
        <w:jc w:val="both"/>
        <w:rPr>
          <w:rFonts w:ascii="Times New Roman" w:hAnsi="Times New Roman" w:cs="Times New Roman"/>
          <w:sz w:val="24"/>
          <w:szCs w:val="24"/>
        </w:rPr>
      </w:pPr>
      <w:r w:rsidRPr="00AF1D82">
        <w:rPr>
          <w:rFonts w:ascii="Times New Roman" w:hAnsi="Times New Roman" w:cs="Times New Roman"/>
          <w:sz w:val="24"/>
          <w:szCs w:val="24"/>
        </w:rPr>
        <w:t xml:space="preserve">расходы в сумме – </w:t>
      </w:r>
      <w:r w:rsidR="00C20EDD">
        <w:rPr>
          <w:rFonts w:ascii="Times New Roman" w:hAnsi="Times New Roman" w:cs="Times New Roman"/>
          <w:b/>
          <w:sz w:val="24"/>
          <w:szCs w:val="24"/>
        </w:rPr>
        <w:t xml:space="preserve">2 029 709,9 </w:t>
      </w:r>
      <w:proofErr w:type="gramStart"/>
      <w:r w:rsidRPr="00AF1D82">
        <w:rPr>
          <w:rFonts w:ascii="Times New Roman" w:hAnsi="Times New Roman" w:cs="Times New Roman"/>
          <w:sz w:val="24"/>
          <w:szCs w:val="24"/>
        </w:rPr>
        <w:t>тыс.рублей</w:t>
      </w:r>
      <w:proofErr w:type="gramEnd"/>
      <w:r w:rsidRPr="00AF1D82">
        <w:rPr>
          <w:rFonts w:ascii="Times New Roman" w:hAnsi="Times New Roman" w:cs="Times New Roman"/>
          <w:sz w:val="24"/>
          <w:szCs w:val="24"/>
        </w:rPr>
        <w:t xml:space="preserve">, с увеличением на </w:t>
      </w:r>
      <w:r w:rsidR="00C20EDD">
        <w:rPr>
          <w:rFonts w:ascii="Times New Roman" w:hAnsi="Times New Roman" w:cs="Times New Roman"/>
          <w:b/>
          <w:sz w:val="24"/>
          <w:szCs w:val="24"/>
        </w:rPr>
        <w:t>332 708,7</w:t>
      </w:r>
      <w:r>
        <w:rPr>
          <w:rFonts w:ascii="Times New Roman" w:hAnsi="Times New Roman" w:cs="Times New Roman"/>
          <w:b/>
          <w:sz w:val="24"/>
          <w:szCs w:val="24"/>
        </w:rPr>
        <w:t xml:space="preserve"> </w:t>
      </w:r>
      <w:r w:rsidRPr="00AF1D82">
        <w:rPr>
          <w:rFonts w:ascii="Times New Roman" w:hAnsi="Times New Roman" w:cs="Times New Roman"/>
          <w:sz w:val="24"/>
          <w:szCs w:val="24"/>
        </w:rPr>
        <w:t xml:space="preserve">тыс.рублей; </w:t>
      </w:r>
    </w:p>
    <w:p w:rsidR="00BB40E3" w:rsidRPr="00AF1D82" w:rsidRDefault="00BB40E3" w:rsidP="00BB40E3">
      <w:pPr>
        <w:pStyle w:val="a3"/>
        <w:numPr>
          <w:ilvl w:val="0"/>
          <w:numId w:val="7"/>
        </w:numPr>
        <w:jc w:val="both"/>
        <w:rPr>
          <w:rFonts w:ascii="Times New Roman" w:hAnsi="Times New Roman" w:cs="Times New Roman"/>
          <w:sz w:val="24"/>
          <w:szCs w:val="24"/>
        </w:rPr>
      </w:pPr>
      <w:r w:rsidRPr="00AF1D82">
        <w:rPr>
          <w:rFonts w:ascii="Times New Roman" w:hAnsi="Times New Roman" w:cs="Times New Roman"/>
          <w:sz w:val="24"/>
          <w:szCs w:val="24"/>
        </w:rPr>
        <w:t xml:space="preserve">дефицит бюджета – </w:t>
      </w:r>
      <w:r w:rsidR="00C20EDD">
        <w:rPr>
          <w:rFonts w:ascii="Times New Roman" w:hAnsi="Times New Roman" w:cs="Times New Roman"/>
          <w:b/>
          <w:sz w:val="24"/>
          <w:szCs w:val="24"/>
        </w:rPr>
        <w:t>54 868,6</w:t>
      </w:r>
      <w:r w:rsidRPr="00AF1D82">
        <w:rPr>
          <w:rFonts w:ascii="Times New Roman" w:hAnsi="Times New Roman" w:cs="Times New Roman"/>
          <w:sz w:val="24"/>
          <w:szCs w:val="24"/>
        </w:rPr>
        <w:t xml:space="preserve"> </w:t>
      </w:r>
      <w:proofErr w:type="gramStart"/>
      <w:r w:rsidRPr="00AF1D82">
        <w:rPr>
          <w:rFonts w:ascii="Times New Roman" w:hAnsi="Times New Roman" w:cs="Times New Roman"/>
          <w:sz w:val="24"/>
          <w:szCs w:val="24"/>
        </w:rPr>
        <w:t>тыс.рублей</w:t>
      </w:r>
      <w:proofErr w:type="gramEnd"/>
      <w:r w:rsidRPr="00AF1D82">
        <w:rPr>
          <w:rFonts w:ascii="Times New Roman" w:hAnsi="Times New Roman" w:cs="Times New Roman"/>
          <w:sz w:val="24"/>
          <w:szCs w:val="24"/>
        </w:rPr>
        <w:t xml:space="preserve">, </w:t>
      </w:r>
      <w:r>
        <w:rPr>
          <w:rFonts w:ascii="Times New Roman" w:hAnsi="Times New Roman" w:cs="Times New Roman"/>
          <w:sz w:val="24"/>
          <w:szCs w:val="24"/>
        </w:rPr>
        <w:t>без изменений</w:t>
      </w:r>
      <w:r w:rsidRPr="00AF1D82">
        <w:rPr>
          <w:rFonts w:ascii="Times New Roman" w:hAnsi="Times New Roman" w:cs="Times New Roman"/>
          <w:sz w:val="24"/>
          <w:szCs w:val="24"/>
        </w:rPr>
        <w:t>.</w:t>
      </w:r>
    </w:p>
    <w:p w:rsidR="00BB40E3" w:rsidRPr="00AF1D82" w:rsidRDefault="00BB40E3" w:rsidP="00BB40E3">
      <w:pPr>
        <w:pStyle w:val="a3"/>
        <w:numPr>
          <w:ilvl w:val="0"/>
          <w:numId w:val="6"/>
        </w:numPr>
        <w:ind w:left="426"/>
        <w:jc w:val="both"/>
        <w:rPr>
          <w:rFonts w:ascii="Times New Roman" w:hAnsi="Times New Roman" w:cs="Times New Roman"/>
          <w:b/>
          <w:sz w:val="24"/>
          <w:szCs w:val="24"/>
        </w:rPr>
      </w:pPr>
      <w:r w:rsidRPr="00AF1D82">
        <w:rPr>
          <w:rFonts w:ascii="Times New Roman" w:hAnsi="Times New Roman" w:cs="Times New Roman"/>
          <w:b/>
          <w:sz w:val="24"/>
          <w:szCs w:val="24"/>
        </w:rPr>
        <w:t>на 202</w:t>
      </w:r>
      <w:r>
        <w:rPr>
          <w:rFonts w:ascii="Times New Roman" w:hAnsi="Times New Roman" w:cs="Times New Roman"/>
          <w:b/>
          <w:sz w:val="24"/>
          <w:szCs w:val="24"/>
        </w:rPr>
        <w:t>5</w:t>
      </w:r>
      <w:r w:rsidRPr="00AF1D82">
        <w:rPr>
          <w:rFonts w:ascii="Times New Roman" w:hAnsi="Times New Roman" w:cs="Times New Roman"/>
          <w:b/>
          <w:sz w:val="24"/>
          <w:szCs w:val="24"/>
        </w:rPr>
        <w:t xml:space="preserve"> год:</w:t>
      </w:r>
    </w:p>
    <w:p w:rsidR="00BB40E3" w:rsidRPr="00AF1D82" w:rsidRDefault="00BB40E3" w:rsidP="00BB40E3">
      <w:pPr>
        <w:pStyle w:val="a3"/>
        <w:numPr>
          <w:ilvl w:val="0"/>
          <w:numId w:val="8"/>
        </w:numPr>
        <w:jc w:val="both"/>
        <w:rPr>
          <w:rFonts w:ascii="Times New Roman" w:hAnsi="Times New Roman" w:cs="Times New Roman"/>
          <w:sz w:val="24"/>
          <w:szCs w:val="24"/>
        </w:rPr>
      </w:pPr>
      <w:r w:rsidRPr="00AF1D82">
        <w:rPr>
          <w:rFonts w:ascii="Times New Roman" w:hAnsi="Times New Roman" w:cs="Times New Roman"/>
          <w:sz w:val="24"/>
          <w:szCs w:val="24"/>
        </w:rPr>
        <w:t xml:space="preserve">доходы в сумме – </w:t>
      </w:r>
      <w:r w:rsidR="00C20EDD">
        <w:rPr>
          <w:rFonts w:ascii="Times New Roman" w:hAnsi="Times New Roman" w:cs="Times New Roman"/>
          <w:b/>
          <w:sz w:val="24"/>
          <w:szCs w:val="24"/>
        </w:rPr>
        <w:t>1 976 101,3</w:t>
      </w:r>
      <w:r w:rsidRPr="00AF1D82">
        <w:rPr>
          <w:rFonts w:ascii="Times New Roman" w:hAnsi="Times New Roman" w:cs="Times New Roman"/>
          <w:b/>
          <w:sz w:val="24"/>
          <w:szCs w:val="24"/>
        </w:rPr>
        <w:t xml:space="preserve"> </w:t>
      </w:r>
      <w:proofErr w:type="gramStart"/>
      <w:r w:rsidRPr="00AF1D82">
        <w:rPr>
          <w:rFonts w:ascii="Times New Roman" w:hAnsi="Times New Roman" w:cs="Times New Roman"/>
          <w:sz w:val="24"/>
          <w:szCs w:val="24"/>
        </w:rPr>
        <w:t>тыс.рублей</w:t>
      </w:r>
      <w:proofErr w:type="gramEnd"/>
      <w:r w:rsidRPr="00AF1D82">
        <w:rPr>
          <w:rFonts w:ascii="Times New Roman" w:hAnsi="Times New Roman" w:cs="Times New Roman"/>
          <w:sz w:val="24"/>
          <w:szCs w:val="24"/>
        </w:rPr>
        <w:t xml:space="preserve">, с </w:t>
      </w:r>
      <w:r w:rsidRPr="00097225">
        <w:rPr>
          <w:rFonts w:ascii="Times New Roman" w:hAnsi="Times New Roman" w:cs="Times New Roman"/>
          <w:sz w:val="24"/>
          <w:szCs w:val="24"/>
        </w:rPr>
        <w:t>увеличением</w:t>
      </w:r>
      <w:r w:rsidRPr="00AF1D82">
        <w:rPr>
          <w:rFonts w:ascii="Times New Roman" w:hAnsi="Times New Roman" w:cs="Times New Roman"/>
          <w:sz w:val="24"/>
          <w:szCs w:val="24"/>
        </w:rPr>
        <w:t xml:space="preserve"> на </w:t>
      </w:r>
      <w:r w:rsidR="00C20EDD">
        <w:rPr>
          <w:rFonts w:ascii="Times New Roman" w:hAnsi="Times New Roman" w:cs="Times New Roman"/>
          <w:b/>
          <w:sz w:val="24"/>
          <w:szCs w:val="24"/>
        </w:rPr>
        <w:t>292 426,4</w:t>
      </w:r>
      <w:r w:rsidRPr="00AF1D82">
        <w:rPr>
          <w:rFonts w:ascii="Times New Roman" w:hAnsi="Times New Roman" w:cs="Times New Roman"/>
          <w:b/>
          <w:sz w:val="24"/>
          <w:szCs w:val="24"/>
        </w:rPr>
        <w:t xml:space="preserve"> </w:t>
      </w:r>
      <w:r w:rsidRPr="00AF1D82">
        <w:rPr>
          <w:rFonts w:ascii="Times New Roman" w:hAnsi="Times New Roman" w:cs="Times New Roman"/>
          <w:sz w:val="24"/>
          <w:szCs w:val="24"/>
        </w:rPr>
        <w:t xml:space="preserve">тыс.рублей; </w:t>
      </w:r>
    </w:p>
    <w:p w:rsidR="00BB40E3" w:rsidRPr="00AF1D82" w:rsidRDefault="00BB40E3" w:rsidP="00BB40E3">
      <w:pPr>
        <w:pStyle w:val="a3"/>
        <w:numPr>
          <w:ilvl w:val="0"/>
          <w:numId w:val="8"/>
        </w:numPr>
        <w:jc w:val="both"/>
        <w:rPr>
          <w:rFonts w:ascii="Times New Roman" w:hAnsi="Times New Roman" w:cs="Times New Roman"/>
          <w:sz w:val="24"/>
          <w:szCs w:val="24"/>
        </w:rPr>
      </w:pPr>
      <w:r w:rsidRPr="00AF1D82">
        <w:rPr>
          <w:rFonts w:ascii="Times New Roman" w:hAnsi="Times New Roman" w:cs="Times New Roman"/>
          <w:sz w:val="24"/>
          <w:szCs w:val="24"/>
        </w:rPr>
        <w:t xml:space="preserve">расходы в сумме – </w:t>
      </w:r>
      <w:r w:rsidR="00C20EDD">
        <w:rPr>
          <w:rFonts w:ascii="Times New Roman" w:hAnsi="Times New Roman" w:cs="Times New Roman"/>
          <w:b/>
          <w:sz w:val="24"/>
          <w:szCs w:val="24"/>
        </w:rPr>
        <w:t>1 847 976,0</w:t>
      </w:r>
      <w:r w:rsidRPr="00AF1D82">
        <w:rPr>
          <w:rFonts w:ascii="Times New Roman" w:hAnsi="Times New Roman" w:cs="Times New Roman"/>
          <w:sz w:val="24"/>
          <w:szCs w:val="24"/>
        </w:rPr>
        <w:t xml:space="preserve"> </w:t>
      </w:r>
      <w:proofErr w:type="gramStart"/>
      <w:r w:rsidRPr="00AF1D82">
        <w:rPr>
          <w:rFonts w:ascii="Times New Roman" w:hAnsi="Times New Roman" w:cs="Times New Roman"/>
          <w:sz w:val="24"/>
          <w:szCs w:val="24"/>
        </w:rPr>
        <w:t>тыс.рублей</w:t>
      </w:r>
      <w:proofErr w:type="gramEnd"/>
      <w:r w:rsidRPr="00AF1D82">
        <w:rPr>
          <w:rFonts w:ascii="Times New Roman" w:hAnsi="Times New Roman" w:cs="Times New Roman"/>
          <w:sz w:val="24"/>
          <w:szCs w:val="24"/>
        </w:rPr>
        <w:t xml:space="preserve">, с </w:t>
      </w:r>
      <w:r w:rsidRPr="00097225">
        <w:rPr>
          <w:rFonts w:ascii="Times New Roman" w:hAnsi="Times New Roman" w:cs="Times New Roman"/>
          <w:sz w:val="24"/>
          <w:szCs w:val="24"/>
        </w:rPr>
        <w:t>увеличением</w:t>
      </w:r>
      <w:r w:rsidRPr="00AF1D82">
        <w:rPr>
          <w:rFonts w:ascii="Times New Roman" w:hAnsi="Times New Roman" w:cs="Times New Roman"/>
          <w:sz w:val="24"/>
          <w:szCs w:val="24"/>
        </w:rPr>
        <w:t xml:space="preserve"> на </w:t>
      </w:r>
      <w:r w:rsidR="00C20EDD">
        <w:rPr>
          <w:rFonts w:ascii="Times New Roman" w:hAnsi="Times New Roman" w:cs="Times New Roman"/>
          <w:b/>
          <w:sz w:val="24"/>
          <w:szCs w:val="24"/>
        </w:rPr>
        <w:t>292 426,4</w:t>
      </w:r>
      <w:r>
        <w:rPr>
          <w:rFonts w:ascii="Times New Roman" w:hAnsi="Times New Roman" w:cs="Times New Roman"/>
          <w:b/>
          <w:sz w:val="24"/>
          <w:szCs w:val="24"/>
        </w:rPr>
        <w:t xml:space="preserve"> т</w:t>
      </w:r>
      <w:r w:rsidRPr="00AF1D82">
        <w:rPr>
          <w:rFonts w:ascii="Times New Roman" w:hAnsi="Times New Roman" w:cs="Times New Roman"/>
          <w:sz w:val="24"/>
          <w:szCs w:val="24"/>
        </w:rPr>
        <w:t xml:space="preserve">ыс.рублей, в том числе условно утвержденные расходы </w:t>
      </w:r>
      <w:r w:rsidR="00C20EDD">
        <w:rPr>
          <w:rFonts w:ascii="Times New Roman" w:hAnsi="Times New Roman" w:cs="Times New Roman"/>
          <w:b/>
          <w:sz w:val="24"/>
          <w:szCs w:val="24"/>
        </w:rPr>
        <w:t>20 31</w:t>
      </w:r>
      <w:r w:rsidRPr="00AF1D82">
        <w:rPr>
          <w:rFonts w:ascii="Times New Roman" w:hAnsi="Times New Roman" w:cs="Times New Roman"/>
          <w:b/>
          <w:sz w:val="24"/>
          <w:szCs w:val="24"/>
        </w:rPr>
        <w:t>0,0</w:t>
      </w:r>
      <w:r w:rsidR="00C20EDD">
        <w:rPr>
          <w:rFonts w:ascii="Times New Roman" w:hAnsi="Times New Roman" w:cs="Times New Roman"/>
          <w:sz w:val="24"/>
          <w:szCs w:val="24"/>
        </w:rPr>
        <w:t xml:space="preserve"> тыс.</w:t>
      </w:r>
      <w:r w:rsidRPr="00AF1D82">
        <w:rPr>
          <w:rFonts w:ascii="Times New Roman" w:hAnsi="Times New Roman" w:cs="Times New Roman"/>
          <w:sz w:val="24"/>
          <w:szCs w:val="24"/>
        </w:rPr>
        <w:t xml:space="preserve">рублей; </w:t>
      </w:r>
    </w:p>
    <w:p w:rsidR="00BB40E3" w:rsidRPr="00AF1D82" w:rsidRDefault="00C20EDD" w:rsidP="00BB40E3">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профицит</w:t>
      </w:r>
      <w:r w:rsidR="00BB40E3" w:rsidRPr="00AF1D82">
        <w:rPr>
          <w:rFonts w:ascii="Times New Roman" w:hAnsi="Times New Roman" w:cs="Times New Roman"/>
          <w:sz w:val="24"/>
          <w:szCs w:val="24"/>
        </w:rPr>
        <w:t xml:space="preserve"> бюджета – </w:t>
      </w:r>
      <w:r>
        <w:rPr>
          <w:rFonts w:ascii="Times New Roman" w:hAnsi="Times New Roman" w:cs="Times New Roman"/>
          <w:b/>
          <w:sz w:val="24"/>
          <w:szCs w:val="24"/>
        </w:rPr>
        <w:t>128 125,3</w:t>
      </w:r>
      <w:r w:rsidR="00BB40E3" w:rsidRPr="00AF1D82">
        <w:rPr>
          <w:rFonts w:ascii="Times New Roman" w:hAnsi="Times New Roman" w:cs="Times New Roman"/>
          <w:sz w:val="24"/>
          <w:szCs w:val="24"/>
        </w:rPr>
        <w:t xml:space="preserve"> </w:t>
      </w:r>
      <w:proofErr w:type="gramStart"/>
      <w:r w:rsidR="00BB40E3" w:rsidRPr="00AF1D82">
        <w:rPr>
          <w:rFonts w:ascii="Times New Roman" w:hAnsi="Times New Roman" w:cs="Times New Roman"/>
          <w:sz w:val="24"/>
          <w:szCs w:val="24"/>
        </w:rPr>
        <w:t>тыс.рублей</w:t>
      </w:r>
      <w:proofErr w:type="gramEnd"/>
      <w:r w:rsidR="00BB40E3" w:rsidRPr="00AF1D82">
        <w:rPr>
          <w:rFonts w:ascii="Times New Roman" w:hAnsi="Times New Roman" w:cs="Times New Roman"/>
          <w:sz w:val="24"/>
          <w:szCs w:val="24"/>
        </w:rPr>
        <w:t>, без изменений.</w:t>
      </w:r>
    </w:p>
    <w:p w:rsidR="00BB40E3" w:rsidRPr="00AF1D82" w:rsidRDefault="00BB40E3" w:rsidP="00BB40E3">
      <w:pPr>
        <w:pStyle w:val="a3"/>
        <w:numPr>
          <w:ilvl w:val="0"/>
          <w:numId w:val="6"/>
        </w:numPr>
        <w:ind w:left="426"/>
        <w:jc w:val="both"/>
        <w:rPr>
          <w:rFonts w:ascii="Times New Roman" w:hAnsi="Times New Roman" w:cs="Times New Roman"/>
          <w:b/>
          <w:sz w:val="24"/>
          <w:szCs w:val="24"/>
        </w:rPr>
      </w:pPr>
      <w:r w:rsidRPr="00AF1D82">
        <w:rPr>
          <w:rFonts w:ascii="Times New Roman" w:hAnsi="Times New Roman" w:cs="Times New Roman"/>
          <w:b/>
          <w:sz w:val="24"/>
          <w:szCs w:val="24"/>
        </w:rPr>
        <w:t>на 202</w:t>
      </w:r>
      <w:r>
        <w:rPr>
          <w:rFonts w:ascii="Times New Roman" w:hAnsi="Times New Roman" w:cs="Times New Roman"/>
          <w:b/>
          <w:sz w:val="24"/>
          <w:szCs w:val="24"/>
        </w:rPr>
        <w:t>6</w:t>
      </w:r>
      <w:r w:rsidRPr="00AF1D82">
        <w:rPr>
          <w:rFonts w:ascii="Times New Roman" w:hAnsi="Times New Roman" w:cs="Times New Roman"/>
          <w:b/>
          <w:sz w:val="24"/>
          <w:szCs w:val="24"/>
        </w:rPr>
        <w:t xml:space="preserve"> год:</w:t>
      </w:r>
    </w:p>
    <w:p w:rsidR="00BB40E3" w:rsidRPr="00AF1D82" w:rsidRDefault="00BB40E3" w:rsidP="00BB40E3">
      <w:pPr>
        <w:pStyle w:val="a3"/>
        <w:numPr>
          <w:ilvl w:val="0"/>
          <w:numId w:val="9"/>
        </w:numPr>
        <w:jc w:val="both"/>
        <w:rPr>
          <w:rFonts w:ascii="Times New Roman" w:hAnsi="Times New Roman" w:cs="Times New Roman"/>
          <w:sz w:val="24"/>
          <w:szCs w:val="24"/>
        </w:rPr>
      </w:pPr>
      <w:r w:rsidRPr="00AF1D82">
        <w:rPr>
          <w:rFonts w:ascii="Times New Roman" w:hAnsi="Times New Roman" w:cs="Times New Roman"/>
          <w:sz w:val="24"/>
          <w:szCs w:val="24"/>
        </w:rPr>
        <w:t xml:space="preserve">доходы в сумме – </w:t>
      </w:r>
      <w:r w:rsidR="00C20EDD">
        <w:rPr>
          <w:rFonts w:ascii="Times New Roman" w:hAnsi="Times New Roman" w:cs="Times New Roman"/>
          <w:b/>
          <w:sz w:val="24"/>
          <w:szCs w:val="24"/>
        </w:rPr>
        <w:t>1 826 957,8</w:t>
      </w:r>
      <w:r w:rsidRPr="00AF1D82">
        <w:rPr>
          <w:rFonts w:ascii="Times New Roman" w:hAnsi="Times New Roman" w:cs="Times New Roman"/>
          <w:b/>
          <w:sz w:val="24"/>
          <w:szCs w:val="24"/>
        </w:rPr>
        <w:t xml:space="preserve"> </w:t>
      </w:r>
      <w:proofErr w:type="gramStart"/>
      <w:r w:rsidRPr="00AF1D82">
        <w:rPr>
          <w:rFonts w:ascii="Times New Roman" w:hAnsi="Times New Roman" w:cs="Times New Roman"/>
          <w:sz w:val="24"/>
          <w:szCs w:val="24"/>
        </w:rPr>
        <w:t>тыс.рублей</w:t>
      </w:r>
      <w:proofErr w:type="gramEnd"/>
      <w:r w:rsidRPr="00AF1D82">
        <w:rPr>
          <w:rFonts w:ascii="Times New Roman" w:hAnsi="Times New Roman" w:cs="Times New Roman"/>
          <w:sz w:val="24"/>
          <w:szCs w:val="24"/>
        </w:rPr>
        <w:t xml:space="preserve">, с </w:t>
      </w:r>
      <w:r w:rsidRPr="00097225">
        <w:rPr>
          <w:rFonts w:ascii="Times New Roman" w:hAnsi="Times New Roman" w:cs="Times New Roman"/>
          <w:sz w:val="24"/>
          <w:szCs w:val="24"/>
        </w:rPr>
        <w:t>увеличением</w:t>
      </w:r>
      <w:r w:rsidRPr="00AF1D82">
        <w:rPr>
          <w:rFonts w:ascii="Times New Roman" w:hAnsi="Times New Roman" w:cs="Times New Roman"/>
          <w:sz w:val="24"/>
          <w:szCs w:val="24"/>
        </w:rPr>
        <w:t xml:space="preserve"> на </w:t>
      </w:r>
      <w:r w:rsidR="00C20EDD">
        <w:rPr>
          <w:rFonts w:ascii="Times New Roman" w:hAnsi="Times New Roman" w:cs="Times New Roman"/>
          <w:b/>
          <w:sz w:val="24"/>
          <w:szCs w:val="24"/>
        </w:rPr>
        <w:t>72 917,7</w:t>
      </w:r>
      <w:r>
        <w:rPr>
          <w:rFonts w:ascii="Times New Roman" w:hAnsi="Times New Roman" w:cs="Times New Roman"/>
          <w:b/>
          <w:sz w:val="24"/>
          <w:szCs w:val="24"/>
        </w:rPr>
        <w:t xml:space="preserve"> </w:t>
      </w:r>
      <w:r w:rsidRPr="00AF1D82">
        <w:rPr>
          <w:rFonts w:ascii="Times New Roman" w:hAnsi="Times New Roman" w:cs="Times New Roman"/>
          <w:sz w:val="24"/>
          <w:szCs w:val="24"/>
        </w:rPr>
        <w:t xml:space="preserve">тыс.рублей; </w:t>
      </w:r>
    </w:p>
    <w:p w:rsidR="00BB40E3" w:rsidRPr="00AF1D82" w:rsidRDefault="00BB40E3" w:rsidP="00BB40E3">
      <w:pPr>
        <w:pStyle w:val="a3"/>
        <w:numPr>
          <w:ilvl w:val="0"/>
          <w:numId w:val="9"/>
        </w:numPr>
        <w:jc w:val="both"/>
        <w:rPr>
          <w:rFonts w:ascii="Times New Roman" w:hAnsi="Times New Roman" w:cs="Times New Roman"/>
          <w:sz w:val="24"/>
          <w:szCs w:val="24"/>
        </w:rPr>
      </w:pPr>
      <w:r w:rsidRPr="00AF1D82">
        <w:rPr>
          <w:rFonts w:ascii="Times New Roman" w:hAnsi="Times New Roman" w:cs="Times New Roman"/>
          <w:sz w:val="24"/>
          <w:szCs w:val="24"/>
        </w:rPr>
        <w:t xml:space="preserve">расходы в сумме – </w:t>
      </w:r>
      <w:r w:rsidR="00C20EDD">
        <w:rPr>
          <w:rFonts w:ascii="Times New Roman" w:hAnsi="Times New Roman" w:cs="Times New Roman"/>
          <w:b/>
          <w:sz w:val="24"/>
          <w:szCs w:val="24"/>
        </w:rPr>
        <w:t>1 693 166,9</w:t>
      </w:r>
      <w:r w:rsidRPr="00AF1D82">
        <w:rPr>
          <w:rFonts w:ascii="Times New Roman" w:hAnsi="Times New Roman" w:cs="Times New Roman"/>
          <w:b/>
          <w:sz w:val="24"/>
          <w:szCs w:val="24"/>
        </w:rPr>
        <w:t xml:space="preserve"> </w:t>
      </w:r>
      <w:proofErr w:type="gramStart"/>
      <w:r w:rsidRPr="00AF1D82">
        <w:rPr>
          <w:rFonts w:ascii="Times New Roman" w:hAnsi="Times New Roman" w:cs="Times New Roman"/>
          <w:sz w:val="24"/>
          <w:szCs w:val="24"/>
        </w:rPr>
        <w:t>тыс.рублей</w:t>
      </w:r>
      <w:proofErr w:type="gramEnd"/>
      <w:r w:rsidRPr="00AF1D82">
        <w:rPr>
          <w:rFonts w:ascii="Times New Roman" w:hAnsi="Times New Roman" w:cs="Times New Roman"/>
          <w:sz w:val="24"/>
          <w:szCs w:val="24"/>
        </w:rPr>
        <w:t xml:space="preserve">, с </w:t>
      </w:r>
      <w:r w:rsidRPr="00097225">
        <w:rPr>
          <w:rFonts w:ascii="Times New Roman" w:hAnsi="Times New Roman" w:cs="Times New Roman"/>
          <w:sz w:val="24"/>
          <w:szCs w:val="24"/>
        </w:rPr>
        <w:t>увеличением</w:t>
      </w:r>
      <w:r w:rsidRPr="00AF1D82">
        <w:rPr>
          <w:rFonts w:ascii="Times New Roman" w:hAnsi="Times New Roman" w:cs="Times New Roman"/>
          <w:sz w:val="24"/>
          <w:szCs w:val="24"/>
        </w:rPr>
        <w:t xml:space="preserve"> на </w:t>
      </w:r>
      <w:r w:rsidR="00C20EDD">
        <w:rPr>
          <w:rFonts w:ascii="Times New Roman" w:hAnsi="Times New Roman" w:cs="Times New Roman"/>
          <w:b/>
          <w:sz w:val="24"/>
          <w:szCs w:val="24"/>
        </w:rPr>
        <w:t>72 917,7</w:t>
      </w:r>
      <w:r w:rsidRPr="00AF1D82">
        <w:rPr>
          <w:rFonts w:ascii="Times New Roman" w:hAnsi="Times New Roman" w:cs="Times New Roman"/>
          <w:b/>
          <w:sz w:val="24"/>
          <w:szCs w:val="24"/>
        </w:rPr>
        <w:t xml:space="preserve"> </w:t>
      </w:r>
      <w:r w:rsidRPr="00AF1D82">
        <w:rPr>
          <w:rFonts w:ascii="Times New Roman" w:hAnsi="Times New Roman" w:cs="Times New Roman"/>
          <w:sz w:val="24"/>
          <w:szCs w:val="24"/>
        </w:rPr>
        <w:t xml:space="preserve">тыс.рублей, в том числе условно утвержденные расходы </w:t>
      </w:r>
      <w:r w:rsidR="00C20EDD">
        <w:rPr>
          <w:rFonts w:ascii="Times New Roman" w:hAnsi="Times New Roman" w:cs="Times New Roman"/>
          <w:b/>
          <w:sz w:val="24"/>
          <w:szCs w:val="24"/>
        </w:rPr>
        <w:t>42 550</w:t>
      </w:r>
      <w:r w:rsidRPr="00AF1D82">
        <w:rPr>
          <w:rFonts w:ascii="Times New Roman" w:hAnsi="Times New Roman" w:cs="Times New Roman"/>
          <w:b/>
          <w:sz w:val="24"/>
          <w:szCs w:val="24"/>
        </w:rPr>
        <w:t>,0</w:t>
      </w:r>
      <w:r w:rsidR="00C20EDD">
        <w:rPr>
          <w:rFonts w:ascii="Times New Roman" w:hAnsi="Times New Roman" w:cs="Times New Roman"/>
          <w:sz w:val="24"/>
          <w:szCs w:val="24"/>
        </w:rPr>
        <w:t xml:space="preserve"> тыс.рублей;</w:t>
      </w:r>
    </w:p>
    <w:p w:rsidR="00BB40E3" w:rsidRPr="00AF1D82" w:rsidRDefault="00BB40E3" w:rsidP="00BB40E3">
      <w:pPr>
        <w:pStyle w:val="a3"/>
        <w:numPr>
          <w:ilvl w:val="0"/>
          <w:numId w:val="9"/>
        </w:numPr>
        <w:jc w:val="both"/>
        <w:rPr>
          <w:rFonts w:ascii="Times New Roman" w:hAnsi="Times New Roman" w:cs="Times New Roman"/>
          <w:sz w:val="24"/>
          <w:szCs w:val="24"/>
        </w:rPr>
      </w:pPr>
      <w:r w:rsidRPr="00AF1D82">
        <w:rPr>
          <w:rFonts w:ascii="Times New Roman" w:hAnsi="Times New Roman" w:cs="Times New Roman"/>
          <w:sz w:val="24"/>
          <w:szCs w:val="24"/>
        </w:rPr>
        <w:t xml:space="preserve">профицит бюджета – </w:t>
      </w:r>
      <w:r w:rsidR="00C20EDD">
        <w:rPr>
          <w:rFonts w:ascii="Times New Roman" w:hAnsi="Times New Roman" w:cs="Times New Roman"/>
          <w:b/>
          <w:sz w:val="24"/>
          <w:szCs w:val="24"/>
        </w:rPr>
        <w:t>133 790,9</w:t>
      </w:r>
      <w:r w:rsidRPr="00AF1D82">
        <w:rPr>
          <w:rFonts w:ascii="Times New Roman" w:hAnsi="Times New Roman" w:cs="Times New Roman"/>
          <w:sz w:val="24"/>
          <w:szCs w:val="24"/>
        </w:rPr>
        <w:t xml:space="preserve"> </w:t>
      </w:r>
      <w:proofErr w:type="gramStart"/>
      <w:r w:rsidRPr="00AF1D82">
        <w:rPr>
          <w:rFonts w:ascii="Times New Roman" w:hAnsi="Times New Roman" w:cs="Times New Roman"/>
          <w:sz w:val="24"/>
          <w:szCs w:val="24"/>
        </w:rPr>
        <w:t>тыс.рублей</w:t>
      </w:r>
      <w:proofErr w:type="gramEnd"/>
      <w:r w:rsidRPr="00AF1D82">
        <w:rPr>
          <w:rFonts w:ascii="Times New Roman" w:hAnsi="Times New Roman" w:cs="Times New Roman"/>
          <w:sz w:val="24"/>
          <w:szCs w:val="24"/>
        </w:rPr>
        <w:t>, без изменений.</w:t>
      </w:r>
    </w:p>
    <w:p w:rsidR="00C20EDD" w:rsidRDefault="00BB40E3" w:rsidP="00BB40E3">
      <w:pPr>
        <w:ind w:firstLine="709"/>
        <w:jc w:val="both"/>
        <w:rPr>
          <w:rFonts w:eastAsiaTheme="minorHAnsi"/>
          <w:lang w:eastAsia="en-US"/>
        </w:rPr>
      </w:pPr>
      <w:r w:rsidRPr="00AF1D82">
        <w:rPr>
          <w:rFonts w:eastAsiaTheme="minorHAnsi"/>
          <w:lang w:eastAsia="en-US"/>
        </w:rPr>
        <w:t>Предлагаемые поправки в проект решения о бюджете представлены в таблице</w:t>
      </w:r>
      <w:r w:rsidRPr="001D5EC5">
        <w:rPr>
          <w:rFonts w:eastAsiaTheme="minorHAnsi"/>
          <w:lang w:eastAsia="en-US"/>
        </w:rPr>
        <w:t xml:space="preserve"> №</w:t>
      </w:r>
      <w:r>
        <w:rPr>
          <w:rFonts w:eastAsiaTheme="minorHAnsi"/>
          <w:lang w:eastAsia="en-US"/>
        </w:rPr>
        <w:t>1</w:t>
      </w:r>
      <w:r w:rsidRPr="001D5EC5">
        <w:rPr>
          <w:rFonts w:eastAsiaTheme="minorHAnsi"/>
          <w:lang w:eastAsia="en-US"/>
        </w:rPr>
        <w:t>.</w:t>
      </w:r>
    </w:p>
    <w:p w:rsidR="00BB40E3" w:rsidRPr="002D2FFF" w:rsidRDefault="002D2FFF" w:rsidP="00BB40E3">
      <w:pPr>
        <w:jc w:val="right"/>
        <w:rPr>
          <w:rFonts w:eastAsiaTheme="minorHAnsi"/>
          <w:i/>
          <w:sz w:val="20"/>
          <w:szCs w:val="20"/>
          <w:lang w:eastAsia="en-US"/>
        </w:rPr>
      </w:pPr>
      <w:r w:rsidRPr="002D2FFF">
        <w:rPr>
          <w:rFonts w:eastAsiaTheme="minorHAnsi"/>
          <w:i/>
          <w:sz w:val="20"/>
          <w:szCs w:val="20"/>
          <w:lang w:eastAsia="en-US"/>
        </w:rPr>
        <w:t>т</w:t>
      </w:r>
      <w:r w:rsidR="00BB40E3" w:rsidRPr="002D2FFF">
        <w:rPr>
          <w:rFonts w:eastAsiaTheme="minorHAnsi"/>
          <w:i/>
          <w:sz w:val="20"/>
          <w:szCs w:val="20"/>
          <w:lang w:eastAsia="en-US"/>
        </w:rPr>
        <w:t>аблица№1 (</w:t>
      </w:r>
      <w:proofErr w:type="gramStart"/>
      <w:r w:rsidR="00BB40E3" w:rsidRPr="002D2FFF">
        <w:rPr>
          <w:rFonts w:eastAsiaTheme="minorHAnsi"/>
          <w:i/>
          <w:sz w:val="20"/>
          <w:szCs w:val="20"/>
          <w:lang w:eastAsia="en-US"/>
        </w:rPr>
        <w:t>тыс.рублей</w:t>
      </w:r>
      <w:proofErr w:type="gramEnd"/>
      <w:r w:rsidR="00BB40E3" w:rsidRPr="002D2FFF">
        <w:rPr>
          <w:rFonts w:eastAsiaTheme="minorHAnsi"/>
          <w:i/>
          <w:sz w:val="20"/>
          <w:szCs w:val="20"/>
          <w:lang w:eastAsia="en-US"/>
        </w:rPr>
        <w:t>)</w:t>
      </w:r>
    </w:p>
    <w:tbl>
      <w:tblPr>
        <w:tblW w:w="10425" w:type="dxa"/>
        <w:tblInd w:w="-294" w:type="dxa"/>
        <w:tblLook w:val="04A0" w:firstRow="1" w:lastRow="0" w:firstColumn="1" w:lastColumn="0" w:noHBand="0" w:noVBand="1"/>
      </w:tblPr>
      <w:tblGrid>
        <w:gridCol w:w="617"/>
        <w:gridCol w:w="5621"/>
        <w:gridCol w:w="1534"/>
        <w:gridCol w:w="1415"/>
        <w:gridCol w:w="1238"/>
      </w:tblGrid>
      <w:tr w:rsidR="00C20EDD" w:rsidRPr="00C20EDD" w:rsidTr="004F3FB7">
        <w:trPr>
          <w:trHeight w:val="300"/>
        </w:trPr>
        <w:tc>
          <w:tcPr>
            <w:tcW w:w="617" w:type="dxa"/>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rsidR="00C20EDD" w:rsidRPr="005973A3" w:rsidRDefault="00C20EDD" w:rsidP="00C20EDD">
            <w:pPr>
              <w:jc w:val="center"/>
              <w:rPr>
                <w:b/>
                <w:bCs/>
                <w:color w:val="000000"/>
                <w:sz w:val="16"/>
                <w:szCs w:val="16"/>
              </w:rPr>
            </w:pPr>
            <w:r w:rsidRPr="005973A3">
              <w:rPr>
                <w:b/>
                <w:bCs/>
                <w:color w:val="000000"/>
                <w:sz w:val="16"/>
                <w:szCs w:val="16"/>
              </w:rPr>
              <w:t>№ пункта решения</w:t>
            </w:r>
          </w:p>
        </w:tc>
        <w:tc>
          <w:tcPr>
            <w:tcW w:w="562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20EDD" w:rsidRPr="00C20EDD" w:rsidRDefault="00C20EDD" w:rsidP="00C20EDD">
            <w:pPr>
              <w:jc w:val="center"/>
              <w:rPr>
                <w:b/>
                <w:bCs/>
                <w:color w:val="000000"/>
                <w:sz w:val="18"/>
                <w:szCs w:val="18"/>
              </w:rPr>
            </w:pPr>
            <w:r w:rsidRPr="00C20EDD">
              <w:rPr>
                <w:b/>
                <w:bCs/>
                <w:color w:val="000000"/>
                <w:sz w:val="18"/>
                <w:szCs w:val="18"/>
              </w:rPr>
              <w:t>наименование характеристик бюджета</w:t>
            </w:r>
          </w:p>
        </w:tc>
        <w:tc>
          <w:tcPr>
            <w:tcW w:w="15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20EDD" w:rsidRPr="00C20EDD" w:rsidRDefault="00C20EDD" w:rsidP="00C20EDD">
            <w:pPr>
              <w:jc w:val="center"/>
              <w:rPr>
                <w:b/>
                <w:bCs/>
                <w:sz w:val="18"/>
                <w:szCs w:val="18"/>
              </w:rPr>
            </w:pPr>
            <w:r w:rsidRPr="00C20EDD">
              <w:rPr>
                <w:b/>
                <w:bCs/>
                <w:sz w:val="18"/>
                <w:szCs w:val="18"/>
              </w:rPr>
              <w:t>решение о бюджете от 27.12.2023 №109</w:t>
            </w:r>
          </w:p>
        </w:tc>
        <w:tc>
          <w:tcPr>
            <w:tcW w:w="141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20EDD" w:rsidRPr="00C20EDD" w:rsidRDefault="00C20EDD" w:rsidP="00C20EDD">
            <w:pPr>
              <w:jc w:val="center"/>
              <w:rPr>
                <w:b/>
                <w:bCs/>
                <w:color w:val="000000"/>
                <w:sz w:val="18"/>
                <w:szCs w:val="18"/>
              </w:rPr>
            </w:pPr>
            <w:r w:rsidRPr="00C20EDD">
              <w:rPr>
                <w:b/>
                <w:bCs/>
                <w:color w:val="000000"/>
                <w:sz w:val="18"/>
                <w:szCs w:val="18"/>
              </w:rPr>
              <w:t>ПРОЕКТ</w:t>
            </w:r>
          </w:p>
        </w:tc>
        <w:tc>
          <w:tcPr>
            <w:tcW w:w="123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20EDD" w:rsidRPr="00C20EDD" w:rsidRDefault="00C20EDD" w:rsidP="00C20EDD">
            <w:pPr>
              <w:jc w:val="center"/>
              <w:rPr>
                <w:b/>
                <w:bCs/>
                <w:color w:val="000000"/>
                <w:sz w:val="18"/>
                <w:szCs w:val="18"/>
              </w:rPr>
            </w:pPr>
            <w:r w:rsidRPr="00C20EDD">
              <w:rPr>
                <w:b/>
                <w:bCs/>
                <w:color w:val="000000"/>
                <w:sz w:val="18"/>
                <w:szCs w:val="18"/>
              </w:rPr>
              <w:t>поправки изменения               (+/-)</w:t>
            </w:r>
          </w:p>
        </w:tc>
      </w:tr>
      <w:tr w:rsidR="00C20EDD" w:rsidRPr="00C20EDD" w:rsidTr="004F3FB7">
        <w:trPr>
          <w:trHeight w:val="300"/>
        </w:trPr>
        <w:tc>
          <w:tcPr>
            <w:tcW w:w="617" w:type="dxa"/>
            <w:vMerge/>
            <w:tcBorders>
              <w:top w:val="single" w:sz="8" w:space="0" w:color="auto"/>
              <w:left w:val="single" w:sz="8" w:space="0" w:color="auto"/>
              <w:bottom w:val="single" w:sz="8" w:space="0" w:color="000000"/>
              <w:right w:val="single" w:sz="8" w:space="0" w:color="auto"/>
            </w:tcBorders>
            <w:vAlign w:val="center"/>
            <w:hideMark/>
          </w:tcPr>
          <w:p w:rsidR="00C20EDD" w:rsidRPr="00C20EDD" w:rsidRDefault="00C20EDD" w:rsidP="00C20EDD">
            <w:pPr>
              <w:rPr>
                <w:b/>
                <w:bCs/>
                <w:color w:val="000000"/>
                <w:sz w:val="18"/>
                <w:szCs w:val="18"/>
              </w:rPr>
            </w:pPr>
          </w:p>
        </w:tc>
        <w:tc>
          <w:tcPr>
            <w:tcW w:w="5621" w:type="dxa"/>
            <w:vMerge/>
            <w:tcBorders>
              <w:top w:val="single" w:sz="8" w:space="0" w:color="auto"/>
              <w:left w:val="single" w:sz="8" w:space="0" w:color="auto"/>
              <w:bottom w:val="single" w:sz="8" w:space="0" w:color="000000"/>
              <w:right w:val="single" w:sz="8" w:space="0" w:color="auto"/>
            </w:tcBorders>
            <w:vAlign w:val="center"/>
            <w:hideMark/>
          </w:tcPr>
          <w:p w:rsidR="00C20EDD" w:rsidRPr="00C20EDD" w:rsidRDefault="00C20EDD" w:rsidP="00C20EDD">
            <w:pPr>
              <w:rPr>
                <w:b/>
                <w:bCs/>
                <w:color w:val="000000"/>
                <w:sz w:val="18"/>
                <w:szCs w:val="18"/>
              </w:rPr>
            </w:pPr>
          </w:p>
        </w:tc>
        <w:tc>
          <w:tcPr>
            <w:tcW w:w="1534" w:type="dxa"/>
            <w:vMerge/>
            <w:tcBorders>
              <w:top w:val="single" w:sz="8" w:space="0" w:color="auto"/>
              <w:left w:val="single" w:sz="8" w:space="0" w:color="auto"/>
              <w:bottom w:val="single" w:sz="8" w:space="0" w:color="000000"/>
              <w:right w:val="single" w:sz="8" w:space="0" w:color="auto"/>
            </w:tcBorders>
            <w:vAlign w:val="center"/>
            <w:hideMark/>
          </w:tcPr>
          <w:p w:rsidR="00C20EDD" w:rsidRPr="00C20EDD" w:rsidRDefault="00C20EDD" w:rsidP="00C20EDD">
            <w:pPr>
              <w:rPr>
                <w:b/>
                <w:bCs/>
                <w:sz w:val="18"/>
                <w:szCs w:val="18"/>
              </w:rPr>
            </w:pPr>
          </w:p>
        </w:tc>
        <w:tc>
          <w:tcPr>
            <w:tcW w:w="1415" w:type="dxa"/>
            <w:vMerge/>
            <w:tcBorders>
              <w:top w:val="single" w:sz="8" w:space="0" w:color="auto"/>
              <w:left w:val="single" w:sz="8" w:space="0" w:color="auto"/>
              <w:bottom w:val="single" w:sz="8" w:space="0" w:color="000000"/>
              <w:right w:val="single" w:sz="8" w:space="0" w:color="auto"/>
            </w:tcBorders>
            <w:vAlign w:val="center"/>
            <w:hideMark/>
          </w:tcPr>
          <w:p w:rsidR="00C20EDD" w:rsidRPr="00C20EDD" w:rsidRDefault="00C20EDD" w:rsidP="00C20EDD">
            <w:pPr>
              <w:rPr>
                <w:b/>
                <w:bCs/>
                <w:color w:val="000000"/>
                <w:sz w:val="18"/>
                <w:szCs w:val="18"/>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C20EDD" w:rsidRPr="00C20EDD" w:rsidRDefault="00C20EDD" w:rsidP="00C20EDD">
            <w:pPr>
              <w:rPr>
                <w:b/>
                <w:bCs/>
                <w:color w:val="000000"/>
                <w:sz w:val="18"/>
                <w:szCs w:val="18"/>
              </w:rPr>
            </w:pPr>
          </w:p>
        </w:tc>
      </w:tr>
      <w:tr w:rsidR="00C20EDD" w:rsidRPr="00C20EDD" w:rsidTr="005973A3">
        <w:trPr>
          <w:trHeight w:val="207"/>
        </w:trPr>
        <w:tc>
          <w:tcPr>
            <w:tcW w:w="617" w:type="dxa"/>
            <w:vMerge/>
            <w:tcBorders>
              <w:top w:val="single" w:sz="8" w:space="0" w:color="auto"/>
              <w:left w:val="single" w:sz="8" w:space="0" w:color="auto"/>
              <w:bottom w:val="single" w:sz="8" w:space="0" w:color="000000"/>
              <w:right w:val="single" w:sz="8" w:space="0" w:color="auto"/>
            </w:tcBorders>
            <w:vAlign w:val="center"/>
            <w:hideMark/>
          </w:tcPr>
          <w:p w:rsidR="00C20EDD" w:rsidRPr="00C20EDD" w:rsidRDefault="00C20EDD" w:rsidP="00C20EDD">
            <w:pPr>
              <w:rPr>
                <w:b/>
                <w:bCs/>
                <w:color w:val="000000"/>
                <w:sz w:val="18"/>
                <w:szCs w:val="18"/>
              </w:rPr>
            </w:pPr>
          </w:p>
        </w:tc>
        <w:tc>
          <w:tcPr>
            <w:tcW w:w="5621" w:type="dxa"/>
            <w:vMerge/>
            <w:tcBorders>
              <w:top w:val="single" w:sz="8" w:space="0" w:color="auto"/>
              <w:left w:val="single" w:sz="8" w:space="0" w:color="auto"/>
              <w:bottom w:val="single" w:sz="8" w:space="0" w:color="000000"/>
              <w:right w:val="single" w:sz="8" w:space="0" w:color="auto"/>
            </w:tcBorders>
            <w:vAlign w:val="center"/>
            <w:hideMark/>
          </w:tcPr>
          <w:p w:rsidR="00C20EDD" w:rsidRPr="00C20EDD" w:rsidRDefault="00C20EDD" w:rsidP="00C20EDD">
            <w:pPr>
              <w:rPr>
                <w:b/>
                <w:bCs/>
                <w:color w:val="000000"/>
                <w:sz w:val="18"/>
                <w:szCs w:val="18"/>
              </w:rPr>
            </w:pPr>
          </w:p>
        </w:tc>
        <w:tc>
          <w:tcPr>
            <w:tcW w:w="1534" w:type="dxa"/>
            <w:vMerge/>
            <w:tcBorders>
              <w:top w:val="single" w:sz="8" w:space="0" w:color="auto"/>
              <w:left w:val="single" w:sz="8" w:space="0" w:color="auto"/>
              <w:bottom w:val="single" w:sz="8" w:space="0" w:color="000000"/>
              <w:right w:val="single" w:sz="8" w:space="0" w:color="auto"/>
            </w:tcBorders>
            <w:vAlign w:val="center"/>
            <w:hideMark/>
          </w:tcPr>
          <w:p w:rsidR="00C20EDD" w:rsidRPr="00C20EDD" w:rsidRDefault="00C20EDD" w:rsidP="00C20EDD">
            <w:pPr>
              <w:rPr>
                <w:b/>
                <w:bCs/>
                <w:sz w:val="18"/>
                <w:szCs w:val="18"/>
              </w:rPr>
            </w:pPr>
          </w:p>
        </w:tc>
        <w:tc>
          <w:tcPr>
            <w:tcW w:w="1415" w:type="dxa"/>
            <w:vMerge/>
            <w:tcBorders>
              <w:top w:val="single" w:sz="8" w:space="0" w:color="auto"/>
              <w:left w:val="single" w:sz="8" w:space="0" w:color="auto"/>
              <w:bottom w:val="single" w:sz="8" w:space="0" w:color="000000"/>
              <w:right w:val="single" w:sz="8" w:space="0" w:color="auto"/>
            </w:tcBorders>
            <w:vAlign w:val="center"/>
            <w:hideMark/>
          </w:tcPr>
          <w:p w:rsidR="00C20EDD" w:rsidRPr="00C20EDD" w:rsidRDefault="00C20EDD" w:rsidP="00C20EDD">
            <w:pPr>
              <w:rPr>
                <w:b/>
                <w:bCs/>
                <w:color w:val="000000"/>
                <w:sz w:val="18"/>
                <w:szCs w:val="18"/>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rsidR="00C20EDD" w:rsidRPr="00C20EDD" w:rsidRDefault="00C20EDD" w:rsidP="00C20EDD">
            <w:pPr>
              <w:rPr>
                <w:b/>
                <w:bCs/>
                <w:color w:val="000000"/>
                <w:sz w:val="18"/>
                <w:szCs w:val="18"/>
              </w:rPr>
            </w:pPr>
          </w:p>
        </w:tc>
      </w:tr>
      <w:tr w:rsidR="00C20EDD" w:rsidRPr="00C20EDD" w:rsidTr="005973A3">
        <w:trPr>
          <w:trHeight w:val="8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1.1.</w:t>
            </w:r>
          </w:p>
        </w:tc>
        <w:tc>
          <w:tcPr>
            <w:tcW w:w="5621" w:type="dxa"/>
            <w:tcBorders>
              <w:top w:val="nil"/>
              <w:left w:val="nil"/>
              <w:bottom w:val="nil"/>
              <w:right w:val="single" w:sz="8" w:space="0" w:color="auto"/>
            </w:tcBorders>
            <w:shd w:val="clear" w:color="000000" w:fill="F2F2F2"/>
            <w:vAlign w:val="center"/>
            <w:hideMark/>
          </w:tcPr>
          <w:p w:rsidR="00C20EDD" w:rsidRPr="00C20EDD" w:rsidRDefault="00C20EDD" w:rsidP="00C20EDD">
            <w:pPr>
              <w:rPr>
                <w:color w:val="000000"/>
                <w:sz w:val="20"/>
                <w:szCs w:val="20"/>
              </w:rPr>
            </w:pPr>
            <w:r w:rsidRPr="00C20EDD">
              <w:rPr>
                <w:color w:val="000000"/>
                <w:sz w:val="20"/>
                <w:szCs w:val="20"/>
              </w:rPr>
              <w:t>Доходы на 2024 год, в том числе:</w:t>
            </w:r>
          </w:p>
        </w:tc>
        <w:tc>
          <w:tcPr>
            <w:tcW w:w="1534" w:type="dxa"/>
            <w:tcBorders>
              <w:top w:val="nil"/>
              <w:left w:val="nil"/>
              <w:bottom w:val="nil"/>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1 697 001,2</w:t>
            </w:r>
          </w:p>
        </w:tc>
        <w:tc>
          <w:tcPr>
            <w:tcW w:w="1415" w:type="dxa"/>
            <w:tcBorders>
              <w:top w:val="nil"/>
              <w:left w:val="nil"/>
              <w:bottom w:val="nil"/>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1 974 841,3</w:t>
            </w:r>
          </w:p>
        </w:tc>
        <w:tc>
          <w:tcPr>
            <w:tcW w:w="1238" w:type="dxa"/>
            <w:tcBorders>
              <w:top w:val="nil"/>
              <w:left w:val="nil"/>
              <w:bottom w:val="nil"/>
              <w:right w:val="single" w:sz="8" w:space="0" w:color="auto"/>
            </w:tcBorders>
            <w:shd w:val="clear" w:color="000000" w:fill="F2F2F2"/>
            <w:vAlign w:val="center"/>
            <w:hideMark/>
          </w:tcPr>
          <w:p w:rsidR="00C20EDD" w:rsidRPr="00C20EDD" w:rsidRDefault="00C20EDD" w:rsidP="00C20EDD">
            <w:pPr>
              <w:jc w:val="right"/>
              <w:rPr>
                <w:color w:val="000000"/>
                <w:sz w:val="20"/>
                <w:szCs w:val="20"/>
              </w:rPr>
            </w:pPr>
            <w:r w:rsidRPr="00C20EDD">
              <w:rPr>
                <w:color w:val="000000"/>
                <w:sz w:val="20"/>
                <w:szCs w:val="20"/>
              </w:rPr>
              <w:t>277 840,1</w:t>
            </w:r>
          </w:p>
        </w:tc>
      </w:tr>
      <w:tr w:rsidR="00C20EDD" w:rsidRPr="00C20EDD" w:rsidTr="004F3FB7">
        <w:trPr>
          <w:trHeight w:val="100"/>
        </w:trPr>
        <w:tc>
          <w:tcPr>
            <w:tcW w:w="617" w:type="dxa"/>
            <w:vMerge w:val="restart"/>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 xml:space="preserve">- объем безвозмездных поступлений, </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995 420,0</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1 273 260,1</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277 840,1</w:t>
            </w:r>
          </w:p>
        </w:tc>
      </w:tr>
      <w:tr w:rsidR="00C20EDD" w:rsidRPr="00C20EDD" w:rsidTr="004F3FB7">
        <w:trPr>
          <w:trHeight w:val="100"/>
        </w:trPr>
        <w:tc>
          <w:tcPr>
            <w:tcW w:w="617" w:type="dxa"/>
            <w:vMerge/>
            <w:tcBorders>
              <w:top w:val="nil"/>
              <w:left w:val="single" w:sz="8" w:space="0" w:color="auto"/>
              <w:bottom w:val="nil"/>
              <w:right w:val="single" w:sz="8" w:space="0" w:color="auto"/>
            </w:tcBorders>
            <w:vAlign w:val="center"/>
            <w:hideMark/>
          </w:tcPr>
          <w:p w:rsidR="00C20EDD" w:rsidRPr="00C20EDD" w:rsidRDefault="00C20EDD" w:rsidP="00C20EDD">
            <w:pPr>
              <w:rPr>
                <w:color w:val="000000"/>
                <w:sz w:val="20"/>
                <w:szCs w:val="20"/>
              </w:rPr>
            </w:pP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из которых:</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r>
      <w:tr w:rsidR="00C20EDD" w:rsidRPr="00C20EDD" w:rsidTr="004F3FB7">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i/>
                <w:iCs/>
                <w:color w:val="000000"/>
                <w:sz w:val="20"/>
                <w:szCs w:val="20"/>
              </w:rPr>
            </w:pPr>
            <w:r w:rsidRPr="00C20EDD">
              <w:rPr>
                <w:i/>
                <w:iCs/>
                <w:color w:val="000000"/>
                <w:sz w:val="20"/>
                <w:szCs w:val="20"/>
              </w:rPr>
              <w:t>- объем получаемых межбюджетных трансфертов</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i/>
                <w:iCs/>
                <w:color w:val="000000"/>
                <w:sz w:val="20"/>
                <w:szCs w:val="20"/>
              </w:rPr>
            </w:pPr>
            <w:r w:rsidRPr="00C20EDD">
              <w:rPr>
                <w:i/>
                <w:iCs/>
                <w:color w:val="000000"/>
                <w:sz w:val="20"/>
                <w:szCs w:val="20"/>
              </w:rPr>
              <w:t>995 420,0</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i/>
                <w:iCs/>
                <w:color w:val="000000"/>
                <w:sz w:val="20"/>
                <w:szCs w:val="20"/>
              </w:rPr>
            </w:pPr>
            <w:r w:rsidRPr="00C20EDD">
              <w:rPr>
                <w:i/>
                <w:iCs/>
                <w:color w:val="000000"/>
                <w:sz w:val="20"/>
                <w:szCs w:val="20"/>
              </w:rPr>
              <w:t>1 273 305,4</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i/>
                <w:iCs/>
                <w:color w:val="000000"/>
                <w:sz w:val="20"/>
                <w:szCs w:val="20"/>
              </w:rPr>
            </w:pPr>
            <w:r w:rsidRPr="00C20EDD">
              <w:rPr>
                <w:i/>
                <w:iCs/>
                <w:color w:val="000000"/>
                <w:sz w:val="20"/>
                <w:szCs w:val="20"/>
              </w:rPr>
              <w:t>277 885,4</w:t>
            </w:r>
          </w:p>
        </w:tc>
      </w:tr>
      <w:tr w:rsidR="00C20EDD" w:rsidRPr="00C20EDD" w:rsidTr="005973A3">
        <w:trPr>
          <w:trHeight w:val="251"/>
        </w:trPr>
        <w:tc>
          <w:tcPr>
            <w:tcW w:w="6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1.2.</w:t>
            </w:r>
          </w:p>
        </w:tc>
        <w:tc>
          <w:tcPr>
            <w:tcW w:w="5621" w:type="dxa"/>
            <w:tcBorders>
              <w:top w:val="single" w:sz="8" w:space="0" w:color="auto"/>
              <w:left w:val="nil"/>
              <w:bottom w:val="single" w:sz="8" w:space="0" w:color="auto"/>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Расходы на 2024 год</w:t>
            </w:r>
          </w:p>
        </w:tc>
        <w:tc>
          <w:tcPr>
            <w:tcW w:w="1534" w:type="dxa"/>
            <w:tcBorders>
              <w:top w:val="single" w:sz="8" w:space="0" w:color="auto"/>
              <w:left w:val="nil"/>
              <w:bottom w:val="single" w:sz="8" w:space="0" w:color="auto"/>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1 697 001,2</w:t>
            </w:r>
          </w:p>
        </w:tc>
        <w:tc>
          <w:tcPr>
            <w:tcW w:w="1415" w:type="dxa"/>
            <w:tcBorders>
              <w:top w:val="single" w:sz="8" w:space="0" w:color="auto"/>
              <w:left w:val="nil"/>
              <w:bottom w:val="single" w:sz="8" w:space="0" w:color="auto"/>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2 029 709,9</w:t>
            </w:r>
          </w:p>
        </w:tc>
        <w:tc>
          <w:tcPr>
            <w:tcW w:w="1238" w:type="dxa"/>
            <w:tcBorders>
              <w:top w:val="single" w:sz="8" w:space="0" w:color="auto"/>
              <w:left w:val="nil"/>
              <w:bottom w:val="single" w:sz="8" w:space="0" w:color="auto"/>
              <w:right w:val="single" w:sz="8" w:space="0" w:color="auto"/>
            </w:tcBorders>
            <w:shd w:val="clear" w:color="000000" w:fill="F2F2F2"/>
            <w:vAlign w:val="center"/>
            <w:hideMark/>
          </w:tcPr>
          <w:p w:rsidR="00C20EDD" w:rsidRPr="00C20EDD" w:rsidRDefault="00C20EDD" w:rsidP="00C20EDD">
            <w:pPr>
              <w:jc w:val="right"/>
              <w:rPr>
                <w:color w:val="000000"/>
                <w:sz w:val="20"/>
                <w:szCs w:val="20"/>
              </w:rPr>
            </w:pPr>
            <w:r w:rsidRPr="00C20EDD">
              <w:rPr>
                <w:color w:val="000000"/>
                <w:sz w:val="20"/>
                <w:szCs w:val="20"/>
              </w:rPr>
              <w:t>332 708,7</w:t>
            </w:r>
          </w:p>
        </w:tc>
      </w:tr>
      <w:tr w:rsidR="00C20EDD" w:rsidRPr="00C20EDD" w:rsidTr="004F3FB7">
        <w:trPr>
          <w:trHeight w:val="161"/>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1.3.</w:t>
            </w:r>
          </w:p>
        </w:tc>
        <w:tc>
          <w:tcPr>
            <w:tcW w:w="5621" w:type="dxa"/>
            <w:tcBorders>
              <w:top w:val="nil"/>
              <w:left w:val="nil"/>
              <w:bottom w:val="nil"/>
              <w:right w:val="single" w:sz="8" w:space="0" w:color="auto"/>
            </w:tcBorders>
            <w:shd w:val="clear" w:color="000000" w:fill="F2F2F2"/>
            <w:vAlign w:val="center"/>
            <w:hideMark/>
          </w:tcPr>
          <w:p w:rsidR="00C20EDD" w:rsidRPr="00C20EDD" w:rsidRDefault="00C20EDD" w:rsidP="00C20EDD">
            <w:pPr>
              <w:rPr>
                <w:color w:val="000000"/>
                <w:sz w:val="20"/>
                <w:szCs w:val="20"/>
              </w:rPr>
            </w:pPr>
            <w:r w:rsidRPr="004F3FB7">
              <w:rPr>
                <w:b/>
                <w:color w:val="000000"/>
                <w:sz w:val="20"/>
                <w:szCs w:val="20"/>
              </w:rPr>
              <w:t>Дефицит на 2024 год</w:t>
            </w:r>
            <w:r w:rsidRPr="00C20EDD">
              <w:rPr>
                <w:color w:val="000000"/>
                <w:sz w:val="20"/>
                <w:szCs w:val="20"/>
              </w:rPr>
              <w:t>, в том числе:</w:t>
            </w:r>
          </w:p>
        </w:tc>
        <w:tc>
          <w:tcPr>
            <w:tcW w:w="1534" w:type="dxa"/>
            <w:tcBorders>
              <w:top w:val="nil"/>
              <w:left w:val="nil"/>
              <w:bottom w:val="nil"/>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0,0</w:t>
            </w:r>
          </w:p>
        </w:tc>
        <w:tc>
          <w:tcPr>
            <w:tcW w:w="1415" w:type="dxa"/>
            <w:tcBorders>
              <w:top w:val="nil"/>
              <w:left w:val="nil"/>
              <w:bottom w:val="nil"/>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54 868,6</w:t>
            </w:r>
          </w:p>
        </w:tc>
        <w:tc>
          <w:tcPr>
            <w:tcW w:w="1238" w:type="dxa"/>
            <w:tcBorders>
              <w:top w:val="nil"/>
              <w:left w:val="nil"/>
              <w:bottom w:val="nil"/>
              <w:right w:val="single" w:sz="8" w:space="0" w:color="auto"/>
            </w:tcBorders>
            <w:shd w:val="clear" w:color="000000" w:fill="F2F2F2"/>
            <w:vAlign w:val="center"/>
            <w:hideMark/>
          </w:tcPr>
          <w:p w:rsidR="00C20EDD" w:rsidRPr="00C20EDD" w:rsidRDefault="00C20EDD" w:rsidP="00C20EDD">
            <w:pPr>
              <w:jc w:val="right"/>
              <w:rPr>
                <w:color w:val="000000"/>
                <w:sz w:val="20"/>
                <w:szCs w:val="20"/>
              </w:rPr>
            </w:pPr>
            <w:r w:rsidRPr="00C20EDD">
              <w:rPr>
                <w:color w:val="000000"/>
                <w:sz w:val="20"/>
                <w:szCs w:val="20"/>
              </w:rPr>
              <w:t>54 868,6</w:t>
            </w:r>
          </w:p>
        </w:tc>
      </w:tr>
      <w:tr w:rsidR="00C20EDD" w:rsidRPr="00C20EDD" w:rsidTr="004F3FB7">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18"/>
                <w:szCs w:val="18"/>
              </w:rPr>
            </w:pPr>
            <w:r w:rsidRPr="00C20EDD">
              <w:rPr>
                <w:color w:val="000000"/>
                <w:sz w:val="18"/>
                <w:szCs w:val="18"/>
              </w:rPr>
              <w:t> </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i/>
                <w:iCs/>
                <w:color w:val="000000"/>
                <w:sz w:val="18"/>
                <w:szCs w:val="18"/>
              </w:rPr>
            </w:pPr>
            <w:r w:rsidRPr="00C20EDD">
              <w:rPr>
                <w:i/>
                <w:iCs/>
                <w:color w:val="000000"/>
                <w:sz w:val="18"/>
                <w:szCs w:val="18"/>
              </w:rPr>
              <w:t>0,0%</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i/>
                <w:iCs/>
                <w:color w:val="000000"/>
                <w:sz w:val="18"/>
                <w:szCs w:val="18"/>
              </w:rPr>
            </w:pPr>
            <w:r w:rsidRPr="00C20EDD">
              <w:rPr>
                <w:i/>
                <w:iCs/>
                <w:color w:val="000000"/>
                <w:sz w:val="18"/>
                <w:szCs w:val="18"/>
              </w:rPr>
              <w:t>7,8%</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18"/>
                <w:szCs w:val="18"/>
              </w:rPr>
            </w:pPr>
            <w:r w:rsidRPr="00C20EDD">
              <w:rPr>
                <w:color w:val="000000"/>
                <w:sz w:val="18"/>
                <w:szCs w:val="18"/>
              </w:rPr>
              <w:t> </w:t>
            </w:r>
          </w:p>
        </w:tc>
      </w:tr>
      <w:tr w:rsidR="00C20EDD" w:rsidRPr="00C20EDD" w:rsidTr="004F3FB7">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 кредита кредитных организаций</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0,0</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0,0</w:t>
            </w:r>
          </w:p>
        </w:tc>
      </w:tr>
      <w:tr w:rsidR="00C20EDD" w:rsidRPr="00C20EDD" w:rsidTr="004F3FB7">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 бюджетные кредиты</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0,0</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0,0</w:t>
            </w:r>
          </w:p>
        </w:tc>
      </w:tr>
      <w:tr w:rsidR="00C20EDD" w:rsidRPr="00C20EDD" w:rsidTr="004F3FB7">
        <w:trPr>
          <w:trHeight w:val="10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 изменение остатков средств</w:t>
            </w:r>
          </w:p>
        </w:tc>
        <w:tc>
          <w:tcPr>
            <w:tcW w:w="1534"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0,0</w:t>
            </w:r>
          </w:p>
        </w:tc>
        <w:tc>
          <w:tcPr>
            <w:tcW w:w="1415"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238"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0,0</w:t>
            </w:r>
          </w:p>
        </w:tc>
      </w:tr>
      <w:tr w:rsidR="00C20EDD" w:rsidRPr="00C20EDD" w:rsidTr="004F3FB7">
        <w:trPr>
          <w:trHeight w:val="80"/>
        </w:trPr>
        <w:tc>
          <w:tcPr>
            <w:tcW w:w="617" w:type="dxa"/>
            <w:tcBorders>
              <w:top w:val="nil"/>
              <w:left w:val="single" w:sz="8" w:space="0" w:color="auto"/>
              <w:bottom w:val="single" w:sz="8" w:space="0" w:color="auto"/>
              <w:right w:val="single" w:sz="8" w:space="0" w:color="auto"/>
            </w:tcBorders>
            <w:shd w:val="clear" w:color="auto" w:fill="auto"/>
            <w:hideMark/>
          </w:tcPr>
          <w:p w:rsidR="00C20EDD" w:rsidRPr="00C20EDD" w:rsidRDefault="00C20EDD" w:rsidP="00C20EDD">
            <w:pPr>
              <w:jc w:val="center"/>
              <w:rPr>
                <w:color w:val="000000"/>
                <w:sz w:val="20"/>
                <w:szCs w:val="20"/>
              </w:rPr>
            </w:pPr>
            <w:r w:rsidRPr="00C20EDD">
              <w:rPr>
                <w:color w:val="000000"/>
                <w:sz w:val="20"/>
                <w:szCs w:val="20"/>
              </w:rPr>
              <w:t>2.</w:t>
            </w:r>
          </w:p>
        </w:tc>
        <w:tc>
          <w:tcPr>
            <w:tcW w:w="5621" w:type="dxa"/>
            <w:tcBorders>
              <w:top w:val="nil"/>
              <w:left w:val="nil"/>
              <w:bottom w:val="single" w:sz="8" w:space="0" w:color="auto"/>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Межбюджетные трансферты, предоставляемые из бюджета района бюджетам поселений в 2022 году</w:t>
            </w:r>
          </w:p>
        </w:tc>
        <w:tc>
          <w:tcPr>
            <w:tcW w:w="1534" w:type="dxa"/>
            <w:tcBorders>
              <w:top w:val="nil"/>
              <w:left w:val="nil"/>
              <w:bottom w:val="single" w:sz="8" w:space="0" w:color="auto"/>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54 158,5</w:t>
            </w:r>
          </w:p>
        </w:tc>
        <w:tc>
          <w:tcPr>
            <w:tcW w:w="1415" w:type="dxa"/>
            <w:tcBorders>
              <w:top w:val="nil"/>
              <w:left w:val="nil"/>
              <w:bottom w:val="single" w:sz="8" w:space="0" w:color="auto"/>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57 635,4</w:t>
            </w:r>
          </w:p>
        </w:tc>
        <w:tc>
          <w:tcPr>
            <w:tcW w:w="1238" w:type="dxa"/>
            <w:tcBorders>
              <w:top w:val="nil"/>
              <w:left w:val="nil"/>
              <w:bottom w:val="single" w:sz="8" w:space="0" w:color="auto"/>
              <w:right w:val="single" w:sz="8" w:space="0" w:color="auto"/>
            </w:tcBorders>
            <w:shd w:val="clear" w:color="000000" w:fill="F2F2F2"/>
            <w:vAlign w:val="center"/>
            <w:hideMark/>
          </w:tcPr>
          <w:p w:rsidR="00C20EDD" w:rsidRPr="00C20EDD" w:rsidRDefault="00C20EDD" w:rsidP="00C20EDD">
            <w:pPr>
              <w:jc w:val="right"/>
              <w:rPr>
                <w:color w:val="000000"/>
                <w:sz w:val="20"/>
                <w:szCs w:val="20"/>
              </w:rPr>
            </w:pPr>
            <w:r w:rsidRPr="00C20EDD">
              <w:rPr>
                <w:color w:val="000000"/>
                <w:sz w:val="20"/>
                <w:szCs w:val="20"/>
              </w:rPr>
              <w:t>3 476,9</w:t>
            </w:r>
          </w:p>
        </w:tc>
      </w:tr>
      <w:tr w:rsidR="00C20EDD" w:rsidRPr="00C20EDD" w:rsidTr="004F3FB7">
        <w:trPr>
          <w:trHeight w:val="80"/>
        </w:trPr>
        <w:tc>
          <w:tcPr>
            <w:tcW w:w="617" w:type="dxa"/>
            <w:tcBorders>
              <w:top w:val="nil"/>
              <w:left w:val="single" w:sz="8" w:space="0" w:color="auto"/>
              <w:bottom w:val="single" w:sz="4" w:space="0" w:color="auto"/>
              <w:right w:val="single" w:sz="8" w:space="0" w:color="auto"/>
            </w:tcBorders>
            <w:shd w:val="clear" w:color="auto" w:fill="auto"/>
            <w:hideMark/>
          </w:tcPr>
          <w:p w:rsidR="00C20EDD" w:rsidRPr="00C20EDD" w:rsidRDefault="00C20EDD" w:rsidP="00C20EDD">
            <w:pPr>
              <w:jc w:val="center"/>
              <w:rPr>
                <w:color w:val="000000"/>
                <w:sz w:val="20"/>
                <w:szCs w:val="20"/>
              </w:rPr>
            </w:pPr>
            <w:r w:rsidRPr="00C20EDD">
              <w:rPr>
                <w:color w:val="000000"/>
                <w:sz w:val="20"/>
                <w:szCs w:val="20"/>
              </w:rPr>
              <w:t>3.</w:t>
            </w:r>
          </w:p>
        </w:tc>
        <w:tc>
          <w:tcPr>
            <w:tcW w:w="5621" w:type="dxa"/>
            <w:tcBorders>
              <w:top w:val="nil"/>
              <w:left w:val="nil"/>
              <w:bottom w:val="single" w:sz="4" w:space="0" w:color="auto"/>
              <w:right w:val="single" w:sz="8" w:space="0" w:color="auto"/>
            </w:tcBorders>
            <w:shd w:val="clear" w:color="000000" w:fill="F2F2F2"/>
            <w:vAlign w:val="center"/>
            <w:hideMark/>
          </w:tcPr>
          <w:p w:rsidR="00C20EDD" w:rsidRPr="00C20EDD" w:rsidRDefault="00C20EDD" w:rsidP="004F3FB7">
            <w:pPr>
              <w:rPr>
                <w:b/>
                <w:bCs/>
                <w:color w:val="000000"/>
                <w:sz w:val="20"/>
                <w:szCs w:val="20"/>
              </w:rPr>
            </w:pPr>
            <w:r w:rsidRPr="00C20EDD">
              <w:rPr>
                <w:b/>
                <w:bCs/>
                <w:color w:val="000000"/>
                <w:sz w:val="20"/>
                <w:szCs w:val="20"/>
              </w:rPr>
              <w:t xml:space="preserve">Межбюджетные </w:t>
            </w:r>
            <w:r w:rsidR="004F3FB7" w:rsidRPr="00C20EDD">
              <w:rPr>
                <w:b/>
                <w:bCs/>
                <w:color w:val="000000"/>
                <w:sz w:val="20"/>
                <w:szCs w:val="20"/>
              </w:rPr>
              <w:t>трансферты, поступающи</w:t>
            </w:r>
            <w:r w:rsidR="004F3FB7">
              <w:rPr>
                <w:b/>
                <w:bCs/>
                <w:color w:val="000000"/>
                <w:sz w:val="20"/>
                <w:szCs w:val="20"/>
              </w:rPr>
              <w:t>е</w:t>
            </w:r>
            <w:r w:rsidRPr="00C20EDD">
              <w:rPr>
                <w:b/>
                <w:bCs/>
                <w:color w:val="000000"/>
                <w:sz w:val="20"/>
                <w:szCs w:val="20"/>
              </w:rPr>
              <w:t xml:space="preserve"> из бюджетов поселений в бюджет района (полномочия) в 2024 году</w:t>
            </w:r>
          </w:p>
        </w:tc>
        <w:tc>
          <w:tcPr>
            <w:tcW w:w="1534" w:type="dxa"/>
            <w:tcBorders>
              <w:top w:val="nil"/>
              <w:left w:val="nil"/>
              <w:bottom w:val="single" w:sz="4" w:space="0" w:color="auto"/>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223,4</w:t>
            </w:r>
          </w:p>
        </w:tc>
        <w:tc>
          <w:tcPr>
            <w:tcW w:w="1415" w:type="dxa"/>
            <w:tcBorders>
              <w:top w:val="nil"/>
              <w:left w:val="nil"/>
              <w:bottom w:val="single" w:sz="4" w:space="0" w:color="auto"/>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266,4</w:t>
            </w:r>
          </w:p>
        </w:tc>
        <w:tc>
          <w:tcPr>
            <w:tcW w:w="1238" w:type="dxa"/>
            <w:tcBorders>
              <w:top w:val="nil"/>
              <w:left w:val="nil"/>
              <w:bottom w:val="single" w:sz="4" w:space="0" w:color="auto"/>
              <w:right w:val="single" w:sz="8" w:space="0" w:color="auto"/>
            </w:tcBorders>
            <w:shd w:val="clear" w:color="000000" w:fill="F2F2F2"/>
            <w:vAlign w:val="center"/>
            <w:hideMark/>
          </w:tcPr>
          <w:p w:rsidR="00C20EDD" w:rsidRPr="00C20EDD" w:rsidRDefault="00C20EDD" w:rsidP="00C20EDD">
            <w:pPr>
              <w:jc w:val="right"/>
              <w:rPr>
                <w:color w:val="000000"/>
                <w:sz w:val="20"/>
                <w:szCs w:val="20"/>
              </w:rPr>
            </w:pPr>
            <w:r w:rsidRPr="00C20EDD">
              <w:rPr>
                <w:color w:val="000000"/>
                <w:sz w:val="20"/>
                <w:szCs w:val="20"/>
              </w:rPr>
              <w:t>43,0</w:t>
            </w:r>
          </w:p>
        </w:tc>
      </w:tr>
      <w:tr w:rsidR="00C20EDD" w:rsidRPr="00C20EDD" w:rsidTr="005973A3">
        <w:trPr>
          <w:trHeight w:val="90"/>
        </w:trPr>
        <w:tc>
          <w:tcPr>
            <w:tcW w:w="617" w:type="dxa"/>
            <w:tcBorders>
              <w:top w:val="single" w:sz="4" w:space="0" w:color="auto"/>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4.1.</w:t>
            </w:r>
          </w:p>
        </w:tc>
        <w:tc>
          <w:tcPr>
            <w:tcW w:w="5621" w:type="dxa"/>
            <w:tcBorders>
              <w:top w:val="single" w:sz="4" w:space="0" w:color="auto"/>
              <w:left w:val="nil"/>
              <w:bottom w:val="nil"/>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Доходы на 2025 год, в том числе:</w:t>
            </w:r>
          </w:p>
        </w:tc>
        <w:tc>
          <w:tcPr>
            <w:tcW w:w="1534" w:type="dxa"/>
            <w:tcBorders>
              <w:top w:val="single" w:sz="4" w:space="0" w:color="auto"/>
              <w:left w:val="nil"/>
              <w:bottom w:val="nil"/>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1 683 674,9</w:t>
            </w:r>
          </w:p>
        </w:tc>
        <w:tc>
          <w:tcPr>
            <w:tcW w:w="1415" w:type="dxa"/>
            <w:tcBorders>
              <w:top w:val="single" w:sz="4" w:space="0" w:color="auto"/>
              <w:left w:val="nil"/>
              <w:bottom w:val="nil"/>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1 976 101,3</w:t>
            </w:r>
          </w:p>
        </w:tc>
        <w:tc>
          <w:tcPr>
            <w:tcW w:w="1238" w:type="dxa"/>
            <w:tcBorders>
              <w:top w:val="single" w:sz="4" w:space="0" w:color="auto"/>
              <w:left w:val="nil"/>
              <w:bottom w:val="nil"/>
              <w:right w:val="single" w:sz="8" w:space="0" w:color="auto"/>
            </w:tcBorders>
            <w:shd w:val="clear" w:color="000000" w:fill="F2F2F2"/>
            <w:vAlign w:val="center"/>
            <w:hideMark/>
          </w:tcPr>
          <w:p w:rsidR="00C20EDD" w:rsidRPr="00C20EDD" w:rsidRDefault="00C20EDD" w:rsidP="00C20EDD">
            <w:pPr>
              <w:jc w:val="right"/>
              <w:rPr>
                <w:color w:val="000000"/>
                <w:sz w:val="20"/>
                <w:szCs w:val="20"/>
              </w:rPr>
            </w:pPr>
            <w:r w:rsidRPr="00C20EDD">
              <w:rPr>
                <w:color w:val="000000"/>
                <w:sz w:val="20"/>
                <w:szCs w:val="20"/>
              </w:rPr>
              <w:t>292 426,4</w:t>
            </w:r>
          </w:p>
        </w:tc>
      </w:tr>
      <w:tr w:rsidR="00C20EDD" w:rsidRPr="00C20EDD" w:rsidTr="005973A3">
        <w:trPr>
          <w:trHeight w:val="100"/>
        </w:trPr>
        <w:tc>
          <w:tcPr>
            <w:tcW w:w="617" w:type="dxa"/>
            <w:vMerge w:val="restart"/>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 xml:space="preserve">- объем безвозмездных поступлений, </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944 764,0</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1 237 190,4</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292 426,4</w:t>
            </w:r>
          </w:p>
        </w:tc>
      </w:tr>
      <w:tr w:rsidR="00C20EDD" w:rsidRPr="00C20EDD" w:rsidTr="004F3FB7">
        <w:trPr>
          <w:trHeight w:val="100"/>
        </w:trPr>
        <w:tc>
          <w:tcPr>
            <w:tcW w:w="617" w:type="dxa"/>
            <w:vMerge/>
            <w:tcBorders>
              <w:top w:val="nil"/>
              <w:left w:val="single" w:sz="8" w:space="0" w:color="auto"/>
              <w:bottom w:val="nil"/>
              <w:right w:val="single" w:sz="8" w:space="0" w:color="auto"/>
            </w:tcBorders>
            <w:vAlign w:val="center"/>
            <w:hideMark/>
          </w:tcPr>
          <w:p w:rsidR="00C20EDD" w:rsidRPr="00C20EDD" w:rsidRDefault="00C20EDD" w:rsidP="00C20EDD">
            <w:pPr>
              <w:rPr>
                <w:color w:val="000000"/>
                <w:sz w:val="20"/>
                <w:szCs w:val="20"/>
              </w:rPr>
            </w:pP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 xml:space="preserve">   из которых:</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r>
      <w:tr w:rsidR="00C20EDD" w:rsidRPr="00C20EDD" w:rsidTr="005973A3">
        <w:trPr>
          <w:trHeight w:val="100"/>
        </w:trPr>
        <w:tc>
          <w:tcPr>
            <w:tcW w:w="617" w:type="dxa"/>
            <w:tcBorders>
              <w:top w:val="nil"/>
              <w:left w:val="single" w:sz="8" w:space="0" w:color="auto"/>
              <w:bottom w:val="single" w:sz="4" w:space="0" w:color="auto"/>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rPr>
                <w:i/>
                <w:iCs/>
                <w:color w:val="000000"/>
                <w:sz w:val="20"/>
                <w:szCs w:val="20"/>
              </w:rPr>
            </w:pPr>
            <w:r w:rsidRPr="00C20EDD">
              <w:rPr>
                <w:i/>
                <w:iCs/>
                <w:color w:val="000000"/>
                <w:sz w:val="20"/>
                <w:szCs w:val="20"/>
              </w:rPr>
              <w:t>- объем получаемых межбюджетных трансфертов</w:t>
            </w:r>
          </w:p>
        </w:tc>
        <w:tc>
          <w:tcPr>
            <w:tcW w:w="1534"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jc w:val="right"/>
              <w:rPr>
                <w:i/>
                <w:iCs/>
                <w:color w:val="000000"/>
                <w:sz w:val="20"/>
                <w:szCs w:val="20"/>
              </w:rPr>
            </w:pPr>
            <w:r w:rsidRPr="00C20EDD">
              <w:rPr>
                <w:i/>
                <w:iCs/>
                <w:color w:val="000000"/>
                <w:sz w:val="20"/>
                <w:szCs w:val="20"/>
              </w:rPr>
              <w:t>944 764,0</w:t>
            </w:r>
          </w:p>
        </w:tc>
        <w:tc>
          <w:tcPr>
            <w:tcW w:w="1415"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1 237 190,4</w:t>
            </w:r>
          </w:p>
        </w:tc>
        <w:tc>
          <w:tcPr>
            <w:tcW w:w="1238"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jc w:val="right"/>
              <w:rPr>
                <w:i/>
                <w:iCs/>
                <w:color w:val="000000"/>
                <w:sz w:val="20"/>
                <w:szCs w:val="20"/>
              </w:rPr>
            </w:pPr>
            <w:r w:rsidRPr="00C20EDD">
              <w:rPr>
                <w:i/>
                <w:iCs/>
                <w:color w:val="000000"/>
                <w:sz w:val="20"/>
                <w:szCs w:val="20"/>
              </w:rPr>
              <w:t>292 426,4</w:t>
            </w:r>
          </w:p>
        </w:tc>
      </w:tr>
      <w:tr w:rsidR="00C20EDD" w:rsidRPr="00C20EDD" w:rsidTr="005973A3">
        <w:trPr>
          <w:trHeight w:val="300"/>
        </w:trPr>
        <w:tc>
          <w:tcPr>
            <w:tcW w:w="617" w:type="dxa"/>
            <w:tcBorders>
              <w:top w:val="single" w:sz="4" w:space="0" w:color="auto"/>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lastRenderedPageBreak/>
              <w:t> </w:t>
            </w:r>
          </w:p>
        </w:tc>
        <w:tc>
          <w:tcPr>
            <w:tcW w:w="5621" w:type="dxa"/>
            <w:tcBorders>
              <w:top w:val="single" w:sz="4" w:space="0" w:color="auto"/>
              <w:left w:val="nil"/>
              <w:bottom w:val="nil"/>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Доходы на 2026 год, в том числе:</w:t>
            </w:r>
          </w:p>
        </w:tc>
        <w:tc>
          <w:tcPr>
            <w:tcW w:w="1534" w:type="dxa"/>
            <w:tcBorders>
              <w:top w:val="single" w:sz="4" w:space="0" w:color="auto"/>
              <w:left w:val="nil"/>
              <w:bottom w:val="nil"/>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1 754 040,1</w:t>
            </w:r>
          </w:p>
        </w:tc>
        <w:tc>
          <w:tcPr>
            <w:tcW w:w="1415" w:type="dxa"/>
            <w:tcBorders>
              <w:top w:val="single" w:sz="4" w:space="0" w:color="auto"/>
              <w:left w:val="nil"/>
              <w:bottom w:val="nil"/>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1 826 957,8</w:t>
            </w:r>
          </w:p>
        </w:tc>
        <w:tc>
          <w:tcPr>
            <w:tcW w:w="1238" w:type="dxa"/>
            <w:tcBorders>
              <w:top w:val="single" w:sz="4" w:space="0" w:color="auto"/>
              <w:left w:val="nil"/>
              <w:bottom w:val="nil"/>
              <w:right w:val="single" w:sz="8" w:space="0" w:color="auto"/>
            </w:tcBorders>
            <w:shd w:val="clear" w:color="000000" w:fill="F2F2F2"/>
            <w:vAlign w:val="center"/>
            <w:hideMark/>
          </w:tcPr>
          <w:p w:rsidR="00C20EDD" w:rsidRPr="00C20EDD" w:rsidRDefault="00C20EDD" w:rsidP="00C20EDD">
            <w:pPr>
              <w:jc w:val="right"/>
              <w:rPr>
                <w:color w:val="000000"/>
                <w:sz w:val="20"/>
                <w:szCs w:val="20"/>
              </w:rPr>
            </w:pPr>
            <w:r w:rsidRPr="00C20EDD">
              <w:rPr>
                <w:color w:val="000000"/>
                <w:sz w:val="20"/>
                <w:szCs w:val="20"/>
              </w:rPr>
              <w:t>72 917,7</w:t>
            </w:r>
          </w:p>
        </w:tc>
      </w:tr>
      <w:tr w:rsidR="00C20EDD" w:rsidRPr="00C20EDD" w:rsidTr="004F3FB7">
        <w:trPr>
          <w:trHeight w:val="100"/>
        </w:trPr>
        <w:tc>
          <w:tcPr>
            <w:tcW w:w="617" w:type="dxa"/>
            <w:vMerge w:val="restart"/>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 xml:space="preserve">- объем безвозмездных поступлений, </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963 778,7</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1 036 696,4</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72 917,7</w:t>
            </w:r>
          </w:p>
        </w:tc>
      </w:tr>
      <w:tr w:rsidR="00C20EDD" w:rsidRPr="00C20EDD" w:rsidTr="004F3FB7">
        <w:trPr>
          <w:trHeight w:val="100"/>
        </w:trPr>
        <w:tc>
          <w:tcPr>
            <w:tcW w:w="617" w:type="dxa"/>
            <w:vMerge/>
            <w:tcBorders>
              <w:top w:val="nil"/>
              <w:left w:val="single" w:sz="8" w:space="0" w:color="auto"/>
              <w:bottom w:val="nil"/>
              <w:right w:val="single" w:sz="8" w:space="0" w:color="auto"/>
            </w:tcBorders>
            <w:vAlign w:val="center"/>
            <w:hideMark/>
          </w:tcPr>
          <w:p w:rsidR="00C20EDD" w:rsidRPr="00C20EDD" w:rsidRDefault="00C20EDD" w:rsidP="00C20EDD">
            <w:pPr>
              <w:rPr>
                <w:color w:val="000000"/>
                <w:sz w:val="20"/>
                <w:szCs w:val="20"/>
              </w:rPr>
            </w:pP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2D2FFF">
            <w:pPr>
              <w:ind w:left="269"/>
              <w:rPr>
                <w:color w:val="000000"/>
                <w:sz w:val="20"/>
                <w:szCs w:val="20"/>
              </w:rPr>
            </w:pPr>
            <w:r w:rsidRPr="00C20EDD">
              <w:rPr>
                <w:color w:val="000000"/>
                <w:sz w:val="20"/>
                <w:szCs w:val="20"/>
              </w:rPr>
              <w:t xml:space="preserve">   из которых:</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r>
      <w:tr w:rsidR="00C20EDD" w:rsidRPr="00C20EDD" w:rsidTr="004F3FB7">
        <w:trPr>
          <w:trHeight w:val="10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rPr>
                <w:i/>
                <w:iCs/>
                <w:color w:val="000000"/>
                <w:sz w:val="20"/>
                <w:szCs w:val="20"/>
              </w:rPr>
            </w:pPr>
            <w:r w:rsidRPr="00C20EDD">
              <w:rPr>
                <w:i/>
                <w:iCs/>
                <w:color w:val="000000"/>
                <w:sz w:val="20"/>
                <w:szCs w:val="20"/>
              </w:rPr>
              <w:t>- объем получаемых межбюджетных трансфертов</w:t>
            </w:r>
          </w:p>
        </w:tc>
        <w:tc>
          <w:tcPr>
            <w:tcW w:w="1534"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i/>
                <w:iCs/>
                <w:color w:val="000000"/>
                <w:sz w:val="20"/>
                <w:szCs w:val="20"/>
              </w:rPr>
            </w:pPr>
            <w:r w:rsidRPr="00C20EDD">
              <w:rPr>
                <w:i/>
                <w:iCs/>
                <w:color w:val="000000"/>
                <w:sz w:val="20"/>
                <w:szCs w:val="20"/>
              </w:rPr>
              <w:t>963 778,7</w:t>
            </w:r>
          </w:p>
        </w:tc>
        <w:tc>
          <w:tcPr>
            <w:tcW w:w="1415"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1 036 696,4</w:t>
            </w:r>
          </w:p>
        </w:tc>
        <w:tc>
          <w:tcPr>
            <w:tcW w:w="1238"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i/>
                <w:iCs/>
                <w:color w:val="000000"/>
                <w:sz w:val="20"/>
                <w:szCs w:val="20"/>
              </w:rPr>
            </w:pPr>
            <w:r w:rsidRPr="00C20EDD">
              <w:rPr>
                <w:i/>
                <w:iCs/>
                <w:color w:val="000000"/>
                <w:sz w:val="20"/>
                <w:szCs w:val="20"/>
              </w:rPr>
              <w:t>72 917,7</w:t>
            </w:r>
          </w:p>
        </w:tc>
      </w:tr>
      <w:tr w:rsidR="00C20EDD" w:rsidRPr="00C20EDD" w:rsidTr="004F3FB7">
        <w:trPr>
          <w:trHeight w:val="3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4.2.</w:t>
            </w:r>
          </w:p>
        </w:tc>
        <w:tc>
          <w:tcPr>
            <w:tcW w:w="5621" w:type="dxa"/>
            <w:tcBorders>
              <w:top w:val="nil"/>
              <w:left w:val="nil"/>
              <w:bottom w:val="nil"/>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Расходы на 2025 год, в том числе:</w:t>
            </w:r>
          </w:p>
        </w:tc>
        <w:tc>
          <w:tcPr>
            <w:tcW w:w="1534" w:type="dxa"/>
            <w:tcBorders>
              <w:top w:val="nil"/>
              <w:left w:val="nil"/>
              <w:bottom w:val="nil"/>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1 555 549,6</w:t>
            </w:r>
          </w:p>
        </w:tc>
        <w:tc>
          <w:tcPr>
            <w:tcW w:w="1415" w:type="dxa"/>
            <w:tcBorders>
              <w:top w:val="nil"/>
              <w:left w:val="nil"/>
              <w:bottom w:val="nil"/>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1 847 976,0</w:t>
            </w:r>
          </w:p>
        </w:tc>
        <w:tc>
          <w:tcPr>
            <w:tcW w:w="1238" w:type="dxa"/>
            <w:tcBorders>
              <w:top w:val="nil"/>
              <w:left w:val="nil"/>
              <w:bottom w:val="nil"/>
              <w:right w:val="single" w:sz="8" w:space="0" w:color="auto"/>
            </w:tcBorders>
            <w:shd w:val="clear" w:color="000000" w:fill="F2F2F2"/>
            <w:vAlign w:val="center"/>
            <w:hideMark/>
          </w:tcPr>
          <w:p w:rsidR="00C20EDD" w:rsidRPr="00C20EDD" w:rsidRDefault="00C20EDD" w:rsidP="00C20EDD">
            <w:pPr>
              <w:jc w:val="right"/>
              <w:rPr>
                <w:color w:val="000000"/>
                <w:sz w:val="20"/>
                <w:szCs w:val="20"/>
              </w:rPr>
            </w:pPr>
            <w:r w:rsidRPr="00C20EDD">
              <w:rPr>
                <w:color w:val="000000"/>
                <w:sz w:val="20"/>
                <w:szCs w:val="20"/>
              </w:rPr>
              <w:t>292 426,4</w:t>
            </w:r>
          </w:p>
        </w:tc>
      </w:tr>
      <w:tr w:rsidR="00C20EDD" w:rsidRPr="00C20EDD" w:rsidTr="004F3FB7">
        <w:trPr>
          <w:trHeight w:val="232"/>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РФ, имеющих целевое значение)</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20 310,0</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20 310,0</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0,0</w:t>
            </w:r>
          </w:p>
        </w:tc>
      </w:tr>
      <w:tr w:rsidR="00C20EDD" w:rsidRPr="00C20EDD" w:rsidTr="004F3FB7">
        <w:trPr>
          <w:trHeight w:val="3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nil"/>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Расходы на 2026 год, в том числе:</w:t>
            </w:r>
          </w:p>
        </w:tc>
        <w:tc>
          <w:tcPr>
            <w:tcW w:w="1534" w:type="dxa"/>
            <w:tcBorders>
              <w:top w:val="nil"/>
              <w:left w:val="nil"/>
              <w:bottom w:val="nil"/>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1 620 249,2</w:t>
            </w:r>
          </w:p>
        </w:tc>
        <w:tc>
          <w:tcPr>
            <w:tcW w:w="1415" w:type="dxa"/>
            <w:tcBorders>
              <w:top w:val="nil"/>
              <w:left w:val="nil"/>
              <w:bottom w:val="nil"/>
              <w:right w:val="single" w:sz="8" w:space="0" w:color="auto"/>
            </w:tcBorders>
            <w:shd w:val="clear" w:color="000000" w:fill="F2F2F2"/>
            <w:vAlign w:val="center"/>
            <w:hideMark/>
          </w:tcPr>
          <w:p w:rsidR="00C20EDD" w:rsidRPr="00C20EDD" w:rsidRDefault="00C20EDD" w:rsidP="00C20EDD">
            <w:pPr>
              <w:jc w:val="right"/>
              <w:rPr>
                <w:b/>
                <w:bCs/>
                <w:color w:val="000000"/>
                <w:sz w:val="20"/>
                <w:szCs w:val="20"/>
              </w:rPr>
            </w:pPr>
            <w:r w:rsidRPr="00C20EDD">
              <w:rPr>
                <w:b/>
                <w:bCs/>
                <w:color w:val="000000"/>
                <w:sz w:val="20"/>
                <w:szCs w:val="20"/>
              </w:rPr>
              <w:t>1 693 166,9</w:t>
            </w:r>
          </w:p>
        </w:tc>
        <w:tc>
          <w:tcPr>
            <w:tcW w:w="1238" w:type="dxa"/>
            <w:tcBorders>
              <w:top w:val="nil"/>
              <w:left w:val="nil"/>
              <w:bottom w:val="nil"/>
              <w:right w:val="single" w:sz="8" w:space="0" w:color="auto"/>
            </w:tcBorders>
            <w:shd w:val="clear" w:color="000000" w:fill="F2F2F2"/>
            <w:vAlign w:val="center"/>
            <w:hideMark/>
          </w:tcPr>
          <w:p w:rsidR="00C20EDD" w:rsidRPr="00C20EDD" w:rsidRDefault="00C20EDD" w:rsidP="00C20EDD">
            <w:pPr>
              <w:jc w:val="right"/>
              <w:rPr>
                <w:color w:val="000000"/>
                <w:sz w:val="20"/>
                <w:szCs w:val="20"/>
              </w:rPr>
            </w:pPr>
            <w:r w:rsidRPr="00C20EDD">
              <w:rPr>
                <w:color w:val="000000"/>
                <w:sz w:val="20"/>
                <w:szCs w:val="20"/>
              </w:rPr>
              <w:t>72 917,7</w:t>
            </w:r>
          </w:p>
        </w:tc>
      </w:tr>
      <w:tr w:rsidR="00C20EDD" w:rsidRPr="00C20EDD" w:rsidTr="002D2FFF">
        <w:trPr>
          <w:trHeight w:val="10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РФ, имеющих целевое значение)</w:t>
            </w:r>
          </w:p>
        </w:tc>
        <w:tc>
          <w:tcPr>
            <w:tcW w:w="1534"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42 550,0</w:t>
            </w:r>
          </w:p>
        </w:tc>
        <w:tc>
          <w:tcPr>
            <w:tcW w:w="1415"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42 550,0</w:t>
            </w:r>
          </w:p>
        </w:tc>
        <w:tc>
          <w:tcPr>
            <w:tcW w:w="1238"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0,0</w:t>
            </w:r>
          </w:p>
        </w:tc>
      </w:tr>
      <w:tr w:rsidR="00C20EDD" w:rsidRPr="00C20EDD" w:rsidTr="004F3FB7">
        <w:trPr>
          <w:trHeight w:val="80"/>
        </w:trPr>
        <w:tc>
          <w:tcPr>
            <w:tcW w:w="617" w:type="dxa"/>
            <w:vMerge w:val="restart"/>
            <w:tcBorders>
              <w:top w:val="nil"/>
              <w:left w:val="single" w:sz="8" w:space="0" w:color="auto"/>
              <w:bottom w:val="single" w:sz="8" w:space="0" w:color="000000"/>
              <w:right w:val="single" w:sz="8" w:space="0" w:color="auto"/>
            </w:tcBorders>
            <w:shd w:val="clear" w:color="auto" w:fill="auto"/>
            <w:hideMark/>
          </w:tcPr>
          <w:p w:rsidR="00C20EDD" w:rsidRPr="00C20EDD" w:rsidRDefault="00C20EDD" w:rsidP="00C20EDD">
            <w:pPr>
              <w:jc w:val="center"/>
              <w:rPr>
                <w:color w:val="000000"/>
                <w:sz w:val="20"/>
                <w:szCs w:val="20"/>
              </w:rPr>
            </w:pPr>
            <w:r w:rsidRPr="00C20EDD">
              <w:rPr>
                <w:color w:val="000000"/>
                <w:sz w:val="20"/>
                <w:szCs w:val="20"/>
              </w:rPr>
              <w:t>4.3.</w:t>
            </w:r>
          </w:p>
        </w:tc>
        <w:tc>
          <w:tcPr>
            <w:tcW w:w="5621" w:type="dxa"/>
            <w:tcBorders>
              <w:top w:val="nil"/>
              <w:left w:val="nil"/>
              <w:bottom w:val="nil"/>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 xml:space="preserve">Профицит на 2025 год </w:t>
            </w:r>
          </w:p>
        </w:tc>
        <w:tc>
          <w:tcPr>
            <w:tcW w:w="1534" w:type="dxa"/>
            <w:vMerge w:val="restart"/>
            <w:tcBorders>
              <w:top w:val="nil"/>
              <w:left w:val="single" w:sz="8" w:space="0" w:color="auto"/>
              <w:bottom w:val="single" w:sz="8" w:space="0" w:color="000000"/>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128 125,3</w:t>
            </w:r>
          </w:p>
        </w:tc>
        <w:tc>
          <w:tcPr>
            <w:tcW w:w="1415" w:type="dxa"/>
            <w:vMerge w:val="restart"/>
            <w:tcBorders>
              <w:top w:val="nil"/>
              <w:left w:val="single" w:sz="8" w:space="0" w:color="auto"/>
              <w:bottom w:val="single" w:sz="8" w:space="0" w:color="000000"/>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128 125,3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0,0</w:t>
            </w:r>
          </w:p>
        </w:tc>
      </w:tr>
      <w:tr w:rsidR="00C20EDD" w:rsidRPr="00C20EDD" w:rsidTr="004F3FB7">
        <w:trPr>
          <w:trHeight w:val="80"/>
        </w:trPr>
        <w:tc>
          <w:tcPr>
            <w:tcW w:w="617" w:type="dxa"/>
            <w:vMerge/>
            <w:tcBorders>
              <w:top w:val="nil"/>
              <w:left w:val="single" w:sz="8" w:space="0" w:color="auto"/>
              <w:bottom w:val="single" w:sz="8" w:space="0" w:color="000000"/>
              <w:right w:val="single" w:sz="8" w:space="0" w:color="auto"/>
            </w:tcBorders>
            <w:vAlign w:val="center"/>
            <w:hideMark/>
          </w:tcPr>
          <w:p w:rsidR="00C20EDD" w:rsidRPr="00C20EDD" w:rsidRDefault="00C20EDD" w:rsidP="00C20EDD">
            <w:pPr>
              <w:rPr>
                <w:color w:val="000000"/>
                <w:sz w:val="20"/>
                <w:szCs w:val="20"/>
              </w:rPr>
            </w:pPr>
          </w:p>
        </w:tc>
        <w:tc>
          <w:tcPr>
            <w:tcW w:w="5621"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(0,0% от утвержденного общего годового объема доходов бюджета района без учета утвержденного объема безвозмездных поступлений)</w:t>
            </w:r>
          </w:p>
        </w:tc>
        <w:tc>
          <w:tcPr>
            <w:tcW w:w="1534" w:type="dxa"/>
            <w:vMerge/>
            <w:tcBorders>
              <w:top w:val="nil"/>
              <w:left w:val="single" w:sz="8" w:space="0" w:color="auto"/>
              <w:bottom w:val="single" w:sz="8" w:space="0" w:color="000000"/>
              <w:right w:val="single" w:sz="8" w:space="0" w:color="auto"/>
            </w:tcBorders>
            <w:vAlign w:val="center"/>
            <w:hideMark/>
          </w:tcPr>
          <w:p w:rsidR="00C20EDD" w:rsidRPr="00C20EDD" w:rsidRDefault="00C20EDD" w:rsidP="00C20EDD">
            <w:pPr>
              <w:rPr>
                <w:b/>
                <w:bCs/>
                <w:color w:val="000000"/>
                <w:sz w:val="20"/>
                <w:szCs w:val="20"/>
              </w:rPr>
            </w:pPr>
          </w:p>
        </w:tc>
        <w:tc>
          <w:tcPr>
            <w:tcW w:w="1415" w:type="dxa"/>
            <w:vMerge/>
            <w:tcBorders>
              <w:top w:val="nil"/>
              <w:left w:val="single" w:sz="8" w:space="0" w:color="auto"/>
              <w:bottom w:val="single" w:sz="8" w:space="0" w:color="000000"/>
              <w:right w:val="single" w:sz="8" w:space="0" w:color="auto"/>
            </w:tcBorders>
            <w:vAlign w:val="center"/>
            <w:hideMark/>
          </w:tcPr>
          <w:p w:rsidR="00C20EDD" w:rsidRPr="00C20EDD" w:rsidRDefault="00C20EDD" w:rsidP="00C20EDD">
            <w:pPr>
              <w:rPr>
                <w:b/>
                <w:bCs/>
                <w:color w:val="000000"/>
                <w:sz w:val="20"/>
                <w:szCs w:val="20"/>
              </w:rPr>
            </w:pPr>
          </w:p>
        </w:tc>
        <w:tc>
          <w:tcPr>
            <w:tcW w:w="1238" w:type="dxa"/>
            <w:vMerge/>
            <w:tcBorders>
              <w:top w:val="nil"/>
              <w:left w:val="single" w:sz="8" w:space="0" w:color="auto"/>
              <w:bottom w:val="single" w:sz="8" w:space="0" w:color="000000"/>
              <w:right w:val="single" w:sz="8" w:space="0" w:color="auto"/>
            </w:tcBorders>
            <w:vAlign w:val="center"/>
            <w:hideMark/>
          </w:tcPr>
          <w:p w:rsidR="00C20EDD" w:rsidRPr="00C20EDD" w:rsidRDefault="00C20EDD" w:rsidP="00C20EDD">
            <w:pPr>
              <w:rPr>
                <w:color w:val="000000"/>
                <w:sz w:val="20"/>
                <w:szCs w:val="20"/>
              </w:rPr>
            </w:pPr>
          </w:p>
        </w:tc>
      </w:tr>
      <w:tr w:rsidR="00C20EDD" w:rsidRPr="00C20EDD" w:rsidTr="004F3FB7">
        <w:trPr>
          <w:trHeight w:val="80"/>
        </w:trPr>
        <w:tc>
          <w:tcPr>
            <w:tcW w:w="617" w:type="dxa"/>
            <w:vMerge/>
            <w:tcBorders>
              <w:top w:val="nil"/>
              <w:left w:val="single" w:sz="8" w:space="0" w:color="auto"/>
              <w:bottom w:val="single" w:sz="8" w:space="0" w:color="000000"/>
              <w:right w:val="single" w:sz="8" w:space="0" w:color="auto"/>
            </w:tcBorders>
            <w:vAlign w:val="center"/>
            <w:hideMark/>
          </w:tcPr>
          <w:p w:rsidR="00C20EDD" w:rsidRPr="00C20EDD" w:rsidRDefault="00C20EDD" w:rsidP="00C20EDD">
            <w:pPr>
              <w:rPr>
                <w:color w:val="000000"/>
                <w:sz w:val="20"/>
                <w:szCs w:val="20"/>
              </w:rPr>
            </w:pPr>
          </w:p>
        </w:tc>
        <w:tc>
          <w:tcPr>
            <w:tcW w:w="5621" w:type="dxa"/>
            <w:tcBorders>
              <w:top w:val="nil"/>
              <w:left w:val="nil"/>
              <w:bottom w:val="nil"/>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 xml:space="preserve">Профицит на 2026 год </w:t>
            </w:r>
          </w:p>
        </w:tc>
        <w:tc>
          <w:tcPr>
            <w:tcW w:w="1534" w:type="dxa"/>
            <w:vMerge w:val="restart"/>
            <w:tcBorders>
              <w:top w:val="nil"/>
              <w:left w:val="single" w:sz="8" w:space="0" w:color="auto"/>
              <w:bottom w:val="single" w:sz="8" w:space="0" w:color="000000"/>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133 790,9</w:t>
            </w:r>
          </w:p>
        </w:tc>
        <w:tc>
          <w:tcPr>
            <w:tcW w:w="1415" w:type="dxa"/>
            <w:vMerge w:val="restart"/>
            <w:tcBorders>
              <w:top w:val="nil"/>
              <w:left w:val="single" w:sz="8" w:space="0" w:color="auto"/>
              <w:bottom w:val="single" w:sz="8" w:space="0" w:color="000000"/>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133 790,9</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0,0</w:t>
            </w:r>
          </w:p>
        </w:tc>
      </w:tr>
      <w:tr w:rsidR="00C20EDD" w:rsidRPr="00C20EDD" w:rsidTr="004F3FB7">
        <w:trPr>
          <w:trHeight w:val="80"/>
        </w:trPr>
        <w:tc>
          <w:tcPr>
            <w:tcW w:w="617" w:type="dxa"/>
            <w:vMerge/>
            <w:tcBorders>
              <w:top w:val="nil"/>
              <w:left w:val="single" w:sz="8" w:space="0" w:color="auto"/>
              <w:bottom w:val="single" w:sz="8" w:space="0" w:color="000000"/>
              <w:right w:val="single" w:sz="8" w:space="0" w:color="auto"/>
            </w:tcBorders>
            <w:vAlign w:val="center"/>
            <w:hideMark/>
          </w:tcPr>
          <w:p w:rsidR="00C20EDD" w:rsidRPr="00C20EDD" w:rsidRDefault="00C20EDD" w:rsidP="00C20EDD">
            <w:pPr>
              <w:rPr>
                <w:color w:val="000000"/>
                <w:sz w:val="20"/>
                <w:szCs w:val="20"/>
              </w:rPr>
            </w:pPr>
          </w:p>
        </w:tc>
        <w:tc>
          <w:tcPr>
            <w:tcW w:w="5621"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(0,0% от утвержденного общего годового объема доходов бюджета района без учета утвержденного объема безвозмездных поступлений)</w:t>
            </w:r>
          </w:p>
        </w:tc>
        <w:tc>
          <w:tcPr>
            <w:tcW w:w="1534" w:type="dxa"/>
            <w:vMerge/>
            <w:tcBorders>
              <w:top w:val="nil"/>
              <w:left w:val="single" w:sz="8" w:space="0" w:color="auto"/>
              <w:bottom w:val="single" w:sz="8" w:space="0" w:color="000000"/>
              <w:right w:val="single" w:sz="8" w:space="0" w:color="auto"/>
            </w:tcBorders>
            <w:vAlign w:val="center"/>
            <w:hideMark/>
          </w:tcPr>
          <w:p w:rsidR="00C20EDD" w:rsidRPr="00C20EDD" w:rsidRDefault="00C20EDD" w:rsidP="00C20EDD">
            <w:pPr>
              <w:rPr>
                <w:b/>
                <w:bCs/>
                <w:color w:val="000000"/>
                <w:sz w:val="20"/>
                <w:szCs w:val="20"/>
              </w:rPr>
            </w:pPr>
          </w:p>
        </w:tc>
        <w:tc>
          <w:tcPr>
            <w:tcW w:w="1415" w:type="dxa"/>
            <w:vMerge/>
            <w:tcBorders>
              <w:top w:val="nil"/>
              <w:left w:val="single" w:sz="8" w:space="0" w:color="auto"/>
              <w:bottom w:val="single" w:sz="8" w:space="0" w:color="000000"/>
              <w:right w:val="single" w:sz="8" w:space="0" w:color="auto"/>
            </w:tcBorders>
            <w:vAlign w:val="center"/>
            <w:hideMark/>
          </w:tcPr>
          <w:p w:rsidR="00C20EDD" w:rsidRPr="00C20EDD" w:rsidRDefault="00C20EDD" w:rsidP="00C20EDD">
            <w:pPr>
              <w:rPr>
                <w:b/>
                <w:bCs/>
                <w:color w:val="000000"/>
                <w:sz w:val="20"/>
                <w:szCs w:val="20"/>
              </w:rPr>
            </w:pPr>
          </w:p>
        </w:tc>
        <w:tc>
          <w:tcPr>
            <w:tcW w:w="1238" w:type="dxa"/>
            <w:vMerge/>
            <w:tcBorders>
              <w:top w:val="nil"/>
              <w:left w:val="single" w:sz="8" w:space="0" w:color="auto"/>
              <w:bottom w:val="single" w:sz="8" w:space="0" w:color="000000"/>
              <w:right w:val="single" w:sz="8" w:space="0" w:color="auto"/>
            </w:tcBorders>
            <w:vAlign w:val="center"/>
            <w:hideMark/>
          </w:tcPr>
          <w:p w:rsidR="00C20EDD" w:rsidRPr="00C20EDD" w:rsidRDefault="00C20EDD" w:rsidP="00C20EDD">
            <w:pPr>
              <w:rPr>
                <w:color w:val="000000"/>
                <w:sz w:val="20"/>
                <w:szCs w:val="20"/>
              </w:rPr>
            </w:pPr>
          </w:p>
        </w:tc>
      </w:tr>
      <w:tr w:rsidR="00C20EDD" w:rsidRPr="00C20EDD" w:rsidTr="004F3FB7">
        <w:trPr>
          <w:trHeight w:val="244"/>
        </w:trPr>
        <w:tc>
          <w:tcPr>
            <w:tcW w:w="617" w:type="dxa"/>
            <w:tcBorders>
              <w:top w:val="nil"/>
              <w:left w:val="single" w:sz="8" w:space="0" w:color="auto"/>
              <w:bottom w:val="nil"/>
              <w:right w:val="single" w:sz="8" w:space="0" w:color="auto"/>
            </w:tcBorders>
            <w:shd w:val="clear" w:color="auto" w:fill="auto"/>
            <w:hideMark/>
          </w:tcPr>
          <w:p w:rsidR="00C20EDD" w:rsidRPr="00C20EDD" w:rsidRDefault="00C20EDD" w:rsidP="00C20EDD">
            <w:pPr>
              <w:jc w:val="center"/>
              <w:rPr>
                <w:color w:val="000000"/>
                <w:sz w:val="20"/>
                <w:szCs w:val="20"/>
              </w:rPr>
            </w:pPr>
            <w:r w:rsidRPr="00C20EDD">
              <w:rPr>
                <w:color w:val="000000"/>
                <w:sz w:val="20"/>
                <w:szCs w:val="20"/>
              </w:rPr>
              <w:t>16</w:t>
            </w:r>
          </w:p>
        </w:tc>
        <w:tc>
          <w:tcPr>
            <w:tcW w:w="5621" w:type="dxa"/>
            <w:tcBorders>
              <w:top w:val="nil"/>
              <w:left w:val="nil"/>
              <w:bottom w:val="nil"/>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Объем бюджетных ассигнований на финансовое обеспечение реализации муниципальных программ в:</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r>
      <w:tr w:rsidR="00C20EDD" w:rsidRPr="00C20EDD" w:rsidTr="002D2FFF">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2024 году</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1 675 362,9</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2 004 179,5</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328 816,6</w:t>
            </w:r>
          </w:p>
        </w:tc>
      </w:tr>
      <w:tr w:rsidR="00C20EDD" w:rsidRPr="00C20EDD" w:rsidTr="002D2FFF">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2025 году</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1 524 195,7</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1 814 184,6</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289 988,9</w:t>
            </w:r>
          </w:p>
        </w:tc>
      </w:tr>
      <w:tr w:rsidR="00C20EDD" w:rsidRPr="00C20EDD" w:rsidTr="004F3FB7">
        <w:trPr>
          <w:trHeight w:val="10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2026 году</w:t>
            </w:r>
          </w:p>
        </w:tc>
        <w:tc>
          <w:tcPr>
            <w:tcW w:w="1534"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1 566 604,2</w:t>
            </w:r>
          </w:p>
        </w:tc>
        <w:tc>
          <w:tcPr>
            <w:tcW w:w="1415"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1 637 084,4</w:t>
            </w:r>
          </w:p>
        </w:tc>
        <w:tc>
          <w:tcPr>
            <w:tcW w:w="1238"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70 480,2</w:t>
            </w:r>
          </w:p>
        </w:tc>
      </w:tr>
      <w:tr w:rsidR="00C20EDD" w:rsidRPr="00C20EDD" w:rsidTr="004F3FB7">
        <w:trPr>
          <w:trHeight w:val="80"/>
        </w:trPr>
        <w:tc>
          <w:tcPr>
            <w:tcW w:w="617" w:type="dxa"/>
            <w:tcBorders>
              <w:top w:val="nil"/>
              <w:left w:val="single" w:sz="8" w:space="0" w:color="auto"/>
              <w:bottom w:val="nil"/>
              <w:right w:val="single" w:sz="8" w:space="0" w:color="auto"/>
            </w:tcBorders>
            <w:shd w:val="clear" w:color="auto" w:fill="auto"/>
            <w:hideMark/>
          </w:tcPr>
          <w:p w:rsidR="00C20EDD" w:rsidRPr="00C20EDD" w:rsidRDefault="00C20EDD" w:rsidP="00C20EDD">
            <w:pPr>
              <w:jc w:val="center"/>
              <w:rPr>
                <w:color w:val="000000"/>
                <w:sz w:val="20"/>
                <w:szCs w:val="20"/>
              </w:rPr>
            </w:pPr>
            <w:r w:rsidRPr="00C20EDD">
              <w:rPr>
                <w:color w:val="000000"/>
                <w:sz w:val="20"/>
                <w:szCs w:val="20"/>
              </w:rPr>
              <w:t>18</w:t>
            </w:r>
          </w:p>
        </w:tc>
        <w:tc>
          <w:tcPr>
            <w:tcW w:w="5621" w:type="dxa"/>
            <w:tcBorders>
              <w:top w:val="nil"/>
              <w:left w:val="nil"/>
              <w:bottom w:val="nil"/>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Объем бюджетных ассигнований дорожного фонда муниципального образования «Вяземский район» Смоленской области на:</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r>
      <w:tr w:rsidR="00C20EDD" w:rsidRPr="00C20EDD" w:rsidTr="004F3FB7">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18.1.</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2024 год</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14 374,7</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64 566,1</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50 191,4</w:t>
            </w:r>
          </w:p>
        </w:tc>
      </w:tr>
      <w:tr w:rsidR="00C20EDD" w:rsidRPr="00C20EDD" w:rsidTr="004F3FB7">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18.2.</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2025 год</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14 764,7</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258 924,7</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244 160,0</w:t>
            </w:r>
          </w:p>
        </w:tc>
      </w:tr>
      <w:tr w:rsidR="00C20EDD" w:rsidRPr="00C20EDD" w:rsidTr="002D2FFF">
        <w:trPr>
          <w:trHeight w:val="100"/>
        </w:trPr>
        <w:tc>
          <w:tcPr>
            <w:tcW w:w="617" w:type="dxa"/>
            <w:tcBorders>
              <w:top w:val="nil"/>
              <w:left w:val="single" w:sz="8" w:space="0" w:color="auto"/>
              <w:bottom w:val="single" w:sz="4" w:space="0" w:color="auto"/>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18.3.</w:t>
            </w:r>
          </w:p>
        </w:tc>
        <w:tc>
          <w:tcPr>
            <w:tcW w:w="5621"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2026 год</w:t>
            </w:r>
          </w:p>
        </w:tc>
        <w:tc>
          <w:tcPr>
            <w:tcW w:w="1534"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14 756,1</w:t>
            </w:r>
          </w:p>
        </w:tc>
        <w:tc>
          <w:tcPr>
            <w:tcW w:w="1415"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34 856,1</w:t>
            </w:r>
          </w:p>
        </w:tc>
        <w:tc>
          <w:tcPr>
            <w:tcW w:w="1238"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20 100,0</w:t>
            </w:r>
          </w:p>
        </w:tc>
      </w:tr>
      <w:tr w:rsidR="00C20EDD" w:rsidRPr="00C20EDD" w:rsidTr="004F3FB7">
        <w:trPr>
          <w:trHeight w:val="80"/>
        </w:trPr>
        <w:tc>
          <w:tcPr>
            <w:tcW w:w="617" w:type="dxa"/>
            <w:tcBorders>
              <w:top w:val="single" w:sz="4" w:space="0" w:color="auto"/>
              <w:left w:val="single" w:sz="8" w:space="0" w:color="auto"/>
              <w:bottom w:val="nil"/>
              <w:right w:val="single" w:sz="8" w:space="0" w:color="auto"/>
            </w:tcBorders>
            <w:shd w:val="clear" w:color="auto" w:fill="auto"/>
            <w:hideMark/>
          </w:tcPr>
          <w:p w:rsidR="00C20EDD" w:rsidRPr="00C20EDD" w:rsidRDefault="00C20EDD" w:rsidP="00C20EDD">
            <w:pPr>
              <w:jc w:val="center"/>
              <w:rPr>
                <w:color w:val="000000"/>
                <w:sz w:val="20"/>
                <w:szCs w:val="20"/>
              </w:rPr>
            </w:pPr>
            <w:r w:rsidRPr="00C20EDD">
              <w:rPr>
                <w:color w:val="000000"/>
                <w:sz w:val="20"/>
                <w:szCs w:val="20"/>
              </w:rPr>
              <w:t>19</w:t>
            </w:r>
          </w:p>
        </w:tc>
        <w:tc>
          <w:tcPr>
            <w:tcW w:w="5621" w:type="dxa"/>
            <w:tcBorders>
              <w:top w:val="single" w:sz="4" w:space="0" w:color="auto"/>
              <w:left w:val="nil"/>
              <w:bottom w:val="nil"/>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Прогнозируемый объем бюджетных ассигнований дорожного фонда муниципального образования «Вяземский район» Смоленской области в:</w:t>
            </w:r>
          </w:p>
        </w:tc>
        <w:tc>
          <w:tcPr>
            <w:tcW w:w="1534" w:type="dxa"/>
            <w:tcBorders>
              <w:top w:val="single" w:sz="4" w:space="0" w:color="auto"/>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 </w:t>
            </w:r>
          </w:p>
        </w:tc>
        <w:tc>
          <w:tcPr>
            <w:tcW w:w="1415" w:type="dxa"/>
            <w:tcBorders>
              <w:top w:val="single" w:sz="4" w:space="0" w:color="auto"/>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 </w:t>
            </w:r>
          </w:p>
        </w:tc>
        <w:tc>
          <w:tcPr>
            <w:tcW w:w="1238" w:type="dxa"/>
            <w:tcBorders>
              <w:top w:val="single" w:sz="4" w:space="0" w:color="auto"/>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r>
      <w:tr w:rsidR="00C20EDD" w:rsidRPr="00C20EDD" w:rsidTr="004F3FB7">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2024 году</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14 374,7</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64 566,1</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50 191,4</w:t>
            </w:r>
          </w:p>
        </w:tc>
      </w:tr>
      <w:tr w:rsidR="00C20EDD" w:rsidRPr="00C20EDD" w:rsidTr="004F3FB7">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2025 году</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14 764,7</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258 924,7</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244 160,0</w:t>
            </w:r>
          </w:p>
        </w:tc>
      </w:tr>
      <w:tr w:rsidR="00C20EDD" w:rsidRPr="00C20EDD" w:rsidTr="002D2FFF">
        <w:trPr>
          <w:trHeight w:val="100"/>
        </w:trPr>
        <w:tc>
          <w:tcPr>
            <w:tcW w:w="617" w:type="dxa"/>
            <w:tcBorders>
              <w:top w:val="nil"/>
              <w:left w:val="single" w:sz="8" w:space="0" w:color="auto"/>
              <w:bottom w:val="single" w:sz="4" w:space="0" w:color="auto"/>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 </w:t>
            </w:r>
          </w:p>
        </w:tc>
        <w:tc>
          <w:tcPr>
            <w:tcW w:w="5621"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2026 году</w:t>
            </w:r>
          </w:p>
        </w:tc>
        <w:tc>
          <w:tcPr>
            <w:tcW w:w="1534"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14 756,1</w:t>
            </w:r>
          </w:p>
        </w:tc>
        <w:tc>
          <w:tcPr>
            <w:tcW w:w="1415"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34 856,1</w:t>
            </w:r>
          </w:p>
        </w:tc>
        <w:tc>
          <w:tcPr>
            <w:tcW w:w="1238"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20 100,0</w:t>
            </w:r>
          </w:p>
        </w:tc>
      </w:tr>
      <w:tr w:rsidR="00C20EDD" w:rsidRPr="00C20EDD" w:rsidTr="004F3FB7">
        <w:trPr>
          <w:trHeight w:val="80"/>
        </w:trPr>
        <w:tc>
          <w:tcPr>
            <w:tcW w:w="617" w:type="dxa"/>
            <w:tcBorders>
              <w:top w:val="nil"/>
              <w:left w:val="single" w:sz="8" w:space="0" w:color="auto"/>
              <w:bottom w:val="nil"/>
              <w:right w:val="single" w:sz="8" w:space="0" w:color="auto"/>
            </w:tcBorders>
            <w:shd w:val="clear" w:color="auto" w:fill="auto"/>
            <w:hideMark/>
          </w:tcPr>
          <w:p w:rsidR="00C20EDD" w:rsidRPr="00C20EDD" w:rsidRDefault="00C20EDD" w:rsidP="00C20EDD">
            <w:pPr>
              <w:jc w:val="center"/>
              <w:rPr>
                <w:color w:val="000000"/>
                <w:sz w:val="20"/>
                <w:szCs w:val="20"/>
              </w:rPr>
            </w:pPr>
            <w:r w:rsidRPr="00C20EDD">
              <w:rPr>
                <w:color w:val="000000"/>
                <w:sz w:val="20"/>
                <w:szCs w:val="20"/>
              </w:rPr>
              <w:t>22</w:t>
            </w:r>
          </w:p>
        </w:tc>
        <w:tc>
          <w:tcPr>
            <w:tcW w:w="5621" w:type="dxa"/>
            <w:tcBorders>
              <w:top w:val="nil"/>
              <w:left w:val="nil"/>
              <w:bottom w:val="nil"/>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 xml:space="preserve">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r>
      <w:tr w:rsidR="00C20EDD" w:rsidRPr="00C20EDD" w:rsidTr="004F3FB7">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22.1.</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2024 год</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18 133,3</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49 547,7</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31 414,4</w:t>
            </w:r>
          </w:p>
        </w:tc>
      </w:tr>
      <w:tr w:rsidR="00C20EDD" w:rsidRPr="00C20EDD" w:rsidTr="004F3FB7">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22.2.</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2025 год</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18 200,5</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21 207,7</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3 007,2</w:t>
            </w:r>
          </w:p>
        </w:tc>
      </w:tr>
      <w:tr w:rsidR="00C20EDD" w:rsidRPr="00C20EDD" w:rsidTr="004F3FB7">
        <w:trPr>
          <w:trHeight w:val="10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22.3.</w:t>
            </w:r>
          </w:p>
        </w:tc>
        <w:tc>
          <w:tcPr>
            <w:tcW w:w="5621"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2026 год</w:t>
            </w:r>
          </w:p>
        </w:tc>
        <w:tc>
          <w:tcPr>
            <w:tcW w:w="1534"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18 200,5</w:t>
            </w:r>
          </w:p>
        </w:tc>
        <w:tc>
          <w:tcPr>
            <w:tcW w:w="1415"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26 247,7</w:t>
            </w:r>
          </w:p>
        </w:tc>
        <w:tc>
          <w:tcPr>
            <w:tcW w:w="1238"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8 047,2</w:t>
            </w:r>
          </w:p>
        </w:tc>
      </w:tr>
      <w:tr w:rsidR="00C20EDD" w:rsidRPr="00C20EDD" w:rsidTr="004F3FB7">
        <w:trPr>
          <w:trHeight w:val="80"/>
        </w:trPr>
        <w:tc>
          <w:tcPr>
            <w:tcW w:w="617" w:type="dxa"/>
            <w:tcBorders>
              <w:top w:val="nil"/>
              <w:left w:val="single" w:sz="8" w:space="0" w:color="auto"/>
              <w:bottom w:val="nil"/>
              <w:right w:val="single" w:sz="8" w:space="0" w:color="auto"/>
            </w:tcBorders>
            <w:shd w:val="clear" w:color="auto" w:fill="auto"/>
            <w:hideMark/>
          </w:tcPr>
          <w:p w:rsidR="00C20EDD" w:rsidRPr="00C20EDD" w:rsidRDefault="00C20EDD" w:rsidP="00C20EDD">
            <w:pPr>
              <w:jc w:val="center"/>
              <w:rPr>
                <w:color w:val="000000"/>
                <w:sz w:val="20"/>
                <w:szCs w:val="20"/>
              </w:rPr>
            </w:pPr>
            <w:r w:rsidRPr="00C20EDD">
              <w:rPr>
                <w:color w:val="000000"/>
                <w:sz w:val="20"/>
                <w:szCs w:val="20"/>
              </w:rPr>
              <w:t>23</w:t>
            </w:r>
          </w:p>
        </w:tc>
        <w:tc>
          <w:tcPr>
            <w:tcW w:w="5621" w:type="dxa"/>
            <w:tcBorders>
              <w:top w:val="nil"/>
              <w:left w:val="nil"/>
              <w:bottom w:val="nil"/>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 xml:space="preserve">Резервный фонд Администрации муниципального образования «Вяземский район» Смоленской области на: </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r>
      <w:tr w:rsidR="00C20EDD" w:rsidRPr="00C20EDD" w:rsidTr="004F3FB7">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23.1.</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2024 год</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1 500,0</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2 100,0</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600,0</w:t>
            </w:r>
          </w:p>
        </w:tc>
      </w:tr>
      <w:tr w:rsidR="00C20EDD" w:rsidRPr="00C20EDD" w:rsidTr="004F3FB7">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23.2.</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2025 год</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0,0</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0,0</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0,0</w:t>
            </w:r>
          </w:p>
        </w:tc>
      </w:tr>
      <w:tr w:rsidR="00C20EDD" w:rsidRPr="00C20EDD" w:rsidTr="002D2FFF">
        <w:trPr>
          <w:trHeight w:val="10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23.3.</w:t>
            </w:r>
          </w:p>
        </w:tc>
        <w:tc>
          <w:tcPr>
            <w:tcW w:w="5621"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2026 год</w:t>
            </w:r>
          </w:p>
        </w:tc>
        <w:tc>
          <w:tcPr>
            <w:tcW w:w="1534"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0,0</w:t>
            </w:r>
          </w:p>
        </w:tc>
        <w:tc>
          <w:tcPr>
            <w:tcW w:w="1415"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0,0</w:t>
            </w:r>
          </w:p>
        </w:tc>
        <w:tc>
          <w:tcPr>
            <w:tcW w:w="1238"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0,0</w:t>
            </w:r>
          </w:p>
        </w:tc>
      </w:tr>
      <w:tr w:rsidR="00C20EDD" w:rsidRPr="00C20EDD" w:rsidTr="007B5109">
        <w:trPr>
          <w:trHeight w:val="90"/>
        </w:trPr>
        <w:tc>
          <w:tcPr>
            <w:tcW w:w="617" w:type="dxa"/>
            <w:tcBorders>
              <w:top w:val="single" w:sz="4" w:space="0" w:color="auto"/>
              <w:left w:val="single" w:sz="4" w:space="0" w:color="auto"/>
              <w:right w:val="single" w:sz="4"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25.1.</w:t>
            </w:r>
          </w:p>
        </w:tc>
        <w:tc>
          <w:tcPr>
            <w:tcW w:w="5621" w:type="dxa"/>
            <w:tcBorders>
              <w:top w:val="single" w:sz="4" w:space="0" w:color="auto"/>
              <w:left w:val="nil"/>
              <w:right w:val="single" w:sz="4" w:space="0" w:color="auto"/>
            </w:tcBorders>
            <w:shd w:val="clear" w:color="auto" w:fill="auto"/>
            <w:vAlign w:val="center"/>
            <w:hideMark/>
          </w:tcPr>
          <w:p w:rsidR="00C20EDD" w:rsidRPr="00C20EDD" w:rsidRDefault="00C20EDD" w:rsidP="00C20EDD">
            <w:pPr>
              <w:rPr>
                <w:b/>
                <w:bCs/>
                <w:color w:val="000000"/>
                <w:sz w:val="20"/>
                <w:szCs w:val="20"/>
              </w:rPr>
            </w:pPr>
            <w:r w:rsidRPr="00C20EDD">
              <w:rPr>
                <w:b/>
                <w:bCs/>
                <w:color w:val="000000"/>
                <w:sz w:val="20"/>
                <w:szCs w:val="20"/>
              </w:rPr>
              <w:t>Объем иного межбюджетного трансферта из бюджета муниципального образования «Вяземский район»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сельских поселений на 2024 год</w:t>
            </w:r>
          </w:p>
        </w:tc>
        <w:tc>
          <w:tcPr>
            <w:tcW w:w="1534" w:type="dxa"/>
            <w:tcBorders>
              <w:top w:val="single" w:sz="4" w:space="0" w:color="auto"/>
              <w:left w:val="nil"/>
              <w:right w:val="single" w:sz="4"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0,0</w:t>
            </w:r>
          </w:p>
        </w:tc>
        <w:tc>
          <w:tcPr>
            <w:tcW w:w="1415" w:type="dxa"/>
            <w:tcBorders>
              <w:top w:val="single" w:sz="4" w:space="0" w:color="auto"/>
              <w:left w:val="nil"/>
              <w:right w:val="single" w:sz="4"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3 476,9</w:t>
            </w:r>
          </w:p>
        </w:tc>
        <w:tc>
          <w:tcPr>
            <w:tcW w:w="1238" w:type="dxa"/>
            <w:tcBorders>
              <w:top w:val="single" w:sz="4" w:space="0" w:color="auto"/>
              <w:left w:val="nil"/>
              <w:right w:val="single" w:sz="4" w:space="0" w:color="auto"/>
            </w:tcBorders>
            <w:shd w:val="clear" w:color="auto" w:fill="auto"/>
            <w:vAlign w:val="center"/>
            <w:hideMark/>
          </w:tcPr>
          <w:p w:rsidR="00C20EDD" w:rsidRPr="00C20EDD" w:rsidRDefault="00C20EDD" w:rsidP="00C20EDD">
            <w:pPr>
              <w:jc w:val="right"/>
              <w:rPr>
                <w:i/>
                <w:iCs/>
                <w:color w:val="000000"/>
                <w:sz w:val="20"/>
                <w:szCs w:val="20"/>
              </w:rPr>
            </w:pPr>
            <w:r w:rsidRPr="00C20EDD">
              <w:rPr>
                <w:i/>
                <w:iCs/>
                <w:color w:val="000000"/>
                <w:sz w:val="20"/>
                <w:szCs w:val="20"/>
              </w:rPr>
              <w:t>3 476,9</w:t>
            </w:r>
          </w:p>
        </w:tc>
      </w:tr>
      <w:tr w:rsidR="00C20EDD" w:rsidRPr="00C20EDD" w:rsidTr="002D2FFF">
        <w:trPr>
          <w:trHeight w:val="80"/>
        </w:trPr>
        <w:tc>
          <w:tcPr>
            <w:tcW w:w="617" w:type="dxa"/>
            <w:tcBorders>
              <w:top w:val="nil"/>
              <w:left w:val="single" w:sz="8" w:space="0" w:color="auto"/>
              <w:bottom w:val="nil"/>
              <w:right w:val="single" w:sz="8" w:space="0" w:color="auto"/>
            </w:tcBorders>
            <w:shd w:val="clear" w:color="auto" w:fill="auto"/>
            <w:hideMark/>
          </w:tcPr>
          <w:p w:rsidR="00C20EDD" w:rsidRPr="00C20EDD" w:rsidRDefault="00C20EDD" w:rsidP="00C20EDD">
            <w:pPr>
              <w:jc w:val="center"/>
              <w:rPr>
                <w:color w:val="000000"/>
                <w:sz w:val="20"/>
                <w:szCs w:val="20"/>
              </w:rPr>
            </w:pPr>
            <w:r w:rsidRPr="00C20EDD">
              <w:rPr>
                <w:color w:val="000000"/>
                <w:sz w:val="20"/>
                <w:szCs w:val="20"/>
              </w:rPr>
              <w:lastRenderedPageBreak/>
              <w:t>28</w:t>
            </w:r>
          </w:p>
        </w:tc>
        <w:tc>
          <w:tcPr>
            <w:tcW w:w="5621" w:type="dxa"/>
            <w:tcBorders>
              <w:top w:val="nil"/>
              <w:left w:val="nil"/>
              <w:bottom w:val="nil"/>
              <w:right w:val="single" w:sz="8" w:space="0" w:color="auto"/>
            </w:tcBorders>
            <w:shd w:val="clear" w:color="000000" w:fill="F2F2F2"/>
            <w:vAlign w:val="center"/>
            <w:hideMark/>
          </w:tcPr>
          <w:p w:rsidR="00C20EDD" w:rsidRPr="00C20EDD" w:rsidRDefault="00C20EDD" w:rsidP="00C20EDD">
            <w:pPr>
              <w:rPr>
                <w:b/>
                <w:bCs/>
                <w:color w:val="000000"/>
                <w:sz w:val="20"/>
                <w:szCs w:val="20"/>
              </w:rPr>
            </w:pPr>
            <w:r w:rsidRPr="00C20EDD">
              <w:rPr>
                <w:b/>
                <w:bCs/>
                <w:color w:val="000000"/>
                <w:sz w:val="20"/>
                <w:szCs w:val="20"/>
              </w:rPr>
              <w:t xml:space="preserve">Объем расходов на обслуживание муницип.долга на: </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 </w:t>
            </w:r>
          </w:p>
        </w:tc>
      </w:tr>
      <w:tr w:rsidR="00C20EDD" w:rsidRPr="00C20EDD" w:rsidTr="002D2FFF">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28.1.</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2024 год</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384,4 (0,04%)</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441,4 (0,04%)</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57,0</w:t>
            </w:r>
          </w:p>
        </w:tc>
      </w:tr>
      <w:tr w:rsidR="00C20EDD" w:rsidRPr="00C20EDD" w:rsidTr="002D2FFF">
        <w:trPr>
          <w:trHeight w:val="100"/>
        </w:trPr>
        <w:tc>
          <w:tcPr>
            <w:tcW w:w="617" w:type="dxa"/>
            <w:tcBorders>
              <w:top w:val="nil"/>
              <w:left w:val="single" w:sz="8" w:space="0" w:color="auto"/>
              <w:bottom w:val="nil"/>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28.2.</w:t>
            </w:r>
          </w:p>
        </w:tc>
        <w:tc>
          <w:tcPr>
            <w:tcW w:w="5621" w:type="dxa"/>
            <w:tcBorders>
              <w:top w:val="nil"/>
              <w:left w:val="nil"/>
              <w:bottom w:val="nil"/>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2025 год</w:t>
            </w:r>
          </w:p>
        </w:tc>
        <w:tc>
          <w:tcPr>
            <w:tcW w:w="1534"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372,8 (0,05%)</w:t>
            </w:r>
          </w:p>
        </w:tc>
        <w:tc>
          <w:tcPr>
            <w:tcW w:w="1415"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429,8 (0,04%)</w:t>
            </w:r>
          </w:p>
        </w:tc>
        <w:tc>
          <w:tcPr>
            <w:tcW w:w="1238" w:type="dxa"/>
            <w:tcBorders>
              <w:top w:val="nil"/>
              <w:left w:val="nil"/>
              <w:bottom w:val="nil"/>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57,0</w:t>
            </w:r>
          </w:p>
        </w:tc>
      </w:tr>
      <w:tr w:rsidR="00C20EDD" w:rsidRPr="00C20EDD" w:rsidTr="002D2FFF">
        <w:trPr>
          <w:trHeight w:val="10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C20EDD" w:rsidRPr="00C20EDD" w:rsidRDefault="00C20EDD" w:rsidP="00C20EDD">
            <w:pPr>
              <w:jc w:val="center"/>
              <w:rPr>
                <w:color w:val="000000"/>
                <w:sz w:val="20"/>
                <w:szCs w:val="20"/>
              </w:rPr>
            </w:pPr>
            <w:r w:rsidRPr="00C20EDD">
              <w:rPr>
                <w:color w:val="000000"/>
                <w:sz w:val="20"/>
                <w:szCs w:val="20"/>
              </w:rPr>
              <w:t>28.3.</w:t>
            </w:r>
          </w:p>
        </w:tc>
        <w:tc>
          <w:tcPr>
            <w:tcW w:w="5621"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rPr>
                <w:color w:val="000000"/>
                <w:sz w:val="20"/>
                <w:szCs w:val="20"/>
              </w:rPr>
            </w:pPr>
            <w:r w:rsidRPr="00C20EDD">
              <w:rPr>
                <w:color w:val="000000"/>
                <w:sz w:val="20"/>
                <w:szCs w:val="20"/>
              </w:rPr>
              <w:t>2026 год</w:t>
            </w:r>
          </w:p>
        </w:tc>
        <w:tc>
          <w:tcPr>
            <w:tcW w:w="1534" w:type="dxa"/>
            <w:tcBorders>
              <w:top w:val="nil"/>
              <w:left w:val="nil"/>
              <w:bottom w:val="single" w:sz="4" w:space="0" w:color="auto"/>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245,4 (0,03%)</w:t>
            </w:r>
          </w:p>
        </w:tc>
        <w:tc>
          <w:tcPr>
            <w:tcW w:w="1415"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b/>
                <w:bCs/>
                <w:color w:val="000000"/>
                <w:sz w:val="20"/>
                <w:szCs w:val="20"/>
              </w:rPr>
            </w:pPr>
            <w:r w:rsidRPr="00C20EDD">
              <w:rPr>
                <w:b/>
                <w:bCs/>
                <w:color w:val="000000"/>
                <w:sz w:val="20"/>
                <w:szCs w:val="20"/>
              </w:rPr>
              <w:t>302,4 (0,04%)</w:t>
            </w:r>
          </w:p>
        </w:tc>
        <w:tc>
          <w:tcPr>
            <w:tcW w:w="1238" w:type="dxa"/>
            <w:tcBorders>
              <w:top w:val="nil"/>
              <w:left w:val="nil"/>
              <w:bottom w:val="single" w:sz="8" w:space="0" w:color="auto"/>
              <w:right w:val="single" w:sz="8" w:space="0" w:color="auto"/>
            </w:tcBorders>
            <w:shd w:val="clear" w:color="auto" w:fill="auto"/>
            <w:vAlign w:val="center"/>
            <w:hideMark/>
          </w:tcPr>
          <w:p w:rsidR="00C20EDD" w:rsidRPr="00C20EDD" w:rsidRDefault="00C20EDD" w:rsidP="00C20EDD">
            <w:pPr>
              <w:jc w:val="right"/>
              <w:rPr>
                <w:color w:val="000000"/>
                <w:sz w:val="20"/>
                <w:szCs w:val="20"/>
              </w:rPr>
            </w:pPr>
            <w:r w:rsidRPr="00C20EDD">
              <w:rPr>
                <w:color w:val="000000"/>
                <w:sz w:val="20"/>
                <w:szCs w:val="20"/>
              </w:rPr>
              <w:t>57,0</w:t>
            </w:r>
          </w:p>
        </w:tc>
      </w:tr>
    </w:tbl>
    <w:p w:rsidR="007B5109" w:rsidRDefault="007B5109" w:rsidP="00B4056A">
      <w:pPr>
        <w:ind w:firstLine="708"/>
        <w:jc w:val="both"/>
        <w:rPr>
          <w:i/>
        </w:rPr>
      </w:pPr>
    </w:p>
    <w:p w:rsidR="004C18E5" w:rsidRPr="00C153CB" w:rsidRDefault="004C18E5" w:rsidP="004C18E5">
      <w:pPr>
        <w:pStyle w:val="a3"/>
        <w:ind w:firstLine="540"/>
        <w:jc w:val="both"/>
        <w:rPr>
          <w:rFonts w:ascii="Times New Roman" w:hAnsi="Times New Roman" w:cs="Times New Roman"/>
          <w:b/>
          <w:color w:val="215868" w:themeColor="accent5" w:themeShade="80"/>
          <w:sz w:val="24"/>
          <w:szCs w:val="24"/>
        </w:rPr>
      </w:pPr>
    </w:p>
    <w:p w:rsidR="004C18E5" w:rsidRPr="00C153CB" w:rsidRDefault="004C18E5" w:rsidP="004C18E5">
      <w:pPr>
        <w:pStyle w:val="a3"/>
        <w:jc w:val="center"/>
        <w:rPr>
          <w:rFonts w:ascii="Times New Roman" w:hAnsi="Times New Roman" w:cs="Times New Roman"/>
          <w:b/>
          <w:i/>
          <w:sz w:val="24"/>
          <w:szCs w:val="24"/>
          <w:u w:val="single"/>
        </w:rPr>
      </w:pPr>
      <w:r w:rsidRPr="00C153CB">
        <w:rPr>
          <w:rFonts w:ascii="Times New Roman" w:hAnsi="Times New Roman" w:cs="Times New Roman"/>
          <w:b/>
          <w:i/>
          <w:sz w:val="24"/>
          <w:szCs w:val="24"/>
          <w:u w:val="single"/>
        </w:rPr>
        <w:t>Доходы бюджета</w:t>
      </w:r>
    </w:p>
    <w:p w:rsidR="009921F2" w:rsidRDefault="009921F2" w:rsidP="00C7408B">
      <w:pPr>
        <w:ind w:firstLine="708"/>
        <w:jc w:val="both"/>
        <w:rPr>
          <w:rFonts w:eastAsiaTheme="minorHAnsi"/>
          <w:lang w:eastAsia="en-US"/>
        </w:rPr>
      </w:pPr>
    </w:p>
    <w:p w:rsidR="009921F2" w:rsidRPr="007B5109" w:rsidRDefault="009921F2" w:rsidP="009921F2">
      <w:pPr>
        <w:ind w:firstLine="708"/>
        <w:jc w:val="both"/>
        <w:rPr>
          <w:i/>
        </w:rPr>
      </w:pPr>
      <w:r w:rsidRPr="007B5109">
        <w:rPr>
          <w:i/>
        </w:rPr>
        <w:t>Изменения, вносимые в доходную часть бюджета района на 2024 год и на плановый период 2025 и 2026 годов представлены в приложение №1.</w:t>
      </w:r>
    </w:p>
    <w:p w:rsidR="007F3B35" w:rsidRDefault="001D5EC5" w:rsidP="00C7408B">
      <w:pPr>
        <w:ind w:firstLine="708"/>
        <w:jc w:val="both"/>
        <w:rPr>
          <w:rFonts w:eastAsiaTheme="minorHAnsi"/>
          <w:b/>
          <w:lang w:eastAsia="en-US"/>
        </w:rPr>
      </w:pPr>
      <w:r w:rsidRPr="003C14E5">
        <w:rPr>
          <w:rFonts w:eastAsiaTheme="minorHAnsi"/>
          <w:lang w:eastAsia="en-US"/>
        </w:rPr>
        <w:t xml:space="preserve">В представленном проекте решения Администрацией муниципального образования «Вяземский район» Смоленской области </w:t>
      </w:r>
      <w:r w:rsidRPr="004D05B3">
        <w:rPr>
          <w:rFonts w:eastAsiaTheme="minorHAnsi"/>
          <w:b/>
          <w:lang w:eastAsia="en-US"/>
        </w:rPr>
        <w:t xml:space="preserve">доходная часть бюджета </w:t>
      </w:r>
      <w:r w:rsidRPr="00AC148B">
        <w:rPr>
          <w:rFonts w:eastAsiaTheme="minorHAnsi"/>
          <w:b/>
          <w:lang w:eastAsia="en-US"/>
        </w:rPr>
        <w:t>района</w:t>
      </w:r>
      <w:r w:rsidR="007F3B35">
        <w:rPr>
          <w:rFonts w:eastAsiaTheme="minorHAnsi"/>
          <w:b/>
          <w:lang w:eastAsia="en-US"/>
        </w:rPr>
        <w:t>:</w:t>
      </w:r>
    </w:p>
    <w:p w:rsidR="001D5EC5" w:rsidRPr="008A06DC" w:rsidRDefault="00FD5BFD" w:rsidP="00B6156A">
      <w:pPr>
        <w:pStyle w:val="a8"/>
        <w:numPr>
          <w:ilvl w:val="0"/>
          <w:numId w:val="53"/>
        </w:numPr>
        <w:ind w:left="284"/>
        <w:jc w:val="both"/>
        <w:rPr>
          <w:rFonts w:eastAsiaTheme="minorHAnsi"/>
          <w:lang w:eastAsia="en-US"/>
        </w:rPr>
      </w:pPr>
      <w:r w:rsidRPr="008A06DC">
        <w:rPr>
          <w:rFonts w:eastAsiaTheme="minorHAnsi"/>
          <w:b/>
          <w:lang w:eastAsia="en-US"/>
        </w:rPr>
        <w:t>на 202</w:t>
      </w:r>
      <w:r w:rsidR="008A06DC" w:rsidRPr="008A06DC">
        <w:rPr>
          <w:rFonts w:eastAsiaTheme="minorHAnsi"/>
          <w:b/>
          <w:lang w:eastAsia="en-US"/>
        </w:rPr>
        <w:t>4</w:t>
      </w:r>
      <w:r w:rsidR="001D5EC5" w:rsidRPr="008A06DC">
        <w:rPr>
          <w:rFonts w:eastAsiaTheme="minorHAnsi"/>
          <w:b/>
          <w:lang w:eastAsia="en-US"/>
        </w:rPr>
        <w:t xml:space="preserve"> год</w:t>
      </w:r>
      <w:r w:rsidR="001D5EC5" w:rsidRPr="008A06DC">
        <w:rPr>
          <w:rFonts w:eastAsiaTheme="minorHAnsi"/>
          <w:lang w:eastAsia="en-US"/>
        </w:rPr>
        <w:t xml:space="preserve"> предлагается к утверждению в сумме </w:t>
      </w:r>
      <w:r w:rsidR="008A06DC" w:rsidRPr="008A06DC">
        <w:rPr>
          <w:b/>
        </w:rPr>
        <w:t>1 974 841,3</w:t>
      </w:r>
      <w:r w:rsidR="001D5EC5" w:rsidRPr="008A06DC">
        <w:rPr>
          <w:rFonts w:eastAsiaTheme="minorHAnsi"/>
          <w:lang w:eastAsia="en-US"/>
        </w:rPr>
        <w:t xml:space="preserve"> </w:t>
      </w:r>
      <w:proofErr w:type="gramStart"/>
      <w:r w:rsidR="001D5EC5" w:rsidRPr="008A06DC">
        <w:rPr>
          <w:rFonts w:eastAsiaTheme="minorHAnsi"/>
          <w:lang w:eastAsia="en-US"/>
        </w:rPr>
        <w:t>тыс.рублей</w:t>
      </w:r>
      <w:proofErr w:type="gramEnd"/>
      <w:r w:rsidR="008A06DC" w:rsidRPr="008A06DC">
        <w:rPr>
          <w:rFonts w:eastAsiaTheme="minorHAnsi"/>
          <w:lang w:eastAsia="en-US"/>
        </w:rPr>
        <w:t xml:space="preserve"> </w:t>
      </w:r>
      <w:r w:rsidR="001D5EC5" w:rsidRPr="00930D2F">
        <w:rPr>
          <w:rFonts w:eastAsiaTheme="minorHAnsi"/>
          <w:i/>
          <w:lang w:eastAsia="en-US"/>
        </w:rPr>
        <w:t>за счет безвозмездных поступлений</w:t>
      </w:r>
      <w:r w:rsidR="001D5EC5" w:rsidRPr="008A06DC">
        <w:rPr>
          <w:rFonts w:eastAsiaTheme="minorHAnsi"/>
          <w:lang w:eastAsia="en-US"/>
        </w:rPr>
        <w:t xml:space="preserve"> </w:t>
      </w:r>
      <w:r w:rsidR="00B6396C" w:rsidRPr="008A06DC">
        <w:rPr>
          <w:rFonts w:eastAsiaTheme="minorHAnsi"/>
          <w:lang w:eastAsia="en-US"/>
        </w:rPr>
        <w:t>в сумме</w:t>
      </w:r>
      <w:r w:rsidR="001D5EC5" w:rsidRPr="008A06DC">
        <w:rPr>
          <w:rFonts w:eastAsiaTheme="minorHAnsi"/>
          <w:lang w:eastAsia="en-US"/>
        </w:rPr>
        <w:t xml:space="preserve"> </w:t>
      </w:r>
      <w:r w:rsidR="008A06DC">
        <w:rPr>
          <w:b/>
          <w:bCs/>
        </w:rPr>
        <w:t>1 273 260,1</w:t>
      </w:r>
      <w:r w:rsidR="008F671E" w:rsidRPr="008A06DC">
        <w:rPr>
          <w:b/>
          <w:bCs/>
        </w:rPr>
        <w:t xml:space="preserve"> </w:t>
      </w:r>
      <w:r w:rsidR="008F671E" w:rsidRPr="008A06DC">
        <w:rPr>
          <w:rFonts w:eastAsia="Calibri"/>
        </w:rPr>
        <w:t>тыс.рублей</w:t>
      </w:r>
      <w:r w:rsidR="00457AFF" w:rsidRPr="008A06DC">
        <w:rPr>
          <w:rFonts w:eastAsia="Calibri"/>
        </w:rPr>
        <w:t>,</w:t>
      </w:r>
      <w:r w:rsidR="008F671E" w:rsidRPr="008A06DC">
        <w:rPr>
          <w:rFonts w:eastAsia="Calibri"/>
        </w:rPr>
        <w:t xml:space="preserve"> с увеличением на </w:t>
      </w:r>
      <w:r w:rsidR="008A06DC">
        <w:rPr>
          <w:b/>
          <w:bCs/>
        </w:rPr>
        <w:t>277 840,1</w:t>
      </w:r>
      <w:r w:rsidR="00B6396C" w:rsidRPr="008A06DC">
        <w:rPr>
          <w:rFonts w:eastAsiaTheme="minorHAnsi"/>
          <w:lang w:eastAsia="en-US"/>
        </w:rPr>
        <w:t xml:space="preserve"> тыс.рублей</w:t>
      </w:r>
      <w:r w:rsidR="00A4518C" w:rsidRPr="008A06DC">
        <w:rPr>
          <w:rFonts w:eastAsiaTheme="minorHAnsi"/>
          <w:lang w:eastAsia="en-US"/>
        </w:rPr>
        <w:t>:</w:t>
      </w:r>
    </w:p>
    <w:p w:rsidR="00A4518C" w:rsidRPr="00930D2F" w:rsidRDefault="00A4518C" w:rsidP="009921F2">
      <w:pPr>
        <w:ind w:left="284"/>
        <w:jc w:val="both"/>
        <w:rPr>
          <w:b/>
          <w:i/>
          <w:u w:val="single"/>
        </w:rPr>
      </w:pPr>
      <w:r w:rsidRPr="00930D2F">
        <w:rPr>
          <w:b/>
          <w:i/>
          <w:u w:val="single"/>
        </w:rPr>
        <w:t>увеличены:</w:t>
      </w:r>
    </w:p>
    <w:p w:rsidR="004019AC" w:rsidRPr="00930D2F" w:rsidRDefault="004019AC" w:rsidP="009921F2">
      <w:pPr>
        <w:pStyle w:val="a8"/>
        <w:numPr>
          <w:ilvl w:val="0"/>
          <w:numId w:val="50"/>
        </w:numPr>
        <w:ind w:left="709"/>
        <w:jc w:val="both"/>
      </w:pPr>
      <w:r w:rsidRPr="00955C39">
        <w:rPr>
          <w:b/>
          <w:i/>
        </w:rPr>
        <w:t>дотации</w:t>
      </w:r>
      <w:r w:rsidRPr="00930D2F">
        <w:t xml:space="preserve"> бюджетам муниципальных район на поддержку мер по обеспечению сбалансированности бюджетов на </w:t>
      </w:r>
      <w:r w:rsidRPr="00930D2F">
        <w:rPr>
          <w:b/>
        </w:rPr>
        <w:t>8 862,0</w:t>
      </w:r>
      <w:r w:rsidRPr="00930D2F">
        <w:t xml:space="preserve"> </w:t>
      </w:r>
      <w:proofErr w:type="gramStart"/>
      <w:r w:rsidRPr="00930D2F">
        <w:t>тыс.рублей</w:t>
      </w:r>
      <w:proofErr w:type="gramEnd"/>
      <w:r w:rsidRPr="00930D2F">
        <w:t>;</w:t>
      </w:r>
    </w:p>
    <w:p w:rsidR="004019AC" w:rsidRPr="00930D2F" w:rsidRDefault="00930D2F" w:rsidP="00930D2F">
      <w:pPr>
        <w:pStyle w:val="a8"/>
        <w:numPr>
          <w:ilvl w:val="0"/>
          <w:numId w:val="50"/>
        </w:numPr>
        <w:jc w:val="both"/>
      </w:pPr>
      <w:r w:rsidRPr="00955C39">
        <w:rPr>
          <w:b/>
          <w:i/>
        </w:rPr>
        <w:t>субсидии</w:t>
      </w:r>
      <w:r w:rsidRPr="00955C39">
        <w:rPr>
          <w:b/>
        </w:rPr>
        <w:t xml:space="preserve"> </w:t>
      </w:r>
      <w:r w:rsidRPr="00930D2F">
        <w:t xml:space="preserve">бюджетам бюджетной системы РФ (межбюджетные субсидии) на сумму </w:t>
      </w:r>
      <w:r w:rsidRPr="00930D2F">
        <w:rPr>
          <w:b/>
        </w:rPr>
        <w:t>268 537,9</w:t>
      </w:r>
      <w:r w:rsidRPr="00930D2F">
        <w:t xml:space="preserve"> </w:t>
      </w:r>
      <w:proofErr w:type="gramStart"/>
      <w:r w:rsidRPr="00930D2F">
        <w:t>тыс.рублей</w:t>
      </w:r>
      <w:proofErr w:type="gramEnd"/>
      <w:r w:rsidRPr="00930D2F">
        <w:t>:</w:t>
      </w:r>
    </w:p>
    <w:p w:rsidR="00930D2F" w:rsidRPr="00930D2F" w:rsidRDefault="00930D2F" w:rsidP="00930D2F">
      <w:pPr>
        <w:pStyle w:val="a8"/>
        <w:numPr>
          <w:ilvl w:val="0"/>
          <w:numId w:val="49"/>
        </w:numPr>
        <w:ind w:left="993"/>
        <w:jc w:val="both"/>
        <w:rPr>
          <w:i/>
          <w:sz w:val="22"/>
          <w:szCs w:val="22"/>
        </w:rPr>
      </w:pPr>
      <w:r w:rsidRPr="00930D2F">
        <w:rPr>
          <w:i/>
          <w:sz w:val="22"/>
          <w:szCs w:val="22"/>
        </w:rPr>
        <w:t xml:space="preserve">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сумму </w:t>
      </w:r>
      <w:r w:rsidRPr="00930D2F">
        <w:rPr>
          <w:b/>
          <w:i/>
          <w:sz w:val="22"/>
          <w:szCs w:val="22"/>
        </w:rPr>
        <w:t>1 200,2</w:t>
      </w:r>
      <w:r w:rsidRPr="00930D2F">
        <w:rPr>
          <w:i/>
          <w:sz w:val="22"/>
          <w:szCs w:val="22"/>
        </w:rPr>
        <w:t xml:space="preserve"> </w:t>
      </w:r>
      <w:proofErr w:type="gramStart"/>
      <w:r w:rsidRPr="00930D2F">
        <w:rPr>
          <w:i/>
          <w:sz w:val="22"/>
          <w:szCs w:val="22"/>
        </w:rPr>
        <w:t>тыс.рублей</w:t>
      </w:r>
      <w:proofErr w:type="gramEnd"/>
      <w:r w:rsidRPr="00930D2F">
        <w:rPr>
          <w:i/>
          <w:sz w:val="22"/>
          <w:szCs w:val="22"/>
        </w:rPr>
        <w:t>;</w:t>
      </w:r>
    </w:p>
    <w:p w:rsidR="00930D2F" w:rsidRPr="00930D2F" w:rsidRDefault="00930D2F" w:rsidP="00930D2F">
      <w:pPr>
        <w:pStyle w:val="a8"/>
        <w:numPr>
          <w:ilvl w:val="0"/>
          <w:numId w:val="49"/>
        </w:numPr>
        <w:ind w:left="993"/>
        <w:jc w:val="both"/>
        <w:rPr>
          <w:i/>
          <w:sz w:val="22"/>
          <w:szCs w:val="22"/>
        </w:rPr>
      </w:pPr>
      <w:r w:rsidRPr="00930D2F">
        <w:rPr>
          <w:i/>
          <w:sz w:val="22"/>
          <w:szCs w:val="22"/>
        </w:rPr>
        <w:t xml:space="preserve">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на сумму </w:t>
      </w:r>
      <w:r w:rsidRPr="00930D2F">
        <w:rPr>
          <w:b/>
          <w:i/>
          <w:sz w:val="22"/>
          <w:szCs w:val="22"/>
        </w:rPr>
        <w:t>399,4</w:t>
      </w:r>
      <w:r w:rsidRPr="00930D2F">
        <w:rPr>
          <w:i/>
          <w:sz w:val="22"/>
          <w:szCs w:val="22"/>
        </w:rPr>
        <w:t xml:space="preserve"> </w:t>
      </w:r>
      <w:proofErr w:type="gramStart"/>
      <w:r w:rsidRPr="00930D2F">
        <w:rPr>
          <w:i/>
          <w:sz w:val="22"/>
          <w:szCs w:val="22"/>
        </w:rPr>
        <w:t>тыс.рублей</w:t>
      </w:r>
      <w:proofErr w:type="gramEnd"/>
      <w:r w:rsidRPr="00930D2F">
        <w:rPr>
          <w:i/>
          <w:sz w:val="22"/>
          <w:szCs w:val="22"/>
        </w:rPr>
        <w:t>;</w:t>
      </w:r>
    </w:p>
    <w:p w:rsidR="00930D2F" w:rsidRPr="00930D2F" w:rsidRDefault="00930D2F" w:rsidP="00930D2F">
      <w:pPr>
        <w:pStyle w:val="a8"/>
        <w:numPr>
          <w:ilvl w:val="0"/>
          <w:numId w:val="49"/>
        </w:numPr>
        <w:ind w:left="993"/>
        <w:jc w:val="both"/>
        <w:rPr>
          <w:i/>
          <w:sz w:val="22"/>
          <w:szCs w:val="22"/>
        </w:rPr>
      </w:pPr>
      <w:r w:rsidRPr="00930D2F">
        <w:rPr>
          <w:i/>
          <w:sz w:val="22"/>
          <w:szCs w:val="22"/>
        </w:rPr>
        <w:t xml:space="preserve">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на сумму </w:t>
      </w:r>
      <w:r w:rsidRPr="00930D2F">
        <w:rPr>
          <w:b/>
          <w:i/>
          <w:sz w:val="22"/>
          <w:szCs w:val="22"/>
        </w:rPr>
        <w:t>9 096,1</w:t>
      </w:r>
      <w:r w:rsidRPr="00930D2F">
        <w:rPr>
          <w:i/>
          <w:sz w:val="22"/>
          <w:szCs w:val="22"/>
        </w:rPr>
        <w:t xml:space="preserve"> </w:t>
      </w:r>
      <w:proofErr w:type="gramStart"/>
      <w:r w:rsidRPr="00930D2F">
        <w:rPr>
          <w:i/>
          <w:sz w:val="22"/>
          <w:szCs w:val="22"/>
        </w:rPr>
        <w:t>тыс.рублей</w:t>
      </w:r>
      <w:proofErr w:type="gramEnd"/>
      <w:r w:rsidRPr="00930D2F">
        <w:rPr>
          <w:i/>
          <w:sz w:val="22"/>
          <w:szCs w:val="22"/>
        </w:rPr>
        <w:t>;</w:t>
      </w:r>
    </w:p>
    <w:p w:rsidR="00930D2F" w:rsidRPr="00930D2F" w:rsidRDefault="00930D2F" w:rsidP="00930D2F">
      <w:pPr>
        <w:pStyle w:val="a8"/>
        <w:numPr>
          <w:ilvl w:val="0"/>
          <w:numId w:val="49"/>
        </w:numPr>
        <w:ind w:left="993"/>
        <w:jc w:val="both"/>
        <w:rPr>
          <w:i/>
          <w:sz w:val="22"/>
          <w:szCs w:val="22"/>
        </w:rPr>
      </w:pPr>
      <w:r w:rsidRPr="00930D2F">
        <w:rPr>
          <w:i/>
          <w:sz w:val="22"/>
          <w:szCs w:val="22"/>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сумму </w:t>
      </w:r>
      <w:r w:rsidRPr="00930D2F">
        <w:rPr>
          <w:b/>
          <w:i/>
          <w:sz w:val="22"/>
          <w:szCs w:val="22"/>
        </w:rPr>
        <w:t>41 884,7</w:t>
      </w:r>
      <w:r w:rsidRPr="00930D2F">
        <w:rPr>
          <w:i/>
          <w:sz w:val="22"/>
          <w:szCs w:val="22"/>
        </w:rPr>
        <w:t xml:space="preserve"> </w:t>
      </w:r>
      <w:proofErr w:type="gramStart"/>
      <w:r w:rsidRPr="00930D2F">
        <w:rPr>
          <w:i/>
          <w:sz w:val="22"/>
          <w:szCs w:val="22"/>
        </w:rPr>
        <w:t>тыс.рублей</w:t>
      </w:r>
      <w:proofErr w:type="gramEnd"/>
      <w:r w:rsidRPr="00930D2F">
        <w:rPr>
          <w:i/>
          <w:sz w:val="22"/>
          <w:szCs w:val="22"/>
        </w:rPr>
        <w:t>;</w:t>
      </w:r>
    </w:p>
    <w:p w:rsidR="004019AC" w:rsidRPr="00930D2F" w:rsidRDefault="004019AC" w:rsidP="00930D2F">
      <w:pPr>
        <w:pStyle w:val="a8"/>
        <w:numPr>
          <w:ilvl w:val="0"/>
          <w:numId w:val="49"/>
        </w:numPr>
        <w:ind w:left="993"/>
        <w:jc w:val="both"/>
        <w:rPr>
          <w:i/>
          <w:sz w:val="22"/>
          <w:szCs w:val="22"/>
        </w:rPr>
      </w:pPr>
      <w:r w:rsidRPr="00930D2F">
        <w:rPr>
          <w:i/>
          <w:sz w:val="22"/>
          <w:szCs w:val="22"/>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на сумму </w:t>
      </w:r>
      <w:r w:rsidRPr="00930D2F">
        <w:rPr>
          <w:b/>
          <w:i/>
          <w:sz w:val="22"/>
          <w:szCs w:val="22"/>
        </w:rPr>
        <w:t>1 554,6</w:t>
      </w:r>
      <w:r w:rsidRPr="00930D2F">
        <w:rPr>
          <w:i/>
          <w:sz w:val="22"/>
          <w:szCs w:val="22"/>
        </w:rPr>
        <w:t xml:space="preserve"> </w:t>
      </w:r>
      <w:proofErr w:type="gramStart"/>
      <w:r w:rsidRPr="00930D2F">
        <w:rPr>
          <w:i/>
          <w:sz w:val="22"/>
          <w:szCs w:val="22"/>
        </w:rPr>
        <w:t>тыс.рублей</w:t>
      </w:r>
      <w:proofErr w:type="gramEnd"/>
      <w:r w:rsidRPr="00930D2F">
        <w:rPr>
          <w:i/>
          <w:sz w:val="22"/>
          <w:szCs w:val="22"/>
        </w:rPr>
        <w:t>;</w:t>
      </w:r>
    </w:p>
    <w:p w:rsidR="00930D2F" w:rsidRPr="00930D2F" w:rsidRDefault="00930D2F" w:rsidP="00930D2F">
      <w:pPr>
        <w:pStyle w:val="a8"/>
        <w:numPr>
          <w:ilvl w:val="0"/>
          <w:numId w:val="49"/>
        </w:numPr>
        <w:ind w:left="993"/>
        <w:jc w:val="both"/>
        <w:rPr>
          <w:i/>
          <w:sz w:val="22"/>
          <w:szCs w:val="22"/>
        </w:rPr>
      </w:pPr>
      <w:r w:rsidRPr="00930D2F">
        <w:rPr>
          <w:i/>
          <w:sz w:val="22"/>
          <w:szCs w:val="22"/>
        </w:rPr>
        <w:t xml:space="preserve">субсидии бюджетам муниципальных районов на реализацию мероприятий по обеспечению жильем молодых семей на </w:t>
      </w:r>
      <w:r w:rsidRPr="00930D2F">
        <w:rPr>
          <w:b/>
          <w:i/>
          <w:sz w:val="22"/>
          <w:szCs w:val="22"/>
        </w:rPr>
        <w:t>1 258,5</w:t>
      </w:r>
      <w:r w:rsidRPr="00930D2F">
        <w:rPr>
          <w:i/>
          <w:sz w:val="22"/>
          <w:szCs w:val="22"/>
        </w:rPr>
        <w:t xml:space="preserve"> </w:t>
      </w:r>
      <w:proofErr w:type="gramStart"/>
      <w:r w:rsidRPr="00930D2F">
        <w:rPr>
          <w:i/>
          <w:sz w:val="22"/>
          <w:szCs w:val="22"/>
        </w:rPr>
        <w:t>тыс.рублей</w:t>
      </w:r>
      <w:proofErr w:type="gramEnd"/>
      <w:r w:rsidRPr="00930D2F">
        <w:rPr>
          <w:i/>
          <w:sz w:val="22"/>
          <w:szCs w:val="22"/>
        </w:rPr>
        <w:t>;</w:t>
      </w:r>
    </w:p>
    <w:p w:rsidR="004019AC" w:rsidRPr="00930D2F" w:rsidRDefault="004019AC" w:rsidP="00930D2F">
      <w:pPr>
        <w:pStyle w:val="a8"/>
        <w:numPr>
          <w:ilvl w:val="0"/>
          <w:numId w:val="49"/>
        </w:numPr>
        <w:ind w:left="993"/>
        <w:jc w:val="both"/>
        <w:rPr>
          <w:i/>
          <w:sz w:val="22"/>
          <w:szCs w:val="22"/>
        </w:rPr>
      </w:pPr>
      <w:r w:rsidRPr="00930D2F">
        <w:rPr>
          <w:i/>
          <w:sz w:val="22"/>
          <w:szCs w:val="22"/>
        </w:rPr>
        <w:t xml:space="preserve">субсидии бюджетам муниципальных районов на поддержку отрасли культуры на сумму </w:t>
      </w:r>
      <w:r w:rsidRPr="00930D2F">
        <w:rPr>
          <w:b/>
          <w:i/>
          <w:sz w:val="22"/>
          <w:szCs w:val="22"/>
        </w:rPr>
        <w:t>258,1</w:t>
      </w:r>
      <w:r w:rsidRPr="00930D2F">
        <w:rPr>
          <w:i/>
          <w:sz w:val="22"/>
          <w:szCs w:val="22"/>
        </w:rPr>
        <w:t xml:space="preserve"> тыс. рублей;</w:t>
      </w:r>
    </w:p>
    <w:p w:rsidR="004019AC" w:rsidRPr="00930D2F" w:rsidRDefault="004019AC" w:rsidP="00930D2F">
      <w:pPr>
        <w:pStyle w:val="a8"/>
        <w:numPr>
          <w:ilvl w:val="0"/>
          <w:numId w:val="49"/>
        </w:numPr>
        <w:ind w:left="993"/>
        <w:jc w:val="both"/>
        <w:rPr>
          <w:i/>
          <w:sz w:val="22"/>
          <w:szCs w:val="22"/>
        </w:rPr>
      </w:pPr>
      <w:r w:rsidRPr="00930D2F">
        <w:rPr>
          <w:i/>
          <w:sz w:val="22"/>
          <w:szCs w:val="22"/>
        </w:rPr>
        <w:t xml:space="preserve">субсидии бюджетам муниципальных районов на реализацию мероприятий по модернизации школьных систем образования на сумму </w:t>
      </w:r>
      <w:r w:rsidRPr="00930D2F">
        <w:rPr>
          <w:b/>
          <w:i/>
          <w:sz w:val="22"/>
          <w:szCs w:val="22"/>
        </w:rPr>
        <w:t>26 910,7</w:t>
      </w:r>
      <w:r w:rsidRPr="00930D2F">
        <w:rPr>
          <w:i/>
          <w:sz w:val="22"/>
          <w:szCs w:val="22"/>
        </w:rPr>
        <w:t xml:space="preserve"> </w:t>
      </w:r>
      <w:proofErr w:type="gramStart"/>
      <w:r w:rsidRPr="00930D2F">
        <w:rPr>
          <w:i/>
          <w:sz w:val="22"/>
          <w:szCs w:val="22"/>
        </w:rPr>
        <w:t>тыс.рублей</w:t>
      </w:r>
      <w:proofErr w:type="gramEnd"/>
      <w:r w:rsidRPr="00930D2F">
        <w:rPr>
          <w:i/>
          <w:sz w:val="22"/>
          <w:szCs w:val="22"/>
        </w:rPr>
        <w:t>;</w:t>
      </w:r>
    </w:p>
    <w:p w:rsidR="003936D2" w:rsidRPr="00930D2F" w:rsidRDefault="003936D2" w:rsidP="00930D2F">
      <w:pPr>
        <w:pStyle w:val="a8"/>
        <w:numPr>
          <w:ilvl w:val="0"/>
          <w:numId w:val="49"/>
        </w:numPr>
        <w:ind w:left="993"/>
        <w:jc w:val="both"/>
        <w:rPr>
          <w:i/>
          <w:sz w:val="22"/>
          <w:szCs w:val="22"/>
        </w:rPr>
      </w:pPr>
      <w:r w:rsidRPr="00930D2F">
        <w:rPr>
          <w:i/>
          <w:sz w:val="22"/>
          <w:szCs w:val="22"/>
        </w:rPr>
        <w:t xml:space="preserve">прочие субсидии бюджетам муниципальных районов (субсидии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на сумму </w:t>
      </w:r>
      <w:r w:rsidRPr="00930D2F">
        <w:rPr>
          <w:b/>
          <w:i/>
          <w:sz w:val="22"/>
          <w:szCs w:val="22"/>
        </w:rPr>
        <w:t>50 190,0</w:t>
      </w:r>
      <w:r w:rsidRPr="00930D2F">
        <w:rPr>
          <w:i/>
          <w:sz w:val="22"/>
          <w:szCs w:val="22"/>
        </w:rPr>
        <w:t xml:space="preserve"> </w:t>
      </w:r>
      <w:proofErr w:type="gramStart"/>
      <w:r w:rsidRPr="00930D2F">
        <w:rPr>
          <w:i/>
          <w:sz w:val="22"/>
          <w:szCs w:val="22"/>
        </w:rPr>
        <w:t>тыс.рублей</w:t>
      </w:r>
      <w:proofErr w:type="gramEnd"/>
      <w:r w:rsidRPr="00930D2F">
        <w:rPr>
          <w:i/>
          <w:sz w:val="22"/>
          <w:szCs w:val="22"/>
        </w:rPr>
        <w:t>;</w:t>
      </w:r>
    </w:p>
    <w:p w:rsidR="003936D2" w:rsidRPr="00930D2F" w:rsidRDefault="003936D2" w:rsidP="00930D2F">
      <w:pPr>
        <w:pStyle w:val="a8"/>
        <w:numPr>
          <w:ilvl w:val="0"/>
          <w:numId w:val="49"/>
        </w:numPr>
        <w:ind w:left="993"/>
        <w:jc w:val="both"/>
        <w:rPr>
          <w:i/>
          <w:sz w:val="22"/>
          <w:szCs w:val="22"/>
        </w:rPr>
      </w:pPr>
      <w:r w:rsidRPr="00930D2F">
        <w:rPr>
          <w:i/>
          <w:sz w:val="22"/>
          <w:szCs w:val="22"/>
        </w:rPr>
        <w:t xml:space="preserve">прочие субсидии бюджетам муниципальных районов (субсидии на внесение изменений в генеральные планы. правила землепользования и застройки городских и (или) сельских поселений Смоленской области) на сумму </w:t>
      </w:r>
      <w:r w:rsidRPr="00930D2F">
        <w:rPr>
          <w:b/>
          <w:i/>
          <w:sz w:val="22"/>
          <w:szCs w:val="22"/>
        </w:rPr>
        <w:t>489,3</w:t>
      </w:r>
      <w:r w:rsidRPr="00930D2F">
        <w:rPr>
          <w:i/>
          <w:sz w:val="22"/>
          <w:szCs w:val="22"/>
        </w:rPr>
        <w:t xml:space="preserve"> </w:t>
      </w:r>
      <w:proofErr w:type="spellStart"/>
      <w:r w:rsidRPr="00930D2F">
        <w:rPr>
          <w:i/>
          <w:sz w:val="22"/>
          <w:szCs w:val="22"/>
        </w:rPr>
        <w:t>тыс</w:t>
      </w:r>
      <w:proofErr w:type="spellEnd"/>
      <w:r w:rsidRPr="00930D2F">
        <w:rPr>
          <w:i/>
          <w:sz w:val="22"/>
          <w:szCs w:val="22"/>
        </w:rPr>
        <w:t xml:space="preserve"> рублей;</w:t>
      </w:r>
    </w:p>
    <w:p w:rsidR="003936D2" w:rsidRPr="00930D2F" w:rsidRDefault="003936D2" w:rsidP="00930D2F">
      <w:pPr>
        <w:pStyle w:val="a8"/>
        <w:numPr>
          <w:ilvl w:val="0"/>
          <w:numId w:val="49"/>
        </w:numPr>
        <w:ind w:left="993"/>
        <w:jc w:val="both"/>
        <w:rPr>
          <w:i/>
          <w:sz w:val="22"/>
          <w:szCs w:val="22"/>
        </w:rPr>
      </w:pPr>
      <w:r w:rsidRPr="00930D2F">
        <w:rPr>
          <w:i/>
          <w:sz w:val="22"/>
          <w:szCs w:val="22"/>
        </w:rPr>
        <w:lastRenderedPageBreak/>
        <w:t xml:space="preserve">прочие субсидии бюджетам муниципальных районов (субсидии на выполнение работ по ремонту спортивных объектов) на сумму </w:t>
      </w:r>
      <w:r w:rsidRPr="00930D2F">
        <w:rPr>
          <w:b/>
          <w:i/>
          <w:sz w:val="22"/>
          <w:szCs w:val="22"/>
        </w:rPr>
        <w:t>61 575,6</w:t>
      </w:r>
      <w:r w:rsidRPr="00930D2F">
        <w:rPr>
          <w:i/>
          <w:sz w:val="22"/>
          <w:szCs w:val="22"/>
        </w:rPr>
        <w:t xml:space="preserve"> </w:t>
      </w:r>
      <w:proofErr w:type="gramStart"/>
      <w:r w:rsidRPr="00930D2F">
        <w:rPr>
          <w:i/>
          <w:sz w:val="22"/>
          <w:szCs w:val="22"/>
        </w:rPr>
        <w:t>тыс.рублей</w:t>
      </w:r>
      <w:proofErr w:type="gramEnd"/>
      <w:r w:rsidRPr="00930D2F">
        <w:rPr>
          <w:i/>
          <w:sz w:val="22"/>
          <w:szCs w:val="22"/>
        </w:rPr>
        <w:t>;</w:t>
      </w:r>
    </w:p>
    <w:p w:rsidR="003936D2" w:rsidRPr="00930D2F" w:rsidRDefault="003936D2" w:rsidP="00930D2F">
      <w:pPr>
        <w:pStyle w:val="a8"/>
        <w:numPr>
          <w:ilvl w:val="0"/>
          <w:numId w:val="49"/>
        </w:numPr>
        <w:ind w:left="993"/>
        <w:jc w:val="both"/>
        <w:rPr>
          <w:i/>
          <w:sz w:val="22"/>
          <w:szCs w:val="22"/>
        </w:rPr>
      </w:pPr>
      <w:r w:rsidRPr="00930D2F">
        <w:rPr>
          <w:i/>
          <w:sz w:val="22"/>
          <w:szCs w:val="22"/>
        </w:rPr>
        <w:t xml:space="preserve">прочие субсидии бюджетам муниципальных районов (субсидии на обеспечение развития и укрепления материально-технической базы муниципальных учреждений культуры) на сумму </w:t>
      </w:r>
      <w:r w:rsidRPr="00930D2F">
        <w:rPr>
          <w:b/>
          <w:i/>
          <w:sz w:val="22"/>
          <w:szCs w:val="22"/>
        </w:rPr>
        <w:t>50 000,0</w:t>
      </w:r>
      <w:r w:rsidRPr="00930D2F">
        <w:rPr>
          <w:i/>
          <w:sz w:val="22"/>
          <w:szCs w:val="22"/>
        </w:rPr>
        <w:t xml:space="preserve"> </w:t>
      </w:r>
      <w:proofErr w:type="gramStart"/>
      <w:r w:rsidRPr="00930D2F">
        <w:rPr>
          <w:i/>
          <w:sz w:val="22"/>
          <w:szCs w:val="22"/>
        </w:rPr>
        <w:t>тыс.рублей</w:t>
      </w:r>
      <w:proofErr w:type="gramEnd"/>
      <w:r w:rsidRPr="00930D2F">
        <w:rPr>
          <w:i/>
          <w:sz w:val="22"/>
          <w:szCs w:val="22"/>
        </w:rPr>
        <w:t>;</w:t>
      </w:r>
    </w:p>
    <w:p w:rsidR="004019AC" w:rsidRPr="00930D2F" w:rsidRDefault="004019AC" w:rsidP="00930D2F">
      <w:pPr>
        <w:pStyle w:val="a8"/>
        <w:numPr>
          <w:ilvl w:val="0"/>
          <w:numId w:val="49"/>
        </w:numPr>
        <w:ind w:left="993"/>
        <w:jc w:val="both"/>
        <w:rPr>
          <w:i/>
          <w:sz w:val="22"/>
          <w:szCs w:val="22"/>
        </w:rPr>
      </w:pPr>
      <w:r w:rsidRPr="00930D2F">
        <w:rPr>
          <w:i/>
          <w:sz w:val="22"/>
          <w:szCs w:val="22"/>
        </w:rPr>
        <w:t xml:space="preserve">прочие субсидии бюджетам муниципальных районов (субсидии на обеспечение условий для функционирования центров "Точка роста") на сумму </w:t>
      </w:r>
      <w:r w:rsidRPr="00930D2F">
        <w:rPr>
          <w:b/>
          <w:i/>
          <w:sz w:val="22"/>
          <w:szCs w:val="22"/>
        </w:rPr>
        <w:t>373,3</w:t>
      </w:r>
      <w:r w:rsidRPr="00930D2F">
        <w:rPr>
          <w:i/>
          <w:sz w:val="22"/>
          <w:szCs w:val="22"/>
        </w:rPr>
        <w:t xml:space="preserve"> </w:t>
      </w:r>
      <w:proofErr w:type="gramStart"/>
      <w:r w:rsidRPr="00930D2F">
        <w:rPr>
          <w:i/>
          <w:sz w:val="22"/>
          <w:szCs w:val="22"/>
        </w:rPr>
        <w:t>тыс.рублей</w:t>
      </w:r>
      <w:proofErr w:type="gramEnd"/>
      <w:r w:rsidRPr="00930D2F">
        <w:rPr>
          <w:i/>
          <w:sz w:val="22"/>
          <w:szCs w:val="22"/>
        </w:rPr>
        <w:t>;</w:t>
      </w:r>
    </w:p>
    <w:p w:rsidR="004019AC" w:rsidRPr="00930D2F" w:rsidRDefault="004019AC" w:rsidP="00930D2F">
      <w:pPr>
        <w:pStyle w:val="a8"/>
        <w:numPr>
          <w:ilvl w:val="0"/>
          <w:numId w:val="49"/>
        </w:numPr>
        <w:ind w:left="993"/>
        <w:jc w:val="both"/>
        <w:rPr>
          <w:i/>
          <w:sz w:val="22"/>
          <w:szCs w:val="22"/>
        </w:rPr>
      </w:pPr>
      <w:r w:rsidRPr="00930D2F">
        <w:rPr>
          <w:i/>
          <w:sz w:val="22"/>
          <w:szCs w:val="22"/>
        </w:rPr>
        <w:t xml:space="preserve">прочие субсидии бюджетам муниципальных районов (субсидии на обеспечение условий для функционирования детских технопарков "Кванториум") на сумму </w:t>
      </w:r>
      <w:r w:rsidRPr="00930D2F">
        <w:rPr>
          <w:b/>
          <w:i/>
          <w:sz w:val="22"/>
          <w:szCs w:val="22"/>
        </w:rPr>
        <w:t>3 328,7</w:t>
      </w:r>
      <w:r w:rsidRPr="00930D2F">
        <w:rPr>
          <w:i/>
          <w:sz w:val="22"/>
          <w:szCs w:val="22"/>
        </w:rPr>
        <w:t xml:space="preserve"> </w:t>
      </w:r>
      <w:proofErr w:type="gramStart"/>
      <w:r w:rsidRPr="00930D2F">
        <w:rPr>
          <w:i/>
          <w:sz w:val="22"/>
          <w:szCs w:val="22"/>
        </w:rPr>
        <w:t>тыс.рублей</w:t>
      </w:r>
      <w:proofErr w:type="gramEnd"/>
      <w:r w:rsidRPr="00930D2F">
        <w:rPr>
          <w:i/>
          <w:sz w:val="22"/>
          <w:szCs w:val="22"/>
        </w:rPr>
        <w:t>;</w:t>
      </w:r>
    </w:p>
    <w:p w:rsidR="004019AC" w:rsidRPr="00930D2F" w:rsidRDefault="004019AC" w:rsidP="00930D2F">
      <w:pPr>
        <w:pStyle w:val="a8"/>
        <w:numPr>
          <w:ilvl w:val="0"/>
          <w:numId w:val="49"/>
        </w:numPr>
        <w:ind w:left="993"/>
        <w:jc w:val="both"/>
        <w:rPr>
          <w:i/>
          <w:sz w:val="22"/>
          <w:szCs w:val="22"/>
        </w:rPr>
      </w:pPr>
      <w:r w:rsidRPr="00930D2F">
        <w:rPr>
          <w:i/>
          <w:sz w:val="22"/>
          <w:szCs w:val="22"/>
        </w:rPr>
        <w:t xml:space="preserve">прочие субсидии бюджетам муниципальных районов (субсидии на укрепление материально-технической базы образовательных учреждений) на сумму </w:t>
      </w:r>
      <w:r w:rsidRPr="00930D2F">
        <w:rPr>
          <w:b/>
          <w:i/>
          <w:sz w:val="22"/>
          <w:szCs w:val="22"/>
        </w:rPr>
        <w:t>20 000,0</w:t>
      </w:r>
      <w:r w:rsidRPr="00930D2F">
        <w:rPr>
          <w:i/>
          <w:sz w:val="22"/>
          <w:szCs w:val="22"/>
        </w:rPr>
        <w:t xml:space="preserve"> </w:t>
      </w:r>
      <w:proofErr w:type="gramStart"/>
      <w:r w:rsidRPr="00930D2F">
        <w:rPr>
          <w:i/>
          <w:sz w:val="22"/>
          <w:szCs w:val="22"/>
        </w:rPr>
        <w:t>тыс.рублей</w:t>
      </w:r>
      <w:proofErr w:type="gramEnd"/>
      <w:r w:rsidRPr="00930D2F">
        <w:rPr>
          <w:i/>
          <w:sz w:val="22"/>
          <w:szCs w:val="22"/>
        </w:rPr>
        <w:t>;</w:t>
      </w:r>
    </w:p>
    <w:p w:rsidR="004019AC" w:rsidRPr="00971FC5" w:rsidRDefault="004019AC" w:rsidP="00930D2F">
      <w:pPr>
        <w:pStyle w:val="a8"/>
        <w:numPr>
          <w:ilvl w:val="0"/>
          <w:numId w:val="49"/>
        </w:numPr>
        <w:ind w:left="993"/>
        <w:jc w:val="both"/>
        <w:rPr>
          <w:i/>
          <w:sz w:val="22"/>
          <w:szCs w:val="22"/>
        </w:rPr>
      </w:pPr>
      <w:r w:rsidRPr="00930D2F">
        <w:rPr>
          <w:i/>
          <w:sz w:val="22"/>
          <w:szCs w:val="22"/>
        </w:rPr>
        <w:t xml:space="preserve">прочие субсидии </w:t>
      </w:r>
      <w:r w:rsidRPr="00971FC5">
        <w:rPr>
          <w:i/>
          <w:sz w:val="22"/>
          <w:szCs w:val="22"/>
        </w:rPr>
        <w:t xml:space="preserve">бюджетам муниципальных районов (субсидии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 на сумму </w:t>
      </w:r>
      <w:r w:rsidRPr="00971FC5">
        <w:rPr>
          <w:b/>
          <w:i/>
          <w:sz w:val="22"/>
          <w:szCs w:val="22"/>
        </w:rPr>
        <w:t>18,7</w:t>
      </w:r>
      <w:r w:rsidRPr="00971FC5">
        <w:rPr>
          <w:i/>
          <w:sz w:val="22"/>
          <w:szCs w:val="22"/>
        </w:rPr>
        <w:t xml:space="preserve"> </w:t>
      </w:r>
      <w:proofErr w:type="gramStart"/>
      <w:r w:rsidRPr="00971FC5">
        <w:rPr>
          <w:i/>
          <w:sz w:val="22"/>
          <w:szCs w:val="22"/>
        </w:rPr>
        <w:t>тыс.рублей</w:t>
      </w:r>
      <w:proofErr w:type="gramEnd"/>
      <w:r w:rsidRPr="00971FC5">
        <w:rPr>
          <w:i/>
          <w:sz w:val="22"/>
          <w:szCs w:val="22"/>
        </w:rPr>
        <w:t>;</w:t>
      </w:r>
    </w:p>
    <w:p w:rsidR="00930D2F" w:rsidRPr="00971FC5" w:rsidRDefault="00930D2F" w:rsidP="00930D2F">
      <w:pPr>
        <w:pStyle w:val="a8"/>
        <w:numPr>
          <w:ilvl w:val="0"/>
          <w:numId w:val="51"/>
        </w:numPr>
        <w:jc w:val="both"/>
      </w:pPr>
      <w:r w:rsidRPr="00955C39">
        <w:rPr>
          <w:b/>
          <w:i/>
        </w:rPr>
        <w:t>субвенции</w:t>
      </w:r>
      <w:r w:rsidRPr="00971FC5">
        <w:t xml:space="preserve"> бюджетам бюджетной системы РФ на сумму </w:t>
      </w:r>
      <w:r w:rsidR="00971FC5">
        <w:rPr>
          <w:b/>
        </w:rPr>
        <w:t>4 872,2</w:t>
      </w:r>
      <w:r w:rsidRPr="00971FC5">
        <w:t xml:space="preserve"> </w:t>
      </w:r>
      <w:proofErr w:type="gramStart"/>
      <w:r w:rsidRPr="00971FC5">
        <w:t>тыс.рублей</w:t>
      </w:r>
      <w:proofErr w:type="gramEnd"/>
      <w:r w:rsidRPr="00971FC5">
        <w:t>:</w:t>
      </w:r>
    </w:p>
    <w:p w:rsidR="004019AC" w:rsidRPr="00971FC5" w:rsidRDefault="004019AC" w:rsidP="00930D2F">
      <w:pPr>
        <w:pStyle w:val="a8"/>
        <w:numPr>
          <w:ilvl w:val="0"/>
          <w:numId w:val="49"/>
        </w:numPr>
        <w:ind w:left="993"/>
        <w:jc w:val="both"/>
        <w:rPr>
          <w:i/>
          <w:sz w:val="22"/>
          <w:szCs w:val="22"/>
        </w:rPr>
      </w:pPr>
      <w:r w:rsidRPr="00971FC5">
        <w:rPr>
          <w:i/>
          <w:sz w:val="22"/>
          <w:szCs w:val="22"/>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сумму </w:t>
      </w:r>
      <w:r w:rsidRPr="00971FC5">
        <w:rPr>
          <w:b/>
          <w:i/>
          <w:sz w:val="22"/>
          <w:szCs w:val="22"/>
        </w:rPr>
        <w:t>2 434,</w:t>
      </w:r>
      <w:r w:rsidR="007135D0" w:rsidRPr="00971FC5">
        <w:rPr>
          <w:b/>
          <w:i/>
          <w:sz w:val="22"/>
          <w:szCs w:val="22"/>
        </w:rPr>
        <w:t>7</w:t>
      </w:r>
      <w:r w:rsidRPr="00971FC5">
        <w:rPr>
          <w:i/>
          <w:sz w:val="22"/>
          <w:szCs w:val="22"/>
        </w:rPr>
        <w:t xml:space="preserve"> </w:t>
      </w:r>
      <w:proofErr w:type="gramStart"/>
      <w:r w:rsidRPr="00971FC5">
        <w:rPr>
          <w:i/>
          <w:sz w:val="22"/>
          <w:szCs w:val="22"/>
        </w:rPr>
        <w:t>тыс.рублей</w:t>
      </w:r>
      <w:proofErr w:type="gramEnd"/>
      <w:r w:rsidRPr="00971FC5">
        <w:rPr>
          <w:i/>
          <w:sz w:val="22"/>
          <w:szCs w:val="22"/>
        </w:rPr>
        <w:t>;</w:t>
      </w:r>
    </w:p>
    <w:p w:rsidR="004019AC" w:rsidRPr="00971FC5" w:rsidRDefault="004019AC" w:rsidP="00930D2F">
      <w:pPr>
        <w:pStyle w:val="a8"/>
        <w:numPr>
          <w:ilvl w:val="0"/>
          <w:numId w:val="49"/>
        </w:numPr>
        <w:ind w:left="993"/>
        <w:jc w:val="both"/>
      </w:pPr>
      <w:r w:rsidRPr="00971FC5">
        <w:rPr>
          <w:i/>
          <w:sz w:val="22"/>
          <w:szCs w:val="22"/>
        </w:rPr>
        <w:t xml:space="preserve">субвенции бюджетам муниципальных районов на государственную регистрацию актов гражданского состояния на сумму </w:t>
      </w:r>
      <w:r w:rsidRPr="00971FC5">
        <w:rPr>
          <w:b/>
          <w:i/>
          <w:sz w:val="22"/>
          <w:szCs w:val="22"/>
        </w:rPr>
        <w:t>2 437,5</w:t>
      </w:r>
      <w:r w:rsidRPr="00971FC5">
        <w:rPr>
          <w:i/>
          <w:sz w:val="22"/>
          <w:szCs w:val="22"/>
        </w:rPr>
        <w:t xml:space="preserve"> </w:t>
      </w:r>
      <w:proofErr w:type="gramStart"/>
      <w:r w:rsidRPr="00971FC5">
        <w:rPr>
          <w:i/>
          <w:sz w:val="22"/>
          <w:szCs w:val="22"/>
        </w:rPr>
        <w:t>тыс.рублей</w:t>
      </w:r>
      <w:proofErr w:type="gramEnd"/>
      <w:r w:rsidRPr="00971FC5">
        <w:t>;</w:t>
      </w:r>
    </w:p>
    <w:p w:rsidR="004019AC" w:rsidRPr="00971FC5" w:rsidRDefault="004019AC" w:rsidP="00930D2F">
      <w:pPr>
        <w:pStyle w:val="a8"/>
        <w:numPr>
          <w:ilvl w:val="0"/>
          <w:numId w:val="52"/>
        </w:numPr>
        <w:jc w:val="both"/>
      </w:pPr>
      <w:r w:rsidRPr="00955C39">
        <w:rPr>
          <w:b/>
          <w:i/>
        </w:rPr>
        <w:t>межбюджетные трансферты</w:t>
      </w:r>
      <w:r w:rsidRPr="00971FC5">
        <w:t xml:space="preserve">,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сумму </w:t>
      </w:r>
      <w:r w:rsidRPr="00971FC5">
        <w:rPr>
          <w:b/>
        </w:rPr>
        <w:t>43,</w:t>
      </w:r>
      <w:r w:rsidR="003936D2" w:rsidRPr="00971FC5">
        <w:rPr>
          <w:b/>
        </w:rPr>
        <w:t>0</w:t>
      </w:r>
      <w:r w:rsidRPr="00971FC5">
        <w:t xml:space="preserve"> </w:t>
      </w:r>
      <w:proofErr w:type="gramStart"/>
      <w:r w:rsidRPr="00971FC5">
        <w:t>тыс.рублей</w:t>
      </w:r>
      <w:proofErr w:type="gramEnd"/>
      <w:r w:rsidRPr="00971FC5">
        <w:t>.</w:t>
      </w:r>
    </w:p>
    <w:p w:rsidR="004019AC" w:rsidRPr="00971FC5" w:rsidRDefault="004019AC" w:rsidP="00930D2F">
      <w:pPr>
        <w:pStyle w:val="a8"/>
        <w:ind w:left="284"/>
        <w:jc w:val="both"/>
      </w:pPr>
      <w:r w:rsidRPr="00971FC5">
        <w:rPr>
          <w:b/>
          <w:i/>
          <w:u w:val="single"/>
        </w:rPr>
        <w:t>уменьшены</w:t>
      </w:r>
      <w:r w:rsidR="00930D2F" w:rsidRPr="00971FC5">
        <w:t xml:space="preserve"> </w:t>
      </w:r>
      <w:r w:rsidRPr="00971FC5">
        <w:t xml:space="preserve">субвенции бюджетам муниципальных районов на выполнение передаваемых полномочий субъектов Российской Федерации на сумму </w:t>
      </w:r>
      <w:r w:rsidR="003936D2" w:rsidRPr="00971FC5">
        <w:rPr>
          <w:b/>
        </w:rPr>
        <w:t>4 429,7</w:t>
      </w:r>
      <w:r w:rsidRPr="00971FC5">
        <w:t xml:space="preserve"> </w:t>
      </w:r>
      <w:proofErr w:type="gramStart"/>
      <w:r w:rsidRPr="00971FC5">
        <w:t>тыс.рублей</w:t>
      </w:r>
      <w:proofErr w:type="gramEnd"/>
      <w:r w:rsidRPr="00971FC5">
        <w:t>;</w:t>
      </w:r>
    </w:p>
    <w:p w:rsidR="004019AC" w:rsidRPr="00971FC5" w:rsidRDefault="004019AC" w:rsidP="00971FC5">
      <w:pPr>
        <w:pStyle w:val="a8"/>
        <w:ind w:left="284"/>
        <w:jc w:val="both"/>
        <w:rPr>
          <w:rFonts w:eastAsiaTheme="minorHAnsi"/>
          <w:lang w:eastAsia="en-US"/>
        </w:rPr>
      </w:pPr>
      <w:r w:rsidRPr="00971FC5">
        <w:rPr>
          <w:b/>
          <w:i/>
          <w:u w:val="single"/>
        </w:rPr>
        <w:t xml:space="preserve">возвращены </w:t>
      </w:r>
      <w:r w:rsidRPr="00971FC5">
        <w:t xml:space="preserve">остатки субсидий, субвенций и иных межбюджетных трансфертов, имеющих целевое назначение, прошлых лет на сумму </w:t>
      </w:r>
      <w:r w:rsidRPr="00971FC5">
        <w:rPr>
          <w:b/>
        </w:rPr>
        <w:t>45,3</w:t>
      </w:r>
      <w:r w:rsidRPr="00971FC5">
        <w:t xml:space="preserve"> </w:t>
      </w:r>
      <w:proofErr w:type="gramStart"/>
      <w:r w:rsidRPr="00971FC5">
        <w:t>тыс.рублей</w:t>
      </w:r>
      <w:proofErr w:type="gramEnd"/>
      <w:r w:rsidRPr="00971FC5">
        <w:t>.</w:t>
      </w:r>
    </w:p>
    <w:p w:rsidR="004019AC" w:rsidRPr="003936D2" w:rsidRDefault="004019AC" w:rsidP="00971FC5">
      <w:pPr>
        <w:pStyle w:val="a8"/>
        <w:jc w:val="both"/>
        <w:rPr>
          <w:rFonts w:eastAsiaTheme="minorHAnsi"/>
          <w:lang w:eastAsia="en-US"/>
        </w:rPr>
      </w:pPr>
    </w:p>
    <w:p w:rsidR="00AC148B" w:rsidRPr="00457AFF" w:rsidRDefault="009469C5" w:rsidP="00971FC5">
      <w:pPr>
        <w:pStyle w:val="a8"/>
        <w:numPr>
          <w:ilvl w:val="0"/>
          <w:numId w:val="10"/>
        </w:numPr>
        <w:ind w:left="284"/>
        <w:jc w:val="both"/>
        <w:rPr>
          <w:rFonts w:eastAsiaTheme="minorHAnsi"/>
          <w:lang w:eastAsia="en-US"/>
        </w:rPr>
      </w:pPr>
      <w:r w:rsidRPr="00457AFF">
        <w:rPr>
          <w:rFonts w:eastAsiaTheme="minorHAnsi"/>
          <w:b/>
          <w:lang w:eastAsia="en-US"/>
        </w:rPr>
        <w:t>на 2024</w:t>
      </w:r>
      <w:r w:rsidR="007F3B35" w:rsidRPr="00457AFF">
        <w:rPr>
          <w:rFonts w:eastAsiaTheme="minorHAnsi"/>
          <w:b/>
          <w:lang w:eastAsia="en-US"/>
        </w:rPr>
        <w:t xml:space="preserve"> год</w:t>
      </w:r>
      <w:r w:rsidR="007F3B35" w:rsidRPr="00457AFF">
        <w:rPr>
          <w:rFonts w:eastAsiaTheme="minorHAnsi"/>
          <w:lang w:eastAsia="en-US"/>
        </w:rPr>
        <w:t xml:space="preserve"> предлагается к утверждению в сумме </w:t>
      </w:r>
      <w:r w:rsidR="00971FC5">
        <w:rPr>
          <w:rFonts w:eastAsia="Calibri"/>
          <w:b/>
        </w:rPr>
        <w:t>1 976 101,3</w:t>
      </w:r>
      <w:r w:rsidRPr="00457AFF">
        <w:rPr>
          <w:rFonts w:eastAsia="Calibri"/>
          <w:b/>
        </w:rPr>
        <w:t xml:space="preserve"> </w:t>
      </w:r>
      <w:proofErr w:type="gramStart"/>
      <w:r w:rsidRPr="00457AFF">
        <w:rPr>
          <w:rFonts w:eastAsia="Calibri"/>
        </w:rPr>
        <w:t>тыс.рублей</w:t>
      </w:r>
      <w:proofErr w:type="gramEnd"/>
      <w:r w:rsidRPr="00457AFF">
        <w:rPr>
          <w:rFonts w:eastAsia="Calibri"/>
        </w:rPr>
        <w:t xml:space="preserve"> </w:t>
      </w:r>
      <w:r w:rsidR="00457AFF" w:rsidRPr="00457AFF">
        <w:rPr>
          <w:rFonts w:eastAsiaTheme="minorHAnsi"/>
          <w:lang w:eastAsia="en-US"/>
        </w:rPr>
        <w:t xml:space="preserve">за счет </w:t>
      </w:r>
      <w:r w:rsidR="00457AFF" w:rsidRPr="00457AFF">
        <w:rPr>
          <w:rFonts w:eastAsia="Calibri"/>
        </w:rPr>
        <w:t xml:space="preserve">увеличения </w:t>
      </w:r>
      <w:r w:rsidR="00457AFF" w:rsidRPr="00457AFF">
        <w:rPr>
          <w:rFonts w:eastAsiaTheme="minorHAnsi"/>
          <w:lang w:eastAsia="en-US"/>
        </w:rPr>
        <w:t xml:space="preserve">безвозмездных поступлений </w:t>
      </w:r>
      <w:r w:rsidRPr="00457AFF">
        <w:rPr>
          <w:rFonts w:eastAsia="Calibri"/>
        </w:rPr>
        <w:t xml:space="preserve">на </w:t>
      </w:r>
      <w:r w:rsidR="00971FC5">
        <w:rPr>
          <w:rFonts w:eastAsia="Calibri"/>
          <w:b/>
        </w:rPr>
        <w:t>292 426,4</w:t>
      </w:r>
      <w:r w:rsidRPr="00457AFF">
        <w:rPr>
          <w:rFonts w:eastAsia="Calibri"/>
          <w:b/>
        </w:rPr>
        <w:t xml:space="preserve"> </w:t>
      </w:r>
      <w:r w:rsidRPr="00457AFF">
        <w:rPr>
          <w:rFonts w:eastAsia="Calibri"/>
        </w:rPr>
        <w:t>тыс.рублей</w:t>
      </w:r>
      <w:r w:rsidR="007F3B35" w:rsidRPr="00457AFF">
        <w:rPr>
          <w:rFonts w:eastAsiaTheme="minorHAnsi"/>
          <w:lang w:eastAsia="en-US"/>
        </w:rPr>
        <w:t>;</w:t>
      </w:r>
    </w:p>
    <w:p w:rsidR="007F3B35" w:rsidRPr="00457AFF" w:rsidRDefault="009469C5" w:rsidP="00971FC5">
      <w:pPr>
        <w:pStyle w:val="a8"/>
        <w:numPr>
          <w:ilvl w:val="0"/>
          <w:numId w:val="10"/>
        </w:numPr>
        <w:ind w:left="284"/>
        <w:jc w:val="both"/>
        <w:rPr>
          <w:rFonts w:eastAsiaTheme="minorHAnsi"/>
          <w:lang w:eastAsia="en-US"/>
        </w:rPr>
      </w:pPr>
      <w:r w:rsidRPr="00457AFF">
        <w:rPr>
          <w:rFonts w:eastAsiaTheme="minorHAnsi"/>
          <w:b/>
          <w:lang w:eastAsia="en-US"/>
        </w:rPr>
        <w:t>на 2025</w:t>
      </w:r>
      <w:r w:rsidR="007F3B35" w:rsidRPr="00457AFF">
        <w:rPr>
          <w:rFonts w:eastAsiaTheme="minorHAnsi"/>
          <w:b/>
          <w:lang w:eastAsia="en-US"/>
        </w:rPr>
        <w:t xml:space="preserve"> год</w:t>
      </w:r>
      <w:r w:rsidR="007F3B35" w:rsidRPr="00457AFF">
        <w:rPr>
          <w:rFonts w:eastAsiaTheme="minorHAnsi"/>
          <w:lang w:eastAsia="en-US"/>
        </w:rPr>
        <w:t xml:space="preserve"> предлагается к утверждению в сумме </w:t>
      </w:r>
      <w:r w:rsidR="00971FC5">
        <w:rPr>
          <w:b/>
        </w:rPr>
        <w:t xml:space="preserve">1 826 957,8 </w:t>
      </w:r>
      <w:proofErr w:type="gramStart"/>
      <w:r w:rsidR="00457AFF" w:rsidRPr="00457AFF">
        <w:rPr>
          <w:rFonts w:eastAsiaTheme="minorHAnsi"/>
          <w:lang w:eastAsia="en-US"/>
        </w:rPr>
        <w:t>тыс.рублей</w:t>
      </w:r>
      <w:proofErr w:type="gramEnd"/>
      <w:r w:rsidR="007F3B35" w:rsidRPr="00457AFF">
        <w:rPr>
          <w:rFonts w:eastAsiaTheme="minorHAnsi"/>
          <w:lang w:eastAsia="en-US"/>
        </w:rPr>
        <w:t xml:space="preserve"> </w:t>
      </w:r>
      <w:r w:rsidR="00457AFF" w:rsidRPr="00457AFF">
        <w:rPr>
          <w:rFonts w:eastAsiaTheme="minorHAnsi"/>
          <w:lang w:eastAsia="en-US"/>
        </w:rPr>
        <w:t>за счет</w:t>
      </w:r>
      <w:r w:rsidR="00457AFF" w:rsidRPr="00457AFF">
        <w:rPr>
          <w:rFonts w:eastAsia="Calibri"/>
        </w:rPr>
        <w:t xml:space="preserve"> </w:t>
      </w:r>
      <w:r w:rsidR="00457AFF" w:rsidRPr="00457AFF">
        <w:rPr>
          <w:rFonts w:eastAsiaTheme="minorHAnsi"/>
          <w:lang w:eastAsia="en-US"/>
        </w:rPr>
        <w:t xml:space="preserve">увеличения безвозмездных поступлений </w:t>
      </w:r>
      <w:r w:rsidR="007F3B35" w:rsidRPr="00457AFF">
        <w:rPr>
          <w:rFonts w:eastAsiaTheme="minorHAnsi"/>
          <w:lang w:eastAsia="en-US"/>
        </w:rPr>
        <w:t xml:space="preserve">на </w:t>
      </w:r>
      <w:r w:rsidR="00971FC5">
        <w:rPr>
          <w:rFonts w:eastAsiaTheme="minorHAnsi"/>
          <w:b/>
          <w:lang w:eastAsia="en-US"/>
        </w:rPr>
        <w:t>72 917,7</w:t>
      </w:r>
      <w:r w:rsidR="007F3B35" w:rsidRPr="00457AFF">
        <w:rPr>
          <w:rFonts w:eastAsiaTheme="minorHAnsi"/>
          <w:lang w:eastAsia="en-US"/>
        </w:rPr>
        <w:t xml:space="preserve"> тыс.рублей.</w:t>
      </w:r>
    </w:p>
    <w:p w:rsidR="009A185A" w:rsidRDefault="009A185A" w:rsidP="00AA4E0F">
      <w:pPr>
        <w:jc w:val="center"/>
        <w:rPr>
          <w:b/>
          <w:i/>
          <w:u w:val="single"/>
        </w:rPr>
      </w:pPr>
    </w:p>
    <w:p w:rsidR="00AA4E0F" w:rsidRPr="004201CF" w:rsidRDefault="00AA4E0F" w:rsidP="00AA4E0F">
      <w:pPr>
        <w:jc w:val="center"/>
        <w:rPr>
          <w:b/>
          <w:i/>
          <w:u w:val="single"/>
        </w:rPr>
      </w:pPr>
      <w:r w:rsidRPr="004201CF">
        <w:rPr>
          <w:b/>
          <w:i/>
          <w:u w:val="single"/>
        </w:rPr>
        <w:t>Расходы бюджета</w:t>
      </w:r>
    </w:p>
    <w:p w:rsidR="00EB7DC2" w:rsidRDefault="00EB7DC2" w:rsidP="003C14E5">
      <w:pPr>
        <w:ind w:firstLine="708"/>
        <w:jc w:val="both"/>
        <w:rPr>
          <w:rFonts w:eastAsiaTheme="minorHAnsi"/>
          <w:b/>
          <w:lang w:eastAsia="en-US"/>
        </w:rPr>
      </w:pPr>
    </w:p>
    <w:p w:rsidR="00AA4E0F" w:rsidRDefault="00AA4E0F" w:rsidP="00AA4E0F">
      <w:pPr>
        <w:ind w:firstLine="708"/>
        <w:jc w:val="both"/>
        <w:rPr>
          <w:rFonts w:eastAsiaTheme="minorHAnsi"/>
          <w:lang w:eastAsia="en-US"/>
        </w:rPr>
      </w:pPr>
      <w:r>
        <w:t xml:space="preserve">Согласно проекту решения, расходы бюджета </w:t>
      </w:r>
      <w:r w:rsidRPr="00A455DE">
        <w:t>муниципального образования «Вяземский район» Смоленской области</w:t>
      </w:r>
      <w:r w:rsidR="003B3F5E">
        <w:t xml:space="preserve"> </w:t>
      </w:r>
      <w:r w:rsidR="003B3F5E" w:rsidRPr="003B3F5E">
        <w:t>(приложение №</w:t>
      </w:r>
      <w:r w:rsidR="009921F2">
        <w:t>2</w:t>
      </w:r>
      <w:r w:rsidR="003B3F5E" w:rsidRPr="003B3F5E">
        <w:t>)</w:t>
      </w:r>
      <w:r>
        <w:t>:</w:t>
      </w:r>
    </w:p>
    <w:p w:rsidR="00AA3749" w:rsidRDefault="00AA4E0F" w:rsidP="00A418C9">
      <w:pPr>
        <w:pStyle w:val="a8"/>
        <w:numPr>
          <w:ilvl w:val="0"/>
          <w:numId w:val="6"/>
        </w:numPr>
        <w:ind w:left="426"/>
        <w:jc w:val="both"/>
      </w:pPr>
      <w:r w:rsidRPr="004201CF">
        <w:rPr>
          <w:b/>
          <w:i/>
        </w:rPr>
        <w:t>на 202</w:t>
      </w:r>
      <w:r w:rsidR="00955C39">
        <w:rPr>
          <w:b/>
          <w:i/>
        </w:rPr>
        <w:t>4</w:t>
      </w:r>
      <w:r w:rsidRPr="004201CF">
        <w:rPr>
          <w:b/>
          <w:i/>
        </w:rPr>
        <w:t xml:space="preserve"> год</w:t>
      </w:r>
      <w:r>
        <w:t xml:space="preserve"> предлага</w:t>
      </w:r>
      <w:r w:rsidR="00AA5D64">
        <w:t>ю</w:t>
      </w:r>
      <w:r>
        <w:t xml:space="preserve">тся </w:t>
      </w:r>
      <w:r w:rsidR="00AA5D64">
        <w:t xml:space="preserve">к </w:t>
      </w:r>
      <w:r>
        <w:t>утвер</w:t>
      </w:r>
      <w:r w:rsidR="00AA5D64">
        <w:t>ждению</w:t>
      </w:r>
      <w:r>
        <w:t xml:space="preserve"> в объеме </w:t>
      </w:r>
      <w:r w:rsidR="00955C39">
        <w:rPr>
          <w:b/>
        </w:rPr>
        <w:t>2 029 709,9</w:t>
      </w:r>
      <w:r>
        <w:t xml:space="preserve"> </w:t>
      </w:r>
      <w:proofErr w:type="gramStart"/>
      <w:r>
        <w:t>тыс.рублей</w:t>
      </w:r>
      <w:proofErr w:type="gramEnd"/>
      <w:r w:rsidR="00AA3749">
        <w:t>:</w:t>
      </w:r>
      <w:r>
        <w:t xml:space="preserve"> </w:t>
      </w:r>
    </w:p>
    <w:p w:rsidR="00AA3749" w:rsidRPr="00AA3749" w:rsidRDefault="00AA4E0F" w:rsidP="00AA3749">
      <w:pPr>
        <w:pStyle w:val="a8"/>
        <w:ind w:left="426"/>
        <w:jc w:val="both"/>
        <w:rPr>
          <w:i/>
        </w:rPr>
      </w:pPr>
      <w:r w:rsidRPr="00AA3749">
        <w:rPr>
          <w:i/>
        </w:rPr>
        <w:t xml:space="preserve">с увеличением на </w:t>
      </w:r>
      <w:r w:rsidR="00077C98">
        <w:rPr>
          <w:b/>
          <w:i/>
        </w:rPr>
        <w:t>333 419,3</w:t>
      </w:r>
      <w:r w:rsidRPr="00AA3749">
        <w:rPr>
          <w:i/>
        </w:rPr>
        <w:t xml:space="preserve"> </w:t>
      </w:r>
      <w:proofErr w:type="gramStart"/>
      <w:r w:rsidRPr="00AA3749">
        <w:rPr>
          <w:i/>
        </w:rPr>
        <w:t>тыс.рублей</w:t>
      </w:r>
      <w:proofErr w:type="gramEnd"/>
      <w:r w:rsidRPr="00AA3749">
        <w:rPr>
          <w:i/>
        </w:rPr>
        <w:t xml:space="preserve"> </w:t>
      </w:r>
      <w:r w:rsidR="00AA3749" w:rsidRPr="00AA3749">
        <w:rPr>
          <w:i/>
        </w:rPr>
        <w:t>по разделам:</w:t>
      </w:r>
    </w:p>
    <w:p w:rsidR="00AA3749" w:rsidRDefault="00AA3749" w:rsidP="00AA3749">
      <w:pPr>
        <w:pStyle w:val="a8"/>
        <w:numPr>
          <w:ilvl w:val="0"/>
          <w:numId w:val="54"/>
        </w:numPr>
        <w:ind w:left="851" w:hanging="218"/>
        <w:jc w:val="both"/>
        <w:rPr>
          <w:i/>
          <w:sz w:val="22"/>
          <w:szCs w:val="22"/>
        </w:rPr>
      </w:pPr>
      <w:r w:rsidRPr="00AA3749">
        <w:rPr>
          <w:i/>
          <w:sz w:val="22"/>
          <w:szCs w:val="22"/>
        </w:rPr>
        <w:t xml:space="preserve">«Общегосударственные вопросы» на </w:t>
      </w:r>
      <w:r>
        <w:rPr>
          <w:i/>
          <w:sz w:val="22"/>
          <w:szCs w:val="22"/>
        </w:rPr>
        <w:t>16 975,0</w:t>
      </w:r>
      <w:r w:rsidRPr="00AA3749">
        <w:rPr>
          <w:i/>
          <w:sz w:val="22"/>
          <w:szCs w:val="22"/>
        </w:rPr>
        <w:t xml:space="preserve"> </w:t>
      </w:r>
      <w:proofErr w:type="gramStart"/>
      <w:r w:rsidRPr="00AA3749">
        <w:rPr>
          <w:i/>
          <w:sz w:val="22"/>
          <w:szCs w:val="22"/>
        </w:rPr>
        <w:t>тыс.рублей</w:t>
      </w:r>
      <w:proofErr w:type="gramEnd"/>
      <w:r w:rsidRPr="00AA3749">
        <w:rPr>
          <w:i/>
          <w:sz w:val="22"/>
          <w:szCs w:val="22"/>
        </w:rPr>
        <w:t xml:space="preserve"> или </w:t>
      </w:r>
      <w:r>
        <w:rPr>
          <w:i/>
          <w:sz w:val="22"/>
          <w:szCs w:val="22"/>
        </w:rPr>
        <w:t>7,2</w:t>
      </w:r>
      <w:r w:rsidRPr="00AA3749">
        <w:rPr>
          <w:i/>
          <w:sz w:val="22"/>
          <w:szCs w:val="22"/>
        </w:rPr>
        <w:t>%;</w:t>
      </w:r>
    </w:p>
    <w:p w:rsidR="00AA3749" w:rsidRDefault="00AA3749" w:rsidP="00AA3749">
      <w:pPr>
        <w:pStyle w:val="a8"/>
        <w:numPr>
          <w:ilvl w:val="0"/>
          <w:numId w:val="54"/>
        </w:numPr>
        <w:ind w:left="851" w:hanging="218"/>
        <w:jc w:val="both"/>
        <w:rPr>
          <w:i/>
          <w:sz w:val="22"/>
          <w:szCs w:val="22"/>
        </w:rPr>
      </w:pPr>
      <w:r>
        <w:rPr>
          <w:i/>
          <w:sz w:val="22"/>
          <w:szCs w:val="22"/>
        </w:rPr>
        <w:t xml:space="preserve">«Национальная экономика» на 50 743,9 </w:t>
      </w:r>
      <w:proofErr w:type="gramStart"/>
      <w:r>
        <w:rPr>
          <w:i/>
          <w:sz w:val="22"/>
          <w:szCs w:val="22"/>
        </w:rPr>
        <w:t>тыс.рублей</w:t>
      </w:r>
      <w:proofErr w:type="gramEnd"/>
      <w:r>
        <w:rPr>
          <w:i/>
          <w:sz w:val="22"/>
          <w:szCs w:val="22"/>
        </w:rPr>
        <w:t xml:space="preserve"> или на 3,3%;</w:t>
      </w:r>
    </w:p>
    <w:p w:rsidR="00AA3749" w:rsidRPr="00AA3749" w:rsidRDefault="00AA3749" w:rsidP="00AA3749">
      <w:pPr>
        <w:pStyle w:val="a8"/>
        <w:numPr>
          <w:ilvl w:val="0"/>
          <w:numId w:val="54"/>
        </w:numPr>
        <w:ind w:left="851" w:hanging="218"/>
        <w:jc w:val="both"/>
        <w:rPr>
          <w:i/>
          <w:sz w:val="22"/>
          <w:szCs w:val="22"/>
        </w:rPr>
      </w:pPr>
      <w:r w:rsidRPr="00AA3749">
        <w:rPr>
          <w:i/>
          <w:sz w:val="22"/>
          <w:szCs w:val="22"/>
        </w:rPr>
        <w:t xml:space="preserve">«Образование» на </w:t>
      </w:r>
      <w:r>
        <w:rPr>
          <w:i/>
          <w:sz w:val="22"/>
          <w:szCs w:val="22"/>
        </w:rPr>
        <w:t>141 173,3</w:t>
      </w:r>
      <w:r w:rsidRPr="00AA3749">
        <w:rPr>
          <w:i/>
          <w:sz w:val="22"/>
          <w:szCs w:val="22"/>
        </w:rPr>
        <w:t xml:space="preserve"> </w:t>
      </w:r>
      <w:proofErr w:type="gramStart"/>
      <w:r w:rsidRPr="00AA3749">
        <w:rPr>
          <w:i/>
          <w:sz w:val="22"/>
          <w:szCs w:val="22"/>
        </w:rPr>
        <w:t>тыс.рублей</w:t>
      </w:r>
      <w:proofErr w:type="gramEnd"/>
      <w:r w:rsidRPr="00AA3749">
        <w:rPr>
          <w:i/>
          <w:sz w:val="22"/>
          <w:szCs w:val="22"/>
        </w:rPr>
        <w:t xml:space="preserve"> или на </w:t>
      </w:r>
      <w:r>
        <w:rPr>
          <w:i/>
          <w:sz w:val="22"/>
          <w:szCs w:val="22"/>
        </w:rPr>
        <w:t>66,5</w:t>
      </w:r>
      <w:r w:rsidRPr="00AA3749">
        <w:rPr>
          <w:i/>
          <w:sz w:val="22"/>
          <w:szCs w:val="22"/>
        </w:rPr>
        <w:t>%;</w:t>
      </w:r>
    </w:p>
    <w:p w:rsidR="00AA3749" w:rsidRPr="00AA3749" w:rsidRDefault="00AA3749" w:rsidP="00AA3749">
      <w:pPr>
        <w:pStyle w:val="a8"/>
        <w:numPr>
          <w:ilvl w:val="0"/>
          <w:numId w:val="54"/>
        </w:numPr>
        <w:ind w:left="851" w:hanging="218"/>
        <w:jc w:val="both"/>
        <w:rPr>
          <w:i/>
          <w:sz w:val="22"/>
          <w:szCs w:val="22"/>
        </w:rPr>
      </w:pPr>
      <w:r w:rsidRPr="00AA3749">
        <w:rPr>
          <w:i/>
          <w:sz w:val="22"/>
          <w:szCs w:val="22"/>
        </w:rPr>
        <w:t xml:space="preserve"> «Культура, кинематография» на </w:t>
      </w:r>
      <w:r>
        <w:rPr>
          <w:i/>
          <w:sz w:val="22"/>
          <w:szCs w:val="22"/>
        </w:rPr>
        <w:t>57 029,5</w:t>
      </w:r>
      <w:r w:rsidRPr="00AA3749">
        <w:rPr>
          <w:i/>
          <w:sz w:val="22"/>
          <w:szCs w:val="22"/>
        </w:rPr>
        <w:t xml:space="preserve"> </w:t>
      </w:r>
      <w:proofErr w:type="gramStart"/>
      <w:r w:rsidRPr="00AA3749">
        <w:rPr>
          <w:i/>
          <w:sz w:val="22"/>
          <w:szCs w:val="22"/>
        </w:rPr>
        <w:t>тыс.рублей</w:t>
      </w:r>
      <w:proofErr w:type="gramEnd"/>
      <w:r w:rsidRPr="00AA3749">
        <w:rPr>
          <w:i/>
          <w:sz w:val="22"/>
          <w:szCs w:val="22"/>
        </w:rPr>
        <w:t xml:space="preserve"> или на </w:t>
      </w:r>
      <w:r>
        <w:rPr>
          <w:i/>
          <w:sz w:val="22"/>
          <w:szCs w:val="22"/>
        </w:rPr>
        <w:t>10,9</w:t>
      </w:r>
      <w:r w:rsidRPr="00AA3749">
        <w:rPr>
          <w:i/>
          <w:sz w:val="22"/>
          <w:szCs w:val="22"/>
        </w:rPr>
        <w:t>%;</w:t>
      </w:r>
    </w:p>
    <w:p w:rsidR="00AA3749" w:rsidRPr="00AA3749" w:rsidRDefault="00AA3749" w:rsidP="005876DC">
      <w:pPr>
        <w:pStyle w:val="a8"/>
        <w:numPr>
          <w:ilvl w:val="0"/>
          <w:numId w:val="54"/>
        </w:numPr>
        <w:ind w:left="851" w:hanging="218"/>
        <w:jc w:val="both"/>
        <w:rPr>
          <w:i/>
          <w:sz w:val="22"/>
          <w:szCs w:val="22"/>
        </w:rPr>
      </w:pPr>
      <w:r w:rsidRPr="00AA3749">
        <w:rPr>
          <w:i/>
          <w:sz w:val="22"/>
          <w:szCs w:val="22"/>
        </w:rPr>
        <w:t xml:space="preserve">  «Физическая культура и спорт» на </w:t>
      </w:r>
      <w:r>
        <w:rPr>
          <w:i/>
          <w:sz w:val="22"/>
          <w:szCs w:val="22"/>
        </w:rPr>
        <w:t>63 963,7</w:t>
      </w:r>
      <w:r w:rsidRPr="00AA3749">
        <w:rPr>
          <w:i/>
          <w:sz w:val="22"/>
          <w:szCs w:val="22"/>
        </w:rPr>
        <w:t xml:space="preserve"> </w:t>
      </w:r>
      <w:proofErr w:type="gramStart"/>
      <w:r w:rsidRPr="00AA3749">
        <w:rPr>
          <w:i/>
          <w:sz w:val="22"/>
          <w:szCs w:val="22"/>
        </w:rPr>
        <w:t>тыс.рублей</w:t>
      </w:r>
      <w:proofErr w:type="gramEnd"/>
      <w:r w:rsidRPr="00AA3749">
        <w:rPr>
          <w:i/>
          <w:sz w:val="22"/>
          <w:szCs w:val="22"/>
        </w:rPr>
        <w:t xml:space="preserve"> или на </w:t>
      </w:r>
      <w:r>
        <w:rPr>
          <w:i/>
          <w:sz w:val="22"/>
          <w:szCs w:val="22"/>
        </w:rPr>
        <w:t>5,4</w:t>
      </w:r>
      <w:r w:rsidRPr="00AA3749">
        <w:rPr>
          <w:i/>
          <w:sz w:val="22"/>
          <w:szCs w:val="22"/>
        </w:rPr>
        <w:t>%;</w:t>
      </w:r>
    </w:p>
    <w:p w:rsidR="00AA3749" w:rsidRPr="00AA3749" w:rsidRDefault="00AA3749" w:rsidP="00AA3749">
      <w:pPr>
        <w:pStyle w:val="a8"/>
        <w:numPr>
          <w:ilvl w:val="0"/>
          <w:numId w:val="54"/>
        </w:numPr>
        <w:ind w:left="851" w:hanging="218"/>
        <w:jc w:val="both"/>
        <w:rPr>
          <w:i/>
          <w:sz w:val="22"/>
          <w:szCs w:val="22"/>
        </w:rPr>
      </w:pPr>
      <w:r w:rsidRPr="00AA3749">
        <w:rPr>
          <w:i/>
          <w:sz w:val="22"/>
          <w:szCs w:val="22"/>
        </w:rPr>
        <w:t xml:space="preserve"> «</w:t>
      </w:r>
      <w:r>
        <w:rPr>
          <w:i/>
          <w:sz w:val="22"/>
          <w:szCs w:val="22"/>
        </w:rPr>
        <w:t>Обслуживание муниципального долга</w:t>
      </w:r>
      <w:r w:rsidRPr="00AA3749">
        <w:rPr>
          <w:i/>
          <w:sz w:val="22"/>
          <w:szCs w:val="22"/>
        </w:rPr>
        <w:t xml:space="preserve">» на </w:t>
      </w:r>
      <w:r>
        <w:rPr>
          <w:i/>
          <w:sz w:val="22"/>
          <w:szCs w:val="22"/>
        </w:rPr>
        <w:t xml:space="preserve">57,0 </w:t>
      </w:r>
      <w:proofErr w:type="gramStart"/>
      <w:r>
        <w:rPr>
          <w:i/>
          <w:sz w:val="22"/>
          <w:szCs w:val="22"/>
        </w:rPr>
        <w:t>тыс.рублей</w:t>
      </w:r>
      <w:proofErr w:type="gramEnd"/>
      <w:r w:rsidRPr="00AA3749">
        <w:rPr>
          <w:i/>
          <w:sz w:val="22"/>
          <w:szCs w:val="22"/>
        </w:rPr>
        <w:t>;</w:t>
      </w:r>
    </w:p>
    <w:p w:rsidR="00AA3749" w:rsidRPr="00AA3749" w:rsidRDefault="00AA3749" w:rsidP="00AA3749">
      <w:pPr>
        <w:pStyle w:val="a8"/>
        <w:numPr>
          <w:ilvl w:val="0"/>
          <w:numId w:val="54"/>
        </w:numPr>
        <w:ind w:left="851" w:hanging="218"/>
        <w:jc w:val="both"/>
        <w:rPr>
          <w:i/>
          <w:sz w:val="22"/>
          <w:szCs w:val="22"/>
        </w:rPr>
      </w:pPr>
      <w:r w:rsidRPr="00AA3749">
        <w:rPr>
          <w:i/>
          <w:sz w:val="22"/>
          <w:szCs w:val="22"/>
        </w:rPr>
        <w:t xml:space="preserve"> «Межбюджетные трансферты» на </w:t>
      </w:r>
      <w:r>
        <w:rPr>
          <w:i/>
          <w:sz w:val="22"/>
          <w:szCs w:val="22"/>
        </w:rPr>
        <w:t>3 476,9</w:t>
      </w:r>
      <w:r w:rsidRPr="00AA3749">
        <w:rPr>
          <w:i/>
          <w:sz w:val="22"/>
          <w:szCs w:val="22"/>
        </w:rPr>
        <w:t xml:space="preserve"> </w:t>
      </w:r>
      <w:proofErr w:type="gramStart"/>
      <w:r w:rsidRPr="00AA3749">
        <w:rPr>
          <w:i/>
          <w:sz w:val="22"/>
          <w:szCs w:val="22"/>
        </w:rPr>
        <w:t>тыс.рублей</w:t>
      </w:r>
      <w:proofErr w:type="gramEnd"/>
      <w:r w:rsidRPr="00AA3749">
        <w:rPr>
          <w:i/>
          <w:sz w:val="22"/>
          <w:szCs w:val="22"/>
        </w:rPr>
        <w:t xml:space="preserve"> или на </w:t>
      </w:r>
      <w:r>
        <w:rPr>
          <w:i/>
          <w:sz w:val="22"/>
          <w:szCs w:val="22"/>
        </w:rPr>
        <w:t>2,8</w:t>
      </w:r>
      <w:r w:rsidRPr="00AA3749">
        <w:rPr>
          <w:i/>
          <w:sz w:val="22"/>
          <w:szCs w:val="22"/>
        </w:rPr>
        <w:t>%</w:t>
      </w:r>
      <w:r>
        <w:rPr>
          <w:i/>
          <w:sz w:val="22"/>
          <w:szCs w:val="22"/>
        </w:rPr>
        <w:t>;</w:t>
      </w:r>
    </w:p>
    <w:p w:rsidR="00AA3749" w:rsidRDefault="00AA3749" w:rsidP="00AA3749">
      <w:pPr>
        <w:pStyle w:val="a8"/>
        <w:ind w:left="426"/>
        <w:jc w:val="both"/>
        <w:rPr>
          <w:i/>
        </w:rPr>
      </w:pPr>
      <w:r w:rsidRPr="00AA3749">
        <w:rPr>
          <w:i/>
        </w:rPr>
        <w:t>с у</w:t>
      </w:r>
      <w:r>
        <w:rPr>
          <w:i/>
        </w:rPr>
        <w:t>меньше</w:t>
      </w:r>
      <w:r w:rsidRPr="00AA3749">
        <w:rPr>
          <w:i/>
        </w:rPr>
        <w:t xml:space="preserve">нием на </w:t>
      </w:r>
      <w:r w:rsidRPr="00AA3749">
        <w:rPr>
          <w:b/>
          <w:i/>
        </w:rPr>
        <w:t>71</w:t>
      </w:r>
      <w:r>
        <w:rPr>
          <w:b/>
          <w:i/>
        </w:rPr>
        <w:t>0,6</w:t>
      </w:r>
      <w:r w:rsidRPr="00AA3749">
        <w:rPr>
          <w:i/>
        </w:rPr>
        <w:t xml:space="preserve"> </w:t>
      </w:r>
      <w:proofErr w:type="gramStart"/>
      <w:r w:rsidRPr="00AA3749">
        <w:rPr>
          <w:i/>
        </w:rPr>
        <w:t>тыс.рублей</w:t>
      </w:r>
      <w:proofErr w:type="gramEnd"/>
      <w:r w:rsidRPr="00AA3749">
        <w:rPr>
          <w:i/>
        </w:rPr>
        <w:t xml:space="preserve"> или на </w:t>
      </w:r>
      <w:r>
        <w:rPr>
          <w:b/>
          <w:i/>
        </w:rPr>
        <w:t>3,8</w:t>
      </w:r>
      <w:r>
        <w:rPr>
          <w:i/>
        </w:rPr>
        <w:t>%</w:t>
      </w:r>
      <w:r w:rsidRPr="00AA3749">
        <w:rPr>
          <w:i/>
        </w:rPr>
        <w:t xml:space="preserve"> по раздел</w:t>
      </w:r>
      <w:r>
        <w:rPr>
          <w:i/>
        </w:rPr>
        <w:t>у 1000 «Социальная политика».</w:t>
      </w:r>
    </w:p>
    <w:p w:rsidR="009921F2" w:rsidRPr="00AA3749" w:rsidRDefault="009921F2" w:rsidP="00AA3749">
      <w:pPr>
        <w:pStyle w:val="a8"/>
        <w:ind w:left="426"/>
        <w:jc w:val="both"/>
        <w:rPr>
          <w:i/>
        </w:rPr>
      </w:pPr>
    </w:p>
    <w:p w:rsidR="00AA4E0F" w:rsidRDefault="00AA4E0F" w:rsidP="00A418C9">
      <w:pPr>
        <w:pStyle w:val="a8"/>
        <w:numPr>
          <w:ilvl w:val="0"/>
          <w:numId w:val="11"/>
        </w:numPr>
        <w:ind w:left="426"/>
        <w:jc w:val="both"/>
      </w:pPr>
      <w:r w:rsidRPr="00BD40FE">
        <w:rPr>
          <w:b/>
          <w:i/>
        </w:rPr>
        <w:t>на 20</w:t>
      </w:r>
      <w:r w:rsidR="00955C39">
        <w:rPr>
          <w:b/>
          <w:i/>
        </w:rPr>
        <w:t>25</w:t>
      </w:r>
      <w:r w:rsidRPr="00BD40FE">
        <w:rPr>
          <w:b/>
          <w:i/>
        </w:rPr>
        <w:t xml:space="preserve"> год </w:t>
      </w:r>
      <w:r w:rsidR="00AA5D64" w:rsidRPr="00AA5D64">
        <w:t>предлагаются к утверждению</w:t>
      </w:r>
      <w:r>
        <w:t xml:space="preserve"> в объеме </w:t>
      </w:r>
      <w:r w:rsidR="00955C39">
        <w:rPr>
          <w:b/>
        </w:rPr>
        <w:t>1 847 976,0</w:t>
      </w:r>
      <w:r>
        <w:t xml:space="preserve"> </w:t>
      </w:r>
      <w:proofErr w:type="gramStart"/>
      <w:r>
        <w:t>тыс.рублей</w:t>
      </w:r>
      <w:proofErr w:type="gramEnd"/>
      <w:r w:rsidR="00F158B8">
        <w:t>,</w:t>
      </w:r>
      <w:r w:rsidR="00F158B8" w:rsidRPr="00F158B8">
        <w:t xml:space="preserve"> </w:t>
      </w:r>
      <w:r w:rsidR="00F158B8" w:rsidRPr="00D0021E">
        <w:t xml:space="preserve">в том числе условно утвержденные расходы </w:t>
      </w:r>
      <w:r w:rsidR="00955C39">
        <w:t>20 310</w:t>
      </w:r>
      <w:r w:rsidR="00F158B8" w:rsidRPr="00AA5D64">
        <w:t>,0</w:t>
      </w:r>
      <w:r w:rsidR="00F158B8">
        <w:t xml:space="preserve"> тыс.</w:t>
      </w:r>
      <w:r w:rsidR="00F158B8" w:rsidRPr="00D0021E">
        <w:t>рублей,</w:t>
      </w:r>
      <w:r>
        <w:t xml:space="preserve"> с увеличением на </w:t>
      </w:r>
      <w:r w:rsidR="00955C39">
        <w:rPr>
          <w:b/>
        </w:rPr>
        <w:t>292 426,4</w:t>
      </w:r>
      <w:r>
        <w:t xml:space="preserve"> тыс.рублей или на </w:t>
      </w:r>
      <w:r w:rsidR="00955C39">
        <w:rPr>
          <w:b/>
        </w:rPr>
        <w:t>18,8</w:t>
      </w:r>
      <w:r w:rsidR="00D651D6">
        <w:rPr>
          <w:b/>
        </w:rPr>
        <w:t xml:space="preserve"> </w:t>
      </w:r>
      <w:r>
        <w:t>процентов</w:t>
      </w:r>
      <w:r w:rsidR="00D651D6">
        <w:t>;</w:t>
      </w:r>
      <w:r>
        <w:t xml:space="preserve"> </w:t>
      </w:r>
    </w:p>
    <w:p w:rsidR="00AA4E0F" w:rsidRDefault="00AA4E0F" w:rsidP="00A418C9">
      <w:pPr>
        <w:pStyle w:val="a8"/>
        <w:numPr>
          <w:ilvl w:val="0"/>
          <w:numId w:val="11"/>
        </w:numPr>
        <w:ind w:left="426"/>
        <w:jc w:val="both"/>
      </w:pPr>
      <w:r w:rsidRPr="00BD40FE">
        <w:rPr>
          <w:b/>
          <w:i/>
        </w:rPr>
        <w:t>на 202</w:t>
      </w:r>
      <w:r w:rsidR="00955C39">
        <w:rPr>
          <w:b/>
          <w:i/>
        </w:rPr>
        <w:t>6</w:t>
      </w:r>
      <w:r w:rsidRPr="00BD40FE">
        <w:rPr>
          <w:b/>
          <w:i/>
        </w:rPr>
        <w:t xml:space="preserve"> год</w:t>
      </w:r>
      <w:r>
        <w:t xml:space="preserve"> </w:t>
      </w:r>
      <w:r w:rsidR="00AA5D64">
        <w:t>предлагаются к утверждению</w:t>
      </w:r>
      <w:r>
        <w:t xml:space="preserve"> в объеме </w:t>
      </w:r>
      <w:r w:rsidR="00D651D6">
        <w:rPr>
          <w:b/>
        </w:rPr>
        <w:t>1</w:t>
      </w:r>
      <w:r w:rsidR="00955C39">
        <w:rPr>
          <w:b/>
        </w:rPr>
        <w:t> 693 166,9</w:t>
      </w:r>
      <w:r>
        <w:t xml:space="preserve"> </w:t>
      </w:r>
      <w:proofErr w:type="gramStart"/>
      <w:r>
        <w:t>тыс.рублей</w:t>
      </w:r>
      <w:proofErr w:type="gramEnd"/>
      <w:r w:rsidR="00F158B8">
        <w:t xml:space="preserve">, </w:t>
      </w:r>
      <w:r w:rsidR="00F158B8" w:rsidRPr="00D0021E">
        <w:t xml:space="preserve">в том числе условно утвержденные расходы </w:t>
      </w:r>
      <w:r w:rsidR="00955C39">
        <w:t>42 550</w:t>
      </w:r>
      <w:r w:rsidR="00F158B8" w:rsidRPr="00AA5D64">
        <w:t>,0</w:t>
      </w:r>
      <w:r w:rsidR="00F158B8">
        <w:t xml:space="preserve"> тыс.</w:t>
      </w:r>
      <w:r w:rsidR="00F158B8" w:rsidRPr="00D0021E">
        <w:t>рублей,</w:t>
      </w:r>
      <w:r>
        <w:t xml:space="preserve"> с увеличением на </w:t>
      </w:r>
      <w:r w:rsidR="00955C39">
        <w:rPr>
          <w:b/>
        </w:rPr>
        <w:t>72 917,7</w:t>
      </w:r>
      <w:r>
        <w:t xml:space="preserve"> тыс.рублей или на </w:t>
      </w:r>
      <w:r w:rsidR="00955C39">
        <w:rPr>
          <w:b/>
        </w:rPr>
        <w:t>4,5</w:t>
      </w:r>
      <w:r w:rsidR="00D651D6">
        <w:rPr>
          <w:b/>
        </w:rPr>
        <w:t xml:space="preserve"> </w:t>
      </w:r>
      <w:r>
        <w:t>процент</w:t>
      </w:r>
      <w:r w:rsidR="00955C39">
        <w:t>а</w:t>
      </w:r>
      <w:r>
        <w:t xml:space="preserve">. </w:t>
      </w:r>
    </w:p>
    <w:p w:rsidR="00B70004" w:rsidRDefault="00B70004" w:rsidP="00B70004">
      <w:pPr>
        <w:ind w:firstLine="708"/>
        <w:jc w:val="both"/>
        <w:rPr>
          <w:rFonts w:eastAsiaTheme="minorHAnsi"/>
          <w:lang w:eastAsia="en-US"/>
        </w:rPr>
      </w:pPr>
    </w:p>
    <w:p w:rsidR="00036B75" w:rsidRPr="00036B75" w:rsidRDefault="00036B75" w:rsidP="00FA7A07">
      <w:pPr>
        <w:ind w:firstLine="708"/>
        <w:jc w:val="both"/>
        <w:rPr>
          <w:rFonts w:eastAsiaTheme="minorHAnsi"/>
          <w:lang w:eastAsia="en-US"/>
        </w:rPr>
      </w:pPr>
      <w:r w:rsidRPr="00036B75">
        <w:rPr>
          <w:rFonts w:eastAsiaTheme="minorHAnsi"/>
          <w:lang w:eastAsia="en-US"/>
        </w:rPr>
        <w:t>Проектом решения предлагается</w:t>
      </w:r>
      <w:r w:rsidR="00FA7A07" w:rsidRPr="00FA7A07">
        <w:rPr>
          <w:rFonts w:eastAsiaTheme="minorHAnsi"/>
          <w:lang w:eastAsia="en-US"/>
        </w:rPr>
        <w:t xml:space="preserve"> </w:t>
      </w:r>
      <w:r w:rsidR="00FA7A07" w:rsidRPr="00036B75">
        <w:rPr>
          <w:rFonts w:eastAsiaTheme="minorHAnsi"/>
          <w:lang w:eastAsia="en-US"/>
        </w:rPr>
        <w:t>увеличение объема бюджетных ассигнований 202</w:t>
      </w:r>
      <w:r w:rsidR="00FA7A07" w:rsidRPr="00FA7A07">
        <w:rPr>
          <w:rFonts w:eastAsiaTheme="minorHAnsi"/>
          <w:lang w:eastAsia="en-US"/>
        </w:rPr>
        <w:t>4</w:t>
      </w:r>
      <w:r w:rsidR="00FA7A07" w:rsidRPr="00036B75">
        <w:rPr>
          <w:rFonts w:eastAsiaTheme="minorHAnsi"/>
          <w:lang w:eastAsia="en-US"/>
        </w:rPr>
        <w:t xml:space="preserve"> года, предусмотренное на финансовое обеспечение реализации </w:t>
      </w:r>
      <w:r w:rsidR="00FA7A07" w:rsidRPr="00FA7A07">
        <w:rPr>
          <w:rFonts w:eastAsiaTheme="minorHAnsi"/>
          <w:lang w:eastAsia="en-US"/>
        </w:rPr>
        <w:t xml:space="preserve">муниципальных программ, </w:t>
      </w:r>
      <w:r w:rsidRPr="00036B75">
        <w:rPr>
          <w:rFonts w:eastAsiaTheme="minorHAnsi"/>
          <w:lang w:eastAsia="en-US"/>
        </w:rPr>
        <w:t xml:space="preserve">на сумму </w:t>
      </w:r>
      <w:r w:rsidRPr="00FA7A07">
        <w:rPr>
          <w:rFonts w:eastAsiaTheme="minorHAnsi"/>
          <w:b/>
          <w:lang w:eastAsia="en-US"/>
        </w:rPr>
        <w:t>328 816,6</w:t>
      </w:r>
      <w:r w:rsidRPr="00036B75">
        <w:rPr>
          <w:rFonts w:eastAsiaTheme="minorHAnsi"/>
          <w:lang w:eastAsia="en-US"/>
        </w:rPr>
        <w:t xml:space="preserve"> </w:t>
      </w:r>
      <w:proofErr w:type="gramStart"/>
      <w:r w:rsidRPr="00036B75">
        <w:rPr>
          <w:rFonts w:eastAsiaTheme="minorHAnsi"/>
          <w:lang w:eastAsia="en-US"/>
        </w:rPr>
        <w:t>тыс</w:t>
      </w:r>
      <w:r w:rsidR="00FA7A07">
        <w:rPr>
          <w:rFonts w:eastAsiaTheme="minorHAnsi"/>
          <w:lang w:eastAsia="en-US"/>
        </w:rPr>
        <w:t>.</w:t>
      </w:r>
      <w:r w:rsidRPr="00036B75">
        <w:rPr>
          <w:rFonts w:eastAsiaTheme="minorHAnsi"/>
          <w:lang w:eastAsia="en-US"/>
        </w:rPr>
        <w:t>рубле</w:t>
      </w:r>
      <w:r w:rsidR="00FA7A07" w:rsidRPr="00FA7A07">
        <w:rPr>
          <w:rFonts w:eastAsiaTheme="minorHAnsi"/>
          <w:lang w:eastAsia="en-US"/>
        </w:rPr>
        <w:t>й</w:t>
      </w:r>
      <w:proofErr w:type="gramEnd"/>
      <w:r w:rsidR="00FA7A07" w:rsidRPr="00FA7A07">
        <w:rPr>
          <w:rFonts w:eastAsiaTheme="minorHAnsi"/>
          <w:lang w:eastAsia="en-US"/>
        </w:rPr>
        <w:t xml:space="preserve"> и</w:t>
      </w:r>
      <w:r w:rsidRPr="00036B75">
        <w:rPr>
          <w:rFonts w:eastAsiaTheme="minorHAnsi"/>
          <w:lang w:eastAsia="en-US"/>
        </w:rPr>
        <w:t xml:space="preserve"> планово</w:t>
      </w:r>
      <w:r w:rsidR="00FA7A07" w:rsidRPr="00FA7A07">
        <w:rPr>
          <w:rFonts w:eastAsiaTheme="minorHAnsi"/>
          <w:lang w:eastAsia="en-US"/>
        </w:rPr>
        <w:t>го</w:t>
      </w:r>
      <w:r w:rsidRPr="00036B75">
        <w:rPr>
          <w:rFonts w:eastAsiaTheme="minorHAnsi"/>
          <w:lang w:eastAsia="en-US"/>
        </w:rPr>
        <w:t xml:space="preserve"> период</w:t>
      </w:r>
      <w:r w:rsidR="00FA7A07" w:rsidRPr="00FA7A07">
        <w:rPr>
          <w:rFonts w:eastAsiaTheme="minorHAnsi"/>
          <w:lang w:eastAsia="en-US"/>
        </w:rPr>
        <w:t>а</w:t>
      </w:r>
      <w:r w:rsidR="00FA7A07" w:rsidRPr="00FA7A07">
        <w:rPr>
          <w:rFonts w:eastAsiaTheme="minorHAnsi"/>
          <w:b/>
          <w:u w:val="single"/>
          <w:lang w:eastAsia="en-US"/>
        </w:rPr>
        <w:t xml:space="preserve"> (</w:t>
      </w:r>
      <w:r w:rsidRPr="00036B75">
        <w:rPr>
          <w:rFonts w:eastAsiaTheme="minorHAnsi"/>
          <w:b/>
          <w:lang w:eastAsia="en-US"/>
        </w:rPr>
        <w:t>на</w:t>
      </w:r>
      <w:r w:rsidRPr="00036B75">
        <w:rPr>
          <w:rFonts w:eastAsiaTheme="minorHAnsi"/>
          <w:lang w:eastAsia="en-US"/>
        </w:rPr>
        <w:t xml:space="preserve"> </w:t>
      </w:r>
      <w:r w:rsidRPr="00036B75">
        <w:rPr>
          <w:rFonts w:eastAsiaTheme="minorHAnsi"/>
          <w:b/>
          <w:lang w:eastAsia="en-US"/>
        </w:rPr>
        <w:t>202</w:t>
      </w:r>
      <w:r w:rsidR="00077C98">
        <w:rPr>
          <w:rFonts w:eastAsiaTheme="minorHAnsi"/>
          <w:b/>
          <w:lang w:eastAsia="en-US"/>
        </w:rPr>
        <w:t>5</w:t>
      </w:r>
      <w:r w:rsidRPr="00036B75">
        <w:rPr>
          <w:rFonts w:eastAsiaTheme="minorHAnsi"/>
          <w:b/>
          <w:lang w:eastAsia="en-US"/>
        </w:rPr>
        <w:t xml:space="preserve"> год - </w:t>
      </w:r>
      <w:r w:rsidRPr="00036B75">
        <w:rPr>
          <w:rFonts w:eastAsiaTheme="minorHAnsi"/>
          <w:lang w:eastAsia="en-US"/>
        </w:rPr>
        <w:t xml:space="preserve"> на сумму </w:t>
      </w:r>
      <w:r w:rsidR="00077C98">
        <w:rPr>
          <w:rFonts w:eastAsiaTheme="minorHAnsi"/>
          <w:b/>
          <w:lang w:eastAsia="en-US"/>
        </w:rPr>
        <w:t>289 988,9</w:t>
      </w:r>
      <w:r w:rsidRPr="00036B75">
        <w:rPr>
          <w:rFonts w:eastAsiaTheme="minorHAnsi"/>
          <w:lang w:eastAsia="en-US"/>
        </w:rPr>
        <w:t xml:space="preserve"> тыс.рублей</w:t>
      </w:r>
      <w:r w:rsidR="00FA7A07" w:rsidRPr="00FA7A07">
        <w:rPr>
          <w:rFonts w:eastAsiaTheme="minorHAnsi"/>
          <w:lang w:eastAsia="en-US"/>
        </w:rPr>
        <w:t xml:space="preserve">, </w:t>
      </w:r>
      <w:r w:rsidRPr="00036B75">
        <w:rPr>
          <w:rFonts w:eastAsiaTheme="minorHAnsi"/>
          <w:b/>
          <w:lang w:eastAsia="en-US"/>
        </w:rPr>
        <w:t>на 202</w:t>
      </w:r>
      <w:r w:rsidR="00077C98">
        <w:rPr>
          <w:rFonts w:eastAsiaTheme="minorHAnsi"/>
          <w:b/>
          <w:lang w:eastAsia="en-US"/>
        </w:rPr>
        <w:t>6</w:t>
      </w:r>
      <w:r w:rsidRPr="00036B75">
        <w:rPr>
          <w:rFonts w:eastAsiaTheme="minorHAnsi"/>
          <w:b/>
          <w:lang w:eastAsia="en-US"/>
        </w:rPr>
        <w:t xml:space="preserve"> год</w:t>
      </w:r>
      <w:r w:rsidRPr="00036B75">
        <w:rPr>
          <w:rFonts w:eastAsiaTheme="minorHAnsi"/>
          <w:lang w:eastAsia="en-US"/>
        </w:rPr>
        <w:t xml:space="preserve"> - на сумму </w:t>
      </w:r>
      <w:r w:rsidR="00077C98">
        <w:rPr>
          <w:rFonts w:eastAsiaTheme="minorHAnsi"/>
          <w:b/>
          <w:lang w:eastAsia="en-US"/>
        </w:rPr>
        <w:t>70 480,2</w:t>
      </w:r>
      <w:bookmarkStart w:id="0" w:name="_GoBack"/>
      <w:bookmarkEnd w:id="0"/>
      <w:r w:rsidRPr="00036B75">
        <w:rPr>
          <w:rFonts w:eastAsiaTheme="minorHAnsi"/>
          <w:lang w:eastAsia="en-US"/>
        </w:rPr>
        <w:t xml:space="preserve"> тыс.рублей</w:t>
      </w:r>
      <w:r w:rsidR="00FA7A07" w:rsidRPr="00FA7A07">
        <w:rPr>
          <w:rFonts w:eastAsiaTheme="minorHAnsi"/>
          <w:lang w:eastAsia="en-US"/>
        </w:rPr>
        <w:t>)</w:t>
      </w:r>
      <w:r w:rsidRPr="00036B75">
        <w:rPr>
          <w:rFonts w:eastAsiaTheme="minorHAnsi"/>
          <w:lang w:eastAsia="en-US"/>
        </w:rPr>
        <w:t xml:space="preserve">. </w:t>
      </w:r>
    </w:p>
    <w:p w:rsidR="00036B75" w:rsidRDefault="00036B75" w:rsidP="00B70004">
      <w:pPr>
        <w:ind w:firstLine="708"/>
        <w:jc w:val="both"/>
        <w:rPr>
          <w:rFonts w:eastAsiaTheme="minorHAnsi"/>
          <w:lang w:eastAsia="en-US"/>
        </w:rPr>
      </w:pPr>
    </w:p>
    <w:p w:rsidR="00A562DC" w:rsidRPr="000F06AB" w:rsidRDefault="00674EC3" w:rsidP="002A12D6">
      <w:pPr>
        <w:ind w:firstLine="708"/>
        <w:jc w:val="both"/>
      </w:pPr>
      <w:r w:rsidRPr="000F06AB">
        <w:rPr>
          <w:b/>
          <w:i/>
          <w:u w:val="single"/>
        </w:rPr>
        <w:t>Неп</w:t>
      </w:r>
      <w:r w:rsidR="00867F84" w:rsidRPr="000F06AB">
        <w:rPr>
          <w:b/>
          <w:i/>
          <w:u w:val="single"/>
        </w:rPr>
        <w:t>ро</w:t>
      </w:r>
      <w:r w:rsidR="002A12D6" w:rsidRPr="000F06AB">
        <w:rPr>
          <w:b/>
          <w:i/>
          <w:u w:val="single"/>
        </w:rPr>
        <w:t>граммные расходы</w:t>
      </w:r>
      <w:r w:rsidR="00A93097" w:rsidRPr="000F06AB">
        <w:rPr>
          <w:b/>
          <w:i/>
          <w:u w:val="single"/>
        </w:rPr>
        <w:t xml:space="preserve"> </w:t>
      </w:r>
      <w:r w:rsidR="002A12D6" w:rsidRPr="000F06AB">
        <w:t>п</w:t>
      </w:r>
      <w:r w:rsidR="00EF33FC" w:rsidRPr="000F06AB">
        <w:t>редлагаются к утверждению:</w:t>
      </w:r>
      <w:r w:rsidR="002A12D6" w:rsidRPr="000F06AB">
        <w:t xml:space="preserve"> </w:t>
      </w:r>
    </w:p>
    <w:p w:rsidR="00C443F6" w:rsidRPr="000F06AB" w:rsidRDefault="00A93097" w:rsidP="005876DC">
      <w:pPr>
        <w:pStyle w:val="a8"/>
        <w:numPr>
          <w:ilvl w:val="0"/>
          <w:numId w:val="47"/>
        </w:numPr>
        <w:tabs>
          <w:tab w:val="left" w:pos="851"/>
        </w:tabs>
        <w:ind w:left="284"/>
        <w:jc w:val="both"/>
      </w:pPr>
      <w:r w:rsidRPr="000F06AB">
        <w:t>на 202</w:t>
      </w:r>
      <w:r w:rsidR="00FA7A07">
        <w:t>4</w:t>
      </w:r>
      <w:r w:rsidRPr="000F06AB">
        <w:t xml:space="preserve"> год в сумме </w:t>
      </w:r>
      <w:r w:rsidR="00FA7A07" w:rsidRPr="00FA7A07">
        <w:rPr>
          <w:rFonts w:eastAsia="Calibri"/>
          <w:b/>
          <w:bCs/>
        </w:rPr>
        <w:t>25 530,4</w:t>
      </w:r>
      <w:r w:rsidRPr="00FA7A07">
        <w:rPr>
          <w:rFonts w:eastAsia="Calibri"/>
          <w:b/>
          <w:bCs/>
        </w:rPr>
        <w:t xml:space="preserve"> </w:t>
      </w:r>
      <w:proofErr w:type="gramStart"/>
      <w:r w:rsidRPr="000F06AB">
        <w:t>тыс.рублей</w:t>
      </w:r>
      <w:proofErr w:type="gramEnd"/>
      <w:r w:rsidRPr="000F06AB">
        <w:t xml:space="preserve"> с увеличением на </w:t>
      </w:r>
      <w:r w:rsidR="00FA7A07" w:rsidRPr="00FA7A07">
        <w:rPr>
          <w:b/>
        </w:rPr>
        <w:t>3 892,1</w:t>
      </w:r>
      <w:r w:rsidR="00C443F6" w:rsidRPr="000F06AB">
        <w:t xml:space="preserve"> тыс.рублей</w:t>
      </w:r>
      <w:r w:rsidR="00FA7A07">
        <w:t>;</w:t>
      </w:r>
    </w:p>
    <w:p w:rsidR="00A93097" w:rsidRPr="000F06AB" w:rsidRDefault="00A93097" w:rsidP="00A418C9">
      <w:pPr>
        <w:numPr>
          <w:ilvl w:val="0"/>
          <w:numId w:val="19"/>
        </w:numPr>
        <w:ind w:left="284"/>
        <w:jc w:val="both"/>
      </w:pPr>
      <w:r w:rsidRPr="000F06AB">
        <w:t>на 202</w:t>
      </w:r>
      <w:r w:rsidR="00FA7A07">
        <w:t>5</w:t>
      </w:r>
      <w:r w:rsidRPr="000F06AB">
        <w:t xml:space="preserve"> год </w:t>
      </w:r>
      <w:r w:rsidR="00FA7A07" w:rsidRPr="000F06AB">
        <w:t xml:space="preserve">в сумме </w:t>
      </w:r>
      <w:r w:rsidR="00FA7A07">
        <w:rPr>
          <w:rFonts w:eastAsia="Calibri"/>
          <w:b/>
          <w:bCs/>
        </w:rPr>
        <w:t>13 481,4</w:t>
      </w:r>
      <w:r w:rsidR="00FA7A07" w:rsidRPr="00FA7A07">
        <w:rPr>
          <w:rFonts w:eastAsia="Calibri"/>
          <w:b/>
          <w:bCs/>
        </w:rPr>
        <w:t xml:space="preserve"> </w:t>
      </w:r>
      <w:proofErr w:type="gramStart"/>
      <w:r w:rsidR="00FA7A07" w:rsidRPr="000F06AB">
        <w:t>тыс.рублей</w:t>
      </w:r>
      <w:proofErr w:type="gramEnd"/>
      <w:r w:rsidR="00FA7A07" w:rsidRPr="000F06AB">
        <w:t xml:space="preserve"> с увеличением на </w:t>
      </w:r>
      <w:r w:rsidR="00FA7A07">
        <w:rPr>
          <w:b/>
        </w:rPr>
        <w:t>2 437,5</w:t>
      </w:r>
      <w:r w:rsidR="00FA7A07" w:rsidRPr="000F06AB">
        <w:t xml:space="preserve"> тыс.рублей</w:t>
      </w:r>
      <w:r w:rsidRPr="000F06AB">
        <w:t xml:space="preserve">, </w:t>
      </w:r>
    </w:p>
    <w:p w:rsidR="002A12D6" w:rsidRPr="000F06AB" w:rsidRDefault="00A93097" w:rsidP="00A418C9">
      <w:pPr>
        <w:numPr>
          <w:ilvl w:val="0"/>
          <w:numId w:val="19"/>
        </w:numPr>
        <w:ind w:left="284"/>
        <w:jc w:val="both"/>
      </w:pPr>
      <w:r w:rsidRPr="000F06AB">
        <w:t>на 202</w:t>
      </w:r>
      <w:r w:rsidR="00FA7A07">
        <w:t>6</w:t>
      </w:r>
      <w:r w:rsidRPr="000F06AB">
        <w:t xml:space="preserve"> год </w:t>
      </w:r>
      <w:r w:rsidR="00FA7A07" w:rsidRPr="000F06AB">
        <w:t xml:space="preserve">в сумме </w:t>
      </w:r>
      <w:r w:rsidR="00FA7A07">
        <w:rPr>
          <w:rFonts w:eastAsia="Calibri"/>
          <w:b/>
          <w:bCs/>
        </w:rPr>
        <w:t>13 532,5</w:t>
      </w:r>
      <w:r w:rsidR="00FA7A07" w:rsidRPr="00FA7A07">
        <w:rPr>
          <w:rFonts w:eastAsia="Calibri"/>
          <w:b/>
          <w:bCs/>
        </w:rPr>
        <w:t xml:space="preserve"> </w:t>
      </w:r>
      <w:proofErr w:type="gramStart"/>
      <w:r w:rsidR="00FA7A07" w:rsidRPr="000F06AB">
        <w:t>тыс.рублей</w:t>
      </w:r>
      <w:proofErr w:type="gramEnd"/>
      <w:r w:rsidR="00FA7A07" w:rsidRPr="000F06AB">
        <w:t xml:space="preserve"> с увеличением на </w:t>
      </w:r>
      <w:r w:rsidR="00FA7A07">
        <w:rPr>
          <w:b/>
        </w:rPr>
        <w:t>2 437,5</w:t>
      </w:r>
      <w:r w:rsidR="00FA7A07" w:rsidRPr="000F06AB">
        <w:t xml:space="preserve"> тыс.рублей</w:t>
      </w:r>
      <w:r w:rsidR="00A562DC" w:rsidRPr="000F06AB">
        <w:t>.</w:t>
      </w:r>
    </w:p>
    <w:p w:rsidR="008149E3" w:rsidRPr="000F06AB" w:rsidRDefault="008149E3" w:rsidP="00A562DC">
      <w:pPr>
        <w:autoSpaceDE w:val="0"/>
        <w:autoSpaceDN w:val="0"/>
        <w:adjustRightInd w:val="0"/>
        <w:ind w:left="426"/>
        <w:jc w:val="both"/>
        <w:rPr>
          <w:bCs/>
          <w:i/>
        </w:rPr>
      </w:pPr>
    </w:p>
    <w:p w:rsidR="0001459E" w:rsidRPr="000F06AB" w:rsidRDefault="0020146A" w:rsidP="009921F2">
      <w:pPr>
        <w:ind w:firstLine="708"/>
        <w:jc w:val="both"/>
      </w:pPr>
      <w:r w:rsidRPr="000F06AB">
        <w:rPr>
          <w:rFonts w:eastAsiaTheme="minorHAnsi"/>
          <w:b/>
          <w:i/>
          <w:u w:val="single"/>
          <w:lang w:eastAsia="en-US"/>
        </w:rPr>
        <w:lastRenderedPageBreak/>
        <w:t>Дефицит бюджета района</w:t>
      </w:r>
      <w:r w:rsidR="00C37307" w:rsidRPr="000F06AB">
        <w:rPr>
          <w:rFonts w:eastAsiaTheme="minorHAnsi"/>
          <w:b/>
          <w:lang w:eastAsia="en-US"/>
        </w:rPr>
        <w:t xml:space="preserve"> </w:t>
      </w:r>
      <w:r w:rsidR="00D251C3" w:rsidRPr="00D251C3">
        <w:rPr>
          <w:rFonts w:eastAsiaTheme="minorHAnsi"/>
          <w:lang w:eastAsia="en-US"/>
        </w:rPr>
        <w:t>на 2024 год</w:t>
      </w:r>
      <w:r w:rsidR="00D251C3">
        <w:rPr>
          <w:rFonts w:eastAsiaTheme="minorHAnsi"/>
          <w:b/>
          <w:lang w:eastAsia="en-US"/>
        </w:rPr>
        <w:t xml:space="preserve"> </w:t>
      </w:r>
      <w:r w:rsidRPr="000F06AB">
        <w:t xml:space="preserve">планируется утвердить </w:t>
      </w:r>
      <w:r w:rsidRPr="000F06AB">
        <w:rPr>
          <w:rFonts w:eastAsiaTheme="minorHAnsi"/>
          <w:lang w:eastAsia="en-US"/>
        </w:rPr>
        <w:t xml:space="preserve">в сумме </w:t>
      </w:r>
      <w:r w:rsidR="00FA7A07">
        <w:rPr>
          <w:rFonts w:eastAsiaTheme="minorHAnsi"/>
          <w:b/>
          <w:lang w:eastAsia="en-US"/>
        </w:rPr>
        <w:t>54 868,6</w:t>
      </w:r>
      <w:r w:rsidRPr="000F06AB">
        <w:rPr>
          <w:rFonts w:eastAsiaTheme="minorHAnsi"/>
          <w:lang w:eastAsia="en-US"/>
        </w:rPr>
        <w:t xml:space="preserve"> </w:t>
      </w:r>
      <w:proofErr w:type="gramStart"/>
      <w:r w:rsidRPr="000F06AB">
        <w:rPr>
          <w:rFonts w:eastAsiaTheme="minorHAnsi"/>
          <w:lang w:eastAsia="en-US"/>
        </w:rPr>
        <w:t>тыс.рублей</w:t>
      </w:r>
      <w:proofErr w:type="gramEnd"/>
      <w:r w:rsidRPr="000F06AB">
        <w:rPr>
          <w:rFonts w:eastAsiaTheme="minorHAnsi"/>
          <w:lang w:eastAsia="en-US"/>
        </w:rPr>
        <w:t>,</w:t>
      </w:r>
      <w:r w:rsidR="00DC4E01" w:rsidRPr="000F06AB">
        <w:rPr>
          <w:rFonts w:eastAsiaTheme="minorHAnsi"/>
          <w:lang w:eastAsia="en-US"/>
        </w:rPr>
        <w:t xml:space="preserve"> </w:t>
      </w:r>
      <w:r w:rsidRPr="000F06AB">
        <w:rPr>
          <w:rFonts w:eastAsiaTheme="minorHAnsi"/>
          <w:lang w:eastAsia="en-US"/>
        </w:rPr>
        <w:t xml:space="preserve">что составляет </w:t>
      </w:r>
      <w:r w:rsidR="00FA7A07">
        <w:rPr>
          <w:rFonts w:eastAsiaTheme="minorHAnsi"/>
          <w:b/>
          <w:lang w:eastAsia="en-US"/>
        </w:rPr>
        <w:t>7,8</w:t>
      </w:r>
      <w:r w:rsidRPr="000F06AB">
        <w:rPr>
          <w:rFonts w:eastAsiaTheme="minorHAnsi"/>
          <w:lang w:eastAsia="en-US"/>
        </w:rPr>
        <w:t xml:space="preserve"> процент</w:t>
      </w:r>
      <w:r w:rsidR="00FA7A07">
        <w:rPr>
          <w:rFonts w:eastAsiaTheme="minorHAnsi"/>
          <w:lang w:eastAsia="en-US"/>
        </w:rPr>
        <w:t>ов</w:t>
      </w:r>
      <w:r w:rsidRPr="000F06AB">
        <w:rPr>
          <w:rFonts w:eastAsiaTheme="minorHAnsi"/>
          <w:lang w:eastAsia="en-US"/>
        </w:rPr>
        <w:t xml:space="preserve"> от утвержденного общего годового объема доходов бюджета района без учета утвержденного объема безвозмездных поступлений.</w:t>
      </w:r>
      <w:r w:rsidR="00DC4E01" w:rsidRPr="000F06AB">
        <w:rPr>
          <w:rFonts w:eastAsiaTheme="minorHAnsi"/>
          <w:lang w:eastAsia="en-US"/>
        </w:rPr>
        <w:t xml:space="preserve"> </w:t>
      </w:r>
      <w:r w:rsidR="00DC4E01" w:rsidRPr="000F06AB">
        <w:t>Источником покрытия дефицита планируется изменение остатков средств на счетах по учету средств бюджетов</w:t>
      </w:r>
      <w:r w:rsidRPr="000F06AB">
        <w:t>.</w:t>
      </w:r>
      <w:r w:rsidR="003B3F5E" w:rsidRPr="000F06AB">
        <w:t xml:space="preserve"> </w:t>
      </w:r>
      <w:r w:rsidR="0001459E" w:rsidRPr="000F06AB">
        <w:t xml:space="preserve">Проектом бюджета предлагается утвердить </w:t>
      </w:r>
      <w:r w:rsidR="00FA7A07">
        <w:t>профицит</w:t>
      </w:r>
      <w:r w:rsidR="0001459E" w:rsidRPr="000F06AB">
        <w:t xml:space="preserve"> н</w:t>
      </w:r>
      <w:r w:rsidR="0001459E" w:rsidRPr="0001459E">
        <w:t>а 202</w:t>
      </w:r>
      <w:r w:rsidR="00D251C3">
        <w:t>5</w:t>
      </w:r>
      <w:r w:rsidR="0001459E" w:rsidRPr="0001459E">
        <w:t xml:space="preserve"> год </w:t>
      </w:r>
      <w:r w:rsidR="0001459E" w:rsidRPr="000F06AB">
        <w:t>в</w:t>
      </w:r>
      <w:r w:rsidR="0001459E" w:rsidRPr="0001459E">
        <w:t xml:space="preserve"> размере </w:t>
      </w:r>
      <w:r w:rsidR="00FA7A07">
        <w:rPr>
          <w:b/>
        </w:rPr>
        <w:t>128 125,3</w:t>
      </w:r>
      <w:r w:rsidR="0001459E" w:rsidRPr="0001459E">
        <w:t xml:space="preserve"> </w:t>
      </w:r>
      <w:proofErr w:type="gramStart"/>
      <w:r w:rsidR="0001459E" w:rsidRPr="0001459E">
        <w:t>тыс.рублей</w:t>
      </w:r>
      <w:proofErr w:type="gramEnd"/>
      <w:r w:rsidR="0001459E" w:rsidRPr="000F06AB">
        <w:t xml:space="preserve"> (</w:t>
      </w:r>
      <w:r w:rsidR="0001459E" w:rsidRPr="0001459E">
        <w:t>без изменений</w:t>
      </w:r>
      <w:r w:rsidR="0001459E" w:rsidRPr="000F06AB">
        <w:t>), на 202</w:t>
      </w:r>
      <w:r w:rsidR="00FA7A07">
        <w:t>6</w:t>
      </w:r>
      <w:r w:rsidR="0001459E" w:rsidRPr="000F06AB">
        <w:t xml:space="preserve"> год - с профицитом в сумме </w:t>
      </w:r>
      <w:r w:rsidR="00D251C3">
        <w:rPr>
          <w:b/>
        </w:rPr>
        <w:t>133 790,9</w:t>
      </w:r>
      <w:r w:rsidR="0001459E" w:rsidRPr="000F06AB">
        <w:t xml:space="preserve">  тыс.рублей (без изменений).</w:t>
      </w:r>
    </w:p>
    <w:p w:rsidR="000F06AB" w:rsidRDefault="000F06AB" w:rsidP="0001459E">
      <w:pPr>
        <w:ind w:firstLine="426"/>
        <w:jc w:val="center"/>
        <w:rPr>
          <w:rFonts w:eastAsiaTheme="minorHAnsi"/>
          <w:b/>
          <w:lang w:eastAsia="en-US"/>
        </w:rPr>
      </w:pPr>
    </w:p>
    <w:p w:rsidR="002A12D6" w:rsidRPr="000F06AB" w:rsidRDefault="000F06AB" w:rsidP="0001459E">
      <w:pPr>
        <w:ind w:firstLine="426"/>
        <w:jc w:val="center"/>
        <w:rPr>
          <w:rFonts w:eastAsiaTheme="minorHAnsi"/>
          <w:b/>
          <w:lang w:eastAsia="en-US"/>
        </w:rPr>
      </w:pPr>
      <w:r w:rsidRPr="000F06AB">
        <w:rPr>
          <w:rFonts w:eastAsiaTheme="minorHAnsi"/>
          <w:b/>
          <w:lang w:eastAsia="en-US"/>
        </w:rPr>
        <w:t>Выводы</w:t>
      </w:r>
    </w:p>
    <w:p w:rsidR="00BA2022" w:rsidRPr="000F06AB" w:rsidRDefault="00B361C0" w:rsidP="00A418C9">
      <w:pPr>
        <w:pStyle w:val="a8"/>
        <w:numPr>
          <w:ilvl w:val="0"/>
          <w:numId w:val="5"/>
        </w:numPr>
        <w:ind w:left="284"/>
        <w:jc w:val="both"/>
        <w:rPr>
          <w:rFonts w:eastAsiaTheme="minorHAnsi"/>
          <w:lang w:eastAsia="en-US"/>
        </w:rPr>
      </w:pPr>
      <w:r w:rsidRPr="000F06AB">
        <w:rPr>
          <w:rFonts w:eastAsiaTheme="minorHAnsi"/>
          <w:b/>
          <w:lang w:eastAsia="en-US"/>
        </w:rPr>
        <w:t>Доходная часть бюджета района</w:t>
      </w:r>
      <w:r w:rsidRPr="000F06AB">
        <w:rPr>
          <w:rFonts w:eastAsiaTheme="minorHAnsi"/>
          <w:lang w:eastAsia="en-US"/>
        </w:rPr>
        <w:t xml:space="preserve"> </w:t>
      </w:r>
    </w:p>
    <w:p w:rsidR="00D251C3" w:rsidRPr="00D251C3" w:rsidRDefault="00B361C0" w:rsidP="005876DC">
      <w:pPr>
        <w:pStyle w:val="a8"/>
        <w:numPr>
          <w:ilvl w:val="0"/>
          <w:numId w:val="17"/>
        </w:numPr>
        <w:ind w:left="567" w:hanging="196"/>
        <w:jc w:val="both"/>
      </w:pPr>
      <w:r w:rsidRPr="00D251C3">
        <w:rPr>
          <w:rFonts w:eastAsiaTheme="minorHAnsi"/>
          <w:lang w:eastAsia="en-US"/>
        </w:rPr>
        <w:t>на 202</w:t>
      </w:r>
      <w:r w:rsidR="00D251C3" w:rsidRPr="00D251C3">
        <w:rPr>
          <w:rFonts w:eastAsiaTheme="minorHAnsi"/>
          <w:lang w:eastAsia="en-US"/>
        </w:rPr>
        <w:t>4</w:t>
      </w:r>
      <w:r w:rsidRPr="00D251C3">
        <w:rPr>
          <w:rFonts w:eastAsiaTheme="minorHAnsi"/>
          <w:lang w:eastAsia="en-US"/>
        </w:rPr>
        <w:t xml:space="preserve"> год предлагается к утверждению в сумме </w:t>
      </w:r>
      <w:r w:rsidR="00D251C3" w:rsidRPr="00D251C3">
        <w:rPr>
          <w:b/>
        </w:rPr>
        <w:t>1 974 841,3</w:t>
      </w:r>
      <w:r w:rsidR="00D2432F" w:rsidRPr="00D251C3">
        <w:rPr>
          <w:rFonts w:eastAsiaTheme="minorHAnsi"/>
          <w:lang w:eastAsia="en-US"/>
        </w:rPr>
        <w:t xml:space="preserve"> </w:t>
      </w:r>
      <w:proofErr w:type="gramStart"/>
      <w:r w:rsidR="00D2432F" w:rsidRPr="00D251C3">
        <w:rPr>
          <w:rFonts w:eastAsiaTheme="minorHAnsi"/>
          <w:lang w:eastAsia="en-US"/>
        </w:rPr>
        <w:t>тыс.</w:t>
      </w:r>
      <w:r w:rsidRPr="00D251C3">
        <w:rPr>
          <w:rFonts w:eastAsiaTheme="minorHAnsi"/>
          <w:lang w:eastAsia="en-US"/>
        </w:rPr>
        <w:t>рублей</w:t>
      </w:r>
      <w:proofErr w:type="gramEnd"/>
      <w:r w:rsidR="00D251C3">
        <w:rPr>
          <w:rFonts w:eastAsiaTheme="minorHAnsi"/>
          <w:lang w:eastAsia="en-US"/>
        </w:rPr>
        <w:t>;</w:t>
      </w:r>
      <w:r w:rsidR="00BA2022" w:rsidRPr="00D251C3">
        <w:rPr>
          <w:rFonts w:eastAsiaTheme="minorHAnsi"/>
          <w:lang w:eastAsia="en-US"/>
        </w:rPr>
        <w:t xml:space="preserve"> </w:t>
      </w:r>
    </w:p>
    <w:p w:rsidR="00D251C3" w:rsidRPr="00D251C3" w:rsidRDefault="00BA2022" w:rsidP="005876DC">
      <w:pPr>
        <w:pStyle w:val="a8"/>
        <w:numPr>
          <w:ilvl w:val="0"/>
          <w:numId w:val="17"/>
        </w:numPr>
        <w:ind w:left="567" w:hanging="196"/>
        <w:jc w:val="both"/>
      </w:pPr>
      <w:r w:rsidRPr="000F06AB">
        <w:t>н</w:t>
      </w:r>
      <w:r w:rsidR="00B361C0" w:rsidRPr="000F06AB">
        <w:t>а 202</w:t>
      </w:r>
      <w:r w:rsidR="00D251C3">
        <w:t>5</w:t>
      </w:r>
      <w:r w:rsidR="00B361C0" w:rsidRPr="000F06AB">
        <w:t xml:space="preserve"> год </w:t>
      </w:r>
      <w:r w:rsidR="00AB3605" w:rsidRPr="000F06AB">
        <w:t xml:space="preserve">предлагается утвердить в сумме </w:t>
      </w:r>
      <w:r w:rsidR="00D251C3" w:rsidRPr="00D251C3">
        <w:rPr>
          <w:rFonts w:eastAsia="Calibri"/>
          <w:b/>
        </w:rPr>
        <w:t>1 976 101,3</w:t>
      </w:r>
      <w:r w:rsidRPr="00D251C3">
        <w:rPr>
          <w:rFonts w:eastAsia="Calibri"/>
          <w:b/>
        </w:rPr>
        <w:t xml:space="preserve"> </w:t>
      </w:r>
      <w:proofErr w:type="gramStart"/>
      <w:r w:rsidRPr="00D251C3">
        <w:rPr>
          <w:rFonts w:eastAsia="Calibri"/>
        </w:rPr>
        <w:t>тыс.рублей</w:t>
      </w:r>
      <w:proofErr w:type="gramEnd"/>
      <w:r w:rsidR="00D251C3">
        <w:rPr>
          <w:rFonts w:eastAsia="Calibri"/>
        </w:rPr>
        <w:t>;</w:t>
      </w:r>
      <w:r w:rsidR="00D251C3" w:rsidRPr="00D251C3">
        <w:rPr>
          <w:rFonts w:eastAsia="Calibri"/>
        </w:rPr>
        <w:t xml:space="preserve"> </w:t>
      </w:r>
    </w:p>
    <w:p w:rsidR="00BA2022" w:rsidRPr="000F06AB" w:rsidRDefault="00BA2022" w:rsidP="005876DC">
      <w:pPr>
        <w:pStyle w:val="a8"/>
        <w:numPr>
          <w:ilvl w:val="0"/>
          <w:numId w:val="17"/>
        </w:numPr>
        <w:ind w:left="567" w:hanging="196"/>
        <w:jc w:val="both"/>
      </w:pPr>
      <w:r w:rsidRPr="000F06AB">
        <w:t>на 202</w:t>
      </w:r>
      <w:r w:rsidR="00D251C3">
        <w:t>6</w:t>
      </w:r>
      <w:r w:rsidRPr="000F06AB">
        <w:t xml:space="preserve"> год предлагается утвердить в сумме </w:t>
      </w:r>
      <w:r w:rsidR="00D251C3">
        <w:rPr>
          <w:b/>
        </w:rPr>
        <w:t>1 826 957,8</w:t>
      </w:r>
      <w:r w:rsidRPr="00D251C3">
        <w:rPr>
          <w:b/>
        </w:rPr>
        <w:t xml:space="preserve"> </w:t>
      </w:r>
      <w:proofErr w:type="gramStart"/>
      <w:r w:rsidRPr="000F06AB">
        <w:t>тыс.рублей</w:t>
      </w:r>
      <w:proofErr w:type="gramEnd"/>
      <w:r w:rsidRPr="000F06AB">
        <w:t>.</w:t>
      </w:r>
    </w:p>
    <w:p w:rsidR="00B361C0" w:rsidRPr="000F06AB" w:rsidRDefault="00633BE5" w:rsidP="00A418C9">
      <w:pPr>
        <w:pStyle w:val="a8"/>
        <w:numPr>
          <w:ilvl w:val="0"/>
          <w:numId w:val="5"/>
        </w:numPr>
        <w:ind w:left="284"/>
        <w:jc w:val="both"/>
      </w:pPr>
      <w:r w:rsidRPr="000F06AB">
        <w:rPr>
          <w:rFonts w:eastAsiaTheme="minorHAnsi"/>
          <w:b/>
          <w:lang w:eastAsia="en-US"/>
        </w:rPr>
        <w:t>О</w:t>
      </w:r>
      <w:r w:rsidR="00B361C0" w:rsidRPr="000F06AB">
        <w:rPr>
          <w:rFonts w:eastAsiaTheme="minorHAnsi"/>
          <w:b/>
          <w:lang w:eastAsia="en-US"/>
        </w:rPr>
        <w:t>бщие расходы бюджета района</w:t>
      </w:r>
      <w:r w:rsidR="00846B94" w:rsidRPr="000F06AB">
        <w:rPr>
          <w:rFonts w:eastAsiaTheme="minorHAnsi"/>
          <w:b/>
          <w:lang w:eastAsia="en-US"/>
        </w:rPr>
        <w:t xml:space="preserve"> </w:t>
      </w:r>
      <w:r w:rsidR="00B361C0" w:rsidRPr="000F06AB">
        <w:t>предлагаются к утверждению:</w:t>
      </w:r>
    </w:p>
    <w:p w:rsidR="00171AEE" w:rsidRPr="000F06AB" w:rsidRDefault="00171AEE" w:rsidP="00A418C9">
      <w:pPr>
        <w:numPr>
          <w:ilvl w:val="0"/>
          <w:numId w:val="18"/>
        </w:numPr>
        <w:ind w:left="567" w:hanging="283"/>
        <w:contextualSpacing/>
        <w:jc w:val="both"/>
      </w:pPr>
      <w:r w:rsidRPr="00FA24C3">
        <w:t>на 202</w:t>
      </w:r>
      <w:r w:rsidR="00D251C3">
        <w:t>4</w:t>
      </w:r>
      <w:r w:rsidRPr="00FA24C3">
        <w:t xml:space="preserve"> год</w:t>
      </w:r>
      <w:r w:rsidRPr="000F06AB">
        <w:t xml:space="preserve"> предлагаются к утверждению в объеме </w:t>
      </w:r>
      <w:r w:rsidR="00D251C3">
        <w:rPr>
          <w:b/>
        </w:rPr>
        <w:t>2 029 709,9</w:t>
      </w:r>
      <w:r w:rsidRPr="000F06AB">
        <w:t xml:space="preserve"> </w:t>
      </w:r>
      <w:proofErr w:type="gramStart"/>
      <w:r w:rsidRPr="000F06AB">
        <w:t>тыс.рублей</w:t>
      </w:r>
      <w:proofErr w:type="gramEnd"/>
      <w:r w:rsidRPr="000F06AB">
        <w:t xml:space="preserve"> с увеличением на </w:t>
      </w:r>
      <w:r w:rsidR="00D251C3">
        <w:rPr>
          <w:b/>
        </w:rPr>
        <w:t>332 708,7</w:t>
      </w:r>
      <w:r w:rsidRPr="000F06AB">
        <w:t xml:space="preserve"> тыс.рублей или на </w:t>
      </w:r>
      <w:r w:rsidR="00D251C3">
        <w:rPr>
          <w:b/>
        </w:rPr>
        <w:t>19,6</w:t>
      </w:r>
      <w:r w:rsidRPr="000F06AB">
        <w:rPr>
          <w:b/>
        </w:rPr>
        <w:t xml:space="preserve"> </w:t>
      </w:r>
      <w:r w:rsidRPr="000F06AB">
        <w:t>процентов;</w:t>
      </w:r>
    </w:p>
    <w:p w:rsidR="00171AEE" w:rsidRPr="000F06AB" w:rsidRDefault="00171AEE" w:rsidP="00A418C9">
      <w:pPr>
        <w:numPr>
          <w:ilvl w:val="0"/>
          <w:numId w:val="18"/>
        </w:numPr>
        <w:ind w:left="567" w:hanging="283"/>
        <w:contextualSpacing/>
        <w:jc w:val="both"/>
      </w:pPr>
      <w:r w:rsidRPr="00FA24C3">
        <w:t>на 202</w:t>
      </w:r>
      <w:r w:rsidR="00D251C3">
        <w:t>5</w:t>
      </w:r>
      <w:r w:rsidRPr="00FA24C3">
        <w:t xml:space="preserve"> год </w:t>
      </w:r>
      <w:r w:rsidRPr="000F06AB">
        <w:t xml:space="preserve">предлагаются к утверждению в объеме </w:t>
      </w:r>
      <w:r w:rsidRPr="000F06AB">
        <w:rPr>
          <w:b/>
        </w:rPr>
        <w:t>1</w:t>
      </w:r>
      <w:r w:rsidR="00D251C3">
        <w:rPr>
          <w:b/>
        </w:rPr>
        <w:t> 847 976,0</w:t>
      </w:r>
      <w:r w:rsidRPr="000F06AB">
        <w:t xml:space="preserve"> </w:t>
      </w:r>
      <w:proofErr w:type="gramStart"/>
      <w:r w:rsidRPr="000F06AB">
        <w:t>тыс.рублей</w:t>
      </w:r>
      <w:proofErr w:type="gramEnd"/>
      <w:r w:rsidRPr="000F06AB">
        <w:t xml:space="preserve">, в том числе условно утвержденные расходы </w:t>
      </w:r>
      <w:r w:rsidR="00D251C3">
        <w:t>20 310</w:t>
      </w:r>
      <w:r w:rsidRPr="000F06AB">
        <w:t xml:space="preserve">,0 тыс.рублей, с увеличением на </w:t>
      </w:r>
      <w:r w:rsidR="00D251C3">
        <w:rPr>
          <w:b/>
        </w:rPr>
        <w:t>292 426,4</w:t>
      </w:r>
      <w:r w:rsidRPr="000F06AB">
        <w:t xml:space="preserve"> тыс.рублей или на </w:t>
      </w:r>
      <w:r w:rsidR="00D251C3">
        <w:rPr>
          <w:b/>
        </w:rPr>
        <w:t>18,8</w:t>
      </w:r>
      <w:r w:rsidRPr="000F06AB">
        <w:rPr>
          <w:b/>
        </w:rPr>
        <w:t xml:space="preserve"> </w:t>
      </w:r>
      <w:r w:rsidRPr="000F06AB">
        <w:t xml:space="preserve">процентов; </w:t>
      </w:r>
    </w:p>
    <w:p w:rsidR="00171AEE" w:rsidRPr="000F06AB" w:rsidRDefault="00171AEE" w:rsidP="00A418C9">
      <w:pPr>
        <w:numPr>
          <w:ilvl w:val="0"/>
          <w:numId w:val="18"/>
        </w:numPr>
        <w:ind w:left="567" w:hanging="283"/>
        <w:contextualSpacing/>
        <w:jc w:val="both"/>
      </w:pPr>
      <w:r w:rsidRPr="00FA24C3">
        <w:t>на 202</w:t>
      </w:r>
      <w:r w:rsidR="00D251C3">
        <w:t xml:space="preserve">6 </w:t>
      </w:r>
      <w:r w:rsidRPr="00FA24C3">
        <w:t>год</w:t>
      </w:r>
      <w:r w:rsidRPr="000F06AB">
        <w:t xml:space="preserve"> предлагаются к утверждению в объеме </w:t>
      </w:r>
      <w:r w:rsidRPr="000F06AB">
        <w:rPr>
          <w:b/>
        </w:rPr>
        <w:t>1</w:t>
      </w:r>
      <w:r w:rsidR="00D251C3">
        <w:rPr>
          <w:b/>
        </w:rPr>
        <w:t> 693 166,9</w:t>
      </w:r>
      <w:r w:rsidRPr="000F06AB">
        <w:t xml:space="preserve"> </w:t>
      </w:r>
      <w:proofErr w:type="gramStart"/>
      <w:r w:rsidRPr="000F06AB">
        <w:t>тыс.рублей</w:t>
      </w:r>
      <w:proofErr w:type="gramEnd"/>
      <w:r w:rsidRPr="000F06AB">
        <w:t xml:space="preserve">, в том числе условно утвержденные расходы </w:t>
      </w:r>
      <w:r w:rsidR="00D251C3">
        <w:t>42 550</w:t>
      </w:r>
      <w:r w:rsidRPr="000F06AB">
        <w:t xml:space="preserve">,0 тыс.рублей, с увеличением на </w:t>
      </w:r>
      <w:r w:rsidR="00D251C3">
        <w:rPr>
          <w:b/>
        </w:rPr>
        <w:t>72 917,7</w:t>
      </w:r>
      <w:r w:rsidRPr="000F06AB">
        <w:t xml:space="preserve"> тыс.рублей или на </w:t>
      </w:r>
      <w:r w:rsidR="00D251C3">
        <w:rPr>
          <w:b/>
        </w:rPr>
        <w:t>4,5</w:t>
      </w:r>
      <w:r w:rsidRPr="000F06AB">
        <w:rPr>
          <w:b/>
        </w:rPr>
        <w:t xml:space="preserve"> </w:t>
      </w:r>
      <w:r w:rsidRPr="000F06AB">
        <w:t>процент</w:t>
      </w:r>
      <w:r w:rsidR="00D251C3">
        <w:t>а</w:t>
      </w:r>
      <w:r w:rsidRPr="000F06AB">
        <w:t xml:space="preserve">. </w:t>
      </w:r>
    </w:p>
    <w:p w:rsidR="00B361C0" w:rsidRPr="000F06AB" w:rsidRDefault="00A067E8" w:rsidP="00A418C9">
      <w:pPr>
        <w:pStyle w:val="a8"/>
        <w:numPr>
          <w:ilvl w:val="0"/>
          <w:numId w:val="5"/>
        </w:numPr>
        <w:ind w:left="284"/>
        <w:jc w:val="both"/>
        <w:rPr>
          <w:bCs/>
          <w:lang w:eastAsia="en-US"/>
        </w:rPr>
      </w:pPr>
      <w:r w:rsidRPr="000F06AB">
        <w:rPr>
          <w:bCs/>
          <w:lang w:eastAsia="en-US"/>
        </w:rPr>
        <w:t xml:space="preserve">Планируется внесение </w:t>
      </w:r>
      <w:r w:rsidRPr="000F06AB">
        <w:rPr>
          <w:b/>
          <w:bCs/>
          <w:lang w:eastAsia="en-US"/>
        </w:rPr>
        <w:t>изменение в программную часть бюджета</w:t>
      </w:r>
      <w:r w:rsidRPr="000F06AB">
        <w:rPr>
          <w:bCs/>
          <w:lang w:eastAsia="en-US"/>
        </w:rPr>
        <w:t>:</w:t>
      </w:r>
    </w:p>
    <w:p w:rsidR="00A067E8" w:rsidRPr="000F06AB" w:rsidRDefault="00A067E8" w:rsidP="00A418C9">
      <w:pPr>
        <w:pStyle w:val="a8"/>
        <w:numPr>
          <w:ilvl w:val="0"/>
          <w:numId w:val="48"/>
        </w:numPr>
        <w:ind w:left="567"/>
        <w:jc w:val="both"/>
        <w:rPr>
          <w:bCs/>
        </w:rPr>
      </w:pPr>
      <w:r w:rsidRPr="000F06AB">
        <w:rPr>
          <w:bCs/>
        </w:rPr>
        <w:t>на 20</w:t>
      </w:r>
      <w:r w:rsidR="001B6E56" w:rsidRPr="000F06AB">
        <w:rPr>
          <w:bCs/>
        </w:rPr>
        <w:t>2</w:t>
      </w:r>
      <w:r w:rsidR="00D251C3">
        <w:rPr>
          <w:bCs/>
        </w:rPr>
        <w:t>4</w:t>
      </w:r>
      <w:r w:rsidRPr="000F06AB">
        <w:rPr>
          <w:bCs/>
        </w:rPr>
        <w:t xml:space="preserve"> год с увеличением на сумме </w:t>
      </w:r>
      <w:r w:rsidR="00D251C3">
        <w:rPr>
          <w:b/>
          <w:bCs/>
        </w:rPr>
        <w:t>328 816,6</w:t>
      </w:r>
      <w:r w:rsidR="00F004D5" w:rsidRPr="000F06AB">
        <w:rPr>
          <w:b/>
          <w:bCs/>
        </w:rPr>
        <w:t xml:space="preserve"> </w:t>
      </w:r>
      <w:proofErr w:type="gramStart"/>
      <w:r w:rsidR="00AB3605" w:rsidRPr="000F06AB">
        <w:rPr>
          <w:bCs/>
        </w:rPr>
        <w:t>тыс.</w:t>
      </w:r>
      <w:r w:rsidRPr="000F06AB">
        <w:rPr>
          <w:bCs/>
        </w:rPr>
        <w:t>рублей</w:t>
      </w:r>
      <w:proofErr w:type="gramEnd"/>
      <w:r w:rsidRPr="000F06AB">
        <w:rPr>
          <w:bCs/>
        </w:rPr>
        <w:t xml:space="preserve"> (или на </w:t>
      </w:r>
      <w:r w:rsidR="00D251C3">
        <w:rPr>
          <w:bCs/>
        </w:rPr>
        <w:t>19,6</w:t>
      </w:r>
      <w:r w:rsidR="00F004D5" w:rsidRPr="000F06AB">
        <w:rPr>
          <w:bCs/>
        </w:rPr>
        <w:t xml:space="preserve"> процен</w:t>
      </w:r>
      <w:r w:rsidR="001B6E56" w:rsidRPr="000F06AB">
        <w:rPr>
          <w:bCs/>
        </w:rPr>
        <w:t>тов</w:t>
      </w:r>
      <w:r w:rsidRPr="000F06AB">
        <w:rPr>
          <w:bCs/>
        </w:rPr>
        <w:t>)</w:t>
      </w:r>
      <w:r w:rsidR="00F004D5" w:rsidRPr="000F06AB">
        <w:rPr>
          <w:bCs/>
        </w:rPr>
        <w:t xml:space="preserve"> </w:t>
      </w:r>
      <w:r w:rsidRPr="000F06AB">
        <w:rPr>
          <w:bCs/>
        </w:rPr>
        <w:t>и составит</w:t>
      </w:r>
      <w:r w:rsidRPr="000F06AB">
        <w:rPr>
          <w:b/>
          <w:bCs/>
        </w:rPr>
        <w:t xml:space="preserve"> </w:t>
      </w:r>
      <w:r w:rsidR="00D251C3">
        <w:rPr>
          <w:b/>
          <w:bCs/>
        </w:rPr>
        <w:t>2 004 179,5</w:t>
      </w:r>
      <w:r w:rsidR="001B6E56" w:rsidRPr="000F06AB">
        <w:rPr>
          <w:b/>
          <w:bCs/>
        </w:rPr>
        <w:t xml:space="preserve"> </w:t>
      </w:r>
      <w:r w:rsidRPr="000F06AB">
        <w:rPr>
          <w:bCs/>
        </w:rPr>
        <w:t xml:space="preserve">тыс.рублей, </w:t>
      </w:r>
    </w:p>
    <w:p w:rsidR="00A067E8" w:rsidRPr="000F06AB" w:rsidRDefault="00A067E8" w:rsidP="00A418C9">
      <w:pPr>
        <w:pStyle w:val="a8"/>
        <w:numPr>
          <w:ilvl w:val="0"/>
          <w:numId w:val="48"/>
        </w:numPr>
        <w:ind w:left="567"/>
        <w:jc w:val="both"/>
        <w:rPr>
          <w:bCs/>
        </w:rPr>
      </w:pPr>
      <w:r w:rsidRPr="000F06AB">
        <w:rPr>
          <w:bCs/>
        </w:rPr>
        <w:t>на 202</w:t>
      </w:r>
      <w:r w:rsidR="00D251C3">
        <w:rPr>
          <w:bCs/>
        </w:rPr>
        <w:t>5</w:t>
      </w:r>
      <w:r w:rsidRPr="000F06AB">
        <w:rPr>
          <w:bCs/>
        </w:rPr>
        <w:t xml:space="preserve"> год с увеличением на сумме </w:t>
      </w:r>
      <w:r w:rsidR="00D251C3">
        <w:rPr>
          <w:b/>
          <w:bCs/>
        </w:rPr>
        <w:t>289 988,9</w:t>
      </w:r>
      <w:r w:rsidR="00F004D5" w:rsidRPr="000F06AB">
        <w:rPr>
          <w:b/>
          <w:bCs/>
        </w:rPr>
        <w:t xml:space="preserve"> </w:t>
      </w:r>
      <w:proofErr w:type="gramStart"/>
      <w:r w:rsidR="00AB3605" w:rsidRPr="000F06AB">
        <w:rPr>
          <w:bCs/>
        </w:rPr>
        <w:t>тыс.</w:t>
      </w:r>
      <w:r w:rsidRPr="000F06AB">
        <w:rPr>
          <w:bCs/>
        </w:rPr>
        <w:t>рублей</w:t>
      </w:r>
      <w:proofErr w:type="gramEnd"/>
      <w:r w:rsidRPr="000F06AB">
        <w:rPr>
          <w:bCs/>
        </w:rPr>
        <w:t xml:space="preserve"> (или на </w:t>
      </w:r>
      <w:r w:rsidR="00D251C3">
        <w:rPr>
          <w:bCs/>
        </w:rPr>
        <w:t>19,0</w:t>
      </w:r>
      <w:r w:rsidR="001B6E56" w:rsidRPr="000F06AB">
        <w:rPr>
          <w:bCs/>
        </w:rPr>
        <w:t xml:space="preserve"> процентов</w:t>
      </w:r>
      <w:r w:rsidRPr="000F06AB">
        <w:rPr>
          <w:bCs/>
        </w:rPr>
        <w:t>)</w:t>
      </w:r>
      <w:r w:rsidR="001B6E56" w:rsidRPr="000F06AB">
        <w:rPr>
          <w:bCs/>
        </w:rPr>
        <w:t xml:space="preserve"> </w:t>
      </w:r>
      <w:r w:rsidRPr="000F06AB">
        <w:rPr>
          <w:bCs/>
        </w:rPr>
        <w:t>и составит</w:t>
      </w:r>
      <w:r w:rsidRPr="000F06AB">
        <w:rPr>
          <w:b/>
          <w:bCs/>
        </w:rPr>
        <w:t xml:space="preserve"> </w:t>
      </w:r>
      <w:r w:rsidR="00D251C3">
        <w:rPr>
          <w:b/>
          <w:bCs/>
        </w:rPr>
        <w:t>1 814 184,6</w:t>
      </w:r>
      <w:r w:rsidR="001B6E56" w:rsidRPr="000F06AB">
        <w:rPr>
          <w:b/>
          <w:bCs/>
        </w:rPr>
        <w:t xml:space="preserve"> </w:t>
      </w:r>
      <w:r w:rsidRPr="000F06AB">
        <w:rPr>
          <w:bCs/>
        </w:rPr>
        <w:t xml:space="preserve">тыс.рублей, </w:t>
      </w:r>
    </w:p>
    <w:p w:rsidR="00A067E8" w:rsidRPr="000F06AB" w:rsidRDefault="00A067E8" w:rsidP="00A418C9">
      <w:pPr>
        <w:numPr>
          <w:ilvl w:val="0"/>
          <w:numId w:val="48"/>
        </w:numPr>
        <w:ind w:left="567"/>
        <w:jc w:val="both"/>
      </w:pPr>
      <w:r w:rsidRPr="000F06AB">
        <w:rPr>
          <w:bCs/>
        </w:rPr>
        <w:t>на 202</w:t>
      </w:r>
      <w:r w:rsidR="00D251C3">
        <w:rPr>
          <w:bCs/>
        </w:rPr>
        <w:t>6</w:t>
      </w:r>
      <w:r w:rsidRPr="000F06AB">
        <w:rPr>
          <w:bCs/>
        </w:rPr>
        <w:t xml:space="preserve"> год с увеличением на сумме </w:t>
      </w:r>
      <w:r w:rsidR="00D251C3">
        <w:rPr>
          <w:b/>
          <w:bCs/>
        </w:rPr>
        <w:t>70 480,2</w:t>
      </w:r>
      <w:r w:rsidR="001B6E56" w:rsidRPr="000F06AB">
        <w:rPr>
          <w:b/>
          <w:bCs/>
        </w:rPr>
        <w:t xml:space="preserve"> </w:t>
      </w:r>
      <w:proofErr w:type="gramStart"/>
      <w:r w:rsidR="00FD1DCF" w:rsidRPr="000F06AB">
        <w:rPr>
          <w:bCs/>
        </w:rPr>
        <w:t>тыс.</w:t>
      </w:r>
      <w:r w:rsidRPr="000F06AB">
        <w:rPr>
          <w:bCs/>
        </w:rPr>
        <w:t>рублей</w:t>
      </w:r>
      <w:proofErr w:type="gramEnd"/>
      <w:r w:rsidRPr="000F06AB">
        <w:rPr>
          <w:bCs/>
        </w:rPr>
        <w:t xml:space="preserve"> (или на </w:t>
      </w:r>
      <w:r w:rsidR="00D251C3">
        <w:rPr>
          <w:bCs/>
        </w:rPr>
        <w:t>4,5</w:t>
      </w:r>
      <w:r w:rsidR="001B6E56" w:rsidRPr="000F06AB">
        <w:rPr>
          <w:bCs/>
        </w:rPr>
        <w:t xml:space="preserve"> процент</w:t>
      </w:r>
      <w:r w:rsidR="00D251C3">
        <w:rPr>
          <w:bCs/>
        </w:rPr>
        <w:t>а</w:t>
      </w:r>
      <w:r w:rsidRPr="000F06AB">
        <w:rPr>
          <w:bCs/>
        </w:rPr>
        <w:t>) и составит</w:t>
      </w:r>
      <w:r w:rsidRPr="000F06AB">
        <w:rPr>
          <w:b/>
          <w:bCs/>
        </w:rPr>
        <w:t xml:space="preserve"> 1</w:t>
      </w:r>
      <w:r w:rsidR="00D251C3">
        <w:rPr>
          <w:b/>
          <w:bCs/>
        </w:rPr>
        <w:t> 637 084,4</w:t>
      </w:r>
      <w:r w:rsidR="001B6E56" w:rsidRPr="000F06AB">
        <w:rPr>
          <w:b/>
          <w:bCs/>
        </w:rPr>
        <w:t xml:space="preserve"> </w:t>
      </w:r>
      <w:r w:rsidRPr="000F06AB">
        <w:rPr>
          <w:bCs/>
        </w:rPr>
        <w:t>тыс.рублей</w:t>
      </w:r>
      <w:r w:rsidRPr="000F06AB">
        <w:t>.</w:t>
      </w:r>
    </w:p>
    <w:p w:rsidR="005910CC" w:rsidRPr="000F06AB" w:rsidRDefault="00B361C0" w:rsidP="00A418C9">
      <w:pPr>
        <w:pStyle w:val="a8"/>
        <w:numPr>
          <w:ilvl w:val="0"/>
          <w:numId w:val="5"/>
        </w:numPr>
        <w:tabs>
          <w:tab w:val="left" w:pos="284"/>
          <w:tab w:val="left" w:pos="426"/>
        </w:tabs>
        <w:ind w:left="0" w:firstLine="0"/>
        <w:jc w:val="both"/>
      </w:pPr>
      <w:r w:rsidRPr="000F06AB">
        <w:rPr>
          <w:rFonts w:eastAsiaTheme="minorHAnsi"/>
          <w:b/>
          <w:lang w:eastAsia="en-US"/>
        </w:rPr>
        <w:t>Дефицит бюджета района</w:t>
      </w:r>
      <w:r w:rsidR="005910CC" w:rsidRPr="000F06AB">
        <w:rPr>
          <w:rFonts w:eastAsiaTheme="minorHAnsi"/>
          <w:b/>
          <w:lang w:eastAsia="en-US"/>
        </w:rPr>
        <w:t>:</w:t>
      </w:r>
    </w:p>
    <w:p w:rsidR="005910CC" w:rsidRPr="000F06AB" w:rsidRDefault="005910CC" w:rsidP="00A418C9">
      <w:pPr>
        <w:pStyle w:val="a8"/>
        <w:numPr>
          <w:ilvl w:val="0"/>
          <w:numId w:val="15"/>
        </w:numPr>
        <w:tabs>
          <w:tab w:val="left" w:pos="284"/>
          <w:tab w:val="left" w:pos="426"/>
        </w:tabs>
        <w:ind w:left="567" w:hanging="207"/>
        <w:jc w:val="both"/>
      </w:pPr>
      <w:r w:rsidRPr="000F06AB">
        <w:rPr>
          <w:rFonts w:eastAsiaTheme="minorHAnsi"/>
          <w:b/>
          <w:lang w:eastAsia="en-US"/>
        </w:rPr>
        <w:t>на 202</w:t>
      </w:r>
      <w:r w:rsidR="00D251C3">
        <w:rPr>
          <w:rFonts w:eastAsiaTheme="minorHAnsi"/>
          <w:b/>
          <w:lang w:eastAsia="en-US"/>
        </w:rPr>
        <w:t>4</w:t>
      </w:r>
      <w:r w:rsidRPr="000F06AB">
        <w:rPr>
          <w:rFonts w:eastAsiaTheme="minorHAnsi"/>
          <w:b/>
          <w:lang w:eastAsia="en-US"/>
        </w:rPr>
        <w:t xml:space="preserve"> год </w:t>
      </w:r>
      <w:r w:rsidR="0020146A" w:rsidRPr="000F06AB">
        <w:t xml:space="preserve">планируется утвердить </w:t>
      </w:r>
      <w:r w:rsidR="00F80A82" w:rsidRPr="000F06AB">
        <w:rPr>
          <w:rFonts w:eastAsiaTheme="minorHAnsi"/>
          <w:lang w:eastAsia="en-US"/>
        </w:rPr>
        <w:t xml:space="preserve">в сумме </w:t>
      </w:r>
      <w:r w:rsidR="005876DC">
        <w:rPr>
          <w:rFonts w:eastAsiaTheme="minorHAnsi"/>
          <w:b/>
          <w:lang w:eastAsia="en-US"/>
        </w:rPr>
        <w:t>54 868,6</w:t>
      </w:r>
      <w:r w:rsidR="00F80A82" w:rsidRPr="000F06AB">
        <w:rPr>
          <w:rFonts w:eastAsiaTheme="minorHAnsi"/>
          <w:lang w:eastAsia="en-US"/>
        </w:rPr>
        <w:t xml:space="preserve"> </w:t>
      </w:r>
      <w:proofErr w:type="gramStart"/>
      <w:r w:rsidR="00F80A82" w:rsidRPr="000F06AB">
        <w:rPr>
          <w:rFonts w:eastAsiaTheme="minorHAnsi"/>
          <w:lang w:eastAsia="en-US"/>
        </w:rPr>
        <w:t>тыс.рублей</w:t>
      </w:r>
      <w:proofErr w:type="gramEnd"/>
      <w:r w:rsidR="00F80A82" w:rsidRPr="000F06AB">
        <w:rPr>
          <w:rFonts w:eastAsiaTheme="minorHAnsi"/>
          <w:lang w:eastAsia="en-US"/>
        </w:rPr>
        <w:t>,</w:t>
      </w:r>
      <w:r w:rsidR="00846B94" w:rsidRPr="000F06AB">
        <w:rPr>
          <w:rFonts w:eastAsiaTheme="minorHAnsi"/>
          <w:lang w:eastAsia="en-US"/>
        </w:rPr>
        <w:t xml:space="preserve"> </w:t>
      </w:r>
      <w:r w:rsidR="00F80A82" w:rsidRPr="000F06AB">
        <w:rPr>
          <w:rFonts w:eastAsiaTheme="minorHAnsi"/>
          <w:lang w:eastAsia="en-US"/>
        </w:rPr>
        <w:t xml:space="preserve">что составляет </w:t>
      </w:r>
      <w:r w:rsidR="005876DC">
        <w:rPr>
          <w:rFonts w:eastAsiaTheme="minorHAnsi"/>
          <w:lang w:eastAsia="en-US"/>
        </w:rPr>
        <w:t>7,8</w:t>
      </w:r>
      <w:r w:rsidR="00F80A82" w:rsidRPr="000F06AB">
        <w:rPr>
          <w:rFonts w:eastAsiaTheme="minorHAnsi"/>
          <w:lang w:eastAsia="en-US"/>
        </w:rPr>
        <w:t xml:space="preserve">  процент</w:t>
      </w:r>
      <w:r w:rsidR="009108F2" w:rsidRPr="000F06AB">
        <w:rPr>
          <w:rFonts w:eastAsiaTheme="minorHAnsi"/>
          <w:lang w:eastAsia="en-US"/>
        </w:rPr>
        <w:t>а</w:t>
      </w:r>
      <w:r w:rsidR="00F80A82" w:rsidRPr="000F06AB">
        <w:rPr>
          <w:rFonts w:eastAsiaTheme="minorHAnsi"/>
          <w:lang w:eastAsia="en-US"/>
        </w:rPr>
        <w:t xml:space="preserve"> от утвержденного общего годового объема доходов бюджета района без учета утвержденного объема безвозмездных поступлений.</w:t>
      </w:r>
      <w:r w:rsidR="00846B94" w:rsidRPr="000F06AB">
        <w:rPr>
          <w:rFonts w:eastAsiaTheme="minorHAnsi"/>
          <w:lang w:eastAsia="en-US"/>
        </w:rPr>
        <w:t xml:space="preserve"> </w:t>
      </w:r>
      <w:r w:rsidR="00F80A82" w:rsidRPr="000F06AB">
        <w:t>Источником покрытия дефицита планируется изменение остатков средств на счетах по учету средств бюджетов</w:t>
      </w:r>
      <w:r w:rsidRPr="000F06AB">
        <w:t>;</w:t>
      </w:r>
    </w:p>
    <w:p w:rsidR="005910CC" w:rsidRPr="000F06AB" w:rsidRDefault="00712088" w:rsidP="00A418C9">
      <w:pPr>
        <w:numPr>
          <w:ilvl w:val="0"/>
          <w:numId w:val="15"/>
        </w:numPr>
        <w:ind w:left="567" w:right="53" w:hanging="207"/>
        <w:jc w:val="both"/>
      </w:pPr>
      <w:r w:rsidRPr="000F06AB">
        <w:rPr>
          <w:b/>
        </w:rPr>
        <w:t>на 202</w:t>
      </w:r>
      <w:r w:rsidR="005876DC">
        <w:rPr>
          <w:b/>
        </w:rPr>
        <w:t>5</w:t>
      </w:r>
      <w:r w:rsidRPr="000F06AB">
        <w:rPr>
          <w:b/>
        </w:rPr>
        <w:t xml:space="preserve"> год</w:t>
      </w:r>
      <w:r w:rsidRPr="000F06AB">
        <w:t xml:space="preserve"> утвердить с профицитом в размере </w:t>
      </w:r>
      <w:r w:rsidR="005876DC" w:rsidRPr="005876DC">
        <w:rPr>
          <w:b/>
        </w:rPr>
        <w:t>128 125,3</w:t>
      </w:r>
      <w:r w:rsidRPr="000F06AB">
        <w:t xml:space="preserve"> </w:t>
      </w:r>
      <w:proofErr w:type="gramStart"/>
      <w:r w:rsidRPr="000F06AB">
        <w:t>тыс.рублей</w:t>
      </w:r>
      <w:proofErr w:type="gramEnd"/>
      <w:r w:rsidR="005910CC" w:rsidRPr="000F06AB">
        <w:t>, без изменений;</w:t>
      </w:r>
    </w:p>
    <w:p w:rsidR="00712088" w:rsidRPr="000F06AB" w:rsidRDefault="00712088" w:rsidP="00A418C9">
      <w:pPr>
        <w:numPr>
          <w:ilvl w:val="0"/>
          <w:numId w:val="15"/>
        </w:numPr>
        <w:ind w:left="567" w:right="53" w:hanging="207"/>
        <w:jc w:val="both"/>
      </w:pPr>
      <w:r w:rsidRPr="000F06AB">
        <w:rPr>
          <w:b/>
        </w:rPr>
        <w:t>на 202</w:t>
      </w:r>
      <w:r w:rsidR="005876DC">
        <w:rPr>
          <w:b/>
        </w:rPr>
        <w:t>6</w:t>
      </w:r>
      <w:r w:rsidRPr="000F06AB">
        <w:rPr>
          <w:b/>
        </w:rPr>
        <w:t xml:space="preserve"> год</w:t>
      </w:r>
      <w:r w:rsidRPr="000F06AB">
        <w:t xml:space="preserve"> бюджет - с профицитом в сумме </w:t>
      </w:r>
      <w:r w:rsidR="005876DC">
        <w:rPr>
          <w:b/>
        </w:rPr>
        <w:t>133 790,9</w:t>
      </w:r>
      <w:r w:rsidR="000F06AB" w:rsidRPr="000F06AB">
        <w:t xml:space="preserve"> </w:t>
      </w:r>
      <w:proofErr w:type="gramStart"/>
      <w:r w:rsidR="000F06AB" w:rsidRPr="000F06AB">
        <w:t>тыс</w:t>
      </w:r>
      <w:r w:rsidRPr="000F06AB">
        <w:t>.рублей</w:t>
      </w:r>
      <w:proofErr w:type="gramEnd"/>
      <w:r w:rsidR="005910CC" w:rsidRPr="000F06AB">
        <w:t>, без изменений</w:t>
      </w:r>
      <w:r w:rsidRPr="000F06AB">
        <w:t xml:space="preserve">. </w:t>
      </w:r>
    </w:p>
    <w:p w:rsidR="000F06AB" w:rsidRDefault="000F06AB" w:rsidP="002A12D6">
      <w:pPr>
        <w:jc w:val="center"/>
        <w:rPr>
          <w:rFonts w:eastAsiaTheme="minorHAnsi"/>
          <w:b/>
          <w:lang w:eastAsia="en-US"/>
        </w:rPr>
      </w:pPr>
    </w:p>
    <w:p w:rsidR="002A12D6" w:rsidRDefault="002A12D6" w:rsidP="002A12D6">
      <w:pPr>
        <w:jc w:val="center"/>
        <w:rPr>
          <w:rFonts w:eastAsiaTheme="minorHAnsi"/>
          <w:b/>
          <w:lang w:eastAsia="en-US"/>
        </w:rPr>
      </w:pPr>
      <w:r w:rsidRPr="000F06AB">
        <w:rPr>
          <w:rFonts w:eastAsiaTheme="minorHAnsi"/>
          <w:b/>
          <w:lang w:eastAsia="en-US"/>
        </w:rPr>
        <w:t>Предложения</w:t>
      </w:r>
    </w:p>
    <w:p w:rsidR="000F06AB" w:rsidRPr="000F06AB" w:rsidRDefault="000F06AB" w:rsidP="002A12D6">
      <w:pPr>
        <w:jc w:val="center"/>
        <w:rPr>
          <w:rFonts w:eastAsiaTheme="minorHAnsi"/>
          <w:b/>
          <w:lang w:eastAsia="en-US"/>
        </w:rPr>
      </w:pPr>
    </w:p>
    <w:p w:rsidR="00674EC3" w:rsidRPr="000F06AB" w:rsidRDefault="002A12D6" w:rsidP="00674EC3">
      <w:pPr>
        <w:ind w:firstLine="708"/>
        <w:jc w:val="both"/>
        <w:rPr>
          <w:rFonts w:eastAsiaTheme="minorHAnsi"/>
          <w:lang w:eastAsia="en-US"/>
        </w:rPr>
      </w:pPr>
      <w:r w:rsidRPr="000F06AB">
        <w:rPr>
          <w:rFonts w:eastAsiaTheme="minorHAnsi"/>
          <w:lang w:eastAsia="en-US"/>
        </w:rPr>
        <w:t>Проанализировав</w:t>
      </w:r>
      <w:r w:rsidR="000F06AB">
        <w:rPr>
          <w:rFonts w:eastAsiaTheme="minorHAnsi"/>
          <w:lang w:eastAsia="en-US"/>
        </w:rPr>
        <w:t>,</w:t>
      </w:r>
      <w:r w:rsidRPr="000F06AB">
        <w:rPr>
          <w:rFonts w:eastAsiaTheme="minorHAnsi"/>
          <w:lang w:eastAsia="en-US"/>
        </w:rPr>
        <w:t xml:space="preserve"> предоставленные Администрацией муниципального образования «Вяземский район» Смоленской области</w:t>
      </w:r>
      <w:r w:rsidR="000F06AB">
        <w:rPr>
          <w:rFonts w:eastAsiaTheme="minorHAnsi"/>
          <w:lang w:eastAsia="en-US"/>
        </w:rPr>
        <w:t>,</w:t>
      </w:r>
      <w:r w:rsidRPr="000F06AB">
        <w:rPr>
          <w:rFonts w:eastAsiaTheme="minorHAnsi"/>
          <w:lang w:eastAsia="en-US"/>
        </w:rPr>
        <w:t xml:space="preserve"> документы и материалы, Контрольно-ревизионная комиссия </w:t>
      </w:r>
      <w:r w:rsidR="00674EC3" w:rsidRPr="000F06AB">
        <w:rPr>
          <w:rFonts w:eastAsiaTheme="minorHAnsi"/>
          <w:lang w:eastAsia="en-US"/>
        </w:rPr>
        <w:t>предлагает:</w:t>
      </w:r>
    </w:p>
    <w:p w:rsidR="004E6CCD" w:rsidRPr="000F06AB" w:rsidRDefault="002A12D6" w:rsidP="00A418C9">
      <w:pPr>
        <w:pStyle w:val="a8"/>
        <w:numPr>
          <w:ilvl w:val="0"/>
          <w:numId w:val="4"/>
        </w:numPr>
        <w:ind w:left="360"/>
        <w:jc w:val="both"/>
        <w:rPr>
          <w:rFonts w:eastAsiaTheme="minorHAnsi"/>
          <w:lang w:eastAsia="en-US"/>
        </w:rPr>
      </w:pPr>
      <w:r w:rsidRPr="000F06AB">
        <w:rPr>
          <w:rFonts w:eastAsiaTheme="minorHAnsi"/>
          <w:b/>
          <w:i/>
          <w:u w:val="single"/>
          <w:lang w:eastAsia="en-US"/>
        </w:rPr>
        <w:t xml:space="preserve">Вяземскому районному Совету </w:t>
      </w:r>
      <w:r w:rsidR="009108F2" w:rsidRPr="000F06AB">
        <w:rPr>
          <w:rFonts w:eastAsiaTheme="minorHAnsi"/>
          <w:b/>
          <w:i/>
          <w:u w:val="single"/>
          <w:lang w:eastAsia="en-US"/>
        </w:rPr>
        <w:t xml:space="preserve">депутатов </w:t>
      </w:r>
      <w:r w:rsidR="009108F2" w:rsidRPr="000F06AB">
        <w:rPr>
          <w:rFonts w:eastAsiaTheme="minorHAnsi"/>
          <w:b/>
          <w:lang w:eastAsia="en-US"/>
        </w:rPr>
        <w:t>принять</w:t>
      </w:r>
      <w:r w:rsidRPr="000F06AB">
        <w:rPr>
          <w:rFonts w:eastAsiaTheme="minorHAnsi"/>
          <w:b/>
          <w:lang w:eastAsia="en-US"/>
        </w:rPr>
        <w:t xml:space="preserve"> к рассмотрению</w:t>
      </w:r>
      <w:r w:rsidRPr="000F06AB">
        <w:rPr>
          <w:rFonts w:eastAsiaTheme="minorHAnsi"/>
          <w:lang w:eastAsia="en-US"/>
        </w:rPr>
        <w:t xml:space="preserve"> проект решения о внесении изменений в решение о бюджете муниципального образования «Вяземский район» Смоленской области </w:t>
      </w:r>
      <w:r w:rsidR="002D3DD9">
        <w:rPr>
          <w:rFonts w:eastAsiaTheme="minorHAnsi"/>
          <w:lang w:eastAsia="en-US"/>
        </w:rPr>
        <w:t xml:space="preserve">на 2024 год и на плановый период 2025 и 2026 </w:t>
      </w:r>
      <w:r w:rsidR="00904DB7" w:rsidRPr="000F06AB">
        <w:rPr>
          <w:rFonts w:eastAsiaTheme="minorHAnsi"/>
          <w:lang w:eastAsia="en-US"/>
        </w:rPr>
        <w:t>годов</w:t>
      </w:r>
      <w:r w:rsidR="008D1754" w:rsidRPr="000F06AB">
        <w:rPr>
          <w:rFonts w:eastAsiaTheme="minorHAnsi"/>
          <w:lang w:eastAsia="en-US"/>
        </w:rPr>
        <w:t>.</w:t>
      </w:r>
    </w:p>
    <w:p w:rsidR="009079B1" w:rsidRPr="000F06AB" w:rsidRDefault="009079B1" w:rsidP="00FA3484">
      <w:pPr>
        <w:ind w:left="360"/>
        <w:jc w:val="both"/>
        <w:rPr>
          <w:rFonts w:eastAsiaTheme="minorHAnsi"/>
          <w:lang w:eastAsia="en-US"/>
        </w:rPr>
      </w:pPr>
    </w:p>
    <w:p w:rsidR="00674EC3" w:rsidRPr="000F06AB" w:rsidRDefault="00674EC3" w:rsidP="00A418C9">
      <w:pPr>
        <w:pStyle w:val="a8"/>
        <w:numPr>
          <w:ilvl w:val="0"/>
          <w:numId w:val="4"/>
        </w:numPr>
        <w:ind w:left="426"/>
        <w:jc w:val="both"/>
        <w:rPr>
          <w:b/>
          <w:bCs/>
        </w:rPr>
      </w:pPr>
      <w:r w:rsidRPr="000F06AB">
        <w:rPr>
          <w:b/>
          <w:bCs/>
          <w:i/>
          <w:u w:val="single"/>
        </w:rPr>
        <w:t>Ответственным исполнителям муниципальных программ</w:t>
      </w:r>
      <w:r w:rsidRPr="000F06AB">
        <w:rPr>
          <w:b/>
          <w:bCs/>
        </w:rPr>
        <w:t>:</w:t>
      </w:r>
    </w:p>
    <w:p w:rsidR="00674EC3" w:rsidRPr="000F06AB" w:rsidRDefault="00674EC3" w:rsidP="00FA3484">
      <w:pPr>
        <w:tabs>
          <w:tab w:val="left" w:pos="993"/>
        </w:tabs>
        <w:ind w:firstLine="709"/>
        <w:jc w:val="both"/>
        <w:rPr>
          <w:bCs/>
        </w:rPr>
      </w:pPr>
      <w:r w:rsidRPr="000F06AB">
        <w:rPr>
          <w:bCs/>
        </w:rPr>
        <w:t xml:space="preserve">- провести анализ </w:t>
      </w:r>
      <w:r w:rsidR="00EF33FC" w:rsidRPr="000F06AB">
        <w:rPr>
          <w:bCs/>
        </w:rPr>
        <w:t>соответствия,</w:t>
      </w:r>
      <w:r w:rsidR="00ED7B7A" w:rsidRPr="000F06AB">
        <w:rPr>
          <w:bCs/>
        </w:rPr>
        <w:t xml:space="preserve"> предлагаемого к</w:t>
      </w:r>
      <w:r w:rsidR="008D1754" w:rsidRPr="000F06AB">
        <w:rPr>
          <w:bCs/>
        </w:rPr>
        <w:t xml:space="preserve"> </w:t>
      </w:r>
      <w:r w:rsidR="00ED7B7A" w:rsidRPr="000F06AB">
        <w:rPr>
          <w:bCs/>
        </w:rPr>
        <w:t>утверждению</w:t>
      </w:r>
      <w:r w:rsidR="00EF33FC" w:rsidRPr="000F06AB">
        <w:rPr>
          <w:bCs/>
        </w:rPr>
        <w:t>,</w:t>
      </w:r>
      <w:r w:rsidRPr="000F06AB">
        <w:rPr>
          <w:bCs/>
        </w:rPr>
        <w:t xml:space="preserve"> финансового обеспечения реализаци</w:t>
      </w:r>
      <w:r w:rsidR="00ED7B7A" w:rsidRPr="000F06AB">
        <w:rPr>
          <w:bCs/>
        </w:rPr>
        <w:t>и</w:t>
      </w:r>
      <w:r w:rsidRPr="000F06AB">
        <w:rPr>
          <w:bCs/>
        </w:rPr>
        <w:t xml:space="preserve"> муниципальных программ показателям на реализацию муниципальных программ, утвержденных решением о бюджете</w:t>
      </w:r>
      <w:r w:rsidR="006D37F9" w:rsidRPr="000F06AB">
        <w:rPr>
          <w:bCs/>
        </w:rPr>
        <w:t>;</w:t>
      </w:r>
    </w:p>
    <w:p w:rsidR="006D37F9" w:rsidRPr="000F06AB" w:rsidRDefault="006D37F9" w:rsidP="006D37F9">
      <w:pPr>
        <w:ind w:firstLine="540"/>
        <w:jc w:val="both"/>
        <w:rPr>
          <w:bCs/>
        </w:rPr>
      </w:pPr>
      <w:r w:rsidRPr="000F06AB">
        <w:rPr>
          <w:b/>
          <w:bCs/>
        </w:rPr>
        <w:t>-</w:t>
      </w:r>
      <w:r w:rsidRPr="000F06AB">
        <w:rPr>
          <w:bCs/>
        </w:rPr>
        <w:t xml:space="preserve"> внести изменения в паспорта программ, в связи с изменившимся объемом финансирования на реализацию муниципальных программ </w:t>
      </w:r>
      <w:r w:rsidR="002D3DD9">
        <w:rPr>
          <w:bCs/>
        </w:rPr>
        <w:t xml:space="preserve">на 2024 год и на плановый период 2025 и 2026 </w:t>
      </w:r>
      <w:r w:rsidR="00904DB7" w:rsidRPr="000F06AB">
        <w:rPr>
          <w:bCs/>
        </w:rPr>
        <w:t>годов</w:t>
      </w:r>
      <w:r w:rsidRPr="000F06AB">
        <w:rPr>
          <w:bCs/>
        </w:rPr>
        <w:t>.</w:t>
      </w:r>
    </w:p>
    <w:p w:rsidR="006D37F9" w:rsidRPr="000F06AB" w:rsidRDefault="006D37F9" w:rsidP="008D1754">
      <w:pPr>
        <w:ind w:firstLine="540"/>
        <w:jc w:val="both"/>
        <w:rPr>
          <w:rFonts w:eastAsiaTheme="minorHAnsi"/>
          <w:lang w:eastAsia="en-US"/>
        </w:rPr>
      </w:pPr>
    </w:p>
    <w:p w:rsidR="00FA3484" w:rsidRDefault="00FA3484" w:rsidP="008D1754">
      <w:pPr>
        <w:ind w:firstLine="540"/>
        <w:jc w:val="both"/>
        <w:rPr>
          <w:rFonts w:eastAsiaTheme="minorHAnsi"/>
          <w:lang w:eastAsia="en-US"/>
        </w:rPr>
      </w:pPr>
    </w:p>
    <w:p w:rsidR="0010511A" w:rsidRPr="002A12D6" w:rsidRDefault="0010511A" w:rsidP="008D1754">
      <w:pPr>
        <w:ind w:firstLine="540"/>
        <w:jc w:val="both"/>
        <w:rPr>
          <w:rFonts w:eastAsiaTheme="minorHAnsi"/>
          <w:lang w:eastAsia="en-US"/>
        </w:rPr>
      </w:pPr>
    </w:p>
    <w:p w:rsidR="002A12D6" w:rsidRPr="003B3F5E" w:rsidRDefault="002A12D6" w:rsidP="008D1754">
      <w:pPr>
        <w:ind w:firstLine="540"/>
        <w:jc w:val="both"/>
        <w:rPr>
          <w:rFonts w:eastAsiaTheme="minorHAnsi"/>
          <w:i/>
          <w:sz w:val="20"/>
          <w:szCs w:val="20"/>
          <w:lang w:eastAsia="en-US"/>
        </w:rPr>
      </w:pPr>
      <w:r w:rsidRPr="003B3F5E">
        <w:rPr>
          <w:rFonts w:eastAsiaTheme="minorHAnsi"/>
          <w:i/>
          <w:sz w:val="20"/>
          <w:szCs w:val="20"/>
          <w:lang w:eastAsia="en-US"/>
        </w:rPr>
        <w:t>Настоящее заключение составлено в 3-х экземплярах:</w:t>
      </w:r>
    </w:p>
    <w:p w:rsidR="002A12D6" w:rsidRPr="003B3F5E" w:rsidRDefault="008D1754" w:rsidP="00A418C9">
      <w:pPr>
        <w:pStyle w:val="a8"/>
        <w:numPr>
          <w:ilvl w:val="0"/>
          <w:numId w:val="12"/>
        </w:numPr>
        <w:ind w:left="284" w:hanging="218"/>
        <w:jc w:val="both"/>
        <w:rPr>
          <w:rFonts w:eastAsiaTheme="minorHAnsi"/>
          <w:i/>
          <w:sz w:val="20"/>
          <w:szCs w:val="20"/>
          <w:lang w:eastAsia="en-US"/>
        </w:rPr>
      </w:pPr>
      <w:r w:rsidRPr="003B3F5E">
        <w:rPr>
          <w:rFonts w:eastAsiaTheme="minorHAnsi"/>
          <w:i/>
          <w:sz w:val="20"/>
          <w:szCs w:val="20"/>
          <w:lang w:eastAsia="en-US"/>
        </w:rPr>
        <w:t>о</w:t>
      </w:r>
      <w:r w:rsidR="002A12D6" w:rsidRPr="003B3F5E">
        <w:rPr>
          <w:rFonts w:eastAsiaTheme="minorHAnsi"/>
          <w:i/>
          <w:sz w:val="20"/>
          <w:szCs w:val="20"/>
          <w:lang w:eastAsia="en-US"/>
        </w:rPr>
        <w:t>дин экземпляр, с сопроводительным письмом, направляется в Вяз</w:t>
      </w:r>
      <w:r w:rsidR="0066363D">
        <w:rPr>
          <w:rFonts w:eastAsiaTheme="minorHAnsi"/>
          <w:i/>
          <w:sz w:val="20"/>
          <w:szCs w:val="20"/>
          <w:lang w:eastAsia="en-US"/>
        </w:rPr>
        <w:t>емский районный Совет депутатов;</w:t>
      </w:r>
    </w:p>
    <w:p w:rsidR="002A12D6" w:rsidRPr="003B3F5E" w:rsidRDefault="008D1754" w:rsidP="00A418C9">
      <w:pPr>
        <w:pStyle w:val="a8"/>
        <w:numPr>
          <w:ilvl w:val="0"/>
          <w:numId w:val="12"/>
        </w:numPr>
        <w:ind w:left="284" w:hanging="218"/>
        <w:jc w:val="both"/>
        <w:rPr>
          <w:rFonts w:eastAsiaTheme="minorHAnsi"/>
          <w:i/>
          <w:sz w:val="20"/>
          <w:szCs w:val="20"/>
          <w:lang w:eastAsia="en-US"/>
        </w:rPr>
      </w:pPr>
      <w:r w:rsidRPr="003B3F5E">
        <w:rPr>
          <w:rFonts w:eastAsiaTheme="minorHAnsi"/>
          <w:i/>
          <w:sz w:val="20"/>
          <w:szCs w:val="20"/>
          <w:lang w:eastAsia="en-US"/>
        </w:rPr>
        <w:t>о</w:t>
      </w:r>
      <w:r w:rsidR="002A12D6" w:rsidRPr="003B3F5E">
        <w:rPr>
          <w:rFonts w:eastAsiaTheme="minorHAnsi"/>
          <w:i/>
          <w:sz w:val="20"/>
          <w:szCs w:val="20"/>
          <w:lang w:eastAsia="en-US"/>
        </w:rPr>
        <w:t>дин экземпляр, с сопроводительным письмом, направляется в Администрацию муниципального образования «Вязем</w:t>
      </w:r>
      <w:r w:rsidR="0066363D">
        <w:rPr>
          <w:rFonts w:eastAsiaTheme="minorHAnsi"/>
          <w:i/>
          <w:sz w:val="20"/>
          <w:szCs w:val="20"/>
          <w:lang w:eastAsia="en-US"/>
        </w:rPr>
        <w:t>ский район» Смоленской области;</w:t>
      </w:r>
    </w:p>
    <w:p w:rsidR="002A12D6" w:rsidRPr="003B3F5E" w:rsidRDefault="008D1754" w:rsidP="00A418C9">
      <w:pPr>
        <w:pStyle w:val="a8"/>
        <w:numPr>
          <w:ilvl w:val="0"/>
          <w:numId w:val="12"/>
        </w:numPr>
        <w:ind w:left="284" w:hanging="218"/>
        <w:jc w:val="both"/>
        <w:rPr>
          <w:rFonts w:eastAsiaTheme="minorHAnsi"/>
          <w:i/>
          <w:sz w:val="20"/>
          <w:szCs w:val="20"/>
          <w:lang w:eastAsia="en-US"/>
        </w:rPr>
      </w:pPr>
      <w:r w:rsidRPr="003B3F5E">
        <w:rPr>
          <w:rFonts w:eastAsiaTheme="minorHAnsi"/>
          <w:i/>
          <w:sz w:val="20"/>
          <w:szCs w:val="20"/>
          <w:lang w:eastAsia="en-US"/>
        </w:rPr>
        <w:t>о</w:t>
      </w:r>
      <w:r w:rsidR="002A12D6" w:rsidRPr="003B3F5E">
        <w:rPr>
          <w:rFonts w:eastAsiaTheme="minorHAnsi"/>
          <w:i/>
          <w:sz w:val="20"/>
          <w:szCs w:val="20"/>
          <w:lang w:eastAsia="en-US"/>
        </w:rPr>
        <w:t>дин экземпляр остается в Контрольно-ревизионной комиссии муниципального образования «Вязе</w:t>
      </w:r>
      <w:r w:rsidR="0066363D">
        <w:rPr>
          <w:rFonts w:eastAsiaTheme="minorHAnsi"/>
          <w:i/>
          <w:sz w:val="20"/>
          <w:szCs w:val="20"/>
          <w:lang w:eastAsia="en-US"/>
        </w:rPr>
        <w:t>мский район» Смоленской области.</w:t>
      </w:r>
    </w:p>
    <w:p w:rsidR="002A12D6" w:rsidRPr="002A12D6" w:rsidRDefault="002A12D6" w:rsidP="008D1754">
      <w:pPr>
        <w:jc w:val="both"/>
        <w:rPr>
          <w:rFonts w:eastAsiaTheme="minorHAnsi"/>
          <w:color w:val="C0504D" w:themeColor="accent2"/>
          <w:lang w:eastAsia="en-US"/>
        </w:rPr>
      </w:pPr>
    </w:p>
    <w:p w:rsidR="002A12D6" w:rsidRDefault="002A12D6" w:rsidP="008D1754">
      <w:pPr>
        <w:jc w:val="both"/>
        <w:rPr>
          <w:rFonts w:eastAsiaTheme="minorHAnsi"/>
          <w:color w:val="C0504D" w:themeColor="accent2"/>
          <w:lang w:eastAsia="en-US"/>
        </w:rPr>
      </w:pPr>
    </w:p>
    <w:p w:rsidR="006534E0" w:rsidRPr="002A12D6" w:rsidRDefault="006534E0" w:rsidP="002A12D6">
      <w:pPr>
        <w:jc w:val="both"/>
        <w:rPr>
          <w:rFonts w:eastAsiaTheme="minorHAnsi"/>
          <w:color w:val="C0504D" w:themeColor="accent2"/>
          <w:lang w:eastAsia="en-US"/>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014"/>
      </w:tblGrid>
      <w:tr w:rsidR="002A12D6" w:rsidRPr="008D1754" w:rsidTr="00CA2EAC">
        <w:tc>
          <w:tcPr>
            <w:tcW w:w="4672" w:type="dxa"/>
          </w:tcPr>
          <w:p w:rsidR="002A12D6" w:rsidRPr="008D1754" w:rsidRDefault="002A12D6" w:rsidP="008D1754">
            <w:pPr>
              <w:jc w:val="both"/>
              <w:rPr>
                <w:rFonts w:eastAsiaTheme="minorHAnsi"/>
                <w:lang w:eastAsia="en-US"/>
              </w:rPr>
            </w:pPr>
            <w:r w:rsidRPr="008D1754">
              <w:rPr>
                <w:rFonts w:eastAsiaTheme="minorHAnsi"/>
                <w:lang w:eastAsia="en-US"/>
              </w:rPr>
              <w:t>Председатель Контрольно-ревизионной</w:t>
            </w:r>
          </w:p>
          <w:p w:rsidR="002A12D6" w:rsidRPr="008D1754" w:rsidRDefault="002A12D6" w:rsidP="008D1754">
            <w:pPr>
              <w:jc w:val="both"/>
              <w:rPr>
                <w:rFonts w:eastAsiaTheme="minorHAnsi"/>
                <w:lang w:eastAsia="en-US"/>
              </w:rPr>
            </w:pPr>
            <w:r w:rsidRPr="008D1754">
              <w:rPr>
                <w:rFonts w:eastAsiaTheme="minorHAnsi"/>
                <w:lang w:eastAsia="en-US"/>
              </w:rPr>
              <w:t xml:space="preserve">Комиссии муниципального образования </w:t>
            </w:r>
          </w:p>
          <w:p w:rsidR="002A12D6" w:rsidRPr="008D1754" w:rsidRDefault="002A12D6" w:rsidP="008D1754">
            <w:pPr>
              <w:jc w:val="both"/>
              <w:rPr>
                <w:rFonts w:eastAsiaTheme="minorHAnsi"/>
                <w:lang w:eastAsia="en-US"/>
              </w:rPr>
            </w:pPr>
            <w:r w:rsidRPr="008D1754">
              <w:rPr>
                <w:rFonts w:eastAsiaTheme="minorHAnsi"/>
                <w:lang w:eastAsia="en-US"/>
              </w:rPr>
              <w:t xml:space="preserve">«Вяземский район» Смоленской области                                                 </w:t>
            </w:r>
          </w:p>
        </w:tc>
        <w:tc>
          <w:tcPr>
            <w:tcW w:w="5075" w:type="dxa"/>
          </w:tcPr>
          <w:p w:rsidR="002A12D6" w:rsidRPr="008D1754" w:rsidRDefault="002A12D6" w:rsidP="008D1754">
            <w:pPr>
              <w:jc w:val="right"/>
              <w:rPr>
                <w:rFonts w:eastAsiaTheme="minorHAnsi"/>
                <w:b/>
                <w:lang w:eastAsia="en-US"/>
              </w:rPr>
            </w:pPr>
          </w:p>
          <w:p w:rsidR="002A12D6" w:rsidRPr="008D1754" w:rsidRDefault="002A12D6" w:rsidP="008D1754">
            <w:pPr>
              <w:jc w:val="right"/>
              <w:rPr>
                <w:rFonts w:eastAsiaTheme="minorHAnsi"/>
                <w:b/>
                <w:lang w:eastAsia="en-US"/>
              </w:rPr>
            </w:pPr>
          </w:p>
          <w:p w:rsidR="002A12D6" w:rsidRPr="008D1754" w:rsidRDefault="002A12D6" w:rsidP="008D1754">
            <w:pPr>
              <w:jc w:val="right"/>
              <w:rPr>
                <w:rFonts w:eastAsiaTheme="minorHAnsi"/>
                <w:b/>
                <w:lang w:eastAsia="en-US"/>
              </w:rPr>
            </w:pPr>
            <w:r w:rsidRPr="008D1754">
              <w:rPr>
                <w:rFonts w:eastAsiaTheme="minorHAnsi"/>
                <w:b/>
                <w:lang w:eastAsia="en-US"/>
              </w:rPr>
              <w:t>О.Н. Марфичева</w:t>
            </w:r>
          </w:p>
        </w:tc>
      </w:tr>
    </w:tbl>
    <w:p w:rsidR="001D5EC5" w:rsidRDefault="001D5EC5" w:rsidP="006534E0">
      <w:pPr>
        <w:jc w:val="both"/>
      </w:pPr>
    </w:p>
    <w:p w:rsidR="001560AD" w:rsidRDefault="001560AD" w:rsidP="006534E0">
      <w:pPr>
        <w:jc w:val="both"/>
        <w:sectPr w:rsidR="001560AD" w:rsidSect="00E3155B">
          <w:headerReference w:type="default" r:id="rId8"/>
          <w:pgSz w:w="11906" w:h="16838" w:code="9"/>
          <w:pgMar w:top="1134" w:right="849" w:bottom="1134" w:left="1418" w:header="709" w:footer="709" w:gutter="0"/>
          <w:cols w:space="708"/>
          <w:docGrid w:linePitch="360"/>
        </w:sectPr>
      </w:pPr>
    </w:p>
    <w:p w:rsidR="00EF33FC" w:rsidRDefault="00EF33FC" w:rsidP="00EF33FC">
      <w:pPr>
        <w:ind w:left="10915"/>
        <w:rPr>
          <w:b/>
          <w:bCs/>
          <w:sz w:val="20"/>
          <w:szCs w:val="20"/>
        </w:rPr>
      </w:pPr>
      <w:r w:rsidRPr="001560AD">
        <w:rPr>
          <w:b/>
          <w:bCs/>
          <w:sz w:val="20"/>
          <w:szCs w:val="20"/>
        </w:rPr>
        <w:lastRenderedPageBreak/>
        <w:t>Приложение №1</w:t>
      </w:r>
    </w:p>
    <w:p w:rsidR="001560AD" w:rsidRDefault="00EF33FC" w:rsidP="00EF33FC">
      <w:pPr>
        <w:ind w:left="10915"/>
        <w:rPr>
          <w:sz w:val="20"/>
          <w:szCs w:val="20"/>
        </w:rPr>
      </w:pPr>
      <w:r w:rsidRPr="001560AD">
        <w:rPr>
          <w:sz w:val="20"/>
          <w:szCs w:val="20"/>
        </w:rPr>
        <w:t xml:space="preserve">к заключению Контрольно-ревизионной комиссии муниципального образования "Вяземский район" Смоленской области от </w:t>
      </w:r>
      <w:r w:rsidR="005876DC">
        <w:rPr>
          <w:sz w:val="20"/>
          <w:szCs w:val="20"/>
        </w:rPr>
        <w:t>26</w:t>
      </w:r>
      <w:r w:rsidRPr="001560AD">
        <w:rPr>
          <w:sz w:val="20"/>
          <w:szCs w:val="20"/>
        </w:rPr>
        <w:t>.0</w:t>
      </w:r>
      <w:r w:rsidR="008968E0">
        <w:rPr>
          <w:sz w:val="20"/>
          <w:szCs w:val="20"/>
        </w:rPr>
        <w:t>3</w:t>
      </w:r>
      <w:r w:rsidRPr="001560AD">
        <w:rPr>
          <w:sz w:val="20"/>
          <w:szCs w:val="20"/>
        </w:rPr>
        <w:t>.202</w:t>
      </w:r>
      <w:r w:rsidR="005876DC">
        <w:rPr>
          <w:sz w:val="20"/>
          <w:szCs w:val="20"/>
        </w:rPr>
        <w:t>4</w:t>
      </w:r>
      <w:r w:rsidRPr="001560AD">
        <w:rPr>
          <w:sz w:val="20"/>
          <w:szCs w:val="20"/>
        </w:rPr>
        <w:t xml:space="preserve"> года</w:t>
      </w:r>
    </w:p>
    <w:p w:rsidR="008968E0" w:rsidRDefault="008968E0" w:rsidP="003400D1">
      <w:pPr>
        <w:jc w:val="both"/>
        <w:rPr>
          <w:sz w:val="20"/>
          <w:szCs w:val="20"/>
        </w:rPr>
      </w:pPr>
    </w:p>
    <w:p w:rsidR="003400D1" w:rsidRPr="003400D1" w:rsidRDefault="003400D1" w:rsidP="003400D1">
      <w:pPr>
        <w:jc w:val="center"/>
        <w:rPr>
          <w:b/>
          <w:bCs/>
          <w:sz w:val="23"/>
          <w:szCs w:val="23"/>
        </w:rPr>
      </w:pPr>
      <w:r w:rsidRPr="003400D1">
        <w:rPr>
          <w:b/>
          <w:bCs/>
          <w:sz w:val="23"/>
          <w:szCs w:val="23"/>
        </w:rPr>
        <w:t xml:space="preserve">Прогнозируемые доходы бюджета муниципального образования «Вяземский район» Смоленской области </w:t>
      </w:r>
    </w:p>
    <w:p w:rsidR="003400D1" w:rsidRPr="003400D1" w:rsidRDefault="003400D1" w:rsidP="003400D1">
      <w:pPr>
        <w:jc w:val="center"/>
        <w:rPr>
          <w:b/>
          <w:bCs/>
          <w:sz w:val="23"/>
          <w:szCs w:val="23"/>
        </w:rPr>
      </w:pPr>
      <w:r w:rsidRPr="003400D1">
        <w:rPr>
          <w:b/>
          <w:bCs/>
          <w:sz w:val="23"/>
          <w:szCs w:val="23"/>
        </w:rPr>
        <w:t>на 202</w:t>
      </w:r>
      <w:r w:rsidR="005876DC">
        <w:rPr>
          <w:b/>
          <w:bCs/>
          <w:sz w:val="23"/>
          <w:szCs w:val="23"/>
        </w:rPr>
        <w:t>4</w:t>
      </w:r>
      <w:r w:rsidRPr="003400D1">
        <w:rPr>
          <w:b/>
          <w:bCs/>
          <w:sz w:val="23"/>
          <w:szCs w:val="23"/>
        </w:rPr>
        <w:t xml:space="preserve"> год и плановый период 202</w:t>
      </w:r>
      <w:r w:rsidR="005876DC">
        <w:rPr>
          <w:b/>
          <w:bCs/>
          <w:sz w:val="23"/>
          <w:szCs w:val="23"/>
        </w:rPr>
        <w:t>5</w:t>
      </w:r>
      <w:r w:rsidRPr="003400D1">
        <w:rPr>
          <w:b/>
          <w:bCs/>
          <w:sz w:val="23"/>
          <w:szCs w:val="23"/>
        </w:rPr>
        <w:t xml:space="preserve"> и 202</w:t>
      </w:r>
      <w:r w:rsidR="005876DC">
        <w:rPr>
          <w:b/>
          <w:bCs/>
          <w:sz w:val="23"/>
          <w:szCs w:val="23"/>
        </w:rPr>
        <w:t>6</w:t>
      </w:r>
      <w:r w:rsidRPr="003400D1">
        <w:rPr>
          <w:b/>
          <w:bCs/>
          <w:sz w:val="23"/>
          <w:szCs w:val="23"/>
        </w:rPr>
        <w:t xml:space="preserve"> годов</w:t>
      </w:r>
    </w:p>
    <w:p w:rsidR="00EF33FC" w:rsidRDefault="00EF33FC" w:rsidP="003400D1">
      <w:pPr>
        <w:jc w:val="right"/>
      </w:pPr>
      <w:r>
        <w:rPr>
          <w:sz w:val="20"/>
          <w:szCs w:val="20"/>
        </w:rPr>
        <w:t>(</w:t>
      </w:r>
      <w:proofErr w:type="gramStart"/>
      <w:r>
        <w:rPr>
          <w:sz w:val="20"/>
          <w:szCs w:val="20"/>
        </w:rPr>
        <w:t>тыс.рублей</w:t>
      </w:r>
      <w:proofErr w:type="gramEnd"/>
      <w:r>
        <w:rPr>
          <w:sz w:val="20"/>
          <w:szCs w:val="20"/>
        </w:rPr>
        <w:t>)</w:t>
      </w:r>
    </w:p>
    <w:tbl>
      <w:tblPr>
        <w:tblW w:w="15876" w:type="dxa"/>
        <w:tblInd w:w="-572" w:type="dxa"/>
        <w:tblLayout w:type="fixed"/>
        <w:tblLook w:val="04A0" w:firstRow="1" w:lastRow="0" w:firstColumn="1" w:lastColumn="0" w:noHBand="0" w:noVBand="1"/>
      </w:tblPr>
      <w:tblGrid>
        <w:gridCol w:w="3541"/>
        <w:gridCol w:w="1277"/>
        <w:gridCol w:w="1134"/>
        <w:gridCol w:w="1134"/>
        <w:gridCol w:w="709"/>
        <w:gridCol w:w="1276"/>
        <w:gridCol w:w="992"/>
        <w:gridCol w:w="1134"/>
        <w:gridCol w:w="710"/>
        <w:gridCol w:w="1275"/>
        <w:gridCol w:w="1134"/>
        <w:gridCol w:w="850"/>
        <w:gridCol w:w="710"/>
      </w:tblGrid>
      <w:tr w:rsidR="005876DC" w:rsidRPr="005876DC" w:rsidTr="005876DC">
        <w:trPr>
          <w:trHeight w:val="345"/>
        </w:trPr>
        <w:tc>
          <w:tcPr>
            <w:tcW w:w="354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876DC" w:rsidRPr="005876DC" w:rsidRDefault="005876DC" w:rsidP="005876DC">
            <w:pPr>
              <w:jc w:val="center"/>
              <w:rPr>
                <w:b/>
                <w:bCs/>
                <w:sz w:val="18"/>
                <w:szCs w:val="18"/>
              </w:rPr>
            </w:pPr>
            <w:r w:rsidRPr="005876DC">
              <w:rPr>
                <w:b/>
                <w:bCs/>
                <w:sz w:val="18"/>
                <w:szCs w:val="18"/>
              </w:rPr>
              <w:t>наименование расходов</w:t>
            </w:r>
          </w:p>
        </w:tc>
        <w:tc>
          <w:tcPr>
            <w:tcW w:w="4254" w:type="dxa"/>
            <w:gridSpan w:val="4"/>
            <w:tcBorders>
              <w:top w:val="single" w:sz="4" w:space="0" w:color="auto"/>
              <w:left w:val="nil"/>
              <w:bottom w:val="single" w:sz="4" w:space="0" w:color="auto"/>
              <w:right w:val="single" w:sz="4" w:space="0" w:color="auto"/>
            </w:tcBorders>
            <w:shd w:val="clear" w:color="000000" w:fill="BFBFBF"/>
            <w:vAlign w:val="center"/>
            <w:hideMark/>
          </w:tcPr>
          <w:p w:rsidR="005876DC" w:rsidRPr="005876DC" w:rsidRDefault="005876DC" w:rsidP="005876DC">
            <w:pPr>
              <w:jc w:val="center"/>
              <w:rPr>
                <w:b/>
                <w:bCs/>
                <w:sz w:val="18"/>
                <w:szCs w:val="18"/>
              </w:rPr>
            </w:pPr>
            <w:r w:rsidRPr="005876DC">
              <w:rPr>
                <w:b/>
                <w:bCs/>
                <w:sz w:val="18"/>
                <w:szCs w:val="18"/>
              </w:rPr>
              <w:t>2024 год</w:t>
            </w:r>
          </w:p>
        </w:tc>
        <w:tc>
          <w:tcPr>
            <w:tcW w:w="4112" w:type="dxa"/>
            <w:gridSpan w:val="4"/>
            <w:tcBorders>
              <w:top w:val="single" w:sz="4" w:space="0" w:color="auto"/>
              <w:left w:val="nil"/>
              <w:bottom w:val="nil"/>
              <w:right w:val="single" w:sz="4" w:space="0" w:color="auto"/>
            </w:tcBorders>
            <w:shd w:val="clear" w:color="000000" w:fill="BFBFBF"/>
            <w:vAlign w:val="center"/>
            <w:hideMark/>
          </w:tcPr>
          <w:p w:rsidR="005876DC" w:rsidRPr="005876DC" w:rsidRDefault="005876DC" w:rsidP="005876DC">
            <w:pPr>
              <w:jc w:val="center"/>
              <w:rPr>
                <w:b/>
                <w:bCs/>
                <w:sz w:val="18"/>
                <w:szCs w:val="18"/>
              </w:rPr>
            </w:pPr>
            <w:r w:rsidRPr="005876DC">
              <w:rPr>
                <w:b/>
                <w:bCs/>
                <w:sz w:val="18"/>
                <w:szCs w:val="18"/>
              </w:rPr>
              <w:t>2025 год</w:t>
            </w:r>
          </w:p>
        </w:tc>
        <w:tc>
          <w:tcPr>
            <w:tcW w:w="3969" w:type="dxa"/>
            <w:gridSpan w:val="4"/>
            <w:tcBorders>
              <w:top w:val="single" w:sz="4" w:space="0" w:color="auto"/>
              <w:left w:val="nil"/>
              <w:bottom w:val="nil"/>
              <w:right w:val="single" w:sz="4" w:space="0" w:color="auto"/>
            </w:tcBorders>
            <w:shd w:val="clear" w:color="000000" w:fill="BFBFBF"/>
            <w:vAlign w:val="center"/>
            <w:hideMark/>
          </w:tcPr>
          <w:p w:rsidR="005876DC" w:rsidRPr="005876DC" w:rsidRDefault="005876DC" w:rsidP="005876DC">
            <w:pPr>
              <w:jc w:val="center"/>
              <w:rPr>
                <w:b/>
                <w:bCs/>
                <w:sz w:val="18"/>
                <w:szCs w:val="18"/>
              </w:rPr>
            </w:pPr>
            <w:r w:rsidRPr="005876DC">
              <w:rPr>
                <w:b/>
                <w:bCs/>
                <w:sz w:val="18"/>
                <w:szCs w:val="18"/>
              </w:rPr>
              <w:t>2026 год</w:t>
            </w:r>
          </w:p>
        </w:tc>
      </w:tr>
      <w:tr w:rsidR="005876DC" w:rsidRPr="005876DC" w:rsidTr="005876DC">
        <w:trPr>
          <w:trHeight w:val="555"/>
        </w:trPr>
        <w:tc>
          <w:tcPr>
            <w:tcW w:w="3541" w:type="dxa"/>
            <w:vMerge/>
            <w:tcBorders>
              <w:top w:val="single" w:sz="4" w:space="0" w:color="auto"/>
              <w:left w:val="single" w:sz="4" w:space="0" w:color="auto"/>
              <w:bottom w:val="single" w:sz="4" w:space="0" w:color="auto"/>
              <w:right w:val="single" w:sz="4" w:space="0" w:color="auto"/>
            </w:tcBorders>
            <w:vAlign w:val="center"/>
            <w:hideMark/>
          </w:tcPr>
          <w:p w:rsidR="005876DC" w:rsidRPr="005876DC" w:rsidRDefault="005876DC" w:rsidP="005876DC">
            <w:pPr>
              <w:rPr>
                <w:b/>
                <w:bCs/>
                <w:sz w:val="18"/>
                <w:szCs w:val="18"/>
              </w:rPr>
            </w:pPr>
          </w:p>
        </w:tc>
        <w:tc>
          <w:tcPr>
            <w:tcW w:w="1277" w:type="dxa"/>
            <w:tcBorders>
              <w:top w:val="single" w:sz="4" w:space="0" w:color="auto"/>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center"/>
              <w:rPr>
                <w:b/>
                <w:bCs/>
                <w:sz w:val="18"/>
                <w:szCs w:val="18"/>
              </w:rPr>
            </w:pPr>
            <w:r w:rsidRPr="005876DC">
              <w:rPr>
                <w:b/>
                <w:bCs/>
                <w:sz w:val="18"/>
                <w:szCs w:val="18"/>
              </w:rPr>
              <w:t>решение  от 27.12.2023 №109</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center"/>
              <w:rPr>
                <w:b/>
                <w:bCs/>
                <w:sz w:val="18"/>
                <w:szCs w:val="18"/>
              </w:rPr>
            </w:pPr>
            <w:r w:rsidRPr="005876DC">
              <w:rPr>
                <w:b/>
                <w:bCs/>
                <w:sz w:val="18"/>
                <w:szCs w:val="18"/>
              </w:rPr>
              <w:t>ПРОЕКТ</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center"/>
              <w:rPr>
                <w:b/>
                <w:bCs/>
                <w:sz w:val="18"/>
                <w:szCs w:val="18"/>
              </w:rPr>
            </w:pPr>
            <w:r w:rsidRPr="005876DC">
              <w:rPr>
                <w:b/>
                <w:bCs/>
                <w:sz w:val="18"/>
                <w:szCs w:val="18"/>
              </w:rPr>
              <w:t xml:space="preserve"> +/-</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center"/>
              <w:rPr>
                <w:b/>
                <w:bCs/>
                <w:sz w:val="18"/>
                <w:szCs w:val="18"/>
              </w:rPr>
            </w:pPr>
            <w:r w:rsidRPr="005876DC">
              <w:rPr>
                <w:b/>
                <w:bCs/>
                <w:sz w:val="18"/>
                <w:szCs w:val="18"/>
              </w:rPr>
              <w:t xml:space="preserve"> %</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center"/>
              <w:rPr>
                <w:b/>
                <w:bCs/>
                <w:sz w:val="18"/>
                <w:szCs w:val="18"/>
              </w:rPr>
            </w:pPr>
            <w:r w:rsidRPr="005876DC">
              <w:rPr>
                <w:b/>
                <w:bCs/>
                <w:sz w:val="18"/>
                <w:szCs w:val="18"/>
              </w:rPr>
              <w:t>решение  от 27.12.2023 №109</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center"/>
              <w:rPr>
                <w:b/>
                <w:bCs/>
                <w:sz w:val="18"/>
                <w:szCs w:val="18"/>
              </w:rPr>
            </w:pPr>
            <w:r w:rsidRPr="005876DC">
              <w:rPr>
                <w:b/>
                <w:bCs/>
                <w:sz w:val="18"/>
                <w:szCs w:val="18"/>
              </w:rPr>
              <w:t>ПРОЕКТ</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center"/>
              <w:rPr>
                <w:b/>
                <w:bCs/>
                <w:sz w:val="18"/>
                <w:szCs w:val="18"/>
              </w:rPr>
            </w:pPr>
            <w:r w:rsidRPr="005876DC">
              <w:rPr>
                <w:b/>
                <w:bCs/>
                <w:sz w:val="18"/>
                <w:szCs w:val="18"/>
              </w:rPr>
              <w:t xml:space="preserve"> +/-</w:t>
            </w:r>
          </w:p>
        </w:tc>
        <w:tc>
          <w:tcPr>
            <w:tcW w:w="710" w:type="dxa"/>
            <w:tcBorders>
              <w:top w:val="single" w:sz="4" w:space="0" w:color="auto"/>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center"/>
              <w:rPr>
                <w:b/>
                <w:bCs/>
                <w:sz w:val="18"/>
                <w:szCs w:val="18"/>
              </w:rPr>
            </w:pPr>
            <w:r w:rsidRPr="005876DC">
              <w:rPr>
                <w:b/>
                <w:bCs/>
                <w:sz w:val="18"/>
                <w:szCs w:val="18"/>
              </w:rPr>
              <w:t xml:space="preserve"> %</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center"/>
              <w:rPr>
                <w:b/>
                <w:bCs/>
                <w:sz w:val="18"/>
                <w:szCs w:val="18"/>
              </w:rPr>
            </w:pPr>
            <w:r w:rsidRPr="005876DC">
              <w:rPr>
                <w:b/>
                <w:bCs/>
                <w:sz w:val="18"/>
                <w:szCs w:val="18"/>
              </w:rPr>
              <w:t>решение  от 27.12.2023 №109</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center"/>
              <w:rPr>
                <w:b/>
                <w:bCs/>
                <w:sz w:val="18"/>
                <w:szCs w:val="18"/>
              </w:rPr>
            </w:pPr>
            <w:r w:rsidRPr="005876DC">
              <w:rPr>
                <w:b/>
                <w:bCs/>
                <w:sz w:val="18"/>
                <w:szCs w:val="18"/>
              </w:rPr>
              <w:t>ПРОЕКТ</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center"/>
              <w:rPr>
                <w:b/>
                <w:bCs/>
                <w:sz w:val="18"/>
                <w:szCs w:val="18"/>
              </w:rPr>
            </w:pPr>
            <w:r w:rsidRPr="005876DC">
              <w:rPr>
                <w:b/>
                <w:bCs/>
                <w:sz w:val="18"/>
                <w:szCs w:val="18"/>
              </w:rPr>
              <w:t xml:space="preserve"> +/-</w:t>
            </w:r>
          </w:p>
        </w:tc>
        <w:tc>
          <w:tcPr>
            <w:tcW w:w="708" w:type="dxa"/>
            <w:tcBorders>
              <w:top w:val="single" w:sz="4" w:space="0" w:color="auto"/>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center"/>
              <w:rPr>
                <w:b/>
                <w:bCs/>
                <w:sz w:val="18"/>
                <w:szCs w:val="18"/>
              </w:rPr>
            </w:pPr>
            <w:r w:rsidRPr="005876DC">
              <w:rPr>
                <w:b/>
                <w:bCs/>
                <w:sz w:val="18"/>
                <w:szCs w:val="18"/>
              </w:rPr>
              <w:t xml:space="preserve"> %</w:t>
            </w:r>
          </w:p>
        </w:tc>
      </w:tr>
      <w:tr w:rsidR="005876DC" w:rsidRPr="005876DC" w:rsidTr="005876DC">
        <w:trPr>
          <w:trHeight w:val="300"/>
        </w:trPr>
        <w:tc>
          <w:tcPr>
            <w:tcW w:w="3541" w:type="dxa"/>
            <w:tcBorders>
              <w:top w:val="nil"/>
              <w:left w:val="single" w:sz="4" w:space="0" w:color="auto"/>
              <w:bottom w:val="single" w:sz="4" w:space="0" w:color="auto"/>
              <w:right w:val="single" w:sz="4" w:space="0" w:color="auto"/>
            </w:tcBorders>
            <w:shd w:val="clear" w:color="000000" w:fill="FFFFFF"/>
            <w:vAlign w:val="center"/>
            <w:hideMark/>
          </w:tcPr>
          <w:p w:rsidR="005876DC" w:rsidRPr="005876DC" w:rsidRDefault="005876DC" w:rsidP="005876DC">
            <w:pPr>
              <w:rPr>
                <w:b/>
                <w:bCs/>
                <w:sz w:val="18"/>
                <w:szCs w:val="18"/>
              </w:rPr>
            </w:pPr>
            <w:r w:rsidRPr="005876DC">
              <w:rPr>
                <w:b/>
                <w:bCs/>
                <w:sz w:val="18"/>
                <w:szCs w:val="18"/>
              </w:rPr>
              <w:t>НДФЛ</w:t>
            </w:r>
          </w:p>
        </w:tc>
        <w:tc>
          <w:tcPr>
            <w:tcW w:w="1277"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609 159,2</w:t>
            </w:r>
          </w:p>
        </w:tc>
        <w:tc>
          <w:tcPr>
            <w:tcW w:w="1134"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609 159,2</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651 335,9</w:t>
            </w:r>
          </w:p>
        </w:tc>
        <w:tc>
          <w:tcPr>
            <w:tcW w:w="992"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651 335,9</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700 324,5</w:t>
            </w:r>
          </w:p>
        </w:tc>
        <w:tc>
          <w:tcPr>
            <w:tcW w:w="1134"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700 324,5</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000000" w:fill="FFFFFF"/>
            <w:vAlign w:val="center"/>
            <w:hideMark/>
          </w:tcPr>
          <w:p w:rsidR="005876DC" w:rsidRPr="005876DC" w:rsidRDefault="005876DC" w:rsidP="005876DC">
            <w:pPr>
              <w:rPr>
                <w:b/>
                <w:bCs/>
                <w:sz w:val="18"/>
                <w:szCs w:val="18"/>
              </w:rPr>
            </w:pPr>
            <w:r w:rsidRPr="005876DC">
              <w:rPr>
                <w:b/>
                <w:bCs/>
                <w:sz w:val="18"/>
                <w:szCs w:val="18"/>
              </w:rPr>
              <w:t xml:space="preserve">налоги на товары (работы, услуги), реализуемые на территории </w:t>
            </w:r>
            <w:r>
              <w:rPr>
                <w:b/>
                <w:bCs/>
                <w:sz w:val="18"/>
                <w:szCs w:val="18"/>
              </w:rPr>
              <w:t>РФ</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14 374,7</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14 374,7</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14 764,7</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14 764,7</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14 756,1</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14 756,1</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300"/>
        </w:trPr>
        <w:tc>
          <w:tcPr>
            <w:tcW w:w="3541" w:type="dxa"/>
            <w:tcBorders>
              <w:top w:val="nil"/>
              <w:left w:val="single" w:sz="4" w:space="0" w:color="auto"/>
              <w:bottom w:val="single" w:sz="4" w:space="0" w:color="auto"/>
              <w:right w:val="single" w:sz="4" w:space="0" w:color="auto"/>
            </w:tcBorders>
            <w:shd w:val="clear" w:color="000000" w:fill="FFFFFF"/>
            <w:vAlign w:val="center"/>
            <w:hideMark/>
          </w:tcPr>
          <w:p w:rsidR="005876DC" w:rsidRPr="005876DC" w:rsidRDefault="005876DC" w:rsidP="005876DC">
            <w:pPr>
              <w:rPr>
                <w:b/>
                <w:bCs/>
                <w:sz w:val="18"/>
                <w:szCs w:val="18"/>
              </w:rPr>
            </w:pPr>
            <w:r w:rsidRPr="005876DC">
              <w:rPr>
                <w:b/>
                <w:bCs/>
                <w:sz w:val="18"/>
                <w:szCs w:val="18"/>
              </w:rPr>
              <w:t>налоги на совокупный доход</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35 032,2</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35 032,2</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36 762,9</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36 762,9</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38 589,5</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38 589,5</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300"/>
        </w:trPr>
        <w:tc>
          <w:tcPr>
            <w:tcW w:w="3541" w:type="dxa"/>
            <w:tcBorders>
              <w:top w:val="nil"/>
              <w:left w:val="single" w:sz="4" w:space="0" w:color="auto"/>
              <w:bottom w:val="single" w:sz="4" w:space="0" w:color="auto"/>
              <w:right w:val="single" w:sz="4" w:space="0" w:color="auto"/>
            </w:tcBorders>
            <w:shd w:val="clear" w:color="000000" w:fill="FFFFFF"/>
            <w:vAlign w:val="center"/>
            <w:hideMark/>
          </w:tcPr>
          <w:p w:rsidR="005876DC" w:rsidRPr="005876DC" w:rsidRDefault="005876DC" w:rsidP="005876DC">
            <w:pPr>
              <w:rPr>
                <w:b/>
                <w:bCs/>
                <w:sz w:val="18"/>
                <w:szCs w:val="18"/>
              </w:rPr>
            </w:pPr>
            <w:r w:rsidRPr="005876DC">
              <w:rPr>
                <w:b/>
                <w:bCs/>
                <w:sz w:val="18"/>
                <w:szCs w:val="18"/>
              </w:rPr>
              <w:t>налог на игорный бизнес</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208,4</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208,4</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208,4</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208,4</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208,4</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208,4</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300"/>
        </w:trPr>
        <w:tc>
          <w:tcPr>
            <w:tcW w:w="3541" w:type="dxa"/>
            <w:tcBorders>
              <w:top w:val="nil"/>
              <w:left w:val="single" w:sz="4" w:space="0" w:color="auto"/>
              <w:bottom w:val="single" w:sz="4" w:space="0" w:color="auto"/>
              <w:right w:val="single" w:sz="4" w:space="0" w:color="auto"/>
            </w:tcBorders>
            <w:shd w:val="clear" w:color="000000" w:fill="FFFFFF"/>
            <w:vAlign w:val="center"/>
            <w:hideMark/>
          </w:tcPr>
          <w:p w:rsidR="005876DC" w:rsidRPr="005876DC" w:rsidRDefault="005876DC" w:rsidP="005876DC">
            <w:pPr>
              <w:rPr>
                <w:b/>
                <w:bCs/>
                <w:sz w:val="18"/>
                <w:szCs w:val="18"/>
              </w:rPr>
            </w:pPr>
            <w:r w:rsidRPr="005876DC">
              <w:rPr>
                <w:b/>
                <w:bCs/>
                <w:sz w:val="18"/>
                <w:szCs w:val="18"/>
              </w:rPr>
              <w:t>НДПИ</w:t>
            </w:r>
          </w:p>
        </w:tc>
        <w:tc>
          <w:tcPr>
            <w:tcW w:w="1277"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3 402,5</w:t>
            </w:r>
          </w:p>
        </w:tc>
        <w:tc>
          <w:tcPr>
            <w:tcW w:w="1134"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3 402,5</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3 540,8</w:t>
            </w:r>
          </w:p>
        </w:tc>
        <w:tc>
          <w:tcPr>
            <w:tcW w:w="992"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3 540,8</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3 682,4</w:t>
            </w:r>
          </w:p>
        </w:tc>
        <w:tc>
          <w:tcPr>
            <w:tcW w:w="1134"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3 682,4</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300"/>
        </w:trPr>
        <w:tc>
          <w:tcPr>
            <w:tcW w:w="3541" w:type="dxa"/>
            <w:tcBorders>
              <w:top w:val="nil"/>
              <w:left w:val="single" w:sz="4" w:space="0" w:color="auto"/>
              <w:bottom w:val="single" w:sz="4" w:space="0" w:color="auto"/>
              <w:right w:val="single" w:sz="4" w:space="0" w:color="auto"/>
            </w:tcBorders>
            <w:shd w:val="clear" w:color="000000" w:fill="FFFFFF"/>
            <w:vAlign w:val="center"/>
            <w:hideMark/>
          </w:tcPr>
          <w:p w:rsidR="005876DC" w:rsidRPr="005876DC" w:rsidRDefault="005876DC" w:rsidP="005876DC">
            <w:pPr>
              <w:rPr>
                <w:b/>
                <w:bCs/>
                <w:sz w:val="18"/>
                <w:szCs w:val="18"/>
              </w:rPr>
            </w:pPr>
            <w:r w:rsidRPr="005876DC">
              <w:rPr>
                <w:b/>
                <w:bCs/>
                <w:sz w:val="18"/>
                <w:szCs w:val="18"/>
              </w:rPr>
              <w:t>государственная пошлина</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9 199,2</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9 199,2</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9 566,5</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9 566,5</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9 948,6</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9 948,6</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000000" w:fill="FFFFFF"/>
            <w:vAlign w:val="center"/>
            <w:hideMark/>
          </w:tcPr>
          <w:p w:rsidR="005876DC" w:rsidRPr="005876DC" w:rsidRDefault="005876DC" w:rsidP="005876DC">
            <w:pPr>
              <w:rPr>
                <w:b/>
                <w:bCs/>
                <w:sz w:val="18"/>
                <w:szCs w:val="18"/>
              </w:rPr>
            </w:pPr>
            <w:r w:rsidRPr="005876DC">
              <w:rPr>
                <w:b/>
                <w:bCs/>
                <w:sz w:val="18"/>
                <w:szCs w:val="18"/>
              </w:rPr>
              <w:t>задолженность и перерасчеты по отмененным налогам, сборам и иным обязательным платежам</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r>
      <w:tr w:rsidR="005876DC" w:rsidRPr="005876DC" w:rsidTr="005876DC">
        <w:trPr>
          <w:trHeight w:val="300"/>
        </w:trPr>
        <w:tc>
          <w:tcPr>
            <w:tcW w:w="3541" w:type="dxa"/>
            <w:tcBorders>
              <w:top w:val="nil"/>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rPr>
                <w:b/>
                <w:bCs/>
                <w:sz w:val="18"/>
                <w:szCs w:val="18"/>
              </w:rPr>
            </w:pPr>
            <w:r w:rsidRPr="005876DC">
              <w:rPr>
                <w:b/>
                <w:bCs/>
                <w:sz w:val="18"/>
                <w:szCs w:val="18"/>
              </w:rPr>
              <w:t>ИТОГО НАЛОГОВЫЕ ДОХОДЫ</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671 376,2</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671 376,2</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709" w:type="dxa"/>
            <w:tcBorders>
              <w:top w:val="nil"/>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right"/>
              <w:rPr>
                <w:b/>
                <w:bCs/>
                <w:sz w:val="18"/>
                <w:szCs w:val="18"/>
              </w:rPr>
            </w:pPr>
            <w:r w:rsidRPr="005876DC">
              <w:rPr>
                <w:b/>
                <w:bCs/>
                <w:sz w:val="18"/>
                <w:szCs w:val="18"/>
              </w:rPr>
              <w:t>100,0</w:t>
            </w:r>
          </w:p>
        </w:tc>
        <w:tc>
          <w:tcPr>
            <w:tcW w:w="1276" w:type="dxa"/>
            <w:tcBorders>
              <w:top w:val="nil"/>
              <w:left w:val="nil"/>
              <w:bottom w:val="single" w:sz="4" w:space="0" w:color="auto"/>
              <w:right w:val="single" w:sz="4" w:space="0" w:color="auto"/>
            </w:tcBorders>
            <w:shd w:val="clear" w:color="000000" w:fill="BFBFBF"/>
            <w:noWrap/>
            <w:vAlign w:val="center"/>
            <w:hideMark/>
          </w:tcPr>
          <w:p w:rsidR="005876DC" w:rsidRPr="005876DC" w:rsidRDefault="005876DC" w:rsidP="005876DC">
            <w:pPr>
              <w:ind w:left="-119"/>
              <w:jc w:val="right"/>
              <w:rPr>
                <w:b/>
                <w:bCs/>
                <w:sz w:val="18"/>
                <w:szCs w:val="18"/>
              </w:rPr>
            </w:pPr>
            <w:r w:rsidRPr="005876DC">
              <w:rPr>
                <w:b/>
                <w:bCs/>
                <w:sz w:val="18"/>
                <w:szCs w:val="18"/>
              </w:rPr>
              <w:t>716 179,2</w:t>
            </w:r>
          </w:p>
        </w:tc>
        <w:tc>
          <w:tcPr>
            <w:tcW w:w="992" w:type="dxa"/>
            <w:tcBorders>
              <w:top w:val="nil"/>
              <w:left w:val="nil"/>
              <w:bottom w:val="single" w:sz="4" w:space="0" w:color="auto"/>
              <w:right w:val="single" w:sz="4" w:space="0" w:color="auto"/>
            </w:tcBorders>
            <w:shd w:val="clear" w:color="000000" w:fill="BFBFBF"/>
            <w:noWrap/>
            <w:vAlign w:val="center"/>
            <w:hideMark/>
          </w:tcPr>
          <w:p w:rsidR="005876DC" w:rsidRPr="005876DC" w:rsidRDefault="005876DC" w:rsidP="005876DC">
            <w:pPr>
              <w:ind w:left="-119"/>
              <w:jc w:val="right"/>
              <w:rPr>
                <w:b/>
                <w:bCs/>
                <w:sz w:val="18"/>
                <w:szCs w:val="18"/>
              </w:rPr>
            </w:pPr>
            <w:r w:rsidRPr="005876DC">
              <w:rPr>
                <w:b/>
                <w:bCs/>
                <w:sz w:val="18"/>
                <w:szCs w:val="18"/>
              </w:rPr>
              <w:t>716 179,2</w:t>
            </w:r>
          </w:p>
        </w:tc>
        <w:tc>
          <w:tcPr>
            <w:tcW w:w="1134" w:type="dxa"/>
            <w:tcBorders>
              <w:top w:val="nil"/>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BFBFBF"/>
            <w:noWrap/>
            <w:vAlign w:val="center"/>
            <w:hideMark/>
          </w:tcPr>
          <w:p w:rsidR="005876DC" w:rsidRPr="005876DC" w:rsidRDefault="005876DC" w:rsidP="005876DC">
            <w:pPr>
              <w:ind w:left="-119"/>
              <w:jc w:val="right"/>
              <w:rPr>
                <w:b/>
                <w:bCs/>
                <w:sz w:val="18"/>
                <w:szCs w:val="18"/>
              </w:rPr>
            </w:pPr>
            <w:r w:rsidRPr="005876DC">
              <w:rPr>
                <w:b/>
                <w:bCs/>
                <w:sz w:val="18"/>
                <w:szCs w:val="18"/>
              </w:rPr>
              <w:t>767 509,5</w:t>
            </w:r>
          </w:p>
        </w:tc>
        <w:tc>
          <w:tcPr>
            <w:tcW w:w="1134" w:type="dxa"/>
            <w:tcBorders>
              <w:top w:val="nil"/>
              <w:left w:val="nil"/>
              <w:bottom w:val="single" w:sz="4" w:space="0" w:color="auto"/>
              <w:right w:val="single" w:sz="4" w:space="0" w:color="auto"/>
            </w:tcBorders>
            <w:shd w:val="clear" w:color="000000" w:fill="BFBFBF"/>
            <w:noWrap/>
            <w:vAlign w:val="center"/>
            <w:hideMark/>
          </w:tcPr>
          <w:p w:rsidR="005876DC" w:rsidRPr="005876DC" w:rsidRDefault="005876DC" w:rsidP="005876DC">
            <w:pPr>
              <w:ind w:left="-119"/>
              <w:jc w:val="right"/>
              <w:rPr>
                <w:b/>
                <w:bCs/>
                <w:sz w:val="18"/>
                <w:szCs w:val="18"/>
              </w:rPr>
            </w:pPr>
            <w:r w:rsidRPr="005876DC">
              <w:rPr>
                <w:b/>
                <w:bCs/>
                <w:sz w:val="18"/>
                <w:szCs w:val="18"/>
              </w:rPr>
              <w:t>767 509,5</w:t>
            </w:r>
          </w:p>
        </w:tc>
        <w:tc>
          <w:tcPr>
            <w:tcW w:w="850" w:type="dxa"/>
            <w:tcBorders>
              <w:top w:val="nil"/>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b/>
                <w:bCs/>
                <w:sz w:val="18"/>
                <w:szCs w:val="18"/>
              </w:rPr>
            </w:pPr>
            <w:r w:rsidRPr="005876DC">
              <w:rPr>
                <w:b/>
                <w:bCs/>
                <w:sz w:val="18"/>
                <w:szCs w:val="18"/>
              </w:rPr>
              <w:t>доходы от использования имущества, находящегося в государственной и муниципальной собственности</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23 977,0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23 977,0</w:t>
            </w:r>
          </w:p>
        </w:tc>
        <w:tc>
          <w:tcPr>
            <w:tcW w:w="1134" w:type="dxa"/>
            <w:tcBorders>
              <w:top w:val="nil"/>
              <w:left w:val="nil"/>
              <w:bottom w:val="single" w:sz="4" w:space="0" w:color="auto"/>
              <w:right w:val="single" w:sz="4" w:space="0" w:color="auto"/>
            </w:tcBorders>
            <w:shd w:val="clear" w:color="auto" w:fill="auto"/>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15 948,6</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15 948,6</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16 533,0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16 533,0</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510"/>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b/>
                <w:bCs/>
                <w:sz w:val="18"/>
                <w:szCs w:val="18"/>
              </w:rPr>
            </w:pPr>
            <w:r w:rsidRPr="005876DC">
              <w:rPr>
                <w:b/>
                <w:bCs/>
                <w:sz w:val="18"/>
                <w:szCs w:val="18"/>
              </w:rPr>
              <w:t>плата за негативное воздействие на окружающую среду</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5 403,2</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5 403,2</w:t>
            </w:r>
          </w:p>
        </w:tc>
        <w:tc>
          <w:tcPr>
            <w:tcW w:w="1134" w:type="dxa"/>
            <w:tcBorders>
              <w:top w:val="nil"/>
              <w:left w:val="nil"/>
              <w:bottom w:val="single" w:sz="4" w:space="0" w:color="auto"/>
              <w:right w:val="single" w:sz="4" w:space="0" w:color="auto"/>
            </w:tcBorders>
            <w:shd w:val="clear" w:color="auto" w:fill="auto"/>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5 910,5</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5 910,5</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5 319,9</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5 319,9</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300"/>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b/>
                <w:bCs/>
                <w:sz w:val="18"/>
                <w:szCs w:val="18"/>
              </w:rPr>
            </w:pPr>
            <w:r w:rsidRPr="005876DC">
              <w:rPr>
                <w:b/>
                <w:bCs/>
                <w:sz w:val="18"/>
                <w:szCs w:val="18"/>
              </w:rPr>
              <w:t>доходы от оказания платных услуг</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876DC" w:rsidRPr="005876DC" w:rsidRDefault="005876DC" w:rsidP="005876DC">
            <w:pPr>
              <w:ind w:left="-119"/>
              <w:jc w:val="right"/>
              <w:rPr>
                <w:sz w:val="18"/>
                <w:szCs w:val="18"/>
              </w:rPr>
            </w:pPr>
            <w:r w:rsidRPr="005876DC">
              <w:rPr>
                <w:sz w:val="18"/>
                <w:szCs w:val="18"/>
              </w:rPr>
              <w:t>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r>
      <w:tr w:rsidR="005876DC" w:rsidRPr="005876DC" w:rsidTr="005876DC">
        <w:trPr>
          <w:trHeight w:val="510"/>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b/>
                <w:bCs/>
                <w:sz w:val="18"/>
                <w:szCs w:val="18"/>
              </w:rPr>
            </w:pPr>
            <w:r w:rsidRPr="005876DC">
              <w:rPr>
                <w:b/>
                <w:bCs/>
                <w:sz w:val="18"/>
                <w:szCs w:val="18"/>
              </w:rPr>
              <w:t>доходы от продажи материальных и нематериальных активов</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876DC" w:rsidRPr="005876DC" w:rsidRDefault="005876DC" w:rsidP="005876DC">
            <w:pPr>
              <w:ind w:left="-119"/>
              <w:jc w:val="right"/>
              <w:rPr>
                <w:sz w:val="18"/>
                <w:szCs w:val="18"/>
              </w:rPr>
            </w:pPr>
            <w:r w:rsidRPr="005876DC">
              <w:rPr>
                <w:sz w:val="18"/>
                <w:szCs w:val="18"/>
              </w:rPr>
              <w:t>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r>
      <w:tr w:rsidR="005876DC" w:rsidRPr="005876DC" w:rsidTr="005876DC">
        <w:trPr>
          <w:trHeight w:val="300"/>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b/>
                <w:bCs/>
                <w:sz w:val="18"/>
                <w:szCs w:val="18"/>
              </w:rPr>
            </w:pPr>
            <w:r w:rsidRPr="005876DC">
              <w:rPr>
                <w:b/>
                <w:bCs/>
                <w:sz w:val="18"/>
                <w:szCs w:val="18"/>
              </w:rPr>
              <w:t>штрафы, санкции, возмещение ущерба</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824,8</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824,8</w:t>
            </w:r>
          </w:p>
        </w:tc>
        <w:tc>
          <w:tcPr>
            <w:tcW w:w="1134" w:type="dxa"/>
            <w:tcBorders>
              <w:top w:val="nil"/>
              <w:left w:val="nil"/>
              <w:bottom w:val="single" w:sz="4" w:space="0" w:color="auto"/>
              <w:right w:val="single" w:sz="4" w:space="0" w:color="auto"/>
            </w:tcBorders>
            <w:shd w:val="clear" w:color="auto" w:fill="auto"/>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872,6</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872,6</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899,0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899,0</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300"/>
        </w:trPr>
        <w:tc>
          <w:tcPr>
            <w:tcW w:w="3541" w:type="dxa"/>
            <w:tcBorders>
              <w:top w:val="nil"/>
              <w:left w:val="single" w:sz="4" w:space="0" w:color="auto"/>
              <w:bottom w:val="single" w:sz="4" w:space="0" w:color="auto"/>
              <w:right w:val="single" w:sz="4" w:space="0" w:color="auto"/>
            </w:tcBorders>
            <w:shd w:val="clear" w:color="auto" w:fill="auto"/>
            <w:noWrap/>
            <w:vAlign w:val="center"/>
            <w:hideMark/>
          </w:tcPr>
          <w:p w:rsidR="005876DC" w:rsidRPr="005876DC" w:rsidRDefault="005876DC" w:rsidP="005876DC">
            <w:pPr>
              <w:rPr>
                <w:b/>
                <w:bCs/>
                <w:sz w:val="18"/>
                <w:szCs w:val="18"/>
              </w:rPr>
            </w:pPr>
            <w:r w:rsidRPr="005876DC">
              <w:rPr>
                <w:b/>
                <w:bCs/>
                <w:sz w:val="18"/>
                <w:szCs w:val="18"/>
              </w:rPr>
              <w:t>прочие неналоговые доходы</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876DC" w:rsidRPr="005876DC" w:rsidRDefault="005876DC" w:rsidP="005876DC">
            <w:pPr>
              <w:ind w:left="-119"/>
              <w:jc w:val="right"/>
              <w:rPr>
                <w:sz w:val="18"/>
                <w:szCs w:val="18"/>
              </w:rPr>
            </w:pPr>
            <w:r w:rsidRPr="005876DC">
              <w:rPr>
                <w:sz w:val="18"/>
                <w:szCs w:val="18"/>
              </w:rPr>
              <w:t>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r>
      <w:tr w:rsidR="005876DC" w:rsidRPr="005876DC" w:rsidTr="005876DC">
        <w:trPr>
          <w:trHeight w:val="300"/>
        </w:trPr>
        <w:tc>
          <w:tcPr>
            <w:tcW w:w="3541" w:type="dxa"/>
            <w:tcBorders>
              <w:top w:val="nil"/>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rPr>
                <w:b/>
                <w:bCs/>
                <w:sz w:val="18"/>
                <w:szCs w:val="18"/>
              </w:rPr>
            </w:pPr>
            <w:r w:rsidRPr="005876DC">
              <w:rPr>
                <w:b/>
                <w:bCs/>
                <w:sz w:val="18"/>
                <w:szCs w:val="18"/>
              </w:rPr>
              <w:t>ИТОГО НЕНАЛОГОВЫЕ ДОХОДЫ</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30 205,0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30 205,0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709"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22 731,7</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22 731,7</w:t>
            </w:r>
          </w:p>
        </w:tc>
        <w:tc>
          <w:tcPr>
            <w:tcW w:w="1134"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22 751,9</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22 751,9</w:t>
            </w:r>
          </w:p>
        </w:tc>
        <w:tc>
          <w:tcPr>
            <w:tcW w:w="850"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450"/>
        </w:trPr>
        <w:tc>
          <w:tcPr>
            <w:tcW w:w="3541" w:type="dxa"/>
            <w:tcBorders>
              <w:top w:val="nil"/>
              <w:left w:val="single" w:sz="4" w:space="0" w:color="auto"/>
              <w:bottom w:val="single" w:sz="4" w:space="0" w:color="auto"/>
              <w:right w:val="single" w:sz="4" w:space="0" w:color="auto"/>
            </w:tcBorders>
            <w:shd w:val="clear" w:color="000000" w:fill="C4BD97"/>
            <w:vAlign w:val="center"/>
            <w:hideMark/>
          </w:tcPr>
          <w:p w:rsidR="005876DC" w:rsidRPr="005876DC" w:rsidRDefault="005876DC" w:rsidP="005876DC">
            <w:pPr>
              <w:rPr>
                <w:b/>
                <w:bCs/>
                <w:sz w:val="18"/>
                <w:szCs w:val="18"/>
              </w:rPr>
            </w:pPr>
            <w:r w:rsidRPr="005876DC">
              <w:rPr>
                <w:b/>
                <w:bCs/>
                <w:sz w:val="18"/>
                <w:szCs w:val="18"/>
              </w:rPr>
              <w:t>НАЛОГОВЫЕ И НЕНАЛОГОВЫЕ ДОХОДЫ</w:t>
            </w:r>
          </w:p>
        </w:tc>
        <w:tc>
          <w:tcPr>
            <w:tcW w:w="1277"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701 581,2</w:t>
            </w:r>
          </w:p>
        </w:tc>
        <w:tc>
          <w:tcPr>
            <w:tcW w:w="1134"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701 581,2</w:t>
            </w:r>
          </w:p>
        </w:tc>
        <w:tc>
          <w:tcPr>
            <w:tcW w:w="1134"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709" w:type="dxa"/>
            <w:tcBorders>
              <w:top w:val="nil"/>
              <w:left w:val="nil"/>
              <w:bottom w:val="single" w:sz="4" w:space="0" w:color="auto"/>
              <w:right w:val="single" w:sz="4" w:space="0" w:color="auto"/>
            </w:tcBorders>
            <w:shd w:val="clear" w:color="000000" w:fill="C4BD97"/>
            <w:vAlign w:val="center"/>
            <w:hideMark/>
          </w:tcPr>
          <w:p w:rsidR="005876DC" w:rsidRPr="005876DC" w:rsidRDefault="005876DC" w:rsidP="005876DC">
            <w:pPr>
              <w:ind w:left="-119"/>
              <w:jc w:val="right"/>
              <w:rPr>
                <w:b/>
                <w:bCs/>
                <w:sz w:val="18"/>
                <w:szCs w:val="18"/>
              </w:rPr>
            </w:pPr>
            <w:r w:rsidRPr="005876DC">
              <w:rPr>
                <w:b/>
                <w:bCs/>
                <w:sz w:val="18"/>
                <w:szCs w:val="18"/>
              </w:rPr>
              <w:t>100,0</w:t>
            </w:r>
          </w:p>
        </w:tc>
        <w:tc>
          <w:tcPr>
            <w:tcW w:w="1276"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738 910,9</w:t>
            </w:r>
          </w:p>
        </w:tc>
        <w:tc>
          <w:tcPr>
            <w:tcW w:w="992"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738 910,9</w:t>
            </w:r>
          </w:p>
        </w:tc>
        <w:tc>
          <w:tcPr>
            <w:tcW w:w="1134" w:type="dxa"/>
            <w:tcBorders>
              <w:top w:val="nil"/>
              <w:left w:val="nil"/>
              <w:bottom w:val="single" w:sz="4" w:space="0" w:color="auto"/>
              <w:right w:val="single" w:sz="4" w:space="0" w:color="auto"/>
            </w:tcBorders>
            <w:shd w:val="clear" w:color="000000" w:fill="C4BD97"/>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C4BD97"/>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790 261,4</w:t>
            </w:r>
          </w:p>
        </w:tc>
        <w:tc>
          <w:tcPr>
            <w:tcW w:w="1134"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790 261,4</w:t>
            </w:r>
          </w:p>
        </w:tc>
        <w:tc>
          <w:tcPr>
            <w:tcW w:w="850" w:type="dxa"/>
            <w:tcBorders>
              <w:top w:val="nil"/>
              <w:left w:val="nil"/>
              <w:bottom w:val="single" w:sz="4" w:space="0" w:color="auto"/>
              <w:right w:val="single" w:sz="4" w:space="0" w:color="auto"/>
            </w:tcBorders>
            <w:shd w:val="clear" w:color="000000" w:fill="C4BD97"/>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C4BD97"/>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765"/>
        </w:trPr>
        <w:tc>
          <w:tcPr>
            <w:tcW w:w="354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rPr>
                <w:b/>
                <w:bCs/>
                <w:sz w:val="18"/>
                <w:szCs w:val="18"/>
              </w:rPr>
            </w:pPr>
            <w:r w:rsidRPr="005876DC">
              <w:rPr>
                <w:b/>
                <w:bCs/>
                <w:sz w:val="18"/>
                <w:szCs w:val="18"/>
              </w:rPr>
              <w:t>дотации бюджетам муниципальных районов на поддержку мер по обеспечению сбалансированности бюджетов</w:t>
            </w:r>
          </w:p>
        </w:tc>
        <w:tc>
          <w:tcPr>
            <w:tcW w:w="12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163 185,0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172 047,0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8 862,0</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105,4</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73 456,0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73 456,0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60 680,0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60 680,0</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100,0</w:t>
            </w:r>
          </w:p>
        </w:tc>
      </w:tr>
      <w:tr w:rsidR="005876DC" w:rsidRPr="005876DC" w:rsidTr="005876DC">
        <w:trPr>
          <w:trHeight w:val="585"/>
        </w:trPr>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выравнивание бюджетной обеспеченности из бюджета субъекта Российской Федерации</w:t>
            </w:r>
          </w:p>
        </w:tc>
        <w:tc>
          <w:tcPr>
            <w:tcW w:w="1277"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131 908,0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131 908,0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73 456,0</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73 456,0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60 680,0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60 680,0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177"/>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поддержку мер по обеспечению сбалансированности бюджетов</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31 277,0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40 139,0</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8 862,0</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128,3</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r>
      <w:tr w:rsidR="005876DC" w:rsidRPr="005876DC" w:rsidTr="005876DC">
        <w:trPr>
          <w:trHeight w:val="169"/>
        </w:trPr>
        <w:tc>
          <w:tcPr>
            <w:tcW w:w="3541" w:type="dxa"/>
            <w:tcBorders>
              <w:top w:val="nil"/>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rPr>
                <w:b/>
                <w:bCs/>
                <w:sz w:val="18"/>
                <w:szCs w:val="18"/>
              </w:rPr>
            </w:pPr>
            <w:r w:rsidRPr="005876DC">
              <w:rPr>
                <w:b/>
                <w:bCs/>
                <w:sz w:val="18"/>
                <w:szCs w:val="18"/>
              </w:rPr>
              <w:t>субсидии бюджетам бюджетной системы РФ (межбюджетные субсидии)</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268 537,9</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sz w:val="18"/>
                <w:szCs w:val="18"/>
              </w:rPr>
            </w:pPr>
            <w:r w:rsidRPr="005876DC">
              <w:rPr>
                <w:sz w:val="18"/>
                <w:szCs w:val="18"/>
              </w:rPr>
              <w:t>268 537,9</w:t>
            </w:r>
          </w:p>
        </w:tc>
        <w:tc>
          <w:tcPr>
            <w:tcW w:w="709"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290 295,5</w:t>
            </w:r>
          </w:p>
        </w:tc>
        <w:tc>
          <w:tcPr>
            <w:tcW w:w="1134"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290 295,5</w:t>
            </w:r>
          </w:p>
        </w:tc>
        <w:tc>
          <w:tcPr>
            <w:tcW w:w="710"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65 721,5</w:t>
            </w:r>
          </w:p>
        </w:tc>
        <w:tc>
          <w:tcPr>
            <w:tcW w:w="850"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65 721,5</w:t>
            </w:r>
          </w:p>
        </w:tc>
        <w:tc>
          <w:tcPr>
            <w:tcW w:w="708"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1260"/>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1 200,2</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1 200,2</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9 495,5</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9 495,5</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41 884,7</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41 884,7</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40 852,4</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40 852,4</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40 325,4</w:t>
            </w:r>
          </w:p>
        </w:tc>
        <w:tc>
          <w:tcPr>
            <w:tcW w:w="850"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40 325,4</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1 554,6</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1 554,6</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реализацию мероприятий по обеспечению жильем молодых семей</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1 258,5</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1 258,5</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1 256,9</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1 256,9</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1 269,9</w:t>
            </w:r>
          </w:p>
        </w:tc>
        <w:tc>
          <w:tcPr>
            <w:tcW w:w="850"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1 269,9</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поддержку отрасли культуры</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258,1</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258,1</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137,6</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137,6</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137,6</w:t>
            </w:r>
          </w:p>
        </w:tc>
        <w:tc>
          <w:tcPr>
            <w:tcW w:w="850"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137,6</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развитие сети учреждений культурно-досугового типа</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техническое оснащение региональных и муниципальных музеев</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реализацию мероприятий по модернизации школьных систем образования</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26 910,7</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26 910,7</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r>
      <w:tr w:rsidR="005876DC" w:rsidRPr="005876DC" w:rsidTr="005876DC">
        <w:trPr>
          <w:trHeight w:val="405"/>
        </w:trPr>
        <w:tc>
          <w:tcPr>
            <w:tcW w:w="354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876DC" w:rsidRPr="005876DC" w:rsidRDefault="005876DC" w:rsidP="005876DC">
            <w:pPr>
              <w:rPr>
                <w:b/>
                <w:bCs/>
                <w:i/>
                <w:iCs/>
                <w:sz w:val="18"/>
                <w:szCs w:val="18"/>
              </w:rPr>
            </w:pPr>
            <w:r w:rsidRPr="005876DC">
              <w:rPr>
                <w:b/>
                <w:bCs/>
                <w:i/>
                <w:iCs/>
                <w:sz w:val="18"/>
                <w:szCs w:val="18"/>
              </w:rPr>
              <w:t>прочие субсидии</w:t>
            </w:r>
          </w:p>
        </w:tc>
        <w:tc>
          <w:tcPr>
            <w:tcW w:w="12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i/>
                <w:iCs/>
                <w:sz w:val="18"/>
                <w:szCs w:val="18"/>
              </w:rPr>
            </w:pPr>
            <w:r w:rsidRPr="005876DC">
              <w:rPr>
                <w:b/>
                <w:bCs/>
                <w:i/>
                <w:i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i/>
                <w:iCs/>
                <w:sz w:val="18"/>
                <w:szCs w:val="18"/>
              </w:rPr>
            </w:pPr>
            <w:r w:rsidRPr="005876DC">
              <w:rPr>
                <w:b/>
                <w:bCs/>
                <w:i/>
                <w:iCs/>
                <w:sz w:val="18"/>
                <w:szCs w:val="18"/>
              </w:rPr>
              <w:t>185 975,6</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876DC" w:rsidRPr="005876DC" w:rsidRDefault="005876DC" w:rsidP="005876DC">
            <w:pPr>
              <w:ind w:left="-119"/>
              <w:jc w:val="right"/>
              <w:rPr>
                <w:b/>
                <w:bCs/>
                <w:i/>
                <w:iCs/>
                <w:sz w:val="18"/>
                <w:szCs w:val="18"/>
              </w:rPr>
            </w:pPr>
            <w:r w:rsidRPr="005876DC">
              <w:rPr>
                <w:b/>
                <w:bCs/>
                <w:i/>
                <w:iCs/>
                <w:sz w:val="18"/>
                <w:szCs w:val="18"/>
              </w:rPr>
              <w:t>185 975,6</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876DC" w:rsidRPr="005876DC" w:rsidRDefault="005876DC" w:rsidP="005876DC">
            <w:pPr>
              <w:ind w:left="-119"/>
              <w:jc w:val="right"/>
              <w:rPr>
                <w:b/>
                <w:bCs/>
                <w:i/>
                <w:iCs/>
                <w:sz w:val="18"/>
                <w:szCs w:val="18"/>
              </w:rPr>
            </w:pPr>
            <w:r w:rsidRPr="005876DC">
              <w:rPr>
                <w:b/>
                <w:bCs/>
                <w:i/>
                <w:iCs/>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i/>
                <w:iCs/>
                <w:sz w:val="18"/>
                <w:szCs w:val="18"/>
              </w:rPr>
            </w:pPr>
            <w:r w:rsidRPr="005876DC">
              <w:rPr>
                <w:b/>
                <w:bCs/>
                <w:i/>
                <w:iCs/>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i/>
                <w:iCs/>
                <w:sz w:val="18"/>
                <w:szCs w:val="18"/>
              </w:rPr>
            </w:pPr>
            <w:r w:rsidRPr="005876DC">
              <w:rPr>
                <w:b/>
                <w:bCs/>
                <w:i/>
                <w:iCs/>
                <w:sz w:val="18"/>
                <w:szCs w:val="18"/>
              </w:rPr>
              <w:t>248 048,6</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876DC" w:rsidRPr="005876DC" w:rsidRDefault="005876DC" w:rsidP="005876DC">
            <w:pPr>
              <w:ind w:left="-119"/>
              <w:jc w:val="right"/>
              <w:rPr>
                <w:b/>
                <w:bCs/>
                <w:i/>
                <w:iCs/>
                <w:sz w:val="18"/>
                <w:szCs w:val="18"/>
              </w:rPr>
            </w:pPr>
            <w:r w:rsidRPr="005876DC">
              <w:rPr>
                <w:b/>
                <w:bCs/>
                <w:i/>
                <w:iCs/>
                <w:sz w:val="18"/>
                <w:szCs w:val="18"/>
              </w:rPr>
              <w:t>248 048,6</w:t>
            </w:r>
          </w:p>
        </w:tc>
        <w:tc>
          <w:tcPr>
            <w:tcW w:w="71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876DC" w:rsidRPr="005876DC" w:rsidRDefault="005876DC" w:rsidP="005876DC">
            <w:pPr>
              <w:ind w:left="-119"/>
              <w:jc w:val="right"/>
              <w:rPr>
                <w:b/>
                <w:bCs/>
                <w:i/>
                <w:iCs/>
                <w:sz w:val="18"/>
                <w:szCs w:val="18"/>
              </w:rPr>
            </w:pPr>
            <w:r w:rsidRPr="005876DC">
              <w:rPr>
                <w:b/>
                <w:bCs/>
                <w:i/>
                <w:iCs/>
                <w:sz w:val="18"/>
                <w:szCs w:val="18"/>
              </w:rPr>
              <w:t>100,0</w:t>
            </w:r>
          </w:p>
        </w:tc>
        <w:tc>
          <w:tcPr>
            <w:tcW w:w="12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i/>
                <w:iCs/>
                <w:sz w:val="18"/>
                <w:szCs w:val="18"/>
              </w:rPr>
            </w:pPr>
            <w:r w:rsidRPr="005876DC">
              <w:rPr>
                <w:b/>
                <w:bCs/>
                <w:i/>
                <w:i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i/>
                <w:iCs/>
                <w:sz w:val="18"/>
                <w:szCs w:val="18"/>
              </w:rPr>
            </w:pPr>
            <w:r w:rsidRPr="005876DC">
              <w:rPr>
                <w:b/>
                <w:bCs/>
                <w:i/>
                <w:iCs/>
                <w:sz w:val="18"/>
                <w:szCs w:val="18"/>
              </w:rPr>
              <w:t>23 988,6</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876DC" w:rsidRPr="005876DC" w:rsidRDefault="005876DC" w:rsidP="005876DC">
            <w:pPr>
              <w:ind w:left="-119"/>
              <w:jc w:val="right"/>
              <w:rPr>
                <w:b/>
                <w:bCs/>
                <w:i/>
                <w:iCs/>
                <w:sz w:val="18"/>
                <w:szCs w:val="18"/>
              </w:rPr>
            </w:pPr>
            <w:r w:rsidRPr="005876DC">
              <w:rPr>
                <w:b/>
                <w:bCs/>
                <w:i/>
                <w:iCs/>
                <w:sz w:val="18"/>
                <w:szCs w:val="18"/>
              </w:rPr>
              <w:t>23 988,6</w:t>
            </w:r>
          </w:p>
        </w:tc>
        <w:tc>
          <w:tcPr>
            <w:tcW w:w="70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876DC" w:rsidRPr="005876DC" w:rsidRDefault="005876DC" w:rsidP="005876DC">
            <w:pPr>
              <w:ind w:left="-119"/>
              <w:jc w:val="right"/>
              <w:rPr>
                <w:b/>
                <w:bCs/>
                <w:i/>
                <w:iCs/>
                <w:sz w:val="18"/>
                <w:szCs w:val="18"/>
              </w:rPr>
            </w:pPr>
            <w:r w:rsidRPr="005876DC">
              <w:rPr>
                <w:b/>
                <w:bCs/>
                <w:i/>
                <w:iCs/>
                <w:sz w:val="18"/>
                <w:szCs w:val="18"/>
              </w:rPr>
              <w:t>100,0</w:t>
            </w:r>
          </w:p>
        </w:tc>
      </w:tr>
      <w:tr w:rsidR="005876DC" w:rsidRPr="005876DC" w:rsidTr="005876DC">
        <w:trPr>
          <w:trHeight w:val="375"/>
        </w:trPr>
        <w:tc>
          <w:tcPr>
            <w:tcW w:w="354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rPr>
                <w:b/>
                <w:bCs/>
                <w:sz w:val="18"/>
                <w:szCs w:val="18"/>
              </w:rPr>
            </w:pPr>
            <w:r w:rsidRPr="005876DC">
              <w:rPr>
                <w:b/>
                <w:bCs/>
                <w:sz w:val="18"/>
                <w:szCs w:val="18"/>
              </w:rPr>
              <w:t>субвенции бюджетам бюджетной системы РФ</w:t>
            </w:r>
          </w:p>
        </w:tc>
        <w:tc>
          <w:tcPr>
            <w:tcW w:w="12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825 235,0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825 677,5</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sz w:val="18"/>
                <w:szCs w:val="18"/>
              </w:rPr>
            </w:pPr>
            <w:r w:rsidRPr="005876DC">
              <w:rPr>
                <w:sz w:val="18"/>
                <w:szCs w:val="18"/>
              </w:rPr>
              <w:t>442,5</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100,1</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864 308,0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866 438,9</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2 130,9</w:t>
            </w:r>
          </w:p>
        </w:tc>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100,2</w:t>
            </w:r>
          </w:p>
        </w:tc>
        <w:tc>
          <w:tcPr>
            <w:tcW w:w="12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895 786,7</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902 982,9</w:t>
            </w:r>
          </w:p>
        </w:tc>
        <w:tc>
          <w:tcPr>
            <w:tcW w:w="8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7 196,2</w:t>
            </w:r>
          </w:p>
        </w:tc>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100,8</w:t>
            </w:r>
          </w:p>
        </w:tc>
      </w:tr>
      <w:tr w:rsidR="005876DC" w:rsidRPr="005876DC" w:rsidTr="005876DC">
        <w:trPr>
          <w:trHeight w:val="106"/>
        </w:trPr>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выполнение передаваемых полномочий субъектов Российской Федерации</w:t>
            </w:r>
          </w:p>
        </w:tc>
        <w:tc>
          <w:tcPr>
            <w:tcW w:w="1277"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791 561,6</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787 131,9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876DC" w:rsidRPr="005876DC" w:rsidRDefault="005876DC" w:rsidP="005876DC">
            <w:pPr>
              <w:ind w:left="-119"/>
              <w:jc w:val="right"/>
              <w:rPr>
                <w:sz w:val="18"/>
                <w:szCs w:val="18"/>
              </w:rPr>
            </w:pPr>
            <w:r w:rsidRPr="005876DC">
              <w:rPr>
                <w:sz w:val="18"/>
                <w:szCs w:val="18"/>
              </w:rPr>
              <w:t>-4 429,7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76DC" w:rsidRPr="005876DC" w:rsidRDefault="005876DC" w:rsidP="005876DC">
            <w:pPr>
              <w:ind w:left="-119"/>
              <w:jc w:val="right"/>
              <w:rPr>
                <w:sz w:val="18"/>
                <w:szCs w:val="18"/>
              </w:rPr>
            </w:pPr>
            <w:r w:rsidRPr="005876DC">
              <w:rPr>
                <w:sz w:val="18"/>
                <w:szCs w:val="18"/>
              </w:rPr>
              <w:t>99,4</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830 634,4</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826 967,8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-3 666,6</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99,6</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862 062,0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858 420,7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-3 641,3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99,6</w:t>
            </w:r>
          </w:p>
        </w:tc>
      </w:tr>
      <w:tr w:rsidR="005876DC" w:rsidRPr="005876DC" w:rsidTr="005876DC">
        <w:trPr>
          <w:trHeight w:val="1035"/>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2 434,7</w:t>
            </w:r>
          </w:p>
        </w:tc>
        <w:tc>
          <w:tcPr>
            <w:tcW w:w="1134" w:type="dxa"/>
            <w:tcBorders>
              <w:top w:val="nil"/>
              <w:left w:val="nil"/>
              <w:bottom w:val="single" w:sz="4" w:space="0" w:color="auto"/>
              <w:right w:val="single" w:sz="4" w:space="0" w:color="auto"/>
            </w:tcBorders>
            <w:shd w:val="clear" w:color="auto" w:fill="auto"/>
            <w:noWrap/>
            <w:vAlign w:val="center"/>
            <w:hideMark/>
          </w:tcPr>
          <w:p w:rsidR="005876DC" w:rsidRPr="005876DC" w:rsidRDefault="005876DC" w:rsidP="005876DC">
            <w:pPr>
              <w:ind w:left="-119"/>
              <w:jc w:val="right"/>
              <w:rPr>
                <w:sz w:val="18"/>
                <w:szCs w:val="18"/>
              </w:rPr>
            </w:pPr>
            <w:r w:rsidRPr="005876DC">
              <w:rPr>
                <w:sz w:val="18"/>
                <w:szCs w:val="18"/>
              </w:rPr>
              <w:t>2 434,7</w:t>
            </w:r>
          </w:p>
        </w:tc>
        <w:tc>
          <w:tcPr>
            <w:tcW w:w="709" w:type="dxa"/>
            <w:tcBorders>
              <w:top w:val="nil"/>
              <w:left w:val="nil"/>
              <w:bottom w:val="single" w:sz="4" w:space="0" w:color="auto"/>
              <w:right w:val="single" w:sz="4" w:space="0" w:color="auto"/>
            </w:tcBorders>
            <w:shd w:val="clear" w:color="auto" w:fill="auto"/>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3 360,0</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3 360,0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center"/>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8 400,0</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8 400,0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center"/>
              <w:rPr>
                <w:sz w:val="18"/>
                <w:szCs w:val="18"/>
              </w:rPr>
            </w:pPr>
            <w:r w:rsidRPr="005876DC">
              <w:rPr>
                <w:sz w:val="18"/>
                <w:szCs w:val="18"/>
              </w:rPr>
              <w:t>100,0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3,7</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3,7</w:t>
            </w:r>
          </w:p>
        </w:tc>
        <w:tc>
          <w:tcPr>
            <w:tcW w:w="1134" w:type="dxa"/>
            <w:tcBorders>
              <w:top w:val="nil"/>
              <w:left w:val="nil"/>
              <w:bottom w:val="single" w:sz="4" w:space="0" w:color="auto"/>
              <w:right w:val="single" w:sz="4" w:space="0" w:color="auto"/>
            </w:tcBorders>
            <w:shd w:val="clear" w:color="auto" w:fill="auto"/>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3,9</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3,9</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55,0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55,0</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33 669,7</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33 669,7</w:t>
            </w:r>
          </w:p>
        </w:tc>
        <w:tc>
          <w:tcPr>
            <w:tcW w:w="1134" w:type="dxa"/>
            <w:tcBorders>
              <w:top w:val="nil"/>
              <w:left w:val="nil"/>
              <w:bottom w:val="single" w:sz="4" w:space="0" w:color="auto"/>
              <w:right w:val="single" w:sz="4" w:space="0" w:color="auto"/>
            </w:tcBorders>
            <w:shd w:val="clear" w:color="auto" w:fill="auto"/>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33 669,7</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33 669,7</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33 669,7</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33 669,7</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i/>
                <w:iCs/>
                <w:sz w:val="18"/>
                <w:szCs w:val="18"/>
              </w:rPr>
            </w:pPr>
            <w:r w:rsidRPr="005876DC">
              <w:rPr>
                <w:i/>
                <w:iCs/>
                <w:sz w:val="18"/>
                <w:szCs w:val="18"/>
              </w:rPr>
              <w:t>на государственную регистрацию актов гражданского состояния</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2 437,5</w:t>
            </w:r>
          </w:p>
        </w:tc>
        <w:tc>
          <w:tcPr>
            <w:tcW w:w="1134" w:type="dxa"/>
            <w:tcBorders>
              <w:top w:val="nil"/>
              <w:left w:val="nil"/>
              <w:bottom w:val="single" w:sz="4" w:space="0" w:color="auto"/>
              <w:right w:val="single" w:sz="4" w:space="0" w:color="auto"/>
            </w:tcBorders>
            <w:shd w:val="clear" w:color="auto" w:fill="auto"/>
            <w:noWrap/>
            <w:vAlign w:val="center"/>
            <w:hideMark/>
          </w:tcPr>
          <w:p w:rsidR="005876DC" w:rsidRPr="005876DC" w:rsidRDefault="005876DC" w:rsidP="005876DC">
            <w:pPr>
              <w:ind w:left="-119"/>
              <w:jc w:val="right"/>
              <w:rPr>
                <w:sz w:val="18"/>
                <w:szCs w:val="18"/>
              </w:rPr>
            </w:pPr>
            <w:r w:rsidRPr="005876DC">
              <w:rPr>
                <w:sz w:val="18"/>
                <w:szCs w:val="18"/>
              </w:rPr>
              <w:t>2 437,5</w:t>
            </w:r>
          </w:p>
        </w:tc>
        <w:tc>
          <w:tcPr>
            <w:tcW w:w="709" w:type="dxa"/>
            <w:tcBorders>
              <w:top w:val="nil"/>
              <w:left w:val="nil"/>
              <w:bottom w:val="single" w:sz="4" w:space="0" w:color="auto"/>
              <w:right w:val="single" w:sz="4" w:space="0" w:color="auto"/>
            </w:tcBorders>
            <w:shd w:val="clear" w:color="auto" w:fill="auto"/>
            <w:vAlign w:val="center"/>
            <w:hideMark/>
          </w:tcPr>
          <w:p w:rsidR="005876DC" w:rsidRPr="005876DC" w:rsidRDefault="005876DC" w:rsidP="005876DC">
            <w:pPr>
              <w:ind w:left="-119"/>
              <w:jc w:val="center"/>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2 437,5</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2 437,5</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center"/>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2 437,5</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2 437,5</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center"/>
              <w:rPr>
                <w:sz w:val="18"/>
                <w:szCs w:val="18"/>
              </w:rPr>
            </w:pPr>
            <w:r w:rsidRPr="005876DC">
              <w:rPr>
                <w:sz w:val="18"/>
                <w:szCs w:val="18"/>
              </w:rPr>
              <w:t>100,0</w:t>
            </w:r>
          </w:p>
        </w:tc>
      </w:tr>
      <w:tr w:rsidR="005876DC" w:rsidRPr="005876DC" w:rsidTr="005876DC">
        <w:trPr>
          <w:trHeight w:val="300"/>
        </w:trPr>
        <w:tc>
          <w:tcPr>
            <w:tcW w:w="3541" w:type="dxa"/>
            <w:tcBorders>
              <w:top w:val="nil"/>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rPr>
                <w:b/>
                <w:bCs/>
                <w:sz w:val="18"/>
                <w:szCs w:val="18"/>
              </w:rPr>
            </w:pPr>
            <w:r w:rsidRPr="005876DC">
              <w:rPr>
                <w:b/>
                <w:bCs/>
                <w:sz w:val="18"/>
                <w:szCs w:val="18"/>
              </w:rPr>
              <w:t>иные межбюджетные трансферты</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7 000,0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7 043,0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sz w:val="18"/>
                <w:szCs w:val="18"/>
              </w:rPr>
            </w:pPr>
            <w:r w:rsidRPr="005876DC">
              <w:rPr>
                <w:sz w:val="18"/>
                <w:szCs w:val="18"/>
              </w:rPr>
              <w:t>43,0</w:t>
            </w:r>
          </w:p>
        </w:tc>
        <w:tc>
          <w:tcPr>
            <w:tcW w:w="709"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100,6</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7 000,0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7 000,0</w:t>
            </w:r>
          </w:p>
        </w:tc>
        <w:tc>
          <w:tcPr>
            <w:tcW w:w="1134"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7 312,0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7 312,0</w:t>
            </w:r>
          </w:p>
        </w:tc>
        <w:tc>
          <w:tcPr>
            <w:tcW w:w="850"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106"/>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ind w:firstLineChars="16" w:firstLine="29"/>
              <w:rPr>
                <w:i/>
                <w:iCs/>
                <w:sz w:val="18"/>
                <w:szCs w:val="18"/>
              </w:rPr>
            </w:pPr>
            <w:r w:rsidRPr="005876DC">
              <w:rPr>
                <w:i/>
                <w:iCs/>
                <w:sz w:val="18"/>
                <w:szCs w:val="18"/>
              </w:rPr>
              <w:t>на осуществление части полномочий по решению вопросов местного значения в соответствии с заключенными соглашениями</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223,4</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266,4</w:t>
            </w:r>
          </w:p>
        </w:tc>
        <w:tc>
          <w:tcPr>
            <w:tcW w:w="1134" w:type="dxa"/>
            <w:tcBorders>
              <w:top w:val="nil"/>
              <w:left w:val="nil"/>
              <w:bottom w:val="single" w:sz="4" w:space="0" w:color="auto"/>
              <w:right w:val="single" w:sz="4" w:space="0" w:color="auto"/>
            </w:tcBorders>
            <w:shd w:val="clear" w:color="auto" w:fill="auto"/>
            <w:noWrap/>
            <w:vAlign w:val="center"/>
            <w:hideMark/>
          </w:tcPr>
          <w:p w:rsidR="005876DC" w:rsidRPr="005876DC" w:rsidRDefault="005876DC" w:rsidP="005876DC">
            <w:pPr>
              <w:ind w:left="-119"/>
              <w:jc w:val="right"/>
              <w:rPr>
                <w:sz w:val="18"/>
                <w:szCs w:val="18"/>
              </w:rPr>
            </w:pPr>
            <w:r w:rsidRPr="005876DC">
              <w:rPr>
                <w:sz w:val="18"/>
                <w:szCs w:val="18"/>
              </w:rPr>
              <w:t>43,0</w:t>
            </w:r>
          </w:p>
        </w:tc>
        <w:tc>
          <w:tcPr>
            <w:tcW w:w="709" w:type="dxa"/>
            <w:tcBorders>
              <w:top w:val="nil"/>
              <w:left w:val="nil"/>
              <w:bottom w:val="single" w:sz="4" w:space="0" w:color="auto"/>
              <w:right w:val="single" w:sz="4" w:space="0" w:color="auto"/>
            </w:tcBorders>
            <w:shd w:val="clear" w:color="auto" w:fill="auto"/>
            <w:vAlign w:val="center"/>
            <w:hideMark/>
          </w:tcPr>
          <w:p w:rsidR="005876DC" w:rsidRPr="005876DC" w:rsidRDefault="005876DC" w:rsidP="005876DC">
            <w:pPr>
              <w:ind w:left="-119"/>
              <w:jc w:val="right"/>
              <w:rPr>
                <w:sz w:val="18"/>
                <w:szCs w:val="18"/>
              </w:rPr>
            </w:pPr>
            <w:r w:rsidRPr="005876DC">
              <w:rPr>
                <w:sz w:val="18"/>
                <w:szCs w:val="18"/>
              </w:rPr>
              <w:t>119,2</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223,4</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223,4</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223,4</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223,4</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679"/>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ind w:firstLineChars="16" w:firstLine="29"/>
              <w:rPr>
                <w:i/>
                <w:iCs/>
                <w:sz w:val="18"/>
                <w:szCs w:val="18"/>
              </w:rPr>
            </w:pPr>
            <w:r w:rsidRPr="005876DC">
              <w:rPr>
                <w:i/>
                <w:iCs/>
                <w:sz w:val="18"/>
                <w:szCs w:val="18"/>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6 776,6</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6 776,6</w:t>
            </w:r>
          </w:p>
        </w:tc>
        <w:tc>
          <w:tcPr>
            <w:tcW w:w="1134" w:type="dxa"/>
            <w:tcBorders>
              <w:top w:val="nil"/>
              <w:left w:val="nil"/>
              <w:bottom w:val="single" w:sz="4" w:space="0" w:color="auto"/>
              <w:right w:val="single" w:sz="4" w:space="0" w:color="auto"/>
            </w:tcBorders>
            <w:shd w:val="clear" w:color="auto" w:fill="auto"/>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6 776,6</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6 776,6</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7 088,6</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i/>
                <w:iCs/>
                <w:sz w:val="18"/>
                <w:szCs w:val="18"/>
              </w:rPr>
            </w:pPr>
            <w:r w:rsidRPr="005876DC">
              <w:rPr>
                <w:i/>
                <w:iCs/>
                <w:sz w:val="18"/>
                <w:szCs w:val="18"/>
              </w:rPr>
              <w:t>7 088,6</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r>
      <w:tr w:rsidR="005876DC" w:rsidRPr="005876DC" w:rsidTr="005876DC">
        <w:trPr>
          <w:trHeight w:val="115"/>
        </w:trPr>
        <w:tc>
          <w:tcPr>
            <w:tcW w:w="3541" w:type="dxa"/>
            <w:tcBorders>
              <w:top w:val="nil"/>
              <w:left w:val="single" w:sz="4" w:space="0" w:color="auto"/>
              <w:bottom w:val="single" w:sz="4" w:space="0" w:color="auto"/>
              <w:right w:val="single" w:sz="4" w:space="0" w:color="auto"/>
            </w:tcBorders>
            <w:shd w:val="clear" w:color="000000" w:fill="D9D9D9"/>
            <w:vAlign w:val="center"/>
            <w:hideMark/>
          </w:tcPr>
          <w:p w:rsidR="005876DC" w:rsidRPr="005876DC" w:rsidRDefault="005876DC" w:rsidP="005876DC">
            <w:pPr>
              <w:rPr>
                <w:b/>
                <w:bCs/>
                <w:sz w:val="18"/>
                <w:szCs w:val="18"/>
              </w:rPr>
            </w:pPr>
            <w:r w:rsidRPr="005876DC">
              <w:rPr>
                <w:b/>
                <w:bCs/>
                <w:sz w:val="18"/>
                <w:szCs w:val="18"/>
              </w:rPr>
              <w:t>прочие межбюджетные трансферты, передаваемые бюджетам</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709"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710"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850"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708" w:type="dxa"/>
            <w:tcBorders>
              <w:top w:val="nil"/>
              <w:left w:val="nil"/>
              <w:bottom w:val="single" w:sz="4" w:space="0" w:color="auto"/>
              <w:right w:val="single" w:sz="4" w:space="0" w:color="auto"/>
            </w:tcBorders>
            <w:shd w:val="clear" w:color="000000" w:fill="D9D9D9"/>
            <w:vAlign w:val="center"/>
            <w:hideMark/>
          </w:tcPr>
          <w:p w:rsidR="005876DC" w:rsidRPr="005876DC" w:rsidRDefault="005876DC" w:rsidP="005876DC">
            <w:pPr>
              <w:ind w:left="-119"/>
              <w:jc w:val="right"/>
              <w:rPr>
                <w:b/>
                <w:bCs/>
                <w:sz w:val="18"/>
                <w:szCs w:val="18"/>
              </w:rPr>
            </w:pPr>
            <w:r w:rsidRPr="005876DC">
              <w:rPr>
                <w:b/>
                <w:bCs/>
                <w:sz w:val="18"/>
                <w:szCs w:val="18"/>
              </w:rPr>
              <w:t>0,0</w:t>
            </w:r>
          </w:p>
        </w:tc>
      </w:tr>
      <w:tr w:rsidR="005876DC" w:rsidRPr="005876DC" w:rsidTr="005876DC">
        <w:trPr>
          <w:trHeight w:val="1371"/>
        </w:trPr>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b/>
                <w:bCs/>
                <w:sz w:val="18"/>
                <w:szCs w:val="18"/>
              </w:rPr>
            </w:pPr>
            <w:r w:rsidRPr="005876DC">
              <w:rPr>
                <w:b/>
                <w:bCs/>
                <w:sz w:val="18"/>
                <w:szCs w:val="1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r>
      <w:tr w:rsidR="005876DC" w:rsidRPr="005876DC" w:rsidTr="005876DC">
        <w:trPr>
          <w:trHeight w:val="780"/>
        </w:trPr>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b/>
                <w:bCs/>
                <w:sz w:val="18"/>
                <w:szCs w:val="18"/>
              </w:rPr>
            </w:pPr>
            <w:r w:rsidRPr="005876DC">
              <w:rPr>
                <w:b/>
                <w:bCs/>
                <w:sz w:val="18"/>
                <w:szCs w:val="18"/>
              </w:rPr>
              <w:t>доходы бюджетов муниципальных районов от возврата бюджетными учреждениями остатков субсидий прошлых лет</w:t>
            </w:r>
          </w:p>
        </w:tc>
        <w:tc>
          <w:tcPr>
            <w:tcW w:w="1277"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sz w:val="18"/>
                <w:szCs w:val="18"/>
              </w:rPr>
            </w:pPr>
            <w:r w:rsidRPr="005876DC">
              <w:rPr>
                <w:sz w:val="18"/>
                <w:szCs w:val="18"/>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r>
      <w:tr w:rsidR="005876DC" w:rsidRPr="005876DC" w:rsidTr="005876DC">
        <w:trPr>
          <w:trHeight w:val="1035"/>
        </w:trPr>
        <w:tc>
          <w:tcPr>
            <w:tcW w:w="3541" w:type="dxa"/>
            <w:tcBorders>
              <w:top w:val="nil"/>
              <w:left w:val="single" w:sz="4" w:space="0" w:color="auto"/>
              <w:bottom w:val="single" w:sz="4" w:space="0" w:color="auto"/>
              <w:right w:val="single" w:sz="4" w:space="0" w:color="auto"/>
            </w:tcBorders>
            <w:shd w:val="clear" w:color="auto" w:fill="auto"/>
            <w:vAlign w:val="center"/>
            <w:hideMark/>
          </w:tcPr>
          <w:p w:rsidR="005876DC" w:rsidRPr="005876DC" w:rsidRDefault="005876DC" w:rsidP="005876DC">
            <w:pPr>
              <w:rPr>
                <w:b/>
                <w:bCs/>
                <w:sz w:val="18"/>
                <w:szCs w:val="18"/>
              </w:rPr>
            </w:pPr>
            <w:r w:rsidRPr="005876DC">
              <w:rPr>
                <w:b/>
                <w:bCs/>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7"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-45,3</w:t>
            </w:r>
          </w:p>
        </w:tc>
        <w:tc>
          <w:tcPr>
            <w:tcW w:w="1134" w:type="dxa"/>
            <w:tcBorders>
              <w:top w:val="nil"/>
              <w:left w:val="nil"/>
              <w:bottom w:val="single" w:sz="4" w:space="0" w:color="auto"/>
              <w:right w:val="single" w:sz="4" w:space="0" w:color="auto"/>
            </w:tcBorders>
            <w:shd w:val="clear" w:color="000000" w:fill="FFFFFF"/>
            <w:noWrap/>
            <w:vAlign w:val="center"/>
            <w:hideMark/>
          </w:tcPr>
          <w:p w:rsidR="005876DC" w:rsidRPr="005876DC" w:rsidRDefault="005876DC" w:rsidP="005876DC">
            <w:pPr>
              <w:ind w:left="-119"/>
              <w:jc w:val="right"/>
              <w:rPr>
                <w:sz w:val="18"/>
                <w:szCs w:val="18"/>
              </w:rPr>
            </w:pPr>
            <w:r w:rsidRPr="005876DC">
              <w:rPr>
                <w:sz w:val="18"/>
                <w:szCs w:val="18"/>
              </w:rPr>
              <w:t>-45,3</w:t>
            </w:r>
          </w:p>
        </w:tc>
        <w:tc>
          <w:tcPr>
            <w:tcW w:w="709"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100,0</w:t>
            </w:r>
          </w:p>
        </w:tc>
        <w:tc>
          <w:tcPr>
            <w:tcW w:w="1276"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992"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1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1275"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1134" w:type="dxa"/>
            <w:tcBorders>
              <w:top w:val="nil"/>
              <w:left w:val="nil"/>
              <w:bottom w:val="single" w:sz="4" w:space="0" w:color="auto"/>
              <w:right w:val="single" w:sz="4" w:space="0" w:color="auto"/>
            </w:tcBorders>
            <w:shd w:val="clear" w:color="000000" w:fill="D9D9D9"/>
            <w:noWrap/>
            <w:vAlign w:val="center"/>
            <w:hideMark/>
          </w:tcPr>
          <w:p w:rsidR="005876DC" w:rsidRPr="005876DC" w:rsidRDefault="005876DC" w:rsidP="005876DC">
            <w:pPr>
              <w:ind w:left="-119"/>
              <w:jc w:val="right"/>
              <w:rPr>
                <w:b/>
                <w:bCs/>
                <w:sz w:val="18"/>
                <w:szCs w:val="18"/>
              </w:rPr>
            </w:pPr>
            <w:r w:rsidRPr="005876DC">
              <w:rPr>
                <w:b/>
                <w:bCs/>
                <w:sz w:val="18"/>
                <w:szCs w:val="18"/>
              </w:rPr>
              <w:t>0,0</w:t>
            </w:r>
          </w:p>
        </w:tc>
        <w:tc>
          <w:tcPr>
            <w:tcW w:w="850"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c>
          <w:tcPr>
            <w:tcW w:w="708" w:type="dxa"/>
            <w:tcBorders>
              <w:top w:val="nil"/>
              <w:left w:val="nil"/>
              <w:bottom w:val="single" w:sz="4" w:space="0" w:color="auto"/>
              <w:right w:val="single" w:sz="4" w:space="0" w:color="auto"/>
            </w:tcBorders>
            <w:shd w:val="clear" w:color="000000" w:fill="FFFFFF"/>
            <w:vAlign w:val="center"/>
            <w:hideMark/>
          </w:tcPr>
          <w:p w:rsidR="005876DC" w:rsidRPr="005876DC" w:rsidRDefault="005876DC" w:rsidP="005876DC">
            <w:pPr>
              <w:ind w:left="-119"/>
              <w:jc w:val="right"/>
              <w:rPr>
                <w:sz w:val="18"/>
                <w:szCs w:val="18"/>
              </w:rPr>
            </w:pPr>
            <w:r w:rsidRPr="005876DC">
              <w:rPr>
                <w:sz w:val="18"/>
                <w:szCs w:val="18"/>
              </w:rPr>
              <w:t>0,0</w:t>
            </w:r>
          </w:p>
        </w:tc>
      </w:tr>
      <w:tr w:rsidR="005876DC" w:rsidRPr="005876DC" w:rsidTr="005876DC">
        <w:trPr>
          <w:trHeight w:val="375"/>
        </w:trPr>
        <w:tc>
          <w:tcPr>
            <w:tcW w:w="3541" w:type="dxa"/>
            <w:tcBorders>
              <w:top w:val="nil"/>
              <w:left w:val="single" w:sz="4" w:space="0" w:color="auto"/>
              <w:bottom w:val="single" w:sz="4" w:space="0" w:color="auto"/>
              <w:right w:val="single" w:sz="4" w:space="0" w:color="auto"/>
            </w:tcBorders>
            <w:shd w:val="clear" w:color="000000" w:fill="C4BD97"/>
            <w:vAlign w:val="center"/>
            <w:hideMark/>
          </w:tcPr>
          <w:p w:rsidR="005876DC" w:rsidRPr="005876DC" w:rsidRDefault="005876DC" w:rsidP="005876DC">
            <w:pPr>
              <w:rPr>
                <w:b/>
                <w:bCs/>
                <w:sz w:val="18"/>
                <w:szCs w:val="18"/>
              </w:rPr>
            </w:pPr>
            <w:r w:rsidRPr="005876DC">
              <w:rPr>
                <w:b/>
                <w:bCs/>
                <w:sz w:val="18"/>
                <w:szCs w:val="18"/>
              </w:rPr>
              <w:t>БЕЗВОЗМЕЗДНЫЕ ПОСТУПЛЕНИЯ</w:t>
            </w:r>
          </w:p>
        </w:tc>
        <w:tc>
          <w:tcPr>
            <w:tcW w:w="1277"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995 420,0</w:t>
            </w:r>
          </w:p>
        </w:tc>
        <w:tc>
          <w:tcPr>
            <w:tcW w:w="1134"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1 273 260,1</w:t>
            </w:r>
          </w:p>
        </w:tc>
        <w:tc>
          <w:tcPr>
            <w:tcW w:w="1134"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277 840,1</w:t>
            </w:r>
          </w:p>
        </w:tc>
        <w:tc>
          <w:tcPr>
            <w:tcW w:w="709" w:type="dxa"/>
            <w:tcBorders>
              <w:top w:val="nil"/>
              <w:left w:val="nil"/>
              <w:bottom w:val="single" w:sz="4" w:space="0" w:color="auto"/>
              <w:right w:val="single" w:sz="4" w:space="0" w:color="auto"/>
            </w:tcBorders>
            <w:shd w:val="clear" w:color="000000" w:fill="C4BD97"/>
            <w:vAlign w:val="center"/>
            <w:hideMark/>
          </w:tcPr>
          <w:p w:rsidR="005876DC" w:rsidRPr="005876DC" w:rsidRDefault="005876DC" w:rsidP="005876DC">
            <w:pPr>
              <w:ind w:left="-119"/>
              <w:jc w:val="right"/>
              <w:rPr>
                <w:b/>
                <w:bCs/>
                <w:sz w:val="18"/>
                <w:szCs w:val="18"/>
              </w:rPr>
            </w:pPr>
            <w:r w:rsidRPr="005876DC">
              <w:rPr>
                <w:b/>
                <w:bCs/>
                <w:sz w:val="18"/>
                <w:szCs w:val="18"/>
              </w:rPr>
              <w:t>127,9</w:t>
            </w:r>
          </w:p>
        </w:tc>
        <w:tc>
          <w:tcPr>
            <w:tcW w:w="1276"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944 764,0</w:t>
            </w:r>
          </w:p>
        </w:tc>
        <w:tc>
          <w:tcPr>
            <w:tcW w:w="992"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1 237 190,4</w:t>
            </w:r>
          </w:p>
        </w:tc>
        <w:tc>
          <w:tcPr>
            <w:tcW w:w="1134" w:type="dxa"/>
            <w:tcBorders>
              <w:top w:val="nil"/>
              <w:left w:val="nil"/>
              <w:bottom w:val="single" w:sz="4" w:space="0" w:color="auto"/>
              <w:right w:val="single" w:sz="4" w:space="0" w:color="auto"/>
            </w:tcBorders>
            <w:shd w:val="clear" w:color="000000" w:fill="C4BD97"/>
            <w:vAlign w:val="center"/>
            <w:hideMark/>
          </w:tcPr>
          <w:p w:rsidR="005876DC" w:rsidRPr="005876DC" w:rsidRDefault="005876DC" w:rsidP="005876DC">
            <w:pPr>
              <w:ind w:left="-119"/>
              <w:jc w:val="right"/>
              <w:rPr>
                <w:sz w:val="18"/>
                <w:szCs w:val="18"/>
              </w:rPr>
            </w:pPr>
            <w:r w:rsidRPr="005876DC">
              <w:rPr>
                <w:sz w:val="18"/>
                <w:szCs w:val="18"/>
              </w:rPr>
              <w:t>292 426,4</w:t>
            </w:r>
          </w:p>
        </w:tc>
        <w:tc>
          <w:tcPr>
            <w:tcW w:w="710" w:type="dxa"/>
            <w:tcBorders>
              <w:top w:val="nil"/>
              <w:left w:val="nil"/>
              <w:bottom w:val="single" w:sz="4" w:space="0" w:color="auto"/>
              <w:right w:val="single" w:sz="4" w:space="0" w:color="auto"/>
            </w:tcBorders>
            <w:shd w:val="clear" w:color="000000" w:fill="C4BD97"/>
            <w:vAlign w:val="center"/>
            <w:hideMark/>
          </w:tcPr>
          <w:p w:rsidR="005876DC" w:rsidRPr="005876DC" w:rsidRDefault="005876DC" w:rsidP="005876DC">
            <w:pPr>
              <w:ind w:left="-119"/>
              <w:jc w:val="right"/>
              <w:rPr>
                <w:sz w:val="18"/>
                <w:szCs w:val="18"/>
              </w:rPr>
            </w:pPr>
            <w:r w:rsidRPr="005876DC">
              <w:rPr>
                <w:sz w:val="18"/>
                <w:szCs w:val="18"/>
              </w:rPr>
              <w:t>131,0</w:t>
            </w:r>
          </w:p>
        </w:tc>
        <w:tc>
          <w:tcPr>
            <w:tcW w:w="1275"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963 778,7</w:t>
            </w:r>
          </w:p>
        </w:tc>
        <w:tc>
          <w:tcPr>
            <w:tcW w:w="1134" w:type="dxa"/>
            <w:tcBorders>
              <w:top w:val="nil"/>
              <w:left w:val="nil"/>
              <w:bottom w:val="single" w:sz="4" w:space="0" w:color="auto"/>
              <w:right w:val="single" w:sz="4" w:space="0" w:color="auto"/>
            </w:tcBorders>
            <w:shd w:val="clear" w:color="000000" w:fill="C4BD97"/>
            <w:noWrap/>
            <w:vAlign w:val="center"/>
            <w:hideMark/>
          </w:tcPr>
          <w:p w:rsidR="005876DC" w:rsidRPr="005876DC" w:rsidRDefault="005876DC" w:rsidP="005876DC">
            <w:pPr>
              <w:ind w:left="-119"/>
              <w:jc w:val="right"/>
              <w:rPr>
                <w:b/>
                <w:bCs/>
                <w:sz w:val="18"/>
                <w:szCs w:val="18"/>
              </w:rPr>
            </w:pPr>
            <w:r w:rsidRPr="005876DC">
              <w:rPr>
                <w:b/>
                <w:bCs/>
                <w:sz w:val="18"/>
                <w:szCs w:val="18"/>
              </w:rPr>
              <w:t>1 036 696,4</w:t>
            </w:r>
          </w:p>
        </w:tc>
        <w:tc>
          <w:tcPr>
            <w:tcW w:w="850" w:type="dxa"/>
            <w:tcBorders>
              <w:top w:val="nil"/>
              <w:left w:val="nil"/>
              <w:bottom w:val="single" w:sz="4" w:space="0" w:color="auto"/>
              <w:right w:val="single" w:sz="4" w:space="0" w:color="auto"/>
            </w:tcBorders>
            <w:shd w:val="clear" w:color="000000" w:fill="C4BD97"/>
            <w:vAlign w:val="center"/>
            <w:hideMark/>
          </w:tcPr>
          <w:p w:rsidR="005876DC" w:rsidRPr="005876DC" w:rsidRDefault="005876DC" w:rsidP="005876DC">
            <w:pPr>
              <w:ind w:left="-119"/>
              <w:jc w:val="right"/>
              <w:rPr>
                <w:sz w:val="18"/>
                <w:szCs w:val="18"/>
              </w:rPr>
            </w:pPr>
            <w:r w:rsidRPr="005876DC">
              <w:rPr>
                <w:sz w:val="18"/>
                <w:szCs w:val="18"/>
              </w:rPr>
              <w:t>72 917,7</w:t>
            </w:r>
          </w:p>
        </w:tc>
        <w:tc>
          <w:tcPr>
            <w:tcW w:w="708" w:type="dxa"/>
            <w:tcBorders>
              <w:top w:val="nil"/>
              <w:left w:val="nil"/>
              <w:bottom w:val="single" w:sz="4" w:space="0" w:color="auto"/>
              <w:right w:val="single" w:sz="4" w:space="0" w:color="auto"/>
            </w:tcBorders>
            <w:shd w:val="clear" w:color="000000" w:fill="C4BD97"/>
            <w:vAlign w:val="center"/>
            <w:hideMark/>
          </w:tcPr>
          <w:p w:rsidR="005876DC" w:rsidRPr="005876DC" w:rsidRDefault="005876DC" w:rsidP="005876DC">
            <w:pPr>
              <w:ind w:left="-119"/>
              <w:jc w:val="right"/>
              <w:rPr>
                <w:sz w:val="18"/>
                <w:szCs w:val="18"/>
              </w:rPr>
            </w:pPr>
            <w:r w:rsidRPr="005876DC">
              <w:rPr>
                <w:sz w:val="18"/>
                <w:szCs w:val="18"/>
              </w:rPr>
              <w:t>107,6</w:t>
            </w:r>
          </w:p>
        </w:tc>
      </w:tr>
      <w:tr w:rsidR="005876DC" w:rsidRPr="005876DC" w:rsidTr="005876DC">
        <w:trPr>
          <w:trHeight w:val="450"/>
        </w:trPr>
        <w:tc>
          <w:tcPr>
            <w:tcW w:w="3541" w:type="dxa"/>
            <w:tcBorders>
              <w:top w:val="nil"/>
              <w:left w:val="single" w:sz="4" w:space="0" w:color="auto"/>
              <w:bottom w:val="single" w:sz="4" w:space="0" w:color="auto"/>
              <w:right w:val="single" w:sz="4" w:space="0" w:color="auto"/>
            </w:tcBorders>
            <w:shd w:val="clear" w:color="000000" w:fill="BFBFBF"/>
            <w:vAlign w:val="center"/>
            <w:hideMark/>
          </w:tcPr>
          <w:p w:rsidR="005876DC" w:rsidRPr="005876DC" w:rsidRDefault="005876DC" w:rsidP="005876DC">
            <w:pPr>
              <w:jc w:val="center"/>
              <w:rPr>
                <w:b/>
                <w:bCs/>
                <w:sz w:val="18"/>
                <w:szCs w:val="18"/>
              </w:rPr>
            </w:pPr>
            <w:r w:rsidRPr="005876DC">
              <w:rPr>
                <w:b/>
                <w:bCs/>
                <w:sz w:val="18"/>
                <w:szCs w:val="18"/>
              </w:rPr>
              <w:t>ДОХОДЫ</w:t>
            </w:r>
          </w:p>
        </w:tc>
        <w:tc>
          <w:tcPr>
            <w:tcW w:w="1277" w:type="dxa"/>
            <w:tcBorders>
              <w:top w:val="nil"/>
              <w:left w:val="nil"/>
              <w:bottom w:val="single" w:sz="4" w:space="0" w:color="auto"/>
              <w:right w:val="single" w:sz="4" w:space="0" w:color="auto"/>
            </w:tcBorders>
            <w:shd w:val="clear" w:color="000000" w:fill="BFBFBF"/>
            <w:noWrap/>
            <w:vAlign w:val="center"/>
            <w:hideMark/>
          </w:tcPr>
          <w:p w:rsidR="005876DC" w:rsidRPr="005876DC" w:rsidRDefault="005876DC" w:rsidP="005876DC">
            <w:pPr>
              <w:ind w:left="-119"/>
              <w:jc w:val="right"/>
              <w:rPr>
                <w:b/>
                <w:bCs/>
                <w:sz w:val="18"/>
                <w:szCs w:val="18"/>
              </w:rPr>
            </w:pPr>
            <w:r w:rsidRPr="005876DC">
              <w:rPr>
                <w:b/>
                <w:bCs/>
                <w:sz w:val="18"/>
                <w:szCs w:val="18"/>
              </w:rPr>
              <w:t>1 697 001,2</w:t>
            </w:r>
          </w:p>
        </w:tc>
        <w:tc>
          <w:tcPr>
            <w:tcW w:w="1134" w:type="dxa"/>
            <w:tcBorders>
              <w:top w:val="nil"/>
              <w:left w:val="nil"/>
              <w:bottom w:val="single" w:sz="4" w:space="0" w:color="auto"/>
              <w:right w:val="single" w:sz="4" w:space="0" w:color="auto"/>
            </w:tcBorders>
            <w:shd w:val="clear" w:color="000000" w:fill="BFBFBF"/>
            <w:noWrap/>
            <w:vAlign w:val="center"/>
            <w:hideMark/>
          </w:tcPr>
          <w:p w:rsidR="005876DC" w:rsidRPr="005876DC" w:rsidRDefault="005876DC" w:rsidP="005876DC">
            <w:pPr>
              <w:ind w:left="-119"/>
              <w:jc w:val="right"/>
              <w:rPr>
                <w:b/>
                <w:bCs/>
                <w:sz w:val="18"/>
                <w:szCs w:val="18"/>
              </w:rPr>
            </w:pPr>
            <w:r w:rsidRPr="005876DC">
              <w:rPr>
                <w:b/>
                <w:bCs/>
                <w:sz w:val="18"/>
                <w:szCs w:val="18"/>
              </w:rPr>
              <w:t>1 974 841,3</w:t>
            </w:r>
          </w:p>
        </w:tc>
        <w:tc>
          <w:tcPr>
            <w:tcW w:w="1134" w:type="dxa"/>
            <w:tcBorders>
              <w:top w:val="nil"/>
              <w:left w:val="nil"/>
              <w:bottom w:val="single" w:sz="4" w:space="0" w:color="auto"/>
              <w:right w:val="single" w:sz="4" w:space="0" w:color="auto"/>
            </w:tcBorders>
            <w:shd w:val="clear" w:color="000000" w:fill="BFBFBF"/>
            <w:noWrap/>
            <w:vAlign w:val="center"/>
            <w:hideMark/>
          </w:tcPr>
          <w:p w:rsidR="005876DC" w:rsidRPr="005876DC" w:rsidRDefault="005876DC" w:rsidP="005876DC">
            <w:pPr>
              <w:ind w:left="-119"/>
              <w:jc w:val="right"/>
              <w:rPr>
                <w:b/>
                <w:bCs/>
                <w:sz w:val="18"/>
                <w:szCs w:val="18"/>
              </w:rPr>
            </w:pPr>
            <w:r w:rsidRPr="005876DC">
              <w:rPr>
                <w:b/>
                <w:bCs/>
                <w:sz w:val="18"/>
                <w:szCs w:val="18"/>
              </w:rPr>
              <w:t>277 840,1</w:t>
            </w:r>
          </w:p>
        </w:tc>
        <w:tc>
          <w:tcPr>
            <w:tcW w:w="709" w:type="dxa"/>
            <w:tcBorders>
              <w:top w:val="nil"/>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right"/>
              <w:rPr>
                <w:b/>
                <w:bCs/>
                <w:sz w:val="18"/>
                <w:szCs w:val="18"/>
              </w:rPr>
            </w:pPr>
            <w:r w:rsidRPr="005876DC">
              <w:rPr>
                <w:b/>
                <w:bCs/>
                <w:sz w:val="18"/>
                <w:szCs w:val="18"/>
              </w:rPr>
              <w:t>116,4</w:t>
            </w:r>
          </w:p>
        </w:tc>
        <w:tc>
          <w:tcPr>
            <w:tcW w:w="1276" w:type="dxa"/>
            <w:tcBorders>
              <w:top w:val="nil"/>
              <w:left w:val="nil"/>
              <w:bottom w:val="single" w:sz="4" w:space="0" w:color="auto"/>
              <w:right w:val="single" w:sz="4" w:space="0" w:color="auto"/>
            </w:tcBorders>
            <w:shd w:val="clear" w:color="000000" w:fill="BFBFBF"/>
            <w:noWrap/>
            <w:vAlign w:val="center"/>
            <w:hideMark/>
          </w:tcPr>
          <w:p w:rsidR="005876DC" w:rsidRPr="005876DC" w:rsidRDefault="005876DC" w:rsidP="005876DC">
            <w:pPr>
              <w:ind w:left="-119"/>
              <w:jc w:val="right"/>
              <w:rPr>
                <w:b/>
                <w:bCs/>
                <w:sz w:val="18"/>
                <w:szCs w:val="18"/>
              </w:rPr>
            </w:pPr>
            <w:r w:rsidRPr="005876DC">
              <w:rPr>
                <w:b/>
                <w:bCs/>
                <w:sz w:val="18"/>
                <w:szCs w:val="18"/>
              </w:rPr>
              <w:t>1 683 674,9</w:t>
            </w:r>
          </w:p>
        </w:tc>
        <w:tc>
          <w:tcPr>
            <w:tcW w:w="992" w:type="dxa"/>
            <w:tcBorders>
              <w:top w:val="nil"/>
              <w:left w:val="nil"/>
              <w:bottom w:val="single" w:sz="4" w:space="0" w:color="auto"/>
              <w:right w:val="single" w:sz="4" w:space="0" w:color="auto"/>
            </w:tcBorders>
            <w:shd w:val="clear" w:color="000000" w:fill="BFBFBF"/>
            <w:noWrap/>
            <w:vAlign w:val="center"/>
            <w:hideMark/>
          </w:tcPr>
          <w:p w:rsidR="005876DC" w:rsidRPr="005876DC" w:rsidRDefault="005876DC" w:rsidP="005876DC">
            <w:pPr>
              <w:ind w:left="-119"/>
              <w:jc w:val="right"/>
              <w:rPr>
                <w:b/>
                <w:bCs/>
                <w:sz w:val="18"/>
                <w:szCs w:val="18"/>
              </w:rPr>
            </w:pPr>
            <w:r w:rsidRPr="005876DC">
              <w:rPr>
                <w:b/>
                <w:bCs/>
                <w:sz w:val="18"/>
                <w:szCs w:val="18"/>
              </w:rPr>
              <w:t>1 976 101,3</w:t>
            </w:r>
          </w:p>
        </w:tc>
        <w:tc>
          <w:tcPr>
            <w:tcW w:w="1134" w:type="dxa"/>
            <w:tcBorders>
              <w:top w:val="nil"/>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right"/>
              <w:rPr>
                <w:sz w:val="18"/>
                <w:szCs w:val="18"/>
              </w:rPr>
            </w:pPr>
            <w:r w:rsidRPr="005876DC">
              <w:rPr>
                <w:sz w:val="18"/>
                <w:szCs w:val="18"/>
              </w:rPr>
              <w:t>292 426,4</w:t>
            </w:r>
          </w:p>
        </w:tc>
        <w:tc>
          <w:tcPr>
            <w:tcW w:w="710" w:type="dxa"/>
            <w:tcBorders>
              <w:top w:val="nil"/>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right"/>
              <w:rPr>
                <w:sz w:val="18"/>
                <w:szCs w:val="18"/>
              </w:rPr>
            </w:pPr>
            <w:r w:rsidRPr="005876DC">
              <w:rPr>
                <w:sz w:val="18"/>
                <w:szCs w:val="18"/>
              </w:rPr>
              <w:t>117,4</w:t>
            </w:r>
          </w:p>
        </w:tc>
        <w:tc>
          <w:tcPr>
            <w:tcW w:w="1275" w:type="dxa"/>
            <w:tcBorders>
              <w:top w:val="nil"/>
              <w:left w:val="nil"/>
              <w:bottom w:val="single" w:sz="4" w:space="0" w:color="auto"/>
              <w:right w:val="single" w:sz="4" w:space="0" w:color="auto"/>
            </w:tcBorders>
            <w:shd w:val="clear" w:color="000000" w:fill="BFBFBF"/>
            <w:noWrap/>
            <w:vAlign w:val="center"/>
            <w:hideMark/>
          </w:tcPr>
          <w:p w:rsidR="005876DC" w:rsidRPr="005876DC" w:rsidRDefault="005876DC" w:rsidP="005876DC">
            <w:pPr>
              <w:ind w:left="-119"/>
              <w:jc w:val="right"/>
              <w:rPr>
                <w:b/>
                <w:bCs/>
                <w:sz w:val="18"/>
                <w:szCs w:val="18"/>
              </w:rPr>
            </w:pPr>
            <w:r w:rsidRPr="005876DC">
              <w:rPr>
                <w:b/>
                <w:bCs/>
                <w:sz w:val="18"/>
                <w:szCs w:val="18"/>
              </w:rPr>
              <w:t>1 754 040,1</w:t>
            </w:r>
          </w:p>
        </w:tc>
        <w:tc>
          <w:tcPr>
            <w:tcW w:w="1134" w:type="dxa"/>
            <w:tcBorders>
              <w:top w:val="nil"/>
              <w:left w:val="nil"/>
              <w:bottom w:val="single" w:sz="4" w:space="0" w:color="auto"/>
              <w:right w:val="single" w:sz="4" w:space="0" w:color="auto"/>
            </w:tcBorders>
            <w:shd w:val="clear" w:color="000000" w:fill="BFBFBF"/>
            <w:noWrap/>
            <w:vAlign w:val="center"/>
            <w:hideMark/>
          </w:tcPr>
          <w:p w:rsidR="005876DC" w:rsidRPr="005876DC" w:rsidRDefault="005876DC" w:rsidP="005876DC">
            <w:pPr>
              <w:ind w:left="-119"/>
              <w:jc w:val="right"/>
              <w:rPr>
                <w:b/>
                <w:bCs/>
                <w:sz w:val="18"/>
                <w:szCs w:val="18"/>
              </w:rPr>
            </w:pPr>
            <w:r w:rsidRPr="005876DC">
              <w:rPr>
                <w:b/>
                <w:bCs/>
                <w:sz w:val="18"/>
                <w:szCs w:val="18"/>
              </w:rPr>
              <w:t>1 826 957,8</w:t>
            </w:r>
          </w:p>
        </w:tc>
        <w:tc>
          <w:tcPr>
            <w:tcW w:w="850" w:type="dxa"/>
            <w:tcBorders>
              <w:top w:val="nil"/>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right"/>
              <w:rPr>
                <w:sz w:val="18"/>
                <w:szCs w:val="18"/>
              </w:rPr>
            </w:pPr>
            <w:r w:rsidRPr="005876DC">
              <w:rPr>
                <w:sz w:val="18"/>
                <w:szCs w:val="18"/>
              </w:rPr>
              <w:t>72 917,7</w:t>
            </w:r>
          </w:p>
        </w:tc>
        <w:tc>
          <w:tcPr>
            <w:tcW w:w="708" w:type="dxa"/>
            <w:tcBorders>
              <w:top w:val="nil"/>
              <w:left w:val="nil"/>
              <w:bottom w:val="single" w:sz="4" w:space="0" w:color="auto"/>
              <w:right w:val="single" w:sz="4" w:space="0" w:color="auto"/>
            </w:tcBorders>
            <w:shd w:val="clear" w:color="000000" w:fill="BFBFBF"/>
            <w:vAlign w:val="center"/>
            <w:hideMark/>
          </w:tcPr>
          <w:p w:rsidR="005876DC" w:rsidRPr="005876DC" w:rsidRDefault="005876DC" w:rsidP="005876DC">
            <w:pPr>
              <w:ind w:left="-119"/>
              <w:jc w:val="right"/>
              <w:rPr>
                <w:sz w:val="18"/>
                <w:szCs w:val="18"/>
              </w:rPr>
            </w:pPr>
            <w:r w:rsidRPr="005876DC">
              <w:rPr>
                <w:sz w:val="18"/>
                <w:szCs w:val="18"/>
              </w:rPr>
              <w:t>104,2</w:t>
            </w:r>
          </w:p>
        </w:tc>
      </w:tr>
    </w:tbl>
    <w:p w:rsidR="005876DC" w:rsidRDefault="005876DC" w:rsidP="006534E0">
      <w:pPr>
        <w:jc w:val="both"/>
        <w:sectPr w:rsidR="005876DC" w:rsidSect="001560AD">
          <w:pgSz w:w="16838" w:h="11906" w:orient="landscape" w:code="9"/>
          <w:pgMar w:top="1418" w:right="1134" w:bottom="851" w:left="1134" w:header="709" w:footer="709" w:gutter="0"/>
          <w:cols w:space="708"/>
          <w:docGrid w:linePitch="360"/>
        </w:sectPr>
      </w:pPr>
    </w:p>
    <w:p w:rsidR="009525BE" w:rsidRDefault="009525BE" w:rsidP="009525BE">
      <w:pPr>
        <w:ind w:left="10915"/>
        <w:rPr>
          <w:b/>
          <w:bCs/>
          <w:sz w:val="20"/>
          <w:szCs w:val="20"/>
        </w:rPr>
      </w:pPr>
      <w:bookmarkStart w:id="1" w:name="RANGE!A1:N52"/>
      <w:bookmarkEnd w:id="1"/>
      <w:r w:rsidRPr="001560AD">
        <w:rPr>
          <w:b/>
          <w:bCs/>
          <w:sz w:val="20"/>
          <w:szCs w:val="20"/>
        </w:rPr>
        <w:lastRenderedPageBreak/>
        <w:t>Приложение №</w:t>
      </w:r>
      <w:r w:rsidR="003400D1">
        <w:rPr>
          <w:b/>
          <w:bCs/>
          <w:sz w:val="20"/>
          <w:szCs w:val="20"/>
        </w:rPr>
        <w:t>2</w:t>
      </w:r>
    </w:p>
    <w:p w:rsidR="009525BE" w:rsidRDefault="009525BE" w:rsidP="009525BE">
      <w:pPr>
        <w:ind w:left="10915"/>
        <w:rPr>
          <w:sz w:val="20"/>
          <w:szCs w:val="20"/>
        </w:rPr>
      </w:pPr>
      <w:r w:rsidRPr="001560AD">
        <w:rPr>
          <w:sz w:val="20"/>
          <w:szCs w:val="20"/>
        </w:rPr>
        <w:t xml:space="preserve">к заключению Контрольно-ревизионной комиссии муниципального образования "Вяземский район" Смоленской области от </w:t>
      </w:r>
      <w:r w:rsidR="009921F2">
        <w:rPr>
          <w:sz w:val="20"/>
          <w:szCs w:val="20"/>
        </w:rPr>
        <w:t>26</w:t>
      </w:r>
      <w:r w:rsidRPr="001560AD">
        <w:rPr>
          <w:sz w:val="20"/>
          <w:szCs w:val="20"/>
        </w:rPr>
        <w:t>.0</w:t>
      </w:r>
      <w:r>
        <w:rPr>
          <w:sz w:val="20"/>
          <w:szCs w:val="20"/>
        </w:rPr>
        <w:t>3</w:t>
      </w:r>
      <w:r w:rsidRPr="001560AD">
        <w:rPr>
          <w:sz w:val="20"/>
          <w:szCs w:val="20"/>
        </w:rPr>
        <w:t>.202</w:t>
      </w:r>
      <w:r w:rsidR="009921F2">
        <w:rPr>
          <w:sz w:val="20"/>
          <w:szCs w:val="20"/>
        </w:rPr>
        <w:t>4</w:t>
      </w:r>
      <w:r w:rsidRPr="001560AD">
        <w:rPr>
          <w:sz w:val="20"/>
          <w:szCs w:val="20"/>
        </w:rPr>
        <w:t xml:space="preserve"> года</w:t>
      </w:r>
    </w:p>
    <w:p w:rsidR="009525BE" w:rsidRDefault="009525BE" w:rsidP="00413D03">
      <w:pPr>
        <w:jc w:val="both"/>
        <w:rPr>
          <w:sz w:val="20"/>
          <w:szCs w:val="20"/>
        </w:rPr>
      </w:pPr>
    </w:p>
    <w:p w:rsidR="00413D03" w:rsidRDefault="00413D03" w:rsidP="00413D03">
      <w:pPr>
        <w:jc w:val="center"/>
        <w:rPr>
          <w:b/>
          <w:sz w:val="23"/>
          <w:szCs w:val="23"/>
        </w:rPr>
      </w:pPr>
      <w:r w:rsidRPr="00413D03">
        <w:rPr>
          <w:b/>
          <w:sz w:val="23"/>
          <w:szCs w:val="23"/>
        </w:rPr>
        <w:t xml:space="preserve">Распределение бюджетных ассигнований по разделам, подразделам классификации расходов </w:t>
      </w:r>
    </w:p>
    <w:p w:rsidR="00413D03" w:rsidRPr="00413D03" w:rsidRDefault="00413D03" w:rsidP="00413D03">
      <w:pPr>
        <w:jc w:val="center"/>
        <w:rPr>
          <w:b/>
          <w:sz w:val="23"/>
          <w:szCs w:val="23"/>
        </w:rPr>
      </w:pPr>
      <w:r>
        <w:rPr>
          <w:b/>
          <w:sz w:val="23"/>
          <w:szCs w:val="23"/>
        </w:rPr>
        <w:t>муниципального образования «Вяземский район»</w:t>
      </w:r>
      <w:r w:rsidRPr="00413D03">
        <w:rPr>
          <w:b/>
          <w:sz w:val="23"/>
          <w:szCs w:val="23"/>
        </w:rPr>
        <w:t xml:space="preserve"> Смоленской области на 202</w:t>
      </w:r>
      <w:r w:rsidR="009921F2">
        <w:rPr>
          <w:b/>
          <w:sz w:val="23"/>
          <w:szCs w:val="23"/>
        </w:rPr>
        <w:t>4</w:t>
      </w:r>
      <w:r w:rsidRPr="00413D03">
        <w:rPr>
          <w:b/>
          <w:sz w:val="23"/>
          <w:szCs w:val="23"/>
        </w:rPr>
        <w:t xml:space="preserve"> год и </w:t>
      </w:r>
      <w:r w:rsidR="009921F2">
        <w:rPr>
          <w:b/>
          <w:sz w:val="23"/>
          <w:szCs w:val="23"/>
        </w:rPr>
        <w:t xml:space="preserve">на </w:t>
      </w:r>
      <w:r w:rsidRPr="00413D03">
        <w:rPr>
          <w:b/>
          <w:sz w:val="23"/>
          <w:szCs w:val="23"/>
        </w:rPr>
        <w:t>плановый период 202</w:t>
      </w:r>
      <w:r w:rsidR="009921F2">
        <w:rPr>
          <w:b/>
          <w:sz w:val="23"/>
          <w:szCs w:val="23"/>
        </w:rPr>
        <w:t xml:space="preserve">5 </w:t>
      </w:r>
      <w:r w:rsidRPr="00413D03">
        <w:rPr>
          <w:b/>
          <w:sz w:val="23"/>
          <w:szCs w:val="23"/>
        </w:rPr>
        <w:t>и 202</w:t>
      </w:r>
      <w:r w:rsidR="009921F2">
        <w:rPr>
          <w:b/>
          <w:sz w:val="23"/>
          <w:szCs w:val="23"/>
        </w:rPr>
        <w:t>6</w:t>
      </w:r>
      <w:r w:rsidRPr="00413D03">
        <w:rPr>
          <w:b/>
          <w:sz w:val="23"/>
          <w:szCs w:val="23"/>
        </w:rPr>
        <w:t xml:space="preserve"> годов</w:t>
      </w:r>
    </w:p>
    <w:p w:rsidR="009525BE" w:rsidRDefault="009525BE" w:rsidP="00413D03">
      <w:pPr>
        <w:jc w:val="right"/>
      </w:pPr>
      <w:r>
        <w:rPr>
          <w:sz w:val="20"/>
          <w:szCs w:val="20"/>
        </w:rPr>
        <w:t>(</w:t>
      </w:r>
      <w:proofErr w:type="gramStart"/>
      <w:r>
        <w:rPr>
          <w:sz w:val="20"/>
          <w:szCs w:val="20"/>
        </w:rPr>
        <w:t>тыс.рублей</w:t>
      </w:r>
      <w:proofErr w:type="gramEnd"/>
      <w:r>
        <w:rPr>
          <w:sz w:val="20"/>
          <w:szCs w:val="20"/>
        </w:rPr>
        <w:t>)</w:t>
      </w:r>
    </w:p>
    <w:tbl>
      <w:tblPr>
        <w:tblW w:w="16006" w:type="dxa"/>
        <w:tblInd w:w="-714" w:type="dxa"/>
        <w:tblLook w:val="04A0" w:firstRow="1" w:lastRow="0" w:firstColumn="1" w:lastColumn="0" w:noHBand="0" w:noVBand="1"/>
      </w:tblPr>
      <w:tblGrid>
        <w:gridCol w:w="2410"/>
        <w:gridCol w:w="520"/>
        <w:gridCol w:w="480"/>
        <w:gridCol w:w="1126"/>
        <w:gridCol w:w="1134"/>
        <w:gridCol w:w="989"/>
        <w:gridCol w:w="823"/>
        <w:gridCol w:w="38"/>
        <w:gridCol w:w="1246"/>
        <w:gridCol w:w="1156"/>
        <w:gridCol w:w="1051"/>
        <w:gridCol w:w="724"/>
        <w:gridCol w:w="1192"/>
        <w:gridCol w:w="1299"/>
        <w:gridCol w:w="1060"/>
        <w:gridCol w:w="758"/>
      </w:tblGrid>
      <w:tr w:rsidR="009921F2" w:rsidRPr="009921F2" w:rsidTr="009921F2">
        <w:trPr>
          <w:trHeight w:val="285"/>
        </w:trPr>
        <w:tc>
          <w:tcPr>
            <w:tcW w:w="2410"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rsidR="009921F2" w:rsidRPr="009921F2" w:rsidRDefault="009921F2" w:rsidP="009921F2">
            <w:pPr>
              <w:jc w:val="center"/>
              <w:rPr>
                <w:b/>
                <w:bCs/>
                <w:sz w:val="19"/>
                <w:szCs w:val="19"/>
              </w:rPr>
            </w:pPr>
            <w:r w:rsidRPr="009921F2">
              <w:rPr>
                <w:b/>
                <w:bCs/>
                <w:sz w:val="19"/>
                <w:szCs w:val="19"/>
              </w:rPr>
              <w:t>наименование расходов</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9921F2" w:rsidRPr="009921F2" w:rsidRDefault="009921F2" w:rsidP="009921F2">
            <w:pPr>
              <w:jc w:val="center"/>
              <w:rPr>
                <w:b/>
                <w:bCs/>
                <w:sz w:val="19"/>
                <w:szCs w:val="19"/>
              </w:rPr>
            </w:pPr>
            <w:r w:rsidRPr="009921F2">
              <w:rPr>
                <w:b/>
                <w:bCs/>
                <w:sz w:val="19"/>
                <w:szCs w:val="19"/>
              </w:rPr>
              <w:t>раздел</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DDD9C4"/>
            <w:textDirection w:val="btLr"/>
            <w:vAlign w:val="center"/>
            <w:hideMark/>
          </w:tcPr>
          <w:p w:rsidR="009921F2" w:rsidRPr="009921F2" w:rsidRDefault="009921F2" w:rsidP="009921F2">
            <w:pPr>
              <w:jc w:val="center"/>
              <w:rPr>
                <w:b/>
                <w:bCs/>
                <w:sz w:val="19"/>
                <w:szCs w:val="19"/>
              </w:rPr>
            </w:pPr>
            <w:r w:rsidRPr="009921F2">
              <w:rPr>
                <w:b/>
                <w:bCs/>
                <w:sz w:val="19"/>
                <w:szCs w:val="19"/>
              </w:rPr>
              <w:t>подраздел</w:t>
            </w:r>
          </w:p>
        </w:tc>
        <w:tc>
          <w:tcPr>
            <w:tcW w:w="4110" w:type="dxa"/>
            <w:gridSpan w:val="5"/>
            <w:tcBorders>
              <w:top w:val="single" w:sz="4" w:space="0" w:color="auto"/>
              <w:left w:val="nil"/>
              <w:bottom w:val="single" w:sz="4" w:space="0" w:color="auto"/>
              <w:right w:val="single" w:sz="4" w:space="0" w:color="auto"/>
            </w:tcBorders>
            <w:shd w:val="clear" w:color="000000" w:fill="DDD9C4"/>
            <w:vAlign w:val="center"/>
            <w:hideMark/>
          </w:tcPr>
          <w:p w:rsidR="009921F2" w:rsidRPr="009921F2" w:rsidRDefault="009921F2" w:rsidP="009921F2">
            <w:pPr>
              <w:jc w:val="center"/>
              <w:rPr>
                <w:b/>
                <w:bCs/>
                <w:sz w:val="19"/>
                <w:szCs w:val="19"/>
              </w:rPr>
            </w:pPr>
            <w:r w:rsidRPr="009921F2">
              <w:rPr>
                <w:b/>
                <w:bCs/>
                <w:sz w:val="19"/>
                <w:szCs w:val="19"/>
              </w:rPr>
              <w:t xml:space="preserve">2024 год                         </w:t>
            </w:r>
          </w:p>
        </w:tc>
        <w:tc>
          <w:tcPr>
            <w:tcW w:w="4177" w:type="dxa"/>
            <w:gridSpan w:val="4"/>
            <w:tcBorders>
              <w:top w:val="single" w:sz="4" w:space="0" w:color="auto"/>
              <w:left w:val="nil"/>
              <w:bottom w:val="single" w:sz="4" w:space="0" w:color="auto"/>
              <w:right w:val="single" w:sz="4" w:space="0" w:color="auto"/>
            </w:tcBorders>
            <w:shd w:val="clear" w:color="000000" w:fill="DDD9C4"/>
            <w:vAlign w:val="center"/>
            <w:hideMark/>
          </w:tcPr>
          <w:p w:rsidR="009921F2" w:rsidRPr="009921F2" w:rsidRDefault="009921F2" w:rsidP="009921F2">
            <w:pPr>
              <w:jc w:val="center"/>
              <w:rPr>
                <w:b/>
                <w:bCs/>
                <w:sz w:val="19"/>
                <w:szCs w:val="19"/>
              </w:rPr>
            </w:pPr>
            <w:r w:rsidRPr="009921F2">
              <w:rPr>
                <w:b/>
                <w:bCs/>
                <w:sz w:val="19"/>
                <w:szCs w:val="19"/>
              </w:rPr>
              <w:t xml:space="preserve">2025 год                         </w:t>
            </w:r>
          </w:p>
        </w:tc>
        <w:tc>
          <w:tcPr>
            <w:tcW w:w="4309" w:type="dxa"/>
            <w:gridSpan w:val="4"/>
            <w:tcBorders>
              <w:top w:val="single" w:sz="4" w:space="0" w:color="auto"/>
              <w:left w:val="nil"/>
              <w:bottom w:val="single" w:sz="4" w:space="0" w:color="auto"/>
              <w:right w:val="single" w:sz="4" w:space="0" w:color="auto"/>
            </w:tcBorders>
            <w:shd w:val="clear" w:color="000000" w:fill="DDD9C4"/>
            <w:vAlign w:val="center"/>
            <w:hideMark/>
          </w:tcPr>
          <w:p w:rsidR="009921F2" w:rsidRPr="009921F2" w:rsidRDefault="009921F2" w:rsidP="009921F2">
            <w:pPr>
              <w:jc w:val="center"/>
              <w:rPr>
                <w:b/>
                <w:bCs/>
                <w:sz w:val="19"/>
                <w:szCs w:val="19"/>
              </w:rPr>
            </w:pPr>
            <w:r w:rsidRPr="009921F2">
              <w:rPr>
                <w:b/>
                <w:bCs/>
                <w:sz w:val="19"/>
                <w:szCs w:val="19"/>
              </w:rPr>
              <w:t xml:space="preserve">2026 год                       </w:t>
            </w:r>
          </w:p>
        </w:tc>
      </w:tr>
      <w:tr w:rsidR="009921F2" w:rsidRPr="009921F2" w:rsidTr="009921F2">
        <w:trPr>
          <w:trHeight w:val="58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921F2" w:rsidRPr="009921F2" w:rsidRDefault="009921F2" w:rsidP="009921F2">
            <w:pPr>
              <w:rPr>
                <w:b/>
                <w:bCs/>
                <w:sz w:val="19"/>
                <w:szCs w:val="19"/>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921F2" w:rsidRPr="009921F2" w:rsidRDefault="009921F2" w:rsidP="009921F2">
            <w:pPr>
              <w:rPr>
                <w:b/>
                <w:bCs/>
                <w:sz w:val="19"/>
                <w:szCs w:val="19"/>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921F2" w:rsidRPr="009921F2" w:rsidRDefault="009921F2" w:rsidP="009921F2">
            <w:pPr>
              <w:rPr>
                <w:b/>
                <w:bCs/>
                <w:sz w:val="19"/>
                <w:szCs w:val="19"/>
              </w:rPr>
            </w:pPr>
          </w:p>
        </w:tc>
        <w:tc>
          <w:tcPr>
            <w:tcW w:w="1126" w:type="dxa"/>
            <w:tcBorders>
              <w:top w:val="nil"/>
              <w:left w:val="nil"/>
              <w:bottom w:val="single" w:sz="4" w:space="0" w:color="auto"/>
              <w:right w:val="single" w:sz="4" w:space="0" w:color="auto"/>
            </w:tcBorders>
            <w:shd w:val="clear" w:color="000000" w:fill="DDD9C4"/>
            <w:vAlign w:val="center"/>
            <w:hideMark/>
          </w:tcPr>
          <w:p w:rsidR="009921F2" w:rsidRPr="009921F2" w:rsidRDefault="009921F2" w:rsidP="009921F2">
            <w:pPr>
              <w:ind w:left="-122"/>
              <w:jc w:val="center"/>
              <w:rPr>
                <w:b/>
                <w:bCs/>
                <w:color w:val="000000"/>
                <w:sz w:val="19"/>
                <w:szCs w:val="19"/>
              </w:rPr>
            </w:pPr>
            <w:r w:rsidRPr="009921F2">
              <w:rPr>
                <w:b/>
                <w:bCs/>
                <w:color w:val="000000"/>
                <w:sz w:val="19"/>
                <w:szCs w:val="19"/>
              </w:rPr>
              <w:t>решение  от 27.12.2023 №109</w:t>
            </w:r>
          </w:p>
        </w:tc>
        <w:tc>
          <w:tcPr>
            <w:tcW w:w="1134" w:type="dxa"/>
            <w:tcBorders>
              <w:top w:val="nil"/>
              <w:left w:val="nil"/>
              <w:bottom w:val="single" w:sz="4" w:space="0" w:color="auto"/>
              <w:right w:val="single" w:sz="4" w:space="0" w:color="auto"/>
            </w:tcBorders>
            <w:shd w:val="clear" w:color="000000" w:fill="DDD9C4"/>
            <w:vAlign w:val="center"/>
            <w:hideMark/>
          </w:tcPr>
          <w:p w:rsidR="009921F2" w:rsidRPr="009921F2" w:rsidRDefault="009921F2" w:rsidP="009921F2">
            <w:pPr>
              <w:ind w:left="-122"/>
              <w:jc w:val="center"/>
              <w:rPr>
                <w:b/>
                <w:bCs/>
                <w:color w:val="000000"/>
                <w:sz w:val="19"/>
                <w:szCs w:val="19"/>
              </w:rPr>
            </w:pPr>
            <w:r w:rsidRPr="009921F2">
              <w:rPr>
                <w:b/>
                <w:bCs/>
                <w:color w:val="000000"/>
                <w:sz w:val="19"/>
                <w:szCs w:val="19"/>
              </w:rPr>
              <w:t>ПРОЕКТ</w:t>
            </w:r>
          </w:p>
        </w:tc>
        <w:tc>
          <w:tcPr>
            <w:tcW w:w="989" w:type="dxa"/>
            <w:tcBorders>
              <w:top w:val="nil"/>
              <w:left w:val="nil"/>
              <w:bottom w:val="single" w:sz="4" w:space="0" w:color="auto"/>
              <w:right w:val="single" w:sz="4" w:space="0" w:color="auto"/>
            </w:tcBorders>
            <w:shd w:val="clear" w:color="000000" w:fill="DDD9C4"/>
            <w:vAlign w:val="center"/>
            <w:hideMark/>
          </w:tcPr>
          <w:p w:rsidR="009921F2" w:rsidRPr="009921F2" w:rsidRDefault="009921F2" w:rsidP="009921F2">
            <w:pPr>
              <w:ind w:left="-122"/>
              <w:jc w:val="center"/>
              <w:rPr>
                <w:b/>
                <w:bCs/>
                <w:color w:val="000000"/>
                <w:sz w:val="19"/>
                <w:szCs w:val="19"/>
              </w:rPr>
            </w:pPr>
            <w:r w:rsidRPr="009921F2">
              <w:rPr>
                <w:b/>
                <w:bCs/>
                <w:color w:val="000000"/>
                <w:sz w:val="19"/>
                <w:szCs w:val="19"/>
              </w:rPr>
              <w:t xml:space="preserve"> +/-</w:t>
            </w:r>
          </w:p>
        </w:tc>
        <w:tc>
          <w:tcPr>
            <w:tcW w:w="823" w:type="dxa"/>
            <w:tcBorders>
              <w:top w:val="nil"/>
              <w:left w:val="nil"/>
              <w:bottom w:val="single" w:sz="4" w:space="0" w:color="auto"/>
              <w:right w:val="single" w:sz="4" w:space="0" w:color="auto"/>
            </w:tcBorders>
            <w:shd w:val="clear" w:color="000000" w:fill="DDD9C4"/>
            <w:vAlign w:val="center"/>
            <w:hideMark/>
          </w:tcPr>
          <w:p w:rsidR="009921F2" w:rsidRPr="009921F2" w:rsidRDefault="009921F2" w:rsidP="009921F2">
            <w:pPr>
              <w:ind w:left="-122"/>
              <w:jc w:val="center"/>
              <w:rPr>
                <w:b/>
                <w:bCs/>
                <w:color w:val="000000"/>
                <w:sz w:val="19"/>
                <w:szCs w:val="19"/>
              </w:rPr>
            </w:pPr>
            <w:r w:rsidRPr="009921F2">
              <w:rPr>
                <w:b/>
                <w:bCs/>
                <w:color w:val="000000"/>
                <w:sz w:val="19"/>
                <w:szCs w:val="19"/>
              </w:rPr>
              <w:t xml:space="preserve"> %</w:t>
            </w:r>
          </w:p>
        </w:tc>
        <w:tc>
          <w:tcPr>
            <w:tcW w:w="1284" w:type="dxa"/>
            <w:gridSpan w:val="2"/>
            <w:tcBorders>
              <w:top w:val="nil"/>
              <w:left w:val="nil"/>
              <w:bottom w:val="single" w:sz="4" w:space="0" w:color="auto"/>
              <w:right w:val="single" w:sz="4" w:space="0" w:color="auto"/>
            </w:tcBorders>
            <w:shd w:val="clear" w:color="000000" w:fill="DDD9C4"/>
            <w:vAlign w:val="center"/>
            <w:hideMark/>
          </w:tcPr>
          <w:p w:rsidR="009921F2" w:rsidRPr="009921F2" w:rsidRDefault="009921F2" w:rsidP="009921F2">
            <w:pPr>
              <w:ind w:left="-122"/>
              <w:jc w:val="center"/>
              <w:rPr>
                <w:b/>
                <w:bCs/>
                <w:color w:val="000000"/>
                <w:sz w:val="19"/>
                <w:szCs w:val="19"/>
              </w:rPr>
            </w:pPr>
            <w:r w:rsidRPr="009921F2">
              <w:rPr>
                <w:b/>
                <w:bCs/>
                <w:color w:val="000000"/>
                <w:sz w:val="19"/>
                <w:szCs w:val="19"/>
              </w:rPr>
              <w:t>решение  от 27.12.2023 №109</w:t>
            </w:r>
          </w:p>
        </w:tc>
        <w:tc>
          <w:tcPr>
            <w:tcW w:w="1156" w:type="dxa"/>
            <w:tcBorders>
              <w:top w:val="nil"/>
              <w:left w:val="nil"/>
              <w:bottom w:val="single" w:sz="4" w:space="0" w:color="auto"/>
              <w:right w:val="single" w:sz="4" w:space="0" w:color="auto"/>
            </w:tcBorders>
            <w:shd w:val="clear" w:color="000000" w:fill="DDD9C4"/>
            <w:vAlign w:val="center"/>
            <w:hideMark/>
          </w:tcPr>
          <w:p w:rsidR="009921F2" w:rsidRPr="009921F2" w:rsidRDefault="009921F2" w:rsidP="009921F2">
            <w:pPr>
              <w:ind w:left="-122"/>
              <w:jc w:val="center"/>
              <w:rPr>
                <w:b/>
                <w:bCs/>
                <w:color w:val="000000"/>
                <w:sz w:val="19"/>
                <w:szCs w:val="19"/>
              </w:rPr>
            </w:pPr>
            <w:r w:rsidRPr="009921F2">
              <w:rPr>
                <w:b/>
                <w:bCs/>
                <w:color w:val="000000"/>
                <w:sz w:val="19"/>
                <w:szCs w:val="19"/>
              </w:rPr>
              <w:t>ПРОЕКТ</w:t>
            </w:r>
          </w:p>
        </w:tc>
        <w:tc>
          <w:tcPr>
            <w:tcW w:w="1051" w:type="dxa"/>
            <w:tcBorders>
              <w:top w:val="nil"/>
              <w:left w:val="nil"/>
              <w:bottom w:val="single" w:sz="4" w:space="0" w:color="auto"/>
              <w:right w:val="single" w:sz="4" w:space="0" w:color="auto"/>
            </w:tcBorders>
            <w:shd w:val="clear" w:color="000000" w:fill="DDD9C4"/>
            <w:vAlign w:val="center"/>
            <w:hideMark/>
          </w:tcPr>
          <w:p w:rsidR="009921F2" w:rsidRPr="009921F2" w:rsidRDefault="009921F2" w:rsidP="009921F2">
            <w:pPr>
              <w:ind w:left="-122"/>
              <w:jc w:val="center"/>
              <w:rPr>
                <w:b/>
                <w:bCs/>
                <w:color w:val="000000"/>
                <w:sz w:val="19"/>
                <w:szCs w:val="19"/>
              </w:rPr>
            </w:pPr>
            <w:r w:rsidRPr="009921F2">
              <w:rPr>
                <w:b/>
                <w:bCs/>
                <w:color w:val="000000"/>
                <w:sz w:val="19"/>
                <w:szCs w:val="19"/>
              </w:rPr>
              <w:t xml:space="preserve"> +/-</w:t>
            </w:r>
          </w:p>
        </w:tc>
        <w:tc>
          <w:tcPr>
            <w:tcW w:w="724" w:type="dxa"/>
            <w:tcBorders>
              <w:top w:val="nil"/>
              <w:left w:val="nil"/>
              <w:bottom w:val="single" w:sz="4" w:space="0" w:color="auto"/>
              <w:right w:val="single" w:sz="4" w:space="0" w:color="auto"/>
            </w:tcBorders>
            <w:shd w:val="clear" w:color="000000" w:fill="DDD9C4"/>
            <w:vAlign w:val="center"/>
            <w:hideMark/>
          </w:tcPr>
          <w:p w:rsidR="009921F2" w:rsidRPr="009921F2" w:rsidRDefault="009921F2" w:rsidP="009921F2">
            <w:pPr>
              <w:ind w:left="-122"/>
              <w:jc w:val="center"/>
              <w:rPr>
                <w:b/>
                <w:bCs/>
                <w:color w:val="000000"/>
                <w:sz w:val="19"/>
                <w:szCs w:val="19"/>
              </w:rPr>
            </w:pPr>
            <w:r w:rsidRPr="009921F2">
              <w:rPr>
                <w:b/>
                <w:bCs/>
                <w:color w:val="000000"/>
                <w:sz w:val="19"/>
                <w:szCs w:val="19"/>
              </w:rPr>
              <w:t xml:space="preserve"> %</w:t>
            </w:r>
          </w:p>
        </w:tc>
        <w:tc>
          <w:tcPr>
            <w:tcW w:w="1192" w:type="dxa"/>
            <w:tcBorders>
              <w:top w:val="nil"/>
              <w:left w:val="nil"/>
              <w:bottom w:val="single" w:sz="4" w:space="0" w:color="auto"/>
              <w:right w:val="single" w:sz="4" w:space="0" w:color="auto"/>
            </w:tcBorders>
            <w:shd w:val="clear" w:color="000000" w:fill="DDD9C4"/>
            <w:vAlign w:val="center"/>
            <w:hideMark/>
          </w:tcPr>
          <w:p w:rsidR="009921F2" w:rsidRPr="009921F2" w:rsidRDefault="009921F2" w:rsidP="009921F2">
            <w:pPr>
              <w:ind w:left="-122"/>
              <w:jc w:val="center"/>
              <w:rPr>
                <w:b/>
                <w:bCs/>
                <w:color w:val="000000"/>
                <w:sz w:val="19"/>
                <w:szCs w:val="19"/>
              </w:rPr>
            </w:pPr>
            <w:r w:rsidRPr="009921F2">
              <w:rPr>
                <w:b/>
                <w:bCs/>
                <w:color w:val="000000"/>
                <w:sz w:val="19"/>
                <w:szCs w:val="19"/>
              </w:rPr>
              <w:t>решение  от 27.12.2023 №109</w:t>
            </w:r>
          </w:p>
        </w:tc>
        <w:tc>
          <w:tcPr>
            <w:tcW w:w="1299" w:type="dxa"/>
            <w:tcBorders>
              <w:top w:val="nil"/>
              <w:left w:val="nil"/>
              <w:bottom w:val="single" w:sz="4" w:space="0" w:color="auto"/>
              <w:right w:val="single" w:sz="4" w:space="0" w:color="auto"/>
            </w:tcBorders>
            <w:shd w:val="clear" w:color="000000" w:fill="DDD9C4"/>
            <w:vAlign w:val="center"/>
            <w:hideMark/>
          </w:tcPr>
          <w:p w:rsidR="009921F2" w:rsidRPr="009921F2" w:rsidRDefault="009921F2" w:rsidP="009921F2">
            <w:pPr>
              <w:jc w:val="center"/>
              <w:rPr>
                <w:b/>
                <w:bCs/>
                <w:color w:val="000000"/>
                <w:sz w:val="19"/>
                <w:szCs w:val="19"/>
              </w:rPr>
            </w:pPr>
            <w:r w:rsidRPr="009921F2">
              <w:rPr>
                <w:b/>
                <w:bCs/>
                <w:color w:val="000000"/>
                <w:sz w:val="19"/>
                <w:szCs w:val="19"/>
              </w:rPr>
              <w:t>ПРОЕКТ</w:t>
            </w:r>
          </w:p>
        </w:tc>
        <w:tc>
          <w:tcPr>
            <w:tcW w:w="1060" w:type="dxa"/>
            <w:tcBorders>
              <w:top w:val="nil"/>
              <w:left w:val="nil"/>
              <w:bottom w:val="single" w:sz="4" w:space="0" w:color="auto"/>
              <w:right w:val="single" w:sz="4" w:space="0" w:color="auto"/>
            </w:tcBorders>
            <w:shd w:val="clear" w:color="000000" w:fill="DDD9C4"/>
            <w:vAlign w:val="center"/>
            <w:hideMark/>
          </w:tcPr>
          <w:p w:rsidR="009921F2" w:rsidRPr="009921F2" w:rsidRDefault="009921F2" w:rsidP="009921F2">
            <w:pPr>
              <w:jc w:val="center"/>
              <w:rPr>
                <w:b/>
                <w:bCs/>
                <w:color w:val="000000"/>
                <w:sz w:val="19"/>
                <w:szCs w:val="19"/>
              </w:rPr>
            </w:pPr>
            <w:r w:rsidRPr="009921F2">
              <w:rPr>
                <w:b/>
                <w:bCs/>
                <w:color w:val="000000"/>
                <w:sz w:val="19"/>
                <w:szCs w:val="19"/>
              </w:rPr>
              <w:t xml:space="preserve"> +/-</w:t>
            </w:r>
          </w:p>
        </w:tc>
        <w:tc>
          <w:tcPr>
            <w:tcW w:w="758" w:type="dxa"/>
            <w:tcBorders>
              <w:top w:val="nil"/>
              <w:left w:val="nil"/>
              <w:bottom w:val="single" w:sz="4" w:space="0" w:color="auto"/>
              <w:right w:val="single" w:sz="4" w:space="0" w:color="auto"/>
            </w:tcBorders>
            <w:shd w:val="clear" w:color="000000" w:fill="DDD9C4"/>
            <w:vAlign w:val="center"/>
            <w:hideMark/>
          </w:tcPr>
          <w:p w:rsidR="009921F2" w:rsidRPr="009921F2" w:rsidRDefault="009921F2" w:rsidP="009921F2">
            <w:pPr>
              <w:jc w:val="center"/>
              <w:rPr>
                <w:b/>
                <w:bCs/>
                <w:color w:val="000000"/>
                <w:sz w:val="19"/>
                <w:szCs w:val="19"/>
              </w:rPr>
            </w:pPr>
            <w:r w:rsidRPr="009921F2">
              <w:rPr>
                <w:b/>
                <w:bCs/>
                <w:color w:val="000000"/>
                <w:sz w:val="19"/>
                <w:szCs w:val="19"/>
              </w:rPr>
              <w:t xml:space="preserve"> %</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jc w:val="center"/>
              <w:rPr>
                <w:b/>
                <w:bCs/>
                <w:sz w:val="19"/>
                <w:szCs w:val="19"/>
              </w:rPr>
            </w:pPr>
            <w:r w:rsidRPr="009921F2">
              <w:rPr>
                <w:b/>
                <w:bCs/>
                <w:sz w:val="19"/>
                <w:szCs w:val="19"/>
              </w:rPr>
              <w:t xml:space="preserve">Общегосударственные вопросы </w:t>
            </w:r>
          </w:p>
        </w:tc>
        <w:tc>
          <w:tcPr>
            <w:tcW w:w="52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01</w:t>
            </w:r>
          </w:p>
        </w:tc>
        <w:tc>
          <w:tcPr>
            <w:tcW w:w="48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00</w:t>
            </w:r>
          </w:p>
        </w:tc>
        <w:tc>
          <w:tcPr>
            <w:tcW w:w="1126"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128 721,0</w:t>
            </w:r>
          </w:p>
        </w:tc>
        <w:tc>
          <w:tcPr>
            <w:tcW w:w="1134"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145 696,0</w:t>
            </w:r>
          </w:p>
        </w:tc>
        <w:tc>
          <w:tcPr>
            <w:tcW w:w="989"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16 975,0</w:t>
            </w:r>
          </w:p>
        </w:tc>
        <w:tc>
          <w:tcPr>
            <w:tcW w:w="823"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113,2</w:t>
            </w:r>
          </w:p>
        </w:tc>
        <w:tc>
          <w:tcPr>
            <w:tcW w:w="1284" w:type="dxa"/>
            <w:gridSpan w:val="2"/>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116 084,9</w:t>
            </w:r>
          </w:p>
        </w:tc>
        <w:tc>
          <w:tcPr>
            <w:tcW w:w="1156"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118 465,3</w:t>
            </w:r>
          </w:p>
        </w:tc>
        <w:tc>
          <w:tcPr>
            <w:tcW w:w="1051"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2 380,4</w:t>
            </w:r>
          </w:p>
        </w:tc>
        <w:tc>
          <w:tcPr>
            <w:tcW w:w="724"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102,1</w:t>
            </w:r>
          </w:p>
        </w:tc>
        <w:tc>
          <w:tcPr>
            <w:tcW w:w="1192"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115 488,9</w:t>
            </w:r>
          </w:p>
        </w:tc>
        <w:tc>
          <w:tcPr>
            <w:tcW w:w="1299"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117 869,4</w:t>
            </w:r>
          </w:p>
        </w:tc>
        <w:tc>
          <w:tcPr>
            <w:tcW w:w="1060"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2 380,5</w:t>
            </w:r>
          </w:p>
        </w:tc>
        <w:tc>
          <w:tcPr>
            <w:tcW w:w="758"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102,1</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Функционирование высшего должностного лица</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02</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2 873,4</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2 873,4</w:t>
            </w:r>
          </w:p>
        </w:tc>
        <w:tc>
          <w:tcPr>
            <w:tcW w:w="989" w:type="dxa"/>
            <w:tcBorders>
              <w:top w:val="nil"/>
              <w:left w:val="nil"/>
              <w:bottom w:val="single" w:sz="4" w:space="0" w:color="auto"/>
              <w:right w:val="single" w:sz="4" w:space="0" w:color="auto"/>
            </w:tcBorders>
            <w:shd w:val="clear" w:color="000000" w:fill="FFFFFF"/>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2 873,4</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2 873,4</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2 873,4</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2 873,4</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Функционирование представительных органов</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03</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5 485,5</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5 690,8</w:t>
            </w:r>
          </w:p>
        </w:tc>
        <w:tc>
          <w:tcPr>
            <w:tcW w:w="989" w:type="dxa"/>
            <w:tcBorders>
              <w:top w:val="nil"/>
              <w:left w:val="nil"/>
              <w:bottom w:val="single" w:sz="4" w:space="0" w:color="auto"/>
              <w:right w:val="single" w:sz="4" w:space="0" w:color="auto"/>
            </w:tcBorders>
            <w:shd w:val="clear" w:color="000000" w:fill="FFFFFF"/>
            <w:vAlign w:val="center"/>
            <w:hideMark/>
          </w:tcPr>
          <w:p w:rsidR="009921F2" w:rsidRPr="009921F2" w:rsidRDefault="009921F2" w:rsidP="009921F2">
            <w:pPr>
              <w:ind w:left="-122"/>
              <w:jc w:val="right"/>
              <w:rPr>
                <w:i/>
                <w:iCs/>
                <w:sz w:val="19"/>
                <w:szCs w:val="19"/>
              </w:rPr>
            </w:pPr>
            <w:r w:rsidRPr="009921F2">
              <w:rPr>
                <w:i/>
                <w:iCs/>
                <w:sz w:val="19"/>
                <w:szCs w:val="19"/>
              </w:rPr>
              <w:t>205,3</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103,7</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5 590,3</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5 590,3</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5 590,3</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5 590,3</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Функционирование Администрации</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04</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64 222,2</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64 222,2</w:t>
            </w:r>
          </w:p>
        </w:tc>
        <w:tc>
          <w:tcPr>
            <w:tcW w:w="989" w:type="dxa"/>
            <w:tcBorders>
              <w:top w:val="nil"/>
              <w:left w:val="nil"/>
              <w:bottom w:val="single" w:sz="4" w:space="0" w:color="auto"/>
              <w:right w:val="single" w:sz="4" w:space="0" w:color="auto"/>
            </w:tcBorders>
            <w:shd w:val="clear" w:color="000000" w:fill="FFFFFF"/>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62 656,8</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62 656,8</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62 656,8</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62 656,8</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Судебная система</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05</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3,7</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3,7</w:t>
            </w:r>
          </w:p>
        </w:tc>
        <w:tc>
          <w:tcPr>
            <w:tcW w:w="989" w:type="dxa"/>
            <w:tcBorders>
              <w:top w:val="nil"/>
              <w:left w:val="nil"/>
              <w:bottom w:val="single" w:sz="4" w:space="0" w:color="auto"/>
              <w:right w:val="single" w:sz="4" w:space="0" w:color="auto"/>
            </w:tcBorders>
            <w:shd w:val="clear" w:color="000000" w:fill="FFFFFF"/>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3,9</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3,9</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55,0</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55,0</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Обеспечение деятельности финансовых органов</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06</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16 625,2</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29 167,1</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12 541,9</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175,4</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16 315,2</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16 258,2</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-57,0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99,7</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16 315,2</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16 258,2</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-57,0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99,7</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Обеспечение проведения выборов и референдумов</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07</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6 139,3</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6 139,3</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0,0</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0,0</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0,0</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color w:val="000000"/>
                <w:sz w:val="19"/>
                <w:szCs w:val="19"/>
              </w:rPr>
            </w:pPr>
            <w:r w:rsidRPr="009921F2">
              <w:rPr>
                <w:i/>
                <w:iCs/>
                <w:color w:val="000000"/>
                <w:sz w:val="19"/>
                <w:szCs w:val="19"/>
              </w:rPr>
              <w:t>0,0</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Резервный фонд</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11</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1 500,0</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1 500,3</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0,3</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0,0</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13</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31 871,7</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36 099,2</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4 227,5</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113,3</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28 645,3</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31 082,7</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2 437,4</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108,5</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27 998,2</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30 435,7</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2 437,5</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108,7</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jc w:val="center"/>
              <w:rPr>
                <w:b/>
                <w:bCs/>
                <w:sz w:val="19"/>
                <w:szCs w:val="19"/>
              </w:rPr>
            </w:pPr>
            <w:r w:rsidRPr="009921F2">
              <w:rPr>
                <w:b/>
                <w:bCs/>
                <w:sz w:val="19"/>
                <w:szCs w:val="19"/>
              </w:rPr>
              <w:t xml:space="preserve">Национальная экономика </w:t>
            </w:r>
          </w:p>
        </w:tc>
        <w:tc>
          <w:tcPr>
            <w:tcW w:w="52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04</w:t>
            </w:r>
          </w:p>
        </w:tc>
        <w:tc>
          <w:tcPr>
            <w:tcW w:w="48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00</w:t>
            </w:r>
          </w:p>
        </w:tc>
        <w:tc>
          <w:tcPr>
            <w:tcW w:w="1126"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15 430,5</w:t>
            </w:r>
          </w:p>
        </w:tc>
        <w:tc>
          <w:tcPr>
            <w:tcW w:w="1134"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66 174,4</w:t>
            </w:r>
          </w:p>
        </w:tc>
        <w:tc>
          <w:tcPr>
            <w:tcW w:w="989"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50 743,9</w:t>
            </w:r>
          </w:p>
        </w:tc>
        <w:tc>
          <w:tcPr>
            <w:tcW w:w="823"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428,9</w:t>
            </w:r>
          </w:p>
        </w:tc>
        <w:tc>
          <w:tcPr>
            <w:tcW w:w="1284" w:type="dxa"/>
            <w:gridSpan w:val="2"/>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15 554,7</w:t>
            </w:r>
          </w:p>
        </w:tc>
        <w:tc>
          <w:tcPr>
            <w:tcW w:w="1156"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259 714,7</w:t>
            </w:r>
          </w:p>
        </w:tc>
        <w:tc>
          <w:tcPr>
            <w:tcW w:w="1051"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244 160,0</w:t>
            </w:r>
          </w:p>
        </w:tc>
        <w:tc>
          <w:tcPr>
            <w:tcW w:w="724"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1 669,7</w:t>
            </w:r>
          </w:p>
        </w:tc>
        <w:tc>
          <w:tcPr>
            <w:tcW w:w="1192"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15 496,1</w:t>
            </w:r>
          </w:p>
        </w:tc>
        <w:tc>
          <w:tcPr>
            <w:tcW w:w="1299"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35 596,1</w:t>
            </w:r>
          </w:p>
        </w:tc>
        <w:tc>
          <w:tcPr>
            <w:tcW w:w="1060"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20 100,0</w:t>
            </w:r>
          </w:p>
        </w:tc>
        <w:tc>
          <w:tcPr>
            <w:tcW w:w="758"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229,7</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Сельское хозяйство и рыболовство</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04</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05</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0,0</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Дорожные фонды</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04</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09</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14 374,7</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64 566,1</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50 191,4</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449,2</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14 764,7</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258 924,7</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244 160,0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1 753,7</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14 756,1</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34 856,1</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20 100,0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236,2</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04</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12</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1 055,8</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1 608,3</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552,5</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152,3</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790,0</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790,0</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740,0</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740,0</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jc w:val="center"/>
              <w:rPr>
                <w:b/>
                <w:bCs/>
                <w:sz w:val="19"/>
                <w:szCs w:val="19"/>
              </w:rPr>
            </w:pPr>
            <w:r w:rsidRPr="009921F2">
              <w:rPr>
                <w:b/>
                <w:bCs/>
                <w:sz w:val="19"/>
                <w:szCs w:val="19"/>
              </w:rPr>
              <w:t xml:space="preserve">Жилищно-коммунальное хозяйство </w:t>
            </w:r>
          </w:p>
        </w:tc>
        <w:tc>
          <w:tcPr>
            <w:tcW w:w="5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05</w:t>
            </w:r>
          </w:p>
        </w:tc>
        <w:tc>
          <w:tcPr>
            <w:tcW w:w="4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00</w:t>
            </w:r>
          </w:p>
        </w:tc>
        <w:tc>
          <w:tcPr>
            <w:tcW w:w="112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2 700,0</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2 700,0</w:t>
            </w:r>
          </w:p>
        </w:tc>
        <w:tc>
          <w:tcPr>
            <w:tcW w:w="9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0,0</w:t>
            </w:r>
          </w:p>
        </w:tc>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100,0</w:t>
            </w:r>
          </w:p>
        </w:tc>
        <w:tc>
          <w:tcPr>
            <w:tcW w:w="1284"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1 500,0</w:t>
            </w:r>
          </w:p>
        </w:tc>
        <w:tc>
          <w:tcPr>
            <w:tcW w:w="115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1 500,0</w:t>
            </w:r>
          </w:p>
        </w:tc>
        <w:tc>
          <w:tcPr>
            <w:tcW w:w="105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0,0</w:t>
            </w:r>
          </w:p>
        </w:tc>
        <w:tc>
          <w:tcPr>
            <w:tcW w:w="72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100,0</w:t>
            </w:r>
          </w:p>
        </w:tc>
        <w:tc>
          <w:tcPr>
            <w:tcW w:w="119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1 500,0</w:t>
            </w:r>
          </w:p>
        </w:tc>
        <w:tc>
          <w:tcPr>
            <w:tcW w:w="129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jc w:val="right"/>
              <w:rPr>
                <w:b/>
                <w:bCs/>
                <w:sz w:val="19"/>
                <w:szCs w:val="19"/>
              </w:rPr>
            </w:pPr>
            <w:r w:rsidRPr="009921F2">
              <w:rPr>
                <w:b/>
                <w:bCs/>
                <w:sz w:val="19"/>
                <w:szCs w:val="19"/>
              </w:rPr>
              <w:t>1 500,0</w:t>
            </w:r>
          </w:p>
        </w:tc>
        <w:tc>
          <w:tcPr>
            <w:tcW w:w="10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0,0</w:t>
            </w:r>
          </w:p>
        </w:tc>
        <w:tc>
          <w:tcPr>
            <w:tcW w:w="75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100,0</w:t>
            </w:r>
          </w:p>
        </w:tc>
      </w:tr>
      <w:tr w:rsidR="009921F2" w:rsidRPr="009921F2" w:rsidTr="009921F2">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Коммунальное хозяйство</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05</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02</w:t>
            </w:r>
          </w:p>
        </w:tc>
        <w:tc>
          <w:tcPr>
            <w:tcW w:w="1126" w:type="dxa"/>
            <w:tcBorders>
              <w:top w:val="single" w:sz="4" w:space="0" w:color="auto"/>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34" w:type="dxa"/>
            <w:tcBorders>
              <w:top w:val="single" w:sz="4" w:space="0" w:color="auto"/>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989" w:type="dxa"/>
            <w:tcBorders>
              <w:top w:val="single" w:sz="4" w:space="0" w:color="auto"/>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823" w:type="dxa"/>
            <w:tcBorders>
              <w:top w:val="single" w:sz="4" w:space="0" w:color="auto"/>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284"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56" w:type="dxa"/>
            <w:tcBorders>
              <w:top w:val="single" w:sz="4" w:space="0" w:color="auto"/>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92" w:type="dxa"/>
            <w:tcBorders>
              <w:top w:val="single" w:sz="4" w:space="0" w:color="auto"/>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299" w:type="dxa"/>
            <w:tcBorders>
              <w:top w:val="single" w:sz="4" w:space="0" w:color="auto"/>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Благоустройство</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05</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03</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2 700,0</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2 700,0</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1 500,0</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1 500,0</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1 500,0</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1 500,0</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jc w:val="center"/>
              <w:rPr>
                <w:b/>
                <w:bCs/>
                <w:sz w:val="19"/>
                <w:szCs w:val="19"/>
              </w:rPr>
            </w:pPr>
            <w:r w:rsidRPr="009921F2">
              <w:rPr>
                <w:b/>
                <w:bCs/>
                <w:sz w:val="19"/>
                <w:szCs w:val="19"/>
              </w:rPr>
              <w:t xml:space="preserve">Образование </w:t>
            </w:r>
          </w:p>
        </w:tc>
        <w:tc>
          <w:tcPr>
            <w:tcW w:w="52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07</w:t>
            </w:r>
          </w:p>
        </w:tc>
        <w:tc>
          <w:tcPr>
            <w:tcW w:w="48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00</w:t>
            </w:r>
          </w:p>
        </w:tc>
        <w:tc>
          <w:tcPr>
            <w:tcW w:w="1126"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1 208 089,5</w:t>
            </w:r>
          </w:p>
        </w:tc>
        <w:tc>
          <w:tcPr>
            <w:tcW w:w="1134"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1 349 262,8</w:t>
            </w:r>
          </w:p>
        </w:tc>
        <w:tc>
          <w:tcPr>
            <w:tcW w:w="989"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141 173,3</w:t>
            </w:r>
          </w:p>
        </w:tc>
        <w:tc>
          <w:tcPr>
            <w:tcW w:w="823"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111,7</w:t>
            </w:r>
          </w:p>
        </w:tc>
        <w:tc>
          <w:tcPr>
            <w:tcW w:w="1284" w:type="dxa"/>
            <w:gridSpan w:val="2"/>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1 115 192,6</w:t>
            </w:r>
          </w:p>
        </w:tc>
        <w:tc>
          <w:tcPr>
            <w:tcW w:w="1156"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1 160 907,8</w:t>
            </w:r>
          </w:p>
        </w:tc>
        <w:tc>
          <w:tcPr>
            <w:tcW w:w="1051"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45 715,2</w:t>
            </w:r>
          </w:p>
        </w:tc>
        <w:tc>
          <w:tcPr>
            <w:tcW w:w="724"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104,1</w:t>
            </w:r>
          </w:p>
        </w:tc>
        <w:tc>
          <w:tcPr>
            <w:tcW w:w="1192"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1 159 943,4</w:t>
            </w:r>
          </w:p>
        </w:tc>
        <w:tc>
          <w:tcPr>
            <w:tcW w:w="1299"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right"/>
              <w:rPr>
                <w:b/>
                <w:bCs/>
                <w:sz w:val="19"/>
                <w:szCs w:val="19"/>
              </w:rPr>
            </w:pPr>
            <w:r w:rsidRPr="009921F2">
              <w:rPr>
                <w:b/>
                <w:bCs/>
                <w:sz w:val="19"/>
                <w:szCs w:val="19"/>
              </w:rPr>
              <w:t>1 205 131,6</w:t>
            </w:r>
          </w:p>
        </w:tc>
        <w:tc>
          <w:tcPr>
            <w:tcW w:w="1060"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45 188,2</w:t>
            </w:r>
          </w:p>
        </w:tc>
        <w:tc>
          <w:tcPr>
            <w:tcW w:w="758"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103,9</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Дошкольное образование</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07</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350 522,9</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357 043,9</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6 521,0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101,9</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325 702,5</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325 702,5</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337 126,8</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337 126,8</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Общее образование</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07</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02</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722 686,9</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851 940,0</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129 253,1</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117,9</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662 967,9</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708 683,1</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45 715,2</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106,9</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694 994,4</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740 182,6</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45 188,2</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106,5</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Дополнительное образование детей</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07</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03</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108 233,2</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110 355,4</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2 122,2</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102,0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99 916,3</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99 916,3</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101 216,3</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101 216,3</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Другие вопросы в области образования</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07</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09</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26 646,5</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29 923,5</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3 277,0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112,3</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26 605,9</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26 605,9</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26 605,9</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26 605,9</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jc w:val="center"/>
              <w:rPr>
                <w:b/>
                <w:bCs/>
                <w:sz w:val="19"/>
                <w:szCs w:val="19"/>
              </w:rPr>
            </w:pPr>
            <w:r w:rsidRPr="009921F2">
              <w:rPr>
                <w:b/>
                <w:bCs/>
                <w:sz w:val="19"/>
                <w:szCs w:val="19"/>
              </w:rPr>
              <w:t xml:space="preserve">Культура, кинематография </w:t>
            </w:r>
          </w:p>
        </w:tc>
        <w:tc>
          <w:tcPr>
            <w:tcW w:w="52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08</w:t>
            </w:r>
          </w:p>
        </w:tc>
        <w:tc>
          <w:tcPr>
            <w:tcW w:w="48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00</w:t>
            </w:r>
          </w:p>
        </w:tc>
        <w:tc>
          <w:tcPr>
            <w:tcW w:w="1126"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164 090,7</w:t>
            </w:r>
          </w:p>
        </w:tc>
        <w:tc>
          <w:tcPr>
            <w:tcW w:w="1134"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221 120,2</w:t>
            </w:r>
          </w:p>
        </w:tc>
        <w:tc>
          <w:tcPr>
            <w:tcW w:w="989"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57 029,5</w:t>
            </w:r>
          </w:p>
        </w:tc>
        <w:tc>
          <w:tcPr>
            <w:tcW w:w="823"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134,8</w:t>
            </w:r>
          </w:p>
        </w:tc>
        <w:tc>
          <w:tcPr>
            <w:tcW w:w="1284" w:type="dxa"/>
            <w:gridSpan w:val="2"/>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140 803,7</w:t>
            </w:r>
          </w:p>
        </w:tc>
        <w:tc>
          <w:tcPr>
            <w:tcW w:w="1156"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140 941,3</w:t>
            </w:r>
          </w:p>
        </w:tc>
        <w:tc>
          <w:tcPr>
            <w:tcW w:w="1051"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137,6</w:t>
            </w:r>
          </w:p>
        </w:tc>
        <w:tc>
          <w:tcPr>
            <w:tcW w:w="724"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100,1</w:t>
            </w:r>
          </w:p>
        </w:tc>
        <w:tc>
          <w:tcPr>
            <w:tcW w:w="1192"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143 003,7</w:t>
            </w:r>
          </w:p>
        </w:tc>
        <w:tc>
          <w:tcPr>
            <w:tcW w:w="1299"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right"/>
              <w:rPr>
                <w:b/>
                <w:bCs/>
                <w:sz w:val="19"/>
                <w:szCs w:val="19"/>
              </w:rPr>
            </w:pPr>
            <w:r w:rsidRPr="009921F2">
              <w:rPr>
                <w:b/>
                <w:bCs/>
                <w:sz w:val="19"/>
                <w:szCs w:val="19"/>
              </w:rPr>
              <w:t>143 141,3</w:t>
            </w:r>
          </w:p>
        </w:tc>
        <w:tc>
          <w:tcPr>
            <w:tcW w:w="1060"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137,6</w:t>
            </w:r>
          </w:p>
        </w:tc>
        <w:tc>
          <w:tcPr>
            <w:tcW w:w="758"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100,1</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Культура</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08</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118 535,8</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173 975,3</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55 439,5</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146,8</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95 386,8</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95 524,4</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137,6</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100,1</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97 586,8</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97 724,4</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137,6</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100,1</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Другие вопросы в области культуры, кинематографии</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08</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04</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45 554,9</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47 144,9</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1 590,0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103,5</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45 416,9</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45 416,9</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45 416,9</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45 416,9</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jc w:val="center"/>
              <w:rPr>
                <w:b/>
                <w:bCs/>
                <w:sz w:val="19"/>
                <w:szCs w:val="19"/>
              </w:rPr>
            </w:pPr>
            <w:r w:rsidRPr="009921F2">
              <w:rPr>
                <w:b/>
                <w:bCs/>
                <w:sz w:val="19"/>
                <w:szCs w:val="19"/>
              </w:rPr>
              <w:t xml:space="preserve">Социальная политика </w:t>
            </w:r>
          </w:p>
        </w:tc>
        <w:tc>
          <w:tcPr>
            <w:tcW w:w="52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10</w:t>
            </w:r>
          </w:p>
        </w:tc>
        <w:tc>
          <w:tcPr>
            <w:tcW w:w="48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00</w:t>
            </w:r>
          </w:p>
        </w:tc>
        <w:tc>
          <w:tcPr>
            <w:tcW w:w="1126"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78 009,4</w:t>
            </w:r>
          </w:p>
        </w:tc>
        <w:tc>
          <w:tcPr>
            <w:tcW w:w="1134"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77 298,8</w:t>
            </w:r>
          </w:p>
        </w:tc>
        <w:tc>
          <w:tcPr>
            <w:tcW w:w="989"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-710,6</w:t>
            </w:r>
          </w:p>
        </w:tc>
        <w:tc>
          <w:tcPr>
            <w:tcW w:w="823"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99,1</w:t>
            </w:r>
          </w:p>
        </w:tc>
        <w:tc>
          <w:tcPr>
            <w:tcW w:w="1284" w:type="dxa"/>
            <w:gridSpan w:val="2"/>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77 379,4</w:t>
            </w:r>
          </w:p>
        </w:tc>
        <w:tc>
          <w:tcPr>
            <w:tcW w:w="1156"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77 355,6</w:t>
            </w:r>
          </w:p>
        </w:tc>
        <w:tc>
          <w:tcPr>
            <w:tcW w:w="1051"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-23,8</w:t>
            </w:r>
          </w:p>
        </w:tc>
        <w:tc>
          <w:tcPr>
            <w:tcW w:w="724"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100,0</w:t>
            </w:r>
          </w:p>
        </w:tc>
        <w:tc>
          <w:tcPr>
            <w:tcW w:w="1192"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77 337,4</w:t>
            </w:r>
          </w:p>
        </w:tc>
        <w:tc>
          <w:tcPr>
            <w:tcW w:w="1299"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right"/>
              <w:rPr>
                <w:b/>
                <w:bCs/>
                <w:sz w:val="19"/>
                <w:szCs w:val="19"/>
              </w:rPr>
            </w:pPr>
            <w:r w:rsidRPr="009921F2">
              <w:rPr>
                <w:b/>
                <w:bCs/>
                <w:sz w:val="19"/>
                <w:szCs w:val="19"/>
              </w:rPr>
              <w:t>82 391,8</w:t>
            </w:r>
          </w:p>
        </w:tc>
        <w:tc>
          <w:tcPr>
            <w:tcW w:w="1060"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5 054,4</w:t>
            </w:r>
          </w:p>
        </w:tc>
        <w:tc>
          <w:tcPr>
            <w:tcW w:w="758"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106,5</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Пенсионное обеспечение</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10</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7 487,9</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7 487,9</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7 487,9</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7 487,9</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7 487,9</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7 487,9</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Социальное обеспечение населения</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10</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03</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6 630,8</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6 630,8</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6 600,8</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6 600,8</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6 558,8</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6 558,8</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Охрана семьи и детства</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10</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04</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57 519,2</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56 808,6</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-710,6</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98,8</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57 519,2</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57 495,4</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-23,8</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57 519,2</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62 573,6</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5 054,4</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108,8</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Другие вопросы в области социальной политики</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10</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06</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6 371,5</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6 371,5</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5 771,5</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5 771,5</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5 771,5</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5 771,5</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jc w:val="center"/>
              <w:rPr>
                <w:b/>
                <w:bCs/>
                <w:sz w:val="19"/>
                <w:szCs w:val="19"/>
              </w:rPr>
            </w:pPr>
            <w:r w:rsidRPr="009921F2">
              <w:rPr>
                <w:b/>
                <w:bCs/>
                <w:sz w:val="19"/>
                <w:szCs w:val="19"/>
              </w:rPr>
              <w:t>Физическая культура и спорт</w:t>
            </w:r>
          </w:p>
        </w:tc>
        <w:tc>
          <w:tcPr>
            <w:tcW w:w="52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11</w:t>
            </w:r>
          </w:p>
        </w:tc>
        <w:tc>
          <w:tcPr>
            <w:tcW w:w="48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00</w:t>
            </w:r>
          </w:p>
        </w:tc>
        <w:tc>
          <w:tcPr>
            <w:tcW w:w="1126"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45 417,2</w:t>
            </w:r>
          </w:p>
        </w:tc>
        <w:tc>
          <w:tcPr>
            <w:tcW w:w="1134"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109 380,9</w:t>
            </w:r>
          </w:p>
        </w:tc>
        <w:tc>
          <w:tcPr>
            <w:tcW w:w="989"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63 963,7</w:t>
            </w:r>
          </w:p>
        </w:tc>
        <w:tc>
          <w:tcPr>
            <w:tcW w:w="823"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240,8</w:t>
            </w:r>
          </w:p>
        </w:tc>
        <w:tc>
          <w:tcPr>
            <w:tcW w:w="1284" w:type="dxa"/>
            <w:gridSpan w:val="2"/>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35 172,8</w:t>
            </w:r>
          </w:p>
        </w:tc>
        <w:tc>
          <w:tcPr>
            <w:tcW w:w="1156"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35 172,8</w:t>
            </w:r>
          </w:p>
        </w:tc>
        <w:tc>
          <w:tcPr>
            <w:tcW w:w="1051"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0,0</w:t>
            </w:r>
          </w:p>
        </w:tc>
        <w:tc>
          <w:tcPr>
            <w:tcW w:w="724"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100,0</w:t>
            </w:r>
          </w:p>
        </w:tc>
        <w:tc>
          <w:tcPr>
            <w:tcW w:w="1192"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35 472,8</w:t>
            </w:r>
          </w:p>
        </w:tc>
        <w:tc>
          <w:tcPr>
            <w:tcW w:w="1299"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right"/>
              <w:rPr>
                <w:b/>
                <w:bCs/>
                <w:sz w:val="19"/>
                <w:szCs w:val="19"/>
              </w:rPr>
            </w:pPr>
            <w:r w:rsidRPr="009921F2">
              <w:rPr>
                <w:b/>
                <w:bCs/>
                <w:sz w:val="19"/>
                <w:szCs w:val="19"/>
              </w:rPr>
              <w:t>35 472,8</w:t>
            </w:r>
          </w:p>
        </w:tc>
        <w:tc>
          <w:tcPr>
            <w:tcW w:w="1060"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0,0</w:t>
            </w:r>
          </w:p>
        </w:tc>
        <w:tc>
          <w:tcPr>
            <w:tcW w:w="758"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физическая культура</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11</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0,0</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921F2" w:rsidRPr="009921F2" w:rsidRDefault="009921F2" w:rsidP="009921F2">
            <w:pPr>
              <w:rPr>
                <w:i/>
                <w:iCs/>
                <w:color w:val="000000"/>
                <w:sz w:val="19"/>
                <w:szCs w:val="19"/>
              </w:rPr>
            </w:pPr>
            <w:r w:rsidRPr="009921F2">
              <w:rPr>
                <w:i/>
                <w:iCs/>
                <w:color w:val="000000"/>
                <w:sz w:val="19"/>
                <w:szCs w:val="19"/>
              </w:rPr>
              <w:t>массовый спорт</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color w:val="000000"/>
                <w:sz w:val="19"/>
                <w:szCs w:val="19"/>
              </w:rPr>
            </w:pPr>
            <w:r w:rsidRPr="009921F2">
              <w:rPr>
                <w:i/>
                <w:iCs/>
                <w:color w:val="000000"/>
                <w:sz w:val="19"/>
                <w:szCs w:val="19"/>
              </w:rPr>
              <w:t>11</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color w:val="000000"/>
                <w:sz w:val="19"/>
                <w:szCs w:val="19"/>
              </w:rPr>
            </w:pPr>
            <w:r w:rsidRPr="009921F2">
              <w:rPr>
                <w:i/>
                <w:iCs/>
                <w:color w:val="000000"/>
                <w:sz w:val="19"/>
                <w:szCs w:val="19"/>
              </w:rPr>
              <w:t>02</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1 662,0</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63 237,6</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61 575,6</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3 804,9</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0,0</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0,0</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0,0</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color w:val="000000"/>
                <w:sz w:val="19"/>
                <w:szCs w:val="19"/>
              </w:rPr>
            </w:pPr>
            <w:r w:rsidRPr="009921F2">
              <w:rPr>
                <w:i/>
                <w:iCs/>
                <w:color w:val="000000"/>
                <w:sz w:val="19"/>
                <w:szCs w:val="19"/>
              </w:rPr>
              <w:t>0,0</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921F2" w:rsidRPr="009921F2" w:rsidRDefault="009921F2" w:rsidP="009921F2">
            <w:pPr>
              <w:rPr>
                <w:i/>
                <w:iCs/>
                <w:color w:val="000000"/>
                <w:sz w:val="19"/>
                <w:szCs w:val="19"/>
              </w:rPr>
            </w:pPr>
            <w:r w:rsidRPr="009921F2">
              <w:rPr>
                <w:i/>
                <w:iCs/>
                <w:color w:val="000000"/>
                <w:sz w:val="19"/>
                <w:szCs w:val="19"/>
              </w:rPr>
              <w:t>спорт высших достижений</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color w:val="000000"/>
                <w:sz w:val="19"/>
                <w:szCs w:val="19"/>
              </w:rPr>
            </w:pPr>
            <w:r w:rsidRPr="009921F2">
              <w:rPr>
                <w:i/>
                <w:iCs/>
                <w:color w:val="000000"/>
                <w:sz w:val="19"/>
                <w:szCs w:val="19"/>
              </w:rPr>
              <w:t>11</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color w:val="000000"/>
                <w:sz w:val="19"/>
                <w:szCs w:val="19"/>
              </w:rPr>
            </w:pPr>
            <w:r w:rsidRPr="009921F2">
              <w:rPr>
                <w:i/>
                <w:iCs/>
                <w:color w:val="000000"/>
                <w:sz w:val="19"/>
                <w:szCs w:val="19"/>
              </w:rPr>
              <w:t>03</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43 755,2</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46 143,3</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2 388,1</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100,0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35 172,8</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35 172,8</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35 472,8</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color w:val="000000"/>
                <w:sz w:val="19"/>
                <w:szCs w:val="19"/>
              </w:rPr>
            </w:pPr>
            <w:r w:rsidRPr="009921F2">
              <w:rPr>
                <w:i/>
                <w:iCs/>
                <w:color w:val="000000"/>
                <w:sz w:val="19"/>
                <w:szCs w:val="19"/>
              </w:rPr>
              <w:t>35 472,8</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510"/>
        </w:trPr>
        <w:tc>
          <w:tcPr>
            <w:tcW w:w="2410" w:type="dxa"/>
            <w:tcBorders>
              <w:top w:val="nil"/>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jc w:val="center"/>
              <w:rPr>
                <w:b/>
                <w:bCs/>
                <w:sz w:val="19"/>
                <w:szCs w:val="19"/>
              </w:rPr>
            </w:pPr>
            <w:r w:rsidRPr="009921F2">
              <w:rPr>
                <w:b/>
                <w:bCs/>
                <w:sz w:val="19"/>
                <w:szCs w:val="19"/>
              </w:rPr>
              <w:t>Обслуживание государственного  и муниципального долга</w:t>
            </w:r>
          </w:p>
        </w:tc>
        <w:tc>
          <w:tcPr>
            <w:tcW w:w="52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13</w:t>
            </w:r>
          </w:p>
        </w:tc>
        <w:tc>
          <w:tcPr>
            <w:tcW w:w="480"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00</w:t>
            </w:r>
          </w:p>
        </w:tc>
        <w:tc>
          <w:tcPr>
            <w:tcW w:w="1126"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384,4</w:t>
            </w:r>
          </w:p>
        </w:tc>
        <w:tc>
          <w:tcPr>
            <w:tcW w:w="1134"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441,4</w:t>
            </w:r>
          </w:p>
        </w:tc>
        <w:tc>
          <w:tcPr>
            <w:tcW w:w="989"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57,0</w:t>
            </w:r>
          </w:p>
        </w:tc>
        <w:tc>
          <w:tcPr>
            <w:tcW w:w="823"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114,8</w:t>
            </w:r>
          </w:p>
        </w:tc>
        <w:tc>
          <w:tcPr>
            <w:tcW w:w="1284" w:type="dxa"/>
            <w:gridSpan w:val="2"/>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372,8</w:t>
            </w:r>
          </w:p>
        </w:tc>
        <w:tc>
          <w:tcPr>
            <w:tcW w:w="1156"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429,8</w:t>
            </w:r>
          </w:p>
        </w:tc>
        <w:tc>
          <w:tcPr>
            <w:tcW w:w="1051"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57,0</w:t>
            </w:r>
          </w:p>
        </w:tc>
        <w:tc>
          <w:tcPr>
            <w:tcW w:w="724"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115,3</w:t>
            </w:r>
          </w:p>
        </w:tc>
        <w:tc>
          <w:tcPr>
            <w:tcW w:w="1192"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245,4</w:t>
            </w:r>
          </w:p>
        </w:tc>
        <w:tc>
          <w:tcPr>
            <w:tcW w:w="1299" w:type="dxa"/>
            <w:tcBorders>
              <w:top w:val="nil"/>
              <w:left w:val="nil"/>
              <w:bottom w:val="single" w:sz="4" w:space="0" w:color="auto"/>
              <w:right w:val="single" w:sz="4" w:space="0" w:color="auto"/>
            </w:tcBorders>
            <w:shd w:val="clear" w:color="000000" w:fill="BFBFBF"/>
            <w:noWrap/>
            <w:vAlign w:val="center"/>
            <w:hideMark/>
          </w:tcPr>
          <w:p w:rsidR="009921F2" w:rsidRPr="009921F2" w:rsidRDefault="009921F2" w:rsidP="009921F2">
            <w:pPr>
              <w:jc w:val="right"/>
              <w:rPr>
                <w:b/>
                <w:bCs/>
                <w:sz w:val="19"/>
                <w:szCs w:val="19"/>
              </w:rPr>
            </w:pPr>
            <w:r w:rsidRPr="009921F2">
              <w:rPr>
                <w:b/>
                <w:bCs/>
                <w:sz w:val="19"/>
                <w:szCs w:val="19"/>
              </w:rPr>
              <w:t>302,4</w:t>
            </w:r>
          </w:p>
        </w:tc>
        <w:tc>
          <w:tcPr>
            <w:tcW w:w="1060"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57,0</w:t>
            </w:r>
          </w:p>
        </w:tc>
        <w:tc>
          <w:tcPr>
            <w:tcW w:w="758" w:type="dxa"/>
            <w:tcBorders>
              <w:top w:val="nil"/>
              <w:left w:val="nil"/>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123,2</w:t>
            </w:r>
          </w:p>
        </w:tc>
      </w:tr>
      <w:tr w:rsidR="009921F2" w:rsidRPr="009921F2" w:rsidTr="009921F2">
        <w:trPr>
          <w:trHeight w:val="51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обслуживание государственного внутреннего и муниципального долга</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13</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384,4</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441,4</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57,0</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114,8</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372,8</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429,8</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57,0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115,3</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245,4</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302,4</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57,0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123,2</w:t>
            </w:r>
          </w:p>
        </w:tc>
      </w:tr>
      <w:tr w:rsidR="009921F2" w:rsidRPr="009921F2" w:rsidTr="009921F2">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jc w:val="center"/>
              <w:rPr>
                <w:b/>
                <w:bCs/>
                <w:sz w:val="19"/>
                <w:szCs w:val="19"/>
              </w:rPr>
            </w:pPr>
            <w:r w:rsidRPr="009921F2">
              <w:rPr>
                <w:b/>
                <w:bCs/>
                <w:sz w:val="19"/>
                <w:szCs w:val="19"/>
              </w:rPr>
              <w:t>Межбюджетные трансферты</w:t>
            </w:r>
          </w:p>
        </w:tc>
        <w:tc>
          <w:tcPr>
            <w:tcW w:w="5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14</w:t>
            </w:r>
          </w:p>
        </w:tc>
        <w:tc>
          <w:tcPr>
            <w:tcW w:w="4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jc w:val="center"/>
              <w:rPr>
                <w:b/>
                <w:bCs/>
                <w:sz w:val="19"/>
                <w:szCs w:val="19"/>
              </w:rPr>
            </w:pPr>
            <w:r w:rsidRPr="009921F2">
              <w:rPr>
                <w:b/>
                <w:bCs/>
                <w:sz w:val="19"/>
                <w:szCs w:val="19"/>
              </w:rPr>
              <w:t>00</w:t>
            </w:r>
          </w:p>
        </w:tc>
        <w:tc>
          <w:tcPr>
            <w:tcW w:w="112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54 158,5</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57 635,4</w:t>
            </w:r>
          </w:p>
        </w:tc>
        <w:tc>
          <w:tcPr>
            <w:tcW w:w="98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3 476,9</w:t>
            </w:r>
          </w:p>
        </w:tc>
        <w:tc>
          <w:tcPr>
            <w:tcW w:w="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106,4</w:t>
            </w:r>
          </w:p>
        </w:tc>
        <w:tc>
          <w:tcPr>
            <w:tcW w:w="1284"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33 178,7</w:t>
            </w:r>
          </w:p>
        </w:tc>
        <w:tc>
          <w:tcPr>
            <w:tcW w:w="115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33 178,7</w:t>
            </w:r>
          </w:p>
        </w:tc>
        <w:tc>
          <w:tcPr>
            <w:tcW w:w="105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0,0</w:t>
            </w:r>
          </w:p>
        </w:tc>
        <w:tc>
          <w:tcPr>
            <w:tcW w:w="72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ind w:left="-122"/>
              <w:jc w:val="right"/>
              <w:rPr>
                <w:b/>
                <w:bCs/>
                <w:sz w:val="19"/>
                <w:szCs w:val="19"/>
              </w:rPr>
            </w:pPr>
            <w:r w:rsidRPr="009921F2">
              <w:rPr>
                <w:b/>
                <w:bCs/>
                <w:sz w:val="19"/>
                <w:szCs w:val="19"/>
              </w:rPr>
              <w:t>100,0</w:t>
            </w:r>
          </w:p>
        </w:tc>
        <w:tc>
          <w:tcPr>
            <w:tcW w:w="119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ind w:left="-122"/>
              <w:jc w:val="right"/>
              <w:rPr>
                <w:b/>
                <w:bCs/>
                <w:sz w:val="19"/>
                <w:szCs w:val="19"/>
              </w:rPr>
            </w:pPr>
            <w:r w:rsidRPr="009921F2">
              <w:rPr>
                <w:b/>
                <w:bCs/>
                <w:sz w:val="19"/>
                <w:szCs w:val="19"/>
              </w:rPr>
              <w:t>29 211,5</w:t>
            </w:r>
          </w:p>
        </w:tc>
        <w:tc>
          <w:tcPr>
            <w:tcW w:w="129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921F2" w:rsidRPr="009921F2" w:rsidRDefault="009921F2" w:rsidP="009921F2">
            <w:pPr>
              <w:jc w:val="right"/>
              <w:rPr>
                <w:b/>
                <w:bCs/>
                <w:sz w:val="19"/>
                <w:szCs w:val="19"/>
              </w:rPr>
            </w:pPr>
            <w:r w:rsidRPr="009921F2">
              <w:rPr>
                <w:b/>
                <w:bCs/>
                <w:sz w:val="19"/>
                <w:szCs w:val="19"/>
              </w:rPr>
              <w:t>29 211,5</w:t>
            </w:r>
          </w:p>
        </w:tc>
        <w:tc>
          <w:tcPr>
            <w:tcW w:w="10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0,0</w:t>
            </w:r>
          </w:p>
        </w:tc>
        <w:tc>
          <w:tcPr>
            <w:tcW w:w="75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921F2" w:rsidRPr="009921F2" w:rsidRDefault="009921F2" w:rsidP="009921F2">
            <w:pPr>
              <w:jc w:val="right"/>
              <w:rPr>
                <w:b/>
                <w:bCs/>
                <w:sz w:val="19"/>
                <w:szCs w:val="19"/>
              </w:rPr>
            </w:pPr>
            <w:r w:rsidRPr="009921F2">
              <w:rPr>
                <w:b/>
                <w:bCs/>
                <w:sz w:val="19"/>
                <w:szCs w:val="19"/>
              </w:rPr>
              <w:t>100,0</w:t>
            </w:r>
          </w:p>
        </w:tc>
      </w:tr>
      <w:tr w:rsidR="009921F2" w:rsidRPr="009921F2" w:rsidTr="009921F2">
        <w:trPr>
          <w:trHeight w:val="76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дотации на выравнивание бюджетной обеспеченности субъектов Российской Федерации и муниципальных образований</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14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01</w:t>
            </w:r>
          </w:p>
        </w:tc>
        <w:tc>
          <w:tcPr>
            <w:tcW w:w="1126" w:type="dxa"/>
            <w:tcBorders>
              <w:top w:val="single" w:sz="4" w:space="0" w:color="auto"/>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54 158,5</w:t>
            </w:r>
          </w:p>
        </w:tc>
        <w:tc>
          <w:tcPr>
            <w:tcW w:w="1134" w:type="dxa"/>
            <w:tcBorders>
              <w:top w:val="single" w:sz="4" w:space="0" w:color="auto"/>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54 158,5</w:t>
            </w:r>
          </w:p>
        </w:tc>
        <w:tc>
          <w:tcPr>
            <w:tcW w:w="989" w:type="dxa"/>
            <w:tcBorders>
              <w:top w:val="single" w:sz="4" w:space="0" w:color="auto"/>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823" w:type="dxa"/>
            <w:tcBorders>
              <w:top w:val="single" w:sz="4" w:space="0" w:color="auto"/>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284"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33 178,7</w:t>
            </w:r>
          </w:p>
        </w:tc>
        <w:tc>
          <w:tcPr>
            <w:tcW w:w="1156" w:type="dxa"/>
            <w:tcBorders>
              <w:top w:val="single" w:sz="4" w:space="0" w:color="auto"/>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33 178,7</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192" w:type="dxa"/>
            <w:tcBorders>
              <w:top w:val="single" w:sz="4" w:space="0" w:color="auto"/>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29 211,5</w:t>
            </w:r>
          </w:p>
        </w:tc>
        <w:tc>
          <w:tcPr>
            <w:tcW w:w="1299" w:type="dxa"/>
            <w:tcBorders>
              <w:top w:val="single" w:sz="4" w:space="0" w:color="auto"/>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29 211,5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100,0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rPr>
                <w:i/>
                <w:iCs/>
                <w:sz w:val="19"/>
                <w:szCs w:val="19"/>
              </w:rPr>
            </w:pPr>
            <w:r w:rsidRPr="009921F2">
              <w:rPr>
                <w:i/>
                <w:iCs/>
                <w:sz w:val="19"/>
                <w:szCs w:val="19"/>
              </w:rPr>
              <w:t xml:space="preserve">прочие межбюджетные </w:t>
            </w:r>
            <w:proofErr w:type="spellStart"/>
            <w:r w:rsidRPr="009921F2">
              <w:rPr>
                <w:i/>
                <w:iCs/>
                <w:sz w:val="19"/>
                <w:szCs w:val="19"/>
              </w:rPr>
              <w:t>трасферты</w:t>
            </w:r>
            <w:proofErr w:type="spellEnd"/>
            <w:r w:rsidRPr="009921F2">
              <w:rPr>
                <w:i/>
                <w:iCs/>
                <w:sz w:val="19"/>
                <w:szCs w:val="19"/>
              </w:rPr>
              <w:t xml:space="preserve"> общего характера</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14</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i/>
                <w:iCs/>
                <w:sz w:val="19"/>
                <w:szCs w:val="19"/>
              </w:rPr>
            </w:pPr>
            <w:r w:rsidRPr="009921F2">
              <w:rPr>
                <w:i/>
                <w:iCs/>
                <w:sz w:val="19"/>
                <w:szCs w:val="19"/>
              </w:rPr>
              <w:t>03</w:t>
            </w:r>
          </w:p>
        </w:tc>
        <w:tc>
          <w:tcPr>
            <w:tcW w:w="1126"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34"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ind w:left="-122"/>
              <w:jc w:val="right"/>
              <w:rPr>
                <w:i/>
                <w:iCs/>
                <w:sz w:val="19"/>
                <w:szCs w:val="19"/>
              </w:rPr>
            </w:pPr>
            <w:r w:rsidRPr="009921F2">
              <w:rPr>
                <w:i/>
                <w:iCs/>
                <w:sz w:val="19"/>
                <w:szCs w:val="19"/>
              </w:rPr>
              <w:t>3 476,9</w:t>
            </w:r>
          </w:p>
        </w:tc>
        <w:tc>
          <w:tcPr>
            <w:tcW w:w="98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3 476,9</w:t>
            </w:r>
          </w:p>
        </w:tc>
        <w:tc>
          <w:tcPr>
            <w:tcW w:w="823"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sz w:val="19"/>
                <w:szCs w:val="19"/>
              </w:rPr>
            </w:pPr>
            <w:r w:rsidRPr="009921F2">
              <w:rPr>
                <w:i/>
                <w:iCs/>
                <w:sz w:val="19"/>
                <w:szCs w:val="19"/>
              </w:rPr>
              <w:t>100,0</w:t>
            </w:r>
          </w:p>
        </w:tc>
        <w:tc>
          <w:tcPr>
            <w:tcW w:w="1284" w:type="dxa"/>
            <w:gridSpan w:val="2"/>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56"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192"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ind w:left="-122"/>
              <w:jc w:val="right"/>
              <w:rPr>
                <w:i/>
                <w:iCs/>
                <w:sz w:val="19"/>
                <w:szCs w:val="19"/>
              </w:rPr>
            </w:pPr>
            <w:r w:rsidRPr="009921F2">
              <w:rPr>
                <w:i/>
                <w:iCs/>
                <w:sz w:val="19"/>
                <w:szCs w:val="19"/>
              </w:rPr>
              <w:t>0,0</w:t>
            </w:r>
          </w:p>
        </w:tc>
        <w:tc>
          <w:tcPr>
            <w:tcW w:w="1299" w:type="dxa"/>
            <w:tcBorders>
              <w:top w:val="nil"/>
              <w:left w:val="nil"/>
              <w:bottom w:val="single" w:sz="4" w:space="0" w:color="auto"/>
              <w:right w:val="single" w:sz="4" w:space="0" w:color="auto"/>
            </w:tcBorders>
            <w:shd w:val="clear" w:color="000000" w:fill="D9D9D9"/>
            <w:noWrap/>
            <w:vAlign w:val="center"/>
            <w:hideMark/>
          </w:tcPr>
          <w:p w:rsidR="009921F2" w:rsidRPr="009921F2" w:rsidRDefault="009921F2" w:rsidP="009921F2">
            <w:pPr>
              <w:jc w:val="right"/>
              <w:rPr>
                <w:i/>
                <w:iCs/>
                <w:sz w:val="19"/>
                <w:szCs w:val="19"/>
              </w:rPr>
            </w:pPr>
            <w:r w:rsidRPr="009921F2">
              <w:rPr>
                <w:i/>
                <w:iCs/>
                <w:sz w:val="19"/>
                <w:szCs w:val="19"/>
              </w:rPr>
              <w:t>0,0</w:t>
            </w:r>
          </w:p>
        </w:tc>
        <w:tc>
          <w:tcPr>
            <w:tcW w:w="1060"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c>
          <w:tcPr>
            <w:tcW w:w="758"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jc w:val="right"/>
              <w:rPr>
                <w:i/>
                <w:iCs/>
                <w:sz w:val="19"/>
                <w:szCs w:val="19"/>
              </w:rPr>
            </w:pPr>
            <w:r w:rsidRPr="009921F2">
              <w:rPr>
                <w:i/>
                <w:iCs/>
                <w:sz w:val="19"/>
                <w:szCs w:val="19"/>
              </w:rPr>
              <w:t>0,0</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000000" w:fill="DDD9C4"/>
            <w:noWrap/>
            <w:vAlign w:val="center"/>
            <w:hideMark/>
          </w:tcPr>
          <w:p w:rsidR="009921F2" w:rsidRPr="009921F2" w:rsidRDefault="009921F2" w:rsidP="009921F2">
            <w:pPr>
              <w:rPr>
                <w:b/>
                <w:bCs/>
                <w:sz w:val="19"/>
                <w:szCs w:val="19"/>
              </w:rPr>
            </w:pPr>
            <w:r w:rsidRPr="009921F2">
              <w:rPr>
                <w:b/>
                <w:bCs/>
                <w:sz w:val="19"/>
                <w:szCs w:val="19"/>
              </w:rPr>
              <w:t>ИТОГО</w:t>
            </w:r>
          </w:p>
        </w:tc>
        <w:tc>
          <w:tcPr>
            <w:tcW w:w="520"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jc w:val="center"/>
              <w:rPr>
                <w:b/>
                <w:bCs/>
                <w:sz w:val="19"/>
                <w:szCs w:val="19"/>
              </w:rPr>
            </w:pPr>
            <w:r w:rsidRPr="009921F2">
              <w:rPr>
                <w:b/>
                <w:bCs/>
                <w:sz w:val="19"/>
                <w:szCs w:val="19"/>
              </w:rPr>
              <w:t> </w:t>
            </w:r>
          </w:p>
        </w:tc>
        <w:tc>
          <w:tcPr>
            <w:tcW w:w="480" w:type="dxa"/>
            <w:tcBorders>
              <w:top w:val="nil"/>
              <w:left w:val="nil"/>
              <w:bottom w:val="single" w:sz="4" w:space="0" w:color="auto"/>
              <w:right w:val="single" w:sz="4" w:space="0" w:color="auto"/>
            </w:tcBorders>
            <w:shd w:val="clear" w:color="000000" w:fill="DDD9C4"/>
            <w:noWrap/>
            <w:vAlign w:val="center"/>
            <w:hideMark/>
          </w:tcPr>
          <w:p w:rsidR="009921F2" w:rsidRPr="009921F2" w:rsidRDefault="009921F2" w:rsidP="009921F2">
            <w:pPr>
              <w:jc w:val="center"/>
              <w:rPr>
                <w:b/>
                <w:bCs/>
                <w:sz w:val="19"/>
                <w:szCs w:val="19"/>
              </w:rPr>
            </w:pPr>
            <w:r w:rsidRPr="009921F2">
              <w:rPr>
                <w:b/>
                <w:bCs/>
                <w:sz w:val="19"/>
                <w:szCs w:val="19"/>
              </w:rPr>
              <w:t> </w:t>
            </w:r>
          </w:p>
        </w:tc>
        <w:tc>
          <w:tcPr>
            <w:tcW w:w="1126" w:type="dxa"/>
            <w:tcBorders>
              <w:top w:val="nil"/>
              <w:left w:val="nil"/>
              <w:bottom w:val="single" w:sz="4" w:space="0" w:color="auto"/>
              <w:right w:val="single" w:sz="4" w:space="0" w:color="auto"/>
            </w:tcBorders>
            <w:shd w:val="clear" w:color="auto" w:fill="DDD9C3" w:themeFill="background2" w:themeFillShade="E6"/>
            <w:noWrap/>
            <w:vAlign w:val="center"/>
            <w:hideMark/>
          </w:tcPr>
          <w:p w:rsidR="009921F2" w:rsidRPr="009921F2" w:rsidRDefault="009921F2" w:rsidP="009921F2">
            <w:pPr>
              <w:ind w:left="-122"/>
              <w:jc w:val="right"/>
              <w:rPr>
                <w:b/>
                <w:bCs/>
                <w:sz w:val="19"/>
                <w:szCs w:val="19"/>
              </w:rPr>
            </w:pPr>
            <w:r w:rsidRPr="009921F2">
              <w:rPr>
                <w:b/>
                <w:bCs/>
                <w:sz w:val="19"/>
                <w:szCs w:val="19"/>
              </w:rPr>
              <w:t>1 697 001,2</w:t>
            </w:r>
          </w:p>
        </w:tc>
        <w:tc>
          <w:tcPr>
            <w:tcW w:w="1134" w:type="dxa"/>
            <w:tcBorders>
              <w:top w:val="nil"/>
              <w:left w:val="nil"/>
              <w:bottom w:val="single" w:sz="4" w:space="0" w:color="auto"/>
              <w:right w:val="single" w:sz="4" w:space="0" w:color="auto"/>
            </w:tcBorders>
            <w:shd w:val="clear" w:color="auto" w:fill="DDD9C3" w:themeFill="background2" w:themeFillShade="E6"/>
            <w:noWrap/>
            <w:vAlign w:val="center"/>
            <w:hideMark/>
          </w:tcPr>
          <w:p w:rsidR="009921F2" w:rsidRPr="009921F2" w:rsidRDefault="009921F2" w:rsidP="009921F2">
            <w:pPr>
              <w:ind w:left="-122"/>
              <w:jc w:val="right"/>
              <w:rPr>
                <w:b/>
                <w:bCs/>
                <w:sz w:val="19"/>
                <w:szCs w:val="19"/>
              </w:rPr>
            </w:pPr>
            <w:r w:rsidRPr="009921F2">
              <w:rPr>
                <w:b/>
                <w:bCs/>
                <w:sz w:val="19"/>
                <w:szCs w:val="19"/>
              </w:rPr>
              <w:t>2 029 709,9</w:t>
            </w:r>
          </w:p>
        </w:tc>
        <w:tc>
          <w:tcPr>
            <w:tcW w:w="989" w:type="dxa"/>
            <w:tcBorders>
              <w:top w:val="nil"/>
              <w:left w:val="nil"/>
              <w:bottom w:val="single" w:sz="4" w:space="0" w:color="auto"/>
              <w:right w:val="single" w:sz="4" w:space="0" w:color="auto"/>
            </w:tcBorders>
            <w:shd w:val="clear" w:color="auto" w:fill="DDD9C3" w:themeFill="background2" w:themeFillShade="E6"/>
            <w:noWrap/>
            <w:vAlign w:val="center"/>
            <w:hideMark/>
          </w:tcPr>
          <w:p w:rsidR="009921F2" w:rsidRPr="009921F2" w:rsidRDefault="009921F2" w:rsidP="009921F2">
            <w:pPr>
              <w:ind w:left="-122"/>
              <w:jc w:val="right"/>
              <w:rPr>
                <w:b/>
                <w:bCs/>
                <w:sz w:val="19"/>
                <w:szCs w:val="19"/>
              </w:rPr>
            </w:pPr>
            <w:r w:rsidRPr="009921F2">
              <w:rPr>
                <w:b/>
                <w:bCs/>
                <w:sz w:val="19"/>
                <w:szCs w:val="19"/>
              </w:rPr>
              <w:t>332 708,7</w:t>
            </w:r>
          </w:p>
        </w:tc>
        <w:tc>
          <w:tcPr>
            <w:tcW w:w="823" w:type="dxa"/>
            <w:tcBorders>
              <w:top w:val="nil"/>
              <w:left w:val="nil"/>
              <w:bottom w:val="single" w:sz="4" w:space="0" w:color="auto"/>
              <w:right w:val="single" w:sz="4" w:space="0" w:color="auto"/>
            </w:tcBorders>
            <w:shd w:val="clear" w:color="auto" w:fill="DDD9C3" w:themeFill="background2" w:themeFillShade="E6"/>
            <w:noWrap/>
            <w:vAlign w:val="center"/>
            <w:hideMark/>
          </w:tcPr>
          <w:p w:rsidR="009921F2" w:rsidRPr="009921F2" w:rsidRDefault="009921F2" w:rsidP="009921F2">
            <w:pPr>
              <w:ind w:left="-122"/>
              <w:jc w:val="right"/>
              <w:rPr>
                <w:b/>
                <w:bCs/>
                <w:sz w:val="19"/>
                <w:szCs w:val="19"/>
              </w:rPr>
            </w:pPr>
            <w:r w:rsidRPr="009921F2">
              <w:rPr>
                <w:b/>
                <w:bCs/>
                <w:sz w:val="19"/>
                <w:szCs w:val="19"/>
              </w:rPr>
              <w:t>119,6</w:t>
            </w:r>
          </w:p>
        </w:tc>
        <w:tc>
          <w:tcPr>
            <w:tcW w:w="1284" w:type="dxa"/>
            <w:gridSpan w:val="2"/>
            <w:tcBorders>
              <w:top w:val="nil"/>
              <w:left w:val="nil"/>
              <w:bottom w:val="single" w:sz="4" w:space="0" w:color="auto"/>
              <w:right w:val="single" w:sz="4" w:space="0" w:color="auto"/>
            </w:tcBorders>
            <w:shd w:val="clear" w:color="auto" w:fill="DDD9C3" w:themeFill="background2" w:themeFillShade="E6"/>
            <w:noWrap/>
            <w:vAlign w:val="center"/>
            <w:hideMark/>
          </w:tcPr>
          <w:p w:rsidR="009921F2" w:rsidRPr="009921F2" w:rsidRDefault="009921F2" w:rsidP="009921F2">
            <w:pPr>
              <w:ind w:left="-122"/>
              <w:jc w:val="right"/>
              <w:rPr>
                <w:b/>
                <w:bCs/>
                <w:sz w:val="19"/>
                <w:szCs w:val="19"/>
              </w:rPr>
            </w:pPr>
            <w:r w:rsidRPr="009921F2">
              <w:rPr>
                <w:b/>
                <w:bCs/>
                <w:sz w:val="19"/>
                <w:szCs w:val="19"/>
              </w:rPr>
              <w:t>1 535 239,6</w:t>
            </w:r>
          </w:p>
        </w:tc>
        <w:tc>
          <w:tcPr>
            <w:tcW w:w="1156" w:type="dxa"/>
            <w:tcBorders>
              <w:top w:val="nil"/>
              <w:left w:val="nil"/>
              <w:bottom w:val="single" w:sz="4" w:space="0" w:color="auto"/>
              <w:right w:val="single" w:sz="4" w:space="0" w:color="auto"/>
            </w:tcBorders>
            <w:shd w:val="clear" w:color="auto" w:fill="DDD9C3" w:themeFill="background2" w:themeFillShade="E6"/>
            <w:noWrap/>
            <w:vAlign w:val="center"/>
            <w:hideMark/>
          </w:tcPr>
          <w:p w:rsidR="009921F2" w:rsidRPr="009921F2" w:rsidRDefault="009921F2" w:rsidP="009921F2">
            <w:pPr>
              <w:ind w:left="-122"/>
              <w:jc w:val="right"/>
              <w:rPr>
                <w:b/>
                <w:bCs/>
                <w:sz w:val="19"/>
                <w:szCs w:val="19"/>
              </w:rPr>
            </w:pPr>
            <w:r w:rsidRPr="009921F2">
              <w:rPr>
                <w:b/>
                <w:bCs/>
                <w:sz w:val="19"/>
                <w:szCs w:val="19"/>
              </w:rPr>
              <w:t>1 827 666,0</w:t>
            </w:r>
          </w:p>
        </w:tc>
        <w:tc>
          <w:tcPr>
            <w:tcW w:w="1051" w:type="dxa"/>
            <w:tcBorders>
              <w:top w:val="nil"/>
              <w:left w:val="nil"/>
              <w:bottom w:val="single" w:sz="4" w:space="0" w:color="auto"/>
              <w:right w:val="single" w:sz="4" w:space="0" w:color="auto"/>
            </w:tcBorders>
            <w:shd w:val="clear" w:color="auto" w:fill="DDD9C3" w:themeFill="background2" w:themeFillShade="E6"/>
            <w:vAlign w:val="center"/>
            <w:hideMark/>
          </w:tcPr>
          <w:p w:rsidR="009921F2" w:rsidRPr="009921F2" w:rsidRDefault="009921F2" w:rsidP="009921F2">
            <w:pPr>
              <w:ind w:left="-122"/>
              <w:jc w:val="right"/>
              <w:rPr>
                <w:b/>
                <w:bCs/>
                <w:sz w:val="19"/>
                <w:szCs w:val="19"/>
              </w:rPr>
            </w:pPr>
            <w:r w:rsidRPr="009921F2">
              <w:rPr>
                <w:b/>
                <w:bCs/>
                <w:sz w:val="19"/>
                <w:szCs w:val="19"/>
              </w:rPr>
              <w:t>292 426,4</w:t>
            </w:r>
          </w:p>
        </w:tc>
        <w:tc>
          <w:tcPr>
            <w:tcW w:w="724" w:type="dxa"/>
            <w:tcBorders>
              <w:top w:val="nil"/>
              <w:left w:val="nil"/>
              <w:bottom w:val="single" w:sz="4" w:space="0" w:color="auto"/>
              <w:right w:val="single" w:sz="4" w:space="0" w:color="auto"/>
            </w:tcBorders>
            <w:shd w:val="clear" w:color="auto" w:fill="DDD9C3" w:themeFill="background2" w:themeFillShade="E6"/>
            <w:vAlign w:val="center"/>
            <w:hideMark/>
          </w:tcPr>
          <w:p w:rsidR="009921F2" w:rsidRPr="009921F2" w:rsidRDefault="009921F2" w:rsidP="009921F2">
            <w:pPr>
              <w:ind w:left="-122"/>
              <w:jc w:val="right"/>
              <w:rPr>
                <w:b/>
                <w:bCs/>
                <w:sz w:val="19"/>
                <w:szCs w:val="19"/>
              </w:rPr>
            </w:pPr>
            <w:r w:rsidRPr="009921F2">
              <w:rPr>
                <w:b/>
                <w:bCs/>
                <w:sz w:val="19"/>
                <w:szCs w:val="19"/>
              </w:rPr>
              <w:t>119,0</w:t>
            </w:r>
          </w:p>
        </w:tc>
        <w:tc>
          <w:tcPr>
            <w:tcW w:w="1192" w:type="dxa"/>
            <w:tcBorders>
              <w:top w:val="nil"/>
              <w:left w:val="nil"/>
              <w:bottom w:val="single" w:sz="4" w:space="0" w:color="auto"/>
              <w:right w:val="single" w:sz="4" w:space="0" w:color="auto"/>
            </w:tcBorders>
            <w:shd w:val="clear" w:color="auto" w:fill="DDD9C3" w:themeFill="background2" w:themeFillShade="E6"/>
            <w:noWrap/>
            <w:vAlign w:val="center"/>
            <w:hideMark/>
          </w:tcPr>
          <w:p w:rsidR="009921F2" w:rsidRPr="009921F2" w:rsidRDefault="009921F2" w:rsidP="009921F2">
            <w:pPr>
              <w:ind w:left="-122"/>
              <w:jc w:val="right"/>
              <w:rPr>
                <w:b/>
                <w:bCs/>
                <w:sz w:val="19"/>
                <w:szCs w:val="19"/>
              </w:rPr>
            </w:pPr>
            <w:r w:rsidRPr="009921F2">
              <w:rPr>
                <w:b/>
                <w:bCs/>
                <w:sz w:val="19"/>
                <w:szCs w:val="19"/>
              </w:rPr>
              <w:t>1 577 699,2</w:t>
            </w:r>
          </w:p>
        </w:tc>
        <w:tc>
          <w:tcPr>
            <w:tcW w:w="1299" w:type="dxa"/>
            <w:tcBorders>
              <w:top w:val="nil"/>
              <w:left w:val="nil"/>
              <w:bottom w:val="single" w:sz="4" w:space="0" w:color="auto"/>
              <w:right w:val="single" w:sz="4" w:space="0" w:color="auto"/>
            </w:tcBorders>
            <w:shd w:val="clear" w:color="auto" w:fill="DDD9C3" w:themeFill="background2" w:themeFillShade="E6"/>
            <w:noWrap/>
            <w:vAlign w:val="center"/>
            <w:hideMark/>
          </w:tcPr>
          <w:p w:rsidR="009921F2" w:rsidRPr="009921F2" w:rsidRDefault="009921F2" w:rsidP="009921F2">
            <w:pPr>
              <w:jc w:val="right"/>
              <w:rPr>
                <w:b/>
                <w:bCs/>
                <w:sz w:val="19"/>
                <w:szCs w:val="19"/>
              </w:rPr>
            </w:pPr>
            <w:r w:rsidRPr="009921F2">
              <w:rPr>
                <w:b/>
                <w:bCs/>
                <w:sz w:val="19"/>
                <w:szCs w:val="19"/>
              </w:rPr>
              <w:t>1 650 616,9</w:t>
            </w:r>
          </w:p>
        </w:tc>
        <w:tc>
          <w:tcPr>
            <w:tcW w:w="1060" w:type="dxa"/>
            <w:tcBorders>
              <w:top w:val="nil"/>
              <w:left w:val="nil"/>
              <w:bottom w:val="single" w:sz="4" w:space="0" w:color="auto"/>
              <w:right w:val="single" w:sz="4" w:space="0" w:color="auto"/>
            </w:tcBorders>
            <w:shd w:val="clear" w:color="auto" w:fill="DDD9C3" w:themeFill="background2" w:themeFillShade="E6"/>
            <w:vAlign w:val="center"/>
            <w:hideMark/>
          </w:tcPr>
          <w:p w:rsidR="009921F2" w:rsidRPr="009921F2" w:rsidRDefault="009921F2" w:rsidP="009921F2">
            <w:pPr>
              <w:jc w:val="right"/>
              <w:rPr>
                <w:b/>
                <w:bCs/>
                <w:sz w:val="19"/>
                <w:szCs w:val="19"/>
              </w:rPr>
            </w:pPr>
            <w:r w:rsidRPr="009921F2">
              <w:rPr>
                <w:b/>
                <w:bCs/>
                <w:sz w:val="19"/>
                <w:szCs w:val="19"/>
              </w:rPr>
              <w:t>72 917,7</w:t>
            </w:r>
          </w:p>
        </w:tc>
        <w:tc>
          <w:tcPr>
            <w:tcW w:w="758" w:type="dxa"/>
            <w:tcBorders>
              <w:top w:val="nil"/>
              <w:left w:val="nil"/>
              <w:bottom w:val="single" w:sz="4" w:space="0" w:color="auto"/>
              <w:right w:val="single" w:sz="4" w:space="0" w:color="auto"/>
            </w:tcBorders>
            <w:shd w:val="clear" w:color="auto" w:fill="DDD9C3" w:themeFill="background2" w:themeFillShade="E6"/>
            <w:vAlign w:val="center"/>
            <w:hideMark/>
          </w:tcPr>
          <w:p w:rsidR="009921F2" w:rsidRPr="009921F2" w:rsidRDefault="009921F2" w:rsidP="009921F2">
            <w:pPr>
              <w:jc w:val="right"/>
              <w:rPr>
                <w:b/>
                <w:bCs/>
                <w:sz w:val="19"/>
                <w:szCs w:val="19"/>
              </w:rPr>
            </w:pPr>
            <w:r w:rsidRPr="009921F2">
              <w:rPr>
                <w:b/>
                <w:bCs/>
                <w:sz w:val="19"/>
                <w:szCs w:val="19"/>
              </w:rPr>
              <w:t>104,6</w:t>
            </w:r>
          </w:p>
        </w:tc>
      </w:tr>
      <w:tr w:rsidR="009921F2" w:rsidRPr="009921F2" w:rsidTr="009921F2">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921F2" w:rsidRPr="009921F2" w:rsidRDefault="009921F2" w:rsidP="009921F2">
            <w:pPr>
              <w:jc w:val="center"/>
              <w:rPr>
                <w:i/>
                <w:iCs/>
                <w:sz w:val="19"/>
                <w:szCs w:val="19"/>
              </w:rPr>
            </w:pPr>
            <w:r w:rsidRPr="009921F2">
              <w:rPr>
                <w:i/>
                <w:iCs/>
                <w:sz w:val="19"/>
                <w:szCs w:val="19"/>
              </w:rPr>
              <w:t>условно-утвержденные расходы</w:t>
            </w:r>
          </w:p>
        </w:tc>
        <w:tc>
          <w:tcPr>
            <w:tcW w:w="52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color w:val="000000"/>
                <w:sz w:val="19"/>
                <w:szCs w:val="19"/>
              </w:rPr>
            </w:pPr>
            <w:r w:rsidRPr="009921F2">
              <w:rPr>
                <w:color w:val="000000"/>
                <w:sz w:val="19"/>
                <w:szCs w:val="19"/>
              </w:rPr>
              <w:t> </w:t>
            </w:r>
          </w:p>
        </w:tc>
        <w:tc>
          <w:tcPr>
            <w:tcW w:w="48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center"/>
              <w:rPr>
                <w:color w:val="000000"/>
                <w:sz w:val="19"/>
                <w:szCs w:val="19"/>
              </w:rPr>
            </w:pPr>
            <w:r w:rsidRPr="009921F2">
              <w:rPr>
                <w:color w:val="000000"/>
                <w:sz w:val="19"/>
                <w:szCs w:val="19"/>
              </w:rPr>
              <w:t> </w:t>
            </w:r>
          </w:p>
        </w:tc>
        <w:tc>
          <w:tcPr>
            <w:tcW w:w="1126"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ind w:left="-122"/>
              <w:jc w:val="right"/>
              <w:rPr>
                <w:color w:val="000000"/>
                <w:sz w:val="19"/>
                <w:szCs w:val="19"/>
              </w:rPr>
            </w:pPr>
            <w:r w:rsidRPr="009921F2">
              <w:rPr>
                <w:color w:val="000000"/>
                <w:sz w:val="19"/>
                <w:szCs w:val="19"/>
              </w:rPr>
              <w:t> </w:t>
            </w:r>
          </w:p>
        </w:tc>
        <w:tc>
          <w:tcPr>
            <w:tcW w:w="1134"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ind w:left="-122"/>
              <w:jc w:val="right"/>
              <w:rPr>
                <w:color w:val="000000"/>
                <w:sz w:val="19"/>
                <w:szCs w:val="19"/>
              </w:rPr>
            </w:pPr>
            <w:r w:rsidRPr="009921F2">
              <w:rPr>
                <w:color w:val="000000"/>
                <w:sz w:val="19"/>
                <w:szCs w:val="19"/>
              </w:rPr>
              <w:t> </w:t>
            </w:r>
          </w:p>
        </w:tc>
        <w:tc>
          <w:tcPr>
            <w:tcW w:w="989"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ind w:left="-122"/>
              <w:jc w:val="right"/>
              <w:rPr>
                <w:color w:val="000000"/>
                <w:sz w:val="19"/>
                <w:szCs w:val="19"/>
              </w:rPr>
            </w:pPr>
            <w:r w:rsidRPr="009921F2">
              <w:rPr>
                <w:color w:val="000000"/>
                <w:sz w:val="19"/>
                <w:szCs w:val="19"/>
              </w:rPr>
              <w:t> </w:t>
            </w:r>
          </w:p>
        </w:tc>
        <w:tc>
          <w:tcPr>
            <w:tcW w:w="823"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ind w:left="-122"/>
              <w:jc w:val="right"/>
              <w:rPr>
                <w:color w:val="000000"/>
                <w:sz w:val="19"/>
                <w:szCs w:val="19"/>
              </w:rPr>
            </w:pPr>
            <w:r w:rsidRPr="009921F2">
              <w:rPr>
                <w:color w:val="000000"/>
                <w:sz w:val="19"/>
                <w:szCs w:val="19"/>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20 310,0</w:t>
            </w:r>
          </w:p>
        </w:tc>
        <w:tc>
          <w:tcPr>
            <w:tcW w:w="1156"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20 310,0</w:t>
            </w:r>
          </w:p>
        </w:tc>
        <w:tc>
          <w:tcPr>
            <w:tcW w:w="1051"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b/>
                <w:bCs/>
                <w:sz w:val="19"/>
                <w:szCs w:val="19"/>
              </w:rPr>
            </w:pPr>
            <w:r w:rsidRPr="009921F2">
              <w:rPr>
                <w:b/>
                <w:bCs/>
                <w:sz w:val="19"/>
                <w:szCs w:val="19"/>
              </w:rPr>
              <w:t> </w:t>
            </w:r>
          </w:p>
        </w:tc>
        <w:tc>
          <w:tcPr>
            <w:tcW w:w="724" w:type="dxa"/>
            <w:tcBorders>
              <w:top w:val="nil"/>
              <w:left w:val="nil"/>
              <w:bottom w:val="single" w:sz="4" w:space="0" w:color="auto"/>
              <w:right w:val="single" w:sz="4" w:space="0" w:color="auto"/>
            </w:tcBorders>
            <w:shd w:val="clear" w:color="auto" w:fill="auto"/>
            <w:vAlign w:val="center"/>
            <w:hideMark/>
          </w:tcPr>
          <w:p w:rsidR="009921F2" w:rsidRPr="009921F2" w:rsidRDefault="009921F2" w:rsidP="009921F2">
            <w:pPr>
              <w:ind w:left="-122"/>
              <w:jc w:val="right"/>
              <w:rPr>
                <w:b/>
                <w:bCs/>
                <w:sz w:val="19"/>
                <w:szCs w:val="19"/>
              </w:rPr>
            </w:pPr>
            <w:r w:rsidRPr="009921F2">
              <w:rPr>
                <w:b/>
                <w:bCs/>
                <w:sz w:val="19"/>
                <w:szCs w:val="19"/>
              </w:rPr>
              <w:t> </w:t>
            </w:r>
          </w:p>
        </w:tc>
        <w:tc>
          <w:tcPr>
            <w:tcW w:w="1192"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ind w:left="-122"/>
              <w:jc w:val="right"/>
              <w:rPr>
                <w:i/>
                <w:iCs/>
                <w:color w:val="000000"/>
                <w:sz w:val="19"/>
                <w:szCs w:val="19"/>
              </w:rPr>
            </w:pPr>
            <w:r w:rsidRPr="009921F2">
              <w:rPr>
                <w:i/>
                <w:iCs/>
                <w:color w:val="000000"/>
                <w:sz w:val="19"/>
                <w:szCs w:val="19"/>
              </w:rPr>
              <w:t>42 550,0</w:t>
            </w:r>
          </w:p>
        </w:tc>
        <w:tc>
          <w:tcPr>
            <w:tcW w:w="1299" w:type="dxa"/>
            <w:tcBorders>
              <w:top w:val="nil"/>
              <w:left w:val="nil"/>
              <w:bottom w:val="single" w:sz="4" w:space="0" w:color="auto"/>
              <w:right w:val="single" w:sz="4" w:space="0" w:color="auto"/>
            </w:tcBorders>
            <w:shd w:val="clear" w:color="000000" w:fill="FFFFFF"/>
            <w:noWrap/>
            <w:vAlign w:val="center"/>
            <w:hideMark/>
          </w:tcPr>
          <w:p w:rsidR="009921F2" w:rsidRPr="009921F2" w:rsidRDefault="009921F2" w:rsidP="009921F2">
            <w:pPr>
              <w:jc w:val="right"/>
              <w:rPr>
                <w:i/>
                <w:iCs/>
                <w:color w:val="000000"/>
                <w:sz w:val="19"/>
                <w:szCs w:val="19"/>
              </w:rPr>
            </w:pPr>
            <w:r w:rsidRPr="009921F2">
              <w:rPr>
                <w:i/>
                <w:iCs/>
                <w:color w:val="000000"/>
                <w:sz w:val="19"/>
                <w:szCs w:val="19"/>
              </w:rPr>
              <w:t>42 550,0</w:t>
            </w:r>
          </w:p>
        </w:tc>
        <w:tc>
          <w:tcPr>
            <w:tcW w:w="1060"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right"/>
              <w:rPr>
                <w:color w:val="000000"/>
                <w:sz w:val="19"/>
                <w:szCs w:val="19"/>
              </w:rPr>
            </w:pPr>
            <w:r w:rsidRPr="009921F2">
              <w:rPr>
                <w:color w:val="000000"/>
                <w:sz w:val="19"/>
                <w:szCs w:val="19"/>
              </w:rPr>
              <w:t> </w:t>
            </w:r>
          </w:p>
        </w:tc>
        <w:tc>
          <w:tcPr>
            <w:tcW w:w="758" w:type="dxa"/>
            <w:tcBorders>
              <w:top w:val="nil"/>
              <w:left w:val="nil"/>
              <w:bottom w:val="single" w:sz="4" w:space="0" w:color="auto"/>
              <w:right w:val="single" w:sz="4" w:space="0" w:color="auto"/>
            </w:tcBorders>
            <w:shd w:val="clear" w:color="auto" w:fill="auto"/>
            <w:noWrap/>
            <w:vAlign w:val="center"/>
            <w:hideMark/>
          </w:tcPr>
          <w:p w:rsidR="009921F2" w:rsidRPr="009921F2" w:rsidRDefault="009921F2" w:rsidP="009921F2">
            <w:pPr>
              <w:jc w:val="right"/>
              <w:rPr>
                <w:color w:val="000000"/>
                <w:sz w:val="19"/>
                <w:szCs w:val="19"/>
              </w:rPr>
            </w:pPr>
            <w:r w:rsidRPr="009921F2">
              <w:rPr>
                <w:color w:val="000000"/>
                <w:sz w:val="19"/>
                <w:szCs w:val="19"/>
              </w:rPr>
              <w:t> </w:t>
            </w:r>
          </w:p>
        </w:tc>
      </w:tr>
      <w:tr w:rsidR="009921F2" w:rsidRPr="009921F2" w:rsidTr="009921F2">
        <w:trPr>
          <w:trHeight w:val="300"/>
        </w:trPr>
        <w:tc>
          <w:tcPr>
            <w:tcW w:w="2410" w:type="dxa"/>
            <w:tcBorders>
              <w:top w:val="nil"/>
              <w:left w:val="single" w:sz="4" w:space="0" w:color="auto"/>
              <w:bottom w:val="single" w:sz="4" w:space="0" w:color="auto"/>
              <w:right w:val="single" w:sz="4" w:space="0" w:color="auto"/>
            </w:tcBorders>
            <w:shd w:val="clear" w:color="000000" w:fill="C4BD97"/>
            <w:noWrap/>
            <w:vAlign w:val="center"/>
            <w:hideMark/>
          </w:tcPr>
          <w:p w:rsidR="009921F2" w:rsidRPr="009921F2" w:rsidRDefault="009921F2" w:rsidP="009921F2">
            <w:pPr>
              <w:jc w:val="center"/>
              <w:rPr>
                <w:b/>
                <w:bCs/>
                <w:i/>
                <w:iCs/>
                <w:sz w:val="19"/>
                <w:szCs w:val="19"/>
              </w:rPr>
            </w:pPr>
            <w:r w:rsidRPr="009921F2">
              <w:rPr>
                <w:b/>
                <w:bCs/>
                <w:i/>
                <w:iCs/>
                <w:sz w:val="19"/>
                <w:szCs w:val="19"/>
              </w:rPr>
              <w:t>РАСХОДЫ</w:t>
            </w:r>
          </w:p>
        </w:tc>
        <w:tc>
          <w:tcPr>
            <w:tcW w:w="520" w:type="dxa"/>
            <w:tcBorders>
              <w:top w:val="nil"/>
              <w:left w:val="nil"/>
              <w:bottom w:val="single" w:sz="4" w:space="0" w:color="auto"/>
              <w:right w:val="single" w:sz="4" w:space="0" w:color="auto"/>
            </w:tcBorders>
            <w:shd w:val="clear" w:color="000000" w:fill="C4BD97"/>
            <w:noWrap/>
            <w:vAlign w:val="center"/>
            <w:hideMark/>
          </w:tcPr>
          <w:p w:rsidR="009921F2" w:rsidRPr="009921F2" w:rsidRDefault="009921F2" w:rsidP="009921F2">
            <w:pPr>
              <w:jc w:val="center"/>
              <w:rPr>
                <w:sz w:val="19"/>
                <w:szCs w:val="19"/>
              </w:rPr>
            </w:pPr>
            <w:r w:rsidRPr="009921F2">
              <w:rPr>
                <w:sz w:val="19"/>
                <w:szCs w:val="19"/>
              </w:rPr>
              <w:t> </w:t>
            </w:r>
          </w:p>
        </w:tc>
        <w:tc>
          <w:tcPr>
            <w:tcW w:w="480" w:type="dxa"/>
            <w:tcBorders>
              <w:top w:val="nil"/>
              <w:left w:val="nil"/>
              <w:bottom w:val="single" w:sz="4" w:space="0" w:color="auto"/>
              <w:right w:val="single" w:sz="4" w:space="0" w:color="auto"/>
            </w:tcBorders>
            <w:shd w:val="clear" w:color="000000" w:fill="C4BD97"/>
            <w:noWrap/>
            <w:vAlign w:val="center"/>
            <w:hideMark/>
          </w:tcPr>
          <w:p w:rsidR="009921F2" w:rsidRPr="009921F2" w:rsidRDefault="009921F2" w:rsidP="009921F2">
            <w:pPr>
              <w:jc w:val="center"/>
              <w:rPr>
                <w:sz w:val="19"/>
                <w:szCs w:val="19"/>
              </w:rPr>
            </w:pPr>
            <w:r w:rsidRPr="009921F2">
              <w:rPr>
                <w:sz w:val="19"/>
                <w:szCs w:val="19"/>
              </w:rPr>
              <w:t> </w:t>
            </w:r>
          </w:p>
        </w:tc>
        <w:tc>
          <w:tcPr>
            <w:tcW w:w="1126" w:type="dxa"/>
            <w:tcBorders>
              <w:top w:val="nil"/>
              <w:left w:val="nil"/>
              <w:bottom w:val="single" w:sz="4" w:space="0" w:color="auto"/>
              <w:right w:val="single" w:sz="4" w:space="0" w:color="auto"/>
            </w:tcBorders>
            <w:shd w:val="clear" w:color="000000" w:fill="C4BD97"/>
            <w:noWrap/>
            <w:vAlign w:val="center"/>
            <w:hideMark/>
          </w:tcPr>
          <w:p w:rsidR="009921F2" w:rsidRPr="009921F2" w:rsidRDefault="009921F2" w:rsidP="009921F2">
            <w:pPr>
              <w:ind w:left="-122"/>
              <w:jc w:val="right"/>
              <w:rPr>
                <w:b/>
                <w:bCs/>
                <w:sz w:val="19"/>
                <w:szCs w:val="19"/>
              </w:rPr>
            </w:pPr>
            <w:r w:rsidRPr="009921F2">
              <w:rPr>
                <w:b/>
                <w:bCs/>
                <w:sz w:val="19"/>
                <w:szCs w:val="19"/>
              </w:rPr>
              <w:t>1 697 001,2</w:t>
            </w:r>
          </w:p>
        </w:tc>
        <w:tc>
          <w:tcPr>
            <w:tcW w:w="1134" w:type="dxa"/>
            <w:tcBorders>
              <w:top w:val="nil"/>
              <w:left w:val="nil"/>
              <w:bottom w:val="single" w:sz="4" w:space="0" w:color="auto"/>
              <w:right w:val="single" w:sz="4" w:space="0" w:color="auto"/>
            </w:tcBorders>
            <w:shd w:val="clear" w:color="000000" w:fill="C4BD97"/>
            <w:noWrap/>
            <w:vAlign w:val="center"/>
            <w:hideMark/>
          </w:tcPr>
          <w:p w:rsidR="009921F2" w:rsidRPr="009921F2" w:rsidRDefault="009921F2" w:rsidP="009921F2">
            <w:pPr>
              <w:ind w:left="-122"/>
              <w:jc w:val="right"/>
              <w:rPr>
                <w:b/>
                <w:bCs/>
                <w:sz w:val="19"/>
                <w:szCs w:val="19"/>
              </w:rPr>
            </w:pPr>
            <w:r w:rsidRPr="009921F2">
              <w:rPr>
                <w:b/>
                <w:bCs/>
                <w:sz w:val="19"/>
                <w:szCs w:val="19"/>
              </w:rPr>
              <w:t>2 029 709,9</w:t>
            </w:r>
          </w:p>
        </w:tc>
        <w:tc>
          <w:tcPr>
            <w:tcW w:w="989" w:type="dxa"/>
            <w:tcBorders>
              <w:top w:val="nil"/>
              <w:left w:val="nil"/>
              <w:bottom w:val="single" w:sz="4" w:space="0" w:color="auto"/>
              <w:right w:val="single" w:sz="4" w:space="0" w:color="auto"/>
            </w:tcBorders>
            <w:shd w:val="clear" w:color="000000" w:fill="C4BD97"/>
            <w:noWrap/>
            <w:vAlign w:val="center"/>
            <w:hideMark/>
          </w:tcPr>
          <w:p w:rsidR="009921F2" w:rsidRPr="009921F2" w:rsidRDefault="009921F2" w:rsidP="009921F2">
            <w:pPr>
              <w:ind w:left="-122"/>
              <w:jc w:val="right"/>
              <w:rPr>
                <w:b/>
                <w:bCs/>
                <w:sz w:val="19"/>
                <w:szCs w:val="19"/>
              </w:rPr>
            </w:pPr>
            <w:r w:rsidRPr="009921F2">
              <w:rPr>
                <w:b/>
                <w:bCs/>
                <w:sz w:val="19"/>
                <w:szCs w:val="19"/>
              </w:rPr>
              <w:t>332 708,7</w:t>
            </w:r>
          </w:p>
        </w:tc>
        <w:tc>
          <w:tcPr>
            <w:tcW w:w="823" w:type="dxa"/>
            <w:tcBorders>
              <w:top w:val="nil"/>
              <w:left w:val="nil"/>
              <w:bottom w:val="single" w:sz="4" w:space="0" w:color="auto"/>
              <w:right w:val="single" w:sz="4" w:space="0" w:color="auto"/>
            </w:tcBorders>
            <w:shd w:val="clear" w:color="000000" w:fill="C4BD97"/>
            <w:noWrap/>
            <w:vAlign w:val="center"/>
            <w:hideMark/>
          </w:tcPr>
          <w:p w:rsidR="009921F2" w:rsidRPr="009921F2" w:rsidRDefault="009921F2" w:rsidP="009921F2">
            <w:pPr>
              <w:ind w:left="-122"/>
              <w:jc w:val="right"/>
              <w:rPr>
                <w:b/>
                <w:bCs/>
                <w:sz w:val="19"/>
                <w:szCs w:val="19"/>
              </w:rPr>
            </w:pPr>
            <w:r w:rsidRPr="009921F2">
              <w:rPr>
                <w:b/>
                <w:bCs/>
                <w:sz w:val="19"/>
                <w:szCs w:val="19"/>
              </w:rPr>
              <w:t>119,6</w:t>
            </w:r>
          </w:p>
        </w:tc>
        <w:tc>
          <w:tcPr>
            <w:tcW w:w="1284" w:type="dxa"/>
            <w:gridSpan w:val="2"/>
            <w:tcBorders>
              <w:top w:val="nil"/>
              <w:left w:val="nil"/>
              <w:bottom w:val="single" w:sz="4" w:space="0" w:color="auto"/>
              <w:right w:val="single" w:sz="4" w:space="0" w:color="auto"/>
            </w:tcBorders>
            <w:shd w:val="clear" w:color="000000" w:fill="C4BD97"/>
            <w:noWrap/>
            <w:vAlign w:val="center"/>
            <w:hideMark/>
          </w:tcPr>
          <w:p w:rsidR="009921F2" w:rsidRPr="009921F2" w:rsidRDefault="009921F2" w:rsidP="009921F2">
            <w:pPr>
              <w:ind w:left="-122"/>
              <w:jc w:val="right"/>
              <w:rPr>
                <w:b/>
                <w:bCs/>
                <w:sz w:val="19"/>
                <w:szCs w:val="19"/>
              </w:rPr>
            </w:pPr>
            <w:r w:rsidRPr="009921F2">
              <w:rPr>
                <w:b/>
                <w:bCs/>
                <w:sz w:val="19"/>
                <w:szCs w:val="19"/>
              </w:rPr>
              <w:t>1 555 549,6</w:t>
            </w:r>
          </w:p>
        </w:tc>
        <w:tc>
          <w:tcPr>
            <w:tcW w:w="1156" w:type="dxa"/>
            <w:tcBorders>
              <w:top w:val="nil"/>
              <w:left w:val="nil"/>
              <w:bottom w:val="single" w:sz="4" w:space="0" w:color="auto"/>
              <w:right w:val="single" w:sz="4" w:space="0" w:color="auto"/>
            </w:tcBorders>
            <w:shd w:val="clear" w:color="000000" w:fill="C4BD97"/>
            <w:noWrap/>
            <w:vAlign w:val="center"/>
            <w:hideMark/>
          </w:tcPr>
          <w:p w:rsidR="009921F2" w:rsidRPr="009921F2" w:rsidRDefault="009921F2" w:rsidP="009921F2">
            <w:pPr>
              <w:ind w:left="-122"/>
              <w:jc w:val="right"/>
              <w:rPr>
                <w:b/>
                <w:bCs/>
                <w:sz w:val="19"/>
                <w:szCs w:val="19"/>
              </w:rPr>
            </w:pPr>
            <w:r w:rsidRPr="009921F2">
              <w:rPr>
                <w:b/>
                <w:bCs/>
                <w:sz w:val="19"/>
                <w:szCs w:val="19"/>
              </w:rPr>
              <w:t>1 847 976,0</w:t>
            </w:r>
          </w:p>
        </w:tc>
        <w:tc>
          <w:tcPr>
            <w:tcW w:w="1051" w:type="dxa"/>
            <w:tcBorders>
              <w:top w:val="nil"/>
              <w:left w:val="nil"/>
              <w:bottom w:val="single" w:sz="4" w:space="0" w:color="auto"/>
              <w:right w:val="single" w:sz="4" w:space="0" w:color="auto"/>
            </w:tcBorders>
            <w:shd w:val="clear" w:color="000000" w:fill="C4BD97"/>
            <w:vAlign w:val="center"/>
            <w:hideMark/>
          </w:tcPr>
          <w:p w:rsidR="009921F2" w:rsidRPr="009921F2" w:rsidRDefault="009921F2" w:rsidP="009921F2">
            <w:pPr>
              <w:ind w:left="-122"/>
              <w:jc w:val="right"/>
              <w:rPr>
                <w:b/>
                <w:bCs/>
                <w:sz w:val="19"/>
                <w:szCs w:val="19"/>
              </w:rPr>
            </w:pPr>
            <w:r w:rsidRPr="009921F2">
              <w:rPr>
                <w:b/>
                <w:bCs/>
                <w:sz w:val="19"/>
                <w:szCs w:val="19"/>
              </w:rPr>
              <w:t>292 426,4</w:t>
            </w:r>
          </w:p>
        </w:tc>
        <w:tc>
          <w:tcPr>
            <w:tcW w:w="724" w:type="dxa"/>
            <w:tcBorders>
              <w:top w:val="nil"/>
              <w:left w:val="nil"/>
              <w:bottom w:val="single" w:sz="4" w:space="0" w:color="auto"/>
              <w:right w:val="single" w:sz="4" w:space="0" w:color="auto"/>
            </w:tcBorders>
            <w:shd w:val="clear" w:color="000000" w:fill="C4BD97"/>
            <w:vAlign w:val="center"/>
            <w:hideMark/>
          </w:tcPr>
          <w:p w:rsidR="009921F2" w:rsidRPr="009921F2" w:rsidRDefault="009921F2" w:rsidP="009921F2">
            <w:pPr>
              <w:ind w:left="-122"/>
              <w:jc w:val="right"/>
              <w:rPr>
                <w:b/>
                <w:bCs/>
                <w:sz w:val="19"/>
                <w:szCs w:val="19"/>
              </w:rPr>
            </w:pPr>
            <w:r w:rsidRPr="009921F2">
              <w:rPr>
                <w:b/>
                <w:bCs/>
                <w:sz w:val="19"/>
                <w:szCs w:val="19"/>
              </w:rPr>
              <w:t>118,8</w:t>
            </w:r>
          </w:p>
        </w:tc>
        <w:tc>
          <w:tcPr>
            <w:tcW w:w="1192" w:type="dxa"/>
            <w:tcBorders>
              <w:top w:val="nil"/>
              <w:left w:val="nil"/>
              <w:bottom w:val="single" w:sz="4" w:space="0" w:color="auto"/>
              <w:right w:val="single" w:sz="4" w:space="0" w:color="auto"/>
            </w:tcBorders>
            <w:shd w:val="clear" w:color="000000" w:fill="C4BD97"/>
            <w:noWrap/>
            <w:vAlign w:val="center"/>
            <w:hideMark/>
          </w:tcPr>
          <w:p w:rsidR="009921F2" w:rsidRPr="009921F2" w:rsidRDefault="009921F2" w:rsidP="009921F2">
            <w:pPr>
              <w:ind w:left="-122"/>
              <w:jc w:val="right"/>
              <w:rPr>
                <w:b/>
                <w:bCs/>
                <w:sz w:val="19"/>
                <w:szCs w:val="19"/>
              </w:rPr>
            </w:pPr>
            <w:r w:rsidRPr="009921F2">
              <w:rPr>
                <w:b/>
                <w:bCs/>
                <w:sz w:val="19"/>
                <w:szCs w:val="19"/>
              </w:rPr>
              <w:t>1 620 249,2</w:t>
            </w:r>
          </w:p>
        </w:tc>
        <w:tc>
          <w:tcPr>
            <w:tcW w:w="1299" w:type="dxa"/>
            <w:tcBorders>
              <w:top w:val="nil"/>
              <w:left w:val="nil"/>
              <w:bottom w:val="single" w:sz="4" w:space="0" w:color="auto"/>
              <w:right w:val="single" w:sz="4" w:space="0" w:color="auto"/>
            </w:tcBorders>
            <w:shd w:val="clear" w:color="000000" w:fill="C4BD97"/>
            <w:noWrap/>
            <w:vAlign w:val="center"/>
            <w:hideMark/>
          </w:tcPr>
          <w:p w:rsidR="009921F2" w:rsidRPr="009921F2" w:rsidRDefault="009921F2" w:rsidP="009921F2">
            <w:pPr>
              <w:jc w:val="right"/>
              <w:rPr>
                <w:b/>
                <w:bCs/>
                <w:sz w:val="19"/>
                <w:szCs w:val="19"/>
              </w:rPr>
            </w:pPr>
            <w:r w:rsidRPr="009921F2">
              <w:rPr>
                <w:b/>
                <w:bCs/>
                <w:sz w:val="19"/>
                <w:szCs w:val="19"/>
              </w:rPr>
              <w:t>1 693 166,9</w:t>
            </w:r>
          </w:p>
        </w:tc>
        <w:tc>
          <w:tcPr>
            <w:tcW w:w="1060" w:type="dxa"/>
            <w:tcBorders>
              <w:top w:val="nil"/>
              <w:left w:val="nil"/>
              <w:bottom w:val="single" w:sz="4" w:space="0" w:color="auto"/>
              <w:right w:val="single" w:sz="4" w:space="0" w:color="auto"/>
            </w:tcBorders>
            <w:shd w:val="clear" w:color="000000" w:fill="C4BD97"/>
            <w:vAlign w:val="center"/>
            <w:hideMark/>
          </w:tcPr>
          <w:p w:rsidR="009921F2" w:rsidRPr="009921F2" w:rsidRDefault="009921F2" w:rsidP="009921F2">
            <w:pPr>
              <w:jc w:val="right"/>
              <w:rPr>
                <w:b/>
                <w:bCs/>
                <w:sz w:val="19"/>
                <w:szCs w:val="19"/>
              </w:rPr>
            </w:pPr>
            <w:r w:rsidRPr="009921F2">
              <w:rPr>
                <w:b/>
                <w:bCs/>
                <w:sz w:val="19"/>
                <w:szCs w:val="19"/>
              </w:rPr>
              <w:t>72 917,7</w:t>
            </w:r>
          </w:p>
        </w:tc>
        <w:tc>
          <w:tcPr>
            <w:tcW w:w="758" w:type="dxa"/>
            <w:tcBorders>
              <w:top w:val="nil"/>
              <w:left w:val="nil"/>
              <w:bottom w:val="single" w:sz="4" w:space="0" w:color="auto"/>
              <w:right w:val="single" w:sz="4" w:space="0" w:color="auto"/>
            </w:tcBorders>
            <w:shd w:val="clear" w:color="000000" w:fill="C4BD97"/>
            <w:vAlign w:val="center"/>
            <w:hideMark/>
          </w:tcPr>
          <w:p w:rsidR="009921F2" w:rsidRPr="009921F2" w:rsidRDefault="009921F2" w:rsidP="009921F2">
            <w:pPr>
              <w:jc w:val="right"/>
              <w:rPr>
                <w:b/>
                <w:bCs/>
                <w:sz w:val="19"/>
                <w:szCs w:val="19"/>
              </w:rPr>
            </w:pPr>
            <w:r w:rsidRPr="009921F2">
              <w:rPr>
                <w:b/>
                <w:bCs/>
                <w:sz w:val="19"/>
                <w:szCs w:val="19"/>
              </w:rPr>
              <w:t>104,5</w:t>
            </w:r>
          </w:p>
        </w:tc>
      </w:tr>
    </w:tbl>
    <w:p w:rsidR="00A44998" w:rsidRDefault="00A44998" w:rsidP="006534E0">
      <w:pPr>
        <w:jc w:val="both"/>
      </w:pPr>
    </w:p>
    <w:sectPr w:rsidR="00A44998" w:rsidSect="00D01346">
      <w:pgSz w:w="16838" w:h="11906" w:orient="landscape" w:code="9"/>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F2" w:rsidRDefault="009921F2" w:rsidP="00482AB3">
      <w:r>
        <w:separator/>
      </w:r>
    </w:p>
  </w:endnote>
  <w:endnote w:type="continuationSeparator" w:id="0">
    <w:p w:rsidR="009921F2" w:rsidRDefault="009921F2"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F2" w:rsidRDefault="009921F2" w:rsidP="00482AB3">
      <w:r>
        <w:separator/>
      </w:r>
    </w:p>
  </w:footnote>
  <w:footnote w:type="continuationSeparator" w:id="0">
    <w:p w:rsidR="009921F2" w:rsidRDefault="009921F2" w:rsidP="00482A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F2" w:rsidRPr="0019357B" w:rsidRDefault="009921F2" w:rsidP="00BB40E3">
    <w:pPr>
      <w:pBdr>
        <w:bottom w:val="thickThinSmallGap" w:sz="24" w:space="1" w:color="823B0B"/>
      </w:pBdr>
      <w:tabs>
        <w:tab w:val="left" w:pos="3600"/>
      </w:tabs>
      <w:jc w:val="center"/>
      <w:rPr>
        <w:sz w:val="22"/>
        <w:szCs w:val="22"/>
        <w:lang w:eastAsia="en-US"/>
      </w:rPr>
    </w:pPr>
    <w:r w:rsidRPr="0019357B">
      <w:rPr>
        <w:sz w:val="22"/>
        <w:szCs w:val="22"/>
        <w:lang w:eastAsia="en-US"/>
      </w:rPr>
      <w:t>Контрольно-ревизионная комиссия                                                                                                        муниципального образования «Вяземский район» Смоленской области</w:t>
    </w:r>
  </w:p>
  <w:p w:rsidR="009921F2" w:rsidRDefault="009921F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30C"/>
    <w:multiLevelType w:val="hybridMultilevel"/>
    <w:tmpl w:val="340E5BF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C42E8"/>
    <w:multiLevelType w:val="hybridMultilevel"/>
    <w:tmpl w:val="2432F076"/>
    <w:lvl w:ilvl="0" w:tplc="83560D1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3A780D"/>
    <w:multiLevelType w:val="hybridMultilevel"/>
    <w:tmpl w:val="B2C0F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3E0781"/>
    <w:multiLevelType w:val="hybridMultilevel"/>
    <w:tmpl w:val="1C0A3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80EDF"/>
    <w:multiLevelType w:val="hybridMultilevel"/>
    <w:tmpl w:val="4AFAB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200F8D"/>
    <w:multiLevelType w:val="hybridMultilevel"/>
    <w:tmpl w:val="C17E9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1D7856"/>
    <w:multiLevelType w:val="hybridMultilevel"/>
    <w:tmpl w:val="871A90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E32F5E"/>
    <w:multiLevelType w:val="hybridMultilevel"/>
    <w:tmpl w:val="B4E43B50"/>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8C1B6F"/>
    <w:multiLevelType w:val="hybridMultilevel"/>
    <w:tmpl w:val="75CED46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BD3B4B"/>
    <w:multiLevelType w:val="hybridMultilevel"/>
    <w:tmpl w:val="C234B8F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0E976FA2"/>
    <w:multiLevelType w:val="hybridMultilevel"/>
    <w:tmpl w:val="F20A1A62"/>
    <w:lvl w:ilvl="0" w:tplc="83560D1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3666A68"/>
    <w:multiLevelType w:val="hybridMultilevel"/>
    <w:tmpl w:val="A75AD1C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3661D3"/>
    <w:multiLevelType w:val="hybridMultilevel"/>
    <w:tmpl w:val="62945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983DE0"/>
    <w:multiLevelType w:val="hybridMultilevel"/>
    <w:tmpl w:val="EFE83F76"/>
    <w:lvl w:ilvl="0" w:tplc="83560D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8AA6810"/>
    <w:multiLevelType w:val="hybridMultilevel"/>
    <w:tmpl w:val="0CFA431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162508"/>
    <w:multiLevelType w:val="hybridMultilevel"/>
    <w:tmpl w:val="B89CE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AE6087"/>
    <w:multiLevelType w:val="hybridMultilevel"/>
    <w:tmpl w:val="BE185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7B0464"/>
    <w:multiLevelType w:val="hybridMultilevel"/>
    <w:tmpl w:val="6128B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FB565E"/>
    <w:multiLevelType w:val="hybridMultilevel"/>
    <w:tmpl w:val="187CB6A8"/>
    <w:lvl w:ilvl="0" w:tplc="556A46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1FFC3D94"/>
    <w:multiLevelType w:val="hybridMultilevel"/>
    <w:tmpl w:val="42563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51267A"/>
    <w:multiLevelType w:val="hybridMultilevel"/>
    <w:tmpl w:val="4BA8C3D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6A845BE"/>
    <w:multiLevelType w:val="hybridMultilevel"/>
    <w:tmpl w:val="7A0A4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952D50"/>
    <w:multiLevelType w:val="hybridMultilevel"/>
    <w:tmpl w:val="33909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FC1D73"/>
    <w:multiLevelType w:val="hybridMultilevel"/>
    <w:tmpl w:val="99DAD540"/>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212E87"/>
    <w:multiLevelType w:val="hybridMultilevel"/>
    <w:tmpl w:val="52B0B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336F88"/>
    <w:multiLevelType w:val="hybridMultilevel"/>
    <w:tmpl w:val="05F87944"/>
    <w:lvl w:ilvl="0" w:tplc="83560D1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2B9F2089"/>
    <w:multiLevelType w:val="hybridMultilevel"/>
    <w:tmpl w:val="6832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4D7E5C"/>
    <w:multiLevelType w:val="hybridMultilevel"/>
    <w:tmpl w:val="BFC80C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F14F2C"/>
    <w:multiLevelType w:val="hybridMultilevel"/>
    <w:tmpl w:val="2668CB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256500"/>
    <w:multiLevelType w:val="hybridMultilevel"/>
    <w:tmpl w:val="9894F0F6"/>
    <w:lvl w:ilvl="0" w:tplc="8BBE8048">
      <w:start w:val="1"/>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5F2E62"/>
    <w:multiLevelType w:val="hybridMultilevel"/>
    <w:tmpl w:val="B28E8E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4F2AAB"/>
    <w:multiLevelType w:val="hybridMultilevel"/>
    <w:tmpl w:val="2870C69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856BEA"/>
    <w:multiLevelType w:val="hybridMultilevel"/>
    <w:tmpl w:val="6DC6C0E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6E797C"/>
    <w:multiLevelType w:val="hybridMultilevel"/>
    <w:tmpl w:val="BC604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8C6ADC"/>
    <w:multiLevelType w:val="hybridMultilevel"/>
    <w:tmpl w:val="8FB8EDD0"/>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6B24D0"/>
    <w:multiLevelType w:val="hybridMultilevel"/>
    <w:tmpl w:val="EE7CC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D651E4"/>
    <w:multiLevelType w:val="hybridMultilevel"/>
    <w:tmpl w:val="964EC758"/>
    <w:lvl w:ilvl="0" w:tplc="CD4EC7CE">
      <w:start w:val="1"/>
      <w:numFmt w:val="decimal"/>
      <w:lvlText w:val="%1."/>
      <w:lvlJc w:val="left"/>
      <w:pPr>
        <w:ind w:left="1493" w:hanging="360"/>
      </w:pPr>
      <w:rPr>
        <w:rFonts w:hint="default"/>
        <w:b/>
        <w:i w:val="0"/>
        <w:color w:val="auto"/>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4A2A6507"/>
    <w:multiLevelType w:val="hybridMultilevel"/>
    <w:tmpl w:val="BAEC7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CF1B88"/>
    <w:multiLevelType w:val="hybridMultilevel"/>
    <w:tmpl w:val="F3FEF7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BBD5496"/>
    <w:multiLevelType w:val="hybridMultilevel"/>
    <w:tmpl w:val="94644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C412CC9"/>
    <w:multiLevelType w:val="hybridMultilevel"/>
    <w:tmpl w:val="93440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2ED1223"/>
    <w:multiLevelType w:val="hybridMultilevel"/>
    <w:tmpl w:val="E4B2309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53436C45"/>
    <w:multiLevelType w:val="hybridMultilevel"/>
    <w:tmpl w:val="D92E55C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0B77F5"/>
    <w:multiLevelType w:val="hybridMultilevel"/>
    <w:tmpl w:val="72128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8CC6091"/>
    <w:multiLevelType w:val="hybridMultilevel"/>
    <w:tmpl w:val="E7764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8DA6E67"/>
    <w:multiLevelType w:val="hybridMultilevel"/>
    <w:tmpl w:val="58BA5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92C3C21"/>
    <w:multiLevelType w:val="hybridMultilevel"/>
    <w:tmpl w:val="EE04A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94454BA"/>
    <w:multiLevelType w:val="hybridMultilevel"/>
    <w:tmpl w:val="1742A79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5AA9420F"/>
    <w:multiLevelType w:val="hybridMultilevel"/>
    <w:tmpl w:val="93941CD6"/>
    <w:lvl w:ilvl="0" w:tplc="2FEE1C86">
      <w:start w:val="1"/>
      <w:numFmt w:val="decimal"/>
      <w:lvlText w:val="%1."/>
      <w:lvlJc w:val="left"/>
      <w:pPr>
        <w:ind w:left="785" w:hanging="360"/>
      </w:pPr>
      <w:rPr>
        <w:rFonts w:hint="default"/>
        <w:b/>
        <w:i w:val="0"/>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15:restartNumberingAfterBreak="0">
    <w:nsid w:val="5B593CA6"/>
    <w:multiLevelType w:val="hybridMultilevel"/>
    <w:tmpl w:val="D5CA4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EBE7296"/>
    <w:multiLevelType w:val="hybridMultilevel"/>
    <w:tmpl w:val="3D96F53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67893359"/>
    <w:multiLevelType w:val="hybridMultilevel"/>
    <w:tmpl w:val="1AC2EC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D51107D"/>
    <w:multiLevelType w:val="hybridMultilevel"/>
    <w:tmpl w:val="77C67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0A408CC"/>
    <w:multiLevelType w:val="hybridMultilevel"/>
    <w:tmpl w:val="7972B0CC"/>
    <w:lvl w:ilvl="0" w:tplc="83560D1C">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4" w15:restartNumberingAfterBreak="0">
    <w:nsid w:val="70A671CE"/>
    <w:multiLevelType w:val="hybridMultilevel"/>
    <w:tmpl w:val="493E21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76D23937"/>
    <w:multiLevelType w:val="hybridMultilevel"/>
    <w:tmpl w:val="DC36C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7721134"/>
    <w:multiLevelType w:val="hybridMultilevel"/>
    <w:tmpl w:val="4AE82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54"/>
  </w:num>
  <w:num w:numId="4">
    <w:abstractNumId w:val="48"/>
  </w:num>
  <w:num w:numId="5">
    <w:abstractNumId w:val="36"/>
  </w:num>
  <w:num w:numId="6">
    <w:abstractNumId w:val="50"/>
  </w:num>
  <w:num w:numId="7">
    <w:abstractNumId w:val="3"/>
  </w:num>
  <w:num w:numId="8">
    <w:abstractNumId w:val="46"/>
  </w:num>
  <w:num w:numId="9">
    <w:abstractNumId w:val="12"/>
  </w:num>
  <w:num w:numId="10">
    <w:abstractNumId w:val="30"/>
  </w:num>
  <w:num w:numId="11">
    <w:abstractNumId w:val="5"/>
  </w:num>
  <w:num w:numId="12">
    <w:abstractNumId w:val="7"/>
  </w:num>
  <w:num w:numId="13">
    <w:abstractNumId w:val="47"/>
  </w:num>
  <w:num w:numId="14">
    <w:abstractNumId w:val="14"/>
  </w:num>
  <w:num w:numId="15">
    <w:abstractNumId w:val="31"/>
  </w:num>
  <w:num w:numId="16">
    <w:abstractNumId w:val="56"/>
  </w:num>
  <w:num w:numId="17">
    <w:abstractNumId w:val="1"/>
  </w:num>
  <w:num w:numId="18">
    <w:abstractNumId w:val="53"/>
  </w:num>
  <w:num w:numId="19">
    <w:abstractNumId w:val="11"/>
  </w:num>
  <w:num w:numId="20">
    <w:abstractNumId w:val="19"/>
  </w:num>
  <w:num w:numId="21">
    <w:abstractNumId w:val="34"/>
  </w:num>
  <w:num w:numId="22">
    <w:abstractNumId w:val="0"/>
  </w:num>
  <w:num w:numId="23">
    <w:abstractNumId w:val="38"/>
  </w:num>
  <w:num w:numId="24">
    <w:abstractNumId w:val="41"/>
  </w:num>
  <w:num w:numId="25">
    <w:abstractNumId w:val="4"/>
  </w:num>
  <w:num w:numId="26">
    <w:abstractNumId w:val="8"/>
  </w:num>
  <w:num w:numId="27">
    <w:abstractNumId w:val="2"/>
  </w:num>
  <w:num w:numId="28">
    <w:abstractNumId w:val="17"/>
  </w:num>
  <w:num w:numId="29">
    <w:abstractNumId w:val="39"/>
  </w:num>
  <w:num w:numId="30">
    <w:abstractNumId w:val="33"/>
  </w:num>
  <w:num w:numId="31">
    <w:abstractNumId w:val="37"/>
  </w:num>
  <w:num w:numId="32">
    <w:abstractNumId w:val="55"/>
  </w:num>
  <w:num w:numId="33">
    <w:abstractNumId w:val="28"/>
  </w:num>
  <w:num w:numId="34">
    <w:abstractNumId w:val="51"/>
  </w:num>
  <w:num w:numId="35">
    <w:abstractNumId w:val="24"/>
  </w:num>
  <w:num w:numId="36">
    <w:abstractNumId w:val="52"/>
  </w:num>
  <w:num w:numId="37">
    <w:abstractNumId w:val="45"/>
  </w:num>
  <w:num w:numId="38">
    <w:abstractNumId w:val="49"/>
  </w:num>
  <w:num w:numId="39">
    <w:abstractNumId w:val="35"/>
  </w:num>
  <w:num w:numId="40">
    <w:abstractNumId w:val="6"/>
  </w:num>
  <w:num w:numId="41">
    <w:abstractNumId w:val="16"/>
  </w:num>
  <w:num w:numId="42">
    <w:abstractNumId w:val="21"/>
  </w:num>
  <w:num w:numId="43">
    <w:abstractNumId w:val="27"/>
  </w:num>
  <w:num w:numId="44">
    <w:abstractNumId w:val="26"/>
  </w:num>
  <w:num w:numId="45">
    <w:abstractNumId w:val="43"/>
  </w:num>
  <w:num w:numId="46">
    <w:abstractNumId w:val="15"/>
  </w:num>
  <w:num w:numId="47">
    <w:abstractNumId w:val="42"/>
  </w:num>
  <w:num w:numId="48">
    <w:abstractNumId w:val="25"/>
  </w:num>
  <w:num w:numId="49">
    <w:abstractNumId w:val="32"/>
  </w:num>
  <w:num w:numId="50">
    <w:abstractNumId w:val="44"/>
  </w:num>
  <w:num w:numId="51">
    <w:abstractNumId w:val="22"/>
  </w:num>
  <w:num w:numId="52">
    <w:abstractNumId w:val="40"/>
  </w:num>
  <w:num w:numId="53">
    <w:abstractNumId w:val="9"/>
  </w:num>
  <w:num w:numId="54">
    <w:abstractNumId w:val="13"/>
  </w:num>
  <w:num w:numId="55">
    <w:abstractNumId w:val="20"/>
  </w:num>
  <w:num w:numId="56">
    <w:abstractNumId w:val="29"/>
  </w:num>
  <w:num w:numId="57">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BA"/>
    <w:rsid w:val="00000649"/>
    <w:rsid w:val="000012ED"/>
    <w:rsid w:val="00001DBF"/>
    <w:rsid w:val="00001F11"/>
    <w:rsid w:val="000024A5"/>
    <w:rsid w:val="0000277D"/>
    <w:rsid w:val="000029BE"/>
    <w:rsid w:val="0000344F"/>
    <w:rsid w:val="00004FD7"/>
    <w:rsid w:val="00005D76"/>
    <w:rsid w:val="00007558"/>
    <w:rsid w:val="00010C36"/>
    <w:rsid w:val="00010DA7"/>
    <w:rsid w:val="000110CE"/>
    <w:rsid w:val="0001294F"/>
    <w:rsid w:val="00012A83"/>
    <w:rsid w:val="0001328C"/>
    <w:rsid w:val="00014014"/>
    <w:rsid w:val="0001459E"/>
    <w:rsid w:val="000147D8"/>
    <w:rsid w:val="00017596"/>
    <w:rsid w:val="00017E80"/>
    <w:rsid w:val="0002021B"/>
    <w:rsid w:val="0002114E"/>
    <w:rsid w:val="000211B8"/>
    <w:rsid w:val="00021644"/>
    <w:rsid w:val="00023E67"/>
    <w:rsid w:val="000240B4"/>
    <w:rsid w:val="000247E0"/>
    <w:rsid w:val="00024D1D"/>
    <w:rsid w:val="00026D9A"/>
    <w:rsid w:val="00030226"/>
    <w:rsid w:val="00032102"/>
    <w:rsid w:val="00032BAB"/>
    <w:rsid w:val="000338B7"/>
    <w:rsid w:val="00034D1E"/>
    <w:rsid w:val="00034DFA"/>
    <w:rsid w:val="00035545"/>
    <w:rsid w:val="00036658"/>
    <w:rsid w:val="000368CA"/>
    <w:rsid w:val="00036B75"/>
    <w:rsid w:val="00037039"/>
    <w:rsid w:val="000370BE"/>
    <w:rsid w:val="000378B9"/>
    <w:rsid w:val="00037EA4"/>
    <w:rsid w:val="00040F82"/>
    <w:rsid w:val="00041760"/>
    <w:rsid w:val="00041A73"/>
    <w:rsid w:val="000433BC"/>
    <w:rsid w:val="00043593"/>
    <w:rsid w:val="00043EB3"/>
    <w:rsid w:val="00045399"/>
    <w:rsid w:val="00047870"/>
    <w:rsid w:val="00047F2E"/>
    <w:rsid w:val="000509EA"/>
    <w:rsid w:val="0005108A"/>
    <w:rsid w:val="00051186"/>
    <w:rsid w:val="00053CE6"/>
    <w:rsid w:val="0005428A"/>
    <w:rsid w:val="00054C37"/>
    <w:rsid w:val="00054FE0"/>
    <w:rsid w:val="000552EC"/>
    <w:rsid w:val="00055650"/>
    <w:rsid w:val="00055909"/>
    <w:rsid w:val="00055E2C"/>
    <w:rsid w:val="0005703D"/>
    <w:rsid w:val="00060966"/>
    <w:rsid w:val="00060C0B"/>
    <w:rsid w:val="000612E3"/>
    <w:rsid w:val="00061F01"/>
    <w:rsid w:val="000624ED"/>
    <w:rsid w:val="00062969"/>
    <w:rsid w:val="000639B1"/>
    <w:rsid w:val="00064476"/>
    <w:rsid w:val="00065122"/>
    <w:rsid w:val="0006518D"/>
    <w:rsid w:val="00065A87"/>
    <w:rsid w:val="00070138"/>
    <w:rsid w:val="0007076F"/>
    <w:rsid w:val="00070B16"/>
    <w:rsid w:val="00070E22"/>
    <w:rsid w:val="00071B48"/>
    <w:rsid w:val="00072061"/>
    <w:rsid w:val="00073273"/>
    <w:rsid w:val="00074156"/>
    <w:rsid w:val="0007431A"/>
    <w:rsid w:val="000745BA"/>
    <w:rsid w:val="00076116"/>
    <w:rsid w:val="00076136"/>
    <w:rsid w:val="00077C34"/>
    <w:rsid w:val="00077C98"/>
    <w:rsid w:val="00080C50"/>
    <w:rsid w:val="00081697"/>
    <w:rsid w:val="00083379"/>
    <w:rsid w:val="00083C3F"/>
    <w:rsid w:val="00083D4A"/>
    <w:rsid w:val="00084342"/>
    <w:rsid w:val="0008466C"/>
    <w:rsid w:val="00084928"/>
    <w:rsid w:val="00084CF9"/>
    <w:rsid w:val="00085BFD"/>
    <w:rsid w:val="000865AC"/>
    <w:rsid w:val="000919CB"/>
    <w:rsid w:val="00092437"/>
    <w:rsid w:val="000944BC"/>
    <w:rsid w:val="000961AA"/>
    <w:rsid w:val="000974EA"/>
    <w:rsid w:val="000A02B1"/>
    <w:rsid w:val="000A0484"/>
    <w:rsid w:val="000A0C2F"/>
    <w:rsid w:val="000A0EFA"/>
    <w:rsid w:val="000A13E2"/>
    <w:rsid w:val="000A150C"/>
    <w:rsid w:val="000A28E8"/>
    <w:rsid w:val="000A2F3E"/>
    <w:rsid w:val="000A33A7"/>
    <w:rsid w:val="000A35B4"/>
    <w:rsid w:val="000A3B1E"/>
    <w:rsid w:val="000A5398"/>
    <w:rsid w:val="000A6FB0"/>
    <w:rsid w:val="000A7418"/>
    <w:rsid w:val="000A7D4A"/>
    <w:rsid w:val="000B16F0"/>
    <w:rsid w:val="000B1C22"/>
    <w:rsid w:val="000B3476"/>
    <w:rsid w:val="000B3B79"/>
    <w:rsid w:val="000B4552"/>
    <w:rsid w:val="000B4757"/>
    <w:rsid w:val="000B7269"/>
    <w:rsid w:val="000B74CF"/>
    <w:rsid w:val="000C12F0"/>
    <w:rsid w:val="000C13D1"/>
    <w:rsid w:val="000C1F10"/>
    <w:rsid w:val="000C238F"/>
    <w:rsid w:val="000C38F4"/>
    <w:rsid w:val="000C44A9"/>
    <w:rsid w:val="000C4E42"/>
    <w:rsid w:val="000C4F4E"/>
    <w:rsid w:val="000C51E7"/>
    <w:rsid w:val="000C5566"/>
    <w:rsid w:val="000D0F56"/>
    <w:rsid w:val="000D11F7"/>
    <w:rsid w:val="000D2139"/>
    <w:rsid w:val="000D227C"/>
    <w:rsid w:val="000D29AC"/>
    <w:rsid w:val="000D3FB9"/>
    <w:rsid w:val="000D646E"/>
    <w:rsid w:val="000D68C0"/>
    <w:rsid w:val="000D6BB2"/>
    <w:rsid w:val="000D7738"/>
    <w:rsid w:val="000E06CB"/>
    <w:rsid w:val="000E0963"/>
    <w:rsid w:val="000E0E27"/>
    <w:rsid w:val="000E163B"/>
    <w:rsid w:val="000E197E"/>
    <w:rsid w:val="000E30B7"/>
    <w:rsid w:val="000E30D9"/>
    <w:rsid w:val="000E5084"/>
    <w:rsid w:val="000E5C15"/>
    <w:rsid w:val="000E5FDD"/>
    <w:rsid w:val="000E7252"/>
    <w:rsid w:val="000E7718"/>
    <w:rsid w:val="000F05DB"/>
    <w:rsid w:val="000F06AB"/>
    <w:rsid w:val="000F084D"/>
    <w:rsid w:val="000F572A"/>
    <w:rsid w:val="000F60FE"/>
    <w:rsid w:val="000F659C"/>
    <w:rsid w:val="00100154"/>
    <w:rsid w:val="00100BC7"/>
    <w:rsid w:val="00102C05"/>
    <w:rsid w:val="00102D2A"/>
    <w:rsid w:val="00103394"/>
    <w:rsid w:val="001045B0"/>
    <w:rsid w:val="001050E5"/>
    <w:rsid w:val="0010511A"/>
    <w:rsid w:val="001058E4"/>
    <w:rsid w:val="001060FB"/>
    <w:rsid w:val="001062C8"/>
    <w:rsid w:val="001062F0"/>
    <w:rsid w:val="0010663C"/>
    <w:rsid w:val="00107434"/>
    <w:rsid w:val="00107A5B"/>
    <w:rsid w:val="00116346"/>
    <w:rsid w:val="0011758C"/>
    <w:rsid w:val="00120930"/>
    <w:rsid w:val="0012194E"/>
    <w:rsid w:val="00121DE1"/>
    <w:rsid w:val="001233D4"/>
    <w:rsid w:val="00123C00"/>
    <w:rsid w:val="00123FB1"/>
    <w:rsid w:val="001249B2"/>
    <w:rsid w:val="00125698"/>
    <w:rsid w:val="00126DF4"/>
    <w:rsid w:val="00126F8D"/>
    <w:rsid w:val="0013008D"/>
    <w:rsid w:val="001304B0"/>
    <w:rsid w:val="00132EFA"/>
    <w:rsid w:val="001334EE"/>
    <w:rsid w:val="0013525F"/>
    <w:rsid w:val="00135CA3"/>
    <w:rsid w:val="0013669A"/>
    <w:rsid w:val="001400B6"/>
    <w:rsid w:val="00140908"/>
    <w:rsid w:val="0014242F"/>
    <w:rsid w:val="001429F7"/>
    <w:rsid w:val="00143665"/>
    <w:rsid w:val="0014405C"/>
    <w:rsid w:val="001447C6"/>
    <w:rsid w:val="00144EF5"/>
    <w:rsid w:val="00145334"/>
    <w:rsid w:val="001461FA"/>
    <w:rsid w:val="00147315"/>
    <w:rsid w:val="00150156"/>
    <w:rsid w:val="00153C01"/>
    <w:rsid w:val="0015500A"/>
    <w:rsid w:val="00155D72"/>
    <w:rsid w:val="001560AD"/>
    <w:rsid w:val="001576F0"/>
    <w:rsid w:val="001577EA"/>
    <w:rsid w:val="0016152B"/>
    <w:rsid w:val="001623AD"/>
    <w:rsid w:val="00162871"/>
    <w:rsid w:val="0016382C"/>
    <w:rsid w:val="00164512"/>
    <w:rsid w:val="00165E8D"/>
    <w:rsid w:val="00166A8A"/>
    <w:rsid w:val="00167529"/>
    <w:rsid w:val="001678C6"/>
    <w:rsid w:val="00171911"/>
    <w:rsid w:val="00171AEE"/>
    <w:rsid w:val="00172374"/>
    <w:rsid w:val="00172979"/>
    <w:rsid w:val="00173328"/>
    <w:rsid w:val="00175C19"/>
    <w:rsid w:val="001776A8"/>
    <w:rsid w:val="00180C81"/>
    <w:rsid w:val="0018147D"/>
    <w:rsid w:val="001819FD"/>
    <w:rsid w:val="001836E2"/>
    <w:rsid w:val="0018428C"/>
    <w:rsid w:val="001857F8"/>
    <w:rsid w:val="001869B1"/>
    <w:rsid w:val="00186F27"/>
    <w:rsid w:val="00187365"/>
    <w:rsid w:val="001875DF"/>
    <w:rsid w:val="00187E7E"/>
    <w:rsid w:val="00190252"/>
    <w:rsid w:val="001902A0"/>
    <w:rsid w:val="00190689"/>
    <w:rsid w:val="00191C39"/>
    <w:rsid w:val="0019278A"/>
    <w:rsid w:val="001937A6"/>
    <w:rsid w:val="00194434"/>
    <w:rsid w:val="001947EF"/>
    <w:rsid w:val="0019487F"/>
    <w:rsid w:val="00194F88"/>
    <w:rsid w:val="00195744"/>
    <w:rsid w:val="00196283"/>
    <w:rsid w:val="0019781F"/>
    <w:rsid w:val="001A11AC"/>
    <w:rsid w:val="001A12C1"/>
    <w:rsid w:val="001A183C"/>
    <w:rsid w:val="001A408B"/>
    <w:rsid w:val="001A4E76"/>
    <w:rsid w:val="001A5017"/>
    <w:rsid w:val="001A50E1"/>
    <w:rsid w:val="001A5FBC"/>
    <w:rsid w:val="001A60A5"/>
    <w:rsid w:val="001A6284"/>
    <w:rsid w:val="001A6E13"/>
    <w:rsid w:val="001B0498"/>
    <w:rsid w:val="001B06D6"/>
    <w:rsid w:val="001B14CB"/>
    <w:rsid w:val="001B1FC7"/>
    <w:rsid w:val="001B20F0"/>
    <w:rsid w:val="001B2A0B"/>
    <w:rsid w:val="001B39E9"/>
    <w:rsid w:val="001B6E56"/>
    <w:rsid w:val="001C0FCA"/>
    <w:rsid w:val="001C201B"/>
    <w:rsid w:val="001C20FB"/>
    <w:rsid w:val="001C3C1F"/>
    <w:rsid w:val="001C40C9"/>
    <w:rsid w:val="001C4500"/>
    <w:rsid w:val="001C503A"/>
    <w:rsid w:val="001C5120"/>
    <w:rsid w:val="001C65BC"/>
    <w:rsid w:val="001C70EC"/>
    <w:rsid w:val="001C788D"/>
    <w:rsid w:val="001C790B"/>
    <w:rsid w:val="001D0586"/>
    <w:rsid w:val="001D2278"/>
    <w:rsid w:val="001D30C3"/>
    <w:rsid w:val="001D43A0"/>
    <w:rsid w:val="001D46FD"/>
    <w:rsid w:val="001D5C34"/>
    <w:rsid w:val="001D5EC5"/>
    <w:rsid w:val="001D7270"/>
    <w:rsid w:val="001E1A19"/>
    <w:rsid w:val="001E1E4B"/>
    <w:rsid w:val="001E2450"/>
    <w:rsid w:val="001E27D3"/>
    <w:rsid w:val="001E3077"/>
    <w:rsid w:val="001E331C"/>
    <w:rsid w:val="001E3961"/>
    <w:rsid w:val="001E4A2D"/>
    <w:rsid w:val="001E574A"/>
    <w:rsid w:val="001E708F"/>
    <w:rsid w:val="001F07CA"/>
    <w:rsid w:val="001F118D"/>
    <w:rsid w:val="001F3053"/>
    <w:rsid w:val="001F349E"/>
    <w:rsid w:val="001F4A65"/>
    <w:rsid w:val="001F5926"/>
    <w:rsid w:val="001F65DF"/>
    <w:rsid w:val="001F7776"/>
    <w:rsid w:val="0020146A"/>
    <w:rsid w:val="00201B7E"/>
    <w:rsid w:val="00203089"/>
    <w:rsid w:val="00204EF2"/>
    <w:rsid w:val="00205A95"/>
    <w:rsid w:val="00205EE0"/>
    <w:rsid w:val="002061EF"/>
    <w:rsid w:val="002063CA"/>
    <w:rsid w:val="00206518"/>
    <w:rsid w:val="002066A3"/>
    <w:rsid w:val="00207DD7"/>
    <w:rsid w:val="00210B0D"/>
    <w:rsid w:val="00211BBF"/>
    <w:rsid w:val="00213F44"/>
    <w:rsid w:val="0021533B"/>
    <w:rsid w:val="0021690F"/>
    <w:rsid w:val="00216FCE"/>
    <w:rsid w:val="00217891"/>
    <w:rsid w:val="0021797F"/>
    <w:rsid w:val="002204E8"/>
    <w:rsid w:val="002207B8"/>
    <w:rsid w:val="00220D14"/>
    <w:rsid w:val="00220F26"/>
    <w:rsid w:val="00221129"/>
    <w:rsid w:val="00221898"/>
    <w:rsid w:val="00221D5C"/>
    <w:rsid w:val="00221D7F"/>
    <w:rsid w:val="00222EB9"/>
    <w:rsid w:val="0022319D"/>
    <w:rsid w:val="002252A2"/>
    <w:rsid w:val="0022772B"/>
    <w:rsid w:val="00227E43"/>
    <w:rsid w:val="00230FB8"/>
    <w:rsid w:val="00231C64"/>
    <w:rsid w:val="002320D6"/>
    <w:rsid w:val="002322C1"/>
    <w:rsid w:val="00234380"/>
    <w:rsid w:val="0023461B"/>
    <w:rsid w:val="00234803"/>
    <w:rsid w:val="0023608E"/>
    <w:rsid w:val="0023649D"/>
    <w:rsid w:val="002371D8"/>
    <w:rsid w:val="002407F7"/>
    <w:rsid w:val="00241A32"/>
    <w:rsid w:val="00241D1B"/>
    <w:rsid w:val="002421FB"/>
    <w:rsid w:val="002422B6"/>
    <w:rsid w:val="00243778"/>
    <w:rsid w:val="0024383F"/>
    <w:rsid w:val="00244657"/>
    <w:rsid w:val="00246BA5"/>
    <w:rsid w:val="002479AC"/>
    <w:rsid w:val="00247C16"/>
    <w:rsid w:val="00251677"/>
    <w:rsid w:val="00251B62"/>
    <w:rsid w:val="00251B8A"/>
    <w:rsid w:val="00251E9E"/>
    <w:rsid w:val="002525DF"/>
    <w:rsid w:val="0025449F"/>
    <w:rsid w:val="00254D36"/>
    <w:rsid w:val="00255032"/>
    <w:rsid w:val="002556B8"/>
    <w:rsid w:val="002556C1"/>
    <w:rsid w:val="00256D1C"/>
    <w:rsid w:val="00257652"/>
    <w:rsid w:val="00260B67"/>
    <w:rsid w:val="0026296B"/>
    <w:rsid w:val="00263CB1"/>
    <w:rsid w:val="002642B6"/>
    <w:rsid w:val="002649A0"/>
    <w:rsid w:val="00264C89"/>
    <w:rsid w:val="00264E30"/>
    <w:rsid w:val="00270110"/>
    <w:rsid w:val="002701A9"/>
    <w:rsid w:val="00271FED"/>
    <w:rsid w:val="0027227E"/>
    <w:rsid w:val="002723D7"/>
    <w:rsid w:val="0027277F"/>
    <w:rsid w:val="00272887"/>
    <w:rsid w:val="00272998"/>
    <w:rsid w:val="00273005"/>
    <w:rsid w:val="00275EE1"/>
    <w:rsid w:val="00276980"/>
    <w:rsid w:val="00276D27"/>
    <w:rsid w:val="00280116"/>
    <w:rsid w:val="00280172"/>
    <w:rsid w:val="0028060D"/>
    <w:rsid w:val="00280633"/>
    <w:rsid w:val="00280B35"/>
    <w:rsid w:val="00281C9F"/>
    <w:rsid w:val="00282CF6"/>
    <w:rsid w:val="002851C7"/>
    <w:rsid w:val="00285490"/>
    <w:rsid w:val="00285EF3"/>
    <w:rsid w:val="002861E6"/>
    <w:rsid w:val="00286948"/>
    <w:rsid w:val="00287445"/>
    <w:rsid w:val="00290725"/>
    <w:rsid w:val="0029370B"/>
    <w:rsid w:val="00294CE6"/>
    <w:rsid w:val="00295170"/>
    <w:rsid w:val="00295243"/>
    <w:rsid w:val="002955AC"/>
    <w:rsid w:val="00295E6B"/>
    <w:rsid w:val="00295F44"/>
    <w:rsid w:val="0029744B"/>
    <w:rsid w:val="002976D6"/>
    <w:rsid w:val="00297911"/>
    <w:rsid w:val="002A03C9"/>
    <w:rsid w:val="002A04C2"/>
    <w:rsid w:val="002A06CB"/>
    <w:rsid w:val="002A10CB"/>
    <w:rsid w:val="002A12D6"/>
    <w:rsid w:val="002A1C7B"/>
    <w:rsid w:val="002A24E3"/>
    <w:rsid w:val="002A3EAF"/>
    <w:rsid w:val="002A4197"/>
    <w:rsid w:val="002A50C7"/>
    <w:rsid w:val="002A6254"/>
    <w:rsid w:val="002A75D8"/>
    <w:rsid w:val="002B0A46"/>
    <w:rsid w:val="002B0CA7"/>
    <w:rsid w:val="002B0FBB"/>
    <w:rsid w:val="002B13DB"/>
    <w:rsid w:val="002B1C69"/>
    <w:rsid w:val="002B2EBF"/>
    <w:rsid w:val="002B35BA"/>
    <w:rsid w:val="002B35E8"/>
    <w:rsid w:val="002B39FB"/>
    <w:rsid w:val="002B3B2D"/>
    <w:rsid w:val="002B58ED"/>
    <w:rsid w:val="002B5ECA"/>
    <w:rsid w:val="002B662B"/>
    <w:rsid w:val="002B68D1"/>
    <w:rsid w:val="002B79B0"/>
    <w:rsid w:val="002C0B71"/>
    <w:rsid w:val="002C35BD"/>
    <w:rsid w:val="002C38BF"/>
    <w:rsid w:val="002C4008"/>
    <w:rsid w:val="002C67D7"/>
    <w:rsid w:val="002C731C"/>
    <w:rsid w:val="002D02D7"/>
    <w:rsid w:val="002D14F1"/>
    <w:rsid w:val="002D2468"/>
    <w:rsid w:val="002D2672"/>
    <w:rsid w:val="002D2D0B"/>
    <w:rsid w:val="002D2F63"/>
    <w:rsid w:val="002D2FFF"/>
    <w:rsid w:val="002D339E"/>
    <w:rsid w:val="002D3DD9"/>
    <w:rsid w:val="002D422E"/>
    <w:rsid w:val="002D491B"/>
    <w:rsid w:val="002D503C"/>
    <w:rsid w:val="002D7E82"/>
    <w:rsid w:val="002E003D"/>
    <w:rsid w:val="002E092E"/>
    <w:rsid w:val="002E09E8"/>
    <w:rsid w:val="002E0D09"/>
    <w:rsid w:val="002E15BE"/>
    <w:rsid w:val="002E256A"/>
    <w:rsid w:val="002E2A13"/>
    <w:rsid w:val="002E342D"/>
    <w:rsid w:val="002E4BFA"/>
    <w:rsid w:val="002E5A51"/>
    <w:rsid w:val="002E78EA"/>
    <w:rsid w:val="002F007D"/>
    <w:rsid w:val="002F0511"/>
    <w:rsid w:val="002F0914"/>
    <w:rsid w:val="002F1A8A"/>
    <w:rsid w:val="002F2CA5"/>
    <w:rsid w:val="002F3455"/>
    <w:rsid w:val="002F3DAB"/>
    <w:rsid w:val="002F4168"/>
    <w:rsid w:val="002F6D25"/>
    <w:rsid w:val="002F6DDF"/>
    <w:rsid w:val="002F6F82"/>
    <w:rsid w:val="002F7385"/>
    <w:rsid w:val="002F7F20"/>
    <w:rsid w:val="00300927"/>
    <w:rsid w:val="003019C2"/>
    <w:rsid w:val="00304DF5"/>
    <w:rsid w:val="003079EC"/>
    <w:rsid w:val="00307C69"/>
    <w:rsid w:val="003101D8"/>
    <w:rsid w:val="0031032C"/>
    <w:rsid w:val="0031176A"/>
    <w:rsid w:val="0031457F"/>
    <w:rsid w:val="0031577D"/>
    <w:rsid w:val="0031775C"/>
    <w:rsid w:val="0031799B"/>
    <w:rsid w:val="00321334"/>
    <w:rsid w:val="00321A59"/>
    <w:rsid w:val="00321A87"/>
    <w:rsid w:val="00322174"/>
    <w:rsid w:val="003221EB"/>
    <w:rsid w:val="003228FE"/>
    <w:rsid w:val="003238C9"/>
    <w:rsid w:val="003246BD"/>
    <w:rsid w:val="00325A2A"/>
    <w:rsid w:val="00325A54"/>
    <w:rsid w:val="00325C33"/>
    <w:rsid w:val="00327079"/>
    <w:rsid w:val="00327451"/>
    <w:rsid w:val="003275E2"/>
    <w:rsid w:val="00327D6C"/>
    <w:rsid w:val="003307FF"/>
    <w:rsid w:val="00332557"/>
    <w:rsid w:val="00332B50"/>
    <w:rsid w:val="00334297"/>
    <w:rsid w:val="003373E7"/>
    <w:rsid w:val="003400D1"/>
    <w:rsid w:val="00340A9B"/>
    <w:rsid w:val="003432DC"/>
    <w:rsid w:val="00344508"/>
    <w:rsid w:val="00344887"/>
    <w:rsid w:val="0034595B"/>
    <w:rsid w:val="00346350"/>
    <w:rsid w:val="003468B6"/>
    <w:rsid w:val="00346C14"/>
    <w:rsid w:val="0035378C"/>
    <w:rsid w:val="00354A4F"/>
    <w:rsid w:val="0035501B"/>
    <w:rsid w:val="00355CFE"/>
    <w:rsid w:val="00355D81"/>
    <w:rsid w:val="00355E44"/>
    <w:rsid w:val="00356108"/>
    <w:rsid w:val="003569B4"/>
    <w:rsid w:val="00357B6B"/>
    <w:rsid w:val="00360308"/>
    <w:rsid w:val="0036033B"/>
    <w:rsid w:val="003603CB"/>
    <w:rsid w:val="00360B71"/>
    <w:rsid w:val="003618F4"/>
    <w:rsid w:val="0036385A"/>
    <w:rsid w:val="0036388B"/>
    <w:rsid w:val="00364046"/>
    <w:rsid w:val="00364B17"/>
    <w:rsid w:val="0036550E"/>
    <w:rsid w:val="003668C1"/>
    <w:rsid w:val="0036728B"/>
    <w:rsid w:val="003677C8"/>
    <w:rsid w:val="00372481"/>
    <w:rsid w:val="00372775"/>
    <w:rsid w:val="00376219"/>
    <w:rsid w:val="00376A4F"/>
    <w:rsid w:val="00376DF6"/>
    <w:rsid w:val="003770E8"/>
    <w:rsid w:val="00377BC4"/>
    <w:rsid w:val="00377E1C"/>
    <w:rsid w:val="003803A0"/>
    <w:rsid w:val="00380D57"/>
    <w:rsid w:val="00381294"/>
    <w:rsid w:val="003814B6"/>
    <w:rsid w:val="00381BDF"/>
    <w:rsid w:val="00381D95"/>
    <w:rsid w:val="003848EA"/>
    <w:rsid w:val="00384D1C"/>
    <w:rsid w:val="00384D2C"/>
    <w:rsid w:val="00385E13"/>
    <w:rsid w:val="0038725B"/>
    <w:rsid w:val="00387A3B"/>
    <w:rsid w:val="00387F61"/>
    <w:rsid w:val="003909FA"/>
    <w:rsid w:val="003929C0"/>
    <w:rsid w:val="003934F3"/>
    <w:rsid w:val="003936D2"/>
    <w:rsid w:val="00394191"/>
    <w:rsid w:val="00396A65"/>
    <w:rsid w:val="003A228B"/>
    <w:rsid w:val="003A2550"/>
    <w:rsid w:val="003A25A2"/>
    <w:rsid w:val="003A3E76"/>
    <w:rsid w:val="003A4995"/>
    <w:rsid w:val="003A673E"/>
    <w:rsid w:val="003A67A6"/>
    <w:rsid w:val="003A7325"/>
    <w:rsid w:val="003A7F80"/>
    <w:rsid w:val="003B0F88"/>
    <w:rsid w:val="003B14E4"/>
    <w:rsid w:val="003B2697"/>
    <w:rsid w:val="003B2C40"/>
    <w:rsid w:val="003B3287"/>
    <w:rsid w:val="003B3C02"/>
    <w:rsid w:val="003B3F5E"/>
    <w:rsid w:val="003B454E"/>
    <w:rsid w:val="003B45A2"/>
    <w:rsid w:val="003B465F"/>
    <w:rsid w:val="003B4849"/>
    <w:rsid w:val="003B4A12"/>
    <w:rsid w:val="003B6830"/>
    <w:rsid w:val="003C1250"/>
    <w:rsid w:val="003C14E5"/>
    <w:rsid w:val="003C18B6"/>
    <w:rsid w:val="003C5C5A"/>
    <w:rsid w:val="003C71AE"/>
    <w:rsid w:val="003C7547"/>
    <w:rsid w:val="003D319F"/>
    <w:rsid w:val="003D3840"/>
    <w:rsid w:val="003D5FA9"/>
    <w:rsid w:val="003D6471"/>
    <w:rsid w:val="003D6F14"/>
    <w:rsid w:val="003E0927"/>
    <w:rsid w:val="003E0986"/>
    <w:rsid w:val="003E1B22"/>
    <w:rsid w:val="003E229B"/>
    <w:rsid w:val="003E4617"/>
    <w:rsid w:val="003E6DB2"/>
    <w:rsid w:val="003E7499"/>
    <w:rsid w:val="003E796D"/>
    <w:rsid w:val="003E79DB"/>
    <w:rsid w:val="003F0B6D"/>
    <w:rsid w:val="003F1D31"/>
    <w:rsid w:val="003F2001"/>
    <w:rsid w:val="003F2945"/>
    <w:rsid w:val="003F2B49"/>
    <w:rsid w:val="003F40CB"/>
    <w:rsid w:val="004007FF"/>
    <w:rsid w:val="0040163C"/>
    <w:rsid w:val="004019AC"/>
    <w:rsid w:val="00402B30"/>
    <w:rsid w:val="004031EC"/>
    <w:rsid w:val="0040523E"/>
    <w:rsid w:val="0040567C"/>
    <w:rsid w:val="00405766"/>
    <w:rsid w:val="00405B25"/>
    <w:rsid w:val="00405D30"/>
    <w:rsid w:val="00406112"/>
    <w:rsid w:val="00407639"/>
    <w:rsid w:val="004104D1"/>
    <w:rsid w:val="00411DF8"/>
    <w:rsid w:val="00412396"/>
    <w:rsid w:val="0041264A"/>
    <w:rsid w:val="004128CF"/>
    <w:rsid w:val="00412943"/>
    <w:rsid w:val="00413D03"/>
    <w:rsid w:val="00413E9C"/>
    <w:rsid w:val="00415A59"/>
    <w:rsid w:val="00416AAF"/>
    <w:rsid w:val="00420DB8"/>
    <w:rsid w:val="00420FC4"/>
    <w:rsid w:val="00421191"/>
    <w:rsid w:val="004220F3"/>
    <w:rsid w:val="00422866"/>
    <w:rsid w:val="00422CF1"/>
    <w:rsid w:val="004238D8"/>
    <w:rsid w:val="00423B70"/>
    <w:rsid w:val="00424C47"/>
    <w:rsid w:val="00424E4F"/>
    <w:rsid w:val="004266C8"/>
    <w:rsid w:val="0042702A"/>
    <w:rsid w:val="00427E5F"/>
    <w:rsid w:val="0043026C"/>
    <w:rsid w:val="00430612"/>
    <w:rsid w:val="00430A2F"/>
    <w:rsid w:val="00431B8A"/>
    <w:rsid w:val="00434001"/>
    <w:rsid w:val="00434232"/>
    <w:rsid w:val="0043492B"/>
    <w:rsid w:val="00434BBD"/>
    <w:rsid w:val="00435526"/>
    <w:rsid w:val="004355CA"/>
    <w:rsid w:val="00436C1D"/>
    <w:rsid w:val="00436F8A"/>
    <w:rsid w:val="004371C8"/>
    <w:rsid w:val="004401E9"/>
    <w:rsid w:val="00440544"/>
    <w:rsid w:val="00441988"/>
    <w:rsid w:val="00441BFF"/>
    <w:rsid w:val="00442076"/>
    <w:rsid w:val="00443933"/>
    <w:rsid w:val="004446A8"/>
    <w:rsid w:val="004474D9"/>
    <w:rsid w:val="00450636"/>
    <w:rsid w:val="00452B64"/>
    <w:rsid w:val="0045328E"/>
    <w:rsid w:val="0045361B"/>
    <w:rsid w:val="00454308"/>
    <w:rsid w:val="00454CAA"/>
    <w:rsid w:val="00455289"/>
    <w:rsid w:val="004554D0"/>
    <w:rsid w:val="004557A5"/>
    <w:rsid w:val="00456356"/>
    <w:rsid w:val="004574EC"/>
    <w:rsid w:val="00457AC5"/>
    <w:rsid w:val="00457AFF"/>
    <w:rsid w:val="00457BD3"/>
    <w:rsid w:val="00460ABD"/>
    <w:rsid w:val="00460BE8"/>
    <w:rsid w:val="00460C53"/>
    <w:rsid w:val="004617F8"/>
    <w:rsid w:val="00461A2C"/>
    <w:rsid w:val="00462511"/>
    <w:rsid w:val="004627BE"/>
    <w:rsid w:val="004658F2"/>
    <w:rsid w:val="00465DA6"/>
    <w:rsid w:val="004665B6"/>
    <w:rsid w:val="004670A4"/>
    <w:rsid w:val="00471346"/>
    <w:rsid w:val="00471561"/>
    <w:rsid w:val="00471B63"/>
    <w:rsid w:val="004728BF"/>
    <w:rsid w:val="00473449"/>
    <w:rsid w:val="0047444E"/>
    <w:rsid w:val="0047461A"/>
    <w:rsid w:val="00475363"/>
    <w:rsid w:val="004756B5"/>
    <w:rsid w:val="00475A7F"/>
    <w:rsid w:val="004761B1"/>
    <w:rsid w:val="00476C04"/>
    <w:rsid w:val="004772ED"/>
    <w:rsid w:val="00477C92"/>
    <w:rsid w:val="00477E1F"/>
    <w:rsid w:val="0048028C"/>
    <w:rsid w:val="00481953"/>
    <w:rsid w:val="00481ECF"/>
    <w:rsid w:val="00482AB3"/>
    <w:rsid w:val="00482CDC"/>
    <w:rsid w:val="00484422"/>
    <w:rsid w:val="004865D5"/>
    <w:rsid w:val="00486678"/>
    <w:rsid w:val="00486FD2"/>
    <w:rsid w:val="00490177"/>
    <w:rsid w:val="0049128E"/>
    <w:rsid w:val="00491E46"/>
    <w:rsid w:val="00492BFF"/>
    <w:rsid w:val="004931A6"/>
    <w:rsid w:val="004932F8"/>
    <w:rsid w:val="00493575"/>
    <w:rsid w:val="00493618"/>
    <w:rsid w:val="004949F0"/>
    <w:rsid w:val="00495670"/>
    <w:rsid w:val="00496C5D"/>
    <w:rsid w:val="00496CFB"/>
    <w:rsid w:val="004974E7"/>
    <w:rsid w:val="004A0081"/>
    <w:rsid w:val="004A19A2"/>
    <w:rsid w:val="004A2804"/>
    <w:rsid w:val="004A2CC7"/>
    <w:rsid w:val="004A3BEC"/>
    <w:rsid w:val="004A6967"/>
    <w:rsid w:val="004A6E66"/>
    <w:rsid w:val="004B093E"/>
    <w:rsid w:val="004B1BE2"/>
    <w:rsid w:val="004B210A"/>
    <w:rsid w:val="004B3059"/>
    <w:rsid w:val="004B323C"/>
    <w:rsid w:val="004B4D85"/>
    <w:rsid w:val="004B4EF5"/>
    <w:rsid w:val="004B5DFF"/>
    <w:rsid w:val="004B72BD"/>
    <w:rsid w:val="004B73D4"/>
    <w:rsid w:val="004B7599"/>
    <w:rsid w:val="004B7DB6"/>
    <w:rsid w:val="004C1843"/>
    <w:rsid w:val="004C18E5"/>
    <w:rsid w:val="004C267A"/>
    <w:rsid w:val="004C2C19"/>
    <w:rsid w:val="004C2E2B"/>
    <w:rsid w:val="004C37EF"/>
    <w:rsid w:val="004C3FF5"/>
    <w:rsid w:val="004C40A8"/>
    <w:rsid w:val="004C4D3E"/>
    <w:rsid w:val="004C641D"/>
    <w:rsid w:val="004D05B3"/>
    <w:rsid w:val="004D0677"/>
    <w:rsid w:val="004D12F3"/>
    <w:rsid w:val="004D239E"/>
    <w:rsid w:val="004D2669"/>
    <w:rsid w:val="004D2AED"/>
    <w:rsid w:val="004D2EB0"/>
    <w:rsid w:val="004D389A"/>
    <w:rsid w:val="004D5149"/>
    <w:rsid w:val="004D5D67"/>
    <w:rsid w:val="004D6CB1"/>
    <w:rsid w:val="004D7900"/>
    <w:rsid w:val="004D796E"/>
    <w:rsid w:val="004E0D5B"/>
    <w:rsid w:val="004E16C3"/>
    <w:rsid w:val="004E17A8"/>
    <w:rsid w:val="004E1E4A"/>
    <w:rsid w:val="004E22CF"/>
    <w:rsid w:val="004E3AE8"/>
    <w:rsid w:val="004E4421"/>
    <w:rsid w:val="004E4ACD"/>
    <w:rsid w:val="004E5169"/>
    <w:rsid w:val="004E5896"/>
    <w:rsid w:val="004E6732"/>
    <w:rsid w:val="004E6A75"/>
    <w:rsid w:val="004E6CCD"/>
    <w:rsid w:val="004E794B"/>
    <w:rsid w:val="004E7F37"/>
    <w:rsid w:val="004F2275"/>
    <w:rsid w:val="004F2858"/>
    <w:rsid w:val="004F3DEA"/>
    <w:rsid w:val="004F3FB7"/>
    <w:rsid w:val="004F67EF"/>
    <w:rsid w:val="004F6831"/>
    <w:rsid w:val="004F72B3"/>
    <w:rsid w:val="00501723"/>
    <w:rsid w:val="00503C77"/>
    <w:rsid w:val="005063C6"/>
    <w:rsid w:val="005066A1"/>
    <w:rsid w:val="0050675D"/>
    <w:rsid w:val="00506E75"/>
    <w:rsid w:val="00507E59"/>
    <w:rsid w:val="005109B4"/>
    <w:rsid w:val="00510D9D"/>
    <w:rsid w:val="0051154C"/>
    <w:rsid w:val="00512310"/>
    <w:rsid w:val="00513103"/>
    <w:rsid w:val="00514D78"/>
    <w:rsid w:val="00515774"/>
    <w:rsid w:val="00515C0A"/>
    <w:rsid w:val="00515D9E"/>
    <w:rsid w:val="00517C9C"/>
    <w:rsid w:val="00520287"/>
    <w:rsid w:val="00521C96"/>
    <w:rsid w:val="00522F88"/>
    <w:rsid w:val="00523A23"/>
    <w:rsid w:val="005247F6"/>
    <w:rsid w:val="005256AF"/>
    <w:rsid w:val="0052783A"/>
    <w:rsid w:val="00530F5F"/>
    <w:rsid w:val="00532E95"/>
    <w:rsid w:val="00532F22"/>
    <w:rsid w:val="005332E6"/>
    <w:rsid w:val="00533610"/>
    <w:rsid w:val="0053398E"/>
    <w:rsid w:val="0053439F"/>
    <w:rsid w:val="00535993"/>
    <w:rsid w:val="00535B49"/>
    <w:rsid w:val="00535B55"/>
    <w:rsid w:val="0053691A"/>
    <w:rsid w:val="00537E42"/>
    <w:rsid w:val="00537F0A"/>
    <w:rsid w:val="005416AC"/>
    <w:rsid w:val="00542138"/>
    <w:rsid w:val="0054215E"/>
    <w:rsid w:val="00542903"/>
    <w:rsid w:val="0054380B"/>
    <w:rsid w:val="00543F4B"/>
    <w:rsid w:val="005501BC"/>
    <w:rsid w:val="005502CD"/>
    <w:rsid w:val="005504D0"/>
    <w:rsid w:val="00550C27"/>
    <w:rsid w:val="0055126E"/>
    <w:rsid w:val="005526A2"/>
    <w:rsid w:val="00552AF3"/>
    <w:rsid w:val="00552C1B"/>
    <w:rsid w:val="005546B7"/>
    <w:rsid w:val="00554A90"/>
    <w:rsid w:val="005550B8"/>
    <w:rsid w:val="00555C75"/>
    <w:rsid w:val="00555F25"/>
    <w:rsid w:val="00556B15"/>
    <w:rsid w:val="00556FFE"/>
    <w:rsid w:val="005576DD"/>
    <w:rsid w:val="00557991"/>
    <w:rsid w:val="005614B7"/>
    <w:rsid w:val="0056473D"/>
    <w:rsid w:val="005707A2"/>
    <w:rsid w:val="005708E5"/>
    <w:rsid w:val="00571A41"/>
    <w:rsid w:val="00572BB3"/>
    <w:rsid w:val="00573483"/>
    <w:rsid w:val="0057401F"/>
    <w:rsid w:val="005762A2"/>
    <w:rsid w:val="00576B17"/>
    <w:rsid w:val="00580FF2"/>
    <w:rsid w:val="005824CD"/>
    <w:rsid w:val="00582F80"/>
    <w:rsid w:val="00584B27"/>
    <w:rsid w:val="005864B4"/>
    <w:rsid w:val="00586638"/>
    <w:rsid w:val="005876DC"/>
    <w:rsid w:val="005879B9"/>
    <w:rsid w:val="00590403"/>
    <w:rsid w:val="005910CC"/>
    <w:rsid w:val="00592A5F"/>
    <w:rsid w:val="00592DF8"/>
    <w:rsid w:val="00594564"/>
    <w:rsid w:val="0059487F"/>
    <w:rsid w:val="005964B3"/>
    <w:rsid w:val="00596504"/>
    <w:rsid w:val="0059664C"/>
    <w:rsid w:val="005973A3"/>
    <w:rsid w:val="005A0A21"/>
    <w:rsid w:val="005A0BC8"/>
    <w:rsid w:val="005A1D6D"/>
    <w:rsid w:val="005A2A52"/>
    <w:rsid w:val="005A3ABE"/>
    <w:rsid w:val="005A40FE"/>
    <w:rsid w:val="005A429C"/>
    <w:rsid w:val="005A50C1"/>
    <w:rsid w:val="005A58F8"/>
    <w:rsid w:val="005A614E"/>
    <w:rsid w:val="005A63BE"/>
    <w:rsid w:val="005A677D"/>
    <w:rsid w:val="005A7F72"/>
    <w:rsid w:val="005B0120"/>
    <w:rsid w:val="005B0640"/>
    <w:rsid w:val="005B081F"/>
    <w:rsid w:val="005B16EA"/>
    <w:rsid w:val="005B1EC9"/>
    <w:rsid w:val="005B216B"/>
    <w:rsid w:val="005B227E"/>
    <w:rsid w:val="005B24E9"/>
    <w:rsid w:val="005B2887"/>
    <w:rsid w:val="005B3E18"/>
    <w:rsid w:val="005B3FC4"/>
    <w:rsid w:val="005B6948"/>
    <w:rsid w:val="005B7CD5"/>
    <w:rsid w:val="005C088D"/>
    <w:rsid w:val="005C0A60"/>
    <w:rsid w:val="005C13B5"/>
    <w:rsid w:val="005C15C7"/>
    <w:rsid w:val="005C357E"/>
    <w:rsid w:val="005C37F5"/>
    <w:rsid w:val="005C4C74"/>
    <w:rsid w:val="005C51C0"/>
    <w:rsid w:val="005C64C1"/>
    <w:rsid w:val="005C66F8"/>
    <w:rsid w:val="005D0129"/>
    <w:rsid w:val="005D0298"/>
    <w:rsid w:val="005D1887"/>
    <w:rsid w:val="005D298D"/>
    <w:rsid w:val="005D61B3"/>
    <w:rsid w:val="005D7593"/>
    <w:rsid w:val="005E07C7"/>
    <w:rsid w:val="005E1F1B"/>
    <w:rsid w:val="005E3135"/>
    <w:rsid w:val="005E4072"/>
    <w:rsid w:val="005E4537"/>
    <w:rsid w:val="005E501A"/>
    <w:rsid w:val="005E5527"/>
    <w:rsid w:val="005E627D"/>
    <w:rsid w:val="005E666F"/>
    <w:rsid w:val="005E6CC6"/>
    <w:rsid w:val="005E6E5C"/>
    <w:rsid w:val="005E75FA"/>
    <w:rsid w:val="005E7918"/>
    <w:rsid w:val="005E7ED2"/>
    <w:rsid w:val="005E7EE0"/>
    <w:rsid w:val="005F061E"/>
    <w:rsid w:val="005F0E96"/>
    <w:rsid w:val="005F295F"/>
    <w:rsid w:val="005F3ABB"/>
    <w:rsid w:val="005F3D32"/>
    <w:rsid w:val="005F4489"/>
    <w:rsid w:val="005F6706"/>
    <w:rsid w:val="005F6C82"/>
    <w:rsid w:val="005F7A5D"/>
    <w:rsid w:val="00600134"/>
    <w:rsid w:val="006015AA"/>
    <w:rsid w:val="00602170"/>
    <w:rsid w:val="00604D71"/>
    <w:rsid w:val="006052C0"/>
    <w:rsid w:val="0060606C"/>
    <w:rsid w:val="00606342"/>
    <w:rsid w:val="006070F1"/>
    <w:rsid w:val="00610829"/>
    <w:rsid w:val="00610B6C"/>
    <w:rsid w:val="00612B37"/>
    <w:rsid w:val="00613548"/>
    <w:rsid w:val="0061444B"/>
    <w:rsid w:val="00614582"/>
    <w:rsid w:val="00620C3A"/>
    <w:rsid w:val="0062100F"/>
    <w:rsid w:val="00621A58"/>
    <w:rsid w:val="00622640"/>
    <w:rsid w:val="006234E9"/>
    <w:rsid w:val="00623B49"/>
    <w:rsid w:val="00625304"/>
    <w:rsid w:val="0062612A"/>
    <w:rsid w:val="00626709"/>
    <w:rsid w:val="00626BED"/>
    <w:rsid w:val="00627708"/>
    <w:rsid w:val="006324F1"/>
    <w:rsid w:val="00632839"/>
    <w:rsid w:val="0063288E"/>
    <w:rsid w:val="006329A5"/>
    <w:rsid w:val="00632C11"/>
    <w:rsid w:val="00633BE5"/>
    <w:rsid w:val="00634965"/>
    <w:rsid w:val="0063520B"/>
    <w:rsid w:val="00637407"/>
    <w:rsid w:val="006379E6"/>
    <w:rsid w:val="00637C96"/>
    <w:rsid w:val="00637EA6"/>
    <w:rsid w:val="00640A4B"/>
    <w:rsid w:val="00641E07"/>
    <w:rsid w:val="00643BC6"/>
    <w:rsid w:val="00644EE5"/>
    <w:rsid w:val="006461F4"/>
    <w:rsid w:val="00646CCF"/>
    <w:rsid w:val="00647407"/>
    <w:rsid w:val="00650156"/>
    <w:rsid w:val="00650686"/>
    <w:rsid w:val="00651591"/>
    <w:rsid w:val="0065280C"/>
    <w:rsid w:val="006532D7"/>
    <w:rsid w:val="006534E0"/>
    <w:rsid w:val="00653545"/>
    <w:rsid w:val="00653D98"/>
    <w:rsid w:val="0065478D"/>
    <w:rsid w:val="00654C9A"/>
    <w:rsid w:val="006574FC"/>
    <w:rsid w:val="0065757D"/>
    <w:rsid w:val="00657BA9"/>
    <w:rsid w:val="0066026D"/>
    <w:rsid w:val="006610AF"/>
    <w:rsid w:val="00662429"/>
    <w:rsid w:val="006634C0"/>
    <w:rsid w:val="0066363D"/>
    <w:rsid w:val="006637C6"/>
    <w:rsid w:val="00665B62"/>
    <w:rsid w:val="00666689"/>
    <w:rsid w:val="00667980"/>
    <w:rsid w:val="00670130"/>
    <w:rsid w:val="00670533"/>
    <w:rsid w:val="006717FA"/>
    <w:rsid w:val="00671D7B"/>
    <w:rsid w:val="00671DE8"/>
    <w:rsid w:val="006733A8"/>
    <w:rsid w:val="006733F1"/>
    <w:rsid w:val="00673924"/>
    <w:rsid w:val="00673C79"/>
    <w:rsid w:val="00674002"/>
    <w:rsid w:val="00674EC3"/>
    <w:rsid w:val="00680424"/>
    <w:rsid w:val="0068200D"/>
    <w:rsid w:val="0068220C"/>
    <w:rsid w:val="00682495"/>
    <w:rsid w:val="00682656"/>
    <w:rsid w:val="00682DA9"/>
    <w:rsid w:val="00690694"/>
    <w:rsid w:val="00693C80"/>
    <w:rsid w:val="0069400B"/>
    <w:rsid w:val="00694AC5"/>
    <w:rsid w:val="00694B73"/>
    <w:rsid w:val="00695974"/>
    <w:rsid w:val="006962A0"/>
    <w:rsid w:val="006964B9"/>
    <w:rsid w:val="006968EF"/>
    <w:rsid w:val="00696D93"/>
    <w:rsid w:val="006A0588"/>
    <w:rsid w:val="006A172B"/>
    <w:rsid w:val="006A1ED3"/>
    <w:rsid w:val="006A2122"/>
    <w:rsid w:val="006A22B6"/>
    <w:rsid w:val="006A23CE"/>
    <w:rsid w:val="006A2ADF"/>
    <w:rsid w:val="006A2BC5"/>
    <w:rsid w:val="006A32F1"/>
    <w:rsid w:val="006A394F"/>
    <w:rsid w:val="006A4251"/>
    <w:rsid w:val="006A4286"/>
    <w:rsid w:val="006A5085"/>
    <w:rsid w:val="006A5561"/>
    <w:rsid w:val="006A58C4"/>
    <w:rsid w:val="006A5BEE"/>
    <w:rsid w:val="006A5C72"/>
    <w:rsid w:val="006A7B6A"/>
    <w:rsid w:val="006B015A"/>
    <w:rsid w:val="006B11A9"/>
    <w:rsid w:val="006B1FCD"/>
    <w:rsid w:val="006B2F5E"/>
    <w:rsid w:val="006B340E"/>
    <w:rsid w:val="006B34B6"/>
    <w:rsid w:val="006B3C08"/>
    <w:rsid w:val="006B3E30"/>
    <w:rsid w:val="006B5DA9"/>
    <w:rsid w:val="006B603E"/>
    <w:rsid w:val="006B733E"/>
    <w:rsid w:val="006B742C"/>
    <w:rsid w:val="006B7930"/>
    <w:rsid w:val="006B79D9"/>
    <w:rsid w:val="006B7DBF"/>
    <w:rsid w:val="006C005D"/>
    <w:rsid w:val="006C1FA0"/>
    <w:rsid w:val="006C4187"/>
    <w:rsid w:val="006C4852"/>
    <w:rsid w:val="006C512D"/>
    <w:rsid w:val="006C54B3"/>
    <w:rsid w:val="006C5DD6"/>
    <w:rsid w:val="006C673D"/>
    <w:rsid w:val="006C6913"/>
    <w:rsid w:val="006C71DF"/>
    <w:rsid w:val="006C77ED"/>
    <w:rsid w:val="006D0A56"/>
    <w:rsid w:val="006D11D7"/>
    <w:rsid w:val="006D16CF"/>
    <w:rsid w:val="006D1F7E"/>
    <w:rsid w:val="006D22A3"/>
    <w:rsid w:val="006D2F98"/>
    <w:rsid w:val="006D3179"/>
    <w:rsid w:val="006D34ED"/>
    <w:rsid w:val="006D37F9"/>
    <w:rsid w:val="006D4310"/>
    <w:rsid w:val="006D4323"/>
    <w:rsid w:val="006D4A54"/>
    <w:rsid w:val="006D707B"/>
    <w:rsid w:val="006D70DF"/>
    <w:rsid w:val="006D7343"/>
    <w:rsid w:val="006E02AD"/>
    <w:rsid w:val="006E06C4"/>
    <w:rsid w:val="006E0E1E"/>
    <w:rsid w:val="006E2FD6"/>
    <w:rsid w:val="006E3366"/>
    <w:rsid w:val="006E3785"/>
    <w:rsid w:val="006E432B"/>
    <w:rsid w:val="006E44EA"/>
    <w:rsid w:val="006E6257"/>
    <w:rsid w:val="006E7E58"/>
    <w:rsid w:val="006F0206"/>
    <w:rsid w:val="006F0FD5"/>
    <w:rsid w:val="006F1ED7"/>
    <w:rsid w:val="006F2BC7"/>
    <w:rsid w:val="006F3EF0"/>
    <w:rsid w:val="006F4895"/>
    <w:rsid w:val="006F7D2E"/>
    <w:rsid w:val="007014E4"/>
    <w:rsid w:val="00701670"/>
    <w:rsid w:val="00702919"/>
    <w:rsid w:val="0070441C"/>
    <w:rsid w:val="007049CA"/>
    <w:rsid w:val="0070506E"/>
    <w:rsid w:val="007062BA"/>
    <w:rsid w:val="00707F1A"/>
    <w:rsid w:val="00710D4A"/>
    <w:rsid w:val="00712088"/>
    <w:rsid w:val="0071270A"/>
    <w:rsid w:val="007135D0"/>
    <w:rsid w:val="00715218"/>
    <w:rsid w:val="00715D84"/>
    <w:rsid w:val="0071670B"/>
    <w:rsid w:val="00716F81"/>
    <w:rsid w:val="007177E9"/>
    <w:rsid w:val="00717AAE"/>
    <w:rsid w:val="007237A1"/>
    <w:rsid w:val="00724285"/>
    <w:rsid w:val="0072461D"/>
    <w:rsid w:val="00724AC0"/>
    <w:rsid w:val="007258E6"/>
    <w:rsid w:val="00726165"/>
    <w:rsid w:val="007324E9"/>
    <w:rsid w:val="00732534"/>
    <w:rsid w:val="00732684"/>
    <w:rsid w:val="007327D7"/>
    <w:rsid w:val="00733148"/>
    <w:rsid w:val="00733694"/>
    <w:rsid w:val="00733AED"/>
    <w:rsid w:val="0073460D"/>
    <w:rsid w:val="0073469C"/>
    <w:rsid w:val="00734DD5"/>
    <w:rsid w:val="007353F9"/>
    <w:rsid w:val="00735594"/>
    <w:rsid w:val="00736101"/>
    <w:rsid w:val="00736BB5"/>
    <w:rsid w:val="0073760D"/>
    <w:rsid w:val="00737D51"/>
    <w:rsid w:val="00740F26"/>
    <w:rsid w:val="00741124"/>
    <w:rsid w:val="00741E42"/>
    <w:rsid w:val="007423A4"/>
    <w:rsid w:val="00743543"/>
    <w:rsid w:val="00744586"/>
    <w:rsid w:val="00744B28"/>
    <w:rsid w:val="00744CD3"/>
    <w:rsid w:val="007454BF"/>
    <w:rsid w:val="007468D6"/>
    <w:rsid w:val="00746AC6"/>
    <w:rsid w:val="00746ECE"/>
    <w:rsid w:val="0075029F"/>
    <w:rsid w:val="0075120A"/>
    <w:rsid w:val="00751573"/>
    <w:rsid w:val="007523BB"/>
    <w:rsid w:val="00752AE5"/>
    <w:rsid w:val="00753F22"/>
    <w:rsid w:val="007550B2"/>
    <w:rsid w:val="00755206"/>
    <w:rsid w:val="007556BE"/>
    <w:rsid w:val="00755827"/>
    <w:rsid w:val="00756166"/>
    <w:rsid w:val="007566CA"/>
    <w:rsid w:val="0075720B"/>
    <w:rsid w:val="007603AB"/>
    <w:rsid w:val="00761433"/>
    <w:rsid w:val="007629C4"/>
    <w:rsid w:val="00764EEE"/>
    <w:rsid w:val="00765D2E"/>
    <w:rsid w:val="0076610D"/>
    <w:rsid w:val="00766720"/>
    <w:rsid w:val="00766E9B"/>
    <w:rsid w:val="0076745B"/>
    <w:rsid w:val="00770035"/>
    <w:rsid w:val="007700EE"/>
    <w:rsid w:val="0077077C"/>
    <w:rsid w:val="00770ED1"/>
    <w:rsid w:val="00771175"/>
    <w:rsid w:val="007713B9"/>
    <w:rsid w:val="00771BC1"/>
    <w:rsid w:val="00773D7C"/>
    <w:rsid w:val="007740E8"/>
    <w:rsid w:val="00774218"/>
    <w:rsid w:val="007753C6"/>
    <w:rsid w:val="00775FE6"/>
    <w:rsid w:val="007763B3"/>
    <w:rsid w:val="00777BC9"/>
    <w:rsid w:val="00780FF9"/>
    <w:rsid w:val="0078240E"/>
    <w:rsid w:val="007827E1"/>
    <w:rsid w:val="00783361"/>
    <w:rsid w:val="00783B0D"/>
    <w:rsid w:val="007852B9"/>
    <w:rsid w:val="007872CE"/>
    <w:rsid w:val="00787BE0"/>
    <w:rsid w:val="00787D69"/>
    <w:rsid w:val="00790B5E"/>
    <w:rsid w:val="0079168C"/>
    <w:rsid w:val="007926D9"/>
    <w:rsid w:val="007955F5"/>
    <w:rsid w:val="00796626"/>
    <w:rsid w:val="00796A2F"/>
    <w:rsid w:val="00796F43"/>
    <w:rsid w:val="007977E6"/>
    <w:rsid w:val="007A0C77"/>
    <w:rsid w:val="007A229E"/>
    <w:rsid w:val="007A2611"/>
    <w:rsid w:val="007A33BE"/>
    <w:rsid w:val="007A386A"/>
    <w:rsid w:val="007A3D26"/>
    <w:rsid w:val="007A4B34"/>
    <w:rsid w:val="007A6639"/>
    <w:rsid w:val="007A668F"/>
    <w:rsid w:val="007A6999"/>
    <w:rsid w:val="007B0F32"/>
    <w:rsid w:val="007B3EB3"/>
    <w:rsid w:val="007B41CA"/>
    <w:rsid w:val="007B5109"/>
    <w:rsid w:val="007B6A99"/>
    <w:rsid w:val="007B701F"/>
    <w:rsid w:val="007C2D2E"/>
    <w:rsid w:val="007C3BD3"/>
    <w:rsid w:val="007C3CCB"/>
    <w:rsid w:val="007C4E52"/>
    <w:rsid w:val="007C62FE"/>
    <w:rsid w:val="007C691E"/>
    <w:rsid w:val="007C69A8"/>
    <w:rsid w:val="007C7739"/>
    <w:rsid w:val="007C77B3"/>
    <w:rsid w:val="007D0EDF"/>
    <w:rsid w:val="007D448B"/>
    <w:rsid w:val="007D5039"/>
    <w:rsid w:val="007D603E"/>
    <w:rsid w:val="007D63EA"/>
    <w:rsid w:val="007D6E16"/>
    <w:rsid w:val="007E018F"/>
    <w:rsid w:val="007E0665"/>
    <w:rsid w:val="007E109E"/>
    <w:rsid w:val="007E111D"/>
    <w:rsid w:val="007E22C5"/>
    <w:rsid w:val="007E22CD"/>
    <w:rsid w:val="007E3116"/>
    <w:rsid w:val="007E328B"/>
    <w:rsid w:val="007E3B80"/>
    <w:rsid w:val="007E4189"/>
    <w:rsid w:val="007E578F"/>
    <w:rsid w:val="007E5AA0"/>
    <w:rsid w:val="007E6017"/>
    <w:rsid w:val="007E60D6"/>
    <w:rsid w:val="007E6A4D"/>
    <w:rsid w:val="007F0A12"/>
    <w:rsid w:val="007F1273"/>
    <w:rsid w:val="007F12C9"/>
    <w:rsid w:val="007F1AF8"/>
    <w:rsid w:val="007F1F5C"/>
    <w:rsid w:val="007F34C6"/>
    <w:rsid w:val="007F3B35"/>
    <w:rsid w:val="007F4535"/>
    <w:rsid w:val="007F529A"/>
    <w:rsid w:val="007F5F5A"/>
    <w:rsid w:val="007F6E3C"/>
    <w:rsid w:val="007F7198"/>
    <w:rsid w:val="007F7701"/>
    <w:rsid w:val="007F7C84"/>
    <w:rsid w:val="00801192"/>
    <w:rsid w:val="00801210"/>
    <w:rsid w:val="008014C9"/>
    <w:rsid w:val="008037F8"/>
    <w:rsid w:val="00803E00"/>
    <w:rsid w:val="008055E4"/>
    <w:rsid w:val="00806263"/>
    <w:rsid w:val="0080673F"/>
    <w:rsid w:val="00806A08"/>
    <w:rsid w:val="0080795B"/>
    <w:rsid w:val="00807CBC"/>
    <w:rsid w:val="00810B32"/>
    <w:rsid w:val="008116E4"/>
    <w:rsid w:val="00812257"/>
    <w:rsid w:val="00812F25"/>
    <w:rsid w:val="008144BD"/>
    <w:rsid w:val="008149E3"/>
    <w:rsid w:val="00815306"/>
    <w:rsid w:val="00817266"/>
    <w:rsid w:val="008201FB"/>
    <w:rsid w:val="0082244D"/>
    <w:rsid w:val="0082252E"/>
    <w:rsid w:val="00824341"/>
    <w:rsid w:val="00824A2E"/>
    <w:rsid w:val="00824E94"/>
    <w:rsid w:val="00825477"/>
    <w:rsid w:val="00826B75"/>
    <w:rsid w:val="00827DEF"/>
    <w:rsid w:val="00827F97"/>
    <w:rsid w:val="00831BBB"/>
    <w:rsid w:val="00832656"/>
    <w:rsid w:val="00832D10"/>
    <w:rsid w:val="008331D3"/>
    <w:rsid w:val="00833C78"/>
    <w:rsid w:val="00835378"/>
    <w:rsid w:val="00836524"/>
    <w:rsid w:val="00836EE4"/>
    <w:rsid w:val="00836F9A"/>
    <w:rsid w:val="0084042E"/>
    <w:rsid w:val="00840BB4"/>
    <w:rsid w:val="00840D0E"/>
    <w:rsid w:val="00841FAA"/>
    <w:rsid w:val="00842651"/>
    <w:rsid w:val="00842694"/>
    <w:rsid w:val="008427CD"/>
    <w:rsid w:val="00843E68"/>
    <w:rsid w:val="0084430F"/>
    <w:rsid w:val="00844658"/>
    <w:rsid w:val="0084555F"/>
    <w:rsid w:val="00845D5B"/>
    <w:rsid w:val="00846B94"/>
    <w:rsid w:val="008472D4"/>
    <w:rsid w:val="00847C62"/>
    <w:rsid w:val="00851341"/>
    <w:rsid w:val="00852B12"/>
    <w:rsid w:val="00852BA3"/>
    <w:rsid w:val="00853EDA"/>
    <w:rsid w:val="008553DA"/>
    <w:rsid w:val="00855A63"/>
    <w:rsid w:val="008568DB"/>
    <w:rsid w:val="008578A7"/>
    <w:rsid w:val="00857ED4"/>
    <w:rsid w:val="008608A8"/>
    <w:rsid w:val="00860EE2"/>
    <w:rsid w:val="00862AD8"/>
    <w:rsid w:val="00864034"/>
    <w:rsid w:val="00865190"/>
    <w:rsid w:val="00866859"/>
    <w:rsid w:val="008670AC"/>
    <w:rsid w:val="008670F6"/>
    <w:rsid w:val="0086716F"/>
    <w:rsid w:val="008673AE"/>
    <w:rsid w:val="008679B2"/>
    <w:rsid w:val="00867F84"/>
    <w:rsid w:val="008704D8"/>
    <w:rsid w:val="008705D4"/>
    <w:rsid w:val="00874396"/>
    <w:rsid w:val="00874C85"/>
    <w:rsid w:val="008750A6"/>
    <w:rsid w:val="00876257"/>
    <w:rsid w:val="0087789A"/>
    <w:rsid w:val="00880647"/>
    <w:rsid w:val="00880C93"/>
    <w:rsid w:val="00881CFA"/>
    <w:rsid w:val="00882B16"/>
    <w:rsid w:val="008845DB"/>
    <w:rsid w:val="00884CDC"/>
    <w:rsid w:val="00885E41"/>
    <w:rsid w:val="00886403"/>
    <w:rsid w:val="0088737F"/>
    <w:rsid w:val="0089080E"/>
    <w:rsid w:val="00890B0E"/>
    <w:rsid w:val="00891C91"/>
    <w:rsid w:val="00893932"/>
    <w:rsid w:val="00894136"/>
    <w:rsid w:val="00894315"/>
    <w:rsid w:val="008946D3"/>
    <w:rsid w:val="008968E0"/>
    <w:rsid w:val="00896D6B"/>
    <w:rsid w:val="00897FB7"/>
    <w:rsid w:val="008A06DC"/>
    <w:rsid w:val="008A1BE1"/>
    <w:rsid w:val="008A1D4C"/>
    <w:rsid w:val="008A1D68"/>
    <w:rsid w:val="008A1E11"/>
    <w:rsid w:val="008A2544"/>
    <w:rsid w:val="008A300B"/>
    <w:rsid w:val="008A352C"/>
    <w:rsid w:val="008A36EF"/>
    <w:rsid w:val="008A3DD0"/>
    <w:rsid w:val="008A463F"/>
    <w:rsid w:val="008A4BEE"/>
    <w:rsid w:val="008A5603"/>
    <w:rsid w:val="008A6430"/>
    <w:rsid w:val="008A6D11"/>
    <w:rsid w:val="008B0843"/>
    <w:rsid w:val="008B094A"/>
    <w:rsid w:val="008B0D1E"/>
    <w:rsid w:val="008B13A0"/>
    <w:rsid w:val="008B2157"/>
    <w:rsid w:val="008B2665"/>
    <w:rsid w:val="008B34C4"/>
    <w:rsid w:val="008B4494"/>
    <w:rsid w:val="008B4B62"/>
    <w:rsid w:val="008B5420"/>
    <w:rsid w:val="008B677E"/>
    <w:rsid w:val="008C0725"/>
    <w:rsid w:val="008C10D9"/>
    <w:rsid w:val="008C11EF"/>
    <w:rsid w:val="008C35E3"/>
    <w:rsid w:val="008C4832"/>
    <w:rsid w:val="008C564E"/>
    <w:rsid w:val="008C5B4D"/>
    <w:rsid w:val="008C6615"/>
    <w:rsid w:val="008D0830"/>
    <w:rsid w:val="008D149C"/>
    <w:rsid w:val="008D1754"/>
    <w:rsid w:val="008D2F2E"/>
    <w:rsid w:val="008D4E46"/>
    <w:rsid w:val="008D6C55"/>
    <w:rsid w:val="008E0D5E"/>
    <w:rsid w:val="008E1098"/>
    <w:rsid w:val="008E1366"/>
    <w:rsid w:val="008E27AE"/>
    <w:rsid w:val="008E38D3"/>
    <w:rsid w:val="008E3B57"/>
    <w:rsid w:val="008E4038"/>
    <w:rsid w:val="008E403A"/>
    <w:rsid w:val="008E4721"/>
    <w:rsid w:val="008E4A96"/>
    <w:rsid w:val="008E4BEF"/>
    <w:rsid w:val="008E631E"/>
    <w:rsid w:val="008E7E93"/>
    <w:rsid w:val="008F07C1"/>
    <w:rsid w:val="008F08B1"/>
    <w:rsid w:val="008F0B72"/>
    <w:rsid w:val="008F0BE0"/>
    <w:rsid w:val="008F1B81"/>
    <w:rsid w:val="008F2BE7"/>
    <w:rsid w:val="008F425D"/>
    <w:rsid w:val="008F4457"/>
    <w:rsid w:val="008F4C6E"/>
    <w:rsid w:val="008F671E"/>
    <w:rsid w:val="00901E70"/>
    <w:rsid w:val="009021A4"/>
    <w:rsid w:val="009023E1"/>
    <w:rsid w:val="009031DB"/>
    <w:rsid w:val="00903C9E"/>
    <w:rsid w:val="00903F53"/>
    <w:rsid w:val="00904DB7"/>
    <w:rsid w:val="009050FA"/>
    <w:rsid w:val="00906FC3"/>
    <w:rsid w:val="009079B1"/>
    <w:rsid w:val="009108F2"/>
    <w:rsid w:val="009119D3"/>
    <w:rsid w:val="00911D87"/>
    <w:rsid w:val="009124B6"/>
    <w:rsid w:val="00913010"/>
    <w:rsid w:val="0091350F"/>
    <w:rsid w:val="00913B83"/>
    <w:rsid w:val="00915572"/>
    <w:rsid w:val="00915917"/>
    <w:rsid w:val="00915F7E"/>
    <w:rsid w:val="00916D11"/>
    <w:rsid w:val="0091704C"/>
    <w:rsid w:val="00917AEF"/>
    <w:rsid w:val="00920595"/>
    <w:rsid w:val="00920EBE"/>
    <w:rsid w:val="00921A6C"/>
    <w:rsid w:val="00922C2A"/>
    <w:rsid w:val="009231E4"/>
    <w:rsid w:val="00923528"/>
    <w:rsid w:val="00923B1F"/>
    <w:rsid w:val="00923C79"/>
    <w:rsid w:val="009256C1"/>
    <w:rsid w:val="009262EF"/>
    <w:rsid w:val="00927112"/>
    <w:rsid w:val="00930D2F"/>
    <w:rsid w:val="00931732"/>
    <w:rsid w:val="009320B9"/>
    <w:rsid w:val="00932F13"/>
    <w:rsid w:val="00934C21"/>
    <w:rsid w:val="00935409"/>
    <w:rsid w:val="00935ED0"/>
    <w:rsid w:val="00936C9A"/>
    <w:rsid w:val="0093745F"/>
    <w:rsid w:val="0093786D"/>
    <w:rsid w:val="0093795B"/>
    <w:rsid w:val="00937ACE"/>
    <w:rsid w:val="00941062"/>
    <w:rsid w:val="0094182B"/>
    <w:rsid w:val="009430C1"/>
    <w:rsid w:val="009433C0"/>
    <w:rsid w:val="00943655"/>
    <w:rsid w:val="009438C0"/>
    <w:rsid w:val="00944726"/>
    <w:rsid w:val="00944AB1"/>
    <w:rsid w:val="00945ACC"/>
    <w:rsid w:val="00945B81"/>
    <w:rsid w:val="009469C5"/>
    <w:rsid w:val="00946BDD"/>
    <w:rsid w:val="00947687"/>
    <w:rsid w:val="00947EE9"/>
    <w:rsid w:val="0095049A"/>
    <w:rsid w:val="009514B3"/>
    <w:rsid w:val="0095177B"/>
    <w:rsid w:val="009519FE"/>
    <w:rsid w:val="00951AD4"/>
    <w:rsid w:val="00951CA2"/>
    <w:rsid w:val="00952472"/>
    <w:rsid w:val="009524A0"/>
    <w:rsid w:val="009525BE"/>
    <w:rsid w:val="00954623"/>
    <w:rsid w:val="00955C31"/>
    <w:rsid w:val="00955C39"/>
    <w:rsid w:val="00956918"/>
    <w:rsid w:val="00956C92"/>
    <w:rsid w:val="00957883"/>
    <w:rsid w:val="009578D1"/>
    <w:rsid w:val="00957B69"/>
    <w:rsid w:val="00960DFF"/>
    <w:rsid w:val="0096154E"/>
    <w:rsid w:val="00961CBE"/>
    <w:rsid w:val="00962509"/>
    <w:rsid w:val="00962C03"/>
    <w:rsid w:val="00965159"/>
    <w:rsid w:val="009656EC"/>
    <w:rsid w:val="00966289"/>
    <w:rsid w:val="00967538"/>
    <w:rsid w:val="009676B8"/>
    <w:rsid w:val="00970E60"/>
    <w:rsid w:val="009710DE"/>
    <w:rsid w:val="009716C6"/>
    <w:rsid w:val="00971FC5"/>
    <w:rsid w:val="0097232B"/>
    <w:rsid w:val="00972AEB"/>
    <w:rsid w:val="00974CF7"/>
    <w:rsid w:val="0097506B"/>
    <w:rsid w:val="009767B9"/>
    <w:rsid w:val="00981D47"/>
    <w:rsid w:val="0098245D"/>
    <w:rsid w:val="00982683"/>
    <w:rsid w:val="009834B2"/>
    <w:rsid w:val="009846AD"/>
    <w:rsid w:val="00984F31"/>
    <w:rsid w:val="009852E8"/>
    <w:rsid w:val="00985814"/>
    <w:rsid w:val="0098623B"/>
    <w:rsid w:val="0098631C"/>
    <w:rsid w:val="00986CFD"/>
    <w:rsid w:val="009874A3"/>
    <w:rsid w:val="00987B56"/>
    <w:rsid w:val="00987BD1"/>
    <w:rsid w:val="00990304"/>
    <w:rsid w:val="00990E13"/>
    <w:rsid w:val="0099137A"/>
    <w:rsid w:val="00991424"/>
    <w:rsid w:val="00991E14"/>
    <w:rsid w:val="009921F2"/>
    <w:rsid w:val="00993096"/>
    <w:rsid w:val="0099348B"/>
    <w:rsid w:val="00993B1F"/>
    <w:rsid w:val="0099433D"/>
    <w:rsid w:val="00994592"/>
    <w:rsid w:val="00994973"/>
    <w:rsid w:val="00995E7B"/>
    <w:rsid w:val="00996403"/>
    <w:rsid w:val="00996C5D"/>
    <w:rsid w:val="00996EDB"/>
    <w:rsid w:val="00997537"/>
    <w:rsid w:val="00997AE7"/>
    <w:rsid w:val="00997D02"/>
    <w:rsid w:val="009A0486"/>
    <w:rsid w:val="009A0858"/>
    <w:rsid w:val="009A0E4D"/>
    <w:rsid w:val="009A11C5"/>
    <w:rsid w:val="009A1778"/>
    <w:rsid w:val="009A181A"/>
    <w:rsid w:val="009A185A"/>
    <w:rsid w:val="009A261E"/>
    <w:rsid w:val="009A2A6D"/>
    <w:rsid w:val="009A2D59"/>
    <w:rsid w:val="009A2F71"/>
    <w:rsid w:val="009A3D66"/>
    <w:rsid w:val="009A47C8"/>
    <w:rsid w:val="009A49E3"/>
    <w:rsid w:val="009A662C"/>
    <w:rsid w:val="009A677D"/>
    <w:rsid w:val="009A6787"/>
    <w:rsid w:val="009A7130"/>
    <w:rsid w:val="009B052C"/>
    <w:rsid w:val="009B0C00"/>
    <w:rsid w:val="009B2FE6"/>
    <w:rsid w:val="009B3EE6"/>
    <w:rsid w:val="009B49CA"/>
    <w:rsid w:val="009B55B5"/>
    <w:rsid w:val="009B57AA"/>
    <w:rsid w:val="009B590B"/>
    <w:rsid w:val="009B6563"/>
    <w:rsid w:val="009B7FD1"/>
    <w:rsid w:val="009C17F2"/>
    <w:rsid w:val="009C23AA"/>
    <w:rsid w:val="009C249A"/>
    <w:rsid w:val="009C2755"/>
    <w:rsid w:val="009C7CE9"/>
    <w:rsid w:val="009C7E92"/>
    <w:rsid w:val="009D1A8A"/>
    <w:rsid w:val="009D2EAB"/>
    <w:rsid w:val="009D53E3"/>
    <w:rsid w:val="009D665F"/>
    <w:rsid w:val="009D6728"/>
    <w:rsid w:val="009E02D5"/>
    <w:rsid w:val="009E05A5"/>
    <w:rsid w:val="009E0B5A"/>
    <w:rsid w:val="009E222E"/>
    <w:rsid w:val="009E3E4D"/>
    <w:rsid w:val="009E4350"/>
    <w:rsid w:val="009E4944"/>
    <w:rsid w:val="009E4C8A"/>
    <w:rsid w:val="009E5B27"/>
    <w:rsid w:val="009E7BDA"/>
    <w:rsid w:val="009F076F"/>
    <w:rsid w:val="009F350F"/>
    <w:rsid w:val="009F3630"/>
    <w:rsid w:val="009F5D7E"/>
    <w:rsid w:val="009F5F80"/>
    <w:rsid w:val="00A00CB9"/>
    <w:rsid w:val="00A00F88"/>
    <w:rsid w:val="00A02F7E"/>
    <w:rsid w:val="00A03115"/>
    <w:rsid w:val="00A04660"/>
    <w:rsid w:val="00A0489B"/>
    <w:rsid w:val="00A04C50"/>
    <w:rsid w:val="00A05B2B"/>
    <w:rsid w:val="00A06131"/>
    <w:rsid w:val="00A067E8"/>
    <w:rsid w:val="00A06D37"/>
    <w:rsid w:val="00A06D44"/>
    <w:rsid w:val="00A12015"/>
    <w:rsid w:val="00A12281"/>
    <w:rsid w:val="00A12E4C"/>
    <w:rsid w:val="00A135FA"/>
    <w:rsid w:val="00A14B93"/>
    <w:rsid w:val="00A15366"/>
    <w:rsid w:val="00A15D6B"/>
    <w:rsid w:val="00A16EC3"/>
    <w:rsid w:val="00A2071B"/>
    <w:rsid w:val="00A229CC"/>
    <w:rsid w:val="00A22FC4"/>
    <w:rsid w:val="00A25555"/>
    <w:rsid w:val="00A259C1"/>
    <w:rsid w:val="00A31D6A"/>
    <w:rsid w:val="00A32261"/>
    <w:rsid w:val="00A32AE3"/>
    <w:rsid w:val="00A32DEE"/>
    <w:rsid w:val="00A337A9"/>
    <w:rsid w:val="00A338D2"/>
    <w:rsid w:val="00A343A1"/>
    <w:rsid w:val="00A348B9"/>
    <w:rsid w:val="00A350A4"/>
    <w:rsid w:val="00A351C4"/>
    <w:rsid w:val="00A353BA"/>
    <w:rsid w:val="00A3547D"/>
    <w:rsid w:val="00A36CDF"/>
    <w:rsid w:val="00A3702C"/>
    <w:rsid w:val="00A37E3E"/>
    <w:rsid w:val="00A4066B"/>
    <w:rsid w:val="00A409C6"/>
    <w:rsid w:val="00A41305"/>
    <w:rsid w:val="00A41307"/>
    <w:rsid w:val="00A418C9"/>
    <w:rsid w:val="00A41EC0"/>
    <w:rsid w:val="00A44998"/>
    <w:rsid w:val="00A4518C"/>
    <w:rsid w:val="00A455DE"/>
    <w:rsid w:val="00A45799"/>
    <w:rsid w:val="00A45FAB"/>
    <w:rsid w:val="00A46B03"/>
    <w:rsid w:val="00A477EE"/>
    <w:rsid w:val="00A5113F"/>
    <w:rsid w:val="00A51690"/>
    <w:rsid w:val="00A5296F"/>
    <w:rsid w:val="00A52EE4"/>
    <w:rsid w:val="00A53992"/>
    <w:rsid w:val="00A53CA0"/>
    <w:rsid w:val="00A553CD"/>
    <w:rsid w:val="00A557C4"/>
    <w:rsid w:val="00A5612E"/>
    <w:rsid w:val="00A562DC"/>
    <w:rsid w:val="00A56B19"/>
    <w:rsid w:val="00A5735B"/>
    <w:rsid w:val="00A60D1A"/>
    <w:rsid w:val="00A61315"/>
    <w:rsid w:val="00A6155B"/>
    <w:rsid w:val="00A6159F"/>
    <w:rsid w:val="00A61DD7"/>
    <w:rsid w:val="00A62473"/>
    <w:rsid w:val="00A647E3"/>
    <w:rsid w:val="00A649A1"/>
    <w:rsid w:val="00A649E1"/>
    <w:rsid w:val="00A65D3D"/>
    <w:rsid w:val="00A65F75"/>
    <w:rsid w:val="00A66E1F"/>
    <w:rsid w:val="00A66EB2"/>
    <w:rsid w:val="00A702B2"/>
    <w:rsid w:val="00A7072A"/>
    <w:rsid w:val="00A70F33"/>
    <w:rsid w:val="00A737FE"/>
    <w:rsid w:val="00A741AB"/>
    <w:rsid w:val="00A74594"/>
    <w:rsid w:val="00A75066"/>
    <w:rsid w:val="00A75C07"/>
    <w:rsid w:val="00A7604C"/>
    <w:rsid w:val="00A76893"/>
    <w:rsid w:val="00A80449"/>
    <w:rsid w:val="00A80F5C"/>
    <w:rsid w:val="00A82075"/>
    <w:rsid w:val="00A8312C"/>
    <w:rsid w:val="00A8357D"/>
    <w:rsid w:val="00A83EE3"/>
    <w:rsid w:val="00A847AA"/>
    <w:rsid w:val="00A8544E"/>
    <w:rsid w:val="00A85A4A"/>
    <w:rsid w:val="00A900EB"/>
    <w:rsid w:val="00A90119"/>
    <w:rsid w:val="00A907AF"/>
    <w:rsid w:val="00A91618"/>
    <w:rsid w:val="00A92374"/>
    <w:rsid w:val="00A92656"/>
    <w:rsid w:val="00A928A6"/>
    <w:rsid w:val="00A92919"/>
    <w:rsid w:val="00A93097"/>
    <w:rsid w:val="00A958B4"/>
    <w:rsid w:val="00A96EBF"/>
    <w:rsid w:val="00A96FC8"/>
    <w:rsid w:val="00A974E8"/>
    <w:rsid w:val="00A977B4"/>
    <w:rsid w:val="00A97DEA"/>
    <w:rsid w:val="00A97F9C"/>
    <w:rsid w:val="00AA0654"/>
    <w:rsid w:val="00AA2962"/>
    <w:rsid w:val="00AA3749"/>
    <w:rsid w:val="00AA3834"/>
    <w:rsid w:val="00AA4E0F"/>
    <w:rsid w:val="00AA4FC1"/>
    <w:rsid w:val="00AA5406"/>
    <w:rsid w:val="00AA574D"/>
    <w:rsid w:val="00AA5D64"/>
    <w:rsid w:val="00AA60DA"/>
    <w:rsid w:val="00AA6FBD"/>
    <w:rsid w:val="00AB09BE"/>
    <w:rsid w:val="00AB0DC1"/>
    <w:rsid w:val="00AB2E98"/>
    <w:rsid w:val="00AB3605"/>
    <w:rsid w:val="00AB51F8"/>
    <w:rsid w:val="00AB5FEF"/>
    <w:rsid w:val="00AC05EC"/>
    <w:rsid w:val="00AC05F3"/>
    <w:rsid w:val="00AC148B"/>
    <w:rsid w:val="00AC1716"/>
    <w:rsid w:val="00AC1801"/>
    <w:rsid w:val="00AC2FF3"/>
    <w:rsid w:val="00AC332D"/>
    <w:rsid w:val="00AC480D"/>
    <w:rsid w:val="00AC54F8"/>
    <w:rsid w:val="00AC5879"/>
    <w:rsid w:val="00AC6E59"/>
    <w:rsid w:val="00AC74E7"/>
    <w:rsid w:val="00AC7968"/>
    <w:rsid w:val="00AC7A07"/>
    <w:rsid w:val="00AD0F88"/>
    <w:rsid w:val="00AD2BB1"/>
    <w:rsid w:val="00AD392F"/>
    <w:rsid w:val="00AD425E"/>
    <w:rsid w:val="00AD4474"/>
    <w:rsid w:val="00AD472D"/>
    <w:rsid w:val="00AD5A05"/>
    <w:rsid w:val="00AD608E"/>
    <w:rsid w:val="00AD6316"/>
    <w:rsid w:val="00AE0105"/>
    <w:rsid w:val="00AE0F03"/>
    <w:rsid w:val="00AE21F7"/>
    <w:rsid w:val="00AE2663"/>
    <w:rsid w:val="00AE40C6"/>
    <w:rsid w:val="00AE422D"/>
    <w:rsid w:val="00AE43D0"/>
    <w:rsid w:val="00AE46BB"/>
    <w:rsid w:val="00AE4E75"/>
    <w:rsid w:val="00AE7819"/>
    <w:rsid w:val="00AF0141"/>
    <w:rsid w:val="00AF0693"/>
    <w:rsid w:val="00AF0F12"/>
    <w:rsid w:val="00AF182D"/>
    <w:rsid w:val="00AF1F20"/>
    <w:rsid w:val="00AF225B"/>
    <w:rsid w:val="00AF2A1B"/>
    <w:rsid w:val="00AF3EEC"/>
    <w:rsid w:val="00AF4491"/>
    <w:rsid w:val="00AF5E3A"/>
    <w:rsid w:val="00AF5FA9"/>
    <w:rsid w:val="00AF76BE"/>
    <w:rsid w:val="00AF7C7C"/>
    <w:rsid w:val="00B00ADB"/>
    <w:rsid w:val="00B012C6"/>
    <w:rsid w:val="00B01453"/>
    <w:rsid w:val="00B05396"/>
    <w:rsid w:val="00B0698C"/>
    <w:rsid w:val="00B078CF"/>
    <w:rsid w:val="00B106AA"/>
    <w:rsid w:val="00B11A0D"/>
    <w:rsid w:val="00B12976"/>
    <w:rsid w:val="00B137E2"/>
    <w:rsid w:val="00B14890"/>
    <w:rsid w:val="00B15362"/>
    <w:rsid w:val="00B155EF"/>
    <w:rsid w:val="00B15669"/>
    <w:rsid w:val="00B15FE2"/>
    <w:rsid w:val="00B1616F"/>
    <w:rsid w:val="00B166D0"/>
    <w:rsid w:val="00B17B01"/>
    <w:rsid w:val="00B202BF"/>
    <w:rsid w:val="00B2037D"/>
    <w:rsid w:val="00B20768"/>
    <w:rsid w:val="00B21036"/>
    <w:rsid w:val="00B233FA"/>
    <w:rsid w:val="00B23AFC"/>
    <w:rsid w:val="00B24275"/>
    <w:rsid w:val="00B26935"/>
    <w:rsid w:val="00B27A8C"/>
    <w:rsid w:val="00B3063C"/>
    <w:rsid w:val="00B30B77"/>
    <w:rsid w:val="00B31221"/>
    <w:rsid w:val="00B31DD4"/>
    <w:rsid w:val="00B31E19"/>
    <w:rsid w:val="00B3212F"/>
    <w:rsid w:val="00B35200"/>
    <w:rsid w:val="00B35CB9"/>
    <w:rsid w:val="00B361C0"/>
    <w:rsid w:val="00B36726"/>
    <w:rsid w:val="00B374BF"/>
    <w:rsid w:val="00B3773E"/>
    <w:rsid w:val="00B37BE2"/>
    <w:rsid w:val="00B40094"/>
    <w:rsid w:val="00B4056A"/>
    <w:rsid w:val="00B42730"/>
    <w:rsid w:val="00B43DEA"/>
    <w:rsid w:val="00B440C2"/>
    <w:rsid w:val="00B44F3B"/>
    <w:rsid w:val="00B457DD"/>
    <w:rsid w:val="00B45B71"/>
    <w:rsid w:val="00B45E7D"/>
    <w:rsid w:val="00B5198A"/>
    <w:rsid w:val="00B51B39"/>
    <w:rsid w:val="00B51DC4"/>
    <w:rsid w:val="00B52044"/>
    <w:rsid w:val="00B53303"/>
    <w:rsid w:val="00B53DFA"/>
    <w:rsid w:val="00B56951"/>
    <w:rsid w:val="00B57287"/>
    <w:rsid w:val="00B577C6"/>
    <w:rsid w:val="00B6156A"/>
    <w:rsid w:val="00B6396C"/>
    <w:rsid w:val="00B63DAB"/>
    <w:rsid w:val="00B64BB8"/>
    <w:rsid w:val="00B64F76"/>
    <w:rsid w:val="00B657B7"/>
    <w:rsid w:val="00B65963"/>
    <w:rsid w:val="00B66F38"/>
    <w:rsid w:val="00B6723C"/>
    <w:rsid w:val="00B70004"/>
    <w:rsid w:val="00B704EC"/>
    <w:rsid w:val="00B722AD"/>
    <w:rsid w:val="00B72338"/>
    <w:rsid w:val="00B72C2B"/>
    <w:rsid w:val="00B72D7E"/>
    <w:rsid w:val="00B73120"/>
    <w:rsid w:val="00B7377A"/>
    <w:rsid w:val="00B75075"/>
    <w:rsid w:val="00B760AE"/>
    <w:rsid w:val="00B76280"/>
    <w:rsid w:val="00B76A43"/>
    <w:rsid w:val="00B8024C"/>
    <w:rsid w:val="00B827A8"/>
    <w:rsid w:val="00B844F4"/>
    <w:rsid w:val="00B86788"/>
    <w:rsid w:val="00B868B9"/>
    <w:rsid w:val="00B907FA"/>
    <w:rsid w:val="00B913ED"/>
    <w:rsid w:val="00B9287C"/>
    <w:rsid w:val="00B92CD8"/>
    <w:rsid w:val="00B92DA1"/>
    <w:rsid w:val="00B9383A"/>
    <w:rsid w:val="00B941C9"/>
    <w:rsid w:val="00B950B6"/>
    <w:rsid w:val="00B95D81"/>
    <w:rsid w:val="00B96F03"/>
    <w:rsid w:val="00B97072"/>
    <w:rsid w:val="00BA05E5"/>
    <w:rsid w:val="00BA19DF"/>
    <w:rsid w:val="00BA1B20"/>
    <w:rsid w:val="00BA2022"/>
    <w:rsid w:val="00BA28ED"/>
    <w:rsid w:val="00BA2F45"/>
    <w:rsid w:val="00BA473E"/>
    <w:rsid w:val="00BA5E53"/>
    <w:rsid w:val="00BA62C1"/>
    <w:rsid w:val="00BB1845"/>
    <w:rsid w:val="00BB2DF1"/>
    <w:rsid w:val="00BB36DE"/>
    <w:rsid w:val="00BB39CB"/>
    <w:rsid w:val="00BB3CC1"/>
    <w:rsid w:val="00BB3E7A"/>
    <w:rsid w:val="00BB40E3"/>
    <w:rsid w:val="00BB4246"/>
    <w:rsid w:val="00BB6CFB"/>
    <w:rsid w:val="00BB7157"/>
    <w:rsid w:val="00BB71EB"/>
    <w:rsid w:val="00BB7FF1"/>
    <w:rsid w:val="00BC00AB"/>
    <w:rsid w:val="00BC1F69"/>
    <w:rsid w:val="00BC3449"/>
    <w:rsid w:val="00BC3499"/>
    <w:rsid w:val="00BC374B"/>
    <w:rsid w:val="00BC3F07"/>
    <w:rsid w:val="00BC3F28"/>
    <w:rsid w:val="00BC49A1"/>
    <w:rsid w:val="00BC50D6"/>
    <w:rsid w:val="00BC51D7"/>
    <w:rsid w:val="00BC540B"/>
    <w:rsid w:val="00BC610F"/>
    <w:rsid w:val="00BC6242"/>
    <w:rsid w:val="00BC74EE"/>
    <w:rsid w:val="00BC76E8"/>
    <w:rsid w:val="00BD0A97"/>
    <w:rsid w:val="00BD0DC4"/>
    <w:rsid w:val="00BD141D"/>
    <w:rsid w:val="00BD1CAE"/>
    <w:rsid w:val="00BD25E0"/>
    <w:rsid w:val="00BD28B1"/>
    <w:rsid w:val="00BD2C02"/>
    <w:rsid w:val="00BD370E"/>
    <w:rsid w:val="00BD5309"/>
    <w:rsid w:val="00BD5536"/>
    <w:rsid w:val="00BD55F8"/>
    <w:rsid w:val="00BD5831"/>
    <w:rsid w:val="00BD5A5D"/>
    <w:rsid w:val="00BD658D"/>
    <w:rsid w:val="00BD7ACB"/>
    <w:rsid w:val="00BE1433"/>
    <w:rsid w:val="00BE2720"/>
    <w:rsid w:val="00BE3820"/>
    <w:rsid w:val="00BE3BAB"/>
    <w:rsid w:val="00BE4E2F"/>
    <w:rsid w:val="00BE660F"/>
    <w:rsid w:val="00BE72A5"/>
    <w:rsid w:val="00BE74E5"/>
    <w:rsid w:val="00BF006D"/>
    <w:rsid w:val="00BF0BC1"/>
    <w:rsid w:val="00BF0FB5"/>
    <w:rsid w:val="00BF1050"/>
    <w:rsid w:val="00BF1D3A"/>
    <w:rsid w:val="00BF46BA"/>
    <w:rsid w:val="00BF5448"/>
    <w:rsid w:val="00BF5541"/>
    <w:rsid w:val="00BF5BE3"/>
    <w:rsid w:val="00BF5DB8"/>
    <w:rsid w:val="00C00D37"/>
    <w:rsid w:val="00C01CF8"/>
    <w:rsid w:val="00C02B53"/>
    <w:rsid w:val="00C02BE1"/>
    <w:rsid w:val="00C039BB"/>
    <w:rsid w:val="00C04396"/>
    <w:rsid w:val="00C0466A"/>
    <w:rsid w:val="00C050E5"/>
    <w:rsid w:val="00C05C0B"/>
    <w:rsid w:val="00C05C31"/>
    <w:rsid w:val="00C0600C"/>
    <w:rsid w:val="00C0646F"/>
    <w:rsid w:val="00C07AF0"/>
    <w:rsid w:val="00C07B01"/>
    <w:rsid w:val="00C10064"/>
    <w:rsid w:val="00C11C56"/>
    <w:rsid w:val="00C11EC3"/>
    <w:rsid w:val="00C1257B"/>
    <w:rsid w:val="00C137FA"/>
    <w:rsid w:val="00C15838"/>
    <w:rsid w:val="00C165A8"/>
    <w:rsid w:val="00C166B8"/>
    <w:rsid w:val="00C16D77"/>
    <w:rsid w:val="00C17623"/>
    <w:rsid w:val="00C2089F"/>
    <w:rsid w:val="00C20EDD"/>
    <w:rsid w:val="00C2185B"/>
    <w:rsid w:val="00C228F8"/>
    <w:rsid w:val="00C23CE7"/>
    <w:rsid w:val="00C25215"/>
    <w:rsid w:val="00C2710A"/>
    <w:rsid w:val="00C27473"/>
    <w:rsid w:val="00C30027"/>
    <w:rsid w:val="00C3040C"/>
    <w:rsid w:val="00C313A0"/>
    <w:rsid w:val="00C31827"/>
    <w:rsid w:val="00C32EC7"/>
    <w:rsid w:val="00C334E8"/>
    <w:rsid w:val="00C3406B"/>
    <w:rsid w:val="00C34599"/>
    <w:rsid w:val="00C35047"/>
    <w:rsid w:val="00C3508F"/>
    <w:rsid w:val="00C35316"/>
    <w:rsid w:val="00C37307"/>
    <w:rsid w:val="00C3741B"/>
    <w:rsid w:val="00C4099F"/>
    <w:rsid w:val="00C40D1E"/>
    <w:rsid w:val="00C413A5"/>
    <w:rsid w:val="00C41628"/>
    <w:rsid w:val="00C426BA"/>
    <w:rsid w:val="00C43BF0"/>
    <w:rsid w:val="00C43BF4"/>
    <w:rsid w:val="00C443F6"/>
    <w:rsid w:val="00C448BE"/>
    <w:rsid w:val="00C451AE"/>
    <w:rsid w:val="00C46A04"/>
    <w:rsid w:val="00C46B79"/>
    <w:rsid w:val="00C47877"/>
    <w:rsid w:val="00C506B8"/>
    <w:rsid w:val="00C50EE4"/>
    <w:rsid w:val="00C511F5"/>
    <w:rsid w:val="00C5139B"/>
    <w:rsid w:val="00C51704"/>
    <w:rsid w:val="00C5209C"/>
    <w:rsid w:val="00C5240D"/>
    <w:rsid w:val="00C53B8A"/>
    <w:rsid w:val="00C53D56"/>
    <w:rsid w:val="00C54266"/>
    <w:rsid w:val="00C54605"/>
    <w:rsid w:val="00C550B6"/>
    <w:rsid w:val="00C555DB"/>
    <w:rsid w:val="00C56245"/>
    <w:rsid w:val="00C5680E"/>
    <w:rsid w:val="00C569DE"/>
    <w:rsid w:val="00C5773A"/>
    <w:rsid w:val="00C57E7B"/>
    <w:rsid w:val="00C600EF"/>
    <w:rsid w:val="00C60890"/>
    <w:rsid w:val="00C612D1"/>
    <w:rsid w:val="00C61945"/>
    <w:rsid w:val="00C62A76"/>
    <w:rsid w:val="00C62C90"/>
    <w:rsid w:val="00C62D43"/>
    <w:rsid w:val="00C63390"/>
    <w:rsid w:val="00C6356A"/>
    <w:rsid w:val="00C63CEA"/>
    <w:rsid w:val="00C649E1"/>
    <w:rsid w:val="00C65C24"/>
    <w:rsid w:val="00C66914"/>
    <w:rsid w:val="00C67EDE"/>
    <w:rsid w:val="00C708E1"/>
    <w:rsid w:val="00C70DAB"/>
    <w:rsid w:val="00C714D5"/>
    <w:rsid w:val="00C73C5C"/>
    <w:rsid w:val="00C7408B"/>
    <w:rsid w:val="00C7661D"/>
    <w:rsid w:val="00C77125"/>
    <w:rsid w:val="00C77CEB"/>
    <w:rsid w:val="00C80074"/>
    <w:rsid w:val="00C813C5"/>
    <w:rsid w:val="00C8153E"/>
    <w:rsid w:val="00C81DD5"/>
    <w:rsid w:val="00C824E9"/>
    <w:rsid w:val="00C82FCD"/>
    <w:rsid w:val="00C82FE6"/>
    <w:rsid w:val="00C8580E"/>
    <w:rsid w:val="00C858F4"/>
    <w:rsid w:val="00C86C2D"/>
    <w:rsid w:val="00C906DA"/>
    <w:rsid w:val="00C90726"/>
    <w:rsid w:val="00C90E3F"/>
    <w:rsid w:val="00C91341"/>
    <w:rsid w:val="00C91A56"/>
    <w:rsid w:val="00C92FBA"/>
    <w:rsid w:val="00C9448E"/>
    <w:rsid w:val="00C95AA7"/>
    <w:rsid w:val="00C96BAF"/>
    <w:rsid w:val="00C96CD0"/>
    <w:rsid w:val="00C96EA0"/>
    <w:rsid w:val="00C97184"/>
    <w:rsid w:val="00C9754D"/>
    <w:rsid w:val="00CA1B74"/>
    <w:rsid w:val="00CA2EAC"/>
    <w:rsid w:val="00CA3033"/>
    <w:rsid w:val="00CA40F8"/>
    <w:rsid w:val="00CA44A9"/>
    <w:rsid w:val="00CA4B3D"/>
    <w:rsid w:val="00CA574B"/>
    <w:rsid w:val="00CA5E65"/>
    <w:rsid w:val="00CA6185"/>
    <w:rsid w:val="00CA6934"/>
    <w:rsid w:val="00CA6CB6"/>
    <w:rsid w:val="00CA6EFB"/>
    <w:rsid w:val="00CA780F"/>
    <w:rsid w:val="00CB0910"/>
    <w:rsid w:val="00CB0C83"/>
    <w:rsid w:val="00CB0D98"/>
    <w:rsid w:val="00CB0F5E"/>
    <w:rsid w:val="00CB2347"/>
    <w:rsid w:val="00CB412F"/>
    <w:rsid w:val="00CB45E1"/>
    <w:rsid w:val="00CB5495"/>
    <w:rsid w:val="00CB56EF"/>
    <w:rsid w:val="00CB57BD"/>
    <w:rsid w:val="00CB5902"/>
    <w:rsid w:val="00CB5E60"/>
    <w:rsid w:val="00CB661D"/>
    <w:rsid w:val="00CC057A"/>
    <w:rsid w:val="00CC136B"/>
    <w:rsid w:val="00CC3BA7"/>
    <w:rsid w:val="00CC3FF9"/>
    <w:rsid w:val="00CC473A"/>
    <w:rsid w:val="00CD001D"/>
    <w:rsid w:val="00CD0D5B"/>
    <w:rsid w:val="00CD13AB"/>
    <w:rsid w:val="00CD1ADE"/>
    <w:rsid w:val="00CD49B0"/>
    <w:rsid w:val="00CD4EB4"/>
    <w:rsid w:val="00CD7D39"/>
    <w:rsid w:val="00CE1580"/>
    <w:rsid w:val="00CE170A"/>
    <w:rsid w:val="00CE184B"/>
    <w:rsid w:val="00CE234B"/>
    <w:rsid w:val="00CE2AAC"/>
    <w:rsid w:val="00CE2D2B"/>
    <w:rsid w:val="00CE3708"/>
    <w:rsid w:val="00CE3798"/>
    <w:rsid w:val="00CE4379"/>
    <w:rsid w:val="00CE4CD1"/>
    <w:rsid w:val="00CE52AA"/>
    <w:rsid w:val="00CE633F"/>
    <w:rsid w:val="00CE787E"/>
    <w:rsid w:val="00CF1B09"/>
    <w:rsid w:val="00CF1DC0"/>
    <w:rsid w:val="00CF2D7E"/>
    <w:rsid w:val="00CF3B42"/>
    <w:rsid w:val="00CF4311"/>
    <w:rsid w:val="00CF4C85"/>
    <w:rsid w:val="00CF5AC5"/>
    <w:rsid w:val="00CF712F"/>
    <w:rsid w:val="00CF71BC"/>
    <w:rsid w:val="00CF72BA"/>
    <w:rsid w:val="00CF7658"/>
    <w:rsid w:val="00D0021E"/>
    <w:rsid w:val="00D011A1"/>
    <w:rsid w:val="00D01346"/>
    <w:rsid w:val="00D02067"/>
    <w:rsid w:val="00D04D96"/>
    <w:rsid w:val="00D04F9C"/>
    <w:rsid w:val="00D051C3"/>
    <w:rsid w:val="00D06F24"/>
    <w:rsid w:val="00D10E5D"/>
    <w:rsid w:val="00D10EB3"/>
    <w:rsid w:val="00D11A0F"/>
    <w:rsid w:val="00D11D59"/>
    <w:rsid w:val="00D11EB6"/>
    <w:rsid w:val="00D15521"/>
    <w:rsid w:val="00D1696C"/>
    <w:rsid w:val="00D16997"/>
    <w:rsid w:val="00D16C7C"/>
    <w:rsid w:val="00D17257"/>
    <w:rsid w:val="00D178E0"/>
    <w:rsid w:val="00D17CFA"/>
    <w:rsid w:val="00D22F20"/>
    <w:rsid w:val="00D23C00"/>
    <w:rsid w:val="00D2432F"/>
    <w:rsid w:val="00D251C3"/>
    <w:rsid w:val="00D252E7"/>
    <w:rsid w:val="00D2545A"/>
    <w:rsid w:val="00D2596A"/>
    <w:rsid w:val="00D25C50"/>
    <w:rsid w:val="00D261D6"/>
    <w:rsid w:val="00D26CF4"/>
    <w:rsid w:val="00D3036B"/>
    <w:rsid w:val="00D30C2E"/>
    <w:rsid w:val="00D319D1"/>
    <w:rsid w:val="00D31D1F"/>
    <w:rsid w:val="00D33827"/>
    <w:rsid w:val="00D341D5"/>
    <w:rsid w:val="00D34378"/>
    <w:rsid w:val="00D356D0"/>
    <w:rsid w:val="00D36033"/>
    <w:rsid w:val="00D36A9F"/>
    <w:rsid w:val="00D37C56"/>
    <w:rsid w:val="00D37F14"/>
    <w:rsid w:val="00D4090F"/>
    <w:rsid w:val="00D41C38"/>
    <w:rsid w:val="00D421E6"/>
    <w:rsid w:val="00D4330F"/>
    <w:rsid w:val="00D47442"/>
    <w:rsid w:val="00D47691"/>
    <w:rsid w:val="00D47E60"/>
    <w:rsid w:val="00D5074C"/>
    <w:rsid w:val="00D50D83"/>
    <w:rsid w:val="00D50E74"/>
    <w:rsid w:val="00D512C8"/>
    <w:rsid w:val="00D5133E"/>
    <w:rsid w:val="00D515EB"/>
    <w:rsid w:val="00D51643"/>
    <w:rsid w:val="00D5335D"/>
    <w:rsid w:val="00D559BF"/>
    <w:rsid w:val="00D57D58"/>
    <w:rsid w:val="00D602FB"/>
    <w:rsid w:val="00D609AD"/>
    <w:rsid w:val="00D60A24"/>
    <w:rsid w:val="00D6196B"/>
    <w:rsid w:val="00D62864"/>
    <w:rsid w:val="00D6292F"/>
    <w:rsid w:val="00D650BE"/>
    <w:rsid w:val="00D651D6"/>
    <w:rsid w:val="00D66301"/>
    <w:rsid w:val="00D67144"/>
    <w:rsid w:val="00D71F67"/>
    <w:rsid w:val="00D71F92"/>
    <w:rsid w:val="00D73CF5"/>
    <w:rsid w:val="00D75013"/>
    <w:rsid w:val="00D7605D"/>
    <w:rsid w:val="00D769B4"/>
    <w:rsid w:val="00D7729B"/>
    <w:rsid w:val="00D7759F"/>
    <w:rsid w:val="00D7795B"/>
    <w:rsid w:val="00D77CD2"/>
    <w:rsid w:val="00D81A99"/>
    <w:rsid w:val="00D829E5"/>
    <w:rsid w:val="00D83F72"/>
    <w:rsid w:val="00D84960"/>
    <w:rsid w:val="00D84A41"/>
    <w:rsid w:val="00D85EA5"/>
    <w:rsid w:val="00D8716F"/>
    <w:rsid w:val="00D87249"/>
    <w:rsid w:val="00D8725D"/>
    <w:rsid w:val="00D87D88"/>
    <w:rsid w:val="00D90F4B"/>
    <w:rsid w:val="00D9121B"/>
    <w:rsid w:val="00D91C7A"/>
    <w:rsid w:val="00D92B6F"/>
    <w:rsid w:val="00D92E48"/>
    <w:rsid w:val="00D92F44"/>
    <w:rsid w:val="00D930B4"/>
    <w:rsid w:val="00D93FB8"/>
    <w:rsid w:val="00D94925"/>
    <w:rsid w:val="00D94971"/>
    <w:rsid w:val="00D96FEA"/>
    <w:rsid w:val="00D97DFB"/>
    <w:rsid w:val="00DA097D"/>
    <w:rsid w:val="00DA2708"/>
    <w:rsid w:val="00DA2F89"/>
    <w:rsid w:val="00DA3CD4"/>
    <w:rsid w:val="00DA4DBC"/>
    <w:rsid w:val="00DA50F2"/>
    <w:rsid w:val="00DA532B"/>
    <w:rsid w:val="00DA7BFC"/>
    <w:rsid w:val="00DA7EF9"/>
    <w:rsid w:val="00DB057A"/>
    <w:rsid w:val="00DB09F1"/>
    <w:rsid w:val="00DB0A26"/>
    <w:rsid w:val="00DB2855"/>
    <w:rsid w:val="00DB2D32"/>
    <w:rsid w:val="00DB4D86"/>
    <w:rsid w:val="00DB52CB"/>
    <w:rsid w:val="00DB5B14"/>
    <w:rsid w:val="00DB5B80"/>
    <w:rsid w:val="00DB5D7D"/>
    <w:rsid w:val="00DB6987"/>
    <w:rsid w:val="00DB7DD0"/>
    <w:rsid w:val="00DB7EB7"/>
    <w:rsid w:val="00DC0268"/>
    <w:rsid w:val="00DC093E"/>
    <w:rsid w:val="00DC15F6"/>
    <w:rsid w:val="00DC1FCD"/>
    <w:rsid w:val="00DC3C0A"/>
    <w:rsid w:val="00DC4E01"/>
    <w:rsid w:val="00DC5484"/>
    <w:rsid w:val="00DC5BE4"/>
    <w:rsid w:val="00DD0AC1"/>
    <w:rsid w:val="00DD0D5D"/>
    <w:rsid w:val="00DD0DB9"/>
    <w:rsid w:val="00DD145C"/>
    <w:rsid w:val="00DD1747"/>
    <w:rsid w:val="00DD1FFB"/>
    <w:rsid w:val="00DD2214"/>
    <w:rsid w:val="00DD29C2"/>
    <w:rsid w:val="00DD2FB2"/>
    <w:rsid w:val="00DD49C4"/>
    <w:rsid w:val="00DD58A7"/>
    <w:rsid w:val="00DD7458"/>
    <w:rsid w:val="00DE0023"/>
    <w:rsid w:val="00DE00B3"/>
    <w:rsid w:val="00DE2953"/>
    <w:rsid w:val="00DE2F86"/>
    <w:rsid w:val="00DE356F"/>
    <w:rsid w:val="00DE37AD"/>
    <w:rsid w:val="00DE3D00"/>
    <w:rsid w:val="00DE403F"/>
    <w:rsid w:val="00DE512B"/>
    <w:rsid w:val="00DE5371"/>
    <w:rsid w:val="00DE5998"/>
    <w:rsid w:val="00DE5B0B"/>
    <w:rsid w:val="00DE634C"/>
    <w:rsid w:val="00DF0770"/>
    <w:rsid w:val="00DF12DE"/>
    <w:rsid w:val="00DF19C8"/>
    <w:rsid w:val="00DF2504"/>
    <w:rsid w:val="00DF29A5"/>
    <w:rsid w:val="00DF2CEA"/>
    <w:rsid w:val="00DF3309"/>
    <w:rsid w:val="00DF6D60"/>
    <w:rsid w:val="00DF76EA"/>
    <w:rsid w:val="00E0066E"/>
    <w:rsid w:val="00E00BE6"/>
    <w:rsid w:val="00E01023"/>
    <w:rsid w:val="00E01982"/>
    <w:rsid w:val="00E03F9D"/>
    <w:rsid w:val="00E04153"/>
    <w:rsid w:val="00E04E5F"/>
    <w:rsid w:val="00E056FA"/>
    <w:rsid w:val="00E05ABB"/>
    <w:rsid w:val="00E0627F"/>
    <w:rsid w:val="00E11E4B"/>
    <w:rsid w:val="00E11EFE"/>
    <w:rsid w:val="00E12405"/>
    <w:rsid w:val="00E1260A"/>
    <w:rsid w:val="00E12E57"/>
    <w:rsid w:val="00E13F5D"/>
    <w:rsid w:val="00E145B7"/>
    <w:rsid w:val="00E14ACD"/>
    <w:rsid w:val="00E15288"/>
    <w:rsid w:val="00E15360"/>
    <w:rsid w:val="00E155BC"/>
    <w:rsid w:val="00E16162"/>
    <w:rsid w:val="00E16208"/>
    <w:rsid w:val="00E1736D"/>
    <w:rsid w:val="00E17D2A"/>
    <w:rsid w:val="00E200EA"/>
    <w:rsid w:val="00E205F9"/>
    <w:rsid w:val="00E20678"/>
    <w:rsid w:val="00E208FA"/>
    <w:rsid w:val="00E21770"/>
    <w:rsid w:val="00E2302C"/>
    <w:rsid w:val="00E2394C"/>
    <w:rsid w:val="00E254B1"/>
    <w:rsid w:val="00E25BDD"/>
    <w:rsid w:val="00E27434"/>
    <w:rsid w:val="00E27718"/>
    <w:rsid w:val="00E27B8A"/>
    <w:rsid w:val="00E27F9A"/>
    <w:rsid w:val="00E30133"/>
    <w:rsid w:val="00E3077C"/>
    <w:rsid w:val="00E30B37"/>
    <w:rsid w:val="00E3155B"/>
    <w:rsid w:val="00E31BD6"/>
    <w:rsid w:val="00E34865"/>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110E"/>
    <w:rsid w:val="00E51AEA"/>
    <w:rsid w:val="00E527CC"/>
    <w:rsid w:val="00E53223"/>
    <w:rsid w:val="00E5437F"/>
    <w:rsid w:val="00E559AC"/>
    <w:rsid w:val="00E56943"/>
    <w:rsid w:val="00E57E63"/>
    <w:rsid w:val="00E601D1"/>
    <w:rsid w:val="00E61D29"/>
    <w:rsid w:val="00E6253F"/>
    <w:rsid w:val="00E62F9C"/>
    <w:rsid w:val="00E6475C"/>
    <w:rsid w:val="00E64C59"/>
    <w:rsid w:val="00E65D41"/>
    <w:rsid w:val="00E67EDD"/>
    <w:rsid w:val="00E721A8"/>
    <w:rsid w:val="00E722EB"/>
    <w:rsid w:val="00E728FC"/>
    <w:rsid w:val="00E73B71"/>
    <w:rsid w:val="00E741C7"/>
    <w:rsid w:val="00E74C60"/>
    <w:rsid w:val="00E7544D"/>
    <w:rsid w:val="00E75A71"/>
    <w:rsid w:val="00E766B2"/>
    <w:rsid w:val="00E77A48"/>
    <w:rsid w:val="00E77B8B"/>
    <w:rsid w:val="00E80AE6"/>
    <w:rsid w:val="00E81791"/>
    <w:rsid w:val="00E81BA9"/>
    <w:rsid w:val="00E81E9D"/>
    <w:rsid w:val="00E83BF8"/>
    <w:rsid w:val="00E841B4"/>
    <w:rsid w:val="00E84464"/>
    <w:rsid w:val="00E84497"/>
    <w:rsid w:val="00E84DCC"/>
    <w:rsid w:val="00E87098"/>
    <w:rsid w:val="00E87C00"/>
    <w:rsid w:val="00E91069"/>
    <w:rsid w:val="00E91DF3"/>
    <w:rsid w:val="00E91E2F"/>
    <w:rsid w:val="00E91FD3"/>
    <w:rsid w:val="00E923EC"/>
    <w:rsid w:val="00E92BAE"/>
    <w:rsid w:val="00E92EFB"/>
    <w:rsid w:val="00E944C6"/>
    <w:rsid w:val="00E94AD2"/>
    <w:rsid w:val="00E94CA8"/>
    <w:rsid w:val="00E95781"/>
    <w:rsid w:val="00E9581E"/>
    <w:rsid w:val="00E970B4"/>
    <w:rsid w:val="00E97874"/>
    <w:rsid w:val="00E97D26"/>
    <w:rsid w:val="00EA0766"/>
    <w:rsid w:val="00EA23CB"/>
    <w:rsid w:val="00EA26E0"/>
    <w:rsid w:val="00EA308D"/>
    <w:rsid w:val="00EA3233"/>
    <w:rsid w:val="00EA4644"/>
    <w:rsid w:val="00EA657F"/>
    <w:rsid w:val="00EA7C9B"/>
    <w:rsid w:val="00EB13A2"/>
    <w:rsid w:val="00EB1DEF"/>
    <w:rsid w:val="00EB6147"/>
    <w:rsid w:val="00EB69DD"/>
    <w:rsid w:val="00EB73D8"/>
    <w:rsid w:val="00EB7968"/>
    <w:rsid w:val="00EB7DC2"/>
    <w:rsid w:val="00EC030E"/>
    <w:rsid w:val="00EC1845"/>
    <w:rsid w:val="00EC220E"/>
    <w:rsid w:val="00EC5CD0"/>
    <w:rsid w:val="00EC5E82"/>
    <w:rsid w:val="00EC61B3"/>
    <w:rsid w:val="00EC61E5"/>
    <w:rsid w:val="00EC75F4"/>
    <w:rsid w:val="00EC7DC6"/>
    <w:rsid w:val="00ED05D4"/>
    <w:rsid w:val="00ED0CE7"/>
    <w:rsid w:val="00ED206F"/>
    <w:rsid w:val="00ED32B3"/>
    <w:rsid w:val="00ED369E"/>
    <w:rsid w:val="00ED36F1"/>
    <w:rsid w:val="00ED45BF"/>
    <w:rsid w:val="00ED4F36"/>
    <w:rsid w:val="00ED54BD"/>
    <w:rsid w:val="00ED5EB7"/>
    <w:rsid w:val="00ED6389"/>
    <w:rsid w:val="00ED63C4"/>
    <w:rsid w:val="00ED66B9"/>
    <w:rsid w:val="00ED727E"/>
    <w:rsid w:val="00ED74BF"/>
    <w:rsid w:val="00ED7B7A"/>
    <w:rsid w:val="00EE0480"/>
    <w:rsid w:val="00EE0751"/>
    <w:rsid w:val="00EE08C6"/>
    <w:rsid w:val="00EE1D2D"/>
    <w:rsid w:val="00EE2368"/>
    <w:rsid w:val="00EE40FA"/>
    <w:rsid w:val="00EE4F47"/>
    <w:rsid w:val="00EE5278"/>
    <w:rsid w:val="00EE5AB5"/>
    <w:rsid w:val="00EE60E5"/>
    <w:rsid w:val="00EE665E"/>
    <w:rsid w:val="00EE6C29"/>
    <w:rsid w:val="00EE7BFC"/>
    <w:rsid w:val="00EF14B6"/>
    <w:rsid w:val="00EF1CFC"/>
    <w:rsid w:val="00EF1DBB"/>
    <w:rsid w:val="00EF20F8"/>
    <w:rsid w:val="00EF22A8"/>
    <w:rsid w:val="00EF255F"/>
    <w:rsid w:val="00EF2DFC"/>
    <w:rsid w:val="00EF33FC"/>
    <w:rsid w:val="00EF3556"/>
    <w:rsid w:val="00EF3C17"/>
    <w:rsid w:val="00EF4B0B"/>
    <w:rsid w:val="00EF5021"/>
    <w:rsid w:val="00EF5929"/>
    <w:rsid w:val="00EF5C0F"/>
    <w:rsid w:val="00EF5DA3"/>
    <w:rsid w:val="00EF7C90"/>
    <w:rsid w:val="00F00235"/>
    <w:rsid w:val="00F004D5"/>
    <w:rsid w:val="00F008E3"/>
    <w:rsid w:val="00F01FFD"/>
    <w:rsid w:val="00F026C3"/>
    <w:rsid w:val="00F029B8"/>
    <w:rsid w:val="00F03620"/>
    <w:rsid w:val="00F05BD1"/>
    <w:rsid w:val="00F05DF4"/>
    <w:rsid w:val="00F06435"/>
    <w:rsid w:val="00F068A9"/>
    <w:rsid w:val="00F0709D"/>
    <w:rsid w:val="00F073B5"/>
    <w:rsid w:val="00F075BB"/>
    <w:rsid w:val="00F0763A"/>
    <w:rsid w:val="00F07E21"/>
    <w:rsid w:val="00F07F73"/>
    <w:rsid w:val="00F10C1C"/>
    <w:rsid w:val="00F1190A"/>
    <w:rsid w:val="00F12454"/>
    <w:rsid w:val="00F12BC1"/>
    <w:rsid w:val="00F13183"/>
    <w:rsid w:val="00F134BD"/>
    <w:rsid w:val="00F14647"/>
    <w:rsid w:val="00F146FF"/>
    <w:rsid w:val="00F148F0"/>
    <w:rsid w:val="00F158B8"/>
    <w:rsid w:val="00F15932"/>
    <w:rsid w:val="00F15AFF"/>
    <w:rsid w:val="00F15FF0"/>
    <w:rsid w:val="00F1700B"/>
    <w:rsid w:val="00F170A4"/>
    <w:rsid w:val="00F2004B"/>
    <w:rsid w:val="00F201CF"/>
    <w:rsid w:val="00F20D98"/>
    <w:rsid w:val="00F21EFF"/>
    <w:rsid w:val="00F22374"/>
    <w:rsid w:val="00F22537"/>
    <w:rsid w:val="00F2315B"/>
    <w:rsid w:val="00F2325A"/>
    <w:rsid w:val="00F245D4"/>
    <w:rsid w:val="00F24CE6"/>
    <w:rsid w:val="00F24D22"/>
    <w:rsid w:val="00F252D1"/>
    <w:rsid w:val="00F26F77"/>
    <w:rsid w:val="00F31897"/>
    <w:rsid w:val="00F32321"/>
    <w:rsid w:val="00F32E60"/>
    <w:rsid w:val="00F33088"/>
    <w:rsid w:val="00F333AE"/>
    <w:rsid w:val="00F34617"/>
    <w:rsid w:val="00F34E81"/>
    <w:rsid w:val="00F351EF"/>
    <w:rsid w:val="00F36297"/>
    <w:rsid w:val="00F37317"/>
    <w:rsid w:val="00F377C5"/>
    <w:rsid w:val="00F37B3B"/>
    <w:rsid w:val="00F40760"/>
    <w:rsid w:val="00F40FEC"/>
    <w:rsid w:val="00F4248D"/>
    <w:rsid w:val="00F43122"/>
    <w:rsid w:val="00F44209"/>
    <w:rsid w:val="00F44F0B"/>
    <w:rsid w:val="00F46723"/>
    <w:rsid w:val="00F46B3B"/>
    <w:rsid w:val="00F46C66"/>
    <w:rsid w:val="00F522FF"/>
    <w:rsid w:val="00F52CF0"/>
    <w:rsid w:val="00F546AA"/>
    <w:rsid w:val="00F554F1"/>
    <w:rsid w:val="00F556E6"/>
    <w:rsid w:val="00F557E9"/>
    <w:rsid w:val="00F56684"/>
    <w:rsid w:val="00F56DDC"/>
    <w:rsid w:val="00F577D0"/>
    <w:rsid w:val="00F6004A"/>
    <w:rsid w:val="00F62127"/>
    <w:rsid w:val="00F62FF9"/>
    <w:rsid w:val="00F63066"/>
    <w:rsid w:val="00F63D06"/>
    <w:rsid w:val="00F6474A"/>
    <w:rsid w:val="00F64F26"/>
    <w:rsid w:val="00F65575"/>
    <w:rsid w:val="00F656FF"/>
    <w:rsid w:val="00F6598F"/>
    <w:rsid w:val="00F65A56"/>
    <w:rsid w:val="00F65FE8"/>
    <w:rsid w:val="00F66903"/>
    <w:rsid w:val="00F70DF9"/>
    <w:rsid w:val="00F70E2B"/>
    <w:rsid w:val="00F7130F"/>
    <w:rsid w:val="00F727F8"/>
    <w:rsid w:val="00F72D0D"/>
    <w:rsid w:val="00F73E18"/>
    <w:rsid w:val="00F76EE3"/>
    <w:rsid w:val="00F8022B"/>
    <w:rsid w:val="00F80A82"/>
    <w:rsid w:val="00F80D96"/>
    <w:rsid w:val="00F80F67"/>
    <w:rsid w:val="00F81B93"/>
    <w:rsid w:val="00F831BD"/>
    <w:rsid w:val="00F832CB"/>
    <w:rsid w:val="00F85C1F"/>
    <w:rsid w:val="00F86810"/>
    <w:rsid w:val="00F86C62"/>
    <w:rsid w:val="00F86D13"/>
    <w:rsid w:val="00F86E7F"/>
    <w:rsid w:val="00F87201"/>
    <w:rsid w:val="00F87721"/>
    <w:rsid w:val="00F9036D"/>
    <w:rsid w:val="00F91A3A"/>
    <w:rsid w:val="00F91C77"/>
    <w:rsid w:val="00F91E87"/>
    <w:rsid w:val="00F91FCB"/>
    <w:rsid w:val="00F92F5A"/>
    <w:rsid w:val="00F937D4"/>
    <w:rsid w:val="00F969CD"/>
    <w:rsid w:val="00F97328"/>
    <w:rsid w:val="00FA016C"/>
    <w:rsid w:val="00FA1324"/>
    <w:rsid w:val="00FA1E71"/>
    <w:rsid w:val="00FA24C3"/>
    <w:rsid w:val="00FA3484"/>
    <w:rsid w:val="00FA4E05"/>
    <w:rsid w:val="00FA6175"/>
    <w:rsid w:val="00FA6458"/>
    <w:rsid w:val="00FA6983"/>
    <w:rsid w:val="00FA6ABE"/>
    <w:rsid w:val="00FA7A07"/>
    <w:rsid w:val="00FA7EB3"/>
    <w:rsid w:val="00FB0B75"/>
    <w:rsid w:val="00FB1B26"/>
    <w:rsid w:val="00FB25F2"/>
    <w:rsid w:val="00FB2D45"/>
    <w:rsid w:val="00FB2E74"/>
    <w:rsid w:val="00FB38AE"/>
    <w:rsid w:val="00FB3CDD"/>
    <w:rsid w:val="00FB3D00"/>
    <w:rsid w:val="00FB5E88"/>
    <w:rsid w:val="00FB61F7"/>
    <w:rsid w:val="00FB7394"/>
    <w:rsid w:val="00FB7DBA"/>
    <w:rsid w:val="00FC0532"/>
    <w:rsid w:val="00FC10D7"/>
    <w:rsid w:val="00FC1BBE"/>
    <w:rsid w:val="00FC324B"/>
    <w:rsid w:val="00FC3534"/>
    <w:rsid w:val="00FC3AF5"/>
    <w:rsid w:val="00FC3B61"/>
    <w:rsid w:val="00FC40DF"/>
    <w:rsid w:val="00FC416A"/>
    <w:rsid w:val="00FC4ADE"/>
    <w:rsid w:val="00FC545C"/>
    <w:rsid w:val="00FC6C92"/>
    <w:rsid w:val="00FC7354"/>
    <w:rsid w:val="00FC7616"/>
    <w:rsid w:val="00FD0649"/>
    <w:rsid w:val="00FD1198"/>
    <w:rsid w:val="00FD1362"/>
    <w:rsid w:val="00FD1717"/>
    <w:rsid w:val="00FD1DCF"/>
    <w:rsid w:val="00FD2578"/>
    <w:rsid w:val="00FD2EAA"/>
    <w:rsid w:val="00FD3AB6"/>
    <w:rsid w:val="00FD40DC"/>
    <w:rsid w:val="00FD4B48"/>
    <w:rsid w:val="00FD5047"/>
    <w:rsid w:val="00FD5BFD"/>
    <w:rsid w:val="00FD7B98"/>
    <w:rsid w:val="00FD7CD7"/>
    <w:rsid w:val="00FD7D60"/>
    <w:rsid w:val="00FE10EA"/>
    <w:rsid w:val="00FE19EA"/>
    <w:rsid w:val="00FE1F2E"/>
    <w:rsid w:val="00FE2328"/>
    <w:rsid w:val="00FE2B46"/>
    <w:rsid w:val="00FE32A1"/>
    <w:rsid w:val="00FE4D45"/>
    <w:rsid w:val="00FE5666"/>
    <w:rsid w:val="00FE7A75"/>
    <w:rsid w:val="00FE7E83"/>
    <w:rsid w:val="00FF1342"/>
    <w:rsid w:val="00FF152C"/>
    <w:rsid w:val="00FF4D09"/>
    <w:rsid w:val="00FF568D"/>
    <w:rsid w:val="00FF5E07"/>
    <w:rsid w:val="00FF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D6DC"/>
  <w15:docId w15:val="{8B7C9AB2-7418-4791-A4D4-D34F42EB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5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5A5D"/>
    <w:pPr>
      <w:keepNext/>
      <w:spacing w:line="360" w:lineRule="auto"/>
      <w:jc w:val="center"/>
      <w:outlineLvl w:val="0"/>
    </w:pPr>
    <w:rPr>
      <w:b/>
      <w:sz w:val="28"/>
      <w:szCs w:val="20"/>
    </w:rPr>
  </w:style>
  <w:style w:type="paragraph" w:styleId="2">
    <w:name w:val="heading 2"/>
    <w:basedOn w:val="a"/>
    <w:next w:val="a"/>
    <w:link w:val="20"/>
    <w:qFormat/>
    <w:rsid w:val="00BD5A5D"/>
    <w:pPr>
      <w:keepNext/>
      <w:tabs>
        <w:tab w:val="left" w:pos="720"/>
      </w:tabs>
      <w:ind w:right="-468"/>
      <w:jc w:val="center"/>
      <w:outlineLvl w:val="1"/>
    </w:pPr>
    <w:rPr>
      <w:b/>
      <w:bCs/>
      <w:sz w:val="2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aliases w:val=" Знак"/>
    <w:basedOn w:val="a"/>
    <w:link w:val="aa"/>
    <w:uiPriority w:val="99"/>
    <w:unhideWhenUsed/>
    <w:rsid w:val="00482AB3"/>
    <w:pPr>
      <w:tabs>
        <w:tab w:val="center" w:pos="4677"/>
        <w:tab w:val="right" w:pos="9355"/>
      </w:tabs>
    </w:pPr>
  </w:style>
  <w:style w:type="character" w:customStyle="1" w:styleId="aa">
    <w:name w:val="Верхний колонтитул Знак"/>
    <w:aliases w:val=" Знак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unhideWhenUsed/>
    <w:rsid w:val="0021533B"/>
    <w:rPr>
      <w:color w:val="0000FF"/>
      <w:u w:val="single"/>
    </w:rPr>
  </w:style>
  <w:style w:type="paragraph" w:styleId="ae">
    <w:name w:val="Normal (Web)"/>
    <w:basedOn w:val="a"/>
    <w:unhideWhenUsed/>
    <w:rsid w:val="0036385A"/>
    <w:pPr>
      <w:spacing w:before="100" w:beforeAutospacing="1" w:after="100" w:afterAutospacing="1"/>
    </w:pPr>
  </w:style>
  <w:style w:type="paragraph" w:styleId="af">
    <w:name w:val="Body Text Indent"/>
    <w:aliases w:val="Нумерованный список !!,Надин стиль,Основной текст 1,Знак,Знак2"/>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aliases w:val="Нумерованный список !! Знак,Надин стиль Знак,Основной текст 1 Знак,Знак Знак,Знак2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1D5EC5"/>
  </w:style>
  <w:style w:type="table" w:customStyle="1" w:styleId="12">
    <w:name w:val="Сетка таблицы1"/>
    <w:basedOn w:val="a1"/>
    <w:next w:val="a5"/>
    <w:uiPriority w:val="59"/>
    <w:rsid w:val="001D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1D5EC5"/>
    <w:rPr>
      <w:b/>
      <w:bCs/>
    </w:rPr>
  </w:style>
  <w:style w:type="character" w:customStyle="1" w:styleId="10">
    <w:name w:val="Заголовок 1 Знак"/>
    <w:basedOn w:val="a0"/>
    <w:link w:val="1"/>
    <w:rsid w:val="00BD5A5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D5A5D"/>
    <w:rPr>
      <w:rFonts w:ascii="Times New Roman" w:eastAsia="Times New Roman" w:hAnsi="Times New Roman" w:cs="Times New Roman"/>
      <w:b/>
      <w:bCs/>
      <w:szCs w:val="28"/>
      <w:lang w:eastAsia="ru-RU"/>
    </w:rPr>
  </w:style>
  <w:style w:type="numbering" w:customStyle="1" w:styleId="23">
    <w:name w:val="Нет списка2"/>
    <w:next w:val="a2"/>
    <w:uiPriority w:val="99"/>
    <w:semiHidden/>
    <w:rsid w:val="00BD5A5D"/>
  </w:style>
  <w:style w:type="paragraph" w:customStyle="1" w:styleId="ConsNormal">
    <w:name w:val="ConsNormal"/>
    <w:rsid w:val="00BD5A5D"/>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rsid w:val="00BD5A5D"/>
    <w:pPr>
      <w:widowControl w:val="0"/>
      <w:spacing w:after="0" w:line="240" w:lineRule="auto"/>
      <w:ind w:firstLine="720"/>
    </w:pPr>
    <w:rPr>
      <w:rFonts w:ascii="Arial" w:eastAsia="Times New Roman" w:hAnsi="Arial" w:cs="Times New Roman"/>
      <w:sz w:val="24"/>
      <w:szCs w:val="24"/>
      <w:lang w:eastAsia="ru-RU"/>
    </w:rPr>
  </w:style>
  <w:style w:type="paragraph" w:styleId="3">
    <w:name w:val="Body Text 3"/>
    <w:basedOn w:val="a"/>
    <w:link w:val="30"/>
    <w:rsid w:val="00BD5A5D"/>
    <w:pPr>
      <w:spacing w:after="120"/>
    </w:pPr>
    <w:rPr>
      <w:sz w:val="16"/>
      <w:szCs w:val="16"/>
    </w:rPr>
  </w:style>
  <w:style w:type="character" w:customStyle="1" w:styleId="30">
    <w:name w:val="Основной текст 3 Знак"/>
    <w:basedOn w:val="a0"/>
    <w:link w:val="3"/>
    <w:rsid w:val="00BD5A5D"/>
    <w:rPr>
      <w:rFonts w:ascii="Times New Roman" w:eastAsia="Times New Roman" w:hAnsi="Times New Roman" w:cs="Times New Roman"/>
      <w:sz w:val="16"/>
      <w:szCs w:val="16"/>
      <w:lang w:eastAsia="ru-RU"/>
    </w:rPr>
  </w:style>
  <w:style w:type="paragraph" w:styleId="af2">
    <w:name w:val="Body Text"/>
    <w:basedOn w:val="a"/>
    <w:link w:val="af3"/>
    <w:rsid w:val="00BD5A5D"/>
    <w:pPr>
      <w:spacing w:after="120"/>
    </w:pPr>
  </w:style>
  <w:style w:type="character" w:customStyle="1" w:styleId="af3">
    <w:name w:val="Основной текст Знак"/>
    <w:basedOn w:val="a0"/>
    <w:link w:val="af2"/>
    <w:rsid w:val="00BD5A5D"/>
    <w:rPr>
      <w:rFonts w:ascii="Times New Roman" w:eastAsia="Times New Roman" w:hAnsi="Times New Roman" w:cs="Times New Roman"/>
      <w:sz w:val="24"/>
      <w:szCs w:val="24"/>
      <w:lang w:eastAsia="ru-RU"/>
    </w:rPr>
  </w:style>
  <w:style w:type="paragraph" w:styleId="24">
    <w:name w:val="Body Text 2"/>
    <w:basedOn w:val="a"/>
    <w:link w:val="25"/>
    <w:rsid w:val="00BD5A5D"/>
    <w:pPr>
      <w:spacing w:after="120" w:line="480" w:lineRule="auto"/>
      <w:ind w:firstLine="720"/>
    </w:pPr>
    <w:rPr>
      <w:sz w:val="28"/>
      <w:szCs w:val="20"/>
    </w:rPr>
  </w:style>
  <w:style w:type="character" w:customStyle="1" w:styleId="25">
    <w:name w:val="Основной текст 2 Знак"/>
    <w:basedOn w:val="a0"/>
    <w:link w:val="24"/>
    <w:rsid w:val="00BD5A5D"/>
    <w:rPr>
      <w:rFonts w:ascii="Times New Roman" w:eastAsia="Times New Roman" w:hAnsi="Times New Roman" w:cs="Times New Roman"/>
      <w:sz w:val="28"/>
      <w:szCs w:val="20"/>
    </w:rPr>
  </w:style>
  <w:style w:type="table" w:customStyle="1" w:styleId="26">
    <w:name w:val="Сетка таблицы2"/>
    <w:basedOn w:val="a1"/>
    <w:next w:val="a5"/>
    <w:uiPriority w:val="99"/>
    <w:rsid w:val="00BD5A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Нумерованный абзац"/>
    <w:rsid w:val="00BD5A5D"/>
    <w:pPr>
      <w:tabs>
        <w:tab w:val="left" w:pos="1134"/>
        <w:tab w:val="num" w:pos="1560"/>
      </w:tabs>
      <w:suppressAutoHyphens/>
      <w:spacing w:before="240" w:after="0" w:line="240" w:lineRule="auto"/>
      <w:ind w:left="-11" w:firstLine="851"/>
      <w:jc w:val="both"/>
    </w:pPr>
    <w:rPr>
      <w:rFonts w:ascii="Times New Roman" w:eastAsia="Times New Roman" w:hAnsi="Times New Roman" w:cs="Times New Roman"/>
      <w:noProof/>
      <w:sz w:val="28"/>
      <w:szCs w:val="20"/>
      <w:lang w:eastAsia="ru-RU"/>
    </w:rPr>
  </w:style>
  <w:style w:type="paragraph" w:customStyle="1" w:styleId="ConsTitle">
    <w:name w:val="ConsTitle"/>
    <w:rsid w:val="00BD5A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BD5A5D"/>
    <w:pPr>
      <w:spacing w:after="120"/>
      <w:ind w:left="283"/>
    </w:pPr>
    <w:rPr>
      <w:sz w:val="16"/>
      <w:szCs w:val="16"/>
    </w:rPr>
  </w:style>
  <w:style w:type="character" w:customStyle="1" w:styleId="32">
    <w:name w:val="Основной текст с отступом 3 Знак"/>
    <w:basedOn w:val="a0"/>
    <w:link w:val="31"/>
    <w:uiPriority w:val="99"/>
    <w:rsid w:val="00BD5A5D"/>
    <w:rPr>
      <w:rFonts w:ascii="Times New Roman" w:eastAsia="Times New Roman" w:hAnsi="Times New Roman" w:cs="Times New Roman"/>
      <w:sz w:val="16"/>
      <w:szCs w:val="16"/>
    </w:rPr>
  </w:style>
  <w:style w:type="paragraph" w:styleId="af5">
    <w:name w:val="Subtitle"/>
    <w:basedOn w:val="a"/>
    <w:link w:val="af6"/>
    <w:qFormat/>
    <w:rsid w:val="00BD5A5D"/>
    <w:pPr>
      <w:jc w:val="center"/>
    </w:pPr>
    <w:rPr>
      <w:b/>
      <w:bCs/>
      <w:sz w:val="28"/>
    </w:rPr>
  </w:style>
  <w:style w:type="character" w:customStyle="1" w:styleId="af6">
    <w:name w:val="Подзаголовок Знак"/>
    <w:basedOn w:val="a0"/>
    <w:link w:val="af5"/>
    <w:rsid w:val="00BD5A5D"/>
    <w:rPr>
      <w:rFonts w:ascii="Times New Roman" w:eastAsia="Times New Roman" w:hAnsi="Times New Roman" w:cs="Times New Roman"/>
      <w:b/>
      <w:bCs/>
      <w:sz w:val="28"/>
      <w:szCs w:val="24"/>
      <w:lang w:eastAsia="ru-RU"/>
    </w:rPr>
  </w:style>
  <w:style w:type="paragraph" w:customStyle="1" w:styleId="ConsNonformat">
    <w:name w:val="ConsNonformat"/>
    <w:rsid w:val="00BD5A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BD5A5D"/>
    <w:pPr>
      <w:autoSpaceDE w:val="0"/>
      <w:autoSpaceDN w:val="0"/>
      <w:adjustRightInd w:val="0"/>
      <w:spacing w:after="0" w:line="240" w:lineRule="auto"/>
    </w:pPr>
    <w:rPr>
      <w:rFonts w:ascii="Arial" w:eastAsia="Times New Roman" w:hAnsi="Arial" w:cs="Arial"/>
      <w:b/>
      <w:bCs/>
      <w:lang w:eastAsia="ru-RU"/>
    </w:rPr>
  </w:style>
  <w:style w:type="character" w:styleId="af7">
    <w:name w:val="page number"/>
    <w:basedOn w:val="a0"/>
    <w:rsid w:val="00BD5A5D"/>
  </w:style>
  <w:style w:type="paragraph" w:customStyle="1" w:styleId="af8">
    <w:name w:val="ЭЭГ"/>
    <w:basedOn w:val="a"/>
    <w:uiPriority w:val="99"/>
    <w:rsid w:val="00BD5A5D"/>
    <w:pPr>
      <w:spacing w:line="360" w:lineRule="auto"/>
      <w:ind w:firstLine="720"/>
      <w:jc w:val="both"/>
    </w:pPr>
    <w:rPr>
      <w:rFonts w:eastAsia="PMingLiU"/>
    </w:rPr>
  </w:style>
  <w:style w:type="paragraph" w:customStyle="1" w:styleId="13">
    <w:name w:val="Без интервала1"/>
    <w:uiPriority w:val="99"/>
    <w:qFormat/>
    <w:rsid w:val="00BD5A5D"/>
    <w:pPr>
      <w:spacing w:after="0" w:line="240" w:lineRule="auto"/>
    </w:pPr>
    <w:rPr>
      <w:rFonts w:ascii="Times New Roman" w:eastAsia="Calibri" w:hAnsi="Times New Roman" w:cs="Times New Roman"/>
      <w:sz w:val="28"/>
      <w:szCs w:val="28"/>
      <w:lang w:eastAsia="ru-RU"/>
    </w:rPr>
  </w:style>
  <w:style w:type="paragraph" w:customStyle="1" w:styleId="14">
    <w:name w:val="Без интервала1"/>
    <w:uiPriority w:val="99"/>
    <w:rsid w:val="00BD5A5D"/>
    <w:pPr>
      <w:spacing w:after="0" w:line="240" w:lineRule="auto"/>
    </w:pPr>
    <w:rPr>
      <w:rFonts w:ascii="Calibri" w:eastAsia="Times New Roman" w:hAnsi="Calibri" w:cs="Calibri"/>
      <w:lang w:eastAsia="ru-RU"/>
    </w:rPr>
  </w:style>
  <w:style w:type="paragraph" w:customStyle="1" w:styleId="15">
    <w:name w:val="Абзац списка1"/>
    <w:basedOn w:val="a"/>
    <w:uiPriority w:val="99"/>
    <w:qFormat/>
    <w:rsid w:val="00BD5A5D"/>
    <w:pPr>
      <w:ind w:left="720"/>
    </w:pPr>
  </w:style>
  <w:style w:type="table" w:customStyle="1" w:styleId="33">
    <w:name w:val="Сетка таблицы3"/>
    <w:basedOn w:val="a1"/>
    <w:next w:val="a5"/>
    <w:uiPriority w:val="59"/>
    <w:rsid w:val="002A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45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1560AD"/>
    <w:rPr>
      <w:color w:val="800080"/>
      <w:u w:val="single"/>
    </w:rPr>
  </w:style>
  <w:style w:type="paragraph" w:customStyle="1" w:styleId="msonormal0">
    <w:name w:val="msonormal"/>
    <w:basedOn w:val="a"/>
    <w:rsid w:val="001560AD"/>
    <w:pPr>
      <w:spacing w:before="100" w:beforeAutospacing="1" w:after="100" w:afterAutospacing="1"/>
    </w:pPr>
  </w:style>
  <w:style w:type="paragraph" w:customStyle="1" w:styleId="font5">
    <w:name w:val="font5"/>
    <w:basedOn w:val="a"/>
    <w:rsid w:val="001560AD"/>
    <w:pPr>
      <w:spacing w:before="100" w:beforeAutospacing="1" w:after="100" w:afterAutospacing="1"/>
    </w:pPr>
    <w:rPr>
      <w:b/>
      <w:bCs/>
      <w:sz w:val="20"/>
      <w:szCs w:val="20"/>
    </w:rPr>
  </w:style>
  <w:style w:type="paragraph" w:customStyle="1" w:styleId="font6">
    <w:name w:val="font6"/>
    <w:basedOn w:val="a"/>
    <w:rsid w:val="001560AD"/>
    <w:pPr>
      <w:spacing w:before="100" w:beforeAutospacing="1" w:after="100" w:afterAutospacing="1"/>
    </w:pPr>
    <w:rPr>
      <w:sz w:val="20"/>
      <w:szCs w:val="20"/>
    </w:rPr>
  </w:style>
  <w:style w:type="paragraph" w:customStyle="1" w:styleId="xl65">
    <w:name w:val="xl65"/>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66">
    <w:name w:val="xl66"/>
    <w:basedOn w:val="a"/>
    <w:rsid w:val="00156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67">
    <w:name w:val="xl67"/>
    <w:basedOn w:val="a"/>
    <w:rsid w:val="00156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68">
    <w:name w:val="xl68"/>
    <w:basedOn w:val="a"/>
    <w:rsid w:val="001560A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0"/>
      <w:szCs w:val="20"/>
    </w:rPr>
  </w:style>
  <w:style w:type="paragraph" w:customStyle="1" w:styleId="xl69">
    <w:name w:val="xl69"/>
    <w:basedOn w:val="a"/>
    <w:rsid w:val="001560A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0"/>
      <w:szCs w:val="20"/>
    </w:rPr>
  </w:style>
  <w:style w:type="paragraph" w:customStyle="1" w:styleId="xl70">
    <w:name w:val="xl70"/>
    <w:basedOn w:val="a"/>
    <w:rsid w:val="001560A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b/>
      <w:bCs/>
      <w:sz w:val="20"/>
      <w:szCs w:val="20"/>
    </w:rPr>
  </w:style>
  <w:style w:type="paragraph" w:customStyle="1" w:styleId="xl71">
    <w:name w:val="xl71"/>
    <w:basedOn w:val="a"/>
    <w:rsid w:val="001560A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0"/>
      <w:szCs w:val="20"/>
    </w:rPr>
  </w:style>
  <w:style w:type="paragraph" w:customStyle="1" w:styleId="xl72">
    <w:name w:val="xl72"/>
    <w:basedOn w:val="a"/>
    <w:rsid w:val="001560A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20"/>
      <w:szCs w:val="20"/>
    </w:rPr>
  </w:style>
  <w:style w:type="paragraph" w:customStyle="1" w:styleId="xl73">
    <w:name w:val="xl73"/>
    <w:basedOn w:val="a"/>
    <w:rsid w:val="001560A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b/>
      <w:bCs/>
      <w:sz w:val="20"/>
      <w:szCs w:val="20"/>
    </w:rPr>
  </w:style>
  <w:style w:type="paragraph" w:customStyle="1" w:styleId="xl74">
    <w:name w:val="xl74"/>
    <w:basedOn w:val="a"/>
    <w:rsid w:val="001560A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center"/>
    </w:pPr>
    <w:rPr>
      <w:b/>
      <w:bCs/>
      <w:sz w:val="20"/>
      <w:szCs w:val="20"/>
    </w:rPr>
  </w:style>
  <w:style w:type="paragraph" w:customStyle="1" w:styleId="xl75">
    <w:name w:val="xl75"/>
    <w:basedOn w:val="a"/>
    <w:rsid w:val="001560A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b/>
      <w:bCs/>
      <w:sz w:val="20"/>
      <w:szCs w:val="20"/>
    </w:rPr>
  </w:style>
  <w:style w:type="paragraph" w:customStyle="1" w:styleId="xl76">
    <w:name w:val="xl76"/>
    <w:basedOn w:val="a"/>
    <w:rsid w:val="001560A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pPr>
    <w:rPr>
      <w:b/>
      <w:bCs/>
      <w:sz w:val="20"/>
      <w:szCs w:val="20"/>
    </w:rPr>
  </w:style>
  <w:style w:type="paragraph" w:customStyle="1" w:styleId="xl77">
    <w:name w:val="xl77"/>
    <w:basedOn w:val="a"/>
    <w:rsid w:val="001560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b/>
      <w:bCs/>
      <w:sz w:val="20"/>
      <w:szCs w:val="20"/>
    </w:rPr>
  </w:style>
  <w:style w:type="paragraph" w:customStyle="1" w:styleId="xl78">
    <w:name w:val="xl78"/>
    <w:basedOn w:val="a"/>
    <w:rsid w:val="001560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b/>
      <w:bCs/>
      <w:sz w:val="20"/>
      <w:szCs w:val="20"/>
    </w:rPr>
  </w:style>
  <w:style w:type="paragraph" w:customStyle="1" w:styleId="xl79">
    <w:name w:val="xl79"/>
    <w:basedOn w:val="a"/>
    <w:rsid w:val="001560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textAlignment w:val="center"/>
    </w:pPr>
    <w:rPr>
      <w:b/>
      <w:bCs/>
      <w:sz w:val="20"/>
      <w:szCs w:val="20"/>
    </w:rPr>
  </w:style>
  <w:style w:type="paragraph" w:customStyle="1" w:styleId="xl80">
    <w:name w:val="xl80"/>
    <w:basedOn w:val="a"/>
    <w:rsid w:val="001560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20"/>
      <w:szCs w:val="20"/>
    </w:rPr>
  </w:style>
  <w:style w:type="paragraph" w:customStyle="1" w:styleId="xl82">
    <w:name w:val="xl82"/>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83">
    <w:name w:val="xl83"/>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20"/>
      <w:szCs w:val="20"/>
    </w:rPr>
  </w:style>
  <w:style w:type="paragraph" w:customStyle="1" w:styleId="xl84">
    <w:name w:val="xl84"/>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85">
    <w:name w:val="xl85"/>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86">
    <w:name w:val="xl86"/>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sz w:val="20"/>
      <w:szCs w:val="20"/>
    </w:rPr>
  </w:style>
  <w:style w:type="paragraph" w:customStyle="1" w:styleId="xl87">
    <w:name w:val="xl87"/>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i/>
      <w:iCs/>
      <w:sz w:val="20"/>
      <w:szCs w:val="20"/>
    </w:rPr>
  </w:style>
  <w:style w:type="paragraph" w:customStyle="1" w:styleId="xl88">
    <w:name w:val="xl88"/>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 w:val="20"/>
      <w:szCs w:val="20"/>
    </w:rPr>
  </w:style>
  <w:style w:type="paragraph" w:customStyle="1" w:styleId="xl89">
    <w:name w:val="xl89"/>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 w:val="20"/>
      <w:szCs w:val="20"/>
    </w:rPr>
  </w:style>
  <w:style w:type="paragraph" w:customStyle="1" w:styleId="xl90">
    <w:name w:val="xl90"/>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i/>
      <w:iCs/>
      <w:sz w:val="20"/>
      <w:szCs w:val="20"/>
    </w:rPr>
  </w:style>
  <w:style w:type="paragraph" w:customStyle="1" w:styleId="xl91">
    <w:name w:val="xl91"/>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 w:val="20"/>
      <w:szCs w:val="20"/>
    </w:rPr>
  </w:style>
  <w:style w:type="paragraph" w:customStyle="1" w:styleId="xl92">
    <w:name w:val="xl92"/>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i/>
      <w:iCs/>
      <w:sz w:val="20"/>
      <w:szCs w:val="20"/>
    </w:rPr>
  </w:style>
  <w:style w:type="paragraph" w:customStyle="1" w:styleId="xl93">
    <w:name w:val="xl93"/>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 w:val="20"/>
      <w:szCs w:val="20"/>
    </w:rPr>
  </w:style>
  <w:style w:type="paragraph" w:customStyle="1" w:styleId="xl94">
    <w:name w:val="xl94"/>
    <w:basedOn w:val="a"/>
    <w:rsid w:val="001560AD"/>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i/>
      <w:iCs/>
      <w:sz w:val="20"/>
      <w:szCs w:val="20"/>
    </w:rPr>
  </w:style>
  <w:style w:type="paragraph" w:customStyle="1" w:styleId="xl95">
    <w:name w:val="xl95"/>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96">
    <w:name w:val="xl96"/>
    <w:basedOn w:val="a"/>
    <w:rsid w:val="001560AD"/>
    <w:pPr>
      <w:spacing w:before="100" w:beforeAutospacing="1" w:after="100" w:afterAutospacing="1"/>
      <w:ind w:firstLineChars="300" w:firstLine="300"/>
    </w:pPr>
    <w:rPr>
      <w:i/>
      <w:iCs/>
      <w:sz w:val="20"/>
      <w:szCs w:val="20"/>
    </w:rPr>
  </w:style>
  <w:style w:type="paragraph" w:customStyle="1" w:styleId="xl97">
    <w:name w:val="xl97"/>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98">
    <w:name w:val="xl98"/>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sz w:val="20"/>
      <w:szCs w:val="20"/>
    </w:rPr>
  </w:style>
  <w:style w:type="paragraph" w:customStyle="1" w:styleId="xl99">
    <w:name w:val="xl99"/>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sz w:val="20"/>
      <w:szCs w:val="20"/>
    </w:rPr>
  </w:style>
  <w:style w:type="paragraph" w:customStyle="1" w:styleId="xl100">
    <w:name w:val="xl100"/>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sz w:val="20"/>
      <w:szCs w:val="20"/>
    </w:rPr>
  </w:style>
  <w:style w:type="paragraph" w:customStyle="1" w:styleId="xl101">
    <w:name w:val="xl101"/>
    <w:basedOn w:val="a"/>
    <w:rsid w:val="001560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102">
    <w:name w:val="xl102"/>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03">
    <w:name w:val="xl103"/>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sz w:val="20"/>
      <w:szCs w:val="20"/>
    </w:rPr>
  </w:style>
  <w:style w:type="paragraph" w:customStyle="1" w:styleId="xl104">
    <w:name w:val="xl104"/>
    <w:basedOn w:val="a"/>
    <w:rsid w:val="001560AD"/>
    <w:pPr>
      <w:spacing w:before="100" w:beforeAutospacing="1" w:after="100" w:afterAutospacing="1"/>
    </w:pPr>
    <w:rPr>
      <w:i/>
      <w:iCs/>
    </w:rPr>
  </w:style>
  <w:style w:type="paragraph" w:customStyle="1" w:styleId="xl105">
    <w:name w:val="xl105"/>
    <w:basedOn w:val="a"/>
    <w:rsid w:val="001560AD"/>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pPr>
    <w:rPr>
      <w:i/>
      <w:iCs/>
      <w:sz w:val="20"/>
      <w:szCs w:val="20"/>
    </w:rPr>
  </w:style>
  <w:style w:type="paragraph" w:customStyle="1" w:styleId="xl106">
    <w:name w:val="xl106"/>
    <w:basedOn w:val="a"/>
    <w:rsid w:val="001560AD"/>
    <w:pPr>
      <w:pBdr>
        <w:top w:val="single" w:sz="4" w:space="0" w:color="auto"/>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pPr>
    <w:rPr>
      <w:i/>
      <w:iCs/>
      <w:sz w:val="20"/>
      <w:szCs w:val="20"/>
    </w:rPr>
  </w:style>
  <w:style w:type="paragraph" w:customStyle="1" w:styleId="xl107">
    <w:name w:val="xl107"/>
    <w:basedOn w:val="a"/>
    <w:rsid w:val="001560AD"/>
    <w:pPr>
      <w:shd w:val="clear" w:color="000000" w:fill="FFFFFF"/>
      <w:spacing w:before="100" w:beforeAutospacing="1" w:after="100" w:afterAutospacing="1"/>
      <w:ind w:firstLineChars="300" w:firstLine="300"/>
    </w:pPr>
    <w:rPr>
      <w:i/>
      <w:iCs/>
      <w:sz w:val="20"/>
      <w:szCs w:val="20"/>
    </w:rPr>
  </w:style>
  <w:style w:type="paragraph" w:customStyle="1" w:styleId="xl108">
    <w:name w:val="xl108"/>
    <w:basedOn w:val="a"/>
    <w:rsid w:val="001560AD"/>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rPr>
  </w:style>
  <w:style w:type="paragraph" w:customStyle="1" w:styleId="xl109">
    <w:name w:val="xl109"/>
    <w:basedOn w:val="a"/>
    <w:rsid w:val="001560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10">
    <w:name w:val="xl110"/>
    <w:basedOn w:val="a"/>
    <w:rsid w:val="001560AD"/>
    <w:pPr>
      <w:pBdr>
        <w:top w:val="single" w:sz="4" w:space="0" w:color="auto"/>
        <w:left w:val="single" w:sz="4" w:space="14" w:color="auto"/>
        <w:bottom w:val="single" w:sz="4" w:space="0" w:color="auto"/>
        <w:right w:val="single" w:sz="4" w:space="0" w:color="auto"/>
      </w:pBdr>
      <w:shd w:val="clear" w:color="000000" w:fill="F2F2F2"/>
      <w:spacing w:before="100" w:beforeAutospacing="1" w:after="100" w:afterAutospacing="1"/>
      <w:ind w:firstLineChars="200" w:firstLine="200"/>
    </w:pPr>
    <w:rPr>
      <w:i/>
      <w:iCs/>
      <w:sz w:val="20"/>
      <w:szCs w:val="20"/>
    </w:rPr>
  </w:style>
  <w:style w:type="paragraph" w:customStyle="1" w:styleId="xl111">
    <w:name w:val="xl111"/>
    <w:basedOn w:val="a"/>
    <w:rsid w:val="001560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2">
    <w:name w:val="xl112"/>
    <w:basedOn w:val="a"/>
    <w:rsid w:val="001560A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
    <w:rsid w:val="001560AD"/>
    <w:pPr>
      <w:spacing w:before="100" w:beforeAutospacing="1" w:after="100" w:afterAutospacing="1"/>
      <w:textAlignment w:val="top"/>
    </w:pPr>
    <w:rPr>
      <w:sz w:val="20"/>
      <w:szCs w:val="20"/>
    </w:rPr>
  </w:style>
  <w:style w:type="paragraph" w:customStyle="1" w:styleId="xl114">
    <w:name w:val="xl114"/>
    <w:basedOn w:val="a"/>
    <w:rsid w:val="001560AD"/>
    <w:pPr>
      <w:spacing w:before="100" w:beforeAutospacing="1" w:after="100" w:afterAutospacing="1"/>
    </w:pPr>
  </w:style>
  <w:style w:type="paragraph" w:customStyle="1" w:styleId="xl115">
    <w:name w:val="xl115"/>
    <w:basedOn w:val="a"/>
    <w:rsid w:val="001560AD"/>
    <w:pPr>
      <w:spacing w:before="100" w:beforeAutospacing="1" w:after="100" w:afterAutospacing="1"/>
    </w:pPr>
  </w:style>
  <w:style w:type="paragraph" w:customStyle="1" w:styleId="xl116">
    <w:name w:val="xl116"/>
    <w:basedOn w:val="a"/>
    <w:rsid w:val="001560AD"/>
    <w:pPr>
      <w:pBdr>
        <w:bottom w:val="single" w:sz="4" w:space="0" w:color="auto"/>
      </w:pBdr>
      <w:spacing w:before="100" w:beforeAutospacing="1" w:after="100" w:afterAutospacing="1"/>
      <w:jc w:val="right"/>
      <w:textAlignment w:val="center"/>
    </w:pPr>
  </w:style>
  <w:style w:type="paragraph" w:customStyle="1" w:styleId="xl117">
    <w:name w:val="xl117"/>
    <w:basedOn w:val="a"/>
    <w:rsid w:val="001560AD"/>
    <w:pPr>
      <w:pBdr>
        <w:bottom w:val="single" w:sz="4" w:space="0" w:color="auto"/>
      </w:pBdr>
      <w:spacing w:before="100" w:beforeAutospacing="1" w:after="100" w:afterAutospacing="1"/>
    </w:pPr>
  </w:style>
  <w:style w:type="paragraph" w:customStyle="1" w:styleId="xl118">
    <w:name w:val="xl118"/>
    <w:basedOn w:val="a"/>
    <w:rsid w:val="00156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9">
    <w:name w:val="xl119"/>
    <w:basedOn w:val="a"/>
    <w:rsid w:val="001560A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0"/>
      <w:szCs w:val="20"/>
    </w:rPr>
  </w:style>
  <w:style w:type="paragraph" w:customStyle="1" w:styleId="xl120">
    <w:name w:val="xl120"/>
    <w:basedOn w:val="a"/>
    <w:rsid w:val="001560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EF33FC"/>
    <w:pPr>
      <w:pBdr>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434">
      <w:bodyDiv w:val="1"/>
      <w:marLeft w:val="0"/>
      <w:marRight w:val="0"/>
      <w:marTop w:val="0"/>
      <w:marBottom w:val="0"/>
      <w:divBdr>
        <w:top w:val="none" w:sz="0" w:space="0" w:color="auto"/>
        <w:left w:val="none" w:sz="0" w:space="0" w:color="auto"/>
        <w:bottom w:val="none" w:sz="0" w:space="0" w:color="auto"/>
        <w:right w:val="none" w:sz="0" w:space="0" w:color="auto"/>
      </w:divBdr>
    </w:div>
    <w:div w:id="43918093">
      <w:bodyDiv w:val="1"/>
      <w:marLeft w:val="0"/>
      <w:marRight w:val="0"/>
      <w:marTop w:val="0"/>
      <w:marBottom w:val="0"/>
      <w:divBdr>
        <w:top w:val="none" w:sz="0" w:space="0" w:color="auto"/>
        <w:left w:val="none" w:sz="0" w:space="0" w:color="auto"/>
        <w:bottom w:val="none" w:sz="0" w:space="0" w:color="auto"/>
        <w:right w:val="none" w:sz="0" w:space="0" w:color="auto"/>
      </w:divBdr>
    </w:div>
    <w:div w:id="83654993">
      <w:bodyDiv w:val="1"/>
      <w:marLeft w:val="0"/>
      <w:marRight w:val="0"/>
      <w:marTop w:val="0"/>
      <w:marBottom w:val="0"/>
      <w:divBdr>
        <w:top w:val="none" w:sz="0" w:space="0" w:color="auto"/>
        <w:left w:val="none" w:sz="0" w:space="0" w:color="auto"/>
        <w:bottom w:val="none" w:sz="0" w:space="0" w:color="auto"/>
        <w:right w:val="none" w:sz="0" w:space="0" w:color="auto"/>
      </w:divBdr>
    </w:div>
    <w:div w:id="101803647">
      <w:bodyDiv w:val="1"/>
      <w:marLeft w:val="0"/>
      <w:marRight w:val="0"/>
      <w:marTop w:val="0"/>
      <w:marBottom w:val="0"/>
      <w:divBdr>
        <w:top w:val="none" w:sz="0" w:space="0" w:color="auto"/>
        <w:left w:val="none" w:sz="0" w:space="0" w:color="auto"/>
        <w:bottom w:val="none" w:sz="0" w:space="0" w:color="auto"/>
        <w:right w:val="none" w:sz="0" w:space="0" w:color="auto"/>
      </w:divBdr>
    </w:div>
    <w:div w:id="110828067">
      <w:bodyDiv w:val="1"/>
      <w:marLeft w:val="0"/>
      <w:marRight w:val="0"/>
      <w:marTop w:val="0"/>
      <w:marBottom w:val="0"/>
      <w:divBdr>
        <w:top w:val="none" w:sz="0" w:space="0" w:color="auto"/>
        <w:left w:val="none" w:sz="0" w:space="0" w:color="auto"/>
        <w:bottom w:val="none" w:sz="0" w:space="0" w:color="auto"/>
        <w:right w:val="none" w:sz="0" w:space="0" w:color="auto"/>
      </w:divBdr>
    </w:div>
    <w:div w:id="124857952">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5487707">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65068660">
      <w:bodyDiv w:val="1"/>
      <w:marLeft w:val="0"/>
      <w:marRight w:val="0"/>
      <w:marTop w:val="0"/>
      <w:marBottom w:val="0"/>
      <w:divBdr>
        <w:top w:val="none" w:sz="0" w:space="0" w:color="auto"/>
        <w:left w:val="none" w:sz="0" w:space="0" w:color="auto"/>
        <w:bottom w:val="none" w:sz="0" w:space="0" w:color="auto"/>
        <w:right w:val="none" w:sz="0" w:space="0" w:color="auto"/>
      </w:divBdr>
    </w:div>
    <w:div w:id="720784066">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26110842">
      <w:bodyDiv w:val="1"/>
      <w:marLeft w:val="0"/>
      <w:marRight w:val="0"/>
      <w:marTop w:val="0"/>
      <w:marBottom w:val="0"/>
      <w:divBdr>
        <w:top w:val="none" w:sz="0" w:space="0" w:color="auto"/>
        <w:left w:val="none" w:sz="0" w:space="0" w:color="auto"/>
        <w:bottom w:val="none" w:sz="0" w:space="0" w:color="auto"/>
        <w:right w:val="none" w:sz="0" w:space="0" w:color="auto"/>
      </w:divBdr>
    </w:div>
    <w:div w:id="933979131">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87246477">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76454688">
      <w:bodyDiv w:val="1"/>
      <w:marLeft w:val="0"/>
      <w:marRight w:val="0"/>
      <w:marTop w:val="0"/>
      <w:marBottom w:val="0"/>
      <w:divBdr>
        <w:top w:val="none" w:sz="0" w:space="0" w:color="auto"/>
        <w:left w:val="none" w:sz="0" w:space="0" w:color="auto"/>
        <w:bottom w:val="none" w:sz="0" w:space="0" w:color="auto"/>
        <w:right w:val="none" w:sz="0" w:space="0" w:color="auto"/>
      </w:divBdr>
    </w:div>
    <w:div w:id="1206258161">
      <w:bodyDiv w:val="1"/>
      <w:marLeft w:val="0"/>
      <w:marRight w:val="0"/>
      <w:marTop w:val="0"/>
      <w:marBottom w:val="0"/>
      <w:divBdr>
        <w:top w:val="none" w:sz="0" w:space="0" w:color="auto"/>
        <w:left w:val="none" w:sz="0" w:space="0" w:color="auto"/>
        <w:bottom w:val="none" w:sz="0" w:space="0" w:color="auto"/>
        <w:right w:val="none" w:sz="0" w:space="0" w:color="auto"/>
      </w:divBdr>
    </w:div>
    <w:div w:id="1211459375">
      <w:bodyDiv w:val="1"/>
      <w:marLeft w:val="0"/>
      <w:marRight w:val="0"/>
      <w:marTop w:val="0"/>
      <w:marBottom w:val="0"/>
      <w:divBdr>
        <w:top w:val="none" w:sz="0" w:space="0" w:color="auto"/>
        <w:left w:val="none" w:sz="0" w:space="0" w:color="auto"/>
        <w:bottom w:val="none" w:sz="0" w:space="0" w:color="auto"/>
        <w:right w:val="none" w:sz="0" w:space="0" w:color="auto"/>
      </w:divBdr>
    </w:div>
    <w:div w:id="1243299737">
      <w:bodyDiv w:val="1"/>
      <w:marLeft w:val="0"/>
      <w:marRight w:val="0"/>
      <w:marTop w:val="0"/>
      <w:marBottom w:val="0"/>
      <w:divBdr>
        <w:top w:val="none" w:sz="0" w:space="0" w:color="auto"/>
        <w:left w:val="none" w:sz="0" w:space="0" w:color="auto"/>
        <w:bottom w:val="none" w:sz="0" w:space="0" w:color="auto"/>
        <w:right w:val="none" w:sz="0" w:space="0" w:color="auto"/>
      </w:divBdr>
    </w:div>
    <w:div w:id="1272544183">
      <w:bodyDiv w:val="1"/>
      <w:marLeft w:val="0"/>
      <w:marRight w:val="0"/>
      <w:marTop w:val="0"/>
      <w:marBottom w:val="0"/>
      <w:divBdr>
        <w:top w:val="none" w:sz="0" w:space="0" w:color="auto"/>
        <w:left w:val="none" w:sz="0" w:space="0" w:color="auto"/>
        <w:bottom w:val="none" w:sz="0" w:space="0" w:color="auto"/>
        <w:right w:val="none" w:sz="0" w:space="0" w:color="auto"/>
      </w:divBdr>
    </w:div>
    <w:div w:id="1353461099">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598559132">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883640115">
                  <w:marLeft w:val="0"/>
                  <w:marRight w:val="0"/>
                  <w:marTop w:val="120"/>
                  <w:marBottom w:val="0"/>
                  <w:divBdr>
                    <w:top w:val="none" w:sz="0" w:space="0" w:color="auto"/>
                    <w:left w:val="none" w:sz="0" w:space="0" w:color="auto"/>
                    <w:bottom w:val="none" w:sz="0" w:space="0" w:color="auto"/>
                    <w:right w:val="none" w:sz="0" w:space="0" w:color="auto"/>
                  </w:divBdr>
                </w:div>
                <w:div w:id="399139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7032641">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3E6F-A55C-426E-9940-9750427A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4869</Words>
  <Characters>27758</Characters>
  <Application>Microsoft Office Word</Application>
  <DocSecurity>4</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user</cp:lastModifiedBy>
  <cp:revision>2</cp:revision>
  <cp:lastPrinted>2024-03-26T10:00:00Z</cp:lastPrinted>
  <dcterms:created xsi:type="dcterms:W3CDTF">2024-03-26T12:33:00Z</dcterms:created>
  <dcterms:modified xsi:type="dcterms:W3CDTF">2024-03-26T12:33:00Z</dcterms:modified>
</cp:coreProperties>
</file>