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F72BA" w:rsidRPr="004E794B" w:rsidRDefault="00CF72BA" w:rsidP="00F4248D">
      <w:pPr>
        <w:pStyle w:val="a3"/>
        <w:jc w:val="center"/>
        <w:rPr>
          <w:rFonts w:ascii="Times New Roman" w:hAnsi="Times New Roman" w:cs="Times New Roman"/>
          <w:b/>
          <w:sz w:val="24"/>
          <w:szCs w:val="24"/>
        </w:rPr>
      </w:pPr>
      <w:r w:rsidRPr="004E794B">
        <w:rPr>
          <w:rFonts w:ascii="Times New Roman" w:hAnsi="Times New Roman" w:cs="Times New Roman"/>
          <w:b/>
          <w:sz w:val="24"/>
          <w:szCs w:val="24"/>
        </w:rPr>
        <w:t>ЗАКЛЮЧЕНИЕ</w:t>
      </w:r>
    </w:p>
    <w:p w:rsidR="00CF72BA" w:rsidRDefault="00F33088" w:rsidP="00F4248D">
      <w:pPr>
        <w:pStyle w:val="a3"/>
        <w:jc w:val="center"/>
        <w:rPr>
          <w:rFonts w:ascii="Times New Roman" w:hAnsi="Times New Roman" w:cs="Times New Roman"/>
          <w:b/>
          <w:sz w:val="24"/>
          <w:szCs w:val="24"/>
        </w:rPr>
      </w:pPr>
      <w:r w:rsidRPr="00951844">
        <w:rPr>
          <w:rFonts w:ascii="Times New Roman" w:hAnsi="Times New Roman" w:cs="Times New Roman"/>
          <w:b/>
          <w:sz w:val="24"/>
          <w:szCs w:val="24"/>
        </w:rPr>
        <w:t xml:space="preserve">на проект решения Вяземского районного Совета депутатов «О внесении изменений в решение Вяземского районного Совета депутатов от </w:t>
      </w:r>
      <w:r w:rsidR="00801192">
        <w:rPr>
          <w:rFonts w:ascii="Times New Roman" w:hAnsi="Times New Roman" w:cs="Times New Roman"/>
          <w:b/>
          <w:sz w:val="24"/>
          <w:szCs w:val="24"/>
        </w:rPr>
        <w:t>21</w:t>
      </w:r>
      <w:r w:rsidRPr="00951844">
        <w:rPr>
          <w:rFonts w:ascii="Times New Roman" w:hAnsi="Times New Roman" w:cs="Times New Roman"/>
          <w:b/>
          <w:sz w:val="24"/>
          <w:szCs w:val="24"/>
        </w:rPr>
        <w:t>.12.20</w:t>
      </w:r>
      <w:r w:rsidR="00080C50">
        <w:rPr>
          <w:rFonts w:ascii="Times New Roman" w:hAnsi="Times New Roman" w:cs="Times New Roman"/>
          <w:b/>
          <w:sz w:val="24"/>
          <w:szCs w:val="24"/>
        </w:rPr>
        <w:t>2</w:t>
      </w:r>
      <w:r w:rsidR="00801192">
        <w:rPr>
          <w:rFonts w:ascii="Times New Roman" w:hAnsi="Times New Roman" w:cs="Times New Roman"/>
          <w:b/>
          <w:sz w:val="24"/>
          <w:szCs w:val="24"/>
        </w:rPr>
        <w:t>2</w:t>
      </w:r>
      <w:r w:rsidRPr="00951844">
        <w:rPr>
          <w:rFonts w:ascii="Times New Roman" w:hAnsi="Times New Roman" w:cs="Times New Roman"/>
          <w:b/>
          <w:sz w:val="24"/>
          <w:szCs w:val="24"/>
        </w:rPr>
        <w:t xml:space="preserve"> №</w:t>
      </w:r>
      <w:r w:rsidR="00801192">
        <w:rPr>
          <w:rFonts w:ascii="Times New Roman" w:hAnsi="Times New Roman" w:cs="Times New Roman"/>
          <w:b/>
          <w:sz w:val="24"/>
          <w:szCs w:val="24"/>
        </w:rPr>
        <w:t>9</w:t>
      </w:r>
      <w:r w:rsidR="001058E4">
        <w:rPr>
          <w:rFonts w:ascii="Times New Roman" w:hAnsi="Times New Roman" w:cs="Times New Roman"/>
          <w:b/>
          <w:sz w:val="24"/>
          <w:szCs w:val="24"/>
        </w:rPr>
        <w:t>1</w:t>
      </w:r>
      <w:r w:rsidRPr="00951844">
        <w:rPr>
          <w:rFonts w:ascii="Times New Roman" w:hAnsi="Times New Roman" w:cs="Times New Roman"/>
          <w:b/>
          <w:sz w:val="24"/>
          <w:szCs w:val="24"/>
        </w:rPr>
        <w:t xml:space="preserve"> «О бюджете муниципального образования «Вяземский район» Смоленской области </w:t>
      </w:r>
      <w:r w:rsidR="00080C50">
        <w:rPr>
          <w:rFonts w:ascii="Times New Roman" w:hAnsi="Times New Roman" w:cs="Times New Roman"/>
          <w:b/>
          <w:sz w:val="24"/>
          <w:szCs w:val="24"/>
        </w:rPr>
        <w:t>на 202</w:t>
      </w:r>
      <w:r w:rsidR="00904DB7">
        <w:rPr>
          <w:rFonts w:ascii="Times New Roman" w:hAnsi="Times New Roman" w:cs="Times New Roman"/>
          <w:b/>
          <w:sz w:val="24"/>
          <w:szCs w:val="24"/>
        </w:rPr>
        <w:t>3</w:t>
      </w:r>
      <w:r w:rsidR="00080C50">
        <w:rPr>
          <w:rFonts w:ascii="Times New Roman" w:hAnsi="Times New Roman" w:cs="Times New Roman"/>
          <w:b/>
          <w:sz w:val="24"/>
          <w:szCs w:val="24"/>
        </w:rPr>
        <w:t xml:space="preserve"> год и на плановый период 202</w:t>
      </w:r>
      <w:r w:rsidR="00904DB7">
        <w:rPr>
          <w:rFonts w:ascii="Times New Roman" w:hAnsi="Times New Roman" w:cs="Times New Roman"/>
          <w:b/>
          <w:sz w:val="24"/>
          <w:szCs w:val="24"/>
        </w:rPr>
        <w:t>4</w:t>
      </w:r>
      <w:r w:rsidR="00080C50">
        <w:rPr>
          <w:rFonts w:ascii="Times New Roman" w:hAnsi="Times New Roman" w:cs="Times New Roman"/>
          <w:b/>
          <w:sz w:val="24"/>
          <w:szCs w:val="24"/>
        </w:rPr>
        <w:t xml:space="preserve"> и 202</w:t>
      </w:r>
      <w:r w:rsidR="00904DB7">
        <w:rPr>
          <w:rFonts w:ascii="Times New Roman" w:hAnsi="Times New Roman" w:cs="Times New Roman"/>
          <w:b/>
          <w:sz w:val="24"/>
          <w:szCs w:val="24"/>
        </w:rPr>
        <w:t>5</w:t>
      </w:r>
      <w:r w:rsidR="00080C50">
        <w:rPr>
          <w:rFonts w:ascii="Times New Roman" w:hAnsi="Times New Roman" w:cs="Times New Roman"/>
          <w:b/>
          <w:sz w:val="24"/>
          <w:szCs w:val="24"/>
        </w:rPr>
        <w:t xml:space="preserve"> годов</w:t>
      </w:r>
      <w:r w:rsidRPr="00951844">
        <w:rPr>
          <w:rFonts w:ascii="Times New Roman" w:hAnsi="Times New Roman" w:cs="Times New Roman"/>
          <w:b/>
          <w:sz w:val="24"/>
          <w:szCs w:val="24"/>
        </w:rPr>
        <w:t>»</w:t>
      </w:r>
    </w:p>
    <w:p w:rsidR="00A80F5C" w:rsidRPr="004E794B" w:rsidRDefault="00A80F5C" w:rsidP="00F4248D">
      <w:pPr>
        <w:pStyle w:val="a3"/>
        <w:jc w:val="center"/>
        <w:rPr>
          <w:rFonts w:ascii="Times New Roman" w:hAnsi="Times New Roman" w:cs="Times New Roman"/>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080C50" w:rsidRPr="00080C50" w:rsidTr="00080C50">
        <w:tc>
          <w:tcPr>
            <w:tcW w:w="4927" w:type="dxa"/>
          </w:tcPr>
          <w:p w:rsidR="00080C50" w:rsidRPr="00080C50" w:rsidRDefault="00080C50" w:rsidP="00080C50">
            <w:pPr>
              <w:pStyle w:val="a3"/>
              <w:rPr>
                <w:rFonts w:ascii="Times New Roman" w:hAnsi="Times New Roman" w:cs="Times New Roman"/>
                <w:sz w:val="20"/>
                <w:szCs w:val="20"/>
              </w:rPr>
            </w:pPr>
            <w:r w:rsidRPr="00080C50">
              <w:rPr>
                <w:rFonts w:ascii="Times New Roman" w:hAnsi="Times New Roman" w:cs="Times New Roman"/>
                <w:sz w:val="20"/>
                <w:szCs w:val="20"/>
              </w:rPr>
              <w:t>г. Вязьма</w:t>
            </w:r>
          </w:p>
        </w:tc>
        <w:tc>
          <w:tcPr>
            <w:tcW w:w="4928" w:type="dxa"/>
          </w:tcPr>
          <w:p w:rsidR="00080C50" w:rsidRPr="00080C50" w:rsidRDefault="00083305" w:rsidP="00083305">
            <w:pPr>
              <w:pStyle w:val="a3"/>
              <w:jc w:val="right"/>
              <w:rPr>
                <w:rFonts w:ascii="Times New Roman" w:hAnsi="Times New Roman" w:cs="Times New Roman"/>
                <w:sz w:val="20"/>
                <w:szCs w:val="20"/>
              </w:rPr>
            </w:pPr>
            <w:r>
              <w:rPr>
                <w:rFonts w:ascii="Times New Roman" w:hAnsi="Times New Roman" w:cs="Times New Roman"/>
                <w:sz w:val="20"/>
                <w:szCs w:val="20"/>
              </w:rPr>
              <w:t>21</w:t>
            </w:r>
            <w:r w:rsidR="004F5C0D">
              <w:rPr>
                <w:rFonts w:ascii="Times New Roman" w:hAnsi="Times New Roman" w:cs="Times New Roman"/>
                <w:sz w:val="20"/>
                <w:szCs w:val="20"/>
              </w:rPr>
              <w:t xml:space="preserve"> </w:t>
            </w:r>
            <w:r>
              <w:rPr>
                <w:rFonts w:ascii="Times New Roman" w:hAnsi="Times New Roman" w:cs="Times New Roman"/>
                <w:sz w:val="20"/>
                <w:szCs w:val="20"/>
              </w:rPr>
              <w:t>декабря</w:t>
            </w:r>
            <w:r w:rsidR="00080C50" w:rsidRPr="00080C50">
              <w:rPr>
                <w:rFonts w:ascii="Times New Roman" w:hAnsi="Times New Roman" w:cs="Times New Roman"/>
                <w:sz w:val="20"/>
                <w:szCs w:val="20"/>
              </w:rPr>
              <w:t xml:space="preserve"> 202</w:t>
            </w:r>
            <w:r w:rsidR="00801192">
              <w:rPr>
                <w:rFonts w:ascii="Times New Roman" w:hAnsi="Times New Roman" w:cs="Times New Roman"/>
                <w:sz w:val="20"/>
                <w:szCs w:val="20"/>
              </w:rPr>
              <w:t xml:space="preserve">3 </w:t>
            </w:r>
            <w:r w:rsidR="00080C50" w:rsidRPr="00080C50">
              <w:rPr>
                <w:rFonts w:ascii="Times New Roman" w:hAnsi="Times New Roman" w:cs="Times New Roman"/>
                <w:sz w:val="20"/>
                <w:szCs w:val="20"/>
              </w:rPr>
              <w:t>года</w:t>
            </w:r>
          </w:p>
        </w:tc>
      </w:tr>
    </w:tbl>
    <w:p w:rsidR="00F86810" w:rsidRPr="009C23AA" w:rsidRDefault="00F86810" w:rsidP="00501723">
      <w:pPr>
        <w:pStyle w:val="a3"/>
        <w:jc w:val="right"/>
        <w:rPr>
          <w:rFonts w:ascii="Times New Roman" w:hAnsi="Times New Roman" w:cs="Times New Roman"/>
          <w:color w:val="215868" w:themeColor="accent5" w:themeShade="80"/>
          <w:sz w:val="24"/>
          <w:szCs w:val="24"/>
        </w:rPr>
      </w:pPr>
    </w:p>
    <w:p w:rsidR="00C35316" w:rsidRPr="003B3287" w:rsidRDefault="007D63EA" w:rsidP="00D84960">
      <w:pPr>
        <w:pStyle w:val="a3"/>
        <w:jc w:val="both"/>
        <w:rPr>
          <w:rFonts w:ascii="Times New Roman" w:hAnsi="Times New Roman" w:cs="Times New Roman"/>
          <w:b/>
          <w:sz w:val="24"/>
          <w:szCs w:val="24"/>
        </w:rPr>
      </w:pPr>
      <w:r w:rsidRPr="009C23AA">
        <w:rPr>
          <w:rFonts w:ascii="Times New Roman" w:hAnsi="Times New Roman" w:cs="Times New Roman"/>
          <w:b/>
          <w:color w:val="215868" w:themeColor="accent5" w:themeShade="80"/>
          <w:sz w:val="24"/>
          <w:szCs w:val="24"/>
        </w:rPr>
        <w:tab/>
      </w:r>
      <w:r w:rsidRPr="003B3287">
        <w:rPr>
          <w:rFonts w:ascii="Times New Roman" w:hAnsi="Times New Roman" w:cs="Times New Roman"/>
          <w:b/>
          <w:sz w:val="24"/>
          <w:szCs w:val="24"/>
        </w:rPr>
        <w:t>Основание</w:t>
      </w:r>
      <w:r w:rsidR="00C313A0" w:rsidRPr="003B3287">
        <w:rPr>
          <w:rFonts w:ascii="Times New Roman" w:hAnsi="Times New Roman" w:cs="Times New Roman"/>
          <w:b/>
          <w:sz w:val="24"/>
          <w:szCs w:val="24"/>
        </w:rPr>
        <w:t xml:space="preserve"> проведения экспертно-аналитического мероприятия: </w:t>
      </w:r>
    </w:p>
    <w:p w:rsidR="00C35316" w:rsidRPr="003B3287" w:rsidRDefault="004949F0" w:rsidP="004F5C0D">
      <w:pPr>
        <w:pStyle w:val="a3"/>
        <w:numPr>
          <w:ilvl w:val="0"/>
          <w:numId w:val="1"/>
        </w:numPr>
        <w:tabs>
          <w:tab w:val="left" w:pos="0"/>
        </w:tabs>
        <w:ind w:left="426"/>
        <w:jc w:val="both"/>
        <w:rPr>
          <w:rFonts w:ascii="Times New Roman" w:hAnsi="Times New Roman" w:cs="Times New Roman"/>
          <w:sz w:val="24"/>
          <w:szCs w:val="24"/>
        </w:rPr>
      </w:pPr>
      <w:r>
        <w:rPr>
          <w:rFonts w:ascii="Times New Roman" w:hAnsi="Times New Roman" w:cs="Times New Roman"/>
          <w:sz w:val="24"/>
          <w:szCs w:val="24"/>
        </w:rPr>
        <w:t xml:space="preserve">ст.265 </w:t>
      </w:r>
      <w:r w:rsidR="00C313A0" w:rsidRPr="003B3287">
        <w:rPr>
          <w:rFonts w:ascii="Times New Roman" w:hAnsi="Times New Roman" w:cs="Times New Roman"/>
          <w:sz w:val="24"/>
          <w:szCs w:val="24"/>
        </w:rPr>
        <w:t>Бюджетн</w:t>
      </w:r>
      <w:r w:rsidR="0020146A">
        <w:rPr>
          <w:rFonts w:ascii="Times New Roman" w:hAnsi="Times New Roman" w:cs="Times New Roman"/>
          <w:sz w:val="24"/>
          <w:szCs w:val="24"/>
        </w:rPr>
        <w:t>ого</w:t>
      </w:r>
      <w:r w:rsidR="004F5C0D">
        <w:rPr>
          <w:rFonts w:ascii="Times New Roman" w:hAnsi="Times New Roman" w:cs="Times New Roman"/>
          <w:sz w:val="24"/>
          <w:szCs w:val="24"/>
        </w:rPr>
        <w:t xml:space="preserve"> </w:t>
      </w:r>
      <w:r w:rsidR="00C313A0" w:rsidRPr="003B3287">
        <w:rPr>
          <w:rFonts w:ascii="Times New Roman" w:hAnsi="Times New Roman" w:cs="Times New Roman"/>
          <w:sz w:val="24"/>
          <w:szCs w:val="24"/>
        </w:rPr>
        <w:t>кодекс</w:t>
      </w:r>
      <w:r w:rsidR="0020146A">
        <w:rPr>
          <w:rFonts w:ascii="Times New Roman" w:hAnsi="Times New Roman" w:cs="Times New Roman"/>
          <w:sz w:val="24"/>
          <w:szCs w:val="24"/>
        </w:rPr>
        <w:t>а</w:t>
      </w:r>
      <w:r w:rsidR="00C313A0" w:rsidRPr="003B3287">
        <w:rPr>
          <w:rFonts w:ascii="Times New Roman" w:hAnsi="Times New Roman" w:cs="Times New Roman"/>
          <w:sz w:val="24"/>
          <w:szCs w:val="24"/>
        </w:rPr>
        <w:t xml:space="preserve"> Российской Федерации</w:t>
      </w:r>
      <w:r w:rsidR="0099763F">
        <w:rPr>
          <w:rFonts w:ascii="Times New Roman" w:hAnsi="Times New Roman" w:cs="Times New Roman"/>
          <w:sz w:val="24"/>
          <w:szCs w:val="24"/>
        </w:rPr>
        <w:t xml:space="preserve"> </w:t>
      </w:r>
      <w:r w:rsidRPr="003B3287">
        <w:rPr>
          <w:rFonts w:ascii="Times New Roman" w:hAnsi="Times New Roman" w:cs="Times New Roman"/>
          <w:sz w:val="24"/>
          <w:szCs w:val="24"/>
        </w:rPr>
        <w:t>(далее –БК РФ)</w:t>
      </w:r>
      <w:r w:rsidR="00653D98">
        <w:rPr>
          <w:rFonts w:ascii="Times New Roman" w:hAnsi="Times New Roman" w:cs="Times New Roman"/>
          <w:sz w:val="24"/>
          <w:szCs w:val="24"/>
        </w:rPr>
        <w:t>;</w:t>
      </w:r>
    </w:p>
    <w:p w:rsidR="00C35316" w:rsidRPr="003B3287" w:rsidRDefault="007D63EA" w:rsidP="004F5C0D">
      <w:pPr>
        <w:pStyle w:val="a3"/>
        <w:numPr>
          <w:ilvl w:val="0"/>
          <w:numId w:val="1"/>
        </w:numPr>
        <w:tabs>
          <w:tab w:val="left" w:pos="0"/>
        </w:tabs>
        <w:ind w:left="426"/>
        <w:jc w:val="both"/>
        <w:rPr>
          <w:rFonts w:ascii="Times New Roman" w:hAnsi="Times New Roman" w:cs="Times New Roman"/>
          <w:sz w:val="24"/>
          <w:szCs w:val="24"/>
        </w:rPr>
      </w:pPr>
      <w:r w:rsidRPr="003B3287">
        <w:rPr>
          <w:rFonts w:ascii="Times New Roman" w:hAnsi="Times New Roman" w:cs="Times New Roman"/>
          <w:sz w:val="24"/>
          <w:szCs w:val="24"/>
        </w:rPr>
        <w:t xml:space="preserve">ст.9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w:t>
      </w:r>
    </w:p>
    <w:p w:rsidR="00C35316" w:rsidRPr="003B3287" w:rsidRDefault="00C313A0" w:rsidP="004F5C0D">
      <w:pPr>
        <w:pStyle w:val="a3"/>
        <w:numPr>
          <w:ilvl w:val="0"/>
          <w:numId w:val="1"/>
        </w:numPr>
        <w:tabs>
          <w:tab w:val="left" w:pos="0"/>
        </w:tabs>
        <w:ind w:left="426"/>
        <w:jc w:val="both"/>
        <w:rPr>
          <w:rFonts w:ascii="Times New Roman" w:hAnsi="Times New Roman" w:cs="Times New Roman"/>
          <w:sz w:val="24"/>
          <w:szCs w:val="24"/>
        </w:rPr>
      </w:pPr>
      <w:r w:rsidRPr="003B3287">
        <w:rPr>
          <w:rFonts w:ascii="Times New Roman" w:hAnsi="Times New Roman" w:cs="Times New Roman"/>
          <w:sz w:val="24"/>
          <w:szCs w:val="24"/>
        </w:rPr>
        <w:t>Положени</w:t>
      </w:r>
      <w:r w:rsidR="00241D1B" w:rsidRPr="003B3287">
        <w:rPr>
          <w:rFonts w:ascii="Times New Roman" w:hAnsi="Times New Roman" w:cs="Times New Roman"/>
          <w:sz w:val="24"/>
          <w:szCs w:val="24"/>
        </w:rPr>
        <w:t>е</w:t>
      </w:r>
      <w:r w:rsidRPr="003B3287">
        <w:rPr>
          <w:rFonts w:ascii="Times New Roman" w:hAnsi="Times New Roman" w:cs="Times New Roman"/>
          <w:sz w:val="24"/>
          <w:szCs w:val="24"/>
        </w:rPr>
        <w:t xml:space="preserve"> о Контрольно-ревизионной комиссии муниципального образования «Вяземский район» Смоленской области, утвержденн</w:t>
      </w:r>
      <w:r w:rsidR="00CE3798">
        <w:rPr>
          <w:rFonts w:ascii="Times New Roman" w:hAnsi="Times New Roman" w:cs="Times New Roman"/>
          <w:sz w:val="24"/>
          <w:szCs w:val="24"/>
        </w:rPr>
        <w:t>ое</w:t>
      </w:r>
      <w:r w:rsidRPr="003B3287">
        <w:rPr>
          <w:rFonts w:ascii="Times New Roman" w:hAnsi="Times New Roman" w:cs="Times New Roman"/>
          <w:sz w:val="24"/>
          <w:szCs w:val="24"/>
        </w:rPr>
        <w:t xml:space="preserve"> решением Вяземского районного Совета депутатов </w:t>
      </w:r>
      <w:r w:rsidR="00DE5998" w:rsidRPr="00EF7666">
        <w:rPr>
          <w:rFonts w:ascii="Times New Roman" w:hAnsi="Times New Roman" w:cs="Times New Roman"/>
          <w:sz w:val="24"/>
          <w:szCs w:val="24"/>
        </w:rPr>
        <w:t>от 06.09.2021 №81</w:t>
      </w:r>
      <w:r w:rsidR="00DE5998">
        <w:rPr>
          <w:rFonts w:ascii="Times New Roman" w:hAnsi="Times New Roman" w:cs="Times New Roman"/>
          <w:sz w:val="24"/>
          <w:szCs w:val="24"/>
        </w:rPr>
        <w:t xml:space="preserve"> (</w:t>
      </w:r>
      <w:r w:rsidR="00904DB7" w:rsidRPr="00904DB7">
        <w:rPr>
          <w:rFonts w:ascii="Times New Roman" w:hAnsi="Times New Roman" w:cs="Times New Roman"/>
          <w:sz w:val="24"/>
          <w:szCs w:val="24"/>
        </w:rPr>
        <w:t>с учетом внесенных изменений</w:t>
      </w:r>
      <w:r w:rsidR="00DE5998">
        <w:rPr>
          <w:rFonts w:ascii="Times New Roman" w:hAnsi="Times New Roman" w:cs="Times New Roman"/>
          <w:sz w:val="24"/>
          <w:szCs w:val="24"/>
        </w:rPr>
        <w:t>)</w:t>
      </w:r>
      <w:r w:rsidR="00653D98">
        <w:rPr>
          <w:rFonts w:ascii="Times New Roman" w:hAnsi="Times New Roman" w:cs="Times New Roman"/>
          <w:sz w:val="24"/>
          <w:szCs w:val="24"/>
        </w:rPr>
        <w:t>;</w:t>
      </w:r>
    </w:p>
    <w:p w:rsidR="00C35316" w:rsidRPr="003B3287" w:rsidRDefault="00C313A0" w:rsidP="004F5C0D">
      <w:pPr>
        <w:pStyle w:val="a3"/>
        <w:numPr>
          <w:ilvl w:val="0"/>
          <w:numId w:val="1"/>
        </w:numPr>
        <w:tabs>
          <w:tab w:val="left" w:pos="0"/>
        </w:tabs>
        <w:ind w:left="426"/>
        <w:jc w:val="both"/>
        <w:rPr>
          <w:rFonts w:ascii="Times New Roman" w:hAnsi="Times New Roman" w:cs="Times New Roman"/>
          <w:sz w:val="24"/>
          <w:szCs w:val="24"/>
        </w:rPr>
      </w:pPr>
      <w:r w:rsidRPr="003B3287">
        <w:rPr>
          <w:rFonts w:ascii="Times New Roman" w:hAnsi="Times New Roman" w:cs="Times New Roman"/>
          <w:sz w:val="24"/>
          <w:szCs w:val="24"/>
        </w:rPr>
        <w:t xml:space="preserve">Регламента Контрольно-ревизионной комиссии муниципального образования «Вяземский район» Смоленской области, утвержденного приказом Контрольно – ревизионной комиссии муниципального образования «Вяземский район» Смоленской области от </w:t>
      </w:r>
      <w:r w:rsidR="00904DB7" w:rsidRPr="00904DB7">
        <w:rPr>
          <w:rFonts w:ascii="Times New Roman" w:hAnsi="Times New Roman" w:cs="Times New Roman"/>
          <w:sz w:val="24"/>
          <w:szCs w:val="24"/>
        </w:rPr>
        <w:t>27.12.2022 № 63</w:t>
      </w:r>
      <w:r w:rsidR="00C35316" w:rsidRPr="003B3287">
        <w:rPr>
          <w:rFonts w:ascii="Times New Roman" w:hAnsi="Times New Roman" w:cs="Times New Roman"/>
          <w:sz w:val="24"/>
          <w:szCs w:val="24"/>
        </w:rPr>
        <w:t>;</w:t>
      </w:r>
    </w:p>
    <w:p w:rsidR="00C313A0" w:rsidRPr="003B3287" w:rsidRDefault="00C35316" w:rsidP="004F5C0D">
      <w:pPr>
        <w:pStyle w:val="a3"/>
        <w:numPr>
          <w:ilvl w:val="0"/>
          <w:numId w:val="1"/>
        </w:numPr>
        <w:tabs>
          <w:tab w:val="left" w:pos="0"/>
        </w:tabs>
        <w:ind w:left="426"/>
        <w:jc w:val="both"/>
        <w:rPr>
          <w:rFonts w:ascii="Times New Roman" w:hAnsi="Times New Roman" w:cs="Times New Roman"/>
          <w:sz w:val="24"/>
          <w:szCs w:val="24"/>
        </w:rPr>
      </w:pPr>
      <w:r w:rsidRPr="003B3287">
        <w:rPr>
          <w:rFonts w:ascii="Times New Roman" w:hAnsi="Times New Roman" w:cs="Times New Roman"/>
          <w:sz w:val="24"/>
          <w:szCs w:val="24"/>
        </w:rPr>
        <w:t>п.</w:t>
      </w:r>
      <w:r w:rsidR="00061F01" w:rsidRPr="003B3287">
        <w:rPr>
          <w:rFonts w:ascii="Times New Roman" w:hAnsi="Times New Roman" w:cs="Times New Roman"/>
          <w:sz w:val="24"/>
          <w:szCs w:val="24"/>
        </w:rPr>
        <w:t>1</w:t>
      </w:r>
      <w:r w:rsidR="00C313A0" w:rsidRPr="003B3287">
        <w:rPr>
          <w:rFonts w:ascii="Times New Roman" w:hAnsi="Times New Roman" w:cs="Times New Roman"/>
          <w:sz w:val="24"/>
          <w:szCs w:val="24"/>
        </w:rPr>
        <w:t>.</w:t>
      </w:r>
      <w:r w:rsidR="00061F01" w:rsidRPr="003B3287">
        <w:rPr>
          <w:rFonts w:ascii="Times New Roman" w:hAnsi="Times New Roman" w:cs="Times New Roman"/>
          <w:sz w:val="24"/>
          <w:szCs w:val="24"/>
        </w:rPr>
        <w:t>1</w:t>
      </w:r>
      <w:r w:rsidR="00C313A0" w:rsidRPr="003B3287">
        <w:rPr>
          <w:rFonts w:ascii="Times New Roman" w:hAnsi="Times New Roman" w:cs="Times New Roman"/>
          <w:sz w:val="24"/>
          <w:szCs w:val="24"/>
        </w:rPr>
        <w:t>.</w:t>
      </w:r>
      <w:r w:rsidR="00F33088">
        <w:rPr>
          <w:rFonts w:ascii="Times New Roman" w:hAnsi="Times New Roman" w:cs="Times New Roman"/>
          <w:sz w:val="24"/>
          <w:szCs w:val="24"/>
        </w:rPr>
        <w:t>2</w:t>
      </w:r>
      <w:r w:rsidR="004F5C0D">
        <w:rPr>
          <w:rFonts w:ascii="Times New Roman" w:hAnsi="Times New Roman" w:cs="Times New Roman"/>
          <w:sz w:val="24"/>
          <w:szCs w:val="24"/>
        </w:rPr>
        <w:t xml:space="preserve"> </w:t>
      </w:r>
      <w:r w:rsidR="00C313A0" w:rsidRPr="003B3287">
        <w:rPr>
          <w:rFonts w:ascii="Times New Roman" w:hAnsi="Times New Roman" w:cs="Times New Roman"/>
          <w:sz w:val="24"/>
          <w:szCs w:val="24"/>
        </w:rPr>
        <w:t>Плана работы Контрольно-ревизионной комиссии муниципального образования «Вяземский район» Смоленской области на 20</w:t>
      </w:r>
      <w:r w:rsidR="00F33088">
        <w:rPr>
          <w:rFonts w:ascii="Times New Roman" w:hAnsi="Times New Roman" w:cs="Times New Roman"/>
          <w:sz w:val="24"/>
          <w:szCs w:val="24"/>
        </w:rPr>
        <w:t>2</w:t>
      </w:r>
      <w:r w:rsidR="00801192">
        <w:rPr>
          <w:rFonts w:ascii="Times New Roman" w:hAnsi="Times New Roman" w:cs="Times New Roman"/>
          <w:sz w:val="24"/>
          <w:szCs w:val="24"/>
        </w:rPr>
        <w:t>3</w:t>
      </w:r>
      <w:r w:rsidR="00C313A0" w:rsidRPr="003B3287">
        <w:rPr>
          <w:rFonts w:ascii="Times New Roman" w:hAnsi="Times New Roman" w:cs="Times New Roman"/>
          <w:sz w:val="24"/>
          <w:szCs w:val="24"/>
        </w:rPr>
        <w:t xml:space="preserve"> год</w:t>
      </w:r>
      <w:r w:rsidR="00801192">
        <w:rPr>
          <w:rFonts w:ascii="Times New Roman" w:hAnsi="Times New Roman" w:cs="Times New Roman"/>
          <w:sz w:val="24"/>
          <w:szCs w:val="24"/>
        </w:rPr>
        <w:t>, утвержденный приказом</w:t>
      </w:r>
      <w:r w:rsidR="004F5C0D">
        <w:rPr>
          <w:rFonts w:ascii="Times New Roman" w:hAnsi="Times New Roman" w:cs="Times New Roman"/>
          <w:sz w:val="24"/>
          <w:szCs w:val="24"/>
        </w:rPr>
        <w:t xml:space="preserve"> </w:t>
      </w:r>
      <w:r w:rsidR="00801192" w:rsidRPr="00801192">
        <w:rPr>
          <w:rFonts w:ascii="Times New Roman" w:hAnsi="Times New Roman" w:cs="Times New Roman"/>
          <w:sz w:val="24"/>
          <w:szCs w:val="24"/>
        </w:rPr>
        <w:t>Контрольно-ревизионной комиссии</w:t>
      </w:r>
      <w:r w:rsidR="00801192">
        <w:rPr>
          <w:rFonts w:ascii="Times New Roman" w:hAnsi="Times New Roman" w:cs="Times New Roman"/>
          <w:sz w:val="24"/>
          <w:szCs w:val="24"/>
        </w:rPr>
        <w:t xml:space="preserve"> от 23.12.2022 №59.</w:t>
      </w:r>
    </w:p>
    <w:p w:rsidR="00061F01" w:rsidRPr="003B3287" w:rsidRDefault="00061F01" w:rsidP="007D63EA">
      <w:pPr>
        <w:pStyle w:val="a3"/>
        <w:tabs>
          <w:tab w:val="left" w:pos="0"/>
        </w:tabs>
        <w:jc w:val="both"/>
        <w:rPr>
          <w:rFonts w:ascii="Times New Roman" w:hAnsi="Times New Roman" w:cs="Times New Roman"/>
          <w:sz w:val="24"/>
          <w:szCs w:val="24"/>
        </w:rPr>
      </w:pPr>
    </w:p>
    <w:p w:rsidR="00241D1B" w:rsidRPr="003B3287" w:rsidRDefault="007D63EA" w:rsidP="0073760D">
      <w:pPr>
        <w:pStyle w:val="a3"/>
        <w:ind w:firstLine="708"/>
        <w:jc w:val="both"/>
        <w:rPr>
          <w:rFonts w:ascii="Times New Roman" w:hAnsi="Times New Roman" w:cs="Times New Roman"/>
          <w:b/>
          <w:sz w:val="24"/>
          <w:szCs w:val="24"/>
        </w:rPr>
      </w:pPr>
      <w:r w:rsidRPr="003B3287">
        <w:rPr>
          <w:rFonts w:ascii="Times New Roman" w:hAnsi="Times New Roman" w:cs="Times New Roman"/>
          <w:b/>
          <w:sz w:val="24"/>
          <w:szCs w:val="24"/>
        </w:rPr>
        <w:t xml:space="preserve">Цель экспертно-аналитического мероприятия: </w:t>
      </w:r>
    </w:p>
    <w:p w:rsidR="00241D1B" w:rsidRPr="003B3287" w:rsidRDefault="00241D1B" w:rsidP="0073760D">
      <w:pPr>
        <w:pStyle w:val="a3"/>
        <w:ind w:firstLine="708"/>
        <w:jc w:val="both"/>
        <w:rPr>
          <w:rFonts w:ascii="Times New Roman" w:hAnsi="Times New Roman" w:cs="Times New Roman"/>
          <w:sz w:val="24"/>
          <w:szCs w:val="24"/>
        </w:rPr>
      </w:pPr>
      <w:r w:rsidRPr="003B3287">
        <w:rPr>
          <w:rFonts w:ascii="Times New Roman" w:hAnsi="Times New Roman" w:cs="Times New Roman"/>
          <w:sz w:val="24"/>
          <w:szCs w:val="24"/>
        </w:rPr>
        <w:t>О</w:t>
      </w:r>
      <w:r w:rsidR="0021533B" w:rsidRPr="003B3287">
        <w:rPr>
          <w:rFonts w:ascii="Times New Roman" w:hAnsi="Times New Roman" w:cs="Times New Roman"/>
          <w:sz w:val="24"/>
          <w:szCs w:val="24"/>
        </w:rPr>
        <w:t xml:space="preserve">ценка соблюдения </w:t>
      </w:r>
      <w:r w:rsidR="0073760D" w:rsidRPr="003B3287">
        <w:rPr>
          <w:rFonts w:ascii="Times New Roman" w:hAnsi="Times New Roman" w:cs="Times New Roman"/>
          <w:sz w:val="24"/>
          <w:szCs w:val="24"/>
        </w:rPr>
        <w:t xml:space="preserve">Администрацией муниципального образования «Вяземский район» Смоленской области </w:t>
      </w:r>
      <w:r w:rsidR="0021533B" w:rsidRPr="003B3287">
        <w:rPr>
          <w:rFonts w:ascii="Times New Roman" w:hAnsi="Times New Roman" w:cs="Times New Roman"/>
          <w:sz w:val="24"/>
          <w:szCs w:val="24"/>
        </w:rPr>
        <w:t>требований</w:t>
      </w:r>
      <w:r w:rsidRPr="003B3287">
        <w:rPr>
          <w:rFonts w:ascii="Times New Roman" w:hAnsi="Times New Roman" w:cs="Times New Roman"/>
          <w:sz w:val="24"/>
          <w:szCs w:val="24"/>
        </w:rPr>
        <w:t>:</w:t>
      </w:r>
    </w:p>
    <w:p w:rsidR="00241D1B" w:rsidRPr="003B3287" w:rsidRDefault="0021533B" w:rsidP="002479AC">
      <w:pPr>
        <w:pStyle w:val="a3"/>
        <w:numPr>
          <w:ilvl w:val="0"/>
          <w:numId w:val="2"/>
        </w:numPr>
        <w:ind w:left="709"/>
        <w:jc w:val="both"/>
        <w:rPr>
          <w:rFonts w:ascii="Times New Roman" w:hAnsi="Times New Roman" w:cs="Times New Roman"/>
          <w:sz w:val="24"/>
          <w:szCs w:val="24"/>
        </w:rPr>
      </w:pPr>
      <w:r w:rsidRPr="003B3287">
        <w:rPr>
          <w:rFonts w:ascii="Times New Roman" w:hAnsi="Times New Roman" w:cs="Times New Roman"/>
          <w:sz w:val="24"/>
          <w:szCs w:val="24"/>
        </w:rPr>
        <w:t>Бюджетного кодекса Росси</w:t>
      </w:r>
      <w:r w:rsidR="00241D1B" w:rsidRPr="003B3287">
        <w:rPr>
          <w:rFonts w:ascii="Times New Roman" w:hAnsi="Times New Roman" w:cs="Times New Roman"/>
          <w:sz w:val="24"/>
          <w:szCs w:val="24"/>
        </w:rPr>
        <w:t>йской Федерации;</w:t>
      </w:r>
    </w:p>
    <w:p w:rsidR="00241D1B" w:rsidRPr="003B3287" w:rsidRDefault="00241D1B" w:rsidP="002479AC">
      <w:pPr>
        <w:pStyle w:val="a3"/>
        <w:numPr>
          <w:ilvl w:val="0"/>
          <w:numId w:val="2"/>
        </w:numPr>
        <w:ind w:left="709"/>
        <w:jc w:val="both"/>
        <w:rPr>
          <w:rFonts w:ascii="Times New Roman" w:hAnsi="Times New Roman" w:cs="Times New Roman"/>
          <w:sz w:val="24"/>
          <w:szCs w:val="24"/>
        </w:rPr>
      </w:pPr>
      <w:r w:rsidRPr="003B3287">
        <w:rPr>
          <w:rFonts w:ascii="Times New Roman" w:hAnsi="Times New Roman" w:cs="Times New Roman"/>
          <w:sz w:val="24"/>
          <w:szCs w:val="24"/>
        </w:rPr>
        <w:t xml:space="preserve">Положения о бюджетном процессе </w:t>
      </w:r>
      <w:r w:rsidR="00DA2708" w:rsidRPr="003B3287">
        <w:rPr>
          <w:rFonts w:ascii="Times New Roman" w:hAnsi="Times New Roman" w:cs="Times New Roman"/>
          <w:sz w:val="24"/>
          <w:szCs w:val="24"/>
        </w:rPr>
        <w:t>муниципальн</w:t>
      </w:r>
      <w:r w:rsidR="00DA2708">
        <w:rPr>
          <w:rFonts w:ascii="Times New Roman" w:hAnsi="Times New Roman" w:cs="Times New Roman"/>
          <w:sz w:val="24"/>
          <w:szCs w:val="24"/>
        </w:rPr>
        <w:t>ог</w:t>
      </w:r>
      <w:r w:rsidR="00DA2708" w:rsidRPr="003B3287">
        <w:rPr>
          <w:rFonts w:ascii="Times New Roman" w:hAnsi="Times New Roman" w:cs="Times New Roman"/>
          <w:sz w:val="24"/>
          <w:szCs w:val="24"/>
        </w:rPr>
        <w:t>о</w:t>
      </w:r>
      <w:r w:rsidRPr="003B3287">
        <w:rPr>
          <w:rFonts w:ascii="Times New Roman" w:hAnsi="Times New Roman" w:cs="Times New Roman"/>
          <w:sz w:val="24"/>
          <w:szCs w:val="24"/>
        </w:rPr>
        <w:t xml:space="preserve"> образовани</w:t>
      </w:r>
      <w:r w:rsidR="00DA2708">
        <w:rPr>
          <w:rFonts w:ascii="Times New Roman" w:hAnsi="Times New Roman" w:cs="Times New Roman"/>
          <w:sz w:val="24"/>
          <w:szCs w:val="24"/>
        </w:rPr>
        <w:t>я</w:t>
      </w:r>
      <w:r w:rsidRPr="003B3287">
        <w:rPr>
          <w:rFonts w:ascii="Times New Roman" w:hAnsi="Times New Roman" w:cs="Times New Roman"/>
          <w:sz w:val="24"/>
          <w:szCs w:val="24"/>
        </w:rPr>
        <w:t xml:space="preserve"> «Вяземский район» Смоленской области (далее – Положение о бюджетном процессе)</w:t>
      </w:r>
      <w:r w:rsidR="0021533B" w:rsidRPr="003B3287">
        <w:rPr>
          <w:rFonts w:ascii="Times New Roman" w:hAnsi="Times New Roman" w:cs="Times New Roman"/>
          <w:sz w:val="24"/>
          <w:szCs w:val="24"/>
        </w:rPr>
        <w:t xml:space="preserve">. </w:t>
      </w:r>
    </w:p>
    <w:p w:rsidR="00F33088" w:rsidRPr="00F33088" w:rsidRDefault="00F33088" w:rsidP="00F33088">
      <w:pPr>
        <w:ind w:firstLine="709"/>
        <w:jc w:val="both"/>
        <w:rPr>
          <w:b/>
        </w:rPr>
      </w:pPr>
      <w:r>
        <w:t>О</w:t>
      </w:r>
      <w:r w:rsidRPr="00F33088">
        <w:t>пределение достоверности и обоснованности показателей вносимых изменений в бюджет муниципального образования «Вяземский район» Смоленской области на очередной финансовый год и плановый период</w:t>
      </w:r>
      <w:r w:rsidR="001249B2">
        <w:t>.</w:t>
      </w:r>
    </w:p>
    <w:p w:rsidR="00F01FFD" w:rsidRDefault="00F33088" w:rsidP="00F33088">
      <w:pPr>
        <w:pStyle w:val="a3"/>
        <w:ind w:firstLine="708"/>
        <w:jc w:val="both"/>
        <w:rPr>
          <w:rFonts w:ascii="Times New Roman" w:hAnsi="Times New Roman" w:cs="Times New Roman"/>
          <w:b/>
          <w:color w:val="215868" w:themeColor="accent5" w:themeShade="80"/>
          <w:sz w:val="24"/>
          <w:szCs w:val="24"/>
        </w:rPr>
      </w:pPr>
      <w:r w:rsidRPr="00F33088">
        <w:rPr>
          <w:rFonts w:ascii="Times New Roman" w:eastAsia="Times New Roman" w:hAnsi="Times New Roman" w:cs="Times New Roman"/>
          <w:sz w:val="24"/>
          <w:szCs w:val="24"/>
          <w:lang w:eastAsia="ru-RU"/>
        </w:rPr>
        <w:t>О</w:t>
      </w:r>
      <w:r w:rsidRPr="00F33088">
        <w:rPr>
          <w:rFonts w:ascii="Times New Roman" w:eastAsia="Calibri" w:hAnsi="Times New Roman" w:cs="Times New Roman"/>
          <w:color w:val="000000"/>
          <w:sz w:val="24"/>
          <w:szCs w:val="24"/>
          <w:lang w:eastAsia="ru-RU"/>
        </w:rPr>
        <w:t>пределение соответствия действующему законодательству и нормативно-правовым актам органов местного самоуправления проекта решения о внесении изменений в бюджет на очередной финансовый год и плановый период, а также документов и материалов, представляемых одновременно с ним.</w:t>
      </w:r>
    </w:p>
    <w:p w:rsidR="00F33088" w:rsidRDefault="00F33088" w:rsidP="0073760D">
      <w:pPr>
        <w:pStyle w:val="a3"/>
        <w:ind w:firstLine="708"/>
        <w:jc w:val="both"/>
        <w:rPr>
          <w:rFonts w:ascii="Times New Roman" w:hAnsi="Times New Roman" w:cs="Times New Roman"/>
          <w:b/>
          <w:color w:val="215868" w:themeColor="accent5" w:themeShade="80"/>
          <w:sz w:val="24"/>
          <w:szCs w:val="24"/>
        </w:rPr>
      </w:pPr>
    </w:p>
    <w:p w:rsidR="0073760D" w:rsidRPr="00473449" w:rsidRDefault="0073760D" w:rsidP="0073760D">
      <w:pPr>
        <w:pStyle w:val="a3"/>
        <w:ind w:firstLine="708"/>
        <w:jc w:val="both"/>
        <w:rPr>
          <w:rFonts w:ascii="Times New Roman" w:hAnsi="Times New Roman" w:cs="Times New Roman"/>
          <w:b/>
          <w:sz w:val="24"/>
          <w:szCs w:val="24"/>
        </w:rPr>
      </w:pPr>
      <w:r w:rsidRPr="00473449">
        <w:rPr>
          <w:rFonts w:ascii="Times New Roman" w:hAnsi="Times New Roman" w:cs="Times New Roman"/>
          <w:b/>
          <w:sz w:val="24"/>
          <w:szCs w:val="24"/>
        </w:rPr>
        <w:t>Нормативно-правовая база:</w:t>
      </w:r>
    </w:p>
    <w:p w:rsidR="002252A2" w:rsidRPr="00473449" w:rsidRDefault="0073760D" w:rsidP="009A2DAF">
      <w:pPr>
        <w:pStyle w:val="a3"/>
        <w:numPr>
          <w:ilvl w:val="0"/>
          <w:numId w:val="12"/>
        </w:numPr>
        <w:ind w:left="426"/>
        <w:jc w:val="both"/>
        <w:rPr>
          <w:rFonts w:ascii="Times New Roman" w:hAnsi="Times New Roman" w:cs="Times New Roman"/>
          <w:sz w:val="24"/>
          <w:szCs w:val="24"/>
        </w:rPr>
      </w:pPr>
      <w:r w:rsidRPr="00473449">
        <w:rPr>
          <w:rFonts w:ascii="Times New Roman" w:hAnsi="Times New Roman" w:cs="Times New Roman"/>
          <w:sz w:val="24"/>
          <w:szCs w:val="24"/>
        </w:rPr>
        <w:t>Бюджетный кодекс Российской Федерации;</w:t>
      </w:r>
    </w:p>
    <w:p w:rsidR="002252A2" w:rsidRPr="00473449" w:rsidRDefault="002252A2" w:rsidP="009A2DAF">
      <w:pPr>
        <w:pStyle w:val="a3"/>
        <w:numPr>
          <w:ilvl w:val="0"/>
          <w:numId w:val="12"/>
        </w:numPr>
        <w:ind w:left="426"/>
        <w:jc w:val="both"/>
        <w:rPr>
          <w:rFonts w:ascii="Times New Roman" w:hAnsi="Times New Roman" w:cs="Times New Roman"/>
          <w:sz w:val="24"/>
          <w:szCs w:val="24"/>
        </w:rPr>
      </w:pPr>
      <w:r w:rsidRPr="00473449">
        <w:rPr>
          <w:rFonts w:ascii="Times New Roman" w:hAnsi="Times New Roman" w:cs="Times New Roman"/>
          <w:sz w:val="24"/>
          <w:szCs w:val="24"/>
        </w:rPr>
        <w:t>Федеральный закон от 06.10.2003 №131-ФЗ «Об общих принципах организации местного самоуправления в Российской Федерации»;</w:t>
      </w:r>
    </w:p>
    <w:p w:rsidR="00EE2368" w:rsidRPr="00473449" w:rsidRDefault="00EE2368" w:rsidP="009A2DAF">
      <w:pPr>
        <w:pStyle w:val="a3"/>
        <w:numPr>
          <w:ilvl w:val="0"/>
          <w:numId w:val="12"/>
        </w:numPr>
        <w:ind w:left="426"/>
        <w:jc w:val="both"/>
        <w:rPr>
          <w:rFonts w:ascii="Times New Roman" w:hAnsi="Times New Roman" w:cs="Times New Roman"/>
          <w:sz w:val="24"/>
          <w:szCs w:val="24"/>
        </w:rPr>
      </w:pPr>
      <w:r w:rsidRPr="00473449">
        <w:rPr>
          <w:rFonts w:ascii="Times New Roman" w:hAnsi="Times New Roman" w:cs="Times New Roman"/>
          <w:sz w:val="24"/>
          <w:szCs w:val="24"/>
        </w:rPr>
        <w:t>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73760D" w:rsidRDefault="00840D0E" w:rsidP="009A2DAF">
      <w:pPr>
        <w:pStyle w:val="a3"/>
        <w:numPr>
          <w:ilvl w:val="0"/>
          <w:numId w:val="12"/>
        </w:numPr>
        <w:ind w:left="426"/>
        <w:jc w:val="both"/>
        <w:rPr>
          <w:rFonts w:ascii="Times New Roman" w:hAnsi="Times New Roman" w:cs="Times New Roman"/>
          <w:sz w:val="24"/>
          <w:szCs w:val="24"/>
        </w:rPr>
      </w:pPr>
      <w:r w:rsidRPr="002556C1">
        <w:rPr>
          <w:rFonts w:ascii="Times New Roman" w:hAnsi="Times New Roman" w:cs="Times New Roman"/>
          <w:sz w:val="24"/>
          <w:szCs w:val="24"/>
        </w:rPr>
        <w:t>Положение о бюджетном процессе муниципально</w:t>
      </w:r>
      <w:r>
        <w:rPr>
          <w:rFonts w:ascii="Times New Roman" w:hAnsi="Times New Roman" w:cs="Times New Roman"/>
          <w:sz w:val="24"/>
          <w:szCs w:val="24"/>
        </w:rPr>
        <w:t>го</w:t>
      </w:r>
      <w:r w:rsidRPr="002556C1">
        <w:rPr>
          <w:rFonts w:ascii="Times New Roman" w:hAnsi="Times New Roman" w:cs="Times New Roman"/>
          <w:sz w:val="24"/>
          <w:szCs w:val="24"/>
        </w:rPr>
        <w:t xml:space="preserve"> образовани</w:t>
      </w:r>
      <w:r>
        <w:rPr>
          <w:rFonts w:ascii="Times New Roman" w:hAnsi="Times New Roman" w:cs="Times New Roman"/>
          <w:sz w:val="24"/>
          <w:szCs w:val="24"/>
        </w:rPr>
        <w:t>я</w:t>
      </w:r>
      <w:r w:rsidR="00B1402E">
        <w:rPr>
          <w:rFonts w:ascii="Times New Roman" w:hAnsi="Times New Roman" w:cs="Times New Roman"/>
          <w:sz w:val="24"/>
          <w:szCs w:val="24"/>
        </w:rPr>
        <w:t xml:space="preserve"> </w:t>
      </w:r>
      <w:r>
        <w:rPr>
          <w:rFonts w:ascii="Times New Roman" w:hAnsi="Times New Roman" w:cs="Times New Roman"/>
          <w:sz w:val="24"/>
          <w:szCs w:val="24"/>
        </w:rPr>
        <w:t>«Вяземский район»</w:t>
      </w:r>
      <w:r w:rsidRPr="002556C1">
        <w:rPr>
          <w:rFonts w:ascii="Times New Roman" w:hAnsi="Times New Roman" w:cs="Times New Roman"/>
          <w:sz w:val="24"/>
          <w:szCs w:val="24"/>
        </w:rPr>
        <w:t xml:space="preserve"> Смоленской области</w:t>
      </w:r>
      <w:r>
        <w:rPr>
          <w:rFonts w:ascii="Times New Roman" w:hAnsi="Times New Roman" w:cs="Times New Roman"/>
          <w:sz w:val="24"/>
          <w:szCs w:val="24"/>
        </w:rPr>
        <w:t xml:space="preserve">, утвержденное решением Вяземского районного Совета депутатов муниципального образования «Вяземский район» Смоленской области от 26.02.2014 №12 (с учетом </w:t>
      </w:r>
      <w:r w:rsidR="00944AB1">
        <w:rPr>
          <w:rFonts w:ascii="Times New Roman" w:hAnsi="Times New Roman" w:cs="Times New Roman"/>
          <w:sz w:val="24"/>
          <w:szCs w:val="24"/>
        </w:rPr>
        <w:t>внесенных</w:t>
      </w:r>
      <w:r>
        <w:rPr>
          <w:rFonts w:ascii="Times New Roman" w:hAnsi="Times New Roman" w:cs="Times New Roman"/>
          <w:sz w:val="24"/>
          <w:szCs w:val="24"/>
        </w:rPr>
        <w:t xml:space="preserve"> изменений).</w:t>
      </w:r>
    </w:p>
    <w:p w:rsidR="00515C0A" w:rsidRPr="00FC7616" w:rsidRDefault="00515C0A" w:rsidP="00E741C7">
      <w:pPr>
        <w:pStyle w:val="a3"/>
        <w:ind w:firstLine="540"/>
        <w:jc w:val="both"/>
        <w:rPr>
          <w:rFonts w:ascii="Times New Roman" w:hAnsi="Times New Roman" w:cs="Times New Roman"/>
          <w:b/>
          <w:sz w:val="24"/>
          <w:szCs w:val="24"/>
        </w:rPr>
      </w:pPr>
    </w:p>
    <w:p w:rsidR="00A455DE" w:rsidRDefault="00356108" w:rsidP="00356108">
      <w:pPr>
        <w:ind w:firstLine="708"/>
        <w:jc w:val="both"/>
        <w:rPr>
          <w:rFonts w:eastAsiaTheme="minorHAnsi"/>
          <w:b/>
          <w:lang w:eastAsia="en-US"/>
        </w:rPr>
      </w:pPr>
      <w:r w:rsidRPr="00356108">
        <w:rPr>
          <w:rFonts w:eastAsiaTheme="minorHAnsi"/>
          <w:b/>
          <w:lang w:eastAsia="en-US"/>
        </w:rPr>
        <w:t xml:space="preserve">Предмет экспертно-аналитического мероприятия: </w:t>
      </w:r>
    </w:p>
    <w:p w:rsidR="00356108" w:rsidRPr="00356108" w:rsidRDefault="00A455DE" w:rsidP="00356108">
      <w:pPr>
        <w:ind w:firstLine="708"/>
        <w:jc w:val="both"/>
        <w:rPr>
          <w:rFonts w:eastAsiaTheme="minorHAnsi"/>
          <w:lang w:eastAsia="en-US"/>
        </w:rPr>
      </w:pPr>
      <w:r>
        <w:rPr>
          <w:rFonts w:eastAsiaTheme="minorHAnsi"/>
          <w:lang w:eastAsia="en-US"/>
        </w:rPr>
        <w:lastRenderedPageBreak/>
        <w:t>П</w:t>
      </w:r>
      <w:r w:rsidR="00356108" w:rsidRPr="00356108">
        <w:rPr>
          <w:rFonts w:eastAsiaTheme="minorHAnsi"/>
          <w:lang w:eastAsia="en-US"/>
        </w:rPr>
        <w:t xml:space="preserve">роект решения Вяземского районного Совета депутатов «О внесении изменений в решение Вяземского районного Совета депутатов от </w:t>
      </w:r>
      <w:r w:rsidR="00904DB7">
        <w:rPr>
          <w:rFonts w:eastAsiaTheme="minorHAnsi"/>
          <w:lang w:eastAsia="en-US"/>
        </w:rPr>
        <w:t>21</w:t>
      </w:r>
      <w:r w:rsidR="00D84960" w:rsidRPr="00D84960">
        <w:rPr>
          <w:rFonts w:eastAsiaTheme="minorHAnsi"/>
          <w:lang w:eastAsia="en-US"/>
        </w:rPr>
        <w:t>.12.202</w:t>
      </w:r>
      <w:r w:rsidR="00904DB7">
        <w:rPr>
          <w:rFonts w:eastAsiaTheme="minorHAnsi"/>
          <w:lang w:eastAsia="en-US"/>
        </w:rPr>
        <w:t>2</w:t>
      </w:r>
      <w:r w:rsidR="00D84960" w:rsidRPr="00D84960">
        <w:rPr>
          <w:rFonts w:eastAsiaTheme="minorHAnsi"/>
          <w:lang w:eastAsia="en-US"/>
        </w:rPr>
        <w:t xml:space="preserve"> №</w:t>
      </w:r>
      <w:r w:rsidR="00DD2FB2">
        <w:rPr>
          <w:rFonts w:eastAsiaTheme="minorHAnsi"/>
          <w:lang w:eastAsia="en-US"/>
        </w:rPr>
        <w:t>9</w:t>
      </w:r>
      <w:r w:rsidR="006A5085">
        <w:rPr>
          <w:rFonts w:eastAsiaTheme="minorHAnsi"/>
          <w:lang w:eastAsia="en-US"/>
        </w:rPr>
        <w:t>1</w:t>
      </w:r>
      <w:r w:rsidR="00356108" w:rsidRPr="00356108">
        <w:rPr>
          <w:rFonts w:eastAsiaTheme="minorHAnsi"/>
          <w:lang w:eastAsia="en-US"/>
        </w:rPr>
        <w:t xml:space="preserve"> «О бюджете муниципального образования «Вяземский район» Смоленской области </w:t>
      </w:r>
      <w:r w:rsidR="00904DB7">
        <w:rPr>
          <w:rFonts w:eastAsiaTheme="minorHAnsi"/>
          <w:lang w:eastAsia="en-US"/>
        </w:rPr>
        <w:t>на 2023 год и на плановый период 2024 и 2025 годов</w:t>
      </w:r>
      <w:r w:rsidR="00356108" w:rsidRPr="00356108">
        <w:rPr>
          <w:rFonts w:eastAsiaTheme="minorHAnsi"/>
          <w:lang w:eastAsia="en-US"/>
        </w:rPr>
        <w:t xml:space="preserve">» (далее – </w:t>
      </w:r>
      <w:r w:rsidR="00276980">
        <w:rPr>
          <w:rFonts w:eastAsiaTheme="minorHAnsi"/>
          <w:lang w:eastAsia="en-US"/>
        </w:rPr>
        <w:t>П</w:t>
      </w:r>
      <w:r w:rsidR="00356108" w:rsidRPr="00356108">
        <w:rPr>
          <w:rFonts w:eastAsiaTheme="minorHAnsi"/>
          <w:lang w:eastAsia="en-US"/>
        </w:rPr>
        <w:t>роект решения о внесении изменений в бюджет</w:t>
      </w:r>
      <w:r w:rsidR="00276980">
        <w:rPr>
          <w:rFonts w:eastAsiaTheme="minorHAnsi"/>
          <w:lang w:eastAsia="en-US"/>
        </w:rPr>
        <w:t>, Проект решения</w:t>
      </w:r>
      <w:r w:rsidR="00356108" w:rsidRPr="00356108">
        <w:rPr>
          <w:rFonts w:eastAsiaTheme="minorHAnsi"/>
          <w:lang w:eastAsia="en-US"/>
        </w:rPr>
        <w:t>)</w:t>
      </w:r>
      <w:r w:rsidR="00DE3D00">
        <w:t>.</w:t>
      </w:r>
    </w:p>
    <w:p w:rsidR="0021533B" w:rsidRPr="00A455DE" w:rsidRDefault="0073760D" w:rsidP="00E741C7">
      <w:pPr>
        <w:pStyle w:val="a3"/>
        <w:ind w:firstLine="708"/>
        <w:jc w:val="both"/>
        <w:rPr>
          <w:rFonts w:ascii="Times New Roman" w:hAnsi="Times New Roman" w:cs="Times New Roman"/>
          <w:sz w:val="24"/>
          <w:szCs w:val="24"/>
        </w:rPr>
      </w:pPr>
      <w:r w:rsidRPr="00A455DE">
        <w:rPr>
          <w:rFonts w:ascii="Times New Roman" w:hAnsi="Times New Roman" w:cs="Times New Roman"/>
          <w:sz w:val="24"/>
          <w:szCs w:val="24"/>
        </w:rPr>
        <w:t xml:space="preserve">Заключение на </w:t>
      </w:r>
      <w:r w:rsidR="00E741C7" w:rsidRPr="00A455DE">
        <w:rPr>
          <w:rFonts w:ascii="Times New Roman" w:hAnsi="Times New Roman" w:cs="Times New Roman"/>
          <w:sz w:val="24"/>
          <w:szCs w:val="24"/>
        </w:rPr>
        <w:t xml:space="preserve">проект решения </w:t>
      </w:r>
      <w:r w:rsidR="00FC7616" w:rsidRPr="00A455DE">
        <w:rPr>
          <w:rFonts w:ascii="Times New Roman" w:hAnsi="Times New Roman" w:cs="Times New Roman"/>
          <w:sz w:val="24"/>
          <w:szCs w:val="24"/>
        </w:rPr>
        <w:t>Вяземского районного Совета депутатов</w:t>
      </w:r>
      <w:r w:rsidR="00B1402E">
        <w:rPr>
          <w:rFonts w:ascii="Times New Roman" w:hAnsi="Times New Roman" w:cs="Times New Roman"/>
          <w:sz w:val="24"/>
          <w:szCs w:val="24"/>
        </w:rPr>
        <w:t xml:space="preserve"> </w:t>
      </w:r>
      <w:r w:rsidR="00A455DE" w:rsidRPr="00356108">
        <w:rPr>
          <w:rFonts w:ascii="Times New Roman" w:hAnsi="Times New Roman" w:cs="Times New Roman"/>
          <w:sz w:val="24"/>
          <w:szCs w:val="24"/>
        </w:rPr>
        <w:t xml:space="preserve">«О внесении изменений в решение Вяземского районного Совета депутатов от </w:t>
      </w:r>
      <w:r w:rsidR="00DD2FB2">
        <w:rPr>
          <w:rFonts w:ascii="Times New Roman" w:hAnsi="Times New Roman" w:cs="Times New Roman"/>
          <w:sz w:val="24"/>
          <w:szCs w:val="24"/>
        </w:rPr>
        <w:t>21</w:t>
      </w:r>
      <w:r w:rsidR="00A455DE" w:rsidRPr="00356108">
        <w:rPr>
          <w:rFonts w:ascii="Times New Roman" w:hAnsi="Times New Roman" w:cs="Times New Roman"/>
          <w:sz w:val="24"/>
          <w:szCs w:val="24"/>
        </w:rPr>
        <w:t>.12.20</w:t>
      </w:r>
      <w:r w:rsidR="006A5085">
        <w:rPr>
          <w:rFonts w:ascii="Times New Roman" w:hAnsi="Times New Roman" w:cs="Times New Roman"/>
          <w:sz w:val="24"/>
          <w:szCs w:val="24"/>
        </w:rPr>
        <w:t>2</w:t>
      </w:r>
      <w:r w:rsidR="00DD2FB2">
        <w:rPr>
          <w:rFonts w:ascii="Times New Roman" w:hAnsi="Times New Roman" w:cs="Times New Roman"/>
          <w:sz w:val="24"/>
          <w:szCs w:val="24"/>
        </w:rPr>
        <w:t>2</w:t>
      </w:r>
      <w:r w:rsidR="00A455DE" w:rsidRPr="00356108">
        <w:rPr>
          <w:rFonts w:ascii="Times New Roman" w:hAnsi="Times New Roman" w:cs="Times New Roman"/>
          <w:sz w:val="24"/>
          <w:szCs w:val="24"/>
        </w:rPr>
        <w:t xml:space="preserve"> №</w:t>
      </w:r>
      <w:r w:rsidR="00DD2FB2">
        <w:rPr>
          <w:rFonts w:ascii="Times New Roman" w:hAnsi="Times New Roman" w:cs="Times New Roman"/>
          <w:sz w:val="24"/>
          <w:szCs w:val="24"/>
        </w:rPr>
        <w:t>9</w:t>
      </w:r>
      <w:r w:rsidR="006A5085">
        <w:rPr>
          <w:rFonts w:ascii="Times New Roman" w:hAnsi="Times New Roman" w:cs="Times New Roman"/>
          <w:sz w:val="24"/>
          <w:szCs w:val="24"/>
        </w:rPr>
        <w:t xml:space="preserve">1 </w:t>
      </w:r>
      <w:r w:rsidR="00A455DE" w:rsidRPr="00356108">
        <w:rPr>
          <w:rFonts w:ascii="Times New Roman" w:hAnsi="Times New Roman" w:cs="Times New Roman"/>
          <w:sz w:val="24"/>
          <w:szCs w:val="24"/>
        </w:rPr>
        <w:t xml:space="preserve">«О бюджете муниципального образования «Вяземский район» Смоленской области </w:t>
      </w:r>
      <w:r w:rsidR="00904DB7">
        <w:rPr>
          <w:rFonts w:ascii="Times New Roman" w:hAnsi="Times New Roman" w:cs="Times New Roman"/>
          <w:sz w:val="24"/>
          <w:szCs w:val="24"/>
        </w:rPr>
        <w:t>на 2023 год и на плановый период 2024 и 2025 годов</w:t>
      </w:r>
      <w:r w:rsidR="00A455DE" w:rsidRPr="00356108">
        <w:rPr>
          <w:rFonts w:ascii="Times New Roman" w:hAnsi="Times New Roman" w:cs="Times New Roman"/>
          <w:sz w:val="24"/>
          <w:szCs w:val="24"/>
        </w:rPr>
        <w:t>»</w:t>
      </w:r>
      <w:r w:rsidR="0099763F">
        <w:rPr>
          <w:rFonts w:ascii="Times New Roman" w:hAnsi="Times New Roman" w:cs="Times New Roman"/>
          <w:sz w:val="24"/>
          <w:szCs w:val="24"/>
        </w:rPr>
        <w:t xml:space="preserve"> </w:t>
      </w:r>
      <w:r w:rsidRPr="00A455DE">
        <w:rPr>
          <w:rFonts w:ascii="Times New Roman" w:hAnsi="Times New Roman" w:cs="Times New Roman"/>
          <w:sz w:val="24"/>
          <w:szCs w:val="24"/>
        </w:rPr>
        <w:t>подготовлено Контрольно-ревизионной комисси</w:t>
      </w:r>
      <w:r w:rsidR="00083305">
        <w:rPr>
          <w:rFonts w:ascii="Times New Roman" w:hAnsi="Times New Roman" w:cs="Times New Roman"/>
          <w:sz w:val="24"/>
          <w:szCs w:val="24"/>
        </w:rPr>
        <w:t>ей</w:t>
      </w:r>
      <w:r w:rsidRPr="00A455DE">
        <w:rPr>
          <w:rFonts w:ascii="Times New Roman" w:hAnsi="Times New Roman" w:cs="Times New Roman"/>
          <w:sz w:val="24"/>
          <w:szCs w:val="24"/>
        </w:rPr>
        <w:t xml:space="preserve"> муниципального образования «Вяземский район» Смоленской области</w:t>
      </w:r>
      <w:r w:rsidR="00E741C7" w:rsidRPr="00A455DE">
        <w:rPr>
          <w:rFonts w:ascii="Times New Roman" w:hAnsi="Times New Roman" w:cs="Times New Roman"/>
          <w:sz w:val="24"/>
          <w:szCs w:val="24"/>
        </w:rPr>
        <w:t>.</w:t>
      </w:r>
    </w:p>
    <w:p w:rsidR="001D5EC5" w:rsidRPr="008D1B96" w:rsidRDefault="001D5EC5" w:rsidP="007D63EA">
      <w:pPr>
        <w:pStyle w:val="a3"/>
        <w:ind w:firstLine="540"/>
        <w:jc w:val="both"/>
        <w:rPr>
          <w:rFonts w:ascii="Times New Roman" w:hAnsi="Times New Roman" w:cs="Times New Roman"/>
          <w:b/>
          <w:sz w:val="16"/>
          <w:szCs w:val="16"/>
        </w:rPr>
      </w:pPr>
    </w:p>
    <w:p w:rsidR="00B37BE2" w:rsidRPr="00AF1D82" w:rsidRDefault="00B37BE2" w:rsidP="001C65BC">
      <w:pPr>
        <w:pStyle w:val="a3"/>
        <w:ind w:firstLine="709"/>
        <w:jc w:val="both"/>
        <w:rPr>
          <w:rFonts w:ascii="Times New Roman" w:hAnsi="Times New Roman" w:cs="Times New Roman"/>
          <w:sz w:val="24"/>
          <w:szCs w:val="24"/>
        </w:rPr>
      </w:pPr>
      <w:r w:rsidRPr="00AF1D82">
        <w:rPr>
          <w:rFonts w:ascii="Times New Roman" w:hAnsi="Times New Roman" w:cs="Times New Roman"/>
          <w:sz w:val="24"/>
          <w:szCs w:val="24"/>
        </w:rPr>
        <w:t>Согласно</w:t>
      </w:r>
      <w:r w:rsidR="00AF1D82" w:rsidRPr="00AF1D82">
        <w:rPr>
          <w:rFonts w:ascii="Times New Roman" w:hAnsi="Times New Roman" w:cs="Times New Roman"/>
          <w:sz w:val="24"/>
          <w:szCs w:val="24"/>
        </w:rPr>
        <w:t xml:space="preserve"> </w:t>
      </w:r>
      <w:r w:rsidR="00190689" w:rsidRPr="00AF1D82">
        <w:rPr>
          <w:rFonts w:ascii="Times New Roman" w:hAnsi="Times New Roman" w:cs="Times New Roman"/>
          <w:sz w:val="24"/>
          <w:szCs w:val="24"/>
        </w:rPr>
        <w:t>проекту решения,</w:t>
      </w:r>
      <w:r w:rsidRPr="00AF1D82">
        <w:rPr>
          <w:rFonts w:ascii="Times New Roman" w:hAnsi="Times New Roman" w:cs="Times New Roman"/>
          <w:sz w:val="24"/>
          <w:szCs w:val="24"/>
        </w:rPr>
        <w:t xml:space="preserve"> основные характеристики бюджета муниципального образования «Вяземский район» Смоленской области предлагаются к утверждению в следующих размерах:  </w:t>
      </w:r>
    </w:p>
    <w:p w:rsidR="00B37BE2" w:rsidRPr="00AF1D82" w:rsidRDefault="00B37BE2" w:rsidP="009A2DAF">
      <w:pPr>
        <w:pStyle w:val="a3"/>
        <w:numPr>
          <w:ilvl w:val="0"/>
          <w:numId w:val="5"/>
        </w:numPr>
        <w:ind w:left="426"/>
        <w:jc w:val="both"/>
        <w:rPr>
          <w:rFonts w:ascii="Times New Roman" w:hAnsi="Times New Roman" w:cs="Times New Roman"/>
          <w:b/>
          <w:sz w:val="24"/>
          <w:szCs w:val="24"/>
        </w:rPr>
      </w:pPr>
      <w:r w:rsidRPr="00AF1D82">
        <w:rPr>
          <w:rFonts w:ascii="Times New Roman" w:hAnsi="Times New Roman" w:cs="Times New Roman"/>
          <w:b/>
          <w:sz w:val="24"/>
          <w:szCs w:val="24"/>
        </w:rPr>
        <w:t>на 202</w:t>
      </w:r>
      <w:r w:rsidR="00190689" w:rsidRPr="00AF1D82">
        <w:rPr>
          <w:rFonts w:ascii="Times New Roman" w:hAnsi="Times New Roman" w:cs="Times New Roman"/>
          <w:b/>
          <w:sz w:val="24"/>
          <w:szCs w:val="24"/>
        </w:rPr>
        <w:t>3</w:t>
      </w:r>
      <w:r w:rsidRPr="00AF1D82">
        <w:rPr>
          <w:rFonts w:ascii="Times New Roman" w:hAnsi="Times New Roman" w:cs="Times New Roman"/>
          <w:b/>
          <w:sz w:val="24"/>
          <w:szCs w:val="24"/>
        </w:rPr>
        <w:t xml:space="preserve"> год:</w:t>
      </w:r>
    </w:p>
    <w:p w:rsidR="00B37BE2" w:rsidRPr="00AF1D82" w:rsidRDefault="00B37BE2" w:rsidP="009A2DAF">
      <w:pPr>
        <w:pStyle w:val="a3"/>
        <w:numPr>
          <w:ilvl w:val="0"/>
          <w:numId w:val="6"/>
        </w:numPr>
        <w:jc w:val="both"/>
        <w:rPr>
          <w:rFonts w:ascii="Times New Roman" w:hAnsi="Times New Roman" w:cs="Times New Roman"/>
          <w:sz w:val="24"/>
          <w:szCs w:val="24"/>
        </w:rPr>
      </w:pPr>
      <w:r w:rsidRPr="00AF1D82">
        <w:rPr>
          <w:rFonts w:ascii="Times New Roman" w:hAnsi="Times New Roman" w:cs="Times New Roman"/>
          <w:sz w:val="24"/>
          <w:szCs w:val="24"/>
        </w:rPr>
        <w:t xml:space="preserve">доходы в сумме – </w:t>
      </w:r>
      <w:r w:rsidR="00AF1D82" w:rsidRPr="00AF1D82">
        <w:rPr>
          <w:rFonts w:ascii="Times New Roman" w:hAnsi="Times New Roman" w:cs="Times New Roman"/>
          <w:b/>
          <w:sz w:val="24"/>
          <w:szCs w:val="24"/>
        </w:rPr>
        <w:t>1</w:t>
      </w:r>
      <w:r w:rsidR="009A415B">
        <w:rPr>
          <w:rFonts w:ascii="Times New Roman" w:hAnsi="Times New Roman" w:cs="Times New Roman"/>
          <w:b/>
          <w:sz w:val="24"/>
          <w:szCs w:val="24"/>
        </w:rPr>
        <w:t> 783 737,9</w:t>
      </w:r>
      <w:r w:rsidR="00EE6C29" w:rsidRPr="00AF1D82">
        <w:rPr>
          <w:rFonts w:ascii="Times New Roman" w:hAnsi="Times New Roman" w:cs="Times New Roman"/>
          <w:sz w:val="24"/>
          <w:szCs w:val="24"/>
        </w:rPr>
        <w:t xml:space="preserve"> тыс.</w:t>
      </w:r>
      <w:r w:rsidRPr="00AF1D82">
        <w:rPr>
          <w:rFonts w:ascii="Times New Roman" w:hAnsi="Times New Roman" w:cs="Times New Roman"/>
          <w:sz w:val="24"/>
          <w:szCs w:val="24"/>
        </w:rPr>
        <w:t xml:space="preserve">рублей, с </w:t>
      </w:r>
      <w:r w:rsidR="00EE6C29" w:rsidRPr="00AF1D82">
        <w:rPr>
          <w:rFonts w:ascii="Times New Roman" w:hAnsi="Times New Roman" w:cs="Times New Roman"/>
          <w:sz w:val="24"/>
          <w:szCs w:val="24"/>
        </w:rPr>
        <w:t>увеличением</w:t>
      </w:r>
      <w:r w:rsidRPr="00AF1D82">
        <w:rPr>
          <w:rFonts w:ascii="Times New Roman" w:hAnsi="Times New Roman" w:cs="Times New Roman"/>
          <w:sz w:val="24"/>
          <w:szCs w:val="24"/>
        </w:rPr>
        <w:t xml:space="preserve"> на </w:t>
      </w:r>
      <w:r w:rsidR="009A415B">
        <w:rPr>
          <w:rFonts w:ascii="Times New Roman" w:hAnsi="Times New Roman" w:cs="Times New Roman"/>
          <w:b/>
          <w:sz w:val="24"/>
          <w:szCs w:val="24"/>
        </w:rPr>
        <w:t>25 325,0</w:t>
      </w:r>
      <w:r w:rsidR="00AF1D82">
        <w:rPr>
          <w:rFonts w:ascii="Times New Roman" w:hAnsi="Times New Roman" w:cs="Times New Roman"/>
          <w:b/>
          <w:sz w:val="24"/>
          <w:szCs w:val="24"/>
        </w:rPr>
        <w:t xml:space="preserve"> </w:t>
      </w:r>
      <w:r w:rsidRPr="00AF1D82">
        <w:rPr>
          <w:rFonts w:ascii="Times New Roman" w:hAnsi="Times New Roman" w:cs="Times New Roman"/>
          <w:sz w:val="24"/>
          <w:szCs w:val="24"/>
        </w:rPr>
        <w:t xml:space="preserve">тыс.рублей; </w:t>
      </w:r>
    </w:p>
    <w:p w:rsidR="00B37BE2" w:rsidRPr="00AF1D82" w:rsidRDefault="00B37BE2" w:rsidP="009A2DAF">
      <w:pPr>
        <w:pStyle w:val="a3"/>
        <w:numPr>
          <w:ilvl w:val="0"/>
          <w:numId w:val="6"/>
        </w:numPr>
        <w:jc w:val="both"/>
        <w:rPr>
          <w:rFonts w:ascii="Times New Roman" w:hAnsi="Times New Roman" w:cs="Times New Roman"/>
          <w:sz w:val="24"/>
          <w:szCs w:val="24"/>
        </w:rPr>
      </w:pPr>
      <w:r w:rsidRPr="00AF1D82">
        <w:rPr>
          <w:rFonts w:ascii="Times New Roman" w:hAnsi="Times New Roman" w:cs="Times New Roman"/>
          <w:sz w:val="24"/>
          <w:szCs w:val="24"/>
        </w:rPr>
        <w:t xml:space="preserve">расходы в сумме – </w:t>
      </w:r>
      <w:r w:rsidR="00AF1D82" w:rsidRPr="00AF1D82">
        <w:rPr>
          <w:rFonts w:ascii="Times New Roman" w:hAnsi="Times New Roman" w:cs="Times New Roman"/>
          <w:b/>
          <w:sz w:val="24"/>
          <w:szCs w:val="24"/>
        </w:rPr>
        <w:t>1</w:t>
      </w:r>
      <w:r w:rsidR="009A415B">
        <w:rPr>
          <w:rFonts w:ascii="Times New Roman" w:hAnsi="Times New Roman" w:cs="Times New Roman"/>
          <w:b/>
          <w:sz w:val="24"/>
          <w:szCs w:val="24"/>
        </w:rPr>
        <w:t> 798 248,6</w:t>
      </w:r>
      <w:r w:rsidR="00AF1D82" w:rsidRPr="00AF1D82">
        <w:rPr>
          <w:rFonts w:ascii="Times New Roman" w:hAnsi="Times New Roman" w:cs="Times New Roman"/>
          <w:b/>
          <w:sz w:val="24"/>
          <w:szCs w:val="24"/>
        </w:rPr>
        <w:t xml:space="preserve"> </w:t>
      </w:r>
      <w:r w:rsidR="00EE6C29" w:rsidRPr="00AF1D82">
        <w:rPr>
          <w:rFonts w:ascii="Times New Roman" w:hAnsi="Times New Roman" w:cs="Times New Roman"/>
          <w:sz w:val="24"/>
          <w:szCs w:val="24"/>
        </w:rPr>
        <w:t>тыс.</w:t>
      </w:r>
      <w:r w:rsidRPr="00AF1D82">
        <w:rPr>
          <w:rFonts w:ascii="Times New Roman" w:hAnsi="Times New Roman" w:cs="Times New Roman"/>
          <w:sz w:val="24"/>
          <w:szCs w:val="24"/>
        </w:rPr>
        <w:t xml:space="preserve">рублей, с </w:t>
      </w:r>
      <w:r w:rsidR="00EE6C29" w:rsidRPr="00AF1D82">
        <w:rPr>
          <w:rFonts w:ascii="Times New Roman" w:hAnsi="Times New Roman" w:cs="Times New Roman"/>
          <w:sz w:val="24"/>
          <w:szCs w:val="24"/>
        </w:rPr>
        <w:t>увеличением</w:t>
      </w:r>
      <w:r w:rsidRPr="00AF1D82">
        <w:rPr>
          <w:rFonts w:ascii="Times New Roman" w:hAnsi="Times New Roman" w:cs="Times New Roman"/>
          <w:sz w:val="24"/>
          <w:szCs w:val="24"/>
        </w:rPr>
        <w:t xml:space="preserve"> на </w:t>
      </w:r>
      <w:r w:rsidR="009A415B">
        <w:rPr>
          <w:rFonts w:ascii="Times New Roman" w:hAnsi="Times New Roman" w:cs="Times New Roman"/>
          <w:b/>
          <w:sz w:val="24"/>
          <w:szCs w:val="24"/>
        </w:rPr>
        <w:t>25 325,0</w:t>
      </w:r>
      <w:r w:rsidR="00AF1D82">
        <w:rPr>
          <w:rFonts w:ascii="Times New Roman" w:hAnsi="Times New Roman" w:cs="Times New Roman"/>
          <w:b/>
          <w:sz w:val="24"/>
          <w:szCs w:val="24"/>
        </w:rPr>
        <w:t xml:space="preserve"> </w:t>
      </w:r>
      <w:r w:rsidRPr="00AF1D82">
        <w:rPr>
          <w:rFonts w:ascii="Times New Roman" w:hAnsi="Times New Roman" w:cs="Times New Roman"/>
          <w:sz w:val="24"/>
          <w:szCs w:val="24"/>
        </w:rPr>
        <w:t xml:space="preserve">тыс.рублей; </w:t>
      </w:r>
    </w:p>
    <w:p w:rsidR="00B37BE2" w:rsidRPr="00AF1D82" w:rsidRDefault="00B37BE2" w:rsidP="009A2DAF">
      <w:pPr>
        <w:pStyle w:val="a3"/>
        <w:numPr>
          <w:ilvl w:val="0"/>
          <w:numId w:val="6"/>
        </w:numPr>
        <w:jc w:val="both"/>
        <w:rPr>
          <w:rFonts w:ascii="Times New Roman" w:hAnsi="Times New Roman" w:cs="Times New Roman"/>
          <w:sz w:val="24"/>
          <w:szCs w:val="24"/>
        </w:rPr>
      </w:pPr>
      <w:r w:rsidRPr="00AF1D82">
        <w:rPr>
          <w:rFonts w:ascii="Times New Roman" w:hAnsi="Times New Roman" w:cs="Times New Roman"/>
          <w:sz w:val="24"/>
          <w:szCs w:val="24"/>
        </w:rPr>
        <w:t xml:space="preserve">дефицит бюджета – </w:t>
      </w:r>
      <w:r w:rsidR="00AF1D82" w:rsidRPr="00AF1D82">
        <w:rPr>
          <w:rFonts w:ascii="Times New Roman" w:hAnsi="Times New Roman" w:cs="Times New Roman"/>
          <w:b/>
          <w:sz w:val="24"/>
          <w:szCs w:val="24"/>
        </w:rPr>
        <w:t>14 510,7</w:t>
      </w:r>
      <w:r w:rsidR="00EE6C29" w:rsidRPr="00AF1D82">
        <w:rPr>
          <w:rFonts w:ascii="Times New Roman" w:hAnsi="Times New Roman" w:cs="Times New Roman"/>
          <w:sz w:val="24"/>
          <w:szCs w:val="24"/>
        </w:rPr>
        <w:t xml:space="preserve"> тыс.</w:t>
      </w:r>
      <w:r w:rsidRPr="00AF1D82">
        <w:rPr>
          <w:rFonts w:ascii="Times New Roman" w:hAnsi="Times New Roman" w:cs="Times New Roman"/>
          <w:sz w:val="24"/>
          <w:szCs w:val="24"/>
        </w:rPr>
        <w:t xml:space="preserve">рублей, </w:t>
      </w:r>
      <w:r w:rsidR="00097225">
        <w:rPr>
          <w:rFonts w:ascii="Times New Roman" w:hAnsi="Times New Roman" w:cs="Times New Roman"/>
          <w:sz w:val="24"/>
          <w:szCs w:val="24"/>
        </w:rPr>
        <w:t>без изменений</w:t>
      </w:r>
      <w:r w:rsidRPr="00AF1D82">
        <w:rPr>
          <w:rFonts w:ascii="Times New Roman" w:hAnsi="Times New Roman" w:cs="Times New Roman"/>
          <w:sz w:val="24"/>
          <w:szCs w:val="24"/>
        </w:rPr>
        <w:t xml:space="preserve">. </w:t>
      </w:r>
    </w:p>
    <w:p w:rsidR="00B37BE2" w:rsidRPr="00AF1D82" w:rsidRDefault="00B37BE2" w:rsidP="009A2DAF">
      <w:pPr>
        <w:pStyle w:val="a3"/>
        <w:numPr>
          <w:ilvl w:val="0"/>
          <w:numId w:val="5"/>
        </w:numPr>
        <w:ind w:left="426"/>
        <w:jc w:val="both"/>
        <w:rPr>
          <w:rFonts w:ascii="Times New Roman" w:hAnsi="Times New Roman" w:cs="Times New Roman"/>
          <w:b/>
          <w:sz w:val="24"/>
          <w:szCs w:val="24"/>
        </w:rPr>
      </w:pPr>
      <w:r w:rsidRPr="00AF1D82">
        <w:rPr>
          <w:rFonts w:ascii="Times New Roman" w:hAnsi="Times New Roman" w:cs="Times New Roman"/>
          <w:b/>
          <w:sz w:val="24"/>
          <w:szCs w:val="24"/>
        </w:rPr>
        <w:t>на 202</w:t>
      </w:r>
      <w:r w:rsidR="00190689" w:rsidRPr="00AF1D82">
        <w:rPr>
          <w:rFonts w:ascii="Times New Roman" w:hAnsi="Times New Roman" w:cs="Times New Roman"/>
          <w:b/>
          <w:sz w:val="24"/>
          <w:szCs w:val="24"/>
        </w:rPr>
        <w:t>4</w:t>
      </w:r>
      <w:r w:rsidRPr="00AF1D82">
        <w:rPr>
          <w:rFonts w:ascii="Times New Roman" w:hAnsi="Times New Roman" w:cs="Times New Roman"/>
          <w:b/>
          <w:sz w:val="24"/>
          <w:szCs w:val="24"/>
        </w:rPr>
        <w:t xml:space="preserve"> год:</w:t>
      </w:r>
    </w:p>
    <w:p w:rsidR="00B37BE2" w:rsidRPr="00AF1D82" w:rsidRDefault="00B37BE2" w:rsidP="009A2DAF">
      <w:pPr>
        <w:pStyle w:val="a3"/>
        <w:numPr>
          <w:ilvl w:val="0"/>
          <w:numId w:val="7"/>
        </w:numPr>
        <w:jc w:val="both"/>
        <w:rPr>
          <w:rFonts w:ascii="Times New Roman" w:hAnsi="Times New Roman" w:cs="Times New Roman"/>
          <w:sz w:val="24"/>
          <w:szCs w:val="24"/>
        </w:rPr>
      </w:pPr>
      <w:r w:rsidRPr="00AF1D82">
        <w:rPr>
          <w:rFonts w:ascii="Times New Roman" w:hAnsi="Times New Roman" w:cs="Times New Roman"/>
          <w:sz w:val="24"/>
          <w:szCs w:val="24"/>
        </w:rPr>
        <w:t xml:space="preserve">доходы в сумме – </w:t>
      </w:r>
      <w:r w:rsidR="00AF1D82" w:rsidRPr="00AF1D82">
        <w:rPr>
          <w:rFonts w:ascii="Times New Roman" w:hAnsi="Times New Roman" w:cs="Times New Roman"/>
          <w:b/>
          <w:sz w:val="24"/>
          <w:szCs w:val="24"/>
        </w:rPr>
        <w:t>1</w:t>
      </w:r>
      <w:r w:rsidR="00097225">
        <w:rPr>
          <w:rFonts w:ascii="Times New Roman" w:hAnsi="Times New Roman" w:cs="Times New Roman"/>
          <w:b/>
          <w:sz w:val="24"/>
          <w:szCs w:val="24"/>
        </w:rPr>
        <w:t> 572 383,8</w:t>
      </w:r>
      <w:r w:rsidR="00190689" w:rsidRPr="00AF1D82">
        <w:rPr>
          <w:rFonts w:ascii="Times New Roman" w:hAnsi="Times New Roman" w:cs="Times New Roman"/>
          <w:b/>
          <w:sz w:val="24"/>
          <w:szCs w:val="24"/>
        </w:rPr>
        <w:t xml:space="preserve"> </w:t>
      </w:r>
      <w:r w:rsidR="00190689" w:rsidRPr="00AF1D82">
        <w:rPr>
          <w:rFonts w:ascii="Times New Roman" w:hAnsi="Times New Roman" w:cs="Times New Roman"/>
          <w:sz w:val="24"/>
          <w:szCs w:val="24"/>
        </w:rPr>
        <w:t>тыс.рублей</w:t>
      </w:r>
      <w:r w:rsidR="009A415B" w:rsidRPr="009A415B">
        <w:t xml:space="preserve"> </w:t>
      </w:r>
      <w:r w:rsidR="009A415B" w:rsidRPr="009A415B">
        <w:rPr>
          <w:rFonts w:ascii="Times New Roman" w:hAnsi="Times New Roman" w:cs="Times New Roman"/>
          <w:sz w:val="24"/>
          <w:szCs w:val="24"/>
        </w:rPr>
        <w:t>без изменений</w:t>
      </w:r>
      <w:r w:rsidRPr="00AF1D82">
        <w:rPr>
          <w:rFonts w:ascii="Times New Roman" w:hAnsi="Times New Roman" w:cs="Times New Roman"/>
          <w:sz w:val="24"/>
          <w:szCs w:val="24"/>
        </w:rPr>
        <w:t xml:space="preserve">; </w:t>
      </w:r>
      <w:r w:rsidR="009A415B">
        <w:rPr>
          <w:rFonts w:ascii="Times New Roman" w:hAnsi="Times New Roman" w:cs="Times New Roman"/>
          <w:sz w:val="24"/>
          <w:szCs w:val="24"/>
        </w:rPr>
        <w:t xml:space="preserve"> </w:t>
      </w:r>
    </w:p>
    <w:p w:rsidR="00B37BE2" w:rsidRPr="00AF1D82" w:rsidRDefault="00B37BE2" w:rsidP="009A2DAF">
      <w:pPr>
        <w:pStyle w:val="a3"/>
        <w:numPr>
          <w:ilvl w:val="0"/>
          <w:numId w:val="7"/>
        </w:numPr>
        <w:jc w:val="both"/>
        <w:rPr>
          <w:rFonts w:ascii="Times New Roman" w:hAnsi="Times New Roman" w:cs="Times New Roman"/>
          <w:sz w:val="24"/>
          <w:szCs w:val="24"/>
        </w:rPr>
      </w:pPr>
      <w:r w:rsidRPr="00AF1D82">
        <w:rPr>
          <w:rFonts w:ascii="Times New Roman" w:hAnsi="Times New Roman" w:cs="Times New Roman"/>
          <w:sz w:val="24"/>
          <w:szCs w:val="24"/>
        </w:rPr>
        <w:t xml:space="preserve">расходы в сумме – </w:t>
      </w:r>
      <w:r w:rsidR="00AF1D82" w:rsidRPr="00AF1D82">
        <w:rPr>
          <w:rFonts w:ascii="Times New Roman" w:hAnsi="Times New Roman" w:cs="Times New Roman"/>
          <w:b/>
          <w:sz w:val="24"/>
          <w:szCs w:val="24"/>
        </w:rPr>
        <w:t>1</w:t>
      </w:r>
      <w:r w:rsidR="00097225">
        <w:rPr>
          <w:rFonts w:ascii="Times New Roman" w:hAnsi="Times New Roman" w:cs="Times New Roman"/>
          <w:b/>
          <w:sz w:val="24"/>
          <w:szCs w:val="24"/>
        </w:rPr>
        <w:t> 572 383,8</w:t>
      </w:r>
      <w:r w:rsidR="00EE6C29" w:rsidRPr="00AF1D82">
        <w:rPr>
          <w:rFonts w:ascii="Times New Roman" w:hAnsi="Times New Roman" w:cs="Times New Roman"/>
          <w:sz w:val="24"/>
          <w:szCs w:val="24"/>
        </w:rPr>
        <w:t xml:space="preserve"> тыс.</w:t>
      </w:r>
      <w:r w:rsidRPr="00AF1D82">
        <w:rPr>
          <w:rFonts w:ascii="Times New Roman" w:hAnsi="Times New Roman" w:cs="Times New Roman"/>
          <w:sz w:val="24"/>
          <w:szCs w:val="24"/>
        </w:rPr>
        <w:t xml:space="preserve">рублей, </w:t>
      </w:r>
      <w:r w:rsidR="009A415B" w:rsidRPr="009A415B">
        <w:rPr>
          <w:rFonts w:ascii="Times New Roman" w:hAnsi="Times New Roman" w:cs="Times New Roman"/>
          <w:sz w:val="24"/>
          <w:szCs w:val="24"/>
        </w:rPr>
        <w:t>без изменений</w:t>
      </w:r>
      <w:r w:rsidRPr="00AF1D82">
        <w:rPr>
          <w:rFonts w:ascii="Times New Roman" w:hAnsi="Times New Roman" w:cs="Times New Roman"/>
          <w:sz w:val="24"/>
          <w:szCs w:val="24"/>
        </w:rPr>
        <w:t xml:space="preserve">; </w:t>
      </w:r>
    </w:p>
    <w:p w:rsidR="00B37BE2" w:rsidRPr="00AF1D82" w:rsidRDefault="00B37BE2" w:rsidP="009A2DAF">
      <w:pPr>
        <w:pStyle w:val="a3"/>
        <w:numPr>
          <w:ilvl w:val="0"/>
          <w:numId w:val="7"/>
        </w:numPr>
        <w:jc w:val="both"/>
        <w:rPr>
          <w:rFonts w:ascii="Times New Roman" w:hAnsi="Times New Roman" w:cs="Times New Roman"/>
          <w:sz w:val="24"/>
          <w:szCs w:val="24"/>
        </w:rPr>
      </w:pPr>
      <w:r w:rsidRPr="00AF1D82">
        <w:rPr>
          <w:rFonts w:ascii="Times New Roman" w:hAnsi="Times New Roman" w:cs="Times New Roman"/>
          <w:sz w:val="24"/>
          <w:szCs w:val="24"/>
        </w:rPr>
        <w:t xml:space="preserve">дефицит бюджета – </w:t>
      </w:r>
      <w:r w:rsidRPr="00AF1D82">
        <w:rPr>
          <w:rFonts w:ascii="Times New Roman" w:hAnsi="Times New Roman" w:cs="Times New Roman"/>
          <w:b/>
          <w:sz w:val="24"/>
          <w:szCs w:val="24"/>
        </w:rPr>
        <w:t>0,0</w:t>
      </w:r>
      <w:r w:rsidRPr="00AF1D82">
        <w:rPr>
          <w:rFonts w:ascii="Times New Roman" w:hAnsi="Times New Roman" w:cs="Times New Roman"/>
          <w:sz w:val="24"/>
          <w:szCs w:val="24"/>
        </w:rPr>
        <w:t xml:space="preserve"> тыс.рублей, без изменений.  </w:t>
      </w:r>
    </w:p>
    <w:p w:rsidR="00B37BE2" w:rsidRPr="00AF1D82" w:rsidRDefault="00B37BE2" w:rsidP="009A2DAF">
      <w:pPr>
        <w:pStyle w:val="a3"/>
        <w:numPr>
          <w:ilvl w:val="0"/>
          <w:numId w:val="5"/>
        </w:numPr>
        <w:ind w:left="426"/>
        <w:jc w:val="both"/>
        <w:rPr>
          <w:rFonts w:ascii="Times New Roman" w:hAnsi="Times New Roman" w:cs="Times New Roman"/>
          <w:b/>
          <w:sz w:val="24"/>
          <w:szCs w:val="24"/>
        </w:rPr>
      </w:pPr>
      <w:r w:rsidRPr="00AF1D82">
        <w:rPr>
          <w:rFonts w:ascii="Times New Roman" w:hAnsi="Times New Roman" w:cs="Times New Roman"/>
          <w:b/>
          <w:sz w:val="24"/>
          <w:szCs w:val="24"/>
        </w:rPr>
        <w:t>на 20</w:t>
      </w:r>
      <w:r w:rsidR="00EE6C29" w:rsidRPr="00AF1D82">
        <w:rPr>
          <w:rFonts w:ascii="Times New Roman" w:hAnsi="Times New Roman" w:cs="Times New Roman"/>
          <w:b/>
          <w:sz w:val="24"/>
          <w:szCs w:val="24"/>
        </w:rPr>
        <w:t>2</w:t>
      </w:r>
      <w:r w:rsidR="00190689" w:rsidRPr="00AF1D82">
        <w:rPr>
          <w:rFonts w:ascii="Times New Roman" w:hAnsi="Times New Roman" w:cs="Times New Roman"/>
          <w:b/>
          <w:sz w:val="24"/>
          <w:szCs w:val="24"/>
        </w:rPr>
        <w:t>5</w:t>
      </w:r>
      <w:r w:rsidRPr="00AF1D82">
        <w:rPr>
          <w:rFonts w:ascii="Times New Roman" w:hAnsi="Times New Roman" w:cs="Times New Roman"/>
          <w:b/>
          <w:sz w:val="24"/>
          <w:szCs w:val="24"/>
        </w:rPr>
        <w:t xml:space="preserve"> год:</w:t>
      </w:r>
    </w:p>
    <w:p w:rsidR="00B37BE2" w:rsidRPr="00AF1D82" w:rsidRDefault="00B37BE2" w:rsidP="009A2DAF">
      <w:pPr>
        <w:pStyle w:val="a3"/>
        <w:numPr>
          <w:ilvl w:val="0"/>
          <w:numId w:val="8"/>
        </w:numPr>
        <w:jc w:val="both"/>
        <w:rPr>
          <w:rFonts w:ascii="Times New Roman" w:hAnsi="Times New Roman" w:cs="Times New Roman"/>
          <w:sz w:val="24"/>
          <w:szCs w:val="24"/>
        </w:rPr>
      </w:pPr>
      <w:r w:rsidRPr="00AF1D82">
        <w:rPr>
          <w:rFonts w:ascii="Times New Roman" w:hAnsi="Times New Roman" w:cs="Times New Roman"/>
          <w:sz w:val="24"/>
          <w:szCs w:val="24"/>
        </w:rPr>
        <w:t xml:space="preserve">доходы в сумме – </w:t>
      </w:r>
      <w:r w:rsidR="00AF1D82" w:rsidRPr="00AF1D82">
        <w:rPr>
          <w:rFonts w:ascii="Times New Roman" w:hAnsi="Times New Roman" w:cs="Times New Roman"/>
          <w:b/>
          <w:sz w:val="24"/>
          <w:szCs w:val="24"/>
        </w:rPr>
        <w:t>1</w:t>
      </w:r>
      <w:r w:rsidR="00097225">
        <w:rPr>
          <w:rFonts w:ascii="Times New Roman" w:hAnsi="Times New Roman" w:cs="Times New Roman"/>
          <w:b/>
          <w:sz w:val="24"/>
          <w:szCs w:val="24"/>
        </w:rPr>
        <w:t> 558 494,8</w:t>
      </w:r>
      <w:r w:rsidR="00AF1D82" w:rsidRPr="00AF1D82">
        <w:rPr>
          <w:rFonts w:ascii="Times New Roman" w:hAnsi="Times New Roman" w:cs="Times New Roman"/>
          <w:b/>
          <w:sz w:val="24"/>
          <w:szCs w:val="24"/>
        </w:rPr>
        <w:t xml:space="preserve"> </w:t>
      </w:r>
      <w:r w:rsidR="00EE6C29" w:rsidRPr="00AF1D82">
        <w:rPr>
          <w:rFonts w:ascii="Times New Roman" w:hAnsi="Times New Roman" w:cs="Times New Roman"/>
          <w:sz w:val="24"/>
          <w:szCs w:val="24"/>
        </w:rPr>
        <w:t>тыс.</w:t>
      </w:r>
      <w:r w:rsidRPr="00AF1D82">
        <w:rPr>
          <w:rFonts w:ascii="Times New Roman" w:hAnsi="Times New Roman" w:cs="Times New Roman"/>
          <w:sz w:val="24"/>
          <w:szCs w:val="24"/>
        </w:rPr>
        <w:t xml:space="preserve">рублей, </w:t>
      </w:r>
      <w:r w:rsidR="009A415B" w:rsidRPr="009A415B">
        <w:rPr>
          <w:rFonts w:ascii="Times New Roman" w:hAnsi="Times New Roman" w:cs="Times New Roman"/>
          <w:sz w:val="24"/>
          <w:szCs w:val="24"/>
        </w:rPr>
        <w:t>без изменений</w:t>
      </w:r>
      <w:r w:rsidRPr="00AF1D82">
        <w:rPr>
          <w:rFonts w:ascii="Times New Roman" w:hAnsi="Times New Roman" w:cs="Times New Roman"/>
          <w:sz w:val="24"/>
          <w:szCs w:val="24"/>
        </w:rPr>
        <w:t xml:space="preserve">; </w:t>
      </w:r>
    </w:p>
    <w:p w:rsidR="00B37BE2" w:rsidRPr="00AF1D82" w:rsidRDefault="00B37BE2" w:rsidP="009A2DAF">
      <w:pPr>
        <w:pStyle w:val="a3"/>
        <w:numPr>
          <w:ilvl w:val="0"/>
          <w:numId w:val="8"/>
        </w:numPr>
        <w:jc w:val="both"/>
        <w:rPr>
          <w:rFonts w:ascii="Times New Roman" w:hAnsi="Times New Roman" w:cs="Times New Roman"/>
          <w:sz w:val="24"/>
          <w:szCs w:val="24"/>
        </w:rPr>
      </w:pPr>
      <w:r w:rsidRPr="00AF1D82">
        <w:rPr>
          <w:rFonts w:ascii="Times New Roman" w:hAnsi="Times New Roman" w:cs="Times New Roman"/>
          <w:sz w:val="24"/>
          <w:szCs w:val="24"/>
        </w:rPr>
        <w:t xml:space="preserve">расходы в сумме – </w:t>
      </w:r>
      <w:r w:rsidR="00AF1D82" w:rsidRPr="00AF1D82">
        <w:rPr>
          <w:rFonts w:ascii="Times New Roman" w:hAnsi="Times New Roman" w:cs="Times New Roman"/>
          <w:b/>
          <w:sz w:val="24"/>
          <w:szCs w:val="24"/>
        </w:rPr>
        <w:t>1</w:t>
      </w:r>
      <w:r w:rsidR="00097225">
        <w:rPr>
          <w:rFonts w:ascii="Times New Roman" w:hAnsi="Times New Roman" w:cs="Times New Roman"/>
          <w:b/>
          <w:sz w:val="24"/>
          <w:szCs w:val="24"/>
        </w:rPr>
        <w:t> 430 369,5</w:t>
      </w:r>
      <w:r w:rsidR="00AF1D82" w:rsidRPr="00AF1D82">
        <w:rPr>
          <w:rFonts w:ascii="Times New Roman" w:hAnsi="Times New Roman" w:cs="Times New Roman"/>
          <w:b/>
          <w:sz w:val="24"/>
          <w:szCs w:val="24"/>
        </w:rPr>
        <w:t xml:space="preserve"> </w:t>
      </w:r>
      <w:r w:rsidR="00EE6C29" w:rsidRPr="00AF1D82">
        <w:rPr>
          <w:rFonts w:ascii="Times New Roman" w:hAnsi="Times New Roman" w:cs="Times New Roman"/>
          <w:sz w:val="24"/>
          <w:szCs w:val="24"/>
        </w:rPr>
        <w:t>тыс.</w:t>
      </w:r>
      <w:r w:rsidRPr="00AF1D82">
        <w:rPr>
          <w:rFonts w:ascii="Times New Roman" w:hAnsi="Times New Roman" w:cs="Times New Roman"/>
          <w:sz w:val="24"/>
          <w:szCs w:val="24"/>
        </w:rPr>
        <w:t xml:space="preserve">рублей, </w:t>
      </w:r>
      <w:r w:rsidR="009A415B" w:rsidRPr="009A415B">
        <w:rPr>
          <w:rFonts w:ascii="Times New Roman" w:hAnsi="Times New Roman" w:cs="Times New Roman"/>
          <w:sz w:val="24"/>
          <w:szCs w:val="24"/>
        </w:rPr>
        <w:t>без изменений</w:t>
      </w:r>
      <w:r w:rsidRPr="00AF1D82">
        <w:rPr>
          <w:rFonts w:ascii="Times New Roman" w:hAnsi="Times New Roman" w:cs="Times New Roman"/>
          <w:sz w:val="24"/>
          <w:szCs w:val="24"/>
        </w:rPr>
        <w:t xml:space="preserve">; </w:t>
      </w:r>
    </w:p>
    <w:p w:rsidR="00B37BE2" w:rsidRPr="00AF1D82" w:rsidRDefault="00190689" w:rsidP="009A2DAF">
      <w:pPr>
        <w:pStyle w:val="a3"/>
        <w:numPr>
          <w:ilvl w:val="0"/>
          <w:numId w:val="8"/>
        </w:numPr>
        <w:jc w:val="both"/>
        <w:rPr>
          <w:rFonts w:ascii="Times New Roman" w:hAnsi="Times New Roman" w:cs="Times New Roman"/>
          <w:sz w:val="24"/>
          <w:szCs w:val="24"/>
        </w:rPr>
      </w:pPr>
      <w:r w:rsidRPr="00AF1D82">
        <w:rPr>
          <w:rFonts w:ascii="Times New Roman" w:hAnsi="Times New Roman" w:cs="Times New Roman"/>
          <w:sz w:val="24"/>
          <w:szCs w:val="24"/>
        </w:rPr>
        <w:t>профицит</w:t>
      </w:r>
      <w:r w:rsidR="00B37BE2" w:rsidRPr="00AF1D82">
        <w:rPr>
          <w:rFonts w:ascii="Times New Roman" w:hAnsi="Times New Roman" w:cs="Times New Roman"/>
          <w:sz w:val="24"/>
          <w:szCs w:val="24"/>
        </w:rPr>
        <w:t xml:space="preserve"> бюджета – </w:t>
      </w:r>
      <w:r w:rsidR="00AF1D82" w:rsidRPr="00AF1D82">
        <w:rPr>
          <w:rFonts w:ascii="Times New Roman" w:hAnsi="Times New Roman" w:cs="Times New Roman"/>
          <w:b/>
          <w:sz w:val="24"/>
          <w:szCs w:val="24"/>
        </w:rPr>
        <w:t>128 125,3</w:t>
      </w:r>
      <w:r w:rsidR="00381D95" w:rsidRPr="00AF1D82">
        <w:rPr>
          <w:rFonts w:ascii="Times New Roman" w:hAnsi="Times New Roman" w:cs="Times New Roman"/>
          <w:sz w:val="24"/>
          <w:szCs w:val="24"/>
        </w:rPr>
        <w:t xml:space="preserve"> тыс.</w:t>
      </w:r>
      <w:r w:rsidR="00B37BE2" w:rsidRPr="00AF1D82">
        <w:rPr>
          <w:rFonts w:ascii="Times New Roman" w:hAnsi="Times New Roman" w:cs="Times New Roman"/>
          <w:sz w:val="24"/>
          <w:szCs w:val="24"/>
        </w:rPr>
        <w:t>рублей, без изменений.</w:t>
      </w:r>
    </w:p>
    <w:p w:rsidR="00000649" w:rsidRPr="008D1B96" w:rsidRDefault="00221898" w:rsidP="00000649">
      <w:pPr>
        <w:jc w:val="right"/>
        <w:rPr>
          <w:rFonts w:eastAsiaTheme="minorHAnsi"/>
          <w:i/>
          <w:sz w:val="20"/>
          <w:szCs w:val="20"/>
          <w:lang w:eastAsia="en-US"/>
        </w:rPr>
      </w:pPr>
      <w:r w:rsidRPr="008D1B96">
        <w:rPr>
          <w:rFonts w:eastAsiaTheme="minorHAnsi"/>
          <w:i/>
          <w:sz w:val="20"/>
          <w:szCs w:val="20"/>
          <w:lang w:eastAsia="en-US"/>
        </w:rPr>
        <w:t xml:space="preserve"> </w:t>
      </w:r>
      <w:r w:rsidR="001D5EC5" w:rsidRPr="008D1B96">
        <w:rPr>
          <w:rFonts w:eastAsiaTheme="minorHAnsi"/>
          <w:i/>
          <w:sz w:val="20"/>
          <w:szCs w:val="20"/>
          <w:lang w:eastAsia="en-US"/>
        </w:rPr>
        <w:t>(</w:t>
      </w:r>
      <w:r w:rsidR="006A4251" w:rsidRPr="008D1B96">
        <w:rPr>
          <w:rFonts w:eastAsiaTheme="minorHAnsi"/>
          <w:i/>
          <w:sz w:val="20"/>
          <w:szCs w:val="20"/>
          <w:lang w:eastAsia="en-US"/>
        </w:rPr>
        <w:t>тыс.рублей</w:t>
      </w:r>
      <w:r w:rsidR="001D5EC5" w:rsidRPr="008D1B96">
        <w:rPr>
          <w:rFonts w:eastAsiaTheme="minorHAnsi"/>
          <w:i/>
          <w:sz w:val="20"/>
          <w:szCs w:val="20"/>
          <w:lang w:eastAsia="en-US"/>
        </w:rPr>
        <w:t>)</w:t>
      </w:r>
    </w:p>
    <w:tbl>
      <w:tblPr>
        <w:tblW w:w="10386" w:type="dxa"/>
        <w:tblInd w:w="-318" w:type="dxa"/>
        <w:tblLook w:val="04A0" w:firstRow="1" w:lastRow="0" w:firstColumn="1" w:lastColumn="0" w:noHBand="0" w:noVBand="1"/>
      </w:tblPr>
      <w:tblGrid>
        <w:gridCol w:w="616"/>
        <w:gridCol w:w="5480"/>
        <w:gridCol w:w="1536"/>
        <w:gridCol w:w="1515"/>
        <w:gridCol w:w="1239"/>
      </w:tblGrid>
      <w:tr w:rsidR="00097225" w:rsidRPr="00097225" w:rsidTr="00BE6773">
        <w:trPr>
          <w:trHeight w:val="300"/>
        </w:trPr>
        <w:tc>
          <w:tcPr>
            <w:tcW w:w="616"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097225" w:rsidRPr="00097225" w:rsidRDefault="00097225" w:rsidP="00097225">
            <w:pPr>
              <w:jc w:val="center"/>
              <w:rPr>
                <w:b/>
                <w:bCs/>
                <w:color w:val="000000"/>
                <w:sz w:val="18"/>
                <w:szCs w:val="18"/>
              </w:rPr>
            </w:pPr>
            <w:r w:rsidRPr="00097225">
              <w:rPr>
                <w:b/>
                <w:bCs/>
                <w:color w:val="000000"/>
                <w:sz w:val="18"/>
                <w:szCs w:val="18"/>
              </w:rPr>
              <w:t>№ пункта решения</w:t>
            </w:r>
          </w:p>
        </w:tc>
        <w:tc>
          <w:tcPr>
            <w:tcW w:w="548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97225" w:rsidRPr="00097225" w:rsidRDefault="00097225" w:rsidP="00097225">
            <w:pPr>
              <w:jc w:val="center"/>
              <w:rPr>
                <w:b/>
                <w:bCs/>
                <w:color w:val="000000"/>
                <w:sz w:val="18"/>
                <w:szCs w:val="18"/>
              </w:rPr>
            </w:pPr>
            <w:r w:rsidRPr="00097225">
              <w:rPr>
                <w:b/>
                <w:bCs/>
                <w:color w:val="000000"/>
                <w:sz w:val="18"/>
                <w:szCs w:val="18"/>
              </w:rPr>
              <w:t>наименование характеристик бюджета</w:t>
            </w:r>
          </w:p>
        </w:tc>
        <w:tc>
          <w:tcPr>
            <w:tcW w:w="153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97225" w:rsidRPr="00097225" w:rsidRDefault="00097225" w:rsidP="00097225">
            <w:pPr>
              <w:jc w:val="center"/>
              <w:rPr>
                <w:b/>
                <w:bCs/>
                <w:sz w:val="18"/>
                <w:szCs w:val="18"/>
              </w:rPr>
            </w:pPr>
            <w:r w:rsidRPr="00097225">
              <w:rPr>
                <w:b/>
                <w:bCs/>
                <w:sz w:val="18"/>
                <w:szCs w:val="18"/>
              </w:rPr>
              <w:t xml:space="preserve">решение о бюджете от 21.12.2022 №91 </w:t>
            </w:r>
          </w:p>
        </w:tc>
        <w:tc>
          <w:tcPr>
            <w:tcW w:w="151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97225" w:rsidRPr="00097225" w:rsidRDefault="00097225" w:rsidP="00097225">
            <w:pPr>
              <w:jc w:val="center"/>
              <w:rPr>
                <w:b/>
                <w:bCs/>
                <w:color w:val="000000"/>
                <w:sz w:val="18"/>
                <w:szCs w:val="18"/>
              </w:rPr>
            </w:pPr>
            <w:r w:rsidRPr="00097225">
              <w:rPr>
                <w:b/>
                <w:bCs/>
                <w:color w:val="000000"/>
                <w:sz w:val="18"/>
                <w:szCs w:val="18"/>
              </w:rPr>
              <w:t>проект решение о бюджете</w:t>
            </w:r>
          </w:p>
        </w:tc>
        <w:tc>
          <w:tcPr>
            <w:tcW w:w="123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97225" w:rsidRPr="00097225" w:rsidRDefault="00097225" w:rsidP="00097225">
            <w:pPr>
              <w:jc w:val="center"/>
              <w:rPr>
                <w:b/>
                <w:bCs/>
                <w:color w:val="000000"/>
                <w:sz w:val="18"/>
                <w:szCs w:val="18"/>
              </w:rPr>
            </w:pPr>
            <w:r w:rsidRPr="00097225">
              <w:rPr>
                <w:b/>
                <w:bCs/>
                <w:color w:val="000000"/>
                <w:sz w:val="18"/>
                <w:szCs w:val="18"/>
              </w:rPr>
              <w:t>поправки изменения               (+/-)</w:t>
            </w:r>
          </w:p>
        </w:tc>
      </w:tr>
      <w:tr w:rsidR="00097225" w:rsidRPr="00097225" w:rsidTr="00BE6773">
        <w:trPr>
          <w:trHeight w:val="300"/>
        </w:trPr>
        <w:tc>
          <w:tcPr>
            <w:tcW w:w="616" w:type="dxa"/>
            <w:vMerge/>
            <w:tcBorders>
              <w:top w:val="single" w:sz="4" w:space="0" w:color="auto"/>
              <w:left w:val="single" w:sz="4" w:space="0" w:color="auto"/>
              <w:bottom w:val="single" w:sz="4" w:space="0" w:color="auto"/>
              <w:right w:val="single" w:sz="4" w:space="0" w:color="auto"/>
            </w:tcBorders>
            <w:vAlign w:val="center"/>
            <w:hideMark/>
          </w:tcPr>
          <w:p w:rsidR="00097225" w:rsidRPr="00097225" w:rsidRDefault="00097225" w:rsidP="00097225">
            <w:pPr>
              <w:rPr>
                <w:b/>
                <w:bCs/>
                <w:color w:val="000000"/>
                <w:sz w:val="18"/>
                <w:szCs w:val="18"/>
              </w:rPr>
            </w:pPr>
          </w:p>
        </w:tc>
        <w:tc>
          <w:tcPr>
            <w:tcW w:w="5480" w:type="dxa"/>
            <w:vMerge/>
            <w:tcBorders>
              <w:top w:val="single" w:sz="4" w:space="0" w:color="auto"/>
              <w:left w:val="single" w:sz="4" w:space="0" w:color="auto"/>
              <w:bottom w:val="single" w:sz="4" w:space="0" w:color="auto"/>
              <w:right w:val="single" w:sz="4" w:space="0" w:color="auto"/>
            </w:tcBorders>
            <w:vAlign w:val="center"/>
            <w:hideMark/>
          </w:tcPr>
          <w:p w:rsidR="00097225" w:rsidRPr="00097225" w:rsidRDefault="00097225" w:rsidP="00097225">
            <w:pPr>
              <w:rPr>
                <w:b/>
                <w:bCs/>
                <w:color w:val="000000"/>
                <w:sz w:val="18"/>
                <w:szCs w:val="18"/>
              </w:rPr>
            </w:pPr>
          </w:p>
        </w:tc>
        <w:tc>
          <w:tcPr>
            <w:tcW w:w="1536" w:type="dxa"/>
            <w:vMerge/>
            <w:tcBorders>
              <w:top w:val="single" w:sz="4" w:space="0" w:color="auto"/>
              <w:left w:val="single" w:sz="4" w:space="0" w:color="auto"/>
              <w:bottom w:val="single" w:sz="4" w:space="0" w:color="auto"/>
              <w:right w:val="single" w:sz="4" w:space="0" w:color="auto"/>
            </w:tcBorders>
            <w:vAlign w:val="center"/>
            <w:hideMark/>
          </w:tcPr>
          <w:p w:rsidR="00097225" w:rsidRPr="00097225" w:rsidRDefault="00097225" w:rsidP="00097225">
            <w:pPr>
              <w:rPr>
                <w:b/>
                <w:bCs/>
                <w:sz w:val="18"/>
                <w:szCs w:val="18"/>
              </w:rPr>
            </w:pPr>
          </w:p>
        </w:tc>
        <w:tc>
          <w:tcPr>
            <w:tcW w:w="1515" w:type="dxa"/>
            <w:vMerge/>
            <w:tcBorders>
              <w:top w:val="single" w:sz="4" w:space="0" w:color="auto"/>
              <w:left w:val="single" w:sz="4" w:space="0" w:color="auto"/>
              <w:bottom w:val="single" w:sz="4" w:space="0" w:color="auto"/>
              <w:right w:val="single" w:sz="4" w:space="0" w:color="auto"/>
            </w:tcBorders>
            <w:vAlign w:val="center"/>
            <w:hideMark/>
          </w:tcPr>
          <w:p w:rsidR="00097225" w:rsidRPr="00097225" w:rsidRDefault="00097225" w:rsidP="00097225">
            <w:pPr>
              <w:rPr>
                <w:b/>
                <w:bCs/>
                <w:color w:val="000000"/>
                <w:sz w:val="18"/>
                <w:szCs w:val="18"/>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097225" w:rsidRPr="00097225" w:rsidRDefault="00097225" w:rsidP="00097225">
            <w:pPr>
              <w:rPr>
                <w:b/>
                <w:bCs/>
                <w:color w:val="000000"/>
                <w:sz w:val="18"/>
                <w:szCs w:val="18"/>
              </w:rPr>
            </w:pPr>
          </w:p>
        </w:tc>
      </w:tr>
      <w:tr w:rsidR="00097225" w:rsidRPr="00097225" w:rsidTr="00BE6773">
        <w:trPr>
          <w:trHeight w:val="207"/>
        </w:trPr>
        <w:tc>
          <w:tcPr>
            <w:tcW w:w="616" w:type="dxa"/>
            <w:vMerge/>
            <w:tcBorders>
              <w:top w:val="single" w:sz="4" w:space="0" w:color="auto"/>
              <w:left w:val="single" w:sz="4" w:space="0" w:color="auto"/>
              <w:bottom w:val="single" w:sz="4" w:space="0" w:color="auto"/>
              <w:right w:val="single" w:sz="4" w:space="0" w:color="auto"/>
            </w:tcBorders>
            <w:vAlign w:val="center"/>
            <w:hideMark/>
          </w:tcPr>
          <w:p w:rsidR="00097225" w:rsidRPr="00097225" w:rsidRDefault="00097225" w:rsidP="00097225">
            <w:pPr>
              <w:rPr>
                <w:b/>
                <w:bCs/>
                <w:color w:val="000000"/>
                <w:sz w:val="18"/>
                <w:szCs w:val="18"/>
              </w:rPr>
            </w:pPr>
          </w:p>
        </w:tc>
        <w:tc>
          <w:tcPr>
            <w:tcW w:w="5480" w:type="dxa"/>
            <w:vMerge/>
            <w:tcBorders>
              <w:top w:val="single" w:sz="4" w:space="0" w:color="auto"/>
              <w:left w:val="single" w:sz="4" w:space="0" w:color="auto"/>
              <w:bottom w:val="single" w:sz="4" w:space="0" w:color="auto"/>
              <w:right w:val="single" w:sz="4" w:space="0" w:color="auto"/>
            </w:tcBorders>
            <w:vAlign w:val="center"/>
            <w:hideMark/>
          </w:tcPr>
          <w:p w:rsidR="00097225" w:rsidRPr="00097225" w:rsidRDefault="00097225" w:rsidP="00097225">
            <w:pPr>
              <w:rPr>
                <w:b/>
                <w:bCs/>
                <w:color w:val="000000"/>
                <w:sz w:val="18"/>
                <w:szCs w:val="18"/>
              </w:rPr>
            </w:pPr>
          </w:p>
        </w:tc>
        <w:tc>
          <w:tcPr>
            <w:tcW w:w="1536" w:type="dxa"/>
            <w:vMerge/>
            <w:tcBorders>
              <w:top w:val="single" w:sz="4" w:space="0" w:color="auto"/>
              <w:left w:val="single" w:sz="4" w:space="0" w:color="auto"/>
              <w:bottom w:val="single" w:sz="4" w:space="0" w:color="auto"/>
              <w:right w:val="single" w:sz="4" w:space="0" w:color="auto"/>
            </w:tcBorders>
            <w:vAlign w:val="center"/>
            <w:hideMark/>
          </w:tcPr>
          <w:p w:rsidR="00097225" w:rsidRPr="00097225" w:rsidRDefault="00097225" w:rsidP="00097225">
            <w:pPr>
              <w:rPr>
                <w:b/>
                <w:bCs/>
                <w:sz w:val="18"/>
                <w:szCs w:val="18"/>
              </w:rPr>
            </w:pPr>
          </w:p>
        </w:tc>
        <w:tc>
          <w:tcPr>
            <w:tcW w:w="1515" w:type="dxa"/>
            <w:vMerge/>
            <w:tcBorders>
              <w:top w:val="single" w:sz="4" w:space="0" w:color="auto"/>
              <w:left w:val="single" w:sz="4" w:space="0" w:color="auto"/>
              <w:bottom w:val="single" w:sz="4" w:space="0" w:color="auto"/>
              <w:right w:val="single" w:sz="4" w:space="0" w:color="auto"/>
            </w:tcBorders>
            <w:vAlign w:val="center"/>
            <w:hideMark/>
          </w:tcPr>
          <w:p w:rsidR="00097225" w:rsidRPr="00097225" w:rsidRDefault="00097225" w:rsidP="00097225">
            <w:pPr>
              <w:rPr>
                <w:b/>
                <w:bCs/>
                <w:color w:val="000000"/>
                <w:sz w:val="18"/>
                <w:szCs w:val="18"/>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097225" w:rsidRPr="00097225" w:rsidRDefault="00097225" w:rsidP="00097225">
            <w:pPr>
              <w:rPr>
                <w:b/>
                <w:bCs/>
                <w:color w:val="000000"/>
                <w:sz w:val="18"/>
                <w:szCs w:val="18"/>
              </w:rPr>
            </w:pPr>
          </w:p>
        </w:tc>
      </w:tr>
      <w:tr w:rsidR="009A415B" w:rsidRPr="00097225" w:rsidTr="009A415B">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A415B" w:rsidRPr="00097225" w:rsidRDefault="009A415B" w:rsidP="009A415B">
            <w:pPr>
              <w:jc w:val="center"/>
              <w:rPr>
                <w:color w:val="000000"/>
                <w:sz w:val="20"/>
                <w:szCs w:val="20"/>
              </w:rPr>
            </w:pPr>
            <w:r w:rsidRPr="00097225">
              <w:rPr>
                <w:color w:val="000000"/>
                <w:sz w:val="20"/>
                <w:szCs w:val="20"/>
              </w:rPr>
              <w:t>1.1.</w:t>
            </w:r>
          </w:p>
        </w:tc>
        <w:tc>
          <w:tcPr>
            <w:tcW w:w="5480" w:type="dxa"/>
            <w:tcBorders>
              <w:top w:val="nil"/>
              <w:left w:val="nil"/>
              <w:bottom w:val="single" w:sz="4" w:space="0" w:color="auto"/>
              <w:right w:val="single" w:sz="4" w:space="0" w:color="auto"/>
            </w:tcBorders>
            <w:shd w:val="clear" w:color="000000" w:fill="F2F2F2"/>
            <w:vAlign w:val="center"/>
            <w:hideMark/>
          </w:tcPr>
          <w:p w:rsidR="009A415B" w:rsidRPr="00097225" w:rsidRDefault="009A415B" w:rsidP="009A415B">
            <w:pPr>
              <w:rPr>
                <w:color w:val="000000"/>
                <w:sz w:val="20"/>
                <w:szCs w:val="20"/>
              </w:rPr>
            </w:pPr>
            <w:r w:rsidRPr="00097225">
              <w:rPr>
                <w:color w:val="000000"/>
                <w:sz w:val="20"/>
                <w:szCs w:val="20"/>
              </w:rPr>
              <w:t>Доходы на 2023 год, в том числе:</w:t>
            </w:r>
          </w:p>
        </w:tc>
        <w:tc>
          <w:tcPr>
            <w:tcW w:w="153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A415B" w:rsidRDefault="009A415B" w:rsidP="009A415B">
            <w:pPr>
              <w:jc w:val="right"/>
              <w:rPr>
                <w:b/>
                <w:bCs/>
                <w:color w:val="000000"/>
                <w:sz w:val="20"/>
                <w:szCs w:val="20"/>
              </w:rPr>
            </w:pPr>
            <w:r>
              <w:rPr>
                <w:b/>
                <w:bCs/>
                <w:color w:val="000000"/>
                <w:sz w:val="20"/>
                <w:szCs w:val="20"/>
              </w:rPr>
              <w:t>1 758 412,9</w:t>
            </w:r>
          </w:p>
        </w:tc>
        <w:tc>
          <w:tcPr>
            <w:tcW w:w="1515" w:type="dxa"/>
            <w:tcBorders>
              <w:top w:val="single" w:sz="4" w:space="0" w:color="auto"/>
              <w:left w:val="nil"/>
              <w:bottom w:val="single" w:sz="4" w:space="0" w:color="auto"/>
              <w:right w:val="single" w:sz="4" w:space="0" w:color="auto"/>
            </w:tcBorders>
            <w:shd w:val="clear" w:color="000000" w:fill="F2F2F2"/>
            <w:vAlign w:val="center"/>
            <w:hideMark/>
          </w:tcPr>
          <w:p w:rsidR="009A415B" w:rsidRDefault="009A415B" w:rsidP="009A415B">
            <w:pPr>
              <w:jc w:val="right"/>
              <w:rPr>
                <w:b/>
                <w:bCs/>
                <w:color w:val="000000"/>
                <w:sz w:val="20"/>
                <w:szCs w:val="20"/>
              </w:rPr>
            </w:pPr>
            <w:r>
              <w:rPr>
                <w:b/>
                <w:bCs/>
                <w:color w:val="000000"/>
                <w:sz w:val="20"/>
                <w:szCs w:val="20"/>
              </w:rPr>
              <w:t>1 783 737,9</w:t>
            </w:r>
          </w:p>
        </w:tc>
        <w:tc>
          <w:tcPr>
            <w:tcW w:w="1239" w:type="dxa"/>
            <w:tcBorders>
              <w:top w:val="single" w:sz="4" w:space="0" w:color="auto"/>
              <w:left w:val="nil"/>
              <w:bottom w:val="single" w:sz="4" w:space="0" w:color="auto"/>
              <w:right w:val="single" w:sz="4" w:space="0" w:color="auto"/>
            </w:tcBorders>
            <w:shd w:val="clear" w:color="000000" w:fill="F2F2F2"/>
            <w:vAlign w:val="center"/>
            <w:hideMark/>
          </w:tcPr>
          <w:p w:rsidR="009A415B" w:rsidRDefault="009A415B" w:rsidP="009A415B">
            <w:pPr>
              <w:jc w:val="right"/>
              <w:rPr>
                <w:color w:val="000000"/>
                <w:sz w:val="20"/>
                <w:szCs w:val="20"/>
              </w:rPr>
            </w:pPr>
            <w:r>
              <w:rPr>
                <w:color w:val="000000"/>
                <w:sz w:val="20"/>
                <w:szCs w:val="20"/>
              </w:rPr>
              <w:t>25 325,0</w:t>
            </w:r>
          </w:p>
        </w:tc>
      </w:tr>
      <w:tr w:rsidR="009A415B" w:rsidRPr="00097225" w:rsidTr="009A415B">
        <w:trPr>
          <w:trHeight w:val="300"/>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9A415B" w:rsidRPr="00097225" w:rsidRDefault="009A415B" w:rsidP="009A415B">
            <w:pPr>
              <w:jc w:val="center"/>
              <w:rPr>
                <w:color w:val="000000"/>
                <w:sz w:val="20"/>
                <w:szCs w:val="20"/>
              </w:rPr>
            </w:pPr>
            <w:r w:rsidRPr="00097225">
              <w:rPr>
                <w:color w:val="000000"/>
                <w:sz w:val="20"/>
                <w:szCs w:val="20"/>
              </w:rPr>
              <w:t> </w:t>
            </w:r>
          </w:p>
        </w:tc>
        <w:tc>
          <w:tcPr>
            <w:tcW w:w="5480" w:type="dxa"/>
            <w:tcBorders>
              <w:top w:val="nil"/>
              <w:left w:val="nil"/>
              <w:bottom w:val="single" w:sz="4" w:space="0" w:color="auto"/>
              <w:right w:val="single" w:sz="4" w:space="0" w:color="auto"/>
            </w:tcBorders>
            <w:shd w:val="clear" w:color="auto" w:fill="auto"/>
            <w:vAlign w:val="center"/>
            <w:hideMark/>
          </w:tcPr>
          <w:p w:rsidR="009A415B" w:rsidRPr="00097225" w:rsidRDefault="009A415B" w:rsidP="009A415B">
            <w:pPr>
              <w:rPr>
                <w:color w:val="000000"/>
                <w:sz w:val="20"/>
                <w:szCs w:val="20"/>
              </w:rPr>
            </w:pPr>
            <w:r w:rsidRPr="00097225">
              <w:rPr>
                <w:color w:val="000000"/>
                <w:sz w:val="20"/>
                <w:szCs w:val="20"/>
              </w:rPr>
              <w:t xml:space="preserve">- объем безвозмездных поступлений, </w:t>
            </w:r>
          </w:p>
        </w:tc>
        <w:tc>
          <w:tcPr>
            <w:tcW w:w="1536" w:type="dxa"/>
            <w:tcBorders>
              <w:top w:val="nil"/>
              <w:left w:val="single" w:sz="4" w:space="0" w:color="auto"/>
              <w:bottom w:val="single" w:sz="4" w:space="0" w:color="auto"/>
              <w:right w:val="single" w:sz="4" w:space="0" w:color="auto"/>
            </w:tcBorders>
            <w:shd w:val="clear" w:color="auto" w:fill="auto"/>
            <w:vAlign w:val="center"/>
            <w:hideMark/>
          </w:tcPr>
          <w:p w:rsidR="009A415B" w:rsidRDefault="009A415B" w:rsidP="009A415B">
            <w:pPr>
              <w:jc w:val="right"/>
              <w:rPr>
                <w:color w:val="000000"/>
                <w:sz w:val="20"/>
                <w:szCs w:val="20"/>
              </w:rPr>
            </w:pPr>
            <w:r>
              <w:rPr>
                <w:color w:val="000000"/>
                <w:sz w:val="20"/>
                <w:szCs w:val="20"/>
              </w:rPr>
              <w:t>1 187 826,7</w:t>
            </w:r>
          </w:p>
        </w:tc>
        <w:tc>
          <w:tcPr>
            <w:tcW w:w="1515" w:type="dxa"/>
            <w:tcBorders>
              <w:top w:val="nil"/>
              <w:left w:val="nil"/>
              <w:bottom w:val="single" w:sz="4" w:space="0" w:color="auto"/>
              <w:right w:val="single" w:sz="4" w:space="0" w:color="auto"/>
            </w:tcBorders>
            <w:shd w:val="clear" w:color="auto" w:fill="auto"/>
            <w:vAlign w:val="center"/>
            <w:hideMark/>
          </w:tcPr>
          <w:p w:rsidR="009A415B" w:rsidRDefault="009A415B" w:rsidP="009A415B">
            <w:pPr>
              <w:jc w:val="right"/>
              <w:rPr>
                <w:color w:val="000000"/>
                <w:sz w:val="20"/>
                <w:szCs w:val="20"/>
              </w:rPr>
            </w:pPr>
            <w:r>
              <w:rPr>
                <w:color w:val="000000"/>
                <w:sz w:val="20"/>
                <w:szCs w:val="20"/>
              </w:rPr>
              <w:t>1 197 290,1</w:t>
            </w:r>
          </w:p>
        </w:tc>
        <w:tc>
          <w:tcPr>
            <w:tcW w:w="1239" w:type="dxa"/>
            <w:tcBorders>
              <w:top w:val="nil"/>
              <w:left w:val="nil"/>
              <w:bottom w:val="single" w:sz="4" w:space="0" w:color="auto"/>
              <w:right w:val="single" w:sz="4" w:space="0" w:color="auto"/>
            </w:tcBorders>
            <w:shd w:val="clear" w:color="auto" w:fill="auto"/>
            <w:vAlign w:val="center"/>
            <w:hideMark/>
          </w:tcPr>
          <w:p w:rsidR="009A415B" w:rsidRDefault="009A415B" w:rsidP="009A415B">
            <w:pPr>
              <w:jc w:val="right"/>
              <w:rPr>
                <w:color w:val="000000"/>
                <w:sz w:val="20"/>
                <w:szCs w:val="20"/>
              </w:rPr>
            </w:pPr>
            <w:r>
              <w:rPr>
                <w:color w:val="000000"/>
                <w:sz w:val="20"/>
                <w:szCs w:val="20"/>
              </w:rPr>
              <w:t>9 463,4</w:t>
            </w:r>
          </w:p>
        </w:tc>
      </w:tr>
      <w:tr w:rsidR="009A415B" w:rsidRPr="00097225" w:rsidTr="009A415B">
        <w:trPr>
          <w:trHeight w:val="97"/>
        </w:trPr>
        <w:tc>
          <w:tcPr>
            <w:tcW w:w="616" w:type="dxa"/>
            <w:vMerge/>
            <w:tcBorders>
              <w:top w:val="nil"/>
              <w:left w:val="single" w:sz="4" w:space="0" w:color="auto"/>
              <w:bottom w:val="single" w:sz="4" w:space="0" w:color="auto"/>
              <w:right w:val="single" w:sz="4" w:space="0" w:color="auto"/>
            </w:tcBorders>
            <w:vAlign w:val="center"/>
            <w:hideMark/>
          </w:tcPr>
          <w:p w:rsidR="009A415B" w:rsidRPr="00097225" w:rsidRDefault="009A415B" w:rsidP="009A415B">
            <w:pPr>
              <w:rPr>
                <w:color w:val="000000"/>
                <w:sz w:val="20"/>
                <w:szCs w:val="20"/>
              </w:rPr>
            </w:pPr>
          </w:p>
        </w:tc>
        <w:tc>
          <w:tcPr>
            <w:tcW w:w="5480" w:type="dxa"/>
            <w:tcBorders>
              <w:top w:val="nil"/>
              <w:left w:val="nil"/>
              <w:bottom w:val="single" w:sz="4" w:space="0" w:color="auto"/>
              <w:right w:val="single" w:sz="4" w:space="0" w:color="auto"/>
            </w:tcBorders>
            <w:shd w:val="clear" w:color="auto" w:fill="auto"/>
            <w:vAlign w:val="center"/>
            <w:hideMark/>
          </w:tcPr>
          <w:p w:rsidR="009A415B" w:rsidRPr="00097225" w:rsidRDefault="009A415B" w:rsidP="009A415B">
            <w:pPr>
              <w:rPr>
                <w:color w:val="000000"/>
                <w:sz w:val="18"/>
                <w:szCs w:val="18"/>
              </w:rPr>
            </w:pPr>
            <w:r w:rsidRPr="00097225">
              <w:rPr>
                <w:color w:val="000000"/>
                <w:sz w:val="18"/>
                <w:szCs w:val="18"/>
              </w:rPr>
              <w:t>из которых:</w:t>
            </w:r>
          </w:p>
        </w:tc>
        <w:tc>
          <w:tcPr>
            <w:tcW w:w="1536" w:type="dxa"/>
            <w:tcBorders>
              <w:top w:val="nil"/>
              <w:left w:val="single" w:sz="4" w:space="0" w:color="auto"/>
              <w:bottom w:val="single" w:sz="4" w:space="0" w:color="auto"/>
              <w:right w:val="single" w:sz="4" w:space="0" w:color="auto"/>
            </w:tcBorders>
            <w:shd w:val="clear" w:color="auto" w:fill="auto"/>
            <w:vAlign w:val="center"/>
            <w:hideMark/>
          </w:tcPr>
          <w:p w:rsidR="009A415B" w:rsidRDefault="009A415B" w:rsidP="009A415B">
            <w:pPr>
              <w:jc w:val="right"/>
              <w:rPr>
                <w:color w:val="000000"/>
                <w:sz w:val="20"/>
                <w:szCs w:val="20"/>
              </w:rPr>
            </w:pPr>
            <w:r>
              <w:rPr>
                <w:color w:val="000000"/>
                <w:sz w:val="20"/>
                <w:szCs w:val="20"/>
              </w:rPr>
              <w:t> </w:t>
            </w:r>
          </w:p>
        </w:tc>
        <w:tc>
          <w:tcPr>
            <w:tcW w:w="1515" w:type="dxa"/>
            <w:tcBorders>
              <w:top w:val="nil"/>
              <w:left w:val="nil"/>
              <w:bottom w:val="single" w:sz="4" w:space="0" w:color="auto"/>
              <w:right w:val="single" w:sz="4" w:space="0" w:color="auto"/>
            </w:tcBorders>
            <w:shd w:val="clear" w:color="auto" w:fill="auto"/>
            <w:vAlign w:val="center"/>
            <w:hideMark/>
          </w:tcPr>
          <w:p w:rsidR="009A415B" w:rsidRDefault="009A415B" w:rsidP="009A415B">
            <w:pPr>
              <w:jc w:val="right"/>
              <w:rPr>
                <w:color w:val="000000"/>
                <w:sz w:val="20"/>
                <w:szCs w:val="20"/>
              </w:rPr>
            </w:pPr>
            <w:r>
              <w:rPr>
                <w:color w:val="000000"/>
                <w:sz w:val="20"/>
                <w:szCs w:val="20"/>
              </w:rPr>
              <w:t> </w:t>
            </w:r>
          </w:p>
        </w:tc>
        <w:tc>
          <w:tcPr>
            <w:tcW w:w="1239" w:type="dxa"/>
            <w:tcBorders>
              <w:top w:val="nil"/>
              <w:left w:val="nil"/>
              <w:bottom w:val="single" w:sz="4" w:space="0" w:color="auto"/>
              <w:right w:val="single" w:sz="4" w:space="0" w:color="auto"/>
            </w:tcBorders>
            <w:shd w:val="clear" w:color="auto" w:fill="auto"/>
            <w:vAlign w:val="center"/>
            <w:hideMark/>
          </w:tcPr>
          <w:p w:rsidR="009A415B" w:rsidRDefault="009A415B" w:rsidP="009A415B">
            <w:pPr>
              <w:jc w:val="right"/>
              <w:rPr>
                <w:color w:val="000000"/>
                <w:sz w:val="20"/>
                <w:szCs w:val="20"/>
              </w:rPr>
            </w:pPr>
            <w:r>
              <w:rPr>
                <w:color w:val="000000"/>
                <w:sz w:val="20"/>
                <w:szCs w:val="20"/>
              </w:rPr>
              <w:t> </w:t>
            </w:r>
          </w:p>
        </w:tc>
      </w:tr>
      <w:tr w:rsidR="009A415B" w:rsidRPr="00097225" w:rsidTr="009A415B">
        <w:trPr>
          <w:trHeight w:val="338"/>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A415B" w:rsidRPr="00097225" w:rsidRDefault="009A415B" w:rsidP="009A415B">
            <w:pPr>
              <w:jc w:val="center"/>
              <w:rPr>
                <w:color w:val="000000"/>
                <w:sz w:val="20"/>
                <w:szCs w:val="20"/>
              </w:rPr>
            </w:pPr>
            <w:r w:rsidRPr="00097225">
              <w:rPr>
                <w:color w:val="000000"/>
                <w:sz w:val="20"/>
                <w:szCs w:val="20"/>
              </w:rPr>
              <w:t> </w:t>
            </w:r>
          </w:p>
        </w:tc>
        <w:tc>
          <w:tcPr>
            <w:tcW w:w="5480" w:type="dxa"/>
            <w:tcBorders>
              <w:top w:val="nil"/>
              <w:left w:val="nil"/>
              <w:bottom w:val="single" w:sz="4" w:space="0" w:color="auto"/>
              <w:right w:val="single" w:sz="4" w:space="0" w:color="auto"/>
            </w:tcBorders>
            <w:shd w:val="clear" w:color="auto" w:fill="auto"/>
            <w:vAlign w:val="center"/>
            <w:hideMark/>
          </w:tcPr>
          <w:p w:rsidR="009A415B" w:rsidRPr="00097225" w:rsidRDefault="009A415B" w:rsidP="009A415B">
            <w:pPr>
              <w:rPr>
                <w:i/>
                <w:iCs/>
                <w:color w:val="000000"/>
                <w:sz w:val="20"/>
                <w:szCs w:val="20"/>
              </w:rPr>
            </w:pPr>
            <w:r w:rsidRPr="00097225">
              <w:rPr>
                <w:i/>
                <w:iCs/>
                <w:color w:val="000000"/>
                <w:sz w:val="20"/>
                <w:szCs w:val="20"/>
              </w:rPr>
              <w:t>- объем получаемых межбюджетных трансфертов</w:t>
            </w:r>
          </w:p>
        </w:tc>
        <w:tc>
          <w:tcPr>
            <w:tcW w:w="1536" w:type="dxa"/>
            <w:tcBorders>
              <w:top w:val="nil"/>
              <w:left w:val="single" w:sz="4" w:space="0" w:color="auto"/>
              <w:bottom w:val="single" w:sz="4" w:space="0" w:color="auto"/>
              <w:right w:val="single" w:sz="4" w:space="0" w:color="auto"/>
            </w:tcBorders>
            <w:shd w:val="clear" w:color="auto" w:fill="auto"/>
            <w:vAlign w:val="center"/>
            <w:hideMark/>
          </w:tcPr>
          <w:p w:rsidR="009A415B" w:rsidRDefault="009A415B" w:rsidP="009A415B">
            <w:pPr>
              <w:jc w:val="right"/>
              <w:rPr>
                <w:i/>
                <w:iCs/>
                <w:color w:val="000000"/>
                <w:sz w:val="20"/>
                <w:szCs w:val="20"/>
              </w:rPr>
            </w:pPr>
            <w:r>
              <w:rPr>
                <w:i/>
                <w:iCs/>
                <w:color w:val="000000"/>
                <w:sz w:val="20"/>
                <w:szCs w:val="20"/>
              </w:rPr>
              <w:t>1 185 222,8</w:t>
            </w:r>
          </w:p>
        </w:tc>
        <w:tc>
          <w:tcPr>
            <w:tcW w:w="1515" w:type="dxa"/>
            <w:tcBorders>
              <w:top w:val="nil"/>
              <w:left w:val="nil"/>
              <w:bottom w:val="single" w:sz="4" w:space="0" w:color="auto"/>
              <w:right w:val="single" w:sz="4" w:space="0" w:color="auto"/>
            </w:tcBorders>
            <w:shd w:val="clear" w:color="auto" w:fill="auto"/>
            <w:vAlign w:val="center"/>
            <w:hideMark/>
          </w:tcPr>
          <w:p w:rsidR="009A415B" w:rsidRDefault="009A415B" w:rsidP="009A415B">
            <w:pPr>
              <w:jc w:val="right"/>
              <w:rPr>
                <w:i/>
                <w:iCs/>
                <w:color w:val="000000"/>
                <w:sz w:val="20"/>
                <w:szCs w:val="20"/>
              </w:rPr>
            </w:pPr>
            <w:r>
              <w:rPr>
                <w:i/>
                <w:iCs/>
                <w:color w:val="000000"/>
                <w:sz w:val="20"/>
                <w:szCs w:val="20"/>
              </w:rPr>
              <w:t>1 195 860,4</w:t>
            </w:r>
          </w:p>
        </w:tc>
        <w:tc>
          <w:tcPr>
            <w:tcW w:w="1239" w:type="dxa"/>
            <w:tcBorders>
              <w:top w:val="nil"/>
              <w:left w:val="nil"/>
              <w:bottom w:val="single" w:sz="4" w:space="0" w:color="auto"/>
              <w:right w:val="single" w:sz="4" w:space="0" w:color="auto"/>
            </w:tcBorders>
            <w:shd w:val="clear" w:color="auto" w:fill="auto"/>
            <w:vAlign w:val="center"/>
            <w:hideMark/>
          </w:tcPr>
          <w:p w:rsidR="009A415B" w:rsidRDefault="009A415B" w:rsidP="009A415B">
            <w:pPr>
              <w:jc w:val="right"/>
              <w:rPr>
                <w:i/>
                <w:iCs/>
                <w:color w:val="000000"/>
                <w:sz w:val="20"/>
                <w:szCs w:val="20"/>
              </w:rPr>
            </w:pPr>
            <w:r>
              <w:rPr>
                <w:i/>
                <w:iCs/>
                <w:color w:val="000000"/>
                <w:sz w:val="20"/>
                <w:szCs w:val="20"/>
              </w:rPr>
              <w:t>10 637,6</w:t>
            </w:r>
          </w:p>
        </w:tc>
      </w:tr>
      <w:tr w:rsidR="009A415B" w:rsidRPr="00097225" w:rsidTr="009A415B">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A415B" w:rsidRPr="00097225" w:rsidRDefault="009A415B" w:rsidP="009A415B">
            <w:pPr>
              <w:jc w:val="center"/>
              <w:rPr>
                <w:color w:val="000000"/>
                <w:sz w:val="20"/>
                <w:szCs w:val="20"/>
              </w:rPr>
            </w:pPr>
            <w:r w:rsidRPr="00097225">
              <w:rPr>
                <w:color w:val="000000"/>
                <w:sz w:val="20"/>
                <w:szCs w:val="20"/>
              </w:rPr>
              <w:t>1.2.</w:t>
            </w:r>
          </w:p>
        </w:tc>
        <w:tc>
          <w:tcPr>
            <w:tcW w:w="5480" w:type="dxa"/>
            <w:tcBorders>
              <w:top w:val="nil"/>
              <w:left w:val="nil"/>
              <w:bottom w:val="single" w:sz="4" w:space="0" w:color="auto"/>
              <w:right w:val="single" w:sz="4" w:space="0" w:color="auto"/>
            </w:tcBorders>
            <w:shd w:val="clear" w:color="000000" w:fill="F2F2F2"/>
            <w:vAlign w:val="center"/>
            <w:hideMark/>
          </w:tcPr>
          <w:p w:rsidR="009A415B" w:rsidRPr="00097225" w:rsidRDefault="009A415B" w:rsidP="009A415B">
            <w:pPr>
              <w:rPr>
                <w:b/>
                <w:bCs/>
                <w:color w:val="000000"/>
                <w:sz w:val="20"/>
                <w:szCs w:val="20"/>
              </w:rPr>
            </w:pPr>
            <w:r w:rsidRPr="00097225">
              <w:rPr>
                <w:b/>
                <w:bCs/>
                <w:color w:val="000000"/>
                <w:sz w:val="20"/>
                <w:szCs w:val="20"/>
              </w:rPr>
              <w:t>Расходы на 2023 год</w:t>
            </w:r>
          </w:p>
        </w:tc>
        <w:tc>
          <w:tcPr>
            <w:tcW w:w="1536" w:type="dxa"/>
            <w:tcBorders>
              <w:top w:val="nil"/>
              <w:left w:val="single" w:sz="4" w:space="0" w:color="auto"/>
              <w:bottom w:val="single" w:sz="4" w:space="0" w:color="auto"/>
              <w:right w:val="single" w:sz="4" w:space="0" w:color="auto"/>
            </w:tcBorders>
            <w:shd w:val="clear" w:color="000000" w:fill="F2F2F2"/>
            <w:vAlign w:val="center"/>
            <w:hideMark/>
          </w:tcPr>
          <w:p w:rsidR="009A415B" w:rsidRDefault="009A415B" w:rsidP="009A415B">
            <w:pPr>
              <w:jc w:val="right"/>
              <w:rPr>
                <w:b/>
                <w:bCs/>
                <w:color w:val="000000"/>
                <w:sz w:val="20"/>
                <w:szCs w:val="20"/>
              </w:rPr>
            </w:pPr>
            <w:r>
              <w:rPr>
                <w:b/>
                <w:bCs/>
                <w:color w:val="000000"/>
                <w:sz w:val="20"/>
                <w:szCs w:val="20"/>
              </w:rPr>
              <w:t>1 772 923,6</w:t>
            </w:r>
          </w:p>
        </w:tc>
        <w:tc>
          <w:tcPr>
            <w:tcW w:w="1515" w:type="dxa"/>
            <w:tcBorders>
              <w:top w:val="nil"/>
              <w:left w:val="nil"/>
              <w:bottom w:val="single" w:sz="4" w:space="0" w:color="auto"/>
              <w:right w:val="single" w:sz="4" w:space="0" w:color="auto"/>
            </w:tcBorders>
            <w:shd w:val="clear" w:color="000000" w:fill="F2F2F2"/>
            <w:vAlign w:val="center"/>
            <w:hideMark/>
          </w:tcPr>
          <w:p w:rsidR="009A415B" w:rsidRDefault="009A415B" w:rsidP="009A415B">
            <w:pPr>
              <w:jc w:val="right"/>
              <w:rPr>
                <w:b/>
                <w:bCs/>
                <w:color w:val="000000"/>
                <w:sz w:val="20"/>
                <w:szCs w:val="20"/>
              </w:rPr>
            </w:pPr>
            <w:r>
              <w:rPr>
                <w:b/>
                <w:bCs/>
                <w:color w:val="000000"/>
                <w:sz w:val="20"/>
                <w:szCs w:val="20"/>
              </w:rPr>
              <w:t>1 798 248,6</w:t>
            </w:r>
          </w:p>
        </w:tc>
        <w:tc>
          <w:tcPr>
            <w:tcW w:w="1239" w:type="dxa"/>
            <w:tcBorders>
              <w:top w:val="nil"/>
              <w:left w:val="nil"/>
              <w:bottom w:val="single" w:sz="4" w:space="0" w:color="auto"/>
              <w:right w:val="single" w:sz="4" w:space="0" w:color="auto"/>
            </w:tcBorders>
            <w:shd w:val="clear" w:color="000000" w:fill="F2F2F2"/>
            <w:vAlign w:val="center"/>
            <w:hideMark/>
          </w:tcPr>
          <w:p w:rsidR="009A415B" w:rsidRDefault="009A415B" w:rsidP="009A415B">
            <w:pPr>
              <w:jc w:val="right"/>
              <w:rPr>
                <w:color w:val="000000"/>
                <w:sz w:val="20"/>
                <w:szCs w:val="20"/>
              </w:rPr>
            </w:pPr>
            <w:r>
              <w:rPr>
                <w:color w:val="000000"/>
                <w:sz w:val="20"/>
                <w:szCs w:val="20"/>
              </w:rPr>
              <w:t>25 325,0</w:t>
            </w:r>
          </w:p>
        </w:tc>
      </w:tr>
      <w:tr w:rsidR="009A415B" w:rsidRPr="00097225" w:rsidTr="009A415B">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A415B" w:rsidRPr="00097225" w:rsidRDefault="009A415B" w:rsidP="009A415B">
            <w:pPr>
              <w:jc w:val="center"/>
              <w:rPr>
                <w:color w:val="000000"/>
                <w:sz w:val="20"/>
                <w:szCs w:val="20"/>
              </w:rPr>
            </w:pPr>
            <w:r w:rsidRPr="00097225">
              <w:rPr>
                <w:color w:val="000000"/>
                <w:sz w:val="20"/>
                <w:szCs w:val="20"/>
              </w:rPr>
              <w:t>1.3.</w:t>
            </w:r>
          </w:p>
        </w:tc>
        <w:tc>
          <w:tcPr>
            <w:tcW w:w="5480" w:type="dxa"/>
            <w:tcBorders>
              <w:top w:val="nil"/>
              <w:left w:val="nil"/>
              <w:bottom w:val="single" w:sz="4" w:space="0" w:color="auto"/>
              <w:right w:val="single" w:sz="4" w:space="0" w:color="auto"/>
            </w:tcBorders>
            <w:shd w:val="clear" w:color="000000" w:fill="F2F2F2"/>
            <w:vAlign w:val="center"/>
            <w:hideMark/>
          </w:tcPr>
          <w:p w:rsidR="009A415B" w:rsidRPr="00097225" w:rsidRDefault="009A415B" w:rsidP="009A415B">
            <w:pPr>
              <w:rPr>
                <w:color w:val="000000"/>
                <w:sz w:val="20"/>
                <w:szCs w:val="20"/>
              </w:rPr>
            </w:pPr>
            <w:r w:rsidRPr="00097225">
              <w:rPr>
                <w:color w:val="000000"/>
                <w:sz w:val="20"/>
                <w:szCs w:val="20"/>
              </w:rPr>
              <w:t>Дефицит на 2023 год, в том числе:</w:t>
            </w:r>
          </w:p>
        </w:tc>
        <w:tc>
          <w:tcPr>
            <w:tcW w:w="1536" w:type="dxa"/>
            <w:tcBorders>
              <w:top w:val="nil"/>
              <w:left w:val="single" w:sz="4" w:space="0" w:color="auto"/>
              <w:bottom w:val="single" w:sz="4" w:space="0" w:color="auto"/>
              <w:right w:val="single" w:sz="4" w:space="0" w:color="auto"/>
            </w:tcBorders>
            <w:shd w:val="clear" w:color="000000" w:fill="F2F2F2"/>
            <w:vAlign w:val="center"/>
            <w:hideMark/>
          </w:tcPr>
          <w:p w:rsidR="009A415B" w:rsidRDefault="009A415B" w:rsidP="009A415B">
            <w:pPr>
              <w:jc w:val="right"/>
              <w:rPr>
                <w:b/>
                <w:bCs/>
                <w:color w:val="000000"/>
                <w:sz w:val="20"/>
                <w:szCs w:val="20"/>
              </w:rPr>
            </w:pPr>
            <w:r>
              <w:rPr>
                <w:b/>
                <w:bCs/>
                <w:color w:val="000000"/>
                <w:sz w:val="20"/>
                <w:szCs w:val="20"/>
              </w:rPr>
              <w:t>14 510,7</w:t>
            </w:r>
          </w:p>
        </w:tc>
        <w:tc>
          <w:tcPr>
            <w:tcW w:w="1515" w:type="dxa"/>
            <w:tcBorders>
              <w:top w:val="nil"/>
              <w:left w:val="nil"/>
              <w:bottom w:val="single" w:sz="4" w:space="0" w:color="auto"/>
              <w:right w:val="single" w:sz="4" w:space="0" w:color="auto"/>
            </w:tcBorders>
            <w:shd w:val="clear" w:color="000000" w:fill="F2F2F2"/>
            <w:vAlign w:val="center"/>
            <w:hideMark/>
          </w:tcPr>
          <w:p w:rsidR="009A415B" w:rsidRDefault="009A415B" w:rsidP="009A415B">
            <w:pPr>
              <w:jc w:val="right"/>
              <w:rPr>
                <w:b/>
                <w:bCs/>
                <w:color w:val="000000"/>
                <w:sz w:val="20"/>
                <w:szCs w:val="20"/>
              </w:rPr>
            </w:pPr>
            <w:r>
              <w:rPr>
                <w:b/>
                <w:bCs/>
                <w:color w:val="000000"/>
                <w:sz w:val="20"/>
                <w:szCs w:val="20"/>
              </w:rPr>
              <w:t>14 510,7</w:t>
            </w:r>
          </w:p>
        </w:tc>
        <w:tc>
          <w:tcPr>
            <w:tcW w:w="1239" w:type="dxa"/>
            <w:tcBorders>
              <w:top w:val="nil"/>
              <w:left w:val="nil"/>
              <w:bottom w:val="single" w:sz="4" w:space="0" w:color="auto"/>
              <w:right w:val="single" w:sz="4" w:space="0" w:color="auto"/>
            </w:tcBorders>
            <w:shd w:val="clear" w:color="000000" w:fill="F2F2F2"/>
            <w:vAlign w:val="center"/>
            <w:hideMark/>
          </w:tcPr>
          <w:p w:rsidR="009A415B" w:rsidRDefault="009A415B" w:rsidP="009A415B">
            <w:pPr>
              <w:jc w:val="right"/>
              <w:rPr>
                <w:color w:val="000000"/>
                <w:sz w:val="20"/>
                <w:szCs w:val="20"/>
              </w:rPr>
            </w:pPr>
            <w:r>
              <w:rPr>
                <w:color w:val="000000"/>
                <w:sz w:val="20"/>
                <w:szCs w:val="20"/>
              </w:rPr>
              <w:t>0,0</w:t>
            </w:r>
          </w:p>
        </w:tc>
      </w:tr>
      <w:tr w:rsidR="009A415B" w:rsidRPr="00097225" w:rsidTr="009A415B">
        <w:trPr>
          <w:trHeight w:val="213"/>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A415B" w:rsidRPr="00097225" w:rsidRDefault="009A415B" w:rsidP="009A415B">
            <w:pPr>
              <w:jc w:val="center"/>
              <w:rPr>
                <w:color w:val="000000"/>
                <w:sz w:val="20"/>
                <w:szCs w:val="20"/>
              </w:rPr>
            </w:pPr>
            <w:r w:rsidRPr="00097225">
              <w:rPr>
                <w:color w:val="000000"/>
                <w:sz w:val="20"/>
                <w:szCs w:val="20"/>
              </w:rPr>
              <w:t> </w:t>
            </w:r>
          </w:p>
        </w:tc>
        <w:tc>
          <w:tcPr>
            <w:tcW w:w="5480" w:type="dxa"/>
            <w:tcBorders>
              <w:top w:val="nil"/>
              <w:left w:val="nil"/>
              <w:bottom w:val="single" w:sz="4" w:space="0" w:color="auto"/>
              <w:right w:val="single" w:sz="4" w:space="0" w:color="auto"/>
            </w:tcBorders>
            <w:shd w:val="clear" w:color="auto" w:fill="auto"/>
            <w:vAlign w:val="center"/>
            <w:hideMark/>
          </w:tcPr>
          <w:p w:rsidR="009A415B" w:rsidRPr="00097225" w:rsidRDefault="009A415B" w:rsidP="009A415B">
            <w:pPr>
              <w:rPr>
                <w:color w:val="000000"/>
                <w:sz w:val="18"/>
                <w:szCs w:val="18"/>
              </w:rPr>
            </w:pPr>
            <w:r w:rsidRPr="00097225">
              <w:rPr>
                <w:color w:val="000000"/>
                <w:sz w:val="18"/>
                <w:szCs w:val="18"/>
              </w:rPr>
              <w:t> </w:t>
            </w:r>
          </w:p>
        </w:tc>
        <w:tc>
          <w:tcPr>
            <w:tcW w:w="1536" w:type="dxa"/>
            <w:tcBorders>
              <w:top w:val="nil"/>
              <w:left w:val="single" w:sz="4" w:space="0" w:color="auto"/>
              <w:bottom w:val="single" w:sz="4" w:space="0" w:color="auto"/>
              <w:right w:val="single" w:sz="4" w:space="0" w:color="auto"/>
            </w:tcBorders>
            <w:shd w:val="clear" w:color="auto" w:fill="auto"/>
            <w:vAlign w:val="center"/>
            <w:hideMark/>
          </w:tcPr>
          <w:p w:rsidR="009A415B" w:rsidRDefault="009A415B" w:rsidP="009A415B">
            <w:pPr>
              <w:jc w:val="right"/>
              <w:rPr>
                <w:i/>
                <w:iCs/>
                <w:color w:val="000000"/>
                <w:sz w:val="18"/>
                <w:szCs w:val="18"/>
              </w:rPr>
            </w:pPr>
            <w:r>
              <w:rPr>
                <w:i/>
                <w:iCs/>
                <w:color w:val="000000"/>
                <w:sz w:val="18"/>
                <w:szCs w:val="18"/>
              </w:rPr>
              <w:t>2,54%</w:t>
            </w:r>
          </w:p>
        </w:tc>
        <w:tc>
          <w:tcPr>
            <w:tcW w:w="1515" w:type="dxa"/>
            <w:tcBorders>
              <w:top w:val="nil"/>
              <w:left w:val="nil"/>
              <w:bottom w:val="single" w:sz="4" w:space="0" w:color="auto"/>
              <w:right w:val="single" w:sz="4" w:space="0" w:color="auto"/>
            </w:tcBorders>
            <w:shd w:val="clear" w:color="auto" w:fill="auto"/>
            <w:vAlign w:val="center"/>
            <w:hideMark/>
          </w:tcPr>
          <w:p w:rsidR="009A415B" w:rsidRDefault="009A415B" w:rsidP="009A415B">
            <w:pPr>
              <w:jc w:val="right"/>
              <w:rPr>
                <w:i/>
                <w:iCs/>
                <w:color w:val="000000"/>
                <w:sz w:val="18"/>
                <w:szCs w:val="18"/>
              </w:rPr>
            </w:pPr>
            <w:r>
              <w:rPr>
                <w:i/>
                <w:iCs/>
                <w:color w:val="000000"/>
                <w:sz w:val="18"/>
                <w:szCs w:val="18"/>
              </w:rPr>
              <w:t>2,54%</w:t>
            </w:r>
          </w:p>
        </w:tc>
        <w:tc>
          <w:tcPr>
            <w:tcW w:w="1239" w:type="dxa"/>
            <w:tcBorders>
              <w:top w:val="nil"/>
              <w:left w:val="nil"/>
              <w:bottom w:val="single" w:sz="4" w:space="0" w:color="auto"/>
              <w:right w:val="single" w:sz="4" w:space="0" w:color="auto"/>
            </w:tcBorders>
            <w:shd w:val="clear" w:color="auto" w:fill="auto"/>
            <w:vAlign w:val="center"/>
            <w:hideMark/>
          </w:tcPr>
          <w:p w:rsidR="009A415B" w:rsidRDefault="009A415B" w:rsidP="009A415B">
            <w:pPr>
              <w:jc w:val="right"/>
              <w:rPr>
                <w:color w:val="000000"/>
                <w:sz w:val="18"/>
                <w:szCs w:val="18"/>
              </w:rPr>
            </w:pPr>
            <w:r>
              <w:rPr>
                <w:color w:val="000000"/>
                <w:sz w:val="18"/>
                <w:szCs w:val="18"/>
              </w:rPr>
              <w:t> </w:t>
            </w:r>
          </w:p>
        </w:tc>
      </w:tr>
      <w:tr w:rsidR="009A415B" w:rsidRPr="00097225" w:rsidTr="009A415B">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A415B" w:rsidRPr="00097225" w:rsidRDefault="009A415B" w:rsidP="009A415B">
            <w:pPr>
              <w:jc w:val="center"/>
              <w:rPr>
                <w:color w:val="000000"/>
                <w:sz w:val="20"/>
                <w:szCs w:val="20"/>
              </w:rPr>
            </w:pPr>
            <w:r w:rsidRPr="00097225">
              <w:rPr>
                <w:color w:val="000000"/>
                <w:sz w:val="20"/>
                <w:szCs w:val="20"/>
              </w:rPr>
              <w:t> </w:t>
            </w:r>
          </w:p>
        </w:tc>
        <w:tc>
          <w:tcPr>
            <w:tcW w:w="5480" w:type="dxa"/>
            <w:tcBorders>
              <w:top w:val="nil"/>
              <w:left w:val="nil"/>
              <w:bottom w:val="single" w:sz="4" w:space="0" w:color="auto"/>
              <w:right w:val="single" w:sz="4" w:space="0" w:color="auto"/>
            </w:tcBorders>
            <w:shd w:val="clear" w:color="auto" w:fill="auto"/>
            <w:vAlign w:val="center"/>
            <w:hideMark/>
          </w:tcPr>
          <w:p w:rsidR="009A415B" w:rsidRPr="00097225" w:rsidRDefault="009A415B" w:rsidP="009A415B">
            <w:pPr>
              <w:rPr>
                <w:color w:val="000000"/>
                <w:sz w:val="20"/>
                <w:szCs w:val="20"/>
              </w:rPr>
            </w:pPr>
            <w:r w:rsidRPr="00097225">
              <w:rPr>
                <w:color w:val="000000"/>
                <w:sz w:val="20"/>
                <w:szCs w:val="20"/>
              </w:rPr>
              <w:t>- кредита кредитных организаций</w:t>
            </w:r>
          </w:p>
        </w:tc>
        <w:tc>
          <w:tcPr>
            <w:tcW w:w="1536" w:type="dxa"/>
            <w:tcBorders>
              <w:top w:val="nil"/>
              <w:left w:val="single" w:sz="4" w:space="0" w:color="auto"/>
              <w:bottom w:val="single" w:sz="4" w:space="0" w:color="auto"/>
              <w:right w:val="single" w:sz="4" w:space="0" w:color="auto"/>
            </w:tcBorders>
            <w:shd w:val="clear" w:color="auto" w:fill="auto"/>
            <w:vAlign w:val="center"/>
            <w:hideMark/>
          </w:tcPr>
          <w:p w:rsidR="009A415B" w:rsidRDefault="009A415B" w:rsidP="009A415B">
            <w:pPr>
              <w:jc w:val="right"/>
              <w:rPr>
                <w:color w:val="000000"/>
                <w:sz w:val="20"/>
                <w:szCs w:val="20"/>
              </w:rPr>
            </w:pPr>
            <w:r>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9A415B" w:rsidRDefault="009A415B" w:rsidP="009A415B">
            <w:pPr>
              <w:jc w:val="right"/>
              <w:rPr>
                <w:color w:val="000000"/>
                <w:sz w:val="20"/>
                <w:szCs w:val="20"/>
              </w:rPr>
            </w:pPr>
            <w:r>
              <w:rPr>
                <w:color w:val="000000"/>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9A415B" w:rsidRDefault="009A415B" w:rsidP="009A415B">
            <w:pPr>
              <w:jc w:val="right"/>
              <w:rPr>
                <w:color w:val="000000"/>
                <w:sz w:val="20"/>
                <w:szCs w:val="20"/>
              </w:rPr>
            </w:pPr>
            <w:r>
              <w:rPr>
                <w:color w:val="000000"/>
                <w:sz w:val="20"/>
                <w:szCs w:val="20"/>
              </w:rPr>
              <w:t>0,0</w:t>
            </w:r>
          </w:p>
        </w:tc>
      </w:tr>
      <w:tr w:rsidR="009A415B" w:rsidRPr="00097225" w:rsidTr="009A415B">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A415B" w:rsidRPr="00097225" w:rsidRDefault="009A415B" w:rsidP="009A415B">
            <w:pPr>
              <w:jc w:val="center"/>
              <w:rPr>
                <w:color w:val="000000"/>
                <w:sz w:val="20"/>
                <w:szCs w:val="20"/>
              </w:rPr>
            </w:pPr>
            <w:r w:rsidRPr="00097225">
              <w:rPr>
                <w:color w:val="000000"/>
                <w:sz w:val="20"/>
                <w:szCs w:val="20"/>
              </w:rPr>
              <w:t> </w:t>
            </w:r>
          </w:p>
        </w:tc>
        <w:tc>
          <w:tcPr>
            <w:tcW w:w="5480" w:type="dxa"/>
            <w:tcBorders>
              <w:top w:val="nil"/>
              <w:left w:val="nil"/>
              <w:bottom w:val="single" w:sz="4" w:space="0" w:color="auto"/>
              <w:right w:val="single" w:sz="4" w:space="0" w:color="auto"/>
            </w:tcBorders>
            <w:shd w:val="clear" w:color="auto" w:fill="auto"/>
            <w:vAlign w:val="center"/>
            <w:hideMark/>
          </w:tcPr>
          <w:p w:rsidR="009A415B" w:rsidRPr="00097225" w:rsidRDefault="009A415B" w:rsidP="009A415B">
            <w:pPr>
              <w:rPr>
                <w:color w:val="000000"/>
                <w:sz w:val="20"/>
                <w:szCs w:val="20"/>
              </w:rPr>
            </w:pPr>
            <w:r w:rsidRPr="00097225">
              <w:rPr>
                <w:color w:val="000000"/>
                <w:sz w:val="20"/>
                <w:szCs w:val="20"/>
              </w:rPr>
              <w:t>- бюджетные кредиты</w:t>
            </w:r>
          </w:p>
        </w:tc>
        <w:tc>
          <w:tcPr>
            <w:tcW w:w="1536" w:type="dxa"/>
            <w:tcBorders>
              <w:top w:val="nil"/>
              <w:left w:val="single" w:sz="4" w:space="0" w:color="auto"/>
              <w:bottom w:val="single" w:sz="4" w:space="0" w:color="auto"/>
              <w:right w:val="single" w:sz="4" w:space="0" w:color="auto"/>
            </w:tcBorders>
            <w:shd w:val="clear" w:color="auto" w:fill="auto"/>
            <w:vAlign w:val="center"/>
            <w:hideMark/>
          </w:tcPr>
          <w:p w:rsidR="009A415B" w:rsidRDefault="009A415B" w:rsidP="009A415B">
            <w:pPr>
              <w:jc w:val="right"/>
              <w:rPr>
                <w:color w:val="000000"/>
                <w:sz w:val="20"/>
                <w:szCs w:val="20"/>
              </w:rPr>
            </w:pPr>
            <w:r>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9A415B" w:rsidRDefault="009A415B" w:rsidP="009A415B">
            <w:pPr>
              <w:jc w:val="right"/>
              <w:rPr>
                <w:color w:val="000000"/>
                <w:sz w:val="20"/>
                <w:szCs w:val="20"/>
              </w:rPr>
            </w:pPr>
            <w:r>
              <w:rPr>
                <w:color w:val="000000"/>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9A415B" w:rsidRDefault="009A415B" w:rsidP="009A415B">
            <w:pPr>
              <w:jc w:val="right"/>
              <w:rPr>
                <w:color w:val="000000"/>
                <w:sz w:val="20"/>
                <w:szCs w:val="20"/>
              </w:rPr>
            </w:pPr>
            <w:r>
              <w:rPr>
                <w:color w:val="000000"/>
                <w:sz w:val="20"/>
                <w:szCs w:val="20"/>
              </w:rPr>
              <w:t>0,0</w:t>
            </w:r>
          </w:p>
        </w:tc>
      </w:tr>
      <w:tr w:rsidR="009A415B" w:rsidRPr="00097225" w:rsidTr="009A415B">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A415B" w:rsidRPr="00097225" w:rsidRDefault="009A415B" w:rsidP="009A415B">
            <w:pPr>
              <w:jc w:val="center"/>
              <w:rPr>
                <w:color w:val="000000"/>
                <w:sz w:val="20"/>
                <w:szCs w:val="20"/>
              </w:rPr>
            </w:pPr>
            <w:r w:rsidRPr="00097225">
              <w:rPr>
                <w:color w:val="000000"/>
                <w:sz w:val="20"/>
                <w:szCs w:val="20"/>
              </w:rPr>
              <w:t> </w:t>
            </w:r>
          </w:p>
        </w:tc>
        <w:tc>
          <w:tcPr>
            <w:tcW w:w="5480" w:type="dxa"/>
            <w:tcBorders>
              <w:top w:val="nil"/>
              <w:left w:val="nil"/>
              <w:bottom w:val="single" w:sz="4" w:space="0" w:color="auto"/>
              <w:right w:val="single" w:sz="4" w:space="0" w:color="auto"/>
            </w:tcBorders>
            <w:shd w:val="clear" w:color="auto" w:fill="auto"/>
            <w:vAlign w:val="center"/>
            <w:hideMark/>
          </w:tcPr>
          <w:p w:rsidR="009A415B" w:rsidRPr="00097225" w:rsidRDefault="009A415B" w:rsidP="009A415B">
            <w:pPr>
              <w:rPr>
                <w:color w:val="000000"/>
                <w:sz w:val="20"/>
                <w:szCs w:val="20"/>
              </w:rPr>
            </w:pPr>
            <w:r w:rsidRPr="00097225">
              <w:rPr>
                <w:color w:val="000000"/>
                <w:sz w:val="20"/>
                <w:szCs w:val="20"/>
              </w:rPr>
              <w:t>- изменение остатков средств</w:t>
            </w:r>
          </w:p>
        </w:tc>
        <w:tc>
          <w:tcPr>
            <w:tcW w:w="1536" w:type="dxa"/>
            <w:tcBorders>
              <w:top w:val="nil"/>
              <w:left w:val="single" w:sz="4" w:space="0" w:color="auto"/>
              <w:bottom w:val="single" w:sz="4" w:space="0" w:color="auto"/>
              <w:right w:val="single" w:sz="4" w:space="0" w:color="auto"/>
            </w:tcBorders>
            <w:shd w:val="clear" w:color="auto" w:fill="auto"/>
            <w:vAlign w:val="center"/>
            <w:hideMark/>
          </w:tcPr>
          <w:p w:rsidR="009A415B" w:rsidRDefault="009A415B" w:rsidP="009A415B">
            <w:pPr>
              <w:jc w:val="right"/>
              <w:rPr>
                <w:color w:val="000000"/>
                <w:sz w:val="20"/>
                <w:szCs w:val="20"/>
              </w:rPr>
            </w:pPr>
            <w:r>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9A415B" w:rsidRDefault="009A415B" w:rsidP="009A415B">
            <w:pPr>
              <w:jc w:val="right"/>
              <w:rPr>
                <w:color w:val="000000"/>
                <w:sz w:val="20"/>
                <w:szCs w:val="20"/>
              </w:rPr>
            </w:pPr>
            <w:r>
              <w:rPr>
                <w:color w:val="000000"/>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9A415B" w:rsidRDefault="009A415B" w:rsidP="009A415B">
            <w:pPr>
              <w:jc w:val="right"/>
              <w:rPr>
                <w:color w:val="000000"/>
                <w:sz w:val="20"/>
                <w:szCs w:val="20"/>
              </w:rPr>
            </w:pPr>
            <w:r>
              <w:rPr>
                <w:color w:val="000000"/>
                <w:sz w:val="20"/>
                <w:szCs w:val="20"/>
              </w:rPr>
              <w:t>0,0</w:t>
            </w:r>
          </w:p>
        </w:tc>
      </w:tr>
      <w:tr w:rsidR="009A415B" w:rsidRPr="00097225" w:rsidTr="009A415B">
        <w:trPr>
          <w:trHeight w:val="97"/>
        </w:trPr>
        <w:tc>
          <w:tcPr>
            <w:tcW w:w="616" w:type="dxa"/>
            <w:tcBorders>
              <w:top w:val="nil"/>
              <w:left w:val="single" w:sz="4" w:space="0" w:color="auto"/>
              <w:bottom w:val="single" w:sz="4" w:space="0" w:color="auto"/>
              <w:right w:val="single" w:sz="4" w:space="0" w:color="auto"/>
            </w:tcBorders>
            <w:shd w:val="clear" w:color="auto" w:fill="auto"/>
            <w:hideMark/>
          </w:tcPr>
          <w:p w:rsidR="009A415B" w:rsidRPr="00097225" w:rsidRDefault="009A415B" w:rsidP="009A415B">
            <w:pPr>
              <w:jc w:val="center"/>
              <w:rPr>
                <w:color w:val="000000"/>
                <w:sz w:val="20"/>
                <w:szCs w:val="20"/>
              </w:rPr>
            </w:pPr>
            <w:r w:rsidRPr="00097225">
              <w:rPr>
                <w:color w:val="000000"/>
                <w:sz w:val="20"/>
                <w:szCs w:val="20"/>
              </w:rPr>
              <w:t>2.</w:t>
            </w:r>
          </w:p>
        </w:tc>
        <w:tc>
          <w:tcPr>
            <w:tcW w:w="5480" w:type="dxa"/>
            <w:tcBorders>
              <w:top w:val="nil"/>
              <w:left w:val="nil"/>
              <w:bottom w:val="single" w:sz="4" w:space="0" w:color="auto"/>
              <w:right w:val="single" w:sz="4" w:space="0" w:color="auto"/>
            </w:tcBorders>
            <w:shd w:val="clear" w:color="000000" w:fill="F2F2F2"/>
            <w:vAlign w:val="center"/>
            <w:hideMark/>
          </w:tcPr>
          <w:p w:rsidR="009A415B" w:rsidRPr="00097225" w:rsidRDefault="009A415B" w:rsidP="009A415B">
            <w:pPr>
              <w:rPr>
                <w:b/>
                <w:bCs/>
                <w:color w:val="000000"/>
                <w:sz w:val="20"/>
                <w:szCs w:val="20"/>
              </w:rPr>
            </w:pPr>
            <w:r w:rsidRPr="00097225">
              <w:rPr>
                <w:b/>
                <w:bCs/>
                <w:color w:val="000000"/>
                <w:sz w:val="20"/>
                <w:szCs w:val="20"/>
              </w:rPr>
              <w:t>Межбюджетные трансферты, предоставляемые из бюджета района бюджетам поселений в 2023 году</w:t>
            </w:r>
          </w:p>
        </w:tc>
        <w:tc>
          <w:tcPr>
            <w:tcW w:w="1536" w:type="dxa"/>
            <w:tcBorders>
              <w:top w:val="nil"/>
              <w:left w:val="single" w:sz="4" w:space="0" w:color="auto"/>
              <w:bottom w:val="single" w:sz="4" w:space="0" w:color="auto"/>
              <w:right w:val="single" w:sz="4" w:space="0" w:color="auto"/>
            </w:tcBorders>
            <w:shd w:val="clear" w:color="000000" w:fill="F2F2F2"/>
            <w:vAlign w:val="center"/>
            <w:hideMark/>
          </w:tcPr>
          <w:p w:rsidR="009A415B" w:rsidRDefault="009A415B" w:rsidP="009A415B">
            <w:pPr>
              <w:jc w:val="right"/>
              <w:rPr>
                <w:b/>
                <w:bCs/>
                <w:color w:val="000000"/>
                <w:sz w:val="20"/>
                <w:szCs w:val="20"/>
              </w:rPr>
            </w:pPr>
            <w:r>
              <w:rPr>
                <w:b/>
                <w:bCs/>
                <w:color w:val="000000"/>
                <w:sz w:val="20"/>
                <w:szCs w:val="20"/>
              </w:rPr>
              <w:t>50 048,5</w:t>
            </w:r>
          </w:p>
        </w:tc>
        <w:tc>
          <w:tcPr>
            <w:tcW w:w="1515" w:type="dxa"/>
            <w:tcBorders>
              <w:top w:val="nil"/>
              <w:left w:val="nil"/>
              <w:bottom w:val="single" w:sz="4" w:space="0" w:color="auto"/>
              <w:right w:val="single" w:sz="4" w:space="0" w:color="auto"/>
            </w:tcBorders>
            <w:shd w:val="clear" w:color="000000" w:fill="F2F2F2"/>
            <w:vAlign w:val="center"/>
            <w:hideMark/>
          </w:tcPr>
          <w:p w:rsidR="009A415B" w:rsidRDefault="009A415B" w:rsidP="009A415B">
            <w:pPr>
              <w:jc w:val="right"/>
              <w:rPr>
                <w:b/>
                <w:bCs/>
                <w:color w:val="000000"/>
                <w:sz w:val="20"/>
                <w:szCs w:val="20"/>
              </w:rPr>
            </w:pPr>
            <w:r>
              <w:rPr>
                <w:b/>
                <w:bCs/>
                <w:color w:val="000000"/>
                <w:sz w:val="20"/>
                <w:szCs w:val="20"/>
              </w:rPr>
              <w:t>53 922,6</w:t>
            </w:r>
          </w:p>
        </w:tc>
        <w:tc>
          <w:tcPr>
            <w:tcW w:w="1239" w:type="dxa"/>
            <w:tcBorders>
              <w:top w:val="nil"/>
              <w:left w:val="nil"/>
              <w:bottom w:val="single" w:sz="4" w:space="0" w:color="auto"/>
              <w:right w:val="single" w:sz="4" w:space="0" w:color="auto"/>
            </w:tcBorders>
            <w:shd w:val="clear" w:color="000000" w:fill="F2F2F2"/>
            <w:vAlign w:val="center"/>
            <w:hideMark/>
          </w:tcPr>
          <w:p w:rsidR="009A415B" w:rsidRDefault="009A415B" w:rsidP="009A415B">
            <w:pPr>
              <w:jc w:val="right"/>
              <w:rPr>
                <w:color w:val="000000"/>
                <w:sz w:val="20"/>
                <w:szCs w:val="20"/>
              </w:rPr>
            </w:pPr>
            <w:r>
              <w:rPr>
                <w:color w:val="000000"/>
                <w:sz w:val="20"/>
                <w:szCs w:val="20"/>
              </w:rPr>
              <w:t>3 874,1</w:t>
            </w:r>
          </w:p>
        </w:tc>
      </w:tr>
      <w:tr w:rsidR="009A415B" w:rsidRPr="00097225" w:rsidTr="009A415B">
        <w:trPr>
          <w:trHeight w:val="97"/>
        </w:trPr>
        <w:tc>
          <w:tcPr>
            <w:tcW w:w="616" w:type="dxa"/>
            <w:tcBorders>
              <w:top w:val="nil"/>
              <w:left w:val="single" w:sz="4" w:space="0" w:color="auto"/>
              <w:bottom w:val="single" w:sz="4" w:space="0" w:color="auto"/>
              <w:right w:val="single" w:sz="4" w:space="0" w:color="auto"/>
            </w:tcBorders>
            <w:shd w:val="clear" w:color="auto" w:fill="auto"/>
            <w:hideMark/>
          </w:tcPr>
          <w:p w:rsidR="009A415B" w:rsidRPr="00097225" w:rsidRDefault="009A415B" w:rsidP="009A415B">
            <w:pPr>
              <w:jc w:val="center"/>
              <w:rPr>
                <w:color w:val="000000"/>
                <w:sz w:val="20"/>
                <w:szCs w:val="20"/>
              </w:rPr>
            </w:pPr>
            <w:r w:rsidRPr="00097225">
              <w:rPr>
                <w:color w:val="000000"/>
                <w:sz w:val="20"/>
                <w:szCs w:val="20"/>
              </w:rPr>
              <w:t>3.</w:t>
            </w:r>
          </w:p>
        </w:tc>
        <w:tc>
          <w:tcPr>
            <w:tcW w:w="5480" w:type="dxa"/>
            <w:tcBorders>
              <w:top w:val="nil"/>
              <w:left w:val="nil"/>
              <w:bottom w:val="single" w:sz="4" w:space="0" w:color="auto"/>
              <w:right w:val="single" w:sz="4" w:space="0" w:color="auto"/>
            </w:tcBorders>
            <w:shd w:val="clear" w:color="000000" w:fill="F2F2F2"/>
            <w:vAlign w:val="center"/>
            <w:hideMark/>
          </w:tcPr>
          <w:p w:rsidR="009A415B" w:rsidRPr="00097225" w:rsidRDefault="009A415B" w:rsidP="009A415B">
            <w:pPr>
              <w:rPr>
                <w:b/>
                <w:bCs/>
                <w:color w:val="000000"/>
                <w:sz w:val="20"/>
                <w:szCs w:val="20"/>
              </w:rPr>
            </w:pPr>
            <w:r w:rsidRPr="00097225">
              <w:rPr>
                <w:b/>
                <w:bCs/>
                <w:color w:val="000000"/>
                <w:sz w:val="20"/>
                <w:szCs w:val="20"/>
              </w:rPr>
              <w:t>Межбюджетные трансферты,</w:t>
            </w:r>
            <w:r>
              <w:rPr>
                <w:b/>
                <w:bCs/>
                <w:color w:val="000000"/>
                <w:sz w:val="20"/>
                <w:szCs w:val="20"/>
              </w:rPr>
              <w:t xml:space="preserve"> </w:t>
            </w:r>
            <w:r w:rsidRPr="00097225">
              <w:rPr>
                <w:b/>
                <w:bCs/>
                <w:color w:val="000000"/>
                <w:sz w:val="20"/>
                <w:szCs w:val="20"/>
              </w:rPr>
              <w:t>поступающи</w:t>
            </w:r>
            <w:r>
              <w:rPr>
                <w:b/>
                <w:bCs/>
                <w:color w:val="000000"/>
                <w:sz w:val="20"/>
                <w:szCs w:val="20"/>
              </w:rPr>
              <w:t>е</w:t>
            </w:r>
            <w:r w:rsidRPr="00097225">
              <w:rPr>
                <w:b/>
                <w:bCs/>
                <w:color w:val="000000"/>
                <w:sz w:val="20"/>
                <w:szCs w:val="20"/>
              </w:rPr>
              <w:t xml:space="preserve"> из бюджетов поселений в бюджет района (полномочия) в 2023 году</w:t>
            </w:r>
          </w:p>
        </w:tc>
        <w:tc>
          <w:tcPr>
            <w:tcW w:w="1536" w:type="dxa"/>
            <w:tcBorders>
              <w:top w:val="nil"/>
              <w:left w:val="single" w:sz="4" w:space="0" w:color="auto"/>
              <w:bottom w:val="single" w:sz="4" w:space="0" w:color="auto"/>
              <w:right w:val="single" w:sz="4" w:space="0" w:color="auto"/>
            </w:tcBorders>
            <w:shd w:val="clear" w:color="000000" w:fill="F2F2F2"/>
            <w:vAlign w:val="center"/>
            <w:hideMark/>
          </w:tcPr>
          <w:p w:rsidR="009A415B" w:rsidRDefault="009A415B" w:rsidP="009A415B">
            <w:pPr>
              <w:jc w:val="right"/>
              <w:rPr>
                <w:b/>
                <w:bCs/>
                <w:color w:val="000000"/>
                <w:sz w:val="20"/>
                <w:szCs w:val="20"/>
              </w:rPr>
            </w:pPr>
            <w:r>
              <w:rPr>
                <w:b/>
                <w:bCs/>
                <w:color w:val="000000"/>
                <w:sz w:val="20"/>
                <w:szCs w:val="20"/>
              </w:rPr>
              <w:t>196,8</w:t>
            </w:r>
          </w:p>
        </w:tc>
        <w:tc>
          <w:tcPr>
            <w:tcW w:w="1515" w:type="dxa"/>
            <w:tcBorders>
              <w:top w:val="nil"/>
              <w:left w:val="nil"/>
              <w:bottom w:val="single" w:sz="4" w:space="0" w:color="auto"/>
              <w:right w:val="single" w:sz="4" w:space="0" w:color="auto"/>
            </w:tcBorders>
            <w:shd w:val="clear" w:color="000000" w:fill="F2F2F2"/>
            <w:vAlign w:val="center"/>
            <w:hideMark/>
          </w:tcPr>
          <w:p w:rsidR="009A415B" w:rsidRDefault="009A415B" w:rsidP="009A415B">
            <w:pPr>
              <w:jc w:val="right"/>
              <w:rPr>
                <w:b/>
                <w:bCs/>
                <w:color w:val="000000"/>
                <w:sz w:val="20"/>
                <w:szCs w:val="20"/>
              </w:rPr>
            </w:pPr>
            <w:r>
              <w:rPr>
                <w:b/>
                <w:bCs/>
                <w:color w:val="000000"/>
                <w:sz w:val="20"/>
                <w:szCs w:val="20"/>
              </w:rPr>
              <w:t>210,3</w:t>
            </w:r>
          </w:p>
        </w:tc>
        <w:tc>
          <w:tcPr>
            <w:tcW w:w="1239" w:type="dxa"/>
            <w:tcBorders>
              <w:top w:val="nil"/>
              <w:left w:val="nil"/>
              <w:bottom w:val="single" w:sz="4" w:space="0" w:color="auto"/>
              <w:right w:val="single" w:sz="4" w:space="0" w:color="auto"/>
            </w:tcBorders>
            <w:shd w:val="clear" w:color="000000" w:fill="F2F2F2"/>
            <w:vAlign w:val="center"/>
            <w:hideMark/>
          </w:tcPr>
          <w:p w:rsidR="009A415B" w:rsidRDefault="009A415B" w:rsidP="009A415B">
            <w:pPr>
              <w:jc w:val="right"/>
              <w:rPr>
                <w:color w:val="000000"/>
                <w:sz w:val="20"/>
                <w:szCs w:val="20"/>
              </w:rPr>
            </w:pPr>
            <w:r>
              <w:rPr>
                <w:color w:val="000000"/>
                <w:sz w:val="20"/>
                <w:szCs w:val="20"/>
              </w:rPr>
              <w:t>13,5</w:t>
            </w:r>
          </w:p>
        </w:tc>
      </w:tr>
      <w:tr w:rsidR="009A415B" w:rsidRPr="00097225" w:rsidTr="00BE6773">
        <w:trPr>
          <w:trHeight w:val="97"/>
        </w:trPr>
        <w:tc>
          <w:tcPr>
            <w:tcW w:w="616" w:type="dxa"/>
            <w:tcBorders>
              <w:top w:val="nil"/>
              <w:left w:val="single" w:sz="4" w:space="0" w:color="auto"/>
              <w:bottom w:val="single" w:sz="4" w:space="0" w:color="auto"/>
              <w:right w:val="single" w:sz="4" w:space="0" w:color="auto"/>
            </w:tcBorders>
            <w:shd w:val="clear" w:color="auto" w:fill="auto"/>
            <w:hideMark/>
          </w:tcPr>
          <w:p w:rsidR="009A415B" w:rsidRPr="00097225" w:rsidRDefault="009A415B" w:rsidP="009A415B">
            <w:pPr>
              <w:jc w:val="center"/>
              <w:rPr>
                <w:color w:val="000000"/>
                <w:sz w:val="20"/>
                <w:szCs w:val="20"/>
              </w:rPr>
            </w:pPr>
            <w:r w:rsidRPr="00097225">
              <w:rPr>
                <w:color w:val="000000"/>
                <w:sz w:val="20"/>
                <w:szCs w:val="20"/>
              </w:rPr>
              <w:t>15</w:t>
            </w:r>
          </w:p>
        </w:tc>
        <w:tc>
          <w:tcPr>
            <w:tcW w:w="5480" w:type="dxa"/>
            <w:tcBorders>
              <w:top w:val="nil"/>
              <w:left w:val="nil"/>
              <w:bottom w:val="single" w:sz="4" w:space="0" w:color="auto"/>
              <w:right w:val="single" w:sz="4" w:space="0" w:color="auto"/>
            </w:tcBorders>
            <w:shd w:val="clear" w:color="000000" w:fill="F2F2F2"/>
            <w:vAlign w:val="center"/>
            <w:hideMark/>
          </w:tcPr>
          <w:p w:rsidR="009A415B" w:rsidRPr="00097225" w:rsidRDefault="009A415B" w:rsidP="009A415B">
            <w:pPr>
              <w:rPr>
                <w:b/>
                <w:bCs/>
                <w:color w:val="000000"/>
                <w:sz w:val="20"/>
                <w:szCs w:val="20"/>
              </w:rPr>
            </w:pPr>
            <w:r w:rsidRPr="00097225">
              <w:rPr>
                <w:b/>
                <w:bCs/>
                <w:color w:val="000000"/>
                <w:sz w:val="20"/>
                <w:szCs w:val="20"/>
              </w:rPr>
              <w:t>Объем бюджетных ассигнований на исполнение публичных нормативных обязательств в:</w:t>
            </w:r>
          </w:p>
        </w:tc>
        <w:tc>
          <w:tcPr>
            <w:tcW w:w="4290" w:type="dxa"/>
            <w:gridSpan w:val="3"/>
            <w:tcBorders>
              <w:top w:val="single" w:sz="4" w:space="0" w:color="auto"/>
              <w:left w:val="nil"/>
              <w:bottom w:val="single" w:sz="4" w:space="0" w:color="auto"/>
              <w:right w:val="single" w:sz="4" w:space="0" w:color="000000"/>
            </w:tcBorders>
            <w:shd w:val="clear" w:color="auto" w:fill="auto"/>
            <w:vAlign w:val="center"/>
            <w:hideMark/>
          </w:tcPr>
          <w:p w:rsidR="009A415B" w:rsidRPr="00097225" w:rsidRDefault="009A415B" w:rsidP="009A415B">
            <w:pPr>
              <w:jc w:val="right"/>
              <w:rPr>
                <w:color w:val="000000"/>
                <w:sz w:val="20"/>
                <w:szCs w:val="20"/>
              </w:rPr>
            </w:pPr>
            <w:r w:rsidRPr="00097225">
              <w:rPr>
                <w:color w:val="000000"/>
                <w:sz w:val="20"/>
                <w:szCs w:val="20"/>
              </w:rPr>
              <w:t> </w:t>
            </w:r>
          </w:p>
        </w:tc>
      </w:tr>
      <w:tr w:rsidR="009A415B" w:rsidRPr="00097225" w:rsidTr="009A415B">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A415B" w:rsidRPr="00097225" w:rsidRDefault="009A415B" w:rsidP="009A415B">
            <w:pPr>
              <w:jc w:val="center"/>
              <w:rPr>
                <w:color w:val="000000"/>
                <w:sz w:val="20"/>
                <w:szCs w:val="20"/>
              </w:rPr>
            </w:pPr>
            <w:r w:rsidRPr="00097225">
              <w:rPr>
                <w:color w:val="000000"/>
                <w:sz w:val="20"/>
                <w:szCs w:val="20"/>
              </w:rPr>
              <w:t> </w:t>
            </w:r>
          </w:p>
        </w:tc>
        <w:tc>
          <w:tcPr>
            <w:tcW w:w="5480" w:type="dxa"/>
            <w:tcBorders>
              <w:top w:val="nil"/>
              <w:left w:val="nil"/>
              <w:bottom w:val="single" w:sz="4" w:space="0" w:color="auto"/>
              <w:right w:val="single" w:sz="4" w:space="0" w:color="auto"/>
            </w:tcBorders>
            <w:shd w:val="clear" w:color="auto" w:fill="auto"/>
            <w:vAlign w:val="center"/>
            <w:hideMark/>
          </w:tcPr>
          <w:p w:rsidR="009A415B" w:rsidRPr="00097225" w:rsidRDefault="009A415B" w:rsidP="009A415B">
            <w:pPr>
              <w:rPr>
                <w:color w:val="000000"/>
                <w:sz w:val="20"/>
                <w:szCs w:val="20"/>
              </w:rPr>
            </w:pPr>
            <w:r w:rsidRPr="00097225">
              <w:rPr>
                <w:color w:val="000000"/>
                <w:sz w:val="20"/>
                <w:szCs w:val="20"/>
              </w:rPr>
              <w:t>2023 году</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415B" w:rsidRDefault="009A415B" w:rsidP="009A415B">
            <w:pPr>
              <w:jc w:val="right"/>
              <w:rPr>
                <w:b/>
                <w:bCs/>
                <w:color w:val="000000"/>
                <w:sz w:val="20"/>
                <w:szCs w:val="20"/>
              </w:rPr>
            </w:pPr>
            <w:r>
              <w:rPr>
                <w:b/>
                <w:bCs/>
                <w:color w:val="000000"/>
                <w:sz w:val="20"/>
                <w:szCs w:val="20"/>
              </w:rPr>
              <w:t>30 990,8</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9A415B" w:rsidRDefault="009A415B" w:rsidP="009A415B">
            <w:pPr>
              <w:jc w:val="right"/>
              <w:rPr>
                <w:b/>
                <w:bCs/>
                <w:color w:val="000000"/>
                <w:sz w:val="20"/>
                <w:szCs w:val="20"/>
              </w:rPr>
            </w:pPr>
            <w:r>
              <w:rPr>
                <w:b/>
                <w:bCs/>
                <w:color w:val="000000"/>
                <w:sz w:val="20"/>
                <w:szCs w:val="20"/>
              </w:rPr>
              <w:t>29 745,3</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9A415B" w:rsidRDefault="009A415B" w:rsidP="009A415B">
            <w:pPr>
              <w:jc w:val="right"/>
              <w:rPr>
                <w:color w:val="000000"/>
                <w:sz w:val="20"/>
                <w:szCs w:val="20"/>
              </w:rPr>
            </w:pPr>
            <w:r>
              <w:rPr>
                <w:color w:val="000000"/>
                <w:sz w:val="20"/>
                <w:szCs w:val="20"/>
              </w:rPr>
              <w:t>-1 245,5</w:t>
            </w:r>
          </w:p>
        </w:tc>
      </w:tr>
      <w:tr w:rsidR="009A415B" w:rsidRPr="00097225" w:rsidTr="00BE6773">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A415B" w:rsidRPr="00097225" w:rsidRDefault="009A415B" w:rsidP="009A415B">
            <w:pPr>
              <w:jc w:val="center"/>
              <w:rPr>
                <w:color w:val="000000"/>
                <w:sz w:val="20"/>
                <w:szCs w:val="20"/>
              </w:rPr>
            </w:pPr>
            <w:r w:rsidRPr="00097225">
              <w:rPr>
                <w:color w:val="000000"/>
                <w:sz w:val="20"/>
                <w:szCs w:val="20"/>
              </w:rPr>
              <w:t> </w:t>
            </w:r>
          </w:p>
        </w:tc>
        <w:tc>
          <w:tcPr>
            <w:tcW w:w="5480" w:type="dxa"/>
            <w:tcBorders>
              <w:top w:val="nil"/>
              <w:left w:val="nil"/>
              <w:bottom w:val="single" w:sz="4" w:space="0" w:color="auto"/>
              <w:right w:val="single" w:sz="4" w:space="0" w:color="auto"/>
            </w:tcBorders>
            <w:shd w:val="clear" w:color="auto" w:fill="auto"/>
            <w:vAlign w:val="center"/>
            <w:hideMark/>
          </w:tcPr>
          <w:p w:rsidR="009A415B" w:rsidRPr="00097225" w:rsidRDefault="009A415B" w:rsidP="009A415B">
            <w:pPr>
              <w:rPr>
                <w:color w:val="000000"/>
                <w:sz w:val="20"/>
                <w:szCs w:val="20"/>
              </w:rPr>
            </w:pPr>
            <w:r w:rsidRPr="00097225">
              <w:rPr>
                <w:color w:val="000000"/>
                <w:sz w:val="20"/>
                <w:szCs w:val="20"/>
              </w:rPr>
              <w:t>2024 году</w:t>
            </w:r>
          </w:p>
        </w:tc>
        <w:tc>
          <w:tcPr>
            <w:tcW w:w="1536" w:type="dxa"/>
            <w:tcBorders>
              <w:top w:val="nil"/>
              <w:left w:val="nil"/>
              <w:bottom w:val="single" w:sz="4" w:space="0" w:color="auto"/>
              <w:right w:val="single" w:sz="4" w:space="0" w:color="auto"/>
            </w:tcBorders>
            <w:shd w:val="clear" w:color="auto" w:fill="auto"/>
            <w:vAlign w:val="center"/>
            <w:hideMark/>
          </w:tcPr>
          <w:p w:rsidR="009A415B" w:rsidRPr="00097225" w:rsidRDefault="009A415B" w:rsidP="009A415B">
            <w:pPr>
              <w:jc w:val="right"/>
              <w:rPr>
                <w:b/>
                <w:bCs/>
                <w:color w:val="000000"/>
                <w:sz w:val="20"/>
                <w:szCs w:val="20"/>
              </w:rPr>
            </w:pPr>
            <w:r w:rsidRPr="00097225">
              <w:rPr>
                <w:b/>
                <w:bCs/>
                <w:color w:val="000000"/>
                <w:sz w:val="20"/>
                <w:szCs w:val="20"/>
              </w:rPr>
              <w:t>30 725,3</w:t>
            </w:r>
          </w:p>
        </w:tc>
        <w:tc>
          <w:tcPr>
            <w:tcW w:w="1515" w:type="dxa"/>
            <w:tcBorders>
              <w:top w:val="nil"/>
              <w:left w:val="nil"/>
              <w:bottom w:val="single" w:sz="4" w:space="0" w:color="auto"/>
              <w:right w:val="single" w:sz="4" w:space="0" w:color="auto"/>
            </w:tcBorders>
            <w:shd w:val="clear" w:color="auto" w:fill="auto"/>
            <w:vAlign w:val="center"/>
            <w:hideMark/>
          </w:tcPr>
          <w:p w:rsidR="009A415B" w:rsidRPr="00097225" w:rsidRDefault="009A415B" w:rsidP="009A415B">
            <w:pPr>
              <w:jc w:val="right"/>
              <w:rPr>
                <w:b/>
                <w:bCs/>
                <w:color w:val="000000"/>
                <w:sz w:val="20"/>
                <w:szCs w:val="20"/>
              </w:rPr>
            </w:pPr>
            <w:r w:rsidRPr="00097225">
              <w:rPr>
                <w:b/>
                <w:bCs/>
                <w:color w:val="000000"/>
                <w:sz w:val="20"/>
                <w:szCs w:val="20"/>
              </w:rPr>
              <w:t>30 725,3</w:t>
            </w:r>
          </w:p>
        </w:tc>
        <w:tc>
          <w:tcPr>
            <w:tcW w:w="1239" w:type="dxa"/>
            <w:tcBorders>
              <w:top w:val="nil"/>
              <w:left w:val="nil"/>
              <w:bottom w:val="single" w:sz="4" w:space="0" w:color="auto"/>
              <w:right w:val="single" w:sz="4" w:space="0" w:color="auto"/>
            </w:tcBorders>
            <w:shd w:val="clear" w:color="auto" w:fill="auto"/>
            <w:vAlign w:val="center"/>
            <w:hideMark/>
          </w:tcPr>
          <w:p w:rsidR="009A415B" w:rsidRPr="00097225" w:rsidRDefault="009A415B" w:rsidP="009A415B">
            <w:pPr>
              <w:jc w:val="right"/>
              <w:rPr>
                <w:color w:val="000000"/>
                <w:sz w:val="20"/>
                <w:szCs w:val="20"/>
              </w:rPr>
            </w:pPr>
            <w:r w:rsidRPr="00097225">
              <w:rPr>
                <w:color w:val="000000"/>
                <w:sz w:val="20"/>
                <w:szCs w:val="20"/>
              </w:rPr>
              <w:t>0,0</w:t>
            </w:r>
          </w:p>
        </w:tc>
      </w:tr>
      <w:tr w:rsidR="009A415B" w:rsidRPr="00097225" w:rsidTr="009E4FE0">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A415B" w:rsidRPr="00097225" w:rsidRDefault="009A415B" w:rsidP="009A415B">
            <w:pPr>
              <w:jc w:val="center"/>
              <w:rPr>
                <w:color w:val="000000"/>
                <w:sz w:val="20"/>
                <w:szCs w:val="20"/>
              </w:rPr>
            </w:pPr>
            <w:r w:rsidRPr="00097225">
              <w:rPr>
                <w:color w:val="000000"/>
                <w:sz w:val="20"/>
                <w:szCs w:val="20"/>
              </w:rPr>
              <w:t> </w:t>
            </w:r>
          </w:p>
        </w:tc>
        <w:tc>
          <w:tcPr>
            <w:tcW w:w="5480" w:type="dxa"/>
            <w:tcBorders>
              <w:top w:val="nil"/>
              <w:left w:val="nil"/>
              <w:bottom w:val="single" w:sz="4" w:space="0" w:color="auto"/>
              <w:right w:val="single" w:sz="4" w:space="0" w:color="auto"/>
            </w:tcBorders>
            <w:shd w:val="clear" w:color="auto" w:fill="auto"/>
            <w:vAlign w:val="center"/>
            <w:hideMark/>
          </w:tcPr>
          <w:p w:rsidR="009A415B" w:rsidRPr="00097225" w:rsidRDefault="009A415B" w:rsidP="009A415B">
            <w:pPr>
              <w:rPr>
                <w:color w:val="000000"/>
                <w:sz w:val="20"/>
                <w:szCs w:val="20"/>
              </w:rPr>
            </w:pPr>
            <w:r w:rsidRPr="00097225">
              <w:rPr>
                <w:color w:val="000000"/>
                <w:sz w:val="20"/>
                <w:szCs w:val="20"/>
              </w:rPr>
              <w:t>2025 году</w:t>
            </w:r>
          </w:p>
        </w:tc>
        <w:tc>
          <w:tcPr>
            <w:tcW w:w="1536" w:type="dxa"/>
            <w:tcBorders>
              <w:top w:val="nil"/>
              <w:left w:val="nil"/>
              <w:bottom w:val="single" w:sz="4" w:space="0" w:color="auto"/>
              <w:right w:val="single" w:sz="4" w:space="0" w:color="auto"/>
            </w:tcBorders>
            <w:shd w:val="clear" w:color="auto" w:fill="auto"/>
            <w:vAlign w:val="center"/>
            <w:hideMark/>
          </w:tcPr>
          <w:p w:rsidR="009A415B" w:rsidRPr="00097225" w:rsidRDefault="009A415B" w:rsidP="009A415B">
            <w:pPr>
              <w:jc w:val="right"/>
              <w:rPr>
                <w:b/>
                <w:bCs/>
                <w:color w:val="000000"/>
                <w:sz w:val="20"/>
                <w:szCs w:val="20"/>
              </w:rPr>
            </w:pPr>
            <w:r w:rsidRPr="00097225">
              <w:rPr>
                <w:b/>
                <w:bCs/>
                <w:color w:val="000000"/>
                <w:sz w:val="20"/>
                <w:szCs w:val="20"/>
              </w:rPr>
              <w:t>30 725,3</w:t>
            </w:r>
          </w:p>
        </w:tc>
        <w:tc>
          <w:tcPr>
            <w:tcW w:w="1515" w:type="dxa"/>
            <w:tcBorders>
              <w:top w:val="nil"/>
              <w:left w:val="nil"/>
              <w:bottom w:val="single" w:sz="4" w:space="0" w:color="auto"/>
              <w:right w:val="single" w:sz="4" w:space="0" w:color="auto"/>
            </w:tcBorders>
            <w:shd w:val="clear" w:color="auto" w:fill="auto"/>
            <w:vAlign w:val="center"/>
            <w:hideMark/>
          </w:tcPr>
          <w:p w:rsidR="009A415B" w:rsidRPr="00097225" w:rsidRDefault="009A415B" w:rsidP="009A415B">
            <w:pPr>
              <w:jc w:val="right"/>
              <w:rPr>
                <w:b/>
                <w:bCs/>
                <w:color w:val="000000"/>
                <w:sz w:val="20"/>
                <w:szCs w:val="20"/>
              </w:rPr>
            </w:pPr>
            <w:r w:rsidRPr="00097225">
              <w:rPr>
                <w:b/>
                <w:bCs/>
                <w:color w:val="000000"/>
                <w:sz w:val="20"/>
                <w:szCs w:val="20"/>
              </w:rPr>
              <w:t>30 725,3</w:t>
            </w:r>
          </w:p>
        </w:tc>
        <w:tc>
          <w:tcPr>
            <w:tcW w:w="1239" w:type="dxa"/>
            <w:tcBorders>
              <w:top w:val="nil"/>
              <w:left w:val="nil"/>
              <w:bottom w:val="single" w:sz="4" w:space="0" w:color="auto"/>
              <w:right w:val="single" w:sz="4" w:space="0" w:color="auto"/>
            </w:tcBorders>
            <w:shd w:val="clear" w:color="auto" w:fill="auto"/>
            <w:vAlign w:val="center"/>
            <w:hideMark/>
          </w:tcPr>
          <w:p w:rsidR="009A415B" w:rsidRPr="00097225" w:rsidRDefault="009A415B" w:rsidP="009A415B">
            <w:pPr>
              <w:jc w:val="right"/>
              <w:rPr>
                <w:color w:val="000000"/>
                <w:sz w:val="20"/>
                <w:szCs w:val="20"/>
              </w:rPr>
            </w:pPr>
            <w:r w:rsidRPr="00097225">
              <w:rPr>
                <w:color w:val="000000"/>
                <w:sz w:val="20"/>
                <w:szCs w:val="20"/>
              </w:rPr>
              <w:t>0,0</w:t>
            </w:r>
          </w:p>
        </w:tc>
      </w:tr>
      <w:tr w:rsidR="009A415B" w:rsidRPr="00097225" w:rsidTr="009E4FE0">
        <w:trPr>
          <w:trHeight w:val="510"/>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9A415B" w:rsidRPr="00097225" w:rsidRDefault="009A415B" w:rsidP="009A415B">
            <w:pPr>
              <w:jc w:val="center"/>
              <w:rPr>
                <w:color w:val="000000"/>
                <w:sz w:val="20"/>
                <w:szCs w:val="20"/>
              </w:rPr>
            </w:pPr>
            <w:r w:rsidRPr="00097225">
              <w:rPr>
                <w:color w:val="000000"/>
                <w:sz w:val="20"/>
                <w:szCs w:val="20"/>
              </w:rPr>
              <w:t>16</w:t>
            </w:r>
          </w:p>
        </w:tc>
        <w:tc>
          <w:tcPr>
            <w:tcW w:w="5480" w:type="dxa"/>
            <w:tcBorders>
              <w:top w:val="single" w:sz="4" w:space="0" w:color="auto"/>
              <w:left w:val="nil"/>
              <w:bottom w:val="single" w:sz="4" w:space="0" w:color="auto"/>
              <w:right w:val="single" w:sz="4" w:space="0" w:color="auto"/>
            </w:tcBorders>
            <w:shd w:val="clear" w:color="000000" w:fill="F2F2F2"/>
            <w:vAlign w:val="center"/>
            <w:hideMark/>
          </w:tcPr>
          <w:p w:rsidR="009A415B" w:rsidRPr="00097225" w:rsidRDefault="009A415B" w:rsidP="009A415B">
            <w:pPr>
              <w:rPr>
                <w:b/>
                <w:bCs/>
                <w:color w:val="000000"/>
                <w:sz w:val="20"/>
                <w:szCs w:val="20"/>
              </w:rPr>
            </w:pPr>
            <w:r w:rsidRPr="00097225">
              <w:rPr>
                <w:b/>
                <w:bCs/>
                <w:color w:val="000000"/>
                <w:sz w:val="20"/>
                <w:szCs w:val="20"/>
              </w:rPr>
              <w:t>Объем бюджетных ассигнований на финансовое обеспечение реализации муниципальных программ в:</w:t>
            </w:r>
          </w:p>
        </w:tc>
        <w:tc>
          <w:tcPr>
            <w:tcW w:w="4290" w:type="dxa"/>
            <w:gridSpan w:val="3"/>
            <w:tcBorders>
              <w:top w:val="single" w:sz="4" w:space="0" w:color="auto"/>
              <w:left w:val="nil"/>
              <w:bottom w:val="single" w:sz="4" w:space="0" w:color="auto"/>
              <w:right w:val="single" w:sz="4" w:space="0" w:color="auto"/>
            </w:tcBorders>
            <w:shd w:val="clear" w:color="auto" w:fill="auto"/>
            <w:vAlign w:val="center"/>
            <w:hideMark/>
          </w:tcPr>
          <w:p w:rsidR="009A415B" w:rsidRPr="00097225" w:rsidRDefault="009A415B" w:rsidP="009A415B">
            <w:pPr>
              <w:jc w:val="right"/>
              <w:rPr>
                <w:color w:val="000000"/>
                <w:sz w:val="20"/>
                <w:szCs w:val="20"/>
              </w:rPr>
            </w:pPr>
            <w:r w:rsidRPr="00097225">
              <w:rPr>
                <w:color w:val="000000"/>
                <w:sz w:val="20"/>
                <w:szCs w:val="20"/>
              </w:rPr>
              <w:t> </w:t>
            </w:r>
          </w:p>
        </w:tc>
      </w:tr>
      <w:tr w:rsidR="009A415B" w:rsidRPr="00097225" w:rsidTr="009A415B">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A415B" w:rsidRPr="00097225" w:rsidRDefault="009A415B" w:rsidP="009A415B">
            <w:pPr>
              <w:jc w:val="center"/>
              <w:rPr>
                <w:color w:val="000000"/>
                <w:sz w:val="20"/>
                <w:szCs w:val="20"/>
              </w:rPr>
            </w:pPr>
            <w:r w:rsidRPr="00097225">
              <w:rPr>
                <w:color w:val="000000"/>
                <w:sz w:val="20"/>
                <w:szCs w:val="20"/>
              </w:rPr>
              <w:t> </w:t>
            </w:r>
          </w:p>
        </w:tc>
        <w:tc>
          <w:tcPr>
            <w:tcW w:w="5480" w:type="dxa"/>
            <w:tcBorders>
              <w:top w:val="nil"/>
              <w:left w:val="nil"/>
              <w:bottom w:val="single" w:sz="4" w:space="0" w:color="auto"/>
              <w:right w:val="single" w:sz="4" w:space="0" w:color="auto"/>
            </w:tcBorders>
            <w:shd w:val="clear" w:color="auto" w:fill="auto"/>
            <w:vAlign w:val="center"/>
            <w:hideMark/>
          </w:tcPr>
          <w:p w:rsidR="009A415B" w:rsidRPr="00097225" w:rsidRDefault="009A415B" w:rsidP="009A415B">
            <w:pPr>
              <w:rPr>
                <w:color w:val="000000"/>
                <w:sz w:val="20"/>
                <w:szCs w:val="20"/>
              </w:rPr>
            </w:pPr>
            <w:r w:rsidRPr="00097225">
              <w:rPr>
                <w:color w:val="000000"/>
                <w:sz w:val="20"/>
                <w:szCs w:val="20"/>
              </w:rPr>
              <w:t>2023 году</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415B" w:rsidRDefault="009A415B" w:rsidP="009A415B">
            <w:pPr>
              <w:jc w:val="right"/>
              <w:rPr>
                <w:b/>
                <w:bCs/>
                <w:color w:val="000000"/>
                <w:sz w:val="20"/>
                <w:szCs w:val="20"/>
              </w:rPr>
            </w:pPr>
            <w:r>
              <w:rPr>
                <w:b/>
                <w:bCs/>
                <w:color w:val="000000"/>
                <w:sz w:val="20"/>
                <w:szCs w:val="20"/>
              </w:rPr>
              <w:t>1 738 526,3</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9A415B" w:rsidRDefault="009A415B" w:rsidP="009A415B">
            <w:pPr>
              <w:jc w:val="right"/>
              <w:rPr>
                <w:b/>
                <w:bCs/>
                <w:color w:val="000000"/>
                <w:sz w:val="20"/>
                <w:szCs w:val="20"/>
              </w:rPr>
            </w:pPr>
            <w:r>
              <w:rPr>
                <w:b/>
                <w:bCs/>
                <w:color w:val="000000"/>
                <w:sz w:val="20"/>
                <w:szCs w:val="20"/>
              </w:rPr>
              <w:t>1 762 559,3</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9A415B" w:rsidRDefault="009A415B" w:rsidP="009A415B">
            <w:pPr>
              <w:jc w:val="right"/>
              <w:rPr>
                <w:color w:val="000000"/>
                <w:sz w:val="20"/>
                <w:szCs w:val="20"/>
              </w:rPr>
            </w:pPr>
            <w:r>
              <w:rPr>
                <w:color w:val="000000"/>
                <w:sz w:val="20"/>
                <w:szCs w:val="20"/>
              </w:rPr>
              <w:t>24 033,0</w:t>
            </w:r>
          </w:p>
        </w:tc>
      </w:tr>
      <w:tr w:rsidR="009A415B" w:rsidRPr="00097225" w:rsidTr="009A415B">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A415B" w:rsidRPr="00097225" w:rsidRDefault="009A415B" w:rsidP="009A415B">
            <w:pPr>
              <w:jc w:val="center"/>
              <w:rPr>
                <w:color w:val="000000"/>
                <w:sz w:val="20"/>
                <w:szCs w:val="20"/>
              </w:rPr>
            </w:pPr>
            <w:r w:rsidRPr="00097225">
              <w:rPr>
                <w:color w:val="000000"/>
                <w:sz w:val="20"/>
                <w:szCs w:val="20"/>
              </w:rPr>
              <w:lastRenderedPageBreak/>
              <w:t> </w:t>
            </w:r>
          </w:p>
        </w:tc>
        <w:tc>
          <w:tcPr>
            <w:tcW w:w="5480" w:type="dxa"/>
            <w:tcBorders>
              <w:top w:val="nil"/>
              <w:left w:val="nil"/>
              <w:bottom w:val="single" w:sz="4" w:space="0" w:color="auto"/>
              <w:right w:val="single" w:sz="4" w:space="0" w:color="auto"/>
            </w:tcBorders>
            <w:shd w:val="clear" w:color="auto" w:fill="auto"/>
            <w:vAlign w:val="center"/>
            <w:hideMark/>
          </w:tcPr>
          <w:p w:rsidR="009A415B" w:rsidRPr="00097225" w:rsidRDefault="009A415B" w:rsidP="009A415B">
            <w:pPr>
              <w:rPr>
                <w:color w:val="000000"/>
                <w:sz w:val="20"/>
                <w:szCs w:val="20"/>
              </w:rPr>
            </w:pPr>
            <w:r w:rsidRPr="00097225">
              <w:rPr>
                <w:color w:val="000000"/>
                <w:sz w:val="20"/>
                <w:szCs w:val="20"/>
              </w:rPr>
              <w:t>2024 году</w:t>
            </w:r>
          </w:p>
        </w:tc>
        <w:tc>
          <w:tcPr>
            <w:tcW w:w="1536" w:type="dxa"/>
            <w:tcBorders>
              <w:top w:val="nil"/>
              <w:left w:val="single" w:sz="4" w:space="0" w:color="auto"/>
              <w:bottom w:val="single" w:sz="4" w:space="0" w:color="auto"/>
              <w:right w:val="single" w:sz="4" w:space="0" w:color="auto"/>
            </w:tcBorders>
            <w:shd w:val="clear" w:color="auto" w:fill="auto"/>
            <w:vAlign w:val="center"/>
            <w:hideMark/>
          </w:tcPr>
          <w:p w:rsidR="009A415B" w:rsidRDefault="009A415B" w:rsidP="009A415B">
            <w:pPr>
              <w:jc w:val="right"/>
              <w:rPr>
                <w:b/>
                <w:bCs/>
                <w:color w:val="000000"/>
                <w:sz w:val="20"/>
                <w:szCs w:val="20"/>
              </w:rPr>
            </w:pPr>
            <w:r>
              <w:rPr>
                <w:b/>
                <w:bCs/>
                <w:color w:val="000000"/>
                <w:sz w:val="20"/>
                <w:szCs w:val="20"/>
              </w:rPr>
              <w:t>1 544 156,0</w:t>
            </w:r>
          </w:p>
        </w:tc>
        <w:tc>
          <w:tcPr>
            <w:tcW w:w="1515" w:type="dxa"/>
            <w:tcBorders>
              <w:top w:val="nil"/>
              <w:left w:val="nil"/>
              <w:bottom w:val="single" w:sz="4" w:space="0" w:color="auto"/>
              <w:right w:val="single" w:sz="4" w:space="0" w:color="auto"/>
            </w:tcBorders>
            <w:shd w:val="clear" w:color="auto" w:fill="auto"/>
            <w:vAlign w:val="center"/>
            <w:hideMark/>
          </w:tcPr>
          <w:p w:rsidR="009A415B" w:rsidRDefault="009A415B" w:rsidP="009A415B">
            <w:pPr>
              <w:jc w:val="right"/>
              <w:rPr>
                <w:b/>
                <w:bCs/>
                <w:color w:val="000000"/>
                <w:sz w:val="20"/>
                <w:szCs w:val="20"/>
              </w:rPr>
            </w:pPr>
            <w:r>
              <w:rPr>
                <w:b/>
                <w:bCs/>
                <w:color w:val="000000"/>
                <w:sz w:val="20"/>
                <w:szCs w:val="20"/>
              </w:rPr>
              <w:t>1 544 156,0</w:t>
            </w:r>
          </w:p>
        </w:tc>
        <w:tc>
          <w:tcPr>
            <w:tcW w:w="1239" w:type="dxa"/>
            <w:tcBorders>
              <w:top w:val="nil"/>
              <w:left w:val="nil"/>
              <w:bottom w:val="single" w:sz="4" w:space="0" w:color="auto"/>
              <w:right w:val="single" w:sz="4" w:space="0" w:color="auto"/>
            </w:tcBorders>
            <w:shd w:val="clear" w:color="auto" w:fill="auto"/>
            <w:vAlign w:val="center"/>
            <w:hideMark/>
          </w:tcPr>
          <w:p w:rsidR="009A415B" w:rsidRDefault="009A415B" w:rsidP="009A415B">
            <w:pPr>
              <w:jc w:val="right"/>
              <w:rPr>
                <w:color w:val="000000"/>
                <w:sz w:val="20"/>
                <w:szCs w:val="20"/>
              </w:rPr>
            </w:pPr>
            <w:r>
              <w:rPr>
                <w:color w:val="000000"/>
                <w:sz w:val="20"/>
                <w:szCs w:val="20"/>
              </w:rPr>
              <w:t>0,0</w:t>
            </w:r>
          </w:p>
        </w:tc>
      </w:tr>
      <w:tr w:rsidR="009A415B" w:rsidRPr="00097225" w:rsidTr="009A415B">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A415B" w:rsidRPr="00097225" w:rsidRDefault="009A415B" w:rsidP="009A415B">
            <w:pPr>
              <w:jc w:val="center"/>
              <w:rPr>
                <w:color w:val="000000"/>
                <w:sz w:val="20"/>
                <w:szCs w:val="20"/>
              </w:rPr>
            </w:pPr>
            <w:r w:rsidRPr="00097225">
              <w:rPr>
                <w:color w:val="000000"/>
                <w:sz w:val="20"/>
                <w:szCs w:val="20"/>
              </w:rPr>
              <w:t> </w:t>
            </w:r>
          </w:p>
        </w:tc>
        <w:tc>
          <w:tcPr>
            <w:tcW w:w="5480" w:type="dxa"/>
            <w:tcBorders>
              <w:top w:val="nil"/>
              <w:left w:val="nil"/>
              <w:bottom w:val="single" w:sz="4" w:space="0" w:color="auto"/>
              <w:right w:val="single" w:sz="4" w:space="0" w:color="auto"/>
            </w:tcBorders>
            <w:shd w:val="clear" w:color="auto" w:fill="auto"/>
            <w:vAlign w:val="center"/>
            <w:hideMark/>
          </w:tcPr>
          <w:p w:rsidR="009A415B" w:rsidRPr="00097225" w:rsidRDefault="009A415B" w:rsidP="009A415B">
            <w:pPr>
              <w:rPr>
                <w:color w:val="000000"/>
                <w:sz w:val="20"/>
                <w:szCs w:val="20"/>
              </w:rPr>
            </w:pPr>
            <w:r w:rsidRPr="00097225">
              <w:rPr>
                <w:color w:val="000000"/>
                <w:sz w:val="20"/>
                <w:szCs w:val="20"/>
              </w:rPr>
              <w:t>2025 году</w:t>
            </w:r>
          </w:p>
        </w:tc>
        <w:tc>
          <w:tcPr>
            <w:tcW w:w="1536" w:type="dxa"/>
            <w:tcBorders>
              <w:top w:val="nil"/>
              <w:left w:val="single" w:sz="4" w:space="0" w:color="auto"/>
              <w:bottom w:val="single" w:sz="4" w:space="0" w:color="auto"/>
              <w:right w:val="single" w:sz="4" w:space="0" w:color="auto"/>
            </w:tcBorders>
            <w:shd w:val="clear" w:color="auto" w:fill="auto"/>
            <w:vAlign w:val="center"/>
            <w:hideMark/>
          </w:tcPr>
          <w:p w:rsidR="009A415B" w:rsidRDefault="009A415B" w:rsidP="009A415B">
            <w:pPr>
              <w:jc w:val="right"/>
              <w:rPr>
                <w:b/>
                <w:bCs/>
                <w:color w:val="000000"/>
                <w:sz w:val="20"/>
                <w:szCs w:val="20"/>
              </w:rPr>
            </w:pPr>
            <w:r>
              <w:rPr>
                <w:b/>
                <w:bCs/>
                <w:color w:val="000000"/>
                <w:sz w:val="20"/>
                <w:szCs w:val="20"/>
              </w:rPr>
              <w:t>1 389 217,1</w:t>
            </w:r>
          </w:p>
        </w:tc>
        <w:tc>
          <w:tcPr>
            <w:tcW w:w="1515" w:type="dxa"/>
            <w:tcBorders>
              <w:top w:val="nil"/>
              <w:left w:val="nil"/>
              <w:bottom w:val="single" w:sz="4" w:space="0" w:color="auto"/>
              <w:right w:val="single" w:sz="4" w:space="0" w:color="auto"/>
            </w:tcBorders>
            <w:shd w:val="clear" w:color="auto" w:fill="auto"/>
            <w:vAlign w:val="center"/>
            <w:hideMark/>
          </w:tcPr>
          <w:p w:rsidR="009A415B" w:rsidRDefault="009A415B" w:rsidP="009A415B">
            <w:pPr>
              <w:jc w:val="right"/>
              <w:rPr>
                <w:b/>
                <w:bCs/>
                <w:color w:val="000000"/>
                <w:sz w:val="20"/>
                <w:szCs w:val="20"/>
              </w:rPr>
            </w:pPr>
            <w:r>
              <w:rPr>
                <w:b/>
                <w:bCs/>
                <w:color w:val="000000"/>
                <w:sz w:val="20"/>
                <w:szCs w:val="20"/>
              </w:rPr>
              <w:t>1 389 217,1</w:t>
            </w:r>
          </w:p>
        </w:tc>
        <w:tc>
          <w:tcPr>
            <w:tcW w:w="1239" w:type="dxa"/>
            <w:tcBorders>
              <w:top w:val="nil"/>
              <w:left w:val="nil"/>
              <w:bottom w:val="single" w:sz="4" w:space="0" w:color="auto"/>
              <w:right w:val="single" w:sz="4" w:space="0" w:color="auto"/>
            </w:tcBorders>
            <w:shd w:val="clear" w:color="auto" w:fill="auto"/>
            <w:vAlign w:val="center"/>
            <w:hideMark/>
          </w:tcPr>
          <w:p w:rsidR="009A415B" w:rsidRDefault="009A415B" w:rsidP="009A415B">
            <w:pPr>
              <w:jc w:val="right"/>
              <w:rPr>
                <w:color w:val="000000"/>
                <w:sz w:val="20"/>
                <w:szCs w:val="20"/>
              </w:rPr>
            </w:pPr>
            <w:r>
              <w:rPr>
                <w:color w:val="000000"/>
                <w:sz w:val="20"/>
                <w:szCs w:val="20"/>
              </w:rPr>
              <w:t>0,0</w:t>
            </w:r>
          </w:p>
        </w:tc>
      </w:tr>
      <w:tr w:rsidR="009A415B" w:rsidRPr="00097225" w:rsidTr="00BE6773">
        <w:trPr>
          <w:trHeight w:val="97"/>
        </w:trPr>
        <w:tc>
          <w:tcPr>
            <w:tcW w:w="616" w:type="dxa"/>
            <w:tcBorders>
              <w:top w:val="nil"/>
              <w:left w:val="single" w:sz="4" w:space="0" w:color="auto"/>
              <w:bottom w:val="single" w:sz="4" w:space="0" w:color="auto"/>
              <w:right w:val="single" w:sz="4" w:space="0" w:color="auto"/>
            </w:tcBorders>
            <w:shd w:val="clear" w:color="auto" w:fill="auto"/>
            <w:hideMark/>
          </w:tcPr>
          <w:p w:rsidR="009A415B" w:rsidRPr="00097225" w:rsidRDefault="009A415B" w:rsidP="009A415B">
            <w:pPr>
              <w:jc w:val="center"/>
              <w:rPr>
                <w:color w:val="000000"/>
                <w:sz w:val="20"/>
                <w:szCs w:val="20"/>
              </w:rPr>
            </w:pPr>
            <w:r w:rsidRPr="00097225">
              <w:rPr>
                <w:color w:val="000000"/>
                <w:sz w:val="20"/>
                <w:szCs w:val="20"/>
              </w:rPr>
              <w:t>23</w:t>
            </w:r>
          </w:p>
        </w:tc>
        <w:tc>
          <w:tcPr>
            <w:tcW w:w="5480" w:type="dxa"/>
            <w:tcBorders>
              <w:top w:val="nil"/>
              <w:left w:val="nil"/>
              <w:bottom w:val="single" w:sz="4" w:space="0" w:color="auto"/>
              <w:right w:val="single" w:sz="4" w:space="0" w:color="auto"/>
            </w:tcBorders>
            <w:shd w:val="clear" w:color="000000" w:fill="F2F2F2"/>
            <w:vAlign w:val="center"/>
            <w:hideMark/>
          </w:tcPr>
          <w:p w:rsidR="009A415B" w:rsidRPr="00097225" w:rsidRDefault="009A415B" w:rsidP="009A415B">
            <w:pPr>
              <w:rPr>
                <w:b/>
                <w:bCs/>
                <w:color w:val="000000"/>
                <w:sz w:val="20"/>
                <w:szCs w:val="20"/>
              </w:rPr>
            </w:pPr>
            <w:r w:rsidRPr="00097225">
              <w:rPr>
                <w:b/>
                <w:bCs/>
                <w:color w:val="000000"/>
                <w:sz w:val="20"/>
                <w:szCs w:val="20"/>
              </w:rPr>
              <w:t xml:space="preserve">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w:t>
            </w:r>
          </w:p>
        </w:tc>
        <w:tc>
          <w:tcPr>
            <w:tcW w:w="4290" w:type="dxa"/>
            <w:gridSpan w:val="3"/>
            <w:tcBorders>
              <w:top w:val="single" w:sz="4" w:space="0" w:color="auto"/>
              <w:left w:val="nil"/>
              <w:bottom w:val="single" w:sz="4" w:space="0" w:color="auto"/>
              <w:right w:val="single" w:sz="4" w:space="0" w:color="000000"/>
            </w:tcBorders>
            <w:shd w:val="clear" w:color="auto" w:fill="auto"/>
            <w:vAlign w:val="center"/>
            <w:hideMark/>
          </w:tcPr>
          <w:p w:rsidR="009A415B" w:rsidRPr="00097225" w:rsidRDefault="009A415B" w:rsidP="009A415B">
            <w:pPr>
              <w:jc w:val="right"/>
              <w:rPr>
                <w:color w:val="000000"/>
                <w:sz w:val="20"/>
                <w:szCs w:val="20"/>
              </w:rPr>
            </w:pPr>
            <w:r w:rsidRPr="00097225">
              <w:rPr>
                <w:color w:val="000000"/>
                <w:sz w:val="20"/>
                <w:szCs w:val="20"/>
              </w:rPr>
              <w:t> </w:t>
            </w:r>
          </w:p>
        </w:tc>
      </w:tr>
      <w:tr w:rsidR="009A415B" w:rsidRPr="00097225" w:rsidTr="009A415B">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A415B" w:rsidRPr="00097225" w:rsidRDefault="009A415B" w:rsidP="009A415B">
            <w:pPr>
              <w:jc w:val="center"/>
              <w:rPr>
                <w:color w:val="000000"/>
                <w:sz w:val="20"/>
                <w:szCs w:val="20"/>
              </w:rPr>
            </w:pPr>
            <w:r w:rsidRPr="00097225">
              <w:rPr>
                <w:color w:val="000000"/>
                <w:sz w:val="20"/>
                <w:szCs w:val="20"/>
              </w:rPr>
              <w:t>23.1.</w:t>
            </w:r>
          </w:p>
        </w:tc>
        <w:tc>
          <w:tcPr>
            <w:tcW w:w="5480" w:type="dxa"/>
            <w:tcBorders>
              <w:top w:val="nil"/>
              <w:left w:val="nil"/>
              <w:bottom w:val="single" w:sz="4" w:space="0" w:color="auto"/>
              <w:right w:val="single" w:sz="4" w:space="0" w:color="auto"/>
            </w:tcBorders>
            <w:shd w:val="clear" w:color="auto" w:fill="auto"/>
            <w:vAlign w:val="center"/>
            <w:hideMark/>
          </w:tcPr>
          <w:p w:rsidR="009A415B" w:rsidRPr="00097225" w:rsidRDefault="009A415B" w:rsidP="009A415B">
            <w:pPr>
              <w:rPr>
                <w:color w:val="000000"/>
                <w:sz w:val="20"/>
                <w:szCs w:val="20"/>
              </w:rPr>
            </w:pPr>
            <w:r w:rsidRPr="00097225">
              <w:rPr>
                <w:color w:val="000000"/>
                <w:sz w:val="20"/>
                <w:szCs w:val="20"/>
              </w:rPr>
              <w:t>2023 год</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415B" w:rsidRDefault="009A415B" w:rsidP="009A415B">
            <w:pPr>
              <w:jc w:val="right"/>
              <w:rPr>
                <w:b/>
                <w:bCs/>
                <w:color w:val="000000"/>
                <w:sz w:val="20"/>
                <w:szCs w:val="20"/>
              </w:rPr>
            </w:pPr>
            <w:r>
              <w:rPr>
                <w:b/>
                <w:bCs/>
                <w:color w:val="000000"/>
                <w:sz w:val="20"/>
                <w:szCs w:val="20"/>
              </w:rPr>
              <w:t>16 738,4</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9A415B" w:rsidRDefault="009A415B" w:rsidP="009A415B">
            <w:pPr>
              <w:jc w:val="right"/>
              <w:rPr>
                <w:b/>
                <w:bCs/>
                <w:color w:val="000000"/>
                <w:sz w:val="20"/>
                <w:szCs w:val="20"/>
              </w:rPr>
            </w:pPr>
            <w:r>
              <w:rPr>
                <w:b/>
                <w:bCs/>
                <w:color w:val="000000"/>
                <w:sz w:val="20"/>
                <w:szCs w:val="20"/>
              </w:rPr>
              <w:t>16 553,6</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9A415B" w:rsidRDefault="009A415B" w:rsidP="009A415B">
            <w:pPr>
              <w:jc w:val="right"/>
              <w:rPr>
                <w:color w:val="000000"/>
                <w:sz w:val="20"/>
                <w:szCs w:val="20"/>
              </w:rPr>
            </w:pPr>
            <w:r>
              <w:rPr>
                <w:color w:val="000000"/>
                <w:sz w:val="20"/>
                <w:szCs w:val="20"/>
              </w:rPr>
              <w:t>-184,8</w:t>
            </w:r>
          </w:p>
        </w:tc>
      </w:tr>
      <w:tr w:rsidR="009A415B" w:rsidRPr="00097225" w:rsidTr="009A415B">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A415B" w:rsidRPr="00097225" w:rsidRDefault="009A415B" w:rsidP="009A415B">
            <w:pPr>
              <w:jc w:val="center"/>
              <w:rPr>
                <w:color w:val="000000"/>
                <w:sz w:val="20"/>
                <w:szCs w:val="20"/>
              </w:rPr>
            </w:pPr>
            <w:r w:rsidRPr="00097225">
              <w:rPr>
                <w:color w:val="000000"/>
                <w:sz w:val="20"/>
                <w:szCs w:val="20"/>
              </w:rPr>
              <w:t>23.2.</w:t>
            </w:r>
          </w:p>
        </w:tc>
        <w:tc>
          <w:tcPr>
            <w:tcW w:w="5480" w:type="dxa"/>
            <w:tcBorders>
              <w:top w:val="nil"/>
              <w:left w:val="nil"/>
              <w:bottom w:val="single" w:sz="4" w:space="0" w:color="auto"/>
              <w:right w:val="single" w:sz="4" w:space="0" w:color="auto"/>
            </w:tcBorders>
            <w:shd w:val="clear" w:color="auto" w:fill="auto"/>
            <w:vAlign w:val="center"/>
            <w:hideMark/>
          </w:tcPr>
          <w:p w:rsidR="009A415B" w:rsidRPr="00097225" w:rsidRDefault="009A415B" w:rsidP="009A415B">
            <w:pPr>
              <w:rPr>
                <w:color w:val="000000"/>
                <w:sz w:val="20"/>
                <w:szCs w:val="20"/>
              </w:rPr>
            </w:pPr>
            <w:r w:rsidRPr="00097225">
              <w:rPr>
                <w:color w:val="000000"/>
                <w:sz w:val="20"/>
                <w:szCs w:val="20"/>
              </w:rPr>
              <w:t>2024 год</w:t>
            </w:r>
          </w:p>
        </w:tc>
        <w:tc>
          <w:tcPr>
            <w:tcW w:w="1536" w:type="dxa"/>
            <w:tcBorders>
              <w:top w:val="nil"/>
              <w:left w:val="single" w:sz="4" w:space="0" w:color="auto"/>
              <w:bottom w:val="single" w:sz="4" w:space="0" w:color="auto"/>
              <w:right w:val="single" w:sz="4" w:space="0" w:color="auto"/>
            </w:tcBorders>
            <w:shd w:val="clear" w:color="auto" w:fill="auto"/>
            <w:vAlign w:val="center"/>
            <w:hideMark/>
          </w:tcPr>
          <w:p w:rsidR="009A415B" w:rsidRDefault="009A415B" w:rsidP="009A415B">
            <w:pPr>
              <w:jc w:val="right"/>
              <w:rPr>
                <w:b/>
                <w:bCs/>
                <w:color w:val="000000"/>
                <w:sz w:val="20"/>
                <w:szCs w:val="20"/>
              </w:rPr>
            </w:pPr>
            <w:r>
              <w:rPr>
                <w:b/>
                <w:bCs/>
                <w:color w:val="000000"/>
                <w:sz w:val="20"/>
                <w:szCs w:val="20"/>
              </w:rPr>
              <w:t>18 309,0</w:t>
            </w:r>
          </w:p>
        </w:tc>
        <w:tc>
          <w:tcPr>
            <w:tcW w:w="1515" w:type="dxa"/>
            <w:tcBorders>
              <w:top w:val="nil"/>
              <w:left w:val="nil"/>
              <w:bottom w:val="single" w:sz="4" w:space="0" w:color="auto"/>
              <w:right w:val="single" w:sz="4" w:space="0" w:color="auto"/>
            </w:tcBorders>
            <w:shd w:val="clear" w:color="auto" w:fill="auto"/>
            <w:vAlign w:val="center"/>
            <w:hideMark/>
          </w:tcPr>
          <w:p w:rsidR="009A415B" w:rsidRDefault="009A415B" w:rsidP="009A415B">
            <w:pPr>
              <w:jc w:val="right"/>
              <w:rPr>
                <w:b/>
                <w:bCs/>
                <w:color w:val="000000"/>
                <w:sz w:val="20"/>
                <w:szCs w:val="20"/>
              </w:rPr>
            </w:pPr>
            <w:r>
              <w:rPr>
                <w:b/>
                <w:bCs/>
                <w:color w:val="000000"/>
                <w:sz w:val="20"/>
                <w:szCs w:val="20"/>
              </w:rPr>
              <w:t>18 309,0</w:t>
            </w:r>
          </w:p>
        </w:tc>
        <w:tc>
          <w:tcPr>
            <w:tcW w:w="1239" w:type="dxa"/>
            <w:tcBorders>
              <w:top w:val="nil"/>
              <w:left w:val="nil"/>
              <w:bottom w:val="single" w:sz="4" w:space="0" w:color="auto"/>
              <w:right w:val="single" w:sz="4" w:space="0" w:color="auto"/>
            </w:tcBorders>
            <w:shd w:val="clear" w:color="auto" w:fill="auto"/>
            <w:vAlign w:val="center"/>
            <w:hideMark/>
          </w:tcPr>
          <w:p w:rsidR="009A415B" w:rsidRDefault="009A415B" w:rsidP="009A415B">
            <w:pPr>
              <w:jc w:val="right"/>
              <w:rPr>
                <w:color w:val="000000"/>
                <w:sz w:val="20"/>
                <w:szCs w:val="20"/>
              </w:rPr>
            </w:pPr>
            <w:r>
              <w:rPr>
                <w:color w:val="000000"/>
                <w:sz w:val="20"/>
                <w:szCs w:val="20"/>
              </w:rPr>
              <w:t>0,0</w:t>
            </w:r>
          </w:p>
        </w:tc>
      </w:tr>
      <w:tr w:rsidR="009A415B" w:rsidRPr="00097225" w:rsidTr="009A415B">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A415B" w:rsidRPr="00097225" w:rsidRDefault="009A415B" w:rsidP="009A415B">
            <w:pPr>
              <w:jc w:val="center"/>
              <w:rPr>
                <w:color w:val="000000"/>
                <w:sz w:val="20"/>
                <w:szCs w:val="20"/>
              </w:rPr>
            </w:pPr>
            <w:r w:rsidRPr="00097225">
              <w:rPr>
                <w:color w:val="000000"/>
                <w:sz w:val="20"/>
                <w:szCs w:val="20"/>
              </w:rPr>
              <w:t>23.3.</w:t>
            </w:r>
          </w:p>
        </w:tc>
        <w:tc>
          <w:tcPr>
            <w:tcW w:w="5480" w:type="dxa"/>
            <w:tcBorders>
              <w:top w:val="nil"/>
              <w:left w:val="nil"/>
              <w:bottom w:val="single" w:sz="4" w:space="0" w:color="auto"/>
              <w:right w:val="single" w:sz="4" w:space="0" w:color="auto"/>
            </w:tcBorders>
            <w:shd w:val="clear" w:color="auto" w:fill="auto"/>
            <w:vAlign w:val="center"/>
            <w:hideMark/>
          </w:tcPr>
          <w:p w:rsidR="009A415B" w:rsidRPr="00097225" w:rsidRDefault="009A415B" w:rsidP="009A415B">
            <w:pPr>
              <w:rPr>
                <w:color w:val="000000"/>
                <w:sz w:val="20"/>
                <w:szCs w:val="20"/>
              </w:rPr>
            </w:pPr>
            <w:r w:rsidRPr="00097225">
              <w:rPr>
                <w:color w:val="000000"/>
                <w:sz w:val="20"/>
                <w:szCs w:val="20"/>
              </w:rPr>
              <w:t>2025 год</w:t>
            </w:r>
          </w:p>
        </w:tc>
        <w:tc>
          <w:tcPr>
            <w:tcW w:w="1536" w:type="dxa"/>
            <w:tcBorders>
              <w:top w:val="nil"/>
              <w:left w:val="single" w:sz="4" w:space="0" w:color="auto"/>
              <w:bottom w:val="single" w:sz="4" w:space="0" w:color="auto"/>
              <w:right w:val="single" w:sz="4" w:space="0" w:color="auto"/>
            </w:tcBorders>
            <w:shd w:val="clear" w:color="auto" w:fill="auto"/>
            <w:vAlign w:val="center"/>
            <w:hideMark/>
          </w:tcPr>
          <w:p w:rsidR="009A415B" w:rsidRDefault="009A415B" w:rsidP="009A415B">
            <w:pPr>
              <w:jc w:val="right"/>
              <w:rPr>
                <w:b/>
                <w:bCs/>
                <w:color w:val="000000"/>
                <w:sz w:val="20"/>
                <w:szCs w:val="20"/>
              </w:rPr>
            </w:pPr>
            <w:r>
              <w:rPr>
                <w:b/>
                <w:bCs/>
                <w:color w:val="000000"/>
                <w:sz w:val="20"/>
                <w:szCs w:val="20"/>
              </w:rPr>
              <w:t>18 309,0</w:t>
            </w:r>
          </w:p>
        </w:tc>
        <w:tc>
          <w:tcPr>
            <w:tcW w:w="1515" w:type="dxa"/>
            <w:tcBorders>
              <w:top w:val="nil"/>
              <w:left w:val="nil"/>
              <w:bottom w:val="single" w:sz="4" w:space="0" w:color="auto"/>
              <w:right w:val="single" w:sz="4" w:space="0" w:color="auto"/>
            </w:tcBorders>
            <w:shd w:val="clear" w:color="auto" w:fill="auto"/>
            <w:vAlign w:val="center"/>
            <w:hideMark/>
          </w:tcPr>
          <w:p w:rsidR="009A415B" w:rsidRDefault="009A415B" w:rsidP="009A415B">
            <w:pPr>
              <w:jc w:val="right"/>
              <w:rPr>
                <w:b/>
                <w:bCs/>
                <w:color w:val="000000"/>
                <w:sz w:val="20"/>
                <w:szCs w:val="20"/>
              </w:rPr>
            </w:pPr>
            <w:r>
              <w:rPr>
                <w:b/>
                <w:bCs/>
                <w:color w:val="000000"/>
                <w:sz w:val="20"/>
                <w:szCs w:val="20"/>
              </w:rPr>
              <w:t>18 309,0</w:t>
            </w:r>
          </w:p>
        </w:tc>
        <w:tc>
          <w:tcPr>
            <w:tcW w:w="1239" w:type="dxa"/>
            <w:tcBorders>
              <w:top w:val="nil"/>
              <w:left w:val="nil"/>
              <w:bottom w:val="single" w:sz="4" w:space="0" w:color="auto"/>
              <w:right w:val="single" w:sz="4" w:space="0" w:color="auto"/>
            </w:tcBorders>
            <w:shd w:val="clear" w:color="auto" w:fill="auto"/>
            <w:vAlign w:val="center"/>
            <w:hideMark/>
          </w:tcPr>
          <w:p w:rsidR="009A415B" w:rsidRDefault="009A415B" w:rsidP="009A415B">
            <w:pPr>
              <w:jc w:val="right"/>
              <w:rPr>
                <w:color w:val="000000"/>
                <w:sz w:val="20"/>
                <w:szCs w:val="20"/>
              </w:rPr>
            </w:pPr>
            <w:r>
              <w:rPr>
                <w:color w:val="000000"/>
                <w:sz w:val="20"/>
                <w:szCs w:val="20"/>
              </w:rPr>
              <w:t>0,0</w:t>
            </w:r>
          </w:p>
        </w:tc>
      </w:tr>
      <w:tr w:rsidR="009A415B" w:rsidRPr="00097225" w:rsidTr="00016544">
        <w:trPr>
          <w:trHeight w:val="97"/>
        </w:trPr>
        <w:tc>
          <w:tcPr>
            <w:tcW w:w="616" w:type="dxa"/>
            <w:tcBorders>
              <w:top w:val="nil"/>
              <w:left w:val="single" w:sz="4" w:space="0" w:color="auto"/>
              <w:bottom w:val="single" w:sz="4" w:space="0" w:color="auto"/>
              <w:right w:val="single" w:sz="4" w:space="0" w:color="auto"/>
            </w:tcBorders>
            <w:shd w:val="clear" w:color="auto" w:fill="auto"/>
            <w:hideMark/>
          </w:tcPr>
          <w:p w:rsidR="009A415B" w:rsidRPr="00097225" w:rsidRDefault="009A415B" w:rsidP="009A415B">
            <w:pPr>
              <w:jc w:val="center"/>
              <w:rPr>
                <w:color w:val="000000"/>
                <w:sz w:val="20"/>
                <w:szCs w:val="20"/>
              </w:rPr>
            </w:pPr>
            <w:r w:rsidRPr="00097225">
              <w:rPr>
                <w:color w:val="000000"/>
                <w:sz w:val="20"/>
                <w:szCs w:val="20"/>
              </w:rPr>
              <w:t>24</w:t>
            </w:r>
          </w:p>
        </w:tc>
        <w:tc>
          <w:tcPr>
            <w:tcW w:w="5480" w:type="dxa"/>
            <w:tcBorders>
              <w:top w:val="nil"/>
              <w:left w:val="nil"/>
              <w:bottom w:val="single" w:sz="4" w:space="0" w:color="auto"/>
              <w:right w:val="single" w:sz="4" w:space="0" w:color="auto"/>
            </w:tcBorders>
            <w:shd w:val="clear" w:color="000000" w:fill="F2F2F2"/>
            <w:vAlign w:val="center"/>
            <w:hideMark/>
          </w:tcPr>
          <w:p w:rsidR="009A415B" w:rsidRPr="00097225" w:rsidRDefault="009A415B" w:rsidP="009A415B">
            <w:pPr>
              <w:rPr>
                <w:b/>
                <w:bCs/>
                <w:color w:val="000000"/>
                <w:sz w:val="20"/>
                <w:szCs w:val="20"/>
              </w:rPr>
            </w:pPr>
            <w:r w:rsidRPr="00097225">
              <w:rPr>
                <w:b/>
                <w:bCs/>
                <w:color w:val="000000"/>
                <w:sz w:val="20"/>
                <w:szCs w:val="20"/>
              </w:rPr>
              <w:t xml:space="preserve">Резервный фонд Администрации муниципального образования «Вяземский район» Смоленской области на: </w:t>
            </w:r>
          </w:p>
        </w:tc>
        <w:tc>
          <w:tcPr>
            <w:tcW w:w="4290" w:type="dxa"/>
            <w:gridSpan w:val="3"/>
            <w:tcBorders>
              <w:top w:val="single" w:sz="4" w:space="0" w:color="auto"/>
              <w:left w:val="nil"/>
              <w:bottom w:val="single" w:sz="4" w:space="0" w:color="auto"/>
              <w:right w:val="single" w:sz="4" w:space="0" w:color="000000"/>
            </w:tcBorders>
            <w:shd w:val="clear" w:color="auto" w:fill="auto"/>
            <w:vAlign w:val="center"/>
            <w:hideMark/>
          </w:tcPr>
          <w:p w:rsidR="009A415B" w:rsidRPr="00097225" w:rsidRDefault="009A415B" w:rsidP="009A415B">
            <w:pPr>
              <w:jc w:val="right"/>
              <w:rPr>
                <w:color w:val="000000"/>
                <w:sz w:val="20"/>
                <w:szCs w:val="20"/>
              </w:rPr>
            </w:pPr>
            <w:r w:rsidRPr="00097225">
              <w:rPr>
                <w:color w:val="000000"/>
                <w:sz w:val="20"/>
                <w:szCs w:val="20"/>
              </w:rPr>
              <w:t> </w:t>
            </w:r>
          </w:p>
        </w:tc>
      </w:tr>
      <w:tr w:rsidR="009A415B" w:rsidRPr="00097225" w:rsidTr="009A415B">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A415B" w:rsidRPr="00097225" w:rsidRDefault="009A415B" w:rsidP="009A415B">
            <w:pPr>
              <w:jc w:val="center"/>
              <w:rPr>
                <w:color w:val="000000"/>
                <w:sz w:val="20"/>
                <w:szCs w:val="20"/>
              </w:rPr>
            </w:pPr>
            <w:r w:rsidRPr="00097225">
              <w:rPr>
                <w:color w:val="000000"/>
                <w:sz w:val="20"/>
                <w:szCs w:val="20"/>
              </w:rPr>
              <w:t>24.1.</w:t>
            </w:r>
          </w:p>
        </w:tc>
        <w:tc>
          <w:tcPr>
            <w:tcW w:w="5480" w:type="dxa"/>
            <w:tcBorders>
              <w:top w:val="nil"/>
              <w:left w:val="nil"/>
              <w:bottom w:val="single" w:sz="4" w:space="0" w:color="auto"/>
              <w:right w:val="single" w:sz="4" w:space="0" w:color="auto"/>
            </w:tcBorders>
            <w:shd w:val="clear" w:color="auto" w:fill="auto"/>
            <w:vAlign w:val="center"/>
            <w:hideMark/>
          </w:tcPr>
          <w:p w:rsidR="009A415B" w:rsidRPr="00097225" w:rsidRDefault="009A415B" w:rsidP="009A415B">
            <w:pPr>
              <w:rPr>
                <w:color w:val="000000"/>
                <w:sz w:val="20"/>
                <w:szCs w:val="20"/>
              </w:rPr>
            </w:pPr>
            <w:r w:rsidRPr="00097225">
              <w:rPr>
                <w:color w:val="000000"/>
                <w:sz w:val="20"/>
                <w:szCs w:val="20"/>
              </w:rPr>
              <w:t>2023 год</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415B" w:rsidRDefault="009A415B" w:rsidP="009A415B">
            <w:pPr>
              <w:jc w:val="right"/>
              <w:rPr>
                <w:b/>
                <w:bCs/>
                <w:color w:val="000000"/>
                <w:sz w:val="20"/>
                <w:szCs w:val="20"/>
              </w:rPr>
            </w:pPr>
            <w:r>
              <w:rPr>
                <w:b/>
                <w:bCs/>
                <w:color w:val="000000"/>
                <w:sz w:val="20"/>
                <w:szCs w:val="20"/>
              </w:rPr>
              <w:t>4 500,0</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9A415B" w:rsidRDefault="009A415B" w:rsidP="009A415B">
            <w:pPr>
              <w:jc w:val="right"/>
              <w:rPr>
                <w:b/>
                <w:bCs/>
                <w:color w:val="000000"/>
                <w:sz w:val="20"/>
                <w:szCs w:val="20"/>
              </w:rPr>
            </w:pPr>
            <w:r>
              <w:rPr>
                <w:b/>
                <w:bCs/>
                <w:color w:val="000000"/>
                <w:sz w:val="20"/>
                <w:szCs w:val="20"/>
              </w:rPr>
              <w:t>4 300,0</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9A415B" w:rsidRDefault="009A415B" w:rsidP="009A415B">
            <w:pPr>
              <w:jc w:val="right"/>
              <w:rPr>
                <w:color w:val="000000"/>
                <w:sz w:val="20"/>
                <w:szCs w:val="20"/>
              </w:rPr>
            </w:pPr>
            <w:r>
              <w:rPr>
                <w:color w:val="000000"/>
                <w:sz w:val="20"/>
                <w:szCs w:val="20"/>
              </w:rPr>
              <w:t>-200,0</w:t>
            </w:r>
          </w:p>
        </w:tc>
      </w:tr>
      <w:tr w:rsidR="009A415B" w:rsidRPr="00097225" w:rsidTr="009A415B">
        <w:trPr>
          <w:trHeight w:val="104"/>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A415B" w:rsidRPr="00097225" w:rsidRDefault="009A415B" w:rsidP="009A415B">
            <w:pPr>
              <w:jc w:val="center"/>
              <w:rPr>
                <w:color w:val="000000"/>
                <w:sz w:val="20"/>
                <w:szCs w:val="20"/>
              </w:rPr>
            </w:pPr>
            <w:r w:rsidRPr="00097225">
              <w:rPr>
                <w:color w:val="000000"/>
                <w:sz w:val="20"/>
                <w:szCs w:val="20"/>
              </w:rPr>
              <w:t> </w:t>
            </w:r>
          </w:p>
        </w:tc>
        <w:tc>
          <w:tcPr>
            <w:tcW w:w="5480" w:type="dxa"/>
            <w:tcBorders>
              <w:top w:val="nil"/>
              <w:left w:val="nil"/>
              <w:bottom w:val="single" w:sz="4" w:space="0" w:color="auto"/>
              <w:right w:val="single" w:sz="4" w:space="0" w:color="auto"/>
            </w:tcBorders>
            <w:shd w:val="clear" w:color="auto" w:fill="auto"/>
            <w:vAlign w:val="center"/>
            <w:hideMark/>
          </w:tcPr>
          <w:p w:rsidR="009A415B" w:rsidRPr="00097225" w:rsidRDefault="009A415B" w:rsidP="009A415B">
            <w:pPr>
              <w:rPr>
                <w:color w:val="000000"/>
                <w:sz w:val="20"/>
                <w:szCs w:val="20"/>
              </w:rPr>
            </w:pPr>
            <w:r w:rsidRPr="00097225">
              <w:rPr>
                <w:color w:val="000000"/>
                <w:sz w:val="20"/>
                <w:szCs w:val="20"/>
              </w:rPr>
              <w:t> </w:t>
            </w:r>
          </w:p>
        </w:tc>
        <w:tc>
          <w:tcPr>
            <w:tcW w:w="1536" w:type="dxa"/>
            <w:tcBorders>
              <w:top w:val="nil"/>
              <w:left w:val="single" w:sz="4" w:space="0" w:color="auto"/>
              <w:bottom w:val="single" w:sz="4" w:space="0" w:color="auto"/>
              <w:right w:val="single" w:sz="4" w:space="0" w:color="auto"/>
            </w:tcBorders>
            <w:shd w:val="clear" w:color="auto" w:fill="auto"/>
            <w:vAlign w:val="center"/>
            <w:hideMark/>
          </w:tcPr>
          <w:p w:rsidR="009A415B" w:rsidRDefault="009A415B" w:rsidP="009A415B">
            <w:pPr>
              <w:jc w:val="right"/>
              <w:rPr>
                <w:b/>
                <w:bCs/>
                <w:color w:val="000000"/>
                <w:sz w:val="20"/>
                <w:szCs w:val="20"/>
              </w:rPr>
            </w:pPr>
            <w:r>
              <w:rPr>
                <w:b/>
                <w:bCs/>
                <w:color w:val="000000"/>
                <w:sz w:val="20"/>
                <w:szCs w:val="20"/>
              </w:rPr>
              <w:t>0,25%</w:t>
            </w:r>
          </w:p>
        </w:tc>
        <w:tc>
          <w:tcPr>
            <w:tcW w:w="1515" w:type="dxa"/>
            <w:tcBorders>
              <w:top w:val="nil"/>
              <w:left w:val="nil"/>
              <w:bottom w:val="single" w:sz="4" w:space="0" w:color="auto"/>
              <w:right w:val="single" w:sz="4" w:space="0" w:color="auto"/>
            </w:tcBorders>
            <w:shd w:val="clear" w:color="auto" w:fill="auto"/>
            <w:vAlign w:val="center"/>
            <w:hideMark/>
          </w:tcPr>
          <w:p w:rsidR="009A415B" w:rsidRDefault="009A415B" w:rsidP="009A415B">
            <w:pPr>
              <w:jc w:val="right"/>
              <w:rPr>
                <w:b/>
                <w:bCs/>
                <w:color w:val="000000"/>
                <w:sz w:val="20"/>
                <w:szCs w:val="20"/>
              </w:rPr>
            </w:pPr>
            <w:r>
              <w:rPr>
                <w:b/>
                <w:bCs/>
                <w:color w:val="000000"/>
                <w:sz w:val="20"/>
                <w:szCs w:val="20"/>
              </w:rPr>
              <w:t>0,24%</w:t>
            </w:r>
          </w:p>
        </w:tc>
        <w:tc>
          <w:tcPr>
            <w:tcW w:w="1239" w:type="dxa"/>
            <w:tcBorders>
              <w:top w:val="nil"/>
              <w:left w:val="nil"/>
              <w:bottom w:val="single" w:sz="4" w:space="0" w:color="auto"/>
              <w:right w:val="single" w:sz="4" w:space="0" w:color="auto"/>
            </w:tcBorders>
            <w:shd w:val="clear" w:color="auto" w:fill="auto"/>
            <w:vAlign w:val="center"/>
            <w:hideMark/>
          </w:tcPr>
          <w:p w:rsidR="009A415B" w:rsidRDefault="009A415B" w:rsidP="009A415B">
            <w:pPr>
              <w:jc w:val="right"/>
              <w:rPr>
                <w:color w:val="000000"/>
                <w:sz w:val="20"/>
                <w:szCs w:val="20"/>
              </w:rPr>
            </w:pPr>
            <w:r>
              <w:rPr>
                <w:color w:val="000000"/>
                <w:sz w:val="20"/>
                <w:szCs w:val="20"/>
              </w:rPr>
              <w:t> </w:t>
            </w:r>
          </w:p>
        </w:tc>
      </w:tr>
      <w:tr w:rsidR="009A415B" w:rsidRPr="00097225" w:rsidTr="00BE6773">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A415B" w:rsidRPr="00097225" w:rsidRDefault="009A415B" w:rsidP="009A415B">
            <w:pPr>
              <w:jc w:val="center"/>
              <w:rPr>
                <w:color w:val="000000"/>
                <w:sz w:val="20"/>
                <w:szCs w:val="20"/>
              </w:rPr>
            </w:pPr>
            <w:r w:rsidRPr="00097225">
              <w:rPr>
                <w:color w:val="000000"/>
                <w:sz w:val="20"/>
                <w:szCs w:val="20"/>
              </w:rPr>
              <w:t>24.2.</w:t>
            </w:r>
          </w:p>
        </w:tc>
        <w:tc>
          <w:tcPr>
            <w:tcW w:w="5480" w:type="dxa"/>
            <w:tcBorders>
              <w:top w:val="nil"/>
              <w:left w:val="nil"/>
              <w:bottom w:val="single" w:sz="4" w:space="0" w:color="auto"/>
              <w:right w:val="single" w:sz="4" w:space="0" w:color="auto"/>
            </w:tcBorders>
            <w:shd w:val="clear" w:color="auto" w:fill="auto"/>
            <w:vAlign w:val="center"/>
            <w:hideMark/>
          </w:tcPr>
          <w:p w:rsidR="009A415B" w:rsidRPr="00097225" w:rsidRDefault="009A415B" w:rsidP="009A415B">
            <w:pPr>
              <w:rPr>
                <w:color w:val="000000"/>
                <w:sz w:val="20"/>
                <w:szCs w:val="20"/>
              </w:rPr>
            </w:pPr>
            <w:r w:rsidRPr="00097225">
              <w:rPr>
                <w:color w:val="000000"/>
                <w:sz w:val="20"/>
                <w:szCs w:val="20"/>
              </w:rPr>
              <w:t>2024 год</w:t>
            </w:r>
          </w:p>
        </w:tc>
        <w:tc>
          <w:tcPr>
            <w:tcW w:w="1536" w:type="dxa"/>
            <w:tcBorders>
              <w:top w:val="nil"/>
              <w:left w:val="nil"/>
              <w:bottom w:val="single" w:sz="4" w:space="0" w:color="auto"/>
              <w:right w:val="single" w:sz="4" w:space="0" w:color="auto"/>
            </w:tcBorders>
            <w:shd w:val="clear" w:color="auto" w:fill="auto"/>
            <w:vAlign w:val="center"/>
            <w:hideMark/>
          </w:tcPr>
          <w:p w:rsidR="009A415B" w:rsidRPr="00097225" w:rsidRDefault="009A415B" w:rsidP="009A415B">
            <w:pPr>
              <w:jc w:val="right"/>
              <w:rPr>
                <w:b/>
                <w:bCs/>
                <w:color w:val="000000"/>
                <w:sz w:val="20"/>
                <w:szCs w:val="20"/>
              </w:rPr>
            </w:pPr>
            <w:r w:rsidRPr="00097225">
              <w:rPr>
                <w:b/>
                <w:bCs/>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9A415B" w:rsidRPr="00097225" w:rsidRDefault="009A415B" w:rsidP="009A415B">
            <w:pPr>
              <w:jc w:val="right"/>
              <w:rPr>
                <w:b/>
                <w:bCs/>
                <w:color w:val="000000"/>
                <w:sz w:val="20"/>
                <w:szCs w:val="20"/>
              </w:rPr>
            </w:pPr>
            <w:r w:rsidRPr="00097225">
              <w:rPr>
                <w:b/>
                <w:bCs/>
                <w:color w:val="000000"/>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9A415B" w:rsidRPr="00097225" w:rsidRDefault="009A415B" w:rsidP="009A415B">
            <w:pPr>
              <w:jc w:val="right"/>
              <w:rPr>
                <w:color w:val="000000"/>
                <w:sz w:val="20"/>
                <w:szCs w:val="20"/>
              </w:rPr>
            </w:pPr>
            <w:r w:rsidRPr="00097225">
              <w:rPr>
                <w:color w:val="000000"/>
                <w:sz w:val="20"/>
                <w:szCs w:val="20"/>
              </w:rPr>
              <w:t>0,0</w:t>
            </w:r>
          </w:p>
        </w:tc>
      </w:tr>
      <w:tr w:rsidR="009A415B" w:rsidRPr="00097225" w:rsidTr="00016544">
        <w:trPr>
          <w:trHeight w:val="198"/>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A415B" w:rsidRPr="00097225" w:rsidRDefault="009A415B" w:rsidP="009A415B">
            <w:pPr>
              <w:jc w:val="center"/>
              <w:rPr>
                <w:color w:val="000000"/>
                <w:sz w:val="20"/>
                <w:szCs w:val="20"/>
              </w:rPr>
            </w:pPr>
            <w:r w:rsidRPr="00097225">
              <w:rPr>
                <w:color w:val="000000"/>
                <w:sz w:val="20"/>
                <w:szCs w:val="20"/>
              </w:rPr>
              <w:t> </w:t>
            </w:r>
          </w:p>
        </w:tc>
        <w:tc>
          <w:tcPr>
            <w:tcW w:w="5480" w:type="dxa"/>
            <w:tcBorders>
              <w:top w:val="nil"/>
              <w:left w:val="nil"/>
              <w:bottom w:val="single" w:sz="4" w:space="0" w:color="auto"/>
              <w:right w:val="single" w:sz="4" w:space="0" w:color="auto"/>
            </w:tcBorders>
            <w:shd w:val="clear" w:color="auto" w:fill="auto"/>
            <w:vAlign w:val="center"/>
            <w:hideMark/>
          </w:tcPr>
          <w:p w:rsidR="009A415B" w:rsidRPr="00097225" w:rsidRDefault="009A415B" w:rsidP="009A415B">
            <w:pPr>
              <w:rPr>
                <w:color w:val="000000"/>
                <w:sz w:val="20"/>
                <w:szCs w:val="20"/>
              </w:rPr>
            </w:pPr>
            <w:r w:rsidRPr="00097225">
              <w:rPr>
                <w:color w:val="000000"/>
                <w:sz w:val="20"/>
                <w:szCs w:val="20"/>
              </w:rPr>
              <w:t> </w:t>
            </w:r>
          </w:p>
        </w:tc>
        <w:tc>
          <w:tcPr>
            <w:tcW w:w="1536" w:type="dxa"/>
            <w:tcBorders>
              <w:top w:val="nil"/>
              <w:left w:val="nil"/>
              <w:bottom w:val="single" w:sz="4" w:space="0" w:color="auto"/>
              <w:right w:val="single" w:sz="4" w:space="0" w:color="auto"/>
            </w:tcBorders>
            <w:shd w:val="clear" w:color="auto" w:fill="auto"/>
            <w:vAlign w:val="center"/>
            <w:hideMark/>
          </w:tcPr>
          <w:p w:rsidR="009A415B" w:rsidRPr="00097225" w:rsidRDefault="009A415B" w:rsidP="009A415B">
            <w:pPr>
              <w:jc w:val="right"/>
              <w:rPr>
                <w:b/>
                <w:bCs/>
                <w:color w:val="000000"/>
                <w:sz w:val="20"/>
                <w:szCs w:val="20"/>
              </w:rPr>
            </w:pPr>
            <w:r>
              <w:rPr>
                <w:b/>
                <w:bCs/>
                <w:color w:val="000000"/>
                <w:sz w:val="20"/>
                <w:szCs w:val="20"/>
              </w:rPr>
              <w:t>0,</w:t>
            </w:r>
            <w:r w:rsidRPr="00097225">
              <w:rPr>
                <w:b/>
                <w:bCs/>
                <w:color w:val="000000"/>
                <w:sz w:val="20"/>
                <w:szCs w:val="20"/>
              </w:rPr>
              <w:t>0%</w:t>
            </w:r>
          </w:p>
        </w:tc>
        <w:tc>
          <w:tcPr>
            <w:tcW w:w="1515" w:type="dxa"/>
            <w:tcBorders>
              <w:top w:val="nil"/>
              <w:left w:val="nil"/>
              <w:bottom w:val="single" w:sz="4" w:space="0" w:color="auto"/>
              <w:right w:val="single" w:sz="4" w:space="0" w:color="auto"/>
            </w:tcBorders>
            <w:shd w:val="clear" w:color="auto" w:fill="auto"/>
            <w:vAlign w:val="center"/>
            <w:hideMark/>
          </w:tcPr>
          <w:p w:rsidR="009A415B" w:rsidRPr="00097225" w:rsidRDefault="009A415B" w:rsidP="009A415B">
            <w:pPr>
              <w:jc w:val="right"/>
              <w:rPr>
                <w:b/>
                <w:bCs/>
                <w:color w:val="000000"/>
                <w:sz w:val="20"/>
                <w:szCs w:val="20"/>
              </w:rPr>
            </w:pPr>
            <w:r w:rsidRPr="00097225">
              <w:rPr>
                <w:b/>
                <w:bCs/>
                <w:color w:val="000000"/>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9A415B" w:rsidRPr="00097225" w:rsidRDefault="009A415B" w:rsidP="009A415B">
            <w:pPr>
              <w:jc w:val="right"/>
              <w:rPr>
                <w:color w:val="000000"/>
                <w:sz w:val="20"/>
                <w:szCs w:val="20"/>
              </w:rPr>
            </w:pPr>
            <w:r w:rsidRPr="00097225">
              <w:rPr>
                <w:color w:val="000000"/>
                <w:sz w:val="20"/>
                <w:szCs w:val="20"/>
              </w:rPr>
              <w:t> </w:t>
            </w:r>
          </w:p>
        </w:tc>
      </w:tr>
      <w:tr w:rsidR="009A415B" w:rsidRPr="00097225" w:rsidTr="00BE6773">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A415B" w:rsidRPr="00097225" w:rsidRDefault="009A415B" w:rsidP="009A415B">
            <w:pPr>
              <w:jc w:val="center"/>
              <w:rPr>
                <w:color w:val="000000"/>
                <w:sz w:val="20"/>
                <w:szCs w:val="20"/>
              </w:rPr>
            </w:pPr>
            <w:r w:rsidRPr="00097225">
              <w:rPr>
                <w:color w:val="000000"/>
                <w:sz w:val="20"/>
                <w:szCs w:val="20"/>
              </w:rPr>
              <w:t>24.3.</w:t>
            </w:r>
          </w:p>
        </w:tc>
        <w:tc>
          <w:tcPr>
            <w:tcW w:w="5480" w:type="dxa"/>
            <w:tcBorders>
              <w:top w:val="nil"/>
              <w:left w:val="nil"/>
              <w:bottom w:val="single" w:sz="4" w:space="0" w:color="auto"/>
              <w:right w:val="single" w:sz="4" w:space="0" w:color="auto"/>
            </w:tcBorders>
            <w:shd w:val="clear" w:color="auto" w:fill="auto"/>
            <w:vAlign w:val="center"/>
            <w:hideMark/>
          </w:tcPr>
          <w:p w:rsidR="009A415B" w:rsidRPr="00097225" w:rsidRDefault="009A415B" w:rsidP="009A415B">
            <w:pPr>
              <w:rPr>
                <w:color w:val="000000"/>
                <w:sz w:val="20"/>
                <w:szCs w:val="20"/>
              </w:rPr>
            </w:pPr>
            <w:r w:rsidRPr="00097225">
              <w:rPr>
                <w:color w:val="000000"/>
                <w:sz w:val="20"/>
                <w:szCs w:val="20"/>
              </w:rPr>
              <w:t>2025 год</w:t>
            </w:r>
          </w:p>
        </w:tc>
        <w:tc>
          <w:tcPr>
            <w:tcW w:w="1536" w:type="dxa"/>
            <w:tcBorders>
              <w:top w:val="nil"/>
              <w:left w:val="nil"/>
              <w:bottom w:val="single" w:sz="4" w:space="0" w:color="auto"/>
              <w:right w:val="single" w:sz="4" w:space="0" w:color="auto"/>
            </w:tcBorders>
            <w:shd w:val="clear" w:color="auto" w:fill="auto"/>
            <w:vAlign w:val="center"/>
            <w:hideMark/>
          </w:tcPr>
          <w:p w:rsidR="009A415B" w:rsidRPr="00097225" w:rsidRDefault="009A415B" w:rsidP="009A415B">
            <w:pPr>
              <w:jc w:val="right"/>
              <w:rPr>
                <w:b/>
                <w:bCs/>
                <w:color w:val="000000"/>
                <w:sz w:val="20"/>
                <w:szCs w:val="20"/>
              </w:rPr>
            </w:pPr>
            <w:r w:rsidRPr="00097225">
              <w:rPr>
                <w:b/>
                <w:bCs/>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9A415B" w:rsidRPr="00097225" w:rsidRDefault="009A415B" w:rsidP="009A415B">
            <w:pPr>
              <w:jc w:val="right"/>
              <w:rPr>
                <w:b/>
                <w:bCs/>
                <w:color w:val="000000"/>
                <w:sz w:val="20"/>
                <w:szCs w:val="20"/>
              </w:rPr>
            </w:pPr>
            <w:r w:rsidRPr="00097225">
              <w:rPr>
                <w:b/>
                <w:bCs/>
                <w:color w:val="000000"/>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9A415B" w:rsidRPr="00097225" w:rsidRDefault="009A415B" w:rsidP="009A415B">
            <w:pPr>
              <w:jc w:val="right"/>
              <w:rPr>
                <w:color w:val="000000"/>
                <w:sz w:val="20"/>
                <w:szCs w:val="20"/>
              </w:rPr>
            </w:pPr>
            <w:r w:rsidRPr="00097225">
              <w:rPr>
                <w:color w:val="000000"/>
                <w:sz w:val="20"/>
                <w:szCs w:val="20"/>
              </w:rPr>
              <w:t>0,0</w:t>
            </w:r>
          </w:p>
        </w:tc>
      </w:tr>
      <w:tr w:rsidR="009A415B" w:rsidRPr="00097225" w:rsidTr="00016544">
        <w:trPr>
          <w:trHeight w:val="97"/>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A415B" w:rsidRPr="00097225" w:rsidRDefault="009A415B" w:rsidP="009A415B">
            <w:pPr>
              <w:jc w:val="center"/>
              <w:rPr>
                <w:color w:val="000000"/>
                <w:sz w:val="20"/>
                <w:szCs w:val="20"/>
              </w:rPr>
            </w:pPr>
            <w:r w:rsidRPr="00097225">
              <w:rPr>
                <w:color w:val="000000"/>
                <w:sz w:val="20"/>
                <w:szCs w:val="20"/>
              </w:rPr>
              <w:t> </w:t>
            </w:r>
          </w:p>
        </w:tc>
        <w:tc>
          <w:tcPr>
            <w:tcW w:w="5480" w:type="dxa"/>
            <w:tcBorders>
              <w:top w:val="nil"/>
              <w:left w:val="nil"/>
              <w:bottom w:val="single" w:sz="4" w:space="0" w:color="auto"/>
              <w:right w:val="single" w:sz="4" w:space="0" w:color="auto"/>
            </w:tcBorders>
            <w:shd w:val="clear" w:color="auto" w:fill="auto"/>
            <w:vAlign w:val="center"/>
            <w:hideMark/>
          </w:tcPr>
          <w:p w:rsidR="009A415B" w:rsidRPr="00097225" w:rsidRDefault="009A415B" w:rsidP="009A415B">
            <w:pPr>
              <w:rPr>
                <w:color w:val="000000"/>
                <w:sz w:val="20"/>
                <w:szCs w:val="20"/>
              </w:rPr>
            </w:pPr>
            <w:r w:rsidRPr="00097225">
              <w:rPr>
                <w:color w:val="000000"/>
                <w:sz w:val="20"/>
                <w:szCs w:val="20"/>
              </w:rPr>
              <w:t> </w:t>
            </w:r>
          </w:p>
        </w:tc>
        <w:tc>
          <w:tcPr>
            <w:tcW w:w="1536" w:type="dxa"/>
            <w:tcBorders>
              <w:top w:val="nil"/>
              <w:left w:val="nil"/>
              <w:bottom w:val="single" w:sz="4" w:space="0" w:color="auto"/>
              <w:right w:val="nil"/>
            </w:tcBorders>
            <w:shd w:val="clear" w:color="auto" w:fill="auto"/>
            <w:vAlign w:val="center"/>
            <w:hideMark/>
          </w:tcPr>
          <w:p w:rsidR="009A415B" w:rsidRPr="00097225" w:rsidRDefault="009A415B" w:rsidP="009A415B">
            <w:pPr>
              <w:jc w:val="right"/>
              <w:rPr>
                <w:b/>
                <w:bCs/>
                <w:color w:val="000000"/>
                <w:sz w:val="20"/>
                <w:szCs w:val="20"/>
              </w:rPr>
            </w:pPr>
            <w:r w:rsidRPr="00097225">
              <w:rPr>
                <w:b/>
                <w:bCs/>
                <w:color w:val="000000"/>
                <w:sz w:val="20"/>
                <w:szCs w:val="20"/>
              </w:rPr>
              <w:t>0,0%</w:t>
            </w:r>
          </w:p>
        </w:tc>
        <w:tc>
          <w:tcPr>
            <w:tcW w:w="1515" w:type="dxa"/>
            <w:tcBorders>
              <w:top w:val="nil"/>
              <w:left w:val="nil"/>
              <w:bottom w:val="single" w:sz="4" w:space="0" w:color="auto"/>
              <w:right w:val="nil"/>
            </w:tcBorders>
            <w:shd w:val="clear" w:color="auto" w:fill="auto"/>
            <w:vAlign w:val="center"/>
            <w:hideMark/>
          </w:tcPr>
          <w:p w:rsidR="009A415B" w:rsidRPr="00097225" w:rsidRDefault="009A415B" w:rsidP="009A415B">
            <w:pPr>
              <w:jc w:val="right"/>
              <w:rPr>
                <w:b/>
                <w:bCs/>
                <w:color w:val="000000"/>
                <w:sz w:val="20"/>
                <w:szCs w:val="20"/>
              </w:rPr>
            </w:pPr>
            <w:r>
              <w:rPr>
                <w:b/>
                <w:bCs/>
                <w:color w:val="000000"/>
                <w:sz w:val="20"/>
                <w:szCs w:val="20"/>
              </w:rPr>
              <w:t>0,0</w:t>
            </w:r>
            <w:r w:rsidRPr="00097225">
              <w:rPr>
                <w:b/>
                <w:bCs/>
                <w:color w:val="000000"/>
                <w:sz w:val="20"/>
                <w:szCs w:val="20"/>
              </w:rPr>
              <w:t>%</w:t>
            </w:r>
          </w:p>
        </w:tc>
        <w:tc>
          <w:tcPr>
            <w:tcW w:w="1239" w:type="dxa"/>
            <w:tcBorders>
              <w:top w:val="nil"/>
              <w:left w:val="nil"/>
              <w:bottom w:val="single" w:sz="4" w:space="0" w:color="auto"/>
              <w:right w:val="single" w:sz="4" w:space="0" w:color="auto"/>
            </w:tcBorders>
            <w:shd w:val="clear" w:color="auto" w:fill="auto"/>
            <w:vAlign w:val="center"/>
            <w:hideMark/>
          </w:tcPr>
          <w:p w:rsidR="009A415B" w:rsidRPr="00097225" w:rsidRDefault="009A415B" w:rsidP="009A415B">
            <w:pPr>
              <w:jc w:val="right"/>
              <w:rPr>
                <w:color w:val="000000"/>
                <w:sz w:val="20"/>
                <w:szCs w:val="20"/>
              </w:rPr>
            </w:pPr>
            <w:r w:rsidRPr="00097225">
              <w:rPr>
                <w:color w:val="000000"/>
                <w:sz w:val="20"/>
                <w:szCs w:val="20"/>
              </w:rPr>
              <w:t> </w:t>
            </w:r>
          </w:p>
        </w:tc>
      </w:tr>
      <w:tr w:rsidR="009A415B" w:rsidRPr="00097225" w:rsidTr="00815977">
        <w:trPr>
          <w:trHeight w:val="848"/>
        </w:trPr>
        <w:tc>
          <w:tcPr>
            <w:tcW w:w="616" w:type="dxa"/>
            <w:tcBorders>
              <w:top w:val="nil"/>
              <w:left w:val="single" w:sz="4" w:space="0" w:color="auto"/>
              <w:bottom w:val="single" w:sz="4" w:space="0" w:color="auto"/>
              <w:right w:val="single" w:sz="4" w:space="0" w:color="auto"/>
            </w:tcBorders>
            <w:shd w:val="clear" w:color="000000" w:fill="FFFFFF"/>
            <w:vAlign w:val="center"/>
            <w:hideMark/>
          </w:tcPr>
          <w:p w:rsidR="009A415B" w:rsidRPr="00097225" w:rsidRDefault="009A415B" w:rsidP="009A415B">
            <w:pPr>
              <w:jc w:val="center"/>
              <w:rPr>
                <w:color w:val="000000"/>
                <w:sz w:val="20"/>
                <w:szCs w:val="20"/>
              </w:rPr>
            </w:pPr>
            <w:r w:rsidRPr="00097225">
              <w:rPr>
                <w:color w:val="000000"/>
                <w:sz w:val="20"/>
                <w:szCs w:val="20"/>
              </w:rPr>
              <w:t>26</w:t>
            </w:r>
            <w:r w:rsidRPr="00097225">
              <w:rPr>
                <w:rFonts w:ascii="Calibri" w:hAnsi="Calibri" w:cs="Calibri"/>
                <w:color w:val="000000"/>
                <w:sz w:val="20"/>
                <w:szCs w:val="20"/>
              </w:rPr>
              <w:t>¹</w:t>
            </w:r>
          </w:p>
        </w:tc>
        <w:tc>
          <w:tcPr>
            <w:tcW w:w="5480" w:type="dxa"/>
            <w:tcBorders>
              <w:top w:val="nil"/>
              <w:left w:val="nil"/>
              <w:bottom w:val="single" w:sz="4" w:space="0" w:color="auto"/>
              <w:right w:val="single" w:sz="4" w:space="0" w:color="auto"/>
            </w:tcBorders>
            <w:shd w:val="clear" w:color="000000" w:fill="F2F2F2"/>
            <w:vAlign w:val="center"/>
            <w:hideMark/>
          </w:tcPr>
          <w:p w:rsidR="009A415B" w:rsidRPr="00097225" w:rsidRDefault="009A415B" w:rsidP="009A415B">
            <w:pPr>
              <w:rPr>
                <w:b/>
                <w:bCs/>
                <w:color w:val="000000"/>
                <w:sz w:val="20"/>
                <w:szCs w:val="20"/>
              </w:rPr>
            </w:pPr>
            <w:r w:rsidRPr="00097225">
              <w:rPr>
                <w:b/>
                <w:bCs/>
                <w:color w:val="000000"/>
                <w:sz w:val="20"/>
                <w:szCs w:val="20"/>
              </w:rPr>
              <w:t>Объем иных межбюджетных трансфертов, предоставляемых из бюджета района бюджетам поселений на 2023 год</w:t>
            </w:r>
          </w:p>
        </w:tc>
        <w:tc>
          <w:tcPr>
            <w:tcW w:w="153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A415B" w:rsidRDefault="009A415B" w:rsidP="009A415B">
            <w:pPr>
              <w:jc w:val="right"/>
              <w:rPr>
                <w:b/>
                <w:bCs/>
                <w:color w:val="000000"/>
                <w:sz w:val="20"/>
                <w:szCs w:val="20"/>
              </w:rPr>
            </w:pPr>
            <w:r>
              <w:rPr>
                <w:b/>
                <w:bCs/>
                <w:color w:val="000000"/>
                <w:sz w:val="20"/>
                <w:szCs w:val="20"/>
              </w:rPr>
              <w:t>2 112,8</w:t>
            </w:r>
          </w:p>
        </w:tc>
        <w:tc>
          <w:tcPr>
            <w:tcW w:w="1515" w:type="dxa"/>
            <w:tcBorders>
              <w:top w:val="single" w:sz="4" w:space="0" w:color="auto"/>
              <w:left w:val="nil"/>
              <w:bottom w:val="single" w:sz="4" w:space="0" w:color="auto"/>
              <w:right w:val="single" w:sz="4" w:space="0" w:color="auto"/>
            </w:tcBorders>
            <w:shd w:val="clear" w:color="000000" w:fill="F2F2F2"/>
            <w:vAlign w:val="center"/>
            <w:hideMark/>
          </w:tcPr>
          <w:p w:rsidR="009A415B" w:rsidRDefault="009A415B" w:rsidP="009A415B">
            <w:pPr>
              <w:jc w:val="right"/>
              <w:rPr>
                <w:b/>
                <w:bCs/>
                <w:color w:val="000000"/>
                <w:sz w:val="20"/>
                <w:szCs w:val="20"/>
              </w:rPr>
            </w:pPr>
            <w:r>
              <w:rPr>
                <w:b/>
                <w:bCs/>
                <w:color w:val="000000"/>
                <w:sz w:val="20"/>
                <w:szCs w:val="20"/>
              </w:rPr>
              <w:t>3 101,6</w:t>
            </w:r>
          </w:p>
        </w:tc>
        <w:tc>
          <w:tcPr>
            <w:tcW w:w="1239" w:type="dxa"/>
            <w:tcBorders>
              <w:top w:val="single" w:sz="4" w:space="0" w:color="auto"/>
              <w:left w:val="nil"/>
              <w:bottom w:val="single" w:sz="4" w:space="0" w:color="auto"/>
              <w:right w:val="single" w:sz="4" w:space="0" w:color="auto"/>
            </w:tcBorders>
            <w:shd w:val="clear" w:color="000000" w:fill="F2F2F2"/>
            <w:vAlign w:val="center"/>
            <w:hideMark/>
          </w:tcPr>
          <w:p w:rsidR="009A415B" w:rsidRDefault="009A415B" w:rsidP="009A415B">
            <w:pPr>
              <w:jc w:val="right"/>
              <w:rPr>
                <w:color w:val="000000"/>
                <w:sz w:val="20"/>
                <w:szCs w:val="20"/>
              </w:rPr>
            </w:pPr>
            <w:r>
              <w:rPr>
                <w:color w:val="000000"/>
                <w:sz w:val="20"/>
                <w:szCs w:val="20"/>
              </w:rPr>
              <w:t>988,8</w:t>
            </w:r>
          </w:p>
        </w:tc>
      </w:tr>
    </w:tbl>
    <w:p w:rsidR="001B236A" w:rsidRPr="001B236A" w:rsidRDefault="001B236A" w:rsidP="001B236A">
      <w:pPr>
        <w:pStyle w:val="a3"/>
        <w:ind w:firstLine="708"/>
        <w:jc w:val="both"/>
        <w:rPr>
          <w:rFonts w:ascii="Times New Roman" w:hAnsi="Times New Roman" w:cs="Times New Roman"/>
          <w:i/>
          <w:sz w:val="24"/>
          <w:szCs w:val="24"/>
        </w:rPr>
      </w:pPr>
      <w:r w:rsidRPr="001B236A">
        <w:rPr>
          <w:rFonts w:ascii="Times New Roman" w:hAnsi="Times New Roman" w:cs="Times New Roman"/>
          <w:i/>
          <w:sz w:val="24"/>
          <w:szCs w:val="24"/>
        </w:rPr>
        <w:t xml:space="preserve">Структура и содержание проекта решения не противоречат требованиям пункта 3 статьи 184.1 </w:t>
      </w:r>
      <w:r w:rsidR="00186E96">
        <w:rPr>
          <w:rFonts w:ascii="Times New Roman" w:hAnsi="Times New Roman" w:cs="Times New Roman"/>
          <w:i/>
          <w:sz w:val="24"/>
          <w:szCs w:val="24"/>
        </w:rPr>
        <w:t>Бюджетного кодекса Российской Федерации</w:t>
      </w:r>
      <w:r w:rsidRPr="001B236A">
        <w:rPr>
          <w:rFonts w:ascii="Times New Roman" w:hAnsi="Times New Roman" w:cs="Times New Roman"/>
          <w:i/>
          <w:sz w:val="24"/>
          <w:szCs w:val="24"/>
        </w:rPr>
        <w:t>.</w:t>
      </w:r>
    </w:p>
    <w:p w:rsidR="001B236A" w:rsidRPr="008D1B96" w:rsidRDefault="001B236A" w:rsidP="004C18E5">
      <w:pPr>
        <w:pStyle w:val="a3"/>
        <w:jc w:val="center"/>
        <w:rPr>
          <w:rFonts w:ascii="Times New Roman" w:hAnsi="Times New Roman" w:cs="Times New Roman"/>
          <w:b/>
          <w:i/>
          <w:sz w:val="16"/>
          <w:szCs w:val="16"/>
          <w:u w:val="single"/>
        </w:rPr>
      </w:pPr>
    </w:p>
    <w:p w:rsidR="004C18E5" w:rsidRPr="00C153CB" w:rsidRDefault="004C18E5" w:rsidP="004C18E5">
      <w:pPr>
        <w:pStyle w:val="a3"/>
        <w:jc w:val="center"/>
        <w:rPr>
          <w:rFonts w:ascii="Times New Roman" w:hAnsi="Times New Roman" w:cs="Times New Roman"/>
          <w:b/>
          <w:i/>
          <w:sz w:val="24"/>
          <w:szCs w:val="24"/>
          <w:u w:val="single"/>
        </w:rPr>
      </w:pPr>
      <w:r w:rsidRPr="00C153CB">
        <w:rPr>
          <w:rFonts w:ascii="Times New Roman" w:hAnsi="Times New Roman" w:cs="Times New Roman"/>
          <w:b/>
          <w:i/>
          <w:sz w:val="24"/>
          <w:szCs w:val="24"/>
          <w:u w:val="single"/>
        </w:rPr>
        <w:t>Доходы бюджета</w:t>
      </w:r>
    </w:p>
    <w:p w:rsidR="001F33D3" w:rsidRDefault="001D5EC5" w:rsidP="00F578A2">
      <w:pPr>
        <w:ind w:firstLine="708"/>
        <w:jc w:val="both"/>
        <w:rPr>
          <w:rFonts w:eastAsiaTheme="minorHAnsi"/>
          <w:lang w:eastAsia="en-US"/>
        </w:rPr>
      </w:pPr>
      <w:r w:rsidRPr="003C14E5">
        <w:rPr>
          <w:rFonts w:eastAsiaTheme="minorHAnsi"/>
          <w:lang w:eastAsia="en-US"/>
        </w:rPr>
        <w:t xml:space="preserve">В представленном проекте решения Администрацией муниципального образования «Вяземский район» Смоленской области </w:t>
      </w:r>
      <w:r w:rsidRPr="004D05B3">
        <w:rPr>
          <w:rFonts w:eastAsiaTheme="minorHAnsi"/>
          <w:b/>
          <w:lang w:eastAsia="en-US"/>
        </w:rPr>
        <w:t xml:space="preserve">доходная часть бюджета </w:t>
      </w:r>
      <w:r w:rsidRPr="00AC148B">
        <w:rPr>
          <w:rFonts w:eastAsiaTheme="minorHAnsi"/>
          <w:b/>
          <w:lang w:eastAsia="en-US"/>
        </w:rPr>
        <w:t>района</w:t>
      </w:r>
      <w:r w:rsidR="00F578A2">
        <w:rPr>
          <w:rFonts w:eastAsiaTheme="minorHAnsi"/>
          <w:b/>
          <w:lang w:eastAsia="en-US"/>
        </w:rPr>
        <w:t xml:space="preserve"> </w:t>
      </w:r>
      <w:r w:rsidR="00FD5BFD" w:rsidRPr="00FD5BFD">
        <w:rPr>
          <w:rFonts w:eastAsiaTheme="minorHAnsi"/>
          <w:b/>
          <w:lang w:eastAsia="en-US"/>
        </w:rPr>
        <w:t>на 2023</w:t>
      </w:r>
      <w:r w:rsidRPr="007F3B35">
        <w:rPr>
          <w:rFonts w:eastAsiaTheme="minorHAnsi"/>
          <w:b/>
          <w:lang w:eastAsia="en-US"/>
        </w:rPr>
        <w:t xml:space="preserve"> год</w:t>
      </w:r>
      <w:r w:rsidRPr="007F3B35">
        <w:rPr>
          <w:rFonts w:eastAsiaTheme="minorHAnsi"/>
          <w:lang w:eastAsia="en-US"/>
        </w:rPr>
        <w:t xml:space="preserve"> предлагается к утверждению в сумме </w:t>
      </w:r>
      <w:r w:rsidR="001E728E">
        <w:rPr>
          <w:b/>
        </w:rPr>
        <w:t>1</w:t>
      </w:r>
      <w:r w:rsidR="001F33D3">
        <w:rPr>
          <w:b/>
        </w:rPr>
        <w:t> </w:t>
      </w:r>
      <w:r w:rsidR="001846E5">
        <w:rPr>
          <w:b/>
        </w:rPr>
        <w:t>783 737,9</w:t>
      </w:r>
      <w:r w:rsidRPr="007F3B35">
        <w:rPr>
          <w:rFonts w:eastAsiaTheme="minorHAnsi"/>
          <w:lang w:eastAsia="en-US"/>
        </w:rPr>
        <w:t xml:space="preserve"> тыс.рублей</w:t>
      </w:r>
      <w:r w:rsidR="00446F2E" w:rsidRPr="00446F2E">
        <w:rPr>
          <w:sz w:val="26"/>
          <w:szCs w:val="26"/>
        </w:rPr>
        <w:t xml:space="preserve"> </w:t>
      </w:r>
      <w:r w:rsidR="00446F2E" w:rsidRPr="00446F2E">
        <w:rPr>
          <w:rFonts w:eastAsiaTheme="minorHAnsi"/>
          <w:lang w:eastAsia="en-US"/>
        </w:rPr>
        <w:t xml:space="preserve">с увеличением на </w:t>
      </w:r>
      <w:r w:rsidR="001846E5">
        <w:rPr>
          <w:rFonts w:eastAsiaTheme="minorHAnsi"/>
          <w:b/>
          <w:bCs/>
          <w:lang w:eastAsia="en-US"/>
        </w:rPr>
        <w:t>25 325,0</w:t>
      </w:r>
      <w:r w:rsidR="00446F2E" w:rsidRPr="00446F2E">
        <w:rPr>
          <w:rFonts w:eastAsiaTheme="minorHAnsi"/>
          <w:b/>
          <w:bCs/>
          <w:lang w:eastAsia="en-US"/>
        </w:rPr>
        <w:t xml:space="preserve"> </w:t>
      </w:r>
      <w:r w:rsidR="001846E5">
        <w:rPr>
          <w:rFonts w:eastAsiaTheme="minorHAnsi"/>
          <w:lang w:eastAsia="en-US"/>
        </w:rPr>
        <w:t>тыс.</w:t>
      </w:r>
      <w:r w:rsidR="00446F2E" w:rsidRPr="00446F2E">
        <w:rPr>
          <w:rFonts w:eastAsiaTheme="minorHAnsi"/>
          <w:lang w:eastAsia="en-US"/>
        </w:rPr>
        <w:t>рублей</w:t>
      </w:r>
      <w:r w:rsidR="001F33D3">
        <w:rPr>
          <w:rFonts w:eastAsiaTheme="minorHAnsi"/>
          <w:lang w:eastAsia="en-US"/>
        </w:rPr>
        <w:t>:</w:t>
      </w:r>
    </w:p>
    <w:p w:rsidR="00510066" w:rsidRPr="00446F2E" w:rsidRDefault="00446F2E" w:rsidP="009A2DAF">
      <w:pPr>
        <w:pStyle w:val="a8"/>
        <w:numPr>
          <w:ilvl w:val="0"/>
          <w:numId w:val="15"/>
        </w:numPr>
        <w:ind w:left="709"/>
        <w:jc w:val="both"/>
        <w:rPr>
          <w:rFonts w:eastAsiaTheme="minorHAnsi"/>
          <w:i/>
          <w:u w:val="single"/>
          <w:lang w:eastAsia="en-US"/>
        </w:rPr>
      </w:pPr>
      <w:r w:rsidRPr="00446F2E">
        <w:rPr>
          <w:rFonts w:eastAsiaTheme="minorHAnsi"/>
          <w:i/>
          <w:u w:val="single"/>
          <w:lang w:eastAsia="en-US"/>
        </w:rPr>
        <w:t xml:space="preserve">за счет увеличения </w:t>
      </w:r>
      <w:r>
        <w:rPr>
          <w:rFonts w:eastAsiaTheme="minorHAnsi"/>
          <w:i/>
          <w:u w:val="single"/>
          <w:lang w:eastAsia="en-US"/>
        </w:rPr>
        <w:t>собственных доходов</w:t>
      </w:r>
      <w:r w:rsidRPr="00446F2E">
        <w:rPr>
          <w:rFonts w:eastAsiaTheme="minorHAnsi"/>
          <w:i/>
          <w:u w:val="single"/>
          <w:lang w:eastAsia="en-US"/>
        </w:rPr>
        <w:t xml:space="preserve"> в сумме </w:t>
      </w:r>
      <w:r w:rsidR="001846E5">
        <w:rPr>
          <w:rFonts w:eastAsiaTheme="minorHAnsi"/>
          <w:b/>
          <w:i/>
          <w:u w:val="single"/>
          <w:lang w:eastAsia="en-US"/>
        </w:rPr>
        <w:t>15 861,6</w:t>
      </w:r>
      <w:r w:rsidRPr="00446F2E">
        <w:rPr>
          <w:rFonts w:eastAsiaTheme="minorHAnsi"/>
          <w:i/>
          <w:u w:val="single"/>
          <w:lang w:eastAsia="en-US"/>
        </w:rPr>
        <w:t xml:space="preserve"> тыс.рублей</w:t>
      </w:r>
      <w:r w:rsidR="001846E5">
        <w:rPr>
          <w:rFonts w:eastAsiaTheme="minorHAnsi"/>
          <w:i/>
          <w:u w:val="single"/>
          <w:lang w:eastAsia="en-US"/>
        </w:rPr>
        <w:t xml:space="preserve"> (или на 2,8%)</w:t>
      </w:r>
      <w:r w:rsidRPr="00446F2E">
        <w:rPr>
          <w:rFonts w:eastAsiaTheme="minorHAnsi"/>
          <w:i/>
          <w:u w:val="single"/>
          <w:lang w:eastAsia="en-US"/>
        </w:rPr>
        <w:t>:</w:t>
      </w:r>
    </w:p>
    <w:p w:rsidR="00446F2E" w:rsidRPr="00446F2E" w:rsidRDefault="00446F2E" w:rsidP="009A2DAF">
      <w:pPr>
        <w:pStyle w:val="a8"/>
        <w:numPr>
          <w:ilvl w:val="0"/>
          <w:numId w:val="16"/>
        </w:numPr>
        <w:ind w:left="426"/>
        <w:jc w:val="both"/>
        <w:rPr>
          <w:rFonts w:eastAsiaTheme="minorHAnsi"/>
          <w:lang w:eastAsia="en-US"/>
        </w:rPr>
      </w:pPr>
      <w:r w:rsidRPr="00446F2E">
        <w:rPr>
          <w:rFonts w:eastAsiaTheme="minorHAnsi"/>
          <w:i/>
          <w:lang w:eastAsia="en-US"/>
        </w:rPr>
        <w:t>налоговые доходы</w:t>
      </w:r>
      <w:r>
        <w:rPr>
          <w:rFonts w:eastAsiaTheme="minorHAnsi"/>
          <w:i/>
          <w:lang w:eastAsia="en-US"/>
        </w:rPr>
        <w:t xml:space="preserve"> </w:t>
      </w:r>
      <w:r w:rsidRPr="00446F2E">
        <w:rPr>
          <w:rFonts w:eastAsiaTheme="minorHAnsi"/>
          <w:lang w:eastAsia="en-US"/>
        </w:rPr>
        <w:t>предлагаются к утверждению в су</w:t>
      </w:r>
      <w:r>
        <w:rPr>
          <w:rFonts w:eastAsiaTheme="minorHAnsi"/>
          <w:lang w:eastAsia="en-US"/>
        </w:rPr>
        <w:t xml:space="preserve">мме </w:t>
      </w:r>
      <w:r w:rsidR="00855C36">
        <w:rPr>
          <w:rFonts w:eastAsiaTheme="minorHAnsi"/>
          <w:lang w:eastAsia="en-US"/>
        </w:rPr>
        <w:t>542 517,0</w:t>
      </w:r>
      <w:r>
        <w:rPr>
          <w:rFonts w:eastAsiaTheme="minorHAnsi"/>
          <w:lang w:eastAsia="en-US"/>
        </w:rPr>
        <w:t xml:space="preserve"> тыс.</w:t>
      </w:r>
      <w:r w:rsidRPr="00446F2E">
        <w:rPr>
          <w:rFonts w:eastAsiaTheme="minorHAnsi"/>
          <w:lang w:eastAsia="en-US"/>
        </w:rPr>
        <w:t>рублей</w:t>
      </w:r>
      <w:r>
        <w:rPr>
          <w:rFonts w:eastAsiaTheme="minorHAnsi"/>
          <w:lang w:eastAsia="en-US"/>
        </w:rPr>
        <w:t xml:space="preserve"> с увеличением на </w:t>
      </w:r>
      <w:r w:rsidR="00855C36">
        <w:rPr>
          <w:rFonts w:eastAsiaTheme="minorHAnsi"/>
          <w:lang w:eastAsia="en-US"/>
        </w:rPr>
        <w:t>13 817,1</w:t>
      </w:r>
      <w:r>
        <w:rPr>
          <w:rFonts w:eastAsiaTheme="minorHAnsi"/>
          <w:lang w:eastAsia="en-US"/>
        </w:rPr>
        <w:t xml:space="preserve"> тыс.</w:t>
      </w:r>
      <w:r w:rsidRPr="00446F2E">
        <w:rPr>
          <w:rFonts w:eastAsiaTheme="minorHAnsi"/>
          <w:lang w:eastAsia="en-US"/>
        </w:rPr>
        <w:t xml:space="preserve">рублей (за счет фактически поступивших </w:t>
      </w:r>
      <w:r w:rsidR="00855C36">
        <w:rPr>
          <w:rFonts w:eastAsiaTheme="minorHAnsi"/>
          <w:lang w:eastAsia="en-US"/>
        </w:rPr>
        <w:t>по налогу на доходы физических лиц</w:t>
      </w:r>
      <w:r>
        <w:rPr>
          <w:rFonts w:eastAsiaTheme="minorHAnsi"/>
          <w:lang w:eastAsia="en-US"/>
        </w:rPr>
        <w:t xml:space="preserve"> на </w:t>
      </w:r>
      <w:r w:rsidR="00855C36">
        <w:rPr>
          <w:rFonts w:eastAsiaTheme="minorHAnsi"/>
          <w:lang w:eastAsia="en-US"/>
        </w:rPr>
        <w:t>13 380,4</w:t>
      </w:r>
      <w:r>
        <w:rPr>
          <w:rFonts w:eastAsiaTheme="minorHAnsi"/>
          <w:lang w:eastAsia="en-US"/>
        </w:rPr>
        <w:t xml:space="preserve"> тыс.</w:t>
      </w:r>
      <w:r w:rsidRPr="00446F2E">
        <w:rPr>
          <w:rFonts w:eastAsiaTheme="minorHAnsi"/>
          <w:lang w:eastAsia="en-US"/>
        </w:rPr>
        <w:t>рублей,</w:t>
      </w:r>
      <w:r w:rsidR="003C7C5A">
        <w:rPr>
          <w:rFonts w:eastAsiaTheme="minorHAnsi"/>
          <w:lang w:eastAsia="en-US"/>
        </w:rPr>
        <w:t xml:space="preserve"> по налогу на добычу полезных ископаемых на сумму 2 236,5 тыс.рублей и от государственной пошлины – 599,7 тыс.рублей,</w:t>
      </w:r>
      <w:r w:rsidRPr="00446F2E">
        <w:rPr>
          <w:rFonts w:eastAsiaTheme="minorHAnsi"/>
          <w:lang w:eastAsia="en-US"/>
        </w:rPr>
        <w:t xml:space="preserve"> а также </w:t>
      </w:r>
      <w:r w:rsidR="003C7C5A" w:rsidRPr="003C7C5A">
        <w:rPr>
          <w:rFonts w:eastAsiaTheme="minorHAnsi"/>
          <w:lang w:eastAsia="en-US"/>
        </w:rPr>
        <w:t>за счет снижения планируемых показателей</w:t>
      </w:r>
      <w:r w:rsidR="003C7C5A">
        <w:rPr>
          <w:rFonts w:eastAsiaTheme="minorHAnsi"/>
          <w:lang w:eastAsia="en-US"/>
        </w:rPr>
        <w:t xml:space="preserve"> по налогам на совокупный доход в общей сумме 2 236,5 тыс.рублей (</w:t>
      </w:r>
      <w:r w:rsidR="003C7C5A" w:rsidRPr="002E7650">
        <w:rPr>
          <w:rFonts w:eastAsiaTheme="minorHAnsi"/>
          <w:i/>
          <w:u w:val="single"/>
          <w:lang w:eastAsia="en-US"/>
        </w:rPr>
        <w:t>в том числе снижение показателей по патентной системе налогообложения на 2 236,5 тыс.рублей и по налогу на игорный бизнес в сумме 163,0 тыс.рублей</w:t>
      </w:r>
      <w:r w:rsidR="002E7650" w:rsidRPr="002E7650">
        <w:rPr>
          <w:rFonts w:eastAsiaTheme="minorHAnsi"/>
          <w:i/>
          <w:u w:val="single"/>
          <w:lang w:eastAsia="en-US"/>
        </w:rPr>
        <w:t>.</w:t>
      </w:r>
      <w:r w:rsidR="002E7650">
        <w:rPr>
          <w:rFonts w:eastAsiaTheme="minorHAnsi"/>
          <w:i/>
          <w:lang w:eastAsia="en-US"/>
        </w:rPr>
        <w:t xml:space="preserve"> </w:t>
      </w:r>
      <w:r w:rsidR="002E7650" w:rsidRPr="002E7650">
        <w:rPr>
          <w:rFonts w:eastAsiaTheme="minorHAnsi"/>
          <w:b/>
          <w:i/>
          <w:lang w:eastAsia="en-US"/>
        </w:rPr>
        <w:t>Подтверждающие документы на уменьшение плановых показателей по налоговым доходам от Федеральной налоговой службы Российской Федерации, являющ</w:t>
      </w:r>
      <w:r w:rsidR="00211D11">
        <w:rPr>
          <w:rFonts w:eastAsiaTheme="minorHAnsi"/>
          <w:b/>
          <w:i/>
          <w:lang w:eastAsia="en-US"/>
        </w:rPr>
        <w:t>ей</w:t>
      </w:r>
      <w:bookmarkStart w:id="0" w:name="_GoBack"/>
      <w:bookmarkEnd w:id="0"/>
      <w:r w:rsidR="002E7650" w:rsidRPr="002E7650">
        <w:rPr>
          <w:rFonts w:eastAsiaTheme="minorHAnsi"/>
          <w:b/>
          <w:i/>
          <w:lang w:eastAsia="en-US"/>
        </w:rPr>
        <w:t>ся главным администратором данных налогов, не предоставлены</w:t>
      </w:r>
      <w:r w:rsidRPr="002E7650">
        <w:rPr>
          <w:rFonts w:eastAsiaTheme="minorHAnsi"/>
          <w:i/>
          <w:lang w:eastAsia="en-US"/>
        </w:rPr>
        <w:t>)</w:t>
      </w:r>
      <w:r w:rsidRPr="00446F2E">
        <w:rPr>
          <w:rFonts w:eastAsiaTheme="minorHAnsi"/>
          <w:lang w:eastAsia="en-US"/>
        </w:rPr>
        <w:t>;</w:t>
      </w:r>
    </w:p>
    <w:p w:rsidR="00446F2E" w:rsidRDefault="00446F2E" w:rsidP="009A2DAF">
      <w:pPr>
        <w:pStyle w:val="a8"/>
        <w:numPr>
          <w:ilvl w:val="0"/>
          <w:numId w:val="16"/>
        </w:numPr>
        <w:ind w:left="426"/>
        <w:jc w:val="both"/>
        <w:rPr>
          <w:rFonts w:eastAsiaTheme="minorHAnsi"/>
          <w:lang w:eastAsia="en-US"/>
        </w:rPr>
      </w:pPr>
      <w:r w:rsidRPr="00446F2E">
        <w:rPr>
          <w:rFonts w:eastAsiaTheme="minorHAnsi"/>
          <w:i/>
          <w:lang w:eastAsia="en-US"/>
        </w:rPr>
        <w:t>неналоговые доходы</w:t>
      </w:r>
      <w:r w:rsidRPr="00446F2E">
        <w:rPr>
          <w:rFonts w:eastAsiaTheme="minorHAnsi"/>
          <w:lang w:eastAsia="en-US"/>
        </w:rPr>
        <w:t xml:space="preserve"> предлагаются к утверждению </w:t>
      </w:r>
      <w:r>
        <w:rPr>
          <w:rFonts w:eastAsiaTheme="minorHAnsi"/>
          <w:lang w:eastAsia="en-US"/>
        </w:rPr>
        <w:t xml:space="preserve">в сумме </w:t>
      </w:r>
      <w:r w:rsidR="0022157F">
        <w:rPr>
          <w:rFonts w:eastAsiaTheme="minorHAnsi"/>
          <w:lang w:eastAsia="en-US"/>
        </w:rPr>
        <w:t>43 930,8</w:t>
      </w:r>
      <w:r>
        <w:rPr>
          <w:rFonts w:eastAsiaTheme="minorHAnsi"/>
          <w:lang w:eastAsia="en-US"/>
        </w:rPr>
        <w:t xml:space="preserve"> тыс.</w:t>
      </w:r>
      <w:r w:rsidRPr="00446F2E">
        <w:rPr>
          <w:rFonts w:eastAsiaTheme="minorHAnsi"/>
          <w:lang w:eastAsia="en-US"/>
        </w:rPr>
        <w:t>рубле</w:t>
      </w:r>
      <w:r>
        <w:rPr>
          <w:rFonts w:eastAsiaTheme="minorHAnsi"/>
          <w:lang w:eastAsia="en-US"/>
        </w:rPr>
        <w:t xml:space="preserve">й </w:t>
      </w:r>
      <w:r w:rsidRPr="006F7B34">
        <w:rPr>
          <w:rFonts w:eastAsiaTheme="minorHAnsi"/>
          <w:lang w:eastAsia="en-US"/>
        </w:rPr>
        <w:t xml:space="preserve">с увеличением </w:t>
      </w:r>
      <w:r>
        <w:rPr>
          <w:rFonts w:eastAsiaTheme="minorHAnsi"/>
          <w:lang w:eastAsia="en-US"/>
        </w:rPr>
        <w:t xml:space="preserve">на </w:t>
      </w:r>
      <w:r w:rsidR="0022157F">
        <w:rPr>
          <w:rFonts w:eastAsiaTheme="minorHAnsi"/>
          <w:lang w:eastAsia="en-US"/>
        </w:rPr>
        <w:t>2 044,5</w:t>
      </w:r>
      <w:r>
        <w:rPr>
          <w:rFonts w:eastAsiaTheme="minorHAnsi"/>
          <w:lang w:eastAsia="en-US"/>
        </w:rPr>
        <w:t xml:space="preserve"> тыс.</w:t>
      </w:r>
      <w:r w:rsidRPr="00446F2E">
        <w:rPr>
          <w:rFonts w:eastAsiaTheme="minorHAnsi"/>
          <w:lang w:eastAsia="en-US"/>
        </w:rPr>
        <w:t>рублей (за счет фактически поступивших</w:t>
      </w:r>
      <w:r w:rsidR="0022157F" w:rsidRPr="0022157F">
        <w:t xml:space="preserve"> </w:t>
      </w:r>
      <w:r w:rsidR="0022157F">
        <w:rPr>
          <w:rFonts w:eastAsiaTheme="minorHAnsi"/>
          <w:lang w:eastAsia="en-US"/>
        </w:rPr>
        <w:t>д</w:t>
      </w:r>
      <w:r w:rsidR="0022157F" w:rsidRPr="0022157F">
        <w:rPr>
          <w:rFonts w:eastAsiaTheme="minorHAnsi"/>
          <w:lang w:eastAsia="en-US"/>
        </w:rPr>
        <w:t>оход</w:t>
      </w:r>
      <w:r w:rsidR="0022157F">
        <w:rPr>
          <w:rFonts w:eastAsiaTheme="minorHAnsi"/>
          <w:lang w:eastAsia="en-US"/>
        </w:rPr>
        <w:t>ов</w:t>
      </w:r>
      <w:r w:rsidR="0022157F" w:rsidRPr="0022157F">
        <w:rPr>
          <w:rFonts w:eastAsiaTheme="minorHAnsi"/>
          <w:lang w:eastAsia="en-US"/>
        </w:rPr>
        <w:t xml:space="preserve"> от использования имущества, находящегося в государственной и муниципальной собственности</w:t>
      </w:r>
      <w:r w:rsidR="0022157F">
        <w:rPr>
          <w:rFonts w:eastAsiaTheme="minorHAnsi"/>
          <w:lang w:eastAsia="en-US"/>
        </w:rPr>
        <w:t xml:space="preserve"> на 2 560,4 тыс.рублей; </w:t>
      </w:r>
      <w:r w:rsidRPr="00446F2E">
        <w:rPr>
          <w:rFonts w:eastAsiaTheme="minorHAnsi"/>
          <w:lang w:eastAsia="en-US"/>
        </w:rPr>
        <w:t>доходов по плате за негативное воздействие на о</w:t>
      </w:r>
      <w:r>
        <w:rPr>
          <w:rFonts w:eastAsiaTheme="minorHAnsi"/>
          <w:lang w:eastAsia="en-US"/>
        </w:rPr>
        <w:t xml:space="preserve">кружающую среду на </w:t>
      </w:r>
      <w:r w:rsidR="0022157F">
        <w:rPr>
          <w:rFonts w:eastAsiaTheme="minorHAnsi"/>
          <w:lang w:eastAsia="en-US"/>
        </w:rPr>
        <w:t>572,2</w:t>
      </w:r>
      <w:r>
        <w:rPr>
          <w:rFonts w:eastAsiaTheme="minorHAnsi"/>
          <w:lang w:eastAsia="en-US"/>
        </w:rPr>
        <w:t xml:space="preserve"> тыс.</w:t>
      </w:r>
      <w:r w:rsidRPr="00446F2E">
        <w:rPr>
          <w:rFonts w:eastAsiaTheme="minorHAnsi"/>
          <w:lang w:eastAsia="en-US"/>
        </w:rPr>
        <w:t>рублей;</w:t>
      </w:r>
      <w:r w:rsidR="0022157F">
        <w:rPr>
          <w:rFonts w:eastAsiaTheme="minorHAnsi"/>
          <w:lang w:eastAsia="en-US"/>
        </w:rPr>
        <w:t xml:space="preserve"> доходов от оказания платных услуг на 122,0 тыс.рублей и </w:t>
      </w:r>
      <w:r w:rsidRPr="00446F2E">
        <w:rPr>
          <w:rFonts w:eastAsiaTheme="minorHAnsi"/>
          <w:lang w:eastAsia="en-US"/>
        </w:rPr>
        <w:t>платеж</w:t>
      </w:r>
      <w:r w:rsidR="00F92344">
        <w:rPr>
          <w:rFonts w:eastAsiaTheme="minorHAnsi"/>
          <w:lang w:eastAsia="en-US"/>
        </w:rPr>
        <w:t>ей</w:t>
      </w:r>
      <w:r w:rsidRPr="00446F2E">
        <w:rPr>
          <w:rFonts w:eastAsiaTheme="minorHAnsi"/>
          <w:lang w:eastAsia="en-US"/>
        </w:rPr>
        <w:t xml:space="preserve"> по искам о возмещении вреда</w:t>
      </w:r>
      <w:r w:rsidR="00F92344">
        <w:rPr>
          <w:rFonts w:eastAsiaTheme="minorHAnsi"/>
          <w:lang w:eastAsia="en-US"/>
        </w:rPr>
        <w:t xml:space="preserve"> </w:t>
      </w:r>
      <w:r w:rsidRPr="00446F2E">
        <w:rPr>
          <w:rFonts w:eastAsiaTheme="minorHAnsi"/>
          <w:lang w:eastAsia="en-US"/>
        </w:rPr>
        <w:t xml:space="preserve">на </w:t>
      </w:r>
      <w:r w:rsidR="00F92344">
        <w:rPr>
          <w:rFonts w:eastAsiaTheme="minorHAnsi"/>
          <w:lang w:eastAsia="en-US"/>
        </w:rPr>
        <w:t>1 350,4</w:t>
      </w:r>
      <w:r>
        <w:rPr>
          <w:rFonts w:eastAsiaTheme="minorHAnsi"/>
          <w:lang w:eastAsia="en-US"/>
        </w:rPr>
        <w:t xml:space="preserve"> тыс.</w:t>
      </w:r>
      <w:r w:rsidRPr="00446F2E">
        <w:rPr>
          <w:rFonts w:eastAsiaTheme="minorHAnsi"/>
          <w:lang w:eastAsia="en-US"/>
        </w:rPr>
        <w:t>рублей; а также</w:t>
      </w:r>
      <w:r w:rsidR="00F92344">
        <w:rPr>
          <w:rFonts w:eastAsiaTheme="minorHAnsi"/>
          <w:lang w:eastAsia="en-US"/>
        </w:rPr>
        <w:t xml:space="preserve"> за счет снижения планируемых показателей от продажи материальных и нематериальных активов </w:t>
      </w:r>
      <w:r>
        <w:rPr>
          <w:rFonts w:eastAsiaTheme="minorHAnsi"/>
          <w:lang w:eastAsia="en-US"/>
        </w:rPr>
        <w:t>на 2</w:t>
      </w:r>
      <w:r w:rsidR="00F92344">
        <w:rPr>
          <w:rFonts w:eastAsiaTheme="minorHAnsi"/>
          <w:lang w:eastAsia="en-US"/>
        </w:rPr>
        <w:t> 560,5</w:t>
      </w:r>
      <w:r>
        <w:rPr>
          <w:rFonts w:eastAsiaTheme="minorHAnsi"/>
          <w:lang w:eastAsia="en-US"/>
        </w:rPr>
        <w:t xml:space="preserve"> тыс.</w:t>
      </w:r>
      <w:r w:rsidRPr="00446F2E">
        <w:rPr>
          <w:rFonts w:eastAsiaTheme="minorHAnsi"/>
          <w:lang w:eastAsia="en-US"/>
        </w:rPr>
        <w:t>рублей).</w:t>
      </w:r>
    </w:p>
    <w:p w:rsidR="00510066" w:rsidRPr="00446F2E" w:rsidRDefault="0022157F" w:rsidP="002E19F0">
      <w:pPr>
        <w:pStyle w:val="a8"/>
        <w:ind w:left="0" w:firstLine="709"/>
        <w:jc w:val="both"/>
        <w:rPr>
          <w:rFonts w:eastAsiaTheme="minorHAnsi"/>
          <w:i/>
          <w:lang w:eastAsia="en-US"/>
        </w:rPr>
      </w:pPr>
      <w:r>
        <w:rPr>
          <w:rFonts w:eastAsiaTheme="minorHAnsi"/>
          <w:i/>
          <w:lang w:eastAsia="en-US"/>
        </w:rPr>
        <w:t>Согласно предоставленной пояснительной записки, в</w:t>
      </w:r>
      <w:r w:rsidR="00446F2E">
        <w:rPr>
          <w:rFonts w:eastAsiaTheme="minorHAnsi"/>
          <w:i/>
          <w:lang w:eastAsia="en-US"/>
        </w:rPr>
        <w:t>ышеуказанные</w:t>
      </w:r>
      <w:r w:rsidR="00446F2E" w:rsidRPr="00446F2E">
        <w:rPr>
          <w:rFonts w:eastAsiaTheme="minorHAnsi"/>
          <w:i/>
          <w:lang w:eastAsia="en-US"/>
        </w:rPr>
        <w:t xml:space="preserve"> доходы корректируются с учетом фактического поступления</w:t>
      </w:r>
      <w:r w:rsidR="00446F2E">
        <w:rPr>
          <w:rFonts w:eastAsiaTheme="minorHAnsi"/>
          <w:i/>
          <w:lang w:eastAsia="en-US"/>
        </w:rPr>
        <w:t xml:space="preserve"> по состоянию</w:t>
      </w:r>
      <w:r w:rsidR="00446F2E" w:rsidRPr="00446F2E">
        <w:rPr>
          <w:rFonts w:eastAsiaTheme="minorHAnsi"/>
          <w:i/>
          <w:lang w:eastAsia="en-US"/>
        </w:rPr>
        <w:t xml:space="preserve"> на </w:t>
      </w:r>
      <w:r w:rsidR="000F5327">
        <w:rPr>
          <w:rFonts w:eastAsiaTheme="minorHAnsi"/>
          <w:i/>
          <w:lang w:eastAsia="en-US"/>
        </w:rPr>
        <w:t>18</w:t>
      </w:r>
      <w:r w:rsidR="00446F2E" w:rsidRPr="00446F2E">
        <w:rPr>
          <w:rFonts w:eastAsiaTheme="minorHAnsi"/>
          <w:i/>
          <w:lang w:eastAsia="en-US"/>
        </w:rPr>
        <w:t xml:space="preserve"> </w:t>
      </w:r>
      <w:r w:rsidR="000F5327">
        <w:rPr>
          <w:rFonts w:eastAsiaTheme="minorHAnsi"/>
          <w:i/>
          <w:lang w:eastAsia="en-US"/>
        </w:rPr>
        <w:t>декабря</w:t>
      </w:r>
      <w:r w:rsidR="00446F2E" w:rsidRPr="00446F2E">
        <w:rPr>
          <w:rFonts w:eastAsiaTheme="minorHAnsi"/>
          <w:i/>
          <w:lang w:eastAsia="en-US"/>
        </w:rPr>
        <w:t xml:space="preserve"> </w:t>
      </w:r>
      <w:r w:rsidR="000F5327">
        <w:rPr>
          <w:rFonts w:eastAsiaTheme="minorHAnsi"/>
          <w:i/>
          <w:lang w:eastAsia="en-US"/>
        </w:rPr>
        <w:t>текущего финансового</w:t>
      </w:r>
      <w:r w:rsidR="00446F2E" w:rsidRPr="00446F2E">
        <w:rPr>
          <w:rFonts w:eastAsiaTheme="minorHAnsi"/>
          <w:i/>
          <w:lang w:eastAsia="en-US"/>
        </w:rPr>
        <w:t xml:space="preserve"> года.</w:t>
      </w:r>
    </w:p>
    <w:p w:rsidR="001D5EC5" w:rsidRPr="001E728E" w:rsidRDefault="001F33D3" w:rsidP="009A2DAF">
      <w:pPr>
        <w:pStyle w:val="a8"/>
        <w:numPr>
          <w:ilvl w:val="0"/>
          <w:numId w:val="15"/>
        </w:numPr>
        <w:jc w:val="both"/>
        <w:rPr>
          <w:rFonts w:eastAsiaTheme="minorHAnsi"/>
          <w:lang w:eastAsia="en-US"/>
        </w:rPr>
      </w:pPr>
      <w:r w:rsidRPr="001F33D3">
        <w:rPr>
          <w:rFonts w:eastAsiaTheme="minorHAnsi"/>
          <w:b/>
          <w:i/>
          <w:u w:val="single"/>
          <w:lang w:eastAsia="en-US"/>
        </w:rPr>
        <w:t>з</w:t>
      </w:r>
      <w:r w:rsidR="001E728E" w:rsidRPr="001F33D3">
        <w:rPr>
          <w:rFonts w:eastAsiaTheme="minorHAnsi"/>
          <w:i/>
          <w:u w:val="single"/>
          <w:lang w:eastAsia="en-US"/>
        </w:rPr>
        <w:t xml:space="preserve">а </w:t>
      </w:r>
      <w:r w:rsidR="001D5EC5" w:rsidRPr="001F33D3">
        <w:rPr>
          <w:rFonts w:eastAsiaTheme="minorHAnsi"/>
          <w:i/>
          <w:u w:val="single"/>
          <w:lang w:eastAsia="en-US"/>
        </w:rPr>
        <w:t>с</w:t>
      </w:r>
      <w:r w:rsidR="001D5EC5" w:rsidRPr="001E728E">
        <w:rPr>
          <w:rFonts w:eastAsiaTheme="minorHAnsi"/>
          <w:i/>
          <w:u w:val="single"/>
          <w:lang w:eastAsia="en-US"/>
        </w:rPr>
        <w:t xml:space="preserve">чет </w:t>
      </w:r>
      <w:r w:rsidR="001E728E">
        <w:rPr>
          <w:rFonts w:eastAsiaTheme="minorHAnsi"/>
          <w:i/>
          <w:u w:val="single"/>
          <w:lang w:eastAsia="en-US"/>
        </w:rPr>
        <w:t xml:space="preserve">увеличения </w:t>
      </w:r>
      <w:r w:rsidR="001D5EC5" w:rsidRPr="001E728E">
        <w:rPr>
          <w:rFonts w:eastAsiaTheme="minorHAnsi"/>
          <w:i/>
          <w:u w:val="single"/>
          <w:lang w:eastAsia="en-US"/>
        </w:rPr>
        <w:t>безвозмездных поступлений</w:t>
      </w:r>
      <w:r w:rsidR="001E728E">
        <w:rPr>
          <w:rFonts w:eastAsiaTheme="minorHAnsi"/>
          <w:i/>
          <w:u w:val="single"/>
          <w:lang w:eastAsia="en-US"/>
        </w:rPr>
        <w:t xml:space="preserve"> </w:t>
      </w:r>
      <w:r w:rsidR="00B6396C" w:rsidRPr="001E728E">
        <w:rPr>
          <w:rFonts w:eastAsiaTheme="minorHAnsi"/>
          <w:lang w:eastAsia="en-US"/>
        </w:rPr>
        <w:t>в сумме</w:t>
      </w:r>
      <w:r w:rsidR="001E728E">
        <w:rPr>
          <w:rFonts w:eastAsiaTheme="minorHAnsi"/>
          <w:lang w:eastAsia="en-US"/>
        </w:rPr>
        <w:t xml:space="preserve"> </w:t>
      </w:r>
      <w:r w:rsidR="008C2EAE">
        <w:rPr>
          <w:b/>
          <w:bCs/>
        </w:rPr>
        <w:t>9 463,4</w:t>
      </w:r>
      <w:r w:rsidR="008F671E" w:rsidRPr="001E728E">
        <w:rPr>
          <w:b/>
          <w:bCs/>
        </w:rPr>
        <w:t xml:space="preserve"> </w:t>
      </w:r>
      <w:r w:rsidR="008F671E" w:rsidRPr="001E728E">
        <w:rPr>
          <w:rFonts w:eastAsia="Calibri"/>
        </w:rPr>
        <w:t>тыс.рублей</w:t>
      </w:r>
      <w:r w:rsidR="00A4518C" w:rsidRPr="001E728E">
        <w:rPr>
          <w:rFonts w:eastAsiaTheme="minorHAnsi"/>
          <w:lang w:eastAsia="en-US"/>
        </w:rPr>
        <w:t>:</w:t>
      </w:r>
    </w:p>
    <w:p w:rsidR="00A4518C" w:rsidRPr="004E4ACD" w:rsidRDefault="00A4518C" w:rsidP="002E19F0">
      <w:pPr>
        <w:tabs>
          <w:tab w:val="left" w:pos="426"/>
        </w:tabs>
        <w:jc w:val="both"/>
        <w:rPr>
          <w:b/>
          <w:i/>
        </w:rPr>
      </w:pPr>
      <w:r w:rsidRPr="004E4ACD">
        <w:rPr>
          <w:b/>
          <w:i/>
        </w:rPr>
        <w:lastRenderedPageBreak/>
        <w:t>увеличены:</w:t>
      </w:r>
    </w:p>
    <w:p w:rsidR="001E728E" w:rsidRPr="001E728E" w:rsidRDefault="001E728E" w:rsidP="009A2DAF">
      <w:pPr>
        <w:pStyle w:val="a8"/>
        <w:numPr>
          <w:ilvl w:val="0"/>
          <w:numId w:val="13"/>
        </w:numPr>
        <w:tabs>
          <w:tab w:val="left" w:pos="426"/>
        </w:tabs>
        <w:ind w:left="426"/>
        <w:jc w:val="both"/>
      </w:pPr>
      <w:r w:rsidRPr="001E728E">
        <w:t xml:space="preserve">дотации бюджетам муниципальных районов </w:t>
      </w:r>
      <w:r w:rsidR="005B53ED" w:rsidRPr="005B53ED">
        <w:t>на поддержку мер по обеспечению сбалансированности бюджетов</w:t>
      </w:r>
      <w:r w:rsidR="006F7005" w:rsidRPr="006F7005">
        <w:t xml:space="preserve"> </w:t>
      </w:r>
      <w:r w:rsidR="005B53ED">
        <w:t>в общей сумме на</w:t>
      </w:r>
      <w:r w:rsidRPr="001E728E">
        <w:t xml:space="preserve"> </w:t>
      </w:r>
      <w:r w:rsidR="005B53ED">
        <w:rPr>
          <w:b/>
        </w:rPr>
        <w:t>4 051,2</w:t>
      </w:r>
      <w:r>
        <w:t xml:space="preserve"> тыс.</w:t>
      </w:r>
      <w:r w:rsidRPr="001E728E">
        <w:t>рублей;</w:t>
      </w:r>
    </w:p>
    <w:p w:rsidR="005F0549" w:rsidRDefault="005F0549" w:rsidP="009A2DAF">
      <w:pPr>
        <w:pStyle w:val="a8"/>
        <w:numPr>
          <w:ilvl w:val="0"/>
          <w:numId w:val="13"/>
        </w:numPr>
        <w:tabs>
          <w:tab w:val="left" w:pos="426"/>
        </w:tabs>
        <w:ind w:left="426"/>
        <w:jc w:val="both"/>
      </w:pPr>
      <w:r w:rsidRPr="005F0549">
        <w:t>субсиди</w:t>
      </w:r>
      <w:r>
        <w:t>я</w:t>
      </w:r>
      <w:r w:rsidRPr="005F0549">
        <w:t xml:space="preserve"> бюджетам муниципальных районов на реализацию мероприятий по модернизации школьных систем образования</w:t>
      </w:r>
      <w:r>
        <w:t xml:space="preserve"> </w:t>
      </w:r>
      <w:r w:rsidRPr="005F0549">
        <w:t xml:space="preserve">на </w:t>
      </w:r>
      <w:r>
        <w:rPr>
          <w:b/>
        </w:rPr>
        <w:t>5 659,3</w:t>
      </w:r>
      <w:r w:rsidRPr="005F0549">
        <w:t xml:space="preserve"> тыс.рублей;</w:t>
      </w:r>
    </w:p>
    <w:p w:rsidR="000F552A" w:rsidRPr="000F552A" w:rsidRDefault="000F552A" w:rsidP="009A2DAF">
      <w:pPr>
        <w:pStyle w:val="a8"/>
        <w:numPr>
          <w:ilvl w:val="0"/>
          <w:numId w:val="13"/>
        </w:numPr>
        <w:tabs>
          <w:tab w:val="left" w:pos="426"/>
        </w:tabs>
        <w:ind w:left="426"/>
        <w:jc w:val="both"/>
      </w:pPr>
      <w:r w:rsidRPr="000F552A">
        <w:t xml:space="preserve">субсидия бюджетам муниципальных районов на подготовку проектов межевания земельных участков и на проведение кадастровых работ на </w:t>
      </w:r>
      <w:r>
        <w:rPr>
          <w:b/>
        </w:rPr>
        <w:t>210,6</w:t>
      </w:r>
      <w:r w:rsidRPr="000F552A">
        <w:t xml:space="preserve"> тыс.рублей;</w:t>
      </w:r>
    </w:p>
    <w:p w:rsidR="001E728E" w:rsidRPr="001E728E" w:rsidRDefault="001E728E" w:rsidP="009A2DAF">
      <w:pPr>
        <w:pStyle w:val="a8"/>
        <w:numPr>
          <w:ilvl w:val="0"/>
          <w:numId w:val="13"/>
        </w:numPr>
        <w:tabs>
          <w:tab w:val="left" w:pos="426"/>
        </w:tabs>
        <w:ind w:left="426"/>
        <w:jc w:val="both"/>
      </w:pPr>
      <w:r w:rsidRPr="001E728E">
        <w:t xml:space="preserve">прочие субсидии бюджетам муниципальных районов на </w:t>
      </w:r>
      <w:r w:rsidR="005F0549">
        <w:rPr>
          <w:b/>
        </w:rPr>
        <w:t>4 296,1</w:t>
      </w:r>
      <w:r w:rsidRPr="001E728E">
        <w:t xml:space="preserve"> тыс.рублей;</w:t>
      </w:r>
    </w:p>
    <w:p w:rsidR="006F7005" w:rsidRDefault="006F7005" w:rsidP="009A2DAF">
      <w:pPr>
        <w:pStyle w:val="a8"/>
        <w:numPr>
          <w:ilvl w:val="0"/>
          <w:numId w:val="13"/>
        </w:numPr>
        <w:tabs>
          <w:tab w:val="left" w:pos="426"/>
        </w:tabs>
        <w:ind w:left="426"/>
        <w:jc w:val="both"/>
      </w:pPr>
      <w:r>
        <w:t xml:space="preserve">межбюджетные трансферты, передаваемые бюджетам </w:t>
      </w:r>
      <w:r w:rsidR="0013364A" w:rsidRPr="0013364A">
        <w:t>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t xml:space="preserve"> на сумму </w:t>
      </w:r>
      <w:r w:rsidR="0013364A">
        <w:rPr>
          <w:b/>
        </w:rPr>
        <w:t>13</w:t>
      </w:r>
      <w:r w:rsidRPr="006F7005">
        <w:rPr>
          <w:b/>
        </w:rPr>
        <w:t>,5</w:t>
      </w:r>
      <w:r>
        <w:t xml:space="preserve"> тыс.рублей;</w:t>
      </w:r>
    </w:p>
    <w:p w:rsidR="001E728E" w:rsidRPr="001E728E" w:rsidRDefault="0013364A" w:rsidP="009A2DAF">
      <w:pPr>
        <w:pStyle w:val="a8"/>
        <w:numPr>
          <w:ilvl w:val="0"/>
          <w:numId w:val="13"/>
        </w:numPr>
        <w:tabs>
          <w:tab w:val="left" w:pos="426"/>
        </w:tabs>
        <w:ind w:left="426"/>
        <w:jc w:val="both"/>
      </w:pPr>
      <w:r w:rsidRPr="0013364A">
        <w:t>субвенция бюджетам муниципальных районов на выполнение передаваемых полномочий субъектов Российской Федерации</w:t>
      </w:r>
      <w:r w:rsidR="006F7005">
        <w:t xml:space="preserve"> на сумму </w:t>
      </w:r>
      <w:r>
        <w:rPr>
          <w:b/>
        </w:rPr>
        <w:t>2 624,9</w:t>
      </w:r>
      <w:r w:rsidR="006F7005">
        <w:t xml:space="preserve"> тыс.рублей</w:t>
      </w:r>
      <w:r w:rsidR="001E728E" w:rsidRPr="001E728E">
        <w:t>.</w:t>
      </w:r>
    </w:p>
    <w:p w:rsidR="005F0549" w:rsidRDefault="001E728E" w:rsidP="002E19F0">
      <w:pPr>
        <w:ind w:left="66"/>
        <w:jc w:val="both"/>
        <w:rPr>
          <w:b/>
          <w:i/>
        </w:rPr>
      </w:pPr>
      <w:r w:rsidRPr="001E728E">
        <w:rPr>
          <w:b/>
          <w:i/>
        </w:rPr>
        <w:t>уменьшен</w:t>
      </w:r>
      <w:r w:rsidR="005F0549">
        <w:rPr>
          <w:b/>
          <w:i/>
        </w:rPr>
        <w:t>ы:</w:t>
      </w:r>
      <w:r w:rsidR="006F7005">
        <w:rPr>
          <w:b/>
          <w:i/>
        </w:rPr>
        <w:t xml:space="preserve"> </w:t>
      </w:r>
    </w:p>
    <w:p w:rsidR="001E728E" w:rsidRDefault="001E728E" w:rsidP="009A2DAF">
      <w:pPr>
        <w:numPr>
          <w:ilvl w:val="0"/>
          <w:numId w:val="20"/>
        </w:numPr>
        <w:ind w:left="426"/>
        <w:jc w:val="both"/>
      </w:pPr>
      <w:r w:rsidRPr="001E728E">
        <w:t>субвенци</w:t>
      </w:r>
      <w:r w:rsidR="006F7005">
        <w:t>я</w:t>
      </w:r>
      <w:r w:rsidRPr="001E728E">
        <w:t xml:space="preserve"> бюджетам муниципальных районов </w:t>
      </w:r>
      <w:r w:rsidR="0013364A" w:rsidRPr="0013364A">
        <w:t>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r w:rsidRPr="001E728E">
        <w:t xml:space="preserve"> на </w:t>
      </w:r>
      <w:r w:rsidR="0013364A">
        <w:rPr>
          <w:b/>
        </w:rPr>
        <w:t>3 510,0</w:t>
      </w:r>
      <w:r w:rsidR="000B4BD8">
        <w:t xml:space="preserve"> тыс.</w:t>
      </w:r>
      <w:r w:rsidRPr="001E728E">
        <w:t>рублей;</w:t>
      </w:r>
    </w:p>
    <w:p w:rsidR="005F0549" w:rsidRDefault="005F0549" w:rsidP="009A2DAF">
      <w:pPr>
        <w:numPr>
          <w:ilvl w:val="0"/>
          <w:numId w:val="13"/>
        </w:numPr>
        <w:ind w:left="426"/>
        <w:jc w:val="both"/>
      </w:pPr>
      <w:r w:rsidRPr="005F0549">
        <w:t xml:space="preserve">субсидия бюджетам муниципальных районов на реализацию мероприятий по модернизации школьных систем образования на </w:t>
      </w:r>
      <w:r>
        <w:rPr>
          <w:b/>
        </w:rPr>
        <w:t>2 449,9</w:t>
      </w:r>
      <w:r w:rsidRPr="005F0549">
        <w:t xml:space="preserve"> тыс.рублей;</w:t>
      </w:r>
    </w:p>
    <w:p w:rsidR="005F0549" w:rsidRPr="005F0549" w:rsidRDefault="005F0549" w:rsidP="009A2DAF">
      <w:pPr>
        <w:numPr>
          <w:ilvl w:val="0"/>
          <w:numId w:val="13"/>
        </w:numPr>
        <w:ind w:left="426"/>
        <w:jc w:val="both"/>
      </w:pPr>
      <w:r w:rsidRPr="005F0549">
        <w:t xml:space="preserve">субсидия бюджетам муниципальных районов </w:t>
      </w:r>
      <w:r w:rsidR="000F552A" w:rsidRPr="000F552A">
        <w:t>на реализацию мероприятий по обеспечению жильем молодых семей</w:t>
      </w:r>
      <w:r w:rsidRPr="005F0549">
        <w:t xml:space="preserve"> на </w:t>
      </w:r>
      <w:r w:rsidR="000F552A">
        <w:rPr>
          <w:b/>
        </w:rPr>
        <w:t>258,2</w:t>
      </w:r>
      <w:r w:rsidRPr="005F0549">
        <w:t xml:space="preserve"> тыс.рублей</w:t>
      </w:r>
      <w:r>
        <w:t>;</w:t>
      </w:r>
    </w:p>
    <w:p w:rsidR="008C2EAE" w:rsidRPr="001E728E" w:rsidRDefault="00B821C0" w:rsidP="002E19F0">
      <w:pPr>
        <w:ind w:left="66"/>
        <w:jc w:val="both"/>
      </w:pPr>
      <w:r w:rsidRPr="00B821C0">
        <w:rPr>
          <w:b/>
          <w:i/>
        </w:rPr>
        <w:t>в</w:t>
      </w:r>
      <w:r w:rsidR="008C2EAE" w:rsidRPr="00B821C0">
        <w:rPr>
          <w:b/>
          <w:i/>
        </w:rPr>
        <w:t xml:space="preserve">озврат </w:t>
      </w:r>
      <w:r w:rsidR="008C2EAE" w:rsidRPr="008C2EAE">
        <w:t>прочих остатков субсидий, субвенций и иных межбюджетных трансфертов, имеющих целевое на</w:t>
      </w:r>
      <w:r w:rsidR="008C2EAE">
        <w:t>з</w:t>
      </w:r>
      <w:r w:rsidR="008C2EAE" w:rsidRPr="008C2EAE">
        <w:t>начение, прошлых лет из бюджетов муниципальных районов</w:t>
      </w:r>
      <w:r>
        <w:t xml:space="preserve"> составил </w:t>
      </w:r>
      <w:r w:rsidRPr="00B821C0">
        <w:rPr>
          <w:b/>
        </w:rPr>
        <w:t>(-) 2 901,1</w:t>
      </w:r>
      <w:r>
        <w:t xml:space="preserve"> тыс.рублей.</w:t>
      </w:r>
    </w:p>
    <w:p w:rsidR="003578AA" w:rsidRPr="003578AA" w:rsidRDefault="003578AA" w:rsidP="003578AA">
      <w:pPr>
        <w:ind w:firstLine="709"/>
        <w:jc w:val="both"/>
        <w:rPr>
          <w:rFonts w:eastAsia="Calibri"/>
          <w:i/>
        </w:rPr>
      </w:pPr>
      <w:r w:rsidRPr="003578AA">
        <w:rPr>
          <w:i/>
        </w:rPr>
        <w:t>Уточнения по безвозмездным поступлениям от других бюджетов бюджетной системы произведены на основании уведомлений о предоставлении субсидий, субвенций, иного межбюджетного трансферта, имеющего целевое назначение на 2023 год и плановый период 2024 и 2025 годов.</w:t>
      </w:r>
    </w:p>
    <w:p w:rsidR="003578AA" w:rsidRPr="00A72E3A" w:rsidRDefault="00A72E3A" w:rsidP="00A72E3A">
      <w:pPr>
        <w:jc w:val="right"/>
        <w:rPr>
          <w:i/>
          <w:sz w:val="20"/>
          <w:szCs w:val="20"/>
        </w:rPr>
      </w:pPr>
      <w:r w:rsidRPr="00A72E3A">
        <w:rPr>
          <w:i/>
          <w:sz w:val="20"/>
          <w:szCs w:val="20"/>
        </w:rPr>
        <w:t>(тыс.рублей)</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6"/>
        <w:gridCol w:w="1701"/>
        <w:gridCol w:w="1191"/>
        <w:gridCol w:w="1077"/>
        <w:gridCol w:w="850"/>
      </w:tblGrid>
      <w:tr w:rsidR="00A72E3A" w:rsidRPr="00A72E3A" w:rsidTr="00F578A2">
        <w:trPr>
          <w:trHeight w:val="278"/>
        </w:trPr>
        <w:tc>
          <w:tcPr>
            <w:tcW w:w="5246" w:type="dxa"/>
            <w:vMerge w:val="restart"/>
            <w:shd w:val="clear" w:color="auto" w:fill="D9D9D9" w:themeFill="background1" w:themeFillShade="D9"/>
            <w:vAlign w:val="center"/>
            <w:hideMark/>
          </w:tcPr>
          <w:p w:rsidR="00A72E3A" w:rsidRPr="00A72E3A" w:rsidRDefault="00A72E3A" w:rsidP="00A72E3A">
            <w:pPr>
              <w:jc w:val="center"/>
              <w:rPr>
                <w:b/>
                <w:bCs/>
                <w:sz w:val="20"/>
                <w:szCs w:val="20"/>
              </w:rPr>
            </w:pPr>
            <w:r>
              <w:rPr>
                <w:b/>
                <w:bCs/>
                <w:sz w:val="20"/>
                <w:szCs w:val="20"/>
              </w:rPr>
              <w:t>н</w:t>
            </w:r>
            <w:r w:rsidRPr="00A72E3A">
              <w:rPr>
                <w:b/>
                <w:bCs/>
                <w:sz w:val="20"/>
                <w:szCs w:val="20"/>
              </w:rPr>
              <w:t>аименование расходов</w:t>
            </w:r>
          </w:p>
        </w:tc>
        <w:tc>
          <w:tcPr>
            <w:tcW w:w="1701" w:type="dxa"/>
            <w:vMerge w:val="restart"/>
            <w:shd w:val="clear" w:color="auto" w:fill="D9D9D9" w:themeFill="background1" w:themeFillShade="D9"/>
            <w:vAlign w:val="center"/>
            <w:hideMark/>
          </w:tcPr>
          <w:p w:rsidR="00A72E3A" w:rsidRPr="00A72E3A" w:rsidRDefault="00A72E3A" w:rsidP="00F578A2">
            <w:pPr>
              <w:jc w:val="center"/>
              <w:rPr>
                <w:b/>
                <w:bCs/>
                <w:sz w:val="20"/>
                <w:szCs w:val="20"/>
              </w:rPr>
            </w:pPr>
            <w:r w:rsidRPr="00A72E3A">
              <w:rPr>
                <w:b/>
                <w:bCs/>
                <w:sz w:val="20"/>
                <w:szCs w:val="20"/>
              </w:rPr>
              <w:t xml:space="preserve">решение от 21.12.2022 </w:t>
            </w:r>
            <w:r w:rsidR="00F578A2">
              <w:rPr>
                <w:b/>
                <w:bCs/>
                <w:sz w:val="20"/>
                <w:szCs w:val="20"/>
              </w:rPr>
              <w:t>№</w:t>
            </w:r>
            <w:r w:rsidRPr="00A72E3A">
              <w:rPr>
                <w:b/>
                <w:bCs/>
                <w:sz w:val="20"/>
                <w:szCs w:val="20"/>
              </w:rPr>
              <w:t>91</w:t>
            </w:r>
            <w:r>
              <w:rPr>
                <w:b/>
                <w:bCs/>
                <w:sz w:val="20"/>
                <w:szCs w:val="20"/>
              </w:rPr>
              <w:t xml:space="preserve"> </w:t>
            </w:r>
          </w:p>
        </w:tc>
        <w:tc>
          <w:tcPr>
            <w:tcW w:w="1191" w:type="dxa"/>
            <w:vMerge w:val="restart"/>
            <w:shd w:val="clear" w:color="auto" w:fill="D9D9D9" w:themeFill="background1" w:themeFillShade="D9"/>
            <w:vAlign w:val="center"/>
            <w:hideMark/>
          </w:tcPr>
          <w:p w:rsidR="00A72E3A" w:rsidRPr="00A72E3A" w:rsidRDefault="00A72E3A" w:rsidP="00A72E3A">
            <w:pPr>
              <w:jc w:val="center"/>
              <w:rPr>
                <w:b/>
                <w:bCs/>
                <w:sz w:val="20"/>
                <w:szCs w:val="20"/>
              </w:rPr>
            </w:pPr>
            <w:r w:rsidRPr="00A72E3A">
              <w:rPr>
                <w:b/>
                <w:bCs/>
                <w:sz w:val="20"/>
                <w:szCs w:val="20"/>
              </w:rPr>
              <w:t>проект решения</w:t>
            </w:r>
          </w:p>
        </w:tc>
        <w:tc>
          <w:tcPr>
            <w:tcW w:w="1927" w:type="dxa"/>
            <w:gridSpan w:val="2"/>
            <w:shd w:val="clear" w:color="auto" w:fill="D9D9D9" w:themeFill="background1" w:themeFillShade="D9"/>
            <w:vAlign w:val="center"/>
            <w:hideMark/>
          </w:tcPr>
          <w:p w:rsidR="00A72E3A" w:rsidRPr="00A72E3A" w:rsidRDefault="00A72E3A" w:rsidP="00A72E3A">
            <w:pPr>
              <w:jc w:val="center"/>
              <w:rPr>
                <w:b/>
                <w:bCs/>
                <w:color w:val="000000"/>
                <w:sz w:val="20"/>
                <w:szCs w:val="20"/>
              </w:rPr>
            </w:pPr>
            <w:r w:rsidRPr="00A72E3A">
              <w:rPr>
                <w:b/>
                <w:bCs/>
                <w:color w:val="000000"/>
                <w:sz w:val="20"/>
                <w:szCs w:val="20"/>
              </w:rPr>
              <w:t xml:space="preserve">отклонение                                     </w:t>
            </w:r>
          </w:p>
        </w:tc>
      </w:tr>
      <w:tr w:rsidR="00A72E3A" w:rsidRPr="00A72E3A" w:rsidTr="00F578A2">
        <w:trPr>
          <w:trHeight w:val="182"/>
        </w:trPr>
        <w:tc>
          <w:tcPr>
            <w:tcW w:w="5246" w:type="dxa"/>
            <w:vMerge/>
            <w:shd w:val="clear" w:color="auto" w:fill="D9D9D9" w:themeFill="background1" w:themeFillShade="D9"/>
            <w:vAlign w:val="center"/>
            <w:hideMark/>
          </w:tcPr>
          <w:p w:rsidR="00A72E3A" w:rsidRPr="00A72E3A" w:rsidRDefault="00A72E3A" w:rsidP="00A72E3A">
            <w:pPr>
              <w:rPr>
                <w:b/>
                <w:bCs/>
                <w:sz w:val="20"/>
                <w:szCs w:val="20"/>
              </w:rPr>
            </w:pPr>
          </w:p>
        </w:tc>
        <w:tc>
          <w:tcPr>
            <w:tcW w:w="1701" w:type="dxa"/>
            <w:vMerge/>
            <w:shd w:val="clear" w:color="auto" w:fill="D9D9D9" w:themeFill="background1" w:themeFillShade="D9"/>
            <w:vAlign w:val="center"/>
            <w:hideMark/>
          </w:tcPr>
          <w:p w:rsidR="00A72E3A" w:rsidRPr="00A72E3A" w:rsidRDefault="00A72E3A" w:rsidP="00A72E3A">
            <w:pPr>
              <w:rPr>
                <w:b/>
                <w:bCs/>
                <w:sz w:val="20"/>
                <w:szCs w:val="20"/>
              </w:rPr>
            </w:pPr>
          </w:p>
        </w:tc>
        <w:tc>
          <w:tcPr>
            <w:tcW w:w="1191" w:type="dxa"/>
            <w:vMerge/>
            <w:shd w:val="clear" w:color="auto" w:fill="D9D9D9" w:themeFill="background1" w:themeFillShade="D9"/>
            <w:vAlign w:val="center"/>
            <w:hideMark/>
          </w:tcPr>
          <w:p w:rsidR="00A72E3A" w:rsidRPr="00A72E3A" w:rsidRDefault="00A72E3A" w:rsidP="00A72E3A">
            <w:pPr>
              <w:rPr>
                <w:b/>
                <w:bCs/>
                <w:sz w:val="20"/>
                <w:szCs w:val="20"/>
              </w:rPr>
            </w:pPr>
          </w:p>
        </w:tc>
        <w:tc>
          <w:tcPr>
            <w:tcW w:w="1077" w:type="dxa"/>
            <w:shd w:val="clear" w:color="auto" w:fill="D9D9D9" w:themeFill="background1" w:themeFillShade="D9"/>
            <w:vAlign w:val="center"/>
            <w:hideMark/>
          </w:tcPr>
          <w:p w:rsidR="00A72E3A" w:rsidRPr="00A72E3A" w:rsidRDefault="00A72E3A" w:rsidP="00A72E3A">
            <w:pPr>
              <w:jc w:val="center"/>
              <w:rPr>
                <w:b/>
                <w:bCs/>
                <w:color w:val="000000"/>
                <w:sz w:val="20"/>
                <w:szCs w:val="20"/>
              </w:rPr>
            </w:pPr>
            <w:r w:rsidRPr="00A72E3A">
              <w:rPr>
                <w:b/>
                <w:bCs/>
                <w:color w:val="000000"/>
                <w:sz w:val="20"/>
                <w:szCs w:val="20"/>
              </w:rPr>
              <w:t>+/-</w:t>
            </w:r>
          </w:p>
        </w:tc>
        <w:tc>
          <w:tcPr>
            <w:tcW w:w="850" w:type="dxa"/>
            <w:shd w:val="clear" w:color="auto" w:fill="D9D9D9" w:themeFill="background1" w:themeFillShade="D9"/>
            <w:vAlign w:val="center"/>
            <w:hideMark/>
          </w:tcPr>
          <w:p w:rsidR="00A72E3A" w:rsidRPr="00A72E3A" w:rsidRDefault="00A72E3A" w:rsidP="00A72E3A">
            <w:pPr>
              <w:jc w:val="center"/>
              <w:rPr>
                <w:b/>
                <w:bCs/>
                <w:sz w:val="20"/>
                <w:szCs w:val="20"/>
              </w:rPr>
            </w:pPr>
            <w:r w:rsidRPr="00A72E3A">
              <w:rPr>
                <w:b/>
                <w:bCs/>
                <w:sz w:val="20"/>
                <w:szCs w:val="20"/>
              </w:rPr>
              <w:t>%</w:t>
            </w:r>
          </w:p>
        </w:tc>
      </w:tr>
      <w:tr w:rsidR="00A72E3A" w:rsidRPr="00A72E3A" w:rsidTr="00F578A2">
        <w:trPr>
          <w:trHeight w:val="300"/>
        </w:trPr>
        <w:tc>
          <w:tcPr>
            <w:tcW w:w="5246" w:type="dxa"/>
            <w:shd w:val="clear" w:color="auto" w:fill="auto"/>
            <w:vAlign w:val="center"/>
            <w:hideMark/>
          </w:tcPr>
          <w:p w:rsidR="00A72E3A" w:rsidRPr="00A72E3A" w:rsidRDefault="00A72E3A" w:rsidP="00A72E3A">
            <w:pPr>
              <w:rPr>
                <w:b/>
                <w:bCs/>
                <w:sz w:val="20"/>
                <w:szCs w:val="20"/>
              </w:rPr>
            </w:pPr>
            <w:r w:rsidRPr="00A72E3A">
              <w:rPr>
                <w:b/>
                <w:bCs/>
                <w:sz w:val="20"/>
                <w:szCs w:val="20"/>
              </w:rPr>
              <w:t>НДФЛ</w:t>
            </w:r>
          </w:p>
        </w:tc>
        <w:tc>
          <w:tcPr>
            <w:tcW w:w="1701" w:type="dxa"/>
            <w:shd w:val="clear" w:color="auto" w:fill="auto"/>
            <w:vAlign w:val="center"/>
            <w:hideMark/>
          </w:tcPr>
          <w:p w:rsidR="00A72E3A" w:rsidRPr="00A72E3A" w:rsidRDefault="00A72E3A" w:rsidP="00A72E3A">
            <w:pPr>
              <w:jc w:val="right"/>
              <w:rPr>
                <w:b/>
                <w:bCs/>
                <w:sz w:val="20"/>
                <w:szCs w:val="20"/>
              </w:rPr>
            </w:pPr>
            <w:r w:rsidRPr="00A72E3A">
              <w:rPr>
                <w:b/>
                <w:bCs/>
                <w:sz w:val="20"/>
                <w:szCs w:val="20"/>
              </w:rPr>
              <w:t>464 386,2</w:t>
            </w:r>
          </w:p>
        </w:tc>
        <w:tc>
          <w:tcPr>
            <w:tcW w:w="1191" w:type="dxa"/>
            <w:shd w:val="clear" w:color="auto" w:fill="auto"/>
            <w:vAlign w:val="center"/>
            <w:hideMark/>
          </w:tcPr>
          <w:p w:rsidR="00A72E3A" w:rsidRPr="00A72E3A" w:rsidRDefault="00A72E3A" w:rsidP="00A72E3A">
            <w:pPr>
              <w:jc w:val="right"/>
              <w:rPr>
                <w:b/>
                <w:bCs/>
                <w:sz w:val="20"/>
                <w:szCs w:val="20"/>
              </w:rPr>
            </w:pPr>
            <w:r w:rsidRPr="00A72E3A">
              <w:rPr>
                <w:b/>
                <w:bCs/>
                <w:sz w:val="20"/>
                <w:szCs w:val="20"/>
              </w:rPr>
              <w:t>477 766,6</w:t>
            </w:r>
          </w:p>
        </w:tc>
        <w:tc>
          <w:tcPr>
            <w:tcW w:w="1077" w:type="dxa"/>
            <w:shd w:val="clear" w:color="auto" w:fill="auto"/>
            <w:vAlign w:val="center"/>
            <w:hideMark/>
          </w:tcPr>
          <w:p w:rsidR="00A72E3A" w:rsidRPr="00A72E3A" w:rsidRDefault="00A72E3A" w:rsidP="00A72E3A">
            <w:pPr>
              <w:jc w:val="right"/>
              <w:rPr>
                <w:b/>
                <w:bCs/>
                <w:sz w:val="20"/>
                <w:szCs w:val="20"/>
              </w:rPr>
            </w:pPr>
            <w:r w:rsidRPr="00A72E3A">
              <w:rPr>
                <w:b/>
                <w:bCs/>
                <w:sz w:val="20"/>
                <w:szCs w:val="20"/>
              </w:rPr>
              <w:t>13 380,4</w:t>
            </w:r>
          </w:p>
        </w:tc>
        <w:tc>
          <w:tcPr>
            <w:tcW w:w="850" w:type="dxa"/>
            <w:shd w:val="clear" w:color="auto" w:fill="auto"/>
            <w:vAlign w:val="center"/>
            <w:hideMark/>
          </w:tcPr>
          <w:p w:rsidR="00A72E3A" w:rsidRPr="00A72E3A" w:rsidRDefault="00A72E3A" w:rsidP="00A72E3A">
            <w:pPr>
              <w:jc w:val="right"/>
              <w:rPr>
                <w:b/>
                <w:bCs/>
                <w:sz w:val="20"/>
                <w:szCs w:val="20"/>
              </w:rPr>
            </w:pPr>
            <w:r w:rsidRPr="00A72E3A">
              <w:rPr>
                <w:b/>
                <w:bCs/>
                <w:sz w:val="20"/>
                <w:szCs w:val="20"/>
              </w:rPr>
              <w:t>102,9</w:t>
            </w:r>
          </w:p>
        </w:tc>
      </w:tr>
      <w:tr w:rsidR="00A72E3A" w:rsidRPr="00A72E3A" w:rsidTr="00F578A2">
        <w:trPr>
          <w:trHeight w:val="250"/>
        </w:trPr>
        <w:tc>
          <w:tcPr>
            <w:tcW w:w="5246" w:type="dxa"/>
            <w:shd w:val="clear" w:color="auto" w:fill="auto"/>
            <w:vAlign w:val="center"/>
            <w:hideMark/>
          </w:tcPr>
          <w:p w:rsidR="00A72E3A" w:rsidRPr="00A72E3A" w:rsidRDefault="00A72E3A" w:rsidP="00A72E3A">
            <w:pPr>
              <w:rPr>
                <w:b/>
                <w:bCs/>
                <w:sz w:val="20"/>
                <w:szCs w:val="20"/>
              </w:rPr>
            </w:pPr>
            <w:r w:rsidRPr="00A72E3A">
              <w:rPr>
                <w:b/>
                <w:bCs/>
                <w:sz w:val="20"/>
                <w:szCs w:val="20"/>
              </w:rPr>
              <w:t>налоги на товары (работы, услуги), реализуемые на территории Российской Федерации</w:t>
            </w:r>
          </w:p>
        </w:tc>
        <w:tc>
          <w:tcPr>
            <w:tcW w:w="1701" w:type="dxa"/>
            <w:shd w:val="clear" w:color="auto" w:fill="auto"/>
            <w:noWrap/>
            <w:vAlign w:val="center"/>
            <w:hideMark/>
          </w:tcPr>
          <w:p w:rsidR="00A72E3A" w:rsidRPr="00A72E3A" w:rsidRDefault="00A72E3A" w:rsidP="00A72E3A">
            <w:pPr>
              <w:jc w:val="right"/>
              <w:rPr>
                <w:b/>
                <w:bCs/>
                <w:sz w:val="20"/>
                <w:szCs w:val="20"/>
              </w:rPr>
            </w:pPr>
            <w:r w:rsidRPr="00A72E3A">
              <w:rPr>
                <w:b/>
                <w:bCs/>
                <w:sz w:val="20"/>
                <w:szCs w:val="20"/>
              </w:rPr>
              <w:t>12 174,0</w:t>
            </w:r>
          </w:p>
        </w:tc>
        <w:tc>
          <w:tcPr>
            <w:tcW w:w="1191" w:type="dxa"/>
            <w:shd w:val="clear" w:color="auto" w:fill="auto"/>
            <w:noWrap/>
            <w:vAlign w:val="center"/>
            <w:hideMark/>
          </w:tcPr>
          <w:p w:rsidR="00A72E3A" w:rsidRPr="00A72E3A" w:rsidRDefault="00A72E3A" w:rsidP="00A72E3A">
            <w:pPr>
              <w:jc w:val="right"/>
              <w:rPr>
                <w:b/>
                <w:bCs/>
                <w:sz w:val="20"/>
                <w:szCs w:val="20"/>
              </w:rPr>
            </w:pPr>
            <w:r w:rsidRPr="00A72E3A">
              <w:rPr>
                <w:b/>
                <w:bCs/>
                <w:sz w:val="20"/>
                <w:szCs w:val="20"/>
              </w:rPr>
              <w:t>12 174,0</w:t>
            </w:r>
          </w:p>
        </w:tc>
        <w:tc>
          <w:tcPr>
            <w:tcW w:w="1077" w:type="dxa"/>
            <w:shd w:val="clear" w:color="auto" w:fill="auto"/>
            <w:vAlign w:val="center"/>
            <w:hideMark/>
          </w:tcPr>
          <w:p w:rsidR="00A72E3A" w:rsidRPr="00A72E3A" w:rsidRDefault="00A72E3A" w:rsidP="00A72E3A">
            <w:pPr>
              <w:jc w:val="right"/>
              <w:rPr>
                <w:b/>
                <w:bCs/>
                <w:sz w:val="20"/>
                <w:szCs w:val="20"/>
              </w:rPr>
            </w:pPr>
            <w:r w:rsidRPr="00A72E3A">
              <w:rPr>
                <w:b/>
                <w:bCs/>
                <w:sz w:val="20"/>
                <w:szCs w:val="20"/>
              </w:rPr>
              <w:t>0,0</w:t>
            </w:r>
          </w:p>
        </w:tc>
        <w:tc>
          <w:tcPr>
            <w:tcW w:w="850" w:type="dxa"/>
            <w:shd w:val="clear" w:color="auto" w:fill="auto"/>
            <w:vAlign w:val="center"/>
            <w:hideMark/>
          </w:tcPr>
          <w:p w:rsidR="00A72E3A" w:rsidRPr="00A72E3A" w:rsidRDefault="00A72E3A" w:rsidP="00A72E3A">
            <w:pPr>
              <w:jc w:val="right"/>
              <w:rPr>
                <w:b/>
                <w:bCs/>
                <w:sz w:val="20"/>
                <w:szCs w:val="20"/>
              </w:rPr>
            </w:pPr>
            <w:r w:rsidRPr="00A72E3A">
              <w:rPr>
                <w:b/>
                <w:bCs/>
                <w:sz w:val="20"/>
                <w:szCs w:val="20"/>
              </w:rPr>
              <w:t>100,0</w:t>
            </w:r>
          </w:p>
        </w:tc>
      </w:tr>
      <w:tr w:rsidR="00A72E3A" w:rsidRPr="00A72E3A" w:rsidTr="00F578A2">
        <w:trPr>
          <w:trHeight w:val="327"/>
        </w:trPr>
        <w:tc>
          <w:tcPr>
            <w:tcW w:w="5246" w:type="dxa"/>
            <w:shd w:val="clear" w:color="auto" w:fill="auto"/>
            <w:vAlign w:val="center"/>
            <w:hideMark/>
          </w:tcPr>
          <w:p w:rsidR="00A72E3A" w:rsidRPr="00A72E3A" w:rsidRDefault="00A72E3A" w:rsidP="00A72E3A">
            <w:pPr>
              <w:ind w:firstLineChars="200" w:firstLine="400"/>
              <w:rPr>
                <w:i/>
                <w:iCs/>
                <w:sz w:val="20"/>
                <w:szCs w:val="20"/>
              </w:rPr>
            </w:pPr>
            <w:r w:rsidRPr="00A72E3A">
              <w:rPr>
                <w:i/>
                <w:iCs/>
                <w:sz w:val="20"/>
                <w:szCs w:val="20"/>
              </w:rPr>
              <w:t>доходы от уплаты акцизов на дизельное топливо</w:t>
            </w:r>
          </w:p>
        </w:tc>
        <w:tc>
          <w:tcPr>
            <w:tcW w:w="170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5 766,2</w:t>
            </w:r>
          </w:p>
        </w:tc>
        <w:tc>
          <w:tcPr>
            <w:tcW w:w="119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5 766,2</w:t>
            </w:r>
          </w:p>
        </w:tc>
        <w:tc>
          <w:tcPr>
            <w:tcW w:w="1077" w:type="dxa"/>
            <w:shd w:val="clear" w:color="auto" w:fill="auto"/>
            <w:vAlign w:val="center"/>
            <w:hideMark/>
          </w:tcPr>
          <w:p w:rsidR="00A72E3A" w:rsidRPr="00A72E3A" w:rsidRDefault="00A72E3A" w:rsidP="00A72E3A">
            <w:pPr>
              <w:jc w:val="right"/>
              <w:rPr>
                <w:i/>
                <w:iCs/>
                <w:sz w:val="20"/>
                <w:szCs w:val="20"/>
              </w:rPr>
            </w:pPr>
            <w:r w:rsidRPr="00A72E3A">
              <w:rPr>
                <w:i/>
                <w:iCs/>
                <w:sz w:val="20"/>
                <w:szCs w:val="20"/>
              </w:rPr>
              <w:t>0,0</w:t>
            </w:r>
          </w:p>
        </w:tc>
        <w:tc>
          <w:tcPr>
            <w:tcW w:w="850" w:type="dxa"/>
            <w:shd w:val="clear" w:color="auto" w:fill="auto"/>
            <w:vAlign w:val="center"/>
            <w:hideMark/>
          </w:tcPr>
          <w:p w:rsidR="00A72E3A" w:rsidRPr="00A72E3A" w:rsidRDefault="00A72E3A" w:rsidP="00A72E3A">
            <w:pPr>
              <w:jc w:val="right"/>
              <w:rPr>
                <w:i/>
                <w:iCs/>
                <w:sz w:val="20"/>
                <w:szCs w:val="20"/>
              </w:rPr>
            </w:pPr>
            <w:r w:rsidRPr="00A72E3A">
              <w:rPr>
                <w:i/>
                <w:iCs/>
                <w:sz w:val="20"/>
                <w:szCs w:val="20"/>
              </w:rPr>
              <w:t>100,0</w:t>
            </w:r>
          </w:p>
        </w:tc>
      </w:tr>
      <w:tr w:rsidR="00A72E3A" w:rsidRPr="00A72E3A" w:rsidTr="00F578A2">
        <w:trPr>
          <w:trHeight w:val="289"/>
        </w:trPr>
        <w:tc>
          <w:tcPr>
            <w:tcW w:w="5246" w:type="dxa"/>
            <w:shd w:val="clear" w:color="auto" w:fill="auto"/>
            <w:vAlign w:val="center"/>
            <w:hideMark/>
          </w:tcPr>
          <w:p w:rsidR="00A72E3A" w:rsidRPr="00A72E3A" w:rsidRDefault="00A72E3A" w:rsidP="00A72E3A">
            <w:pPr>
              <w:ind w:firstLineChars="200" w:firstLine="400"/>
              <w:rPr>
                <w:i/>
                <w:iCs/>
                <w:sz w:val="20"/>
                <w:szCs w:val="20"/>
              </w:rPr>
            </w:pPr>
            <w:r w:rsidRPr="00A72E3A">
              <w:rPr>
                <w:i/>
                <w:iCs/>
                <w:sz w:val="20"/>
                <w:szCs w:val="20"/>
              </w:rPr>
              <w:t>доходы от уплаты акцизов на моторные масла</w:t>
            </w:r>
          </w:p>
        </w:tc>
        <w:tc>
          <w:tcPr>
            <w:tcW w:w="170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40,1</w:t>
            </w:r>
          </w:p>
        </w:tc>
        <w:tc>
          <w:tcPr>
            <w:tcW w:w="119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40,1</w:t>
            </w:r>
          </w:p>
        </w:tc>
        <w:tc>
          <w:tcPr>
            <w:tcW w:w="1077" w:type="dxa"/>
            <w:shd w:val="clear" w:color="auto" w:fill="auto"/>
            <w:vAlign w:val="center"/>
            <w:hideMark/>
          </w:tcPr>
          <w:p w:rsidR="00A72E3A" w:rsidRPr="00A72E3A" w:rsidRDefault="00A72E3A" w:rsidP="00A72E3A">
            <w:pPr>
              <w:jc w:val="right"/>
              <w:rPr>
                <w:i/>
                <w:iCs/>
                <w:sz w:val="20"/>
                <w:szCs w:val="20"/>
              </w:rPr>
            </w:pPr>
            <w:r w:rsidRPr="00A72E3A">
              <w:rPr>
                <w:i/>
                <w:iCs/>
                <w:sz w:val="20"/>
                <w:szCs w:val="20"/>
              </w:rPr>
              <w:t>0,0</w:t>
            </w:r>
          </w:p>
        </w:tc>
        <w:tc>
          <w:tcPr>
            <w:tcW w:w="850" w:type="dxa"/>
            <w:shd w:val="clear" w:color="auto" w:fill="auto"/>
            <w:vAlign w:val="center"/>
            <w:hideMark/>
          </w:tcPr>
          <w:p w:rsidR="00A72E3A" w:rsidRPr="00A72E3A" w:rsidRDefault="00A72E3A" w:rsidP="00A72E3A">
            <w:pPr>
              <w:jc w:val="right"/>
              <w:rPr>
                <w:i/>
                <w:iCs/>
                <w:sz w:val="20"/>
                <w:szCs w:val="20"/>
              </w:rPr>
            </w:pPr>
            <w:r w:rsidRPr="00A72E3A">
              <w:rPr>
                <w:i/>
                <w:iCs/>
                <w:sz w:val="20"/>
                <w:szCs w:val="20"/>
              </w:rPr>
              <w:t>100,0</w:t>
            </w:r>
          </w:p>
        </w:tc>
      </w:tr>
      <w:tr w:rsidR="00A72E3A" w:rsidRPr="00A72E3A" w:rsidTr="00F578A2">
        <w:trPr>
          <w:trHeight w:val="279"/>
        </w:trPr>
        <w:tc>
          <w:tcPr>
            <w:tcW w:w="5246" w:type="dxa"/>
            <w:shd w:val="clear" w:color="auto" w:fill="auto"/>
            <w:vAlign w:val="center"/>
            <w:hideMark/>
          </w:tcPr>
          <w:p w:rsidR="00A72E3A" w:rsidRPr="00A72E3A" w:rsidRDefault="00A72E3A" w:rsidP="00A72E3A">
            <w:pPr>
              <w:ind w:firstLineChars="200" w:firstLine="400"/>
              <w:rPr>
                <w:i/>
                <w:iCs/>
                <w:sz w:val="20"/>
                <w:szCs w:val="20"/>
              </w:rPr>
            </w:pPr>
            <w:r w:rsidRPr="00A72E3A">
              <w:rPr>
                <w:i/>
                <w:iCs/>
                <w:sz w:val="20"/>
                <w:szCs w:val="20"/>
              </w:rPr>
              <w:t>доходы от уплаты акцизов на автомобильный бензин</w:t>
            </w:r>
          </w:p>
        </w:tc>
        <w:tc>
          <w:tcPr>
            <w:tcW w:w="170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7 128,2</w:t>
            </w:r>
          </w:p>
        </w:tc>
        <w:tc>
          <w:tcPr>
            <w:tcW w:w="119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7 128,2</w:t>
            </w:r>
          </w:p>
        </w:tc>
        <w:tc>
          <w:tcPr>
            <w:tcW w:w="1077" w:type="dxa"/>
            <w:shd w:val="clear" w:color="auto" w:fill="auto"/>
            <w:vAlign w:val="center"/>
            <w:hideMark/>
          </w:tcPr>
          <w:p w:rsidR="00A72E3A" w:rsidRPr="00A72E3A" w:rsidRDefault="00A72E3A" w:rsidP="00A72E3A">
            <w:pPr>
              <w:jc w:val="right"/>
              <w:rPr>
                <w:i/>
                <w:iCs/>
                <w:sz w:val="20"/>
                <w:szCs w:val="20"/>
              </w:rPr>
            </w:pPr>
            <w:r w:rsidRPr="00A72E3A">
              <w:rPr>
                <w:i/>
                <w:iCs/>
                <w:sz w:val="20"/>
                <w:szCs w:val="20"/>
              </w:rPr>
              <w:t>0,0</w:t>
            </w:r>
          </w:p>
        </w:tc>
        <w:tc>
          <w:tcPr>
            <w:tcW w:w="850" w:type="dxa"/>
            <w:shd w:val="clear" w:color="auto" w:fill="auto"/>
            <w:vAlign w:val="center"/>
            <w:hideMark/>
          </w:tcPr>
          <w:p w:rsidR="00A72E3A" w:rsidRPr="00A72E3A" w:rsidRDefault="00A72E3A" w:rsidP="00A72E3A">
            <w:pPr>
              <w:jc w:val="right"/>
              <w:rPr>
                <w:i/>
                <w:iCs/>
                <w:sz w:val="20"/>
                <w:szCs w:val="20"/>
              </w:rPr>
            </w:pPr>
            <w:r w:rsidRPr="00A72E3A">
              <w:rPr>
                <w:i/>
                <w:iCs/>
                <w:sz w:val="20"/>
                <w:szCs w:val="20"/>
              </w:rPr>
              <w:t>100,0</w:t>
            </w:r>
          </w:p>
        </w:tc>
      </w:tr>
      <w:tr w:rsidR="00A72E3A" w:rsidRPr="00A72E3A" w:rsidTr="00F578A2">
        <w:trPr>
          <w:trHeight w:val="269"/>
        </w:trPr>
        <w:tc>
          <w:tcPr>
            <w:tcW w:w="5246" w:type="dxa"/>
            <w:shd w:val="clear" w:color="auto" w:fill="auto"/>
            <w:vAlign w:val="center"/>
            <w:hideMark/>
          </w:tcPr>
          <w:p w:rsidR="00A72E3A" w:rsidRPr="00A72E3A" w:rsidRDefault="00A72E3A" w:rsidP="00A72E3A">
            <w:pPr>
              <w:ind w:firstLineChars="200" w:firstLine="400"/>
              <w:rPr>
                <w:i/>
                <w:iCs/>
                <w:sz w:val="20"/>
                <w:szCs w:val="20"/>
              </w:rPr>
            </w:pPr>
            <w:r w:rsidRPr="00A72E3A">
              <w:rPr>
                <w:i/>
                <w:iCs/>
                <w:sz w:val="20"/>
                <w:szCs w:val="20"/>
              </w:rPr>
              <w:t>доходы от уплаты акцизов на прямогонный бензин</w:t>
            </w:r>
          </w:p>
        </w:tc>
        <w:tc>
          <w:tcPr>
            <w:tcW w:w="170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-760,5</w:t>
            </w:r>
          </w:p>
        </w:tc>
        <w:tc>
          <w:tcPr>
            <w:tcW w:w="119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-760,5</w:t>
            </w:r>
          </w:p>
        </w:tc>
        <w:tc>
          <w:tcPr>
            <w:tcW w:w="1077" w:type="dxa"/>
            <w:shd w:val="clear" w:color="auto" w:fill="auto"/>
            <w:vAlign w:val="center"/>
            <w:hideMark/>
          </w:tcPr>
          <w:p w:rsidR="00A72E3A" w:rsidRPr="00A72E3A" w:rsidRDefault="00A72E3A" w:rsidP="00A72E3A">
            <w:pPr>
              <w:jc w:val="right"/>
              <w:rPr>
                <w:i/>
                <w:iCs/>
                <w:sz w:val="20"/>
                <w:szCs w:val="20"/>
              </w:rPr>
            </w:pPr>
            <w:r w:rsidRPr="00A72E3A">
              <w:rPr>
                <w:i/>
                <w:iCs/>
                <w:sz w:val="20"/>
                <w:szCs w:val="20"/>
              </w:rPr>
              <w:t>0,0</w:t>
            </w:r>
          </w:p>
        </w:tc>
        <w:tc>
          <w:tcPr>
            <w:tcW w:w="850" w:type="dxa"/>
            <w:shd w:val="clear" w:color="auto" w:fill="auto"/>
            <w:vAlign w:val="center"/>
            <w:hideMark/>
          </w:tcPr>
          <w:p w:rsidR="00A72E3A" w:rsidRPr="00A72E3A" w:rsidRDefault="00A72E3A" w:rsidP="00A72E3A">
            <w:pPr>
              <w:jc w:val="right"/>
              <w:rPr>
                <w:i/>
                <w:iCs/>
                <w:sz w:val="20"/>
                <w:szCs w:val="20"/>
              </w:rPr>
            </w:pPr>
            <w:r w:rsidRPr="00A72E3A">
              <w:rPr>
                <w:i/>
                <w:iCs/>
                <w:sz w:val="20"/>
                <w:szCs w:val="20"/>
              </w:rPr>
              <w:t>100,0</w:t>
            </w:r>
          </w:p>
        </w:tc>
      </w:tr>
      <w:tr w:rsidR="00A72E3A" w:rsidRPr="00A72E3A" w:rsidTr="00F578A2">
        <w:trPr>
          <w:trHeight w:val="300"/>
        </w:trPr>
        <w:tc>
          <w:tcPr>
            <w:tcW w:w="5246" w:type="dxa"/>
            <w:shd w:val="clear" w:color="auto" w:fill="auto"/>
            <w:vAlign w:val="center"/>
            <w:hideMark/>
          </w:tcPr>
          <w:p w:rsidR="00A72E3A" w:rsidRPr="00A72E3A" w:rsidRDefault="00A72E3A" w:rsidP="00A72E3A">
            <w:pPr>
              <w:rPr>
                <w:b/>
                <w:bCs/>
                <w:sz w:val="20"/>
                <w:szCs w:val="20"/>
              </w:rPr>
            </w:pPr>
            <w:r w:rsidRPr="00A72E3A">
              <w:rPr>
                <w:b/>
                <w:bCs/>
                <w:sz w:val="20"/>
                <w:szCs w:val="20"/>
              </w:rPr>
              <w:t>налоги на совокупный доход</w:t>
            </w:r>
          </w:p>
        </w:tc>
        <w:tc>
          <w:tcPr>
            <w:tcW w:w="1701" w:type="dxa"/>
            <w:shd w:val="clear" w:color="auto" w:fill="auto"/>
            <w:noWrap/>
            <w:vAlign w:val="center"/>
            <w:hideMark/>
          </w:tcPr>
          <w:p w:rsidR="00A72E3A" w:rsidRPr="00A72E3A" w:rsidRDefault="00A72E3A" w:rsidP="00A72E3A">
            <w:pPr>
              <w:jc w:val="right"/>
              <w:rPr>
                <w:b/>
                <w:bCs/>
                <w:color w:val="000000"/>
                <w:sz w:val="20"/>
                <w:szCs w:val="20"/>
              </w:rPr>
            </w:pPr>
            <w:r w:rsidRPr="00A72E3A">
              <w:rPr>
                <w:b/>
                <w:bCs/>
                <w:color w:val="000000"/>
                <w:sz w:val="20"/>
                <w:szCs w:val="20"/>
              </w:rPr>
              <w:t>38 513,2</w:t>
            </w:r>
          </w:p>
        </w:tc>
        <w:tc>
          <w:tcPr>
            <w:tcW w:w="1191" w:type="dxa"/>
            <w:shd w:val="clear" w:color="auto" w:fill="auto"/>
            <w:noWrap/>
            <w:vAlign w:val="center"/>
            <w:hideMark/>
          </w:tcPr>
          <w:p w:rsidR="00A72E3A" w:rsidRPr="00A72E3A" w:rsidRDefault="00A72E3A" w:rsidP="00A72E3A">
            <w:pPr>
              <w:jc w:val="right"/>
              <w:rPr>
                <w:b/>
                <w:bCs/>
                <w:color w:val="000000"/>
                <w:sz w:val="20"/>
                <w:szCs w:val="20"/>
              </w:rPr>
            </w:pPr>
            <w:r w:rsidRPr="00A72E3A">
              <w:rPr>
                <w:b/>
                <w:bCs/>
                <w:color w:val="000000"/>
                <w:sz w:val="20"/>
                <w:szCs w:val="20"/>
              </w:rPr>
              <w:t>36 276,7</w:t>
            </w:r>
          </w:p>
        </w:tc>
        <w:tc>
          <w:tcPr>
            <w:tcW w:w="1077" w:type="dxa"/>
            <w:shd w:val="clear" w:color="auto" w:fill="auto"/>
            <w:vAlign w:val="center"/>
            <w:hideMark/>
          </w:tcPr>
          <w:p w:rsidR="00A72E3A" w:rsidRPr="00A72E3A" w:rsidRDefault="00A72E3A" w:rsidP="00A72E3A">
            <w:pPr>
              <w:jc w:val="right"/>
              <w:rPr>
                <w:b/>
                <w:bCs/>
                <w:sz w:val="20"/>
                <w:szCs w:val="20"/>
              </w:rPr>
            </w:pPr>
            <w:r w:rsidRPr="00A72E3A">
              <w:rPr>
                <w:b/>
                <w:bCs/>
                <w:sz w:val="20"/>
                <w:szCs w:val="20"/>
              </w:rPr>
              <w:t>-2 236,5</w:t>
            </w:r>
          </w:p>
        </w:tc>
        <w:tc>
          <w:tcPr>
            <w:tcW w:w="850" w:type="dxa"/>
            <w:shd w:val="clear" w:color="auto" w:fill="auto"/>
            <w:vAlign w:val="center"/>
            <w:hideMark/>
          </w:tcPr>
          <w:p w:rsidR="00A72E3A" w:rsidRPr="00A72E3A" w:rsidRDefault="00A72E3A" w:rsidP="00A72E3A">
            <w:pPr>
              <w:jc w:val="right"/>
              <w:rPr>
                <w:b/>
                <w:bCs/>
                <w:sz w:val="20"/>
                <w:szCs w:val="20"/>
              </w:rPr>
            </w:pPr>
            <w:r w:rsidRPr="00A72E3A">
              <w:rPr>
                <w:b/>
                <w:bCs/>
                <w:sz w:val="20"/>
                <w:szCs w:val="20"/>
              </w:rPr>
              <w:t>94,2</w:t>
            </w:r>
          </w:p>
        </w:tc>
      </w:tr>
      <w:tr w:rsidR="00A72E3A" w:rsidRPr="00A72E3A" w:rsidTr="008D1B96">
        <w:trPr>
          <w:trHeight w:val="141"/>
        </w:trPr>
        <w:tc>
          <w:tcPr>
            <w:tcW w:w="5246" w:type="dxa"/>
            <w:shd w:val="clear" w:color="auto" w:fill="auto"/>
            <w:vAlign w:val="center"/>
            <w:hideMark/>
          </w:tcPr>
          <w:p w:rsidR="00A72E3A" w:rsidRPr="00A72E3A" w:rsidRDefault="00A72E3A" w:rsidP="00A72E3A">
            <w:pPr>
              <w:ind w:firstLineChars="200" w:firstLine="400"/>
              <w:rPr>
                <w:i/>
                <w:iCs/>
                <w:sz w:val="20"/>
                <w:szCs w:val="20"/>
              </w:rPr>
            </w:pPr>
            <w:r w:rsidRPr="00A72E3A">
              <w:rPr>
                <w:i/>
                <w:iCs/>
                <w:sz w:val="20"/>
                <w:szCs w:val="20"/>
              </w:rPr>
              <w:t>УСНО</w:t>
            </w:r>
          </w:p>
        </w:tc>
        <w:tc>
          <w:tcPr>
            <w:tcW w:w="1701" w:type="dxa"/>
            <w:shd w:val="clear" w:color="auto" w:fill="auto"/>
            <w:noWrap/>
            <w:vAlign w:val="center"/>
            <w:hideMark/>
          </w:tcPr>
          <w:p w:rsidR="00A72E3A" w:rsidRPr="00A72E3A" w:rsidRDefault="00A72E3A" w:rsidP="00A72E3A">
            <w:pPr>
              <w:jc w:val="right"/>
              <w:rPr>
                <w:i/>
                <w:iCs/>
                <w:color w:val="000000"/>
                <w:sz w:val="20"/>
                <w:szCs w:val="20"/>
              </w:rPr>
            </w:pPr>
            <w:r w:rsidRPr="00A72E3A">
              <w:rPr>
                <w:i/>
                <w:iCs/>
                <w:color w:val="000000"/>
                <w:sz w:val="20"/>
                <w:szCs w:val="20"/>
              </w:rPr>
              <w:t>22 667,5</w:t>
            </w:r>
          </w:p>
        </w:tc>
        <w:tc>
          <w:tcPr>
            <w:tcW w:w="1191" w:type="dxa"/>
            <w:shd w:val="clear" w:color="auto" w:fill="auto"/>
            <w:noWrap/>
            <w:vAlign w:val="center"/>
            <w:hideMark/>
          </w:tcPr>
          <w:p w:rsidR="00A72E3A" w:rsidRPr="00A72E3A" w:rsidRDefault="00A72E3A" w:rsidP="00A72E3A">
            <w:pPr>
              <w:jc w:val="right"/>
              <w:rPr>
                <w:i/>
                <w:iCs/>
                <w:color w:val="000000"/>
                <w:sz w:val="20"/>
                <w:szCs w:val="20"/>
              </w:rPr>
            </w:pPr>
            <w:r w:rsidRPr="00A72E3A">
              <w:rPr>
                <w:i/>
                <w:iCs/>
                <w:color w:val="000000"/>
                <w:sz w:val="20"/>
                <w:szCs w:val="20"/>
              </w:rPr>
              <w:t>22 668,0</w:t>
            </w:r>
          </w:p>
        </w:tc>
        <w:tc>
          <w:tcPr>
            <w:tcW w:w="1077" w:type="dxa"/>
            <w:shd w:val="clear" w:color="auto" w:fill="auto"/>
            <w:vAlign w:val="center"/>
            <w:hideMark/>
          </w:tcPr>
          <w:p w:rsidR="00A72E3A" w:rsidRPr="00A72E3A" w:rsidRDefault="00A72E3A" w:rsidP="00A72E3A">
            <w:pPr>
              <w:jc w:val="right"/>
              <w:rPr>
                <w:i/>
                <w:iCs/>
                <w:sz w:val="20"/>
                <w:szCs w:val="20"/>
              </w:rPr>
            </w:pPr>
            <w:r w:rsidRPr="00A72E3A">
              <w:rPr>
                <w:i/>
                <w:iCs/>
                <w:sz w:val="20"/>
                <w:szCs w:val="20"/>
              </w:rPr>
              <w:t>0,5</w:t>
            </w:r>
          </w:p>
        </w:tc>
        <w:tc>
          <w:tcPr>
            <w:tcW w:w="850" w:type="dxa"/>
            <w:shd w:val="clear" w:color="auto" w:fill="auto"/>
            <w:vAlign w:val="center"/>
            <w:hideMark/>
          </w:tcPr>
          <w:p w:rsidR="00A72E3A" w:rsidRPr="00A72E3A" w:rsidRDefault="00A72E3A" w:rsidP="00A72E3A">
            <w:pPr>
              <w:jc w:val="right"/>
              <w:rPr>
                <w:i/>
                <w:iCs/>
                <w:sz w:val="20"/>
                <w:szCs w:val="20"/>
              </w:rPr>
            </w:pPr>
            <w:r w:rsidRPr="00A72E3A">
              <w:rPr>
                <w:i/>
                <w:iCs/>
                <w:sz w:val="20"/>
                <w:szCs w:val="20"/>
              </w:rPr>
              <w:t>100,0</w:t>
            </w:r>
          </w:p>
        </w:tc>
      </w:tr>
      <w:tr w:rsidR="00A72E3A" w:rsidRPr="00A72E3A" w:rsidTr="008D1B96">
        <w:trPr>
          <w:trHeight w:val="188"/>
        </w:trPr>
        <w:tc>
          <w:tcPr>
            <w:tcW w:w="5246" w:type="dxa"/>
            <w:shd w:val="clear" w:color="auto" w:fill="auto"/>
            <w:vAlign w:val="center"/>
            <w:hideMark/>
          </w:tcPr>
          <w:p w:rsidR="00A72E3A" w:rsidRPr="00A72E3A" w:rsidRDefault="00A72E3A" w:rsidP="00A72E3A">
            <w:pPr>
              <w:ind w:firstLineChars="200" w:firstLine="400"/>
              <w:rPr>
                <w:i/>
                <w:iCs/>
                <w:sz w:val="20"/>
                <w:szCs w:val="20"/>
              </w:rPr>
            </w:pPr>
            <w:r w:rsidRPr="00A72E3A">
              <w:rPr>
                <w:i/>
                <w:iCs/>
                <w:sz w:val="20"/>
                <w:szCs w:val="20"/>
              </w:rPr>
              <w:t xml:space="preserve">ЕНВД </w:t>
            </w:r>
          </w:p>
        </w:tc>
        <w:tc>
          <w:tcPr>
            <w:tcW w:w="1701" w:type="dxa"/>
            <w:shd w:val="clear" w:color="auto" w:fill="auto"/>
            <w:noWrap/>
            <w:vAlign w:val="center"/>
            <w:hideMark/>
          </w:tcPr>
          <w:p w:rsidR="00A72E3A" w:rsidRPr="00A72E3A" w:rsidRDefault="00A72E3A" w:rsidP="00A72E3A">
            <w:pPr>
              <w:jc w:val="right"/>
              <w:rPr>
                <w:i/>
                <w:iCs/>
                <w:color w:val="000000"/>
                <w:sz w:val="20"/>
                <w:szCs w:val="20"/>
              </w:rPr>
            </w:pPr>
            <w:r w:rsidRPr="00A72E3A">
              <w:rPr>
                <w:i/>
                <w:iCs/>
                <w:color w:val="000000"/>
                <w:sz w:val="20"/>
                <w:szCs w:val="20"/>
              </w:rPr>
              <w:t>48,9</w:t>
            </w:r>
          </w:p>
        </w:tc>
        <w:tc>
          <w:tcPr>
            <w:tcW w:w="1191" w:type="dxa"/>
            <w:shd w:val="clear" w:color="auto" w:fill="auto"/>
            <w:noWrap/>
            <w:vAlign w:val="center"/>
            <w:hideMark/>
          </w:tcPr>
          <w:p w:rsidR="00A72E3A" w:rsidRPr="00A72E3A" w:rsidRDefault="00A72E3A" w:rsidP="00A72E3A">
            <w:pPr>
              <w:jc w:val="right"/>
              <w:rPr>
                <w:i/>
                <w:iCs/>
                <w:color w:val="000000"/>
                <w:sz w:val="20"/>
                <w:szCs w:val="20"/>
              </w:rPr>
            </w:pPr>
            <w:r w:rsidRPr="00A72E3A">
              <w:rPr>
                <w:i/>
                <w:iCs/>
                <w:color w:val="000000"/>
                <w:sz w:val="20"/>
                <w:szCs w:val="20"/>
              </w:rPr>
              <w:t>52,3</w:t>
            </w:r>
          </w:p>
        </w:tc>
        <w:tc>
          <w:tcPr>
            <w:tcW w:w="1077" w:type="dxa"/>
            <w:shd w:val="clear" w:color="auto" w:fill="auto"/>
            <w:vAlign w:val="center"/>
            <w:hideMark/>
          </w:tcPr>
          <w:p w:rsidR="00A72E3A" w:rsidRPr="00A72E3A" w:rsidRDefault="00A72E3A" w:rsidP="00A72E3A">
            <w:pPr>
              <w:jc w:val="right"/>
              <w:rPr>
                <w:i/>
                <w:iCs/>
                <w:sz w:val="20"/>
                <w:szCs w:val="20"/>
              </w:rPr>
            </w:pPr>
            <w:r w:rsidRPr="00A72E3A">
              <w:rPr>
                <w:i/>
                <w:iCs/>
                <w:sz w:val="20"/>
                <w:szCs w:val="20"/>
              </w:rPr>
              <w:t>3,4</w:t>
            </w:r>
          </w:p>
        </w:tc>
        <w:tc>
          <w:tcPr>
            <w:tcW w:w="850" w:type="dxa"/>
            <w:shd w:val="clear" w:color="auto" w:fill="auto"/>
            <w:vAlign w:val="center"/>
            <w:hideMark/>
          </w:tcPr>
          <w:p w:rsidR="00A72E3A" w:rsidRPr="00A72E3A" w:rsidRDefault="00A72E3A" w:rsidP="00A72E3A">
            <w:pPr>
              <w:jc w:val="right"/>
              <w:rPr>
                <w:i/>
                <w:iCs/>
                <w:sz w:val="20"/>
                <w:szCs w:val="20"/>
              </w:rPr>
            </w:pPr>
            <w:r w:rsidRPr="00A72E3A">
              <w:rPr>
                <w:i/>
                <w:iCs/>
                <w:sz w:val="20"/>
                <w:szCs w:val="20"/>
              </w:rPr>
              <w:t>107,0</w:t>
            </w:r>
          </w:p>
        </w:tc>
      </w:tr>
      <w:tr w:rsidR="00A72E3A" w:rsidRPr="00A72E3A" w:rsidTr="00692526">
        <w:trPr>
          <w:trHeight w:val="234"/>
        </w:trPr>
        <w:tc>
          <w:tcPr>
            <w:tcW w:w="5246" w:type="dxa"/>
            <w:shd w:val="clear" w:color="auto" w:fill="auto"/>
            <w:vAlign w:val="center"/>
            <w:hideMark/>
          </w:tcPr>
          <w:p w:rsidR="00A72E3A" w:rsidRPr="00A72E3A" w:rsidRDefault="00A72E3A" w:rsidP="00A72E3A">
            <w:pPr>
              <w:ind w:firstLineChars="200" w:firstLine="400"/>
              <w:rPr>
                <w:i/>
                <w:iCs/>
                <w:sz w:val="20"/>
                <w:szCs w:val="20"/>
              </w:rPr>
            </w:pPr>
            <w:r w:rsidRPr="00A72E3A">
              <w:rPr>
                <w:i/>
                <w:iCs/>
                <w:sz w:val="20"/>
                <w:szCs w:val="20"/>
              </w:rPr>
              <w:t>ЕСХН</w:t>
            </w:r>
          </w:p>
        </w:tc>
        <w:tc>
          <w:tcPr>
            <w:tcW w:w="1701" w:type="dxa"/>
            <w:shd w:val="clear" w:color="auto" w:fill="auto"/>
            <w:noWrap/>
            <w:vAlign w:val="center"/>
            <w:hideMark/>
          </w:tcPr>
          <w:p w:rsidR="00A72E3A" w:rsidRPr="00A72E3A" w:rsidRDefault="00A72E3A" w:rsidP="00A72E3A">
            <w:pPr>
              <w:jc w:val="right"/>
              <w:rPr>
                <w:i/>
                <w:iCs/>
                <w:color w:val="000000"/>
                <w:sz w:val="20"/>
                <w:szCs w:val="20"/>
              </w:rPr>
            </w:pPr>
            <w:r w:rsidRPr="00A72E3A">
              <w:rPr>
                <w:i/>
                <w:iCs/>
                <w:color w:val="000000"/>
                <w:sz w:val="20"/>
                <w:szCs w:val="20"/>
              </w:rPr>
              <w:t>2 155,5</w:t>
            </w:r>
          </w:p>
        </w:tc>
        <w:tc>
          <w:tcPr>
            <w:tcW w:w="1191" w:type="dxa"/>
            <w:shd w:val="clear" w:color="auto" w:fill="auto"/>
            <w:noWrap/>
            <w:vAlign w:val="center"/>
            <w:hideMark/>
          </w:tcPr>
          <w:p w:rsidR="00A72E3A" w:rsidRPr="00A72E3A" w:rsidRDefault="00A72E3A" w:rsidP="00A72E3A">
            <w:pPr>
              <w:jc w:val="right"/>
              <w:rPr>
                <w:i/>
                <w:iCs/>
                <w:color w:val="000000"/>
                <w:sz w:val="20"/>
                <w:szCs w:val="20"/>
              </w:rPr>
            </w:pPr>
            <w:r w:rsidRPr="00A72E3A">
              <w:rPr>
                <w:i/>
                <w:iCs/>
                <w:color w:val="000000"/>
                <w:sz w:val="20"/>
                <w:szCs w:val="20"/>
              </w:rPr>
              <w:t>2 151,6</w:t>
            </w:r>
          </w:p>
        </w:tc>
        <w:tc>
          <w:tcPr>
            <w:tcW w:w="1077" w:type="dxa"/>
            <w:shd w:val="clear" w:color="auto" w:fill="auto"/>
            <w:vAlign w:val="center"/>
            <w:hideMark/>
          </w:tcPr>
          <w:p w:rsidR="00A72E3A" w:rsidRPr="00A72E3A" w:rsidRDefault="00A72E3A" w:rsidP="00A72E3A">
            <w:pPr>
              <w:jc w:val="right"/>
              <w:rPr>
                <w:i/>
                <w:iCs/>
                <w:sz w:val="20"/>
                <w:szCs w:val="20"/>
              </w:rPr>
            </w:pPr>
            <w:r w:rsidRPr="00A72E3A">
              <w:rPr>
                <w:i/>
                <w:iCs/>
                <w:sz w:val="20"/>
                <w:szCs w:val="20"/>
              </w:rPr>
              <w:t>-3,9</w:t>
            </w:r>
          </w:p>
        </w:tc>
        <w:tc>
          <w:tcPr>
            <w:tcW w:w="850" w:type="dxa"/>
            <w:shd w:val="clear" w:color="auto" w:fill="auto"/>
            <w:vAlign w:val="center"/>
            <w:hideMark/>
          </w:tcPr>
          <w:p w:rsidR="00A72E3A" w:rsidRPr="00A72E3A" w:rsidRDefault="00A72E3A" w:rsidP="00A72E3A">
            <w:pPr>
              <w:jc w:val="right"/>
              <w:rPr>
                <w:i/>
                <w:iCs/>
                <w:sz w:val="20"/>
                <w:szCs w:val="20"/>
              </w:rPr>
            </w:pPr>
            <w:r w:rsidRPr="00A72E3A">
              <w:rPr>
                <w:i/>
                <w:iCs/>
                <w:sz w:val="20"/>
                <w:szCs w:val="20"/>
              </w:rPr>
              <w:t>99,8</w:t>
            </w:r>
          </w:p>
        </w:tc>
      </w:tr>
      <w:tr w:rsidR="00A72E3A" w:rsidRPr="00A72E3A" w:rsidTr="00692526">
        <w:trPr>
          <w:trHeight w:val="83"/>
        </w:trPr>
        <w:tc>
          <w:tcPr>
            <w:tcW w:w="5246" w:type="dxa"/>
            <w:shd w:val="clear" w:color="auto" w:fill="auto"/>
            <w:vAlign w:val="center"/>
            <w:hideMark/>
          </w:tcPr>
          <w:p w:rsidR="00A72E3A" w:rsidRPr="00A72E3A" w:rsidRDefault="00A72E3A" w:rsidP="00A72E3A">
            <w:pPr>
              <w:ind w:firstLineChars="200" w:firstLine="400"/>
              <w:rPr>
                <w:i/>
                <w:iCs/>
                <w:sz w:val="20"/>
                <w:szCs w:val="20"/>
              </w:rPr>
            </w:pPr>
            <w:r w:rsidRPr="00A72E3A">
              <w:rPr>
                <w:i/>
                <w:iCs/>
                <w:sz w:val="20"/>
                <w:szCs w:val="20"/>
              </w:rPr>
              <w:t>ПСН</w:t>
            </w:r>
          </w:p>
        </w:tc>
        <w:tc>
          <w:tcPr>
            <w:tcW w:w="1701" w:type="dxa"/>
            <w:shd w:val="clear" w:color="auto" w:fill="auto"/>
            <w:noWrap/>
            <w:vAlign w:val="center"/>
            <w:hideMark/>
          </w:tcPr>
          <w:p w:rsidR="00A72E3A" w:rsidRPr="00A72E3A" w:rsidRDefault="00A72E3A" w:rsidP="00A72E3A">
            <w:pPr>
              <w:jc w:val="right"/>
              <w:rPr>
                <w:i/>
                <w:iCs/>
                <w:color w:val="000000"/>
                <w:sz w:val="20"/>
                <w:szCs w:val="20"/>
              </w:rPr>
            </w:pPr>
            <w:r w:rsidRPr="00A72E3A">
              <w:rPr>
                <w:i/>
                <w:iCs/>
                <w:color w:val="000000"/>
                <w:sz w:val="20"/>
                <w:szCs w:val="20"/>
              </w:rPr>
              <w:t>13 641,3</w:t>
            </w:r>
          </w:p>
        </w:tc>
        <w:tc>
          <w:tcPr>
            <w:tcW w:w="1191" w:type="dxa"/>
            <w:shd w:val="clear" w:color="auto" w:fill="auto"/>
            <w:noWrap/>
            <w:vAlign w:val="center"/>
            <w:hideMark/>
          </w:tcPr>
          <w:p w:rsidR="00A72E3A" w:rsidRPr="00A72E3A" w:rsidRDefault="00A72E3A" w:rsidP="00A72E3A">
            <w:pPr>
              <w:jc w:val="right"/>
              <w:rPr>
                <w:i/>
                <w:iCs/>
                <w:color w:val="000000"/>
                <w:sz w:val="20"/>
                <w:szCs w:val="20"/>
              </w:rPr>
            </w:pPr>
            <w:r w:rsidRPr="00A72E3A">
              <w:rPr>
                <w:i/>
                <w:iCs/>
                <w:color w:val="000000"/>
                <w:sz w:val="20"/>
                <w:szCs w:val="20"/>
              </w:rPr>
              <w:t>11 404,8</w:t>
            </w:r>
          </w:p>
        </w:tc>
        <w:tc>
          <w:tcPr>
            <w:tcW w:w="1077" w:type="dxa"/>
            <w:shd w:val="clear" w:color="auto" w:fill="auto"/>
            <w:vAlign w:val="center"/>
            <w:hideMark/>
          </w:tcPr>
          <w:p w:rsidR="00A72E3A" w:rsidRPr="00A72E3A" w:rsidRDefault="00A72E3A" w:rsidP="00A72E3A">
            <w:pPr>
              <w:jc w:val="right"/>
              <w:rPr>
                <w:i/>
                <w:iCs/>
                <w:sz w:val="20"/>
                <w:szCs w:val="20"/>
              </w:rPr>
            </w:pPr>
            <w:r w:rsidRPr="00A72E3A">
              <w:rPr>
                <w:i/>
                <w:iCs/>
                <w:sz w:val="20"/>
                <w:szCs w:val="20"/>
              </w:rPr>
              <w:t>-2 236,5</w:t>
            </w:r>
          </w:p>
        </w:tc>
        <w:tc>
          <w:tcPr>
            <w:tcW w:w="850" w:type="dxa"/>
            <w:shd w:val="clear" w:color="auto" w:fill="auto"/>
            <w:vAlign w:val="center"/>
            <w:hideMark/>
          </w:tcPr>
          <w:p w:rsidR="00A72E3A" w:rsidRPr="00A72E3A" w:rsidRDefault="00A72E3A" w:rsidP="00A72E3A">
            <w:pPr>
              <w:jc w:val="right"/>
              <w:rPr>
                <w:i/>
                <w:iCs/>
                <w:sz w:val="20"/>
                <w:szCs w:val="20"/>
              </w:rPr>
            </w:pPr>
            <w:r w:rsidRPr="00A72E3A">
              <w:rPr>
                <w:i/>
                <w:iCs/>
                <w:sz w:val="20"/>
                <w:szCs w:val="20"/>
              </w:rPr>
              <w:t>83,6</w:t>
            </w:r>
          </w:p>
        </w:tc>
      </w:tr>
      <w:tr w:rsidR="00A72E3A" w:rsidRPr="00A72E3A" w:rsidTr="00BE0C22">
        <w:trPr>
          <w:trHeight w:val="173"/>
        </w:trPr>
        <w:tc>
          <w:tcPr>
            <w:tcW w:w="5246" w:type="dxa"/>
            <w:shd w:val="clear" w:color="auto" w:fill="auto"/>
            <w:vAlign w:val="center"/>
            <w:hideMark/>
          </w:tcPr>
          <w:p w:rsidR="00A72E3A" w:rsidRPr="00A72E3A" w:rsidRDefault="00A72E3A" w:rsidP="00A72E3A">
            <w:pPr>
              <w:rPr>
                <w:b/>
                <w:bCs/>
                <w:sz w:val="20"/>
                <w:szCs w:val="20"/>
              </w:rPr>
            </w:pPr>
            <w:r w:rsidRPr="00A72E3A">
              <w:rPr>
                <w:b/>
                <w:bCs/>
                <w:sz w:val="20"/>
                <w:szCs w:val="20"/>
              </w:rPr>
              <w:t>налог на игорный бизнес</w:t>
            </w:r>
          </w:p>
        </w:tc>
        <w:tc>
          <w:tcPr>
            <w:tcW w:w="1701" w:type="dxa"/>
            <w:shd w:val="clear" w:color="auto" w:fill="auto"/>
            <w:noWrap/>
            <w:vAlign w:val="center"/>
            <w:hideMark/>
          </w:tcPr>
          <w:p w:rsidR="00A72E3A" w:rsidRPr="00A72E3A" w:rsidRDefault="00A72E3A" w:rsidP="00A72E3A">
            <w:pPr>
              <w:jc w:val="right"/>
              <w:rPr>
                <w:b/>
                <w:bCs/>
                <w:sz w:val="20"/>
                <w:szCs w:val="20"/>
              </w:rPr>
            </w:pPr>
            <w:r w:rsidRPr="00A72E3A">
              <w:rPr>
                <w:b/>
                <w:bCs/>
                <w:sz w:val="20"/>
                <w:szCs w:val="20"/>
              </w:rPr>
              <w:t>331,0</w:t>
            </w:r>
          </w:p>
        </w:tc>
        <w:tc>
          <w:tcPr>
            <w:tcW w:w="1191" w:type="dxa"/>
            <w:shd w:val="clear" w:color="auto" w:fill="auto"/>
            <w:noWrap/>
            <w:vAlign w:val="center"/>
            <w:hideMark/>
          </w:tcPr>
          <w:p w:rsidR="00A72E3A" w:rsidRPr="00A72E3A" w:rsidRDefault="00A72E3A" w:rsidP="00A72E3A">
            <w:pPr>
              <w:jc w:val="right"/>
              <w:rPr>
                <w:b/>
                <w:bCs/>
                <w:sz w:val="20"/>
                <w:szCs w:val="20"/>
              </w:rPr>
            </w:pPr>
            <w:r w:rsidRPr="00A72E3A">
              <w:rPr>
                <w:b/>
                <w:bCs/>
                <w:sz w:val="20"/>
                <w:szCs w:val="20"/>
              </w:rPr>
              <w:t>168,0</w:t>
            </w:r>
          </w:p>
        </w:tc>
        <w:tc>
          <w:tcPr>
            <w:tcW w:w="1077" w:type="dxa"/>
            <w:shd w:val="clear" w:color="auto" w:fill="auto"/>
            <w:noWrap/>
            <w:vAlign w:val="center"/>
            <w:hideMark/>
          </w:tcPr>
          <w:p w:rsidR="00A72E3A" w:rsidRPr="00A72E3A" w:rsidRDefault="00A72E3A" w:rsidP="00A72E3A">
            <w:pPr>
              <w:jc w:val="right"/>
              <w:rPr>
                <w:b/>
                <w:bCs/>
                <w:sz w:val="20"/>
                <w:szCs w:val="20"/>
              </w:rPr>
            </w:pPr>
            <w:r w:rsidRPr="00A72E3A">
              <w:rPr>
                <w:b/>
                <w:bCs/>
                <w:sz w:val="20"/>
                <w:szCs w:val="20"/>
              </w:rPr>
              <w:t>-163,0</w:t>
            </w:r>
          </w:p>
        </w:tc>
        <w:tc>
          <w:tcPr>
            <w:tcW w:w="850" w:type="dxa"/>
            <w:shd w:val="clear" w:color="auto" w:fill="auto"/>
            <w:vAlign w:val="center"/>
            <w:hideMark/>
          </w:tcPr>
          <w:p w:rsidR="00A72E3A" w:rsidRPr="00A72E3A" w:rsidRDefault="00A72E3A" w:rsidP="00A72E3A">
            <w:pPr>
              <w:jc w:val="right"/>
              <w:rPr>
                <w:b/>
                <w:bCs/>
                <w:sz w:val="20"/>
                <w:szCs w:val="20"/>
              </w:rPr>
            </w:pPr>
            <w:r w:rsidRPr="00A72E3A">
              <w:rPr>
                <w:b/>
                <w:bCs/>
                <w:sz w:val="20"/>
                <w:szCs w:val="20"/>
              </w:rPr>
              <w:t>50,8</w:t>
            </w:r>
          </w:p>
        </w:tc>
      </w:tr>
      <w:tr w:rsidR="00A72E3A" w:rsidRPr="00A72E3A" w:rsidTr="00692526">
        <w:trPr>
          <w:trHeight w:val="145"/>
        </w:trPr>
        <w:tc>
          <w:tcPr>
            <w:tcW w:w="5246" w:type="dxa"/>
            <w:shd w:val="clear" w:color="auto" w:fill="auto"/>
            <w:vAlign w:val="center"/>
            <w:hideMark/>
          </w:tcPr>
          <w:p w:rsidR="00A72E3A" w:rsidRPr="00A72E3A" w:rsidRDefault="00A72E3A" w:rsidP="00A72E3A">
            <w:pPr>
              <w:rPr>
                <w:b/>
                <w:bCs/>
                <w:sz w:val="20"/>
                <w:szCs w:val="20"/>
              </w:rPr>
            </w:pPr>
            <w:r w:rsidRPr="00A72E3A">
              <w:rPr>
                <w:b/>
                <w:bCs/>
                <w:sz w:val="20"/>
                <w:szCs w:val="20"/>
              </w:rPr>
              <w:t>НДПИ</w:t>
            </w:r>
          </w:p>
        </w:tc>
        <w:tc>
          <w:tcPr>
            <w:tcW w:w="1701" w:type="dxa"/>
            <w:shd w:val="clear" w:color="auto" w:fill="auto"/>
            <w:vAlign w:val="center"/>
            <w:hideMark/>
          </w:tcPr>
          <w:p w:rsidR="00A72E3A" w:rsidRPr="00A72E3A" w:rsidRDefault="00A72E3A" w:rsidP="00A72E3A">
            <w:pPr>
              <w:jc w:val="right"/>
              <w:rPr>
                <w:b/>
                <w:bCs/>
                <w:sz w:val="20"/>
                <w:szCs w:val="20"/>
              </w:rPr>
            </w:pPr>
            <w:r w:rsidRPr="00A72E3A">
              <w:rPr>
                <w:b/>
                <w:bCs/>
                <w:sz w:val="20"/>
                <w:szCs w:val="20"/>
              </w:rPr>
              <w:t>3 040,6</w:t>
            </w:r>
          </w:p>
        </w:tc>
        <w:tc>
          <w:tcPr>
            <w:tcW w:w="1191" w:type="dxa"/>
            <w:shd w:val="clear" w:color="auto" w:fill="auto"/>
            <w:vAlign w:val="center"/>
            <w:hideMark/>
          </w:tcPr>
          <w:p w:rsidR="00A72E3A" w:rsidRPr="00A72E3A" w:rsidRDefault="00A72E3A" w:rsidP="00A72E3A">
            <w:pPr>
              <w:jc w:val="right"/>
              <w:rPr>
                <w:b/>
                <w:bCs/>
                <w:sz w:val="20"/>
                <w:szCs w:val="20"/>
              </w:rPr>
            </w:pPr>
            <w:r w:rsidRPr="00A72E3A">
              <w:rPr>
                <w:b/>
                <w:bCs/>
                <w:sz w:val="20"/>
                <w:szCs w:val="20"/>
              </w:rPr>
              <w:t>5 277,1</w:t>
            </w:r>
          </w:p>
        </w:tc>
        <w:tc>
          <w:tcPr>
            <w:tcW w:w="1077" w:type="dxa"/>
            <w:shd w:val="clear" w:color="auto" w:fill="auto"/>
            <w:vAlign w:val="center"/>
            <w:hideMark/>
          </w:tcPr>
          <w:p w:rsidR="00A72E3A" w:rsidRPr="00A72E3A" w:rsidRDefault="00A72E3A" w:rsidP="00A72E3A">
            <w:pPr>
              <w:jc w:val="right"/>
              <w:rPr>
                <w:b/>
                <w:bCs/>
                <w:sz w:val="20"/>
                <w:szCs w:val="20"/>
              </w:rPr>
            </w:pPr>
            <w:r w:rsidRPr="00A72E3A">
              <w:rPr>
                <w:b/>
                <w:bCs/>
                <w:sz w:val="20"/>
                <w:szCs w:val="20"/>
              </w:rPr>
              <w:t>2 236,5</w:t>
            </w:r>
          </w:p>
        </w:tc>
        <w:tc>
          <w:tcPr>
            <w:tcW w:w="850" w:type="dxa"/>
            <w:shd w:val="clear" w:color="auto" w:fill="auto"/>
            <w:vAlign w:val="center"/>
            <w:hideMark/>
          </w:tcPr>
          <w:p w:rsidR="00A72E3A" w:rsidRPr="00A72E3A" w:rsidRDefault="00A72E3A" w:rsidP="00A72E3A">
            <w:pPr>
              <w:jc w:val="right"/>
              <w:rPr>
                <w:b/>
                <w:bCs/>
                <w:sz w:val="20"/>
                <w:szCs w:val="20"/>
              </w:rPr>
            </w:pPr>
            <w:r w:rsidRPr="00A72E3A">
              <w:rPr>
                <w:b/>
                <w:bCs/>
                <w:sz w:val="20"/>
                <w:szCs w:val="20"/>
              </w:rPr>
              <w:t>173,6</w:t>
            </w:r>
          </w:p>
        </w:tc>
      </w:tr>
      <w:tr w:rsidR="00A72E3A" w:rsidRPr="00A72E3A" w:rsidTr="00BE0C22">
        <w:trPr>
          <w:trHeight w:val="137"/>
        </w:trPr>
        <w:tc>
          <w:tcPr>
            <w:tcW w:w="5246" w:type="dxa"/>
            <w:shd w:val="clear" w:color="auto" w:fill="auto"/>
            <w:vAlign w:val="center"/>
            <w:hideMark/>
          </w:tcPr>
          <w:p w:rsidR="00A72E3A" w:rsidRPr="00A72E3A" w:rsidRDefault="00A72E3A" w:rsidP="00A72E3A">
            <w:pPr>
              <w:rPr>
                <w:b/>
                <w:bCs/>
                <w:sz w:val="20"/>
                <w:szCs w:val="20"/>
              </w:rPr>
            </w:pPr>
            <w:r w:rsidRPr="00A72E3A">
              <w:rPr>
                <w:b/>
                <w:bCs/>
                <w:sz w:val="20"/>
                <w:szCs w:val="20"/>
              </w:rPr>
              <w:t>государственная пошлина</w:t>
            </w:r>
          </w:p>
        </w:tc>
        <w:tc>
          <w:tcPr>
            <w:tcW w:w="1701" w:type="dxa"/>
            <w:shd w:val="clear" w:color="auto" w:fill="auto"/>
            <w:noWrap/>
            <w:vAlign w:val="center"/>
            <w:hideMark/>
          </w:tcPr>
          <w:p w:rsidR="00A72E3A" w:rsidRPr="00A72E3A" w:rsidRDefault="00A72E3A" w:rsidP="00A72E3A">
            <w:pPr>
              <w:jc w:val="right"/>
              <w:rPr>
                <w:b/>
                <w:bCs/>
                <w:sz w:val="20"/>
                <w:szCs w:val="20"/>
              </w:rPr>
            </w:pPr>
            <w:r w:rsidRPr="00A72E3A">
              <w:rPr>
                <w:b/>
                <w:bCs/>
                <w:sz w:val="20"/>
                <w:szCs w:val="20"/>
              </w:rPr>
              <w:t>10 254,9</w:t>
            </w:r>
          </w:p>
        </w:tc>
        <w:tc>
          <w:tcPr>
            <w:tcW w:w="1191" w:type="dxa"/>
            <w:shd w:val="clear" w:color="auto" w:fill="auto"/>
            <w:noWrap/>
            <w:vAlign w:val="center"/>
            <w:hideMark/>
          </w:tcPr>
          <w:p w:rsidR="00A72E3A" w:rsidRPr="00A72E3A" w:rsidRDefault="00A72E3A" w:rsidP="00A72E3A">
            <w:pPr>
              <w:jc w:val="right"/>
              <w:rPr>
                <w:b/>
                <w:bCs/>
                <w:sz w:val="20"/>
                <w:szCs w:val="20"/>
              </w:rPr>
            </w:pPr>
            <w:r w:rsidRPr="00A72E3A">
              <w:rPr>
                <w:b/>
                <w:bCs/>
                <w:sz w:val="20"/>
                <w:szCs w:val="20"/>
              </w:rPr>
              <w:t>10 854,6</w:t>
            </w:r>
          </w:p>
        </w:tc>
        <w:tc>
          <w:tcPr>
            <w:tcW w:w="1077" w:type="dxa"/>
            <w:shd w:val="clear" w:color="auto" w:fill="auto"/>
            <w:noWrap/>
            <w:vAlign w:val="center"/>
            <w:hideMark/>
          </w:tcPr>
          <w:p w:rsidR="00A72E3A" w:rsidRPr="00A72E3A" w:rsidRDefault="00A72E3A" w:rsidP="00A72E3A">
            <w:pPr>
              <w:jc w:val="right"/>
              <w:rPr>
                <w:b/>
                <w:bCs/>
                <w:sz w:val="20"/>
                <w:szCs w:val="20"/>
              </w:rPr>
            </w:pPr>
            <w:r w:rsidRPr="00A72E3A">
              <w:rPr>
                <w:b/>
                <w:bCs/>
                <w:sz w:val="20"/>
                <w:szCs w:val="20"/>
              </w:rPr>
              <w:t>599,7</w:t>
            </w:r>
          </w:p>
        </w:tc>
        <w:tc>
          <w:tcPr>
            <w:tcW w:w="850" w:type="dxa"/>
            <w:shd w:val="clear" w:color="auto" w:fill="auto"/>
            <w:vAlign w:val="center"/>
            <w:hideMark/>
          </w:tcPr>
          <w:p w:rsidR="00A72E3A" w:rsidRPr="00A72E3A" w:rsidRDefault="00A72E3A" w:rsidP="00A72E3A">
            <w:pPr>
              <w:jc w:val="right"/>
              <w:rPr>
                <w:b/>
                <w:bCs/>
                <w:sz w:val="20"/>
                <w:szCs w:val="20"/>
              </w:rPr>
            </w:pPr>
            <w:r w:rsidRPr="00A72E3A">
              <w:rPr>
                <w:b/>
                <w:bCs/>
                <w:sz w:val="20"/>
                <w:szCs w:val="20"/>
              </w:rPr>
              <w:t>105,8</w:t>
            </w:r>
          </w:p>
        </w:tc>
      </w:tr>
      <w:tr w:rsidR="00A72E3A" w:rsidRPr="00A72E3A" w:rsidTr="00BE0C22">
        <w:trPr>
          <w:trHeight w:val="326"/>
        </w:trPr>
        <w:tc>
          <w:tcPr>
            <w:tcW w:w="5246" w:type="dxa"/>
            <w:shd w:val="clear" w:color="auto" w:fill="auto"/>
            <w:vAlign w:val="center"/>
            <w:hideMark/>
          </w:tcPr>
          <w:p w:rsidR="00A72E3A" w:rsidRPr="00A72E3A" w:rsidRDefault="00A72E3A" w:rsidP="00A72E3A">
            <w:pPr>
              <w:rPr>
                <w:b/>
                <w:bCs/>
                <w:sz w:val="20"/>
                <w:szCs w:val="20"/>
              </w:rPr>
            </w:pPr>
            <w:r w:rsidRPr="00A72E3A">
              <w:rPr>
                <w:b/>
                <w:bCs/>
                <w:sz w:val="20"/>
                <w:szCs w:val="20"/>
              </w:rPr>
              <w:t>задолженность и перерасчеты по отмененным налогам, сборам и иным обязательным платежам</w:t>
            </w:r>
          </w:p>
        </w:tc>
        <w:tc>
          <w:tcPr>
            <w:tcW w:w="1701" w:type="dxa"/>
            <w:shd w:val="clear" w:color="auto" w:fill="auto"/>
            <w:noWrap/>
            <w:vAlign w:val="center"/>
            <w:hideMark/>
          </w:tcPr>
          <w:p w:rsidR="00A72E3A" w:rsidRPr="00A72E3A" w:rsidRDefault="00A72E3A" w:rsidP="00A72E3A">
            <w:pPr>
              <w:jc w:val="right"/>
              <w:rPr>
                <w:b/>
                <w:bCs/>
                <w:sz w:val="20"/>
                <w:szCs w:val="20"/>
              </w:rPr>
            </w:pPr>
            <w:r w:rsidRPr="00A72E3A">
              <w:rPr>
                <w:b/>
                <w:bCs/>
                <w:sz w:val="20"/>
                <w:szCs w:val="20"/>
              </w:rPr>
              <w:t>0,0</w:t>
            </w:r>
          </w:p>
        </w:tc>
        <w:tc>
          <w:tcPr>
            <w:tcW w:w="1191" w:type="dxa"/>
            <w:shd w:val="clear" w:color="auto" w:fill="auto"/>
            <w:noWrap/>
            <w:vAlign w:val="center"/>
            <w:hideMark/>
          </w:tcPr>
          <w:p w:rsidR="00A72E3A" w:rsidRPr="00A72E3A" w:rsidRDefault="00A72E3A" w:rsidP="00A72E3A">
            <w:pPr>
              <w:jc w:val="right"/>
              <w:rPr>
                <w:b/>
                <w:bCs/>
                <w:sz w:val="20"/>
                <w:szCs w:val="20"/>
              </w:rPr>
            </w:pPr>
            <w:r w:rsidRPr="00A72E3A">
              <w:rPr>
                <w:b/>
                <w:bCs/>
                <w:sz w:val="20"/>
                <w:szCs w:val="20"/>
              </w:rPr>
              <w:t>0,0</w:t>
            </w:r>
          </w:p>
        </w:tc>
        <w:tc>
          <w:tcPr>
            <w:tcW w:w="1077" w:type="dxa"/>
            <w:shd w:val="clear" w:color="auto" w:fill="auto"/>
            <w:noWrap/>
            <w:vAlign w:val="center"/>
            <w:hideMark/>
          </w:tcPr>
          <w:p w:rsidR="00A72E3A" w:rsidRPr="00A72E3A" w:rsidRDefault="00A72E3A" w:rsidP="00A72E3A">
            <w:pPr>
              <w:jc w:val="right"/>
              <w:rPr>
                <w:b/>
                <w:bCs/>
                <w:sz w:val="20"/>
                <w:szCs w:val="20"/>
              </w:rPr>
            </w:pPr>
            <w:r w:rsidRPr="00A72E3A">
              <w:rPr>
                <w:b/>
                <w:bCs/>
                <w:sz w:val="20"/>
                <w:szCs w:val="20"/>
              </w:rPr>
              <w:t>0,0</w:t>
            </w:r>
          </w:p>
        </w:tc>
        <w:tc>
          <w:tcPr>
            <w:tcW w:w="850" w:type="dxa"/>
            <w:shd w:val="clear" w:color="auto" w:fill="auto"/>
            <w:vAlign w:val="center"/>
            <w:hideMark/>
          </w:tcPr>
          <w:p w:rsidR="00A72E3A" w:rsidRPr="00A72E3A" w:rsidRDefault="00A72E3A" w:rsidP="00A72E3A">
            <w:pPr>
              <w:jc w:val="right"/>
              <w:rPr>
                <w:b/>
                <w:bCs/>
                <w:sz w:val="20"/>
                <w:szCs w:val="20"/>
              </w:rPr>
            </w:pPr>
            <w:r w:rsidRPr="00A72E3A">
              <w:rPr>
                <w:b/>
                <w:bCs/>
                <w:sz w:val="20"/>
                <w:szCs w:val="20"/>
              </w:rPr>
              <w:t>0,0</w:t>
            </w:r>
          </w:p>
        </w:tc>
      </w:tr>
      <w:tr w:rsidR="00A72E3A" w:rsidRPr="00A72E3A" w:rsidTr="00B05840">
        <w:trPr>
          <w:trHeight w:val="277"/>
        </w:trPr>
        <w:tc>
          <w:tcPr>
            <w:tcW w:w="5246" w:type="dxa"/>
            <w:shd w:val="clear" w:color="auto" w:fill="EEECE1" w:themeFill="background2"/>
            <w:vAlign w:val="center"/>
            <w:hideMark/>
          </w:tcPr>
          <w:p w:rsidR="00A72E3A" w:rsidRPr="00A72E3A" w:rsidRDefault="00A72E3A" w:rsidP="00A72E3A">
            <w:pPr>
              <w:rPr>
                <w:b/>
                <w:bCs/>
                <w:sz w:val="20"/>
                <w:szCs w:val="20"/>
              </w:rPr>
            </w:pPr>
            <w:r w:rsidRPr="00A72E3A">
              <w:rPr>
                <w:b/>
                <w:bCs/>
                <w:sz w:val="20"/>
                <w:szCs w:val="20"/>
              </w:rPr>
              <w:t>Итого налоговые доходы</w:t>
            </w:r>
          </w:p>
        </w:tc>
        <w:tc>
          <w:tcPr>
            <w:tcW w:w="1701" w:type="dxa"/>
            <w:shd w:val="clear" w:color="auto" w:fill="EEECE1" w:themeFill="background2"/>
            <w:noWrap/>
            <w:vAlign w:val="center"/>
            <w:hideMark/>
          </w:tcPr>
          <w:p w:rsidR="00A72E3A" w:rsidRPr="00A72E3A" w:rsidRDefault="00A72E3A" w:rsidP="00A72E3A">
            <w:pPr>
              <w:jc w:val="right"/>
              <w:rPr>
                <w:b/>
                <w:bCs/>
                <w:sz w:val="20"/>
                <w:szCs w:val="20"/>
              </w:rPr>
            </w:pPr>
            <w:r w:rsidRPr="00A72E3A">
              <w:rPr>
                <w:b/>
                <w:bCs/>
                <w:sz w:val="20"/>
                <w:szCs w:val="20"/>
              </w:rPr>
              <w:t>528 699,9</w:t>
            </w:r>
          </w:p>
        </w:tc>
        <w:tc>
          <w:tcPr>
            <w:tcW w:w="1191" w:type="dxa"/>
            <w:shd w:val="clear" w:color="auto" w:fill="EEECE1" w:themeFill="background2"/>
            <w:noWrap/>
            <w:vAlign w:val="center"/>
            <w:hideMark/>
          </w:tcPr>
          <w:p w:rsidR="00A72E3A" w:rsidRPr="00A72E3A" w:rsidRDefault="00A72E3A" w:rsidP="00A72E3A">
            <w:pPr>
              <w:jc w:val="right"/>
              <w:rPr>
                <w:b/>
                <w:bCs/>
                <w:sz w:val="20"/>
                <w:szCs w:val="20"/>
              </w:rPr>
            </w:pPr>
            <w:r w:rsidRPr="00A72E3A">
              <w:rPr>
                <w:b/>
                <w:bCs/>
                <w:sz w:val="20"/>
                <w:szCs w:val="20"/>
              </w:rPr>
              <w:t>542 517,0</w:t>
            </w:r>
          </w:p>
        </w:tc>
        <w:tc>
          <w:tcPr>
            <w:tcW w:w="1077" w:type="dxa"/>
            <w:shd w:val="clear" w:color="auto" w:fill="EEECE1" w:themeFill="background2"/>
            <w:noWrap/>
            <w:vAlign w:val="center"/>
            <w:hideMark/>
          </w:tcPr>
          <w:p w:rsidR="00A72E3A" w:rsidRPr="00A72E3A" w:rsidRDefault="00A72E3A" w:rsidP="00A72E3A">
            <w:pPr>
              <w:jc w:val="right"/>
              <w:rPr>
                <w:b/>
                <w:bCs/>
                <w:sz w:val="20"/>
                <w:szCs w:val="20"/>
              </w:rPr>
            </w:pPr>
            <w:r w:rsidRPr="00A72E3A">
              <w:rPr>
                <w:b/>
                <w:bCs/>
                <w:sz w:val="20"/>
                <w:szCs w:val="20"/>
              </w:rPr>
              <w:t>13 817,1</w:t>
            </w:r>
          </w:p>
        </w:tc>
        <w:tc>
          <w:tcPr>
            <w:tcW w:w="850" w:type="dxa"/>
            <w:shd w:val="clear" w:color="auto" w:fill="EEECE1" w:themeFill="background2"/>
            <w:vAlign w:val="center"/>
            <w:hideMark/>
          </w:tcPr>
          <w:p w:rsidR="00A72E3A" w:rsidRPr="00A72E3A" w:rsidRDefault="00A72E3A" w:rsidP="00A72E3A">
            <w:pPr>
              <w:jc w:val="right"/>
              <w:rPr>
                <w:b/>
                <w:bCs/>
                <w:sz w:val="20"/>
                <w:szCs w:val="20"/>
              </w:rPr>
            </w:pPr>
            <w:r w:rsidRPr="00A72E3A">
              <w:rPr>
                <w:b/>
                <w:bCs/>
                <w:sz w:val="20"/>
                <w:szCs w:val="20"/>
              </w:rPr>
              <w:t>102,6</w:t>
            </w:r>
          </w:p>
        </w:tc>
      </w:tr>
      <w:tr w:rsidR="00A72E3A" w:rsidRPr="00A72E3A" w:rsidTr="00692526">
        <w:trPr>
          <w:trHeight w:val="83"/>
        </w:trPr>
        <w:tc>
          <w:tcPr>
            <w:tcW w:w="5246" w:type="dxa"/>
            <w:shd w:val="clear" w:color="auto" w:fill="auto"/>
            <w:vAlign w:val="center"/>
            <w:hideMark/>
          </w:tcPr>
          <w:p w:rsidR="00A72E3A" w:rsidRPr="00A72E3A" w:rsidRDefault="00A72E3A" w:rsidP="00A72E3A">
            <w:pPr>
              <w:rPr>
                <w:b/>
                <w:bCs/>
                <w:sz w:val="20"/>
                <w:szCs w:val="20"/>
              </w:rPr>
            </w:pPr>
            <w:r w:rsidRPr="00A72E3A">
              <w:rPr>
                <w:b/>
                <w:bCs/>
                <w:sz w:val="20"/>
                <w:szCs w:val="20"/>
              </w:rPr>
              <w:lastRenderedPageBreak/>
              <w:t>Доходы от использования имущества, находящегося в государственной и муниципальной собственности</w:t>
            </w:r>
          </w:p>
        </w:tc>
        <w:tc>
          <w:tcPr>
            <w:tcW w:w="1701" w:type="dxa"/>
            <w:shd w:val="clear" w:color="auto" w:fill="auto"/>
            <w:noWrap/>
            <w:vAlign w:val="center"/>
            <w:hideMark/>
          </w:tcPr>
          <w:p w:rsidR="00A72E3A" w:rsidRPr="00A72E3A" w:rsidRDefault="00A72E3A" w:rsidP="00A72E3A">
            <w:pPr>
              <w:jc w:val="right"/>
              <w:rPr>
                <w:b/>
                <w:bCs/>
                <w:sz w:val="20"/>
                <w:szCs w:val="20"/>
              </w:rPr>
            </w:pPr>
            <w:r w:rsidRPr="00A72E3A">
              <w:rPr>
                <w:b/>
                <w:bCs/>
                <w:sz w:val="20"/>
                <w:szCs w:val="20"/>
              </w:rPr>
              <w:t>18 748,6</w:t>
            </w:r>
          </w:p>
        </w:tc>
        <w:tc>
          <w:tcPr>
            <w:tcW w:w="1191" w:type="dxa"/>
            <w:shd w:val="clear" w:color="auto" w:fill="auto"/>
            <w:noWrap/>
            <w:vAlign w:val="center"/>
            <w:hideMark/>
          </w:tcPr>
          <w:p w:rsidR="00A72E3A" w:rsidRPr="00A72E3A" w:rsidRDefault="00A72E3A" w:rsidP="00A72E3A">
            <w:pPr>
              <w:jc w:val="right"/>
              <w:rPr>
                <w:b/>
                <w:bCs/>
                <w:sz w:val="20"/>
                <w:szCs w:val="20"/>
              </w:rPr>
            </w:pPr>
            <w:r w:rsidRPr="00A72E3A">
              <w:rPr>
                <w:b/>
                <w:bCs/>
                <w:sz w:val="20"/>
                <w:szCs w:val="20"/>
              </w:rPr>
              <w:t>21 309,0</w:t>
            </w:r>
          </w:p>
        </w:tc>
        <w:tc>
          <w:tcPr>
            <w:tcW w:w="1077" w:type="dxa"/>
            <w:shd w:val="clear" w:color="auto" w:fill="auto"/>
            <w:noWrap/>
            <w:vAlign w:val="center"/>
            <w:hideMark/>
          </w:tcPr>
          <w:p w:rsidR="00A72E3A" w:rsidRPr="00A72E3A" w:rsidRDefault="00A72E3A" w:rsidP="00A72E3A">
            <w:pPr>
              <w:jc w:val="right"/>
              <w:rPr>
                <w:b/>
                <w:bCs/>
                <w:sz w:val="20"/>
                <w:szCs w:val="20"/>
              </w:rPr>
            </w:pPr>
            <w:r w:rsidRPr="00A72E3A">
              <w:rPr>
                <w:b/>
                <w:bCs/>
                <w:sz w:val="20"/>
                <w:szCs w:val="20"/>
              </w:rPr>
              <w:t>2 560,4</w:t>
            </w:r>
          </w:p>
        </w:tc>
        <w:tc>
          <w:tcPr>
            <w:tcW w:w="850" w:type="dxa"/>
            <w:shd w:val="clear" w:color="auto" w:fill="auto"/>
            <w:vAlign w:val="center"/>
            <w:hideMark/>
          </w:tcPr>
          <w:p w:rsidR="00A72E3A" w:rsidRPr="00A72E3A" w:rsidRDefault="00A72E3A" w:rsidP="00A72E3A">
            <w:pPr>
              <w:jc w:val="right"/>
              <w:rPr>
                <w:b/>
                <w:bCs/>
                <w:sz w:val="20"/>
                <w:szCs w:val="20"/>
              </w:rPr>
            </w:pPr>
            <w:r w:rsidRPr="00A72E3A">
              <w:rPr>
                <w:b/>
                <w:bCs/>
                <w:sz w:val="20"/>
                <w:szCs w:val="20"/>
              </w:rPr>
              <w:t>113,7</w:t>
            </w:r>
          </w:p>
        </w:tc>
      </w:tr>
      <w:tr w:rsidR="00A72E3A" w:rsidRPr="00A72E3A" w:rsidTr="00F578A2">
        <w:trPr>
          <w:trHeight w:val="1284"/>
        </w:trPr>
        <w:tc>
          <w:tcPr>
            <w:tcW w:w="5246" w:type="dxa"/>
            <w:shd w:val="clear" w:color="auto" w:fill="auto"/>
            <w:vAlign w:val="center"/>
            <w:hideMark/>
          </w:tcPr>
          <w:p w:rsidR="00A72E3A" w:rsidRPr="00A72E3A" w:rsidRDefault="00F578A2" w:rsidP="00F578A2">
            <w:pPr>
              <w:ind w:left="168"/>
              <w:rPr>
                <w:i/>
                <w:iCs/>
                <w:sz w:val="20"/>
                <w:szCs w:val="20"/>
              </w:rPr>
            </w:pPr>
            <w:r>
              <w:rPr>
                <w:i/>
                <w:iCs/>
                <w:sz w:val="20"/>
                <w:szCs w:val="20"/>
              </w:rPr>
              <w:t>д</w:t>
            </w:r>
            <w:r w:rsidR="00A72E3A" w:rsidRPr="00A72E3A">
              <w:rPr>
                <w:i/>
                <w:iCs/>
                <w:sz w:val="20"/>
                <w:szCs w:val="20"/>
              </w:rPr>
              <w:t>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70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502,9</w:t>
            </w:r>
          </w:p>
        </w:tc>
        <w:tc>
          <w:tcPr>
            <w:tcW w:w="119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101,0</w:t>
            </w:r>
          </w:p>
        </w:tc>
        <w:tc>
          <w:tcPr>
            <w:tcW w:w="1077"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-401,9</w:t>
            </w:r>
          </w:p>
        </w:tc>
        <w:tc>
          <w:tcPr>
            <w:tcW w:w="850" w:type="dxa"/>
            <w:shd w:val="clear" w:color="auto" w:fill="auto"/>
            <w:vAlign w:val="center"/>
            <w:hideMark/>
          </w:tcPr>
          <w:p w:rsidR="00A72E3A" w:rsidRPr="00A72E3A" w:rsidRDefault="00A72E3A" w:rsidP="00A72E3A">
            <w:pPr>
              <w:jc w:val="right"/>
              <w:rPr>
                <w:i/>
                <w:iCs/>
                <w:sz w:val="20"/>
                <w:szCs w:val="20"/>
              </w:rPr>
            </w:pPr>
            <w:r w:rsidRPr="00A72E3A">
              <w:rPr>
                <w:i/>
                <w:iCs/>
                <w:sz w:val="20"/>
                <w:szCs w:val="20"/>
              </w:rPr>
              <w:t>20,1</w:t>
            </w:r>
          </w:p>
        </w:tc>
      </w:tr>
      <w:tr w:rsidR="00A72E3A" w:rsidRPr="00A72E3A" w:rsidTr="00F578A2">
        <w:trPr>
          <w:trHeight w:val="1445"/>
        </w:trPr>
        <w:tc>
          <w:tcPr>
            <w:tcW w:w="5246" w:type="dxa"/>
            <w:shd w:val="clear" w:color="auto" w:fill="auto"/>
            <w:vAlign w:val="center"/>
            <w:hideMark/>
          </w:tcPr>
          <w:p w:rsidR="00A72E3A" w:rsidRPr="00A72E3A" w:rsidRDefault="00F578A2" w:rsidP="00F578A2">
            <w:pPr>
              <w:ind w:left="168"/>
              <w:rPr>
                <w:i/>
                <w:iCs/>
                <w:sz w:val="20"/>
                <w:szCs w:val="20"/>
              </w:rPr>
            </w:pPr>
            <w:r>
              <w:rPr>
                <w:i/>
                <w:iCs/>
                <w:sz w:val="20"/>
                <w:szCs w:val="20"/>
              </w:rPr>
              <w:t>д</w:t>
            </w:r>
            <w:r w:rsidR="00A72E3A" w:rsidRPr="00A72E3A">
              <w:rPr>
                <w:i/>
                <w:iCs/>
                <w:sz w:val="20"/>
                <w:szCs w:val="20"/>
              </w:rPr>
              <w:t>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16 600,4</w:t>
            </w:r>
          </w:p>
        </w:tc>
        <w:tc>
          <w:tcPr>
            <w:tcW w:w="119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20 262,6</w:t>
            </w:r>
          </w:p>
        </w:tc>
        <w:tc>
          <w:tcPr>
            <w:tcW w:w="1077"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3 662,2</w:t>
            </w:r>
          </w:p>
        </w:tc>
        <w:tc>
          <w:tcPr>
            <w:tcW w:w="850" w:type="dxa"/>
            <w:shd w:val="clear" w:color="auto" w:fill="auto"/>
            <w:vAlign w:val="center"/>
            <w:hideMark/>
          </w:tcPr>
          <w:p w:rsidR="00A72E3A" w:rsidRPr="00A72E3A" w:rsidRDefault="00A72E3A" w:rsidP="00A72E3A">
            <w:pPr>
              <w:jc w:val="right"/>
              <w:rPr>
                <w:i/>
                <w:iCs/>
                <w:sz w:val="20"/>
                <w:szCs w:val="20"/>
              </w:rPr>
            </w:pPr>
            <w:r w:rsidRPr="00A72E3A">
              <w:rPr>
                <w:i/>
                <w:iCs/>
                <w:sz w:val="20"/>
                <w:szCs w:val="20"/>
              </w:rPr>
              <w:t>122,1</w:t>
            </w:r>
          </w:p>
        </w:tc>
      </w:tr>
      <w:tr w:rsidR="00A72E3A" w:rsidRPr="00A72E3A" w:rsidTr="00692526">
        <w:trPr>
          <w:trHeight w:val="83"/>
        </w:trPr>
        <w:tc>
          <w:tcPr>
            <w:tcW w:w="5246" w:type="dxa"/>
            <w:shd w:val="clear" w:color="auto" w:fill="auto"/>
            <w:vAlign w:val="center"/>
            <w:hideMark/>
          </w:tcPr>
          <w:p w:rsidR="00A72E3A" w:rsidRPr="00A72E3A" w:rsidRDefault="00F578A2" w:rsidP="00F578A2">
            <w:pPr>
              <w:ind w:left="168"/>
              <w:rPr>
                <w:i/>
                <w:iCs/>
                <w:sz w:val="20"/>
                <w:szCs w:val="20"/>
              </w:rPr>
            </w:pPr>
            <w:r>
              <w:rPr>
                <w:i/>
                <w:iCs/>
                <w:sz w:val="20"/>
                <w:szCs w:val="20"/>
              </w:rPr>
              <w:t>п</w:t>
            </w:r>
            <w:r w:rsidR="00A72E3A" w:rsidRPr="00A72E3A">
              <w:rPr>
                <w:i/>
                <w:iCs/>
                <w:sz w:val="20"/>
                <w:szCs w:val="20"/>
              </w:rPr>
              <w:t>латежи от государственных и муниципальных унитарных предприятий</w:t>
            </w:r>
          </w:p>
        </w:tc>
        <w:tc>
          <w:tcPr>
            <w:tcW w:w="170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1 645,3</w:t>
            </w:r>
          </w:p>
        </w:tc>
        <w:tc>
          <w:tcPr>
            <w:tcW w:w="119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945,3</w:t>
            </w:r>
          </w:p>
        </w:tc>
        <w:tc>
          <w:tcPr>
            <w:tcW w:w="1077"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-700,0</w:t>
            </w:r>
          </w:p>
        </w:tc>
        <w:tc>
          <w:tcPr>
            <w:tcW w:w="850" w:type="dxa"/>
            <w:shd w:val="clear" w:color="auto" w:fill="auto"/>
            <w:vAlign w:val="center"/>
            <w:hideMark/>
          </w:tcPr>
          <w:p w:rsidR="00A72E3A" w:rsidRPr="00A72E3A" w:rsidRDefault="00A72E3A" w:rsidP="00A72E3A">
            <w:pPr>
              <w:jc w:val="right"/>
              <w:rPr>
                <w:i/>
                <w:iCs/>
                <w:sz w:val="20"/>
                <w:szCs w:val="20"/>
              </w:rPr>
            </w:pPr>
            <w:r w:rsidRPr="00A72E3A">
              <w:rPr>
                <w:i/>
                <w:iCs/>
                <w:sz w:val="20"/>
                <w:szCs w:val="20"/>
              </w:rPr>
              <w:t>57,5</w:t>
            </w:r>
          </w:p>
        </w:tc>
      </w:tr>
      <w:tr w:rsidR="00A72E3A" w:rsidRPr="00A72E3A" w:rsidTr="00F578A2">
        <w:trPr>
          <w:trHeight w:val="1318"/>
        </w:trPr>
        <w:tc>
          <w:tcPr>
            <w:tcW w:w="5246" w:type="dxa"/>
            <w:shd w:val="clear" w:color="auto" w:fill="auto"/>
            <w:vAlign w:val="center"/>
            <w:hideMark/>
          </w:tcPr>
          <w:p w:rsidR="00A72E3A" w:rsidRPr="00A72E3A" w:rsidRDefault="00F578A2" w:rsidP="00F578A2">
            <w:pPr>
              <w:ind w:left="168"/>
              <w:rPr>
                <w:i/>
                <w:iCs/>
                <w:sz w:val="20"/>
                <w:szCs w:val="20"/>
              </w:rPr>
            </w:pPr>
            <w:r>
              <w:rPr>
                <w:i/>
                <w:iCs/>
                <w:sz w:val="20"/>
                <w:szCs w:val="20"/>
              </w:rPr>
              <w:t>п</w:t>
            </w:r>
            <w:r w:rsidR="00A72E3A" w:rsidRPr="00A72E3A">
              <w:rPr>
                <w:i/>
                <w:iCs/>
                <w:sz w:val="20"/>
                <w:szCs w:val="20"/>
              </w:rPr>
              <w:t>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0,0</w:t>
            </w:r>
          </w:p>
        </w:tc>
        <w:tc>
          <w:tcPr>
            <w:tcW w:w="119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0,1</w:t>
            </w:r>
          </w:p>
        </w:tc>
        <w:tc>
          <w:tcPr>
            <w:tcW w:w="1077"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0,1</w:t>
            </w:r>
          </w:p>
        </w:tc>
        <w:tc>
          <w:tcPr>
            <w:tcW w:w="850" w:type="dxa"/>
            <w:shd w:val="clear" w:color="auto" w:fill="auto"/>
            <w:vAlign w:val="center"/>
            <w:hideMark/>
          </w:tcPr>
          <w:p w:rsidR="00A72E3A" w:rsidRPr="00A72E3A" w:rsidRDefault="00A72E3A" w:rsidP="00A72E3A">
            <w:pPr>
              <w:jc w:val="right"/>
              <w:rPr>
                <w:i/>
                <w:iCs/>
                <w:sz w:val="20"/>
                <w:szCs w:val="20"/>
              </w:rPr>
            </w:pPr>
            <w:r w:rsidRPr="00A72E3A">
              <w:rPr>
                <w:i/>
                <w:iCs/>
                <w:sz w:val="20"/>
                <w:szCs w:val="20"/>
              </w:rPr>
              <w:t>0,0</w:t>
            </w:r>
          </w:p>
        </w:tc>
      </w:tr>
      <w:tr w:rsidR="00A72E3A" w:rsidRPr="00A72E3A" w:rsidTr="00F578A2">
        <w:trPr>
          <w:trHeight w:val="510"/>
        </w:trPr>
        <w:tc>
          <w:tcPr>
            <w:tcW w:w="5246" w:type="dxa"/>
            <w:shd w:val="clear" w:color="auto" w:fill="auto"/>
            <w:vAlign w:val="center"/>
            <w:hideMark/>
          </w:tcPr>
          <w:p w:rsidR="00A72E3A" w:rsidRPr="00A72E3A" w:rsidRDefault="00A72E3A" w:rsidP="00A72E3A">
            <w:pPr>
              <w:rPr>
                <w:b/>
                <w:bCs/>
                <w:sz w:val="20"/>
                <w:szCs w:val="20"/>
              </w:rPr>
            </w:pPr>
            <w:r w:rsidRPr="00A72E3A">
              <w:rPr>
                <w:b/>
                <w:bCs/>
                <w:sz w:val="20"/>
                <w:szCs w:val="20"/>
              </w:rPr>
              <w:t>Плата за негативное воздействие на окружающую среду</w:t>
            </w:r>
          </w:p>
        </w:tc>
        <w:tc>
          <w:tcPr>
            <w:tcW w:w="1701" w:type="dxa"/>
            <w:shd w:val="clear" w:color="auto" w:fill="auto"/>
            <w:noWrap/>
            <w:vAlign w:val="center"/>
            <w:hideMark/>
          </w:tcPr>
          <w:p w:rsidR="00A72E3A" w:rsidRPr="00A72E3A" w:rsidRDefault="00A72E3A" w:rsidP="00A72E3A">
            <w:pPr>
              <w:jc w:val="right"/>
              <w:rPr>
                <w:b/>
                <w:bCs/>
                <w:sz w:val="20"/>
                <w:szCs w:val="20"/>
              </w:rPr>
            </w:pPr>
            <w:r w:rsidRPr="00A72E3A">
              <w:rPr>
                <w:b/>
                <w:bCs/>
                <w:sz w:val="20"/>
                <w:szCs w:val="20"/>
              </w:rPr>
              <w:t>7 178,0</w:t>
            </w:r>
          </w:p>
        </w:tc>
        <w:tc>
          <w:tcPr>
            <w:tcW w:w="1191" w:type="dxa"/>
            <w:shd w:val="clear" w:color="auto" w:fill="auto"/>
            <w:noWrap/>
            <w:vAlign w:val="center"/>
            <w:hideMark/>
          </w:tcPr>
          <w:p w:rsidR="00A72E3A" w:rsidRPr="00A72E3A" w:rsidRDefault="00A72E3A" w:rsidP="00A72E3A">
            <w:pPr>
              <w:jc w:val="right"/>
              <w:rPr>
                <w:b/>
                <w:bCs/>
                <w:sz w:val="20"/>
                <w:szCs w:val="20"/>
              </w:rPr>
            </w:pPr>
            <w:r w:rsidRPr="00A72E3A">
              <w:rPr>
                <w:b/>
                <w:bCs/>
                <w:sz w:val="20"/>
                <w:szCs w:val="20"/>
              </w:rPr>
              <w:t>7 750,2</w:t>
            </w:r>
          </w:p>
        </w:tc>
        <w:tc>
          <w:tcPr>
            <w:tcW w:w="1077" w:type="dxa"/>
            <w:shd w:val="clear" w:color="auto" w:fill="auto"/>
            <w:noWrap/>
            <w:vAlign w:val="center"/>
            <w:hideMark/>
          </w:tcPr>
          <w:p w:rsidR="00A72E3A" w:rsidRPr="00A72E3A" w:rsidRDefault="00A72E3A" w:rsidP="00A72E3A">
            <w:pPr>
              <w:jc w:val="right"/>
              <w:rPr>
                <w:b/>
                <w:bCs/>
                <w:sz w:val="20"/>
                <w:szCs w:val="20"/>
              </w:rPr>
            </w:pPr>
            <w:r w:rsidRPr="00A72E3A">
              <w:rPr>
                <w:b/>
                <w:bCs/>
                <w:sz w:val="20"/>
                <w:szCs w:val="20"/>
              </w:rPr>
              <w:t>572,2</w:t>
            </w:r>
          </w:p>
        </w:tc>
        <w:tc>
          <w:tcPr>
            <w:tcW w:w="850" w:type="dxa"/>
            <w:shd w:val="clear" w:color="auto" w:fill="auto"/>
            <w:vAlign w:val="center"/>
            <w:hideMark/>
          </w:tcPr>
          <w:p w:rsidR="00A72E3A" w:rsidRPr="00A72E3A" w:rsidRDefault="00A72E3A" w:rsidP="00A72E3A">
            <w:pPr>
              <w:jc w:val="right"/>
              <w:rPr>
                <w:b/>
                <w:bCs/>
                <w:sz w:val="20"/>
                <w:szCs w:val="20"/>
              </w:rPr>
            </w:pPr>
            <w:r w:rsidRPr="00A72E3A">
              <w:rPr>
                <w:b/>
                <w:bCs/>
                <w:sz w:val="20"/>
                <w:szCs w:val="20"/>
              </w:rPr>
              <w:t>108,0</w:t>
            </w:r>
          </w:p>
        </w:tc>
      </w:tr>
      <w:tr w:rsidR="00A72E3A" w:rsidRPr="00A72E3A" w:rsidTr="00F578A2">
        <w:trPr>
          <w:trHeight w:val="300"/>
        </w:trPr>
        <w:tc>
          <w:tcPr>
            <w:tcW w:w="5246" w:type="dxa"/>
            <w:shd w:val="clear" w:color="auto" w:fill="auto"/>
            <w:vAlign w:val="center"/>
            <w:hideMark/>
          </w:tcPr>
          <w:p w:rsidR="00A72E3A" w:rsidRPr="00A72E3A" w:rsidRDefault="00A72E3A" w:rsidP="00A72E3A">
            <w:pPr>
              <w:rPr>
                <w:b/>
                <w:bCs/>
                <w:sz w:val="20"/>
                <w:szCs w:val="20"/>
              </w:rPr>
            </w:pPr>
            <w:r w:rsidRPr="00A72E3A">
              <w:rPr>
                <w:b/>
                <w:bCs/>
                <w:sz w:val="20"/>
                <w:szCs w:val="20"/>
              </w:rPr>
              <w:t>Доходы от оказания платных услуг</w:t>
            </w:r>
          </w:p>
        </w:tc>
        <w:tc>
          <w:tcPr>
            <w:tcW w:w="1701" w:type="dxa"/>
            <w:shd w:val="clear" w:color="auto" w:fill="auto"/>
            <w:noWrap/>
            <w:vAlign w:val="center"/>
            <w:hideMark/>
          </w:tcPr>
          <w:p w:rsidR="00A72E3A" w:rsidRPr="00A72E3A" w:rsidRDefault="00A72E3A" w:rsidP="00A72E3A">
            <w:pPr>
              <w:jc w:val="right"/>
              <w:rPr>
                <w:b/>
                <w:bCs/>
                <w:sz w:val="20"/>
                <w:szCs w:val="20"/>
              </w:rPr>
            </w:pPr>
            <w:r w:rsidRPr="00A72E3A">
              <w:rPr>
                <w:b/>
                <w:bCs/>
                <w:sz w:val="20"/>
                <w:szCs w:val="20"/>
              </w:rPr>
              <w:t>135,0</w:t>
            </w:r>
          </w:p>
        </w:tc>
        <w:tc>
          <w:tcPr>
            <w:tcW w:w="1191" w:type="dxa"/>
            <w:shd w:val="clear" w:color="auto" w:fill="auto"/>
            <w:noWrap/>
            <w:vAlign w:val="center"/>
            <w:hideMark/>
          </w:tcPr>
          <w:p w:rsidR="00A72E3A" w:rsidRPr="00A72E3A" w:rsidRDefault="00A72E3A" w:rsidP="00A72E3A">
            <w:pPr>
              <w:jc w:val="right"/>
              <w:rPr>
                <w:b/>
                <w:bCs/>
                <w:sz w:val="20"/>
                <w:szCs w:val="20"/>
              </w:rPr>
            </w:pPr>
            <w:r w:rsidRPr="00A72E3A">
              <w:rPr>
                <w:b/>
                <w:bCs/>
                <w:sz w:val="20"/>
                <w:szCs w:val="20"/>
              </w:rPr>
              <w:t>257,0</w:t>
            </w:r>
          </w:p>
        </w:tc>
        <w:tc>
          <w:tcPr>
            <w:tcW w:w="1077" w:type="dxa"/>
            <w:shd w:val="clear" w:color="auto" w:fill="auto"/>
            <w:noWrap/>
            <w:vAlign w:val="center"/>
            <w:hideMark/>
          </w:tcPr>
          <w:p w:rsidR="00A72E3A" w:rsidRPr="00A72E3A" w:rsidRDefault="00A72E3A" w:rsidP="00A72E3A">
            <w:pPr>
              <w:jc w:val="right"/>
              <w:rPr>
                <w:b/>
                <w:bCs/>
                <w:sz w:val="20"/>
                <w:szCs w:val="20"/>
              </w:rPr>
            </w:pPr>
            <w:r w:rsidRPr="00A72E3A">
              <w:rPr>
                <w:b/>
                <w:bCs/>
                <w:sz w:val="20"/>
                <w:szCs w:val="20"/>
              </w:rPr>
              <w:t>122,0</w:t>
            </w:r>
          </w:p>
        </w:tc>
        <w:tc>
          <w:tcPr>
            <w:tcW w:w="850" w:type="dxa"/>
            <w:shd w:val="clear" w:color="auto" w:fill="auto"/>
            <w:vAlign w:val="center"/>
            <w:hideMark/>
          </w:tcPr>
          <w:p w:rsidR="00A72E3A" w:rsidRPr="00A72E3A" w:rsidRDefault="00A72E3A" w:rsidP="00A72E3A">
            <w:pPr>
              <w:jc w:val="right"/>
              <w:rPr>
                <w:b/>
                <w:bCs/>
                <w:sz w:val="20"/>
                <w:szCs w:val="20"/>
              </w:rPr>
            </w:pPr>
            <w:r w:rsidRPr="00A72E3A">
              <w:rPr>
                <w:b/>
                <w:bCs/>
                <w:sz w:val="20"/>
                <w:szCs w:val="20"/>
              </w:rPr>
              <w:t>190,4</w:t>
            </w:r>
          </w:p>
        </w:tc>
      </w:tr>
      <w:tr w:rsidR="00A72E3A" w:rsidRPr="00A72E3A" w:rsidTr="00692526">
        <w:trPr>
          <w:trHeight w:val="231"/>
        </w:trPr>
        <w:tc>
          <w:tcPr>
            <w:tcW w:w="5246" w:type="dxa"/>
            <w:shd w:val="clear" w:color="auto" w:fill="auto"/>
            <w:vAlign w:val="center"/>
            <w:hideMark/>
          </w:tcPr>
          <w:p w:rsidR="00A72E3A" w:rsidRPr="00A72E3A" w:rsidRDefault="00F578A2" w:rsidP="00F578A2">
            <w:pPr>
              <w:rPr>
                <w:i/>
                <w:iCs/>
                <w:sz w:val="20"/>
                <w:szCs w:val="20"/>
              </w:rPr>
            </w:pPr>
            <w:r>
              <w:rPr>
                <w:i/>
                <w:iCs/>
                <w:sz w:val="20"/>
                <w:szCs w:val="20"/>
              </w:rPr>
              <w:t>д</w:t>
            </w:r>
            <w:r w:rsidR="00A72E3A" w:rsidRPr="00A72E3A">
              <w:rPr>
                <w:i/>
                <w:iCs/>
                <w:sz w:val="20"/>
                <w:szCs w:val="20"/>
              </w:rPr>
              <w:t>оходы от оказания платных услуг (работ) (МКУ АТП)</w:t>
            </w:r>
          </w:p>
        </w:tc>
        <w:tc>
          <w:tcPr>
            <w:tcW w:w="170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135,0</w:t>
            </w:r>
          </w:p>
        </w:tc>
        <w:tc>
          <w:tcPr>
            <w:tcW w:w="119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135,0</w:t>
            </w:r>
          </w:p>
        </w:tc>
        <w:tc>
          <w:tcPr>
            <w:tcW w:w="1077"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0,0</w:t>
            </w:r>
          </w:p>
        </w:tc>
        <w:tc>
          <w:tcPr>
            <w:tcW w:w="850" w:type="dxa"/>
            <w:shd w:val="clear" w:color="auto" w:fill="auto"/>
            <w:vAlign w:val="center"/>
            <w:hideMark/>
          </w:tcPr>
          <w:p w:rsidR="00A72E3A" w:rsidRPr="00A72E3A" w:rsidRDefault="00A72E3A" w:rsidP="00A72E3A">
            <w:pPr>
              <w:jc w:val="right"/>
              <w:rPr>
                <w:i/>
                <w:iCs/>
                <w:sz w:val="20"/>
                <w:szCs w:val="20"/>
              </w:rPr>
            </w:pPr>
            <w:r w:rsidRPr="00A72E3A">
              <w:rPr>
                <w:i/>
                <w:iCs/>
                <w:sz w:val="20"/>
                <w:szCs w:val="20"/>
              </w:rPr>
              <w:t>100,0</w:t>
            </w:r>
          </w:p>
        </w:tc>
      </w:tr>
      <w:tr w:rsidR="00A72E3A" w:rsidRPr="00A72E3A" w:rsidTr="00692526">
        <w:trPr>
          <w:trHeight w:val="136"/>
        </w:trPr>
        <w:tc>
          <w:tcPr>
            <w:tcW w:w="5246" w:type="dxa"/>
            <w:shd w:val="clear" w:color="auto" w:fill="auto"/>
            <w:vAlign w:val="center"/>
            <w:hideMark/>
          </w:tcPr>
          <w:p w:rsidR="00A72E3A" w:rsidRPr="00A72E3A" w:rsidRDefault="00F578A2" w:rsidP="00F578A2">
            <w:pPr>
              <w:rPr>
                <w:i/>
                <w:iCs/>
                <w:sz w:val="20"/>
                <w:szCs w:val="20"/>
              </w:rPr>
            </w:pPr>
            <w:r>
              <w:rPr>
                <w:i/>
                <w:iCs/>
                <w:sz w:val="20"/>
                <w:szCs w:val="20"/>
              </w:rPr>
              <w:t>д</w:t>
            </w:r>
            <w:r w:rsidR="00A72E3A" w:rsidRPr="00A72E3A">
              <w:rPr>
                <w:i/>
                <w:iCs/>
                <w:sz w:val="20"/>
                <w:szCs w:val="20"/>
              </w:rPr>
              <w:t>оходы от компенсации затрат государства</w:t>
            </w:r>
          </w:p>
        </w:tc>
        <w:tc>
          <w:tcPr>
            <w:tcW w:w="170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0,0</w:t>
            </w:r>
          </w:p>
        </w:tc>
        <w:tc>
          <w:tcPr>
            <w:tcW w:w="119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122,0</w:t>
            </w:r>
          </w:p>
        </w:tc>
        <w:tc>
          <w:tcPr>
            <w:tcW w:w="1077"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122,0</w:t>
            </w:r>
          </w:p>
        </w:tc>
        <w:tc>
          <w:tcPr>
            <w:tcW w:w="850" w:type="dxa"/>
            <w:shd w:val="clear" w:color="auto" w:fill="auto"/>
            <w:vAlign w:val="center"/>
            <w:hideMark/>
          </w:tcPr>
          <w:p w:rsidR="00A72E3A" w:rsidRPr="00A72E3A" w:rsidRDefault="00A72E3A" w:rsidP="00A72E3A">
            <w:pPr>
              <w:jc w:val="right"/>
              <w:rPr>
                <w:i/>
                <w:iCs/>
                <w:sz w:val="20"/>
                <w:szCs w:val="20"/>
              </w:rPr>
            </w:pPr>
            <w:r w:rsidRPr="00A72E3A">
              <w:rPr>
                <w:i/>
                <w:iCs/>
                <w:sz w:val="20"/>
                <w:szCs w:val="20"/>
              </w:rPr>
              <w:t>0,0</w:t>
            </w:r>
          </w:p>
        </w:tc>
      </w:tr>
      <w:tr w:rsidR="00A72E3A" w:rsidRPr="00A72E3A" w:rsidTr="00F578A2">
        <w:trPr>
          <w:trHeight w:val="510"/>
        </w:trPr>
        <w:tc>
          <w:tcPr>
            <w:tcW w:w="5246" w:type="dxa"/>
            <w:shd w:val="clear" w:color="auto" w:fill="auto"/>
            <w:vAlign w:val="center"/>
            <w:hideMark/>
          </w:tcPr>
          <w:p w:rsidR="00A72E3A" w:rsidRPr="00A72E3A" w:rsidRDefault="00A72E3A" w:rsidP="00A72E3A">
            <w:pPr>
              <w:rPr>
                <w:b/>
                <w:bCs/>
                <w:sz w:val="20"/>
                <w:szCs w:val="20"/>
              </w:rPr>
            </w:pPr>
            <w:r w:rsidRPr="00A72E3A">
              <w:rPr>
                <w:b/>
                <w:bCs/>
                <w:sz w:val="20"/>
                <w:szCs w:val="20"/>
              </w:rPr>
              <w:t>Доходы от продажи материальных и нематериальных активов, в том числе:</w:t>
            </w:r>
          </w:p>
        </w:tc>
        <w:tc>
          <w:tcPr>
            <w:tcW w:w="1701" w:type="dxa"/>
            <w:shd w:val="clear" w:color="auto" w:fill="auto"/>
            <w:noWrap/>
            <w:vAlign w:val="center"/>
            <w:hideMark/>
          </w:tcPr>
          <w:p w:rsidR="00A72E3A" w:rsidRPr="00A72E3A" w:rsidRDefault="00A72E3A" w:rsidP="00A72E3A">
            <w:pPr>
              <w:jc w:val="right"/>
              <w:rPr>
                <w:b/>
                <w:bCs/>
                <w:sz w:val="20"/>
                <w:szCs w:val="20"/>
              </w:rPr>
            </w:pPr>
            <w:r w:rsidRPr="00A72E3A">
              <w:rPr>
                <w:b/>
                <w:bCs/>
                <w:sz w:val="20"/>
                <w:szCs w:val="20"/>
              </w:rPr>
              <w:t>13 378,6</w:t>
            </w:r>
          </w:p>
        </w:tc>
        <w:tc>
          <w:tcPr>
            <w:tcW w:w="1191" w:type="dxa"/>
            <w:shd w:val="clear" w:color="auto" w:fill="auto"/>
            <w:noWrap/>
            <w:vAlign w:val="center"/>
            <w:hideMark/>
          </w:tcPr>
          <w:p w:rsidR="00A72E3A" w:rsidRPr="00A72E3A" w:rsidRDefault="00A72E3A" w:rsidP="00A72E3A">
            <w:pPr>
              <w:jc w:val="right"/>
              <w:rPr>
                <w:b/>
                <w:bCs/>
                <w:sz w:val="20"/>
                <w:szCs w:val="20"/>
              </w:rPr>
            </w:pPr>
            <w:r w:rsidRPr="00A72E3A">
              <w:rPr>
                <w:b/>
                <w:bCs/>
                <w:sz w:val="20"/>
                <w:szCs w:val="20"/>
              </w:rPr>
              <w:t>10 818,1</w:t>
            </w:r>
          </w:p>
        </w:tc>
        <w:tc>
          <w:tcPr>
            <w:tcW w:w="1077" w:type="dxa"/>
            <w:shd w:val="clear" w:color="auto" w:fill="auto"/>
            <w:noWrap/>
            <w:vAlign w:val="center"/>
            <w:hideMark/>
          </w:tcPr>
          <w:p w:rsidR="00A72E3A" w:rsidRPr="00A72E3A" w:rsidRDefault="00A72E3A" w:rsidP="00A72E3A">
            <w:pPr>
              <w:jc w:val="right"/>
              <w:rPr>
                <w:b/>
                <w:bCs/>
                <w:sz w:val="20"/>
                <w:szCs w:val="20"/>
              </w:rPr>
            </w:pPr>
            <w:r w:rsidRPr="00A72E3A">
              <w:rPr>
                <w:b/>
                <w:bCs/>
                <w:sz w:val="20"/>
                <w:szCs w:val="20"/>
              </w:rPr>
              <w:t>-2 560,5</w:t>
            </w:r>
          </w:p>
        </w:tc>
        <w:tc>
          <w:tcPr>
            <w:tcW w:w="850" w:type="dxa"/>
            <w:shd w:val="clear" w:color="auto" w:fill="auto"/>
            <w:vAlign w:val="center"/>
            <w:hideMark/>
          </w:tcPr>
          <w:p w:rsidR="00A72E3A" w:rsidRPr="00A72E3A" w:rsidRDefault="00A72E3A" w:rsidP="00A72E3A">
            <w:pPr>
              <w:jc w:val="right"/>
              <w:rPr>
                <w:b/>
                <w:bCs/>
                <w:sz w:val="20"/>
                <w:szCs w:val="20"/>
              </w:rPr>
            </w:pPr>
            <w:r w:rsidRPr="00A72E3A">
              <w:rPr>
                <w:b/>
                <w:bCs/>
                <w:sz w:val="20"/>
                <w:szCs w:val="20"/>
              </w:rPr>
              <w:t>80,9</w:t>
            </w:r>
          </w:p>
        </w:tc>
      </w:tr>
      <w:tr w:rsidR="00A72E3A" w:rsidRPr="00A72E3A" w:rsidTr="00F578A2">
        <w:trPr>
          <w:trHeight w:val="743"/>
        </w:trPr>
        <w:tc>
          <w:tcPr>
            <w:tcW w:w="5246" w:type="dxa"/>
            <w:shd w:val="clear" w:color="auto" w:fill="auto"/>
            <w:vAlign w:val="center"/>
            <w:hideMark/>
          </w:tcPr>
          <w:p w:rsidR="00A72E3A" w:rsidRPr="00A72E3A" w:rsidRDefault="00F578A2" w:rsidP="00F578A2">
            <w:pPr>
              <w:ind w:left="168"/>
              <w:rPr>
                <w:i/>
                <w:iCs/>
                <w:sz w:val="20"/>
                <w:szCs w:val="20"/>
              </w:rPr>
            </w:pPr>
            <w:r>
              <w:rPr>
                <w:i/>
                <w:iCs/>
                <w:sz w:val="20"/>
                <w:szCs w:val="20"/>
              </w:rPr>
              <w:t>д</w:t>
            </w:r>
            <w:r w:rsidR="00A72E3A" w:rsidRPr="00A72E3A">
              <w:rPr>
                <w:i/>
                <w:iCs/>
                <w:sz w:val="20"/>
                <w:szCs w:val="20"/>
              </w:rPr>
              <w:t>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321,3</w:t>
            </w:r>
          </w:p>
        </w:tc>
        <w:tc>
          <w:tcPr>
            <w:tcW w:w="119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894,4</w:t>
            </w:r>
          </w:p>
        </w:tc>
        <w:tc>
          <w:tcPr>
            <w:tcW w:w="1077"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573,1</w:t>
            </w:r>
          </w:p>
        </w:tc>
        <w:tc>
          <w:tcPr>
            <w:tcW w:w="850" w:type="dxa"/>
            <w:shd w:val="clear" w:color="auto" w:fill="auto"/>
            <w:vAlign w:val="center"/>
            <w:hideMark/>
          </w:tcPr>
          <w:p w:rsidR="00A72E3A" w:rsidRPr="00A72E3A" w:rsidRDefault="00A72E3A" w:rsidP="00A72E3A">
            <w:pPr>
              <w:jc w:val="right"/>
              <w:rPr>
                <w:i/>
                <w:iCs/>
                <w:sz w:val="20"/>
                <w:szCs w:val="20"/>
              </w:rPr>
            </w:pPr>
            <w:r w:rsidRPr="00A72E3A">
              <w:rPr>
                <w:i/>
                <w:iCs/>
                <w:sz w:val="20"/>
                <w:szCs w:val="20"/>
              </w:rPr>
              <w:t>278,4</w:t>
            </w:r>
          </w:p>
        </w:tc>
      </w:tr>
      <w:tr w:rsidR="00A72E3A" w:rsidRPr="00A72E3A" w:rsidTr="00F578A2">
        <w:trPr>
          <w:trHeight w:val="565"/>
        </w:trPr>
        <w:tc>
          <w:tcPr>
            <w:tcW w:w="5246" w:type="dxa"/>
            <w:shd w:val="clear" w:color="auto" w:fill="auto"/>
            <w:vAlign w:val="center"/>
            <w:hideMark/>
          </w:tcPr>
          <w:p w:rsidR="00A72E3A" w:rsidRPr="00A72E3A" w:rsidRDefault="00F578A2" w:rsidP="00F578A2">
            <w:pPr>
              <w:ind w:left="168"/>
              <w:rPr>
                <w:i/>
                <w:iCs/>
                <w:sz w:val="20"/>
                <w:szCs w:val="20"/>
              </w:rPr>
            </w:pPr>
            <w:r>
              <w:rPr>
                <w:i/>
                <w:iCs/>
                <w:sz w:val="20"/>
                <w:szCs w:val="20"/>
              </w:rPr>
              <w:t>д</w:t>
            </w:r>
            <w:r w:rsidR="00A72E3A" w:rsidRPr="00A72E3A">
              <w:rPr>
                <w:i/>
                <w:iCs/>
                <w:sz w:val="20"/>
                <w:szCs w:val="20"/>
              </w:rPr>
              <w:t>оходы от продажи земельных участков, находящихся в государственной и муниципальной собственности</w:t>
            </w:r>
          </w:p>
        </w:tc>
        <w:tc>
          <w:tcPr>
            <w:tcW w:w="170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4 706,5</w:t>
            </w:r>
          </w:p>
        </w:tc>
        <w:tc>
          <w:tcPr>
            <w:tcW w:w="119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6 572,9</w:t>
            </w:r>
          </w:p>
        </w:tc>
        <w:tc>
          <w:tcPr>
            <w:tcW w:w="1077"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1 866,4</w:t>
            </w:r>
          </w:p>
        </w:tc>
        <w:tc>
          <w:tcPr>
            <w:tcW w:w="850" w:type="dxa"/>
            <w:shd w:val="clear" w:color="auto" w:fill="auto"/>
            <w:vAlign w:val="center"/>
            <w:hideMark/>
          </w:tcPr>
          <w:p w:rsidR="00A72E3A" w:rsidRPr="00A72E3A" w:rsidRDefault="00A72E3A" w:rsidP="00A72E3A">
            <w:pPr>
              <w:jc w:val="right"/>
              <w:rPr>
                <w:i/>
                <w:iCs/>
                <w:sz w:val="20"/>
                <w:szCs w:val="20"/>
              </w:rPr>
            </w:pPr>
            <w:r w:rsidRPr="00A72E3A">
              <w:rPr>
                <w:i/>
                <w:iCs/>
                <w:sz w:val="20"/>
                <w:szCs w:val="20"/>
              </w:rPr>
              <w:t>139,7</w:t>
            </w:r>
          </w:p>
        </w:tc>
      </w:tr>
      <w:tr w:rsidR="00A72E3A" w:rsidRPr="00A72E3A" w:rsidTr="00F578A2">
        <w:trPr>
          <w:trHeight w:val="403"/>
        </w:trPr>
        <w:tc>
          <w:tcPr>
            <w:tcW w:w="5246" w:type="dxa"/>
            <w:shd w:val="clear" w:color="auto" w:fill="auto"/>
            <w:vAlign w:val="center"/>
            <w:hideMark/>
          </w:tcPr>
          <w:p w:rsidR="00A72E3A" w:rsidRPr="00A72E3A" w:rsidRDefault="00F578A2" w:rsidP="00F578A2">
            <w:pPr>
              <w:ind w:left="168"/>
              <w:rPr>
                <w:i/>
                <w:iCs/>
                <w:sz w:val="20"/>
                <w:szCs w:val="20"/>
              </w:rPr>
            </w:pPr>
            <w:r>
              <w:rPr>
                <w:i/>
                <w:iCs/>
                <w:sz w:val="20"/>
                <w:szCs w:val="20"/>
              </w:rPr>
              <w:t>д</w:t>
            </w:r>
            <w:r w:rsidR="00A72E3A" w:rsidRPr="00A72E3A">
              <w:rPr>
                <w:i/>
                <w:iCs/>
                <w:sz w:val="20"/>
                <w:szCs w:val="20"/>
              </w:rPr>
              <w:t>оходы от приватизации имущества, находящегося в государственной и муниципальной собственности</w:t>
            </w:r>
          </w:p>
        </w:tc>
        <w:tc>
          <w:tcPr>
            <w:tcW w:w="170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8 350,8</w:t>
            </w:r>
          </w:p>
        </w:tc>
        <w:tc>
          <w:tcPr>
            <w:tcW w:w="119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3 350,8</w:t>
            </w:r>
          </w:p>
        </w:tc>
        <w:tc>
          <w:tcPr>
            <w:tcW w:w="1077"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-5 000,0</w:t>
            </w:r>
          </w:p>
        </w:tc>
        <w:tc>
          <w:tcPr>
            <w:tcW w:w="850" w:type="dxa"/>
            <w:shd w:val="clear" w:color="auto" w:fill="auto"/>
            <w:vAlign w:val="center"/>
            <w:hideMark/>
          </w:tcPr>
          <w:p w:rsidR="00A72E3A" w:rsidRPr="00A72E3A" w:rsidRDefault="00A72E3A" w:rsidP="00A72E3A">
            <w:pPr>
              <w:jc w:val="right"/>
              <w:rPr>
                <w:i/>
                <w:iCs/>
                <w:sz w:val="20"/>
                <w:szCs w:val="20"/>
              </w:rPr>
            </w:pPr>
            <w:r w:rsidRPr="00A72E3A">
              <w:rPr>
                <w:i/>
                <w:iCs/>
                <w:sz w:val="20"/>
                <w:szCs w:val="20"/>
              </w:rPr>
              <w:t>40,1</w:t>
            </w:r>
          </w:p>
        </w:tc>
      </w:tr>
      <w:tr w:rsidR="00A72E3A" w:rsidRPr="00A72E3A" w:rsidTr="00F578A2">
        <w:trPr>
          <w:trHeight w:val="300"/>
        </w:trPr>
        <w:tc>
          <w:tcPr>
            <w:tcW w:w="5246" w:type="dxa"/>
            <w:shd w:val="clear" w:color="auto" w:fill="auto"/>
            <w:vAlign w:val="center"/>
            <w:hideMark/>
          </w:tcPr>
          <w:p w:rsidR="00A72E3A" w:rsidRPr="00A72E3A" w:rsidRDefault="00A72E3A" w:rsidP="00A72E3A">
            <w:pPr>
              <w:rPr>
                <w:b/>
                <w:bCs/>
                <w:sz w:val="20"/>
                <w:szCs w:val="20"/>
              </w:rPr>
            </w:pPr>
            <w:r w:rsidRPr="00A72E3A">
              <w:rPr>
                <w:b/>
                <w:bCs/>
                <w:sz w:val="20"/>
                <w:szCs w:val="20"/>
              </w:rPr>
              <w:t>Штрафы, санкции, возмещение ущерба</w:t>
            </w:r>
          </w:p>
        </w:tc>
        <w:tc>
          <w:tcPr>
            <w:tcW w:w="1701" w:type="dxa"/>
            <w:shd w:val="clear" w:color="auto" w:fill="auto"/>
            <w:noWrap/>
            <w:vAlign w:val="center"/>
            <w:hideMark/>
          </w:tcPr>
          <w:p w:rsidR="00A72E3A" w:rsidRPr="00A72E3A" w:rsidRDefault="00A72E3A" w:rsidP="00A72E3A">
            <w:pPr>
              <w:jc w:val="right"/>
              <w:rPr>
                <w:b/>
                <w:bCs/>
                <w:sz w:val="20"/>
                <w:szCs w:val="20"/>
              </w:rPr>
            </w:pPr>
            <w:r w:rsidRPr="00A72E3A">
              <w:rPr>
                <w:b/>
                <w:bCs/>
                <w:sz w:val="20"/>
                <w:szCs w:val="20"/>
              </w:rPr>
              <w:t>2 446,1</w:t>
            </w:r>
          </w:p>
        </w:tc>
        <w:tc>
          <w:tcPr>
            <w:tcW w:w="1191" w:type="dxa"/>
            <w:shd w:val="clear" w:color="auto" w:fill="auto"/>
            <w:noWrap/>
            <w:vAlign w:val="center"/>
            <w:hideMark/>
          </w:tcPr>
          <w:p w:rsidR="00A72E3A" w:rsidRPr="00A72E3A" w:rsidRDefault="00A72E3A" w:rsidP="00A72E3A">
            <w:pPr>
              <w:jc w:val="right"/>
              <w:rPr>
                <w:b/>
                <w:bCs/>
                <w:sz w:val="20"/>
                <w:szCs w:val="20"/>
              </w:rPr>
            </w:pPr>
            <w:r w:rsidRPr="00A72E3A">
              <w:rPr>
                <w:b/>
                <w:bCs/>
                <w:sz w:val="20"/>
                <w:szCs w:val="20"/>
              </w:rPr>
              <w:t>3 796,5</w:t>
            </w:r>
          </w:p>
        </w:tc>
        <w:tc>
          <w:tcPr>
            <w:tcW w:w="1077" w:type="dxa"/>
            <w:shd w:val="clear" w:color="auto" w:fill="auto"/>
            <w:noWrap/>
            <w:vAlign w:val="center"/>
            <w:hideMark/>
          </w:tcPr>
          <w:p w:rsidR="00A72E3A" w:rsidRPr="00A72E3A" w:rsidRDefault="00A72E3A" w:rsidP="00A72E3A">
            <w:pPr>
              <w:jc w:val="right"/>
              <w:rPr>
                <w:b/>
                <w:bCs/>
                <w:sz w:val="20"/>
                <w:szCs w:val="20"/>
              </w:rPr>
            </w:pPr>
            <w:r w:rsidRPr="00A72E3A">
              <w:rPr>
                <w:b/>
                <w:bCs/>
                <w:sz w:val="20"/>
                <w:szCs w:val="20"/>
              </w:rPr>
              <w:t>1 350,4</w:t>
            </w:r>
          </w:p>
        </w:tc>
        <w:tc>
          <w:tcPr>
            <w:tcW w:w="850" w:type="dxa"/>
            <w:shd w:val="clear" w:color="auto" w:fill="auto"/>
            <w:vAlign w:val="center"/>
            <w:hideMark/>
          </w:tcPr>
          <w:p w:rsidR="00A72E3A" w:rsidRPr="00A72E3A" w:rsidRDefault="00A72E3A" w:rsidP="00A72E3A">
            <w:pPr>
              <w:jc w:val="right"/>
              <w:rPr>
                <w:b/>
                <w:bCs/>
                <w:sz w:val="20"/>
                <w:szCs w:val="20"/>
              </w:rPr>
            </w:pPr>
            <w:r w:rsidRPr="00A72E3A">
              <w:rPr>
                <w:b/>
                <w:bCs/>
                <w:sz w:val="20"/>
                <w:szCs w:val="20"/>
              </w:rPr>
              <w:t>155,2</w:t>
            </w:r>
          </w:p>
        </w:tc>
      </w:tr>
      <w:tr w:rsidR="00A72E3A" w:rsidRPr="00A72E3A" w:rsidTr="00F578A2">
        <w:trPr>
          <w:trHeight w:val="99"/>
        </w:trPr>
        <w:tc>
          <w:tcPr>
            <w:tcW w:w="5246" w:type="dxa"/>
            <w:shd w:val="clear" w:color="auto" w:fill="auto"/>
            <w:vAlign w:val="center"/>
            <w:hideMark/>
          </w:tcPr>
          <w:p w:rsidR="00A72E3A" w:rsidRPr="00A72E3A" w:rsidRDefault="00F578A2" w:rsidP="00F578A2">
            <w:pPr>
              <w:ind w:left="168"/>
              <w:rPr>
                <w:i/>
                <w:iCs/>
                <w:sz w:val="20"/>
                <w:szCs w:val="20"/>
              </w:rPr>
            </w:pPr>
            <w:r>
              <w:rPr>
                <w:i/>
                <w:iCs/>
                <w:sz w:val="20"/>
                <w:szCs w:val="20"/>
              </w:rPr>
              <w:t>а</w:t>
            </w:r>
            <w:r w:rsidR="00A72E3A" w:rsidRPr="00A72E3A">
              <w:rPr>
                <w:i/>
                <w:iCs/>
                <w:sz w:val="20"/>
                <w:szCs w:val="20"/>
              </w:rPr>
              <w:t xml:space="preserve">дминистративные штрафы, установленные Кодексом </w:t>
            </w:r>
            <w:r>
              <w:rPr>
                <w:i/>
                <w:iCs/>
                <w:sz w:val="20"/>
                <w:szCs w:val="20"/>
              </w:rPr>
              <w:t>РФ</w:t>
            </w:r>
            <w:r w:rsidR="00A72E3A" w:rsidRPr="00A72E3A">
              <w:rPr>
                <w:i/>
                <w:iCs/>
                <w:sz w:val="20"/>
                <w:szCs w:val="20"/>
              </w:rPr>
              <w:t xml:space="preserve"> об административных правонарушениях</w:t>
            </w:r>
          </w:p>
        </w:tc>
        <w:tc>
          <w:tcPr>
            <w:tcW w:w="170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1 057,0</w:t>
            </w:r>
          </w:p>
        </w:tc>
        <w:tc>
          <w:tcPr>
            <w:tcW w:w="119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1 073,1</w:t>
            </w:r>
          </w:p>
        </w:tc>
        <w:tc>
          <w:tcPr>
            <w:tcW w:w="1077"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16,1</w:t>
            </w:r>
          </w:p>
        </w:tc>
        <w:tc>
          <w:tcPr>
            <w:tcW w:w="850" w:type="dxa"/>
            <w:shd w:val="clear" w:color="auto" w:fill="auto"/>
            <w:vAlign w:val="center"/>
            <w:hideMark/>
          </w:tcPr>
          <w:p w:rsidR="00A72E3A" w:rsidRPr="00A72E3A" w:rsidRDefault="00A72E3A" w:rsidP="00A72E3A">
            <w:pPr>
              <w:jc w:val="right"/>
              <w:rPr>
                <w:i/>
                <w:iCs/>
                <w:sz w:val="20"/>
                <w:szCs w:val="20"/>
              </w:rPr>
            </w:pPr>
            <w:r w:rsidRPr="00A72E3A">
              <w:rPr>
                <w:i/>
                <w:iCs/>
                <w:sz w:val="20"/>
                <w:szCs w:val="20"/>
              </w:rPr>
              <w:t>101,5</w:t>
            </w:r>
          </w:p>
        </w:tc>
      </w:tr>
      <w:tr w:rsidR="00A72E3A" w:rsidRPr="00A72E3A" w:rsidTr="00F578A2">
        <w:trPr>
          <w:trHeight w:val="99"/>
        </w:trPr>
        <w:tc>
          <w:tcPr>
            <w:tcW w:w="5246" w:type="dxa"/>
            <w:shd w:val="clear" w:color="auto" w:fill="auto"/>
            <w:vAlign w:val="center"/>
            <w:hideMark/>
          </w:tcPr>
          <w:p w:rsidR="00A72E3A" w:rsidRPr="00A72E3A" w:rsidRDefault="00F578A2" w:rsidP="00F578A2">
            <w:pPr>
              <w:ind w:left="168"/>
              <w:rPr>
                <w:i/>
                <w:iCs/>
                <w:sz w:val="20"/>
                <w:szCs w:val="20"/>
              </w:rPr>
            </w:pPr>
            <w:r>
              <w:rPr>
                <w:i/>
                <w:iCs/>
                <w:sz w:val="20"/>
                <w:szCs w:val="20"/>
              </w:rPr>
              <w:t>ш</w:t>
            </w:r>
            <w:r w:rsidR="00A72E3A" w:rsidRPr="00A72E3A">
              <w:rPr>
                <w:i/>
                <w:iCs/>
                <w:sz w:val="20"/>
                <w:szCs w:val="20"/>
              </w:rPr>
              <w:t xml:space="preserve">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w:t>
            </w:r>
            <w:r>
              <w:rPr>
                <w:i/>
                <w:iCs/>
                <w:sz w:val="20"/>
                <w:szCs w:val="20"/>
              </w:rPr>
              <w:t>ЦБ РФ</w:t>
            </w:r>
            <w:r w:rsidR="00A72E3A" w:rsidRPr="00A72E3A">
              <w:rPr>
                <w:i/>
                <w:iCs/>
                <w:sz w:val="20"/>
                <w:szCs w:val="20"/>
              </w:rPr>
              <w:t>, иной организацией, действующей от имени Российской Федерации</w:t>
            </w:r>
          </w:p>
        </w:tc>
        <w:tc>
          <w:tcPr>
            <w:tcW w:w="170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0,0</w:t>
            </w:r>
          </w:p>
        </w:tc>
        <w:tc>
          <w:tcPr>
            <w:tcW w:w="119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0,0</w:t>
            </w:r>
          </w:p>
        </w:tc>
        <w:tc>
          <w:tcPr>
            <w:tcW w:w="1077"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0,0</w:t>
            </w:r>
          </w:p>
        </w:tc>
        <w:tc>
          <w:tcPr>
            <w:tcW w:w="850" w:type="dxa"/>
            <w:shd w:val="clear" w:color="auto" w:fill="auto"/>
            <w:vAlign w:val="center"/>
            <w:hideMark/>
          </w:tcPr>
          <w:p w:rsidR="00A72E3A" w:rsidRPr="00A72E3A" w:rsidRDefault="00A72E3A" w:rsidP="00A72E3A">
            <w:pPr>
              <w:jc w:val="right"/>
              <w:rPr>
                <w:i/>
                <w:iCs/>
                <w:sz w:val="20"/>
                <w:szCs w:val="20"/>
              </w:rPr>
            </w:pPr>
            <w:r w:rsidRPr="00A72E3A">
              <w:rPr>
                <w:i/>
                <w:iCs/>
                <w:sz w:val="20"/>
                <w:szCs w:val="20"/>
              </w:rPr>
              <w:t>0,0</w:t>
            </w:r>
          </w:p>
        </w:tc>
      </w:tr>
      <w:tr w:rsidR="00A72E3A" w:rsidRPr="00A72E3A" w:rsidTr="008D1B96">
        <w:trPr>
          <w:trHeight w:val="83"/>
        </w:trPr>
        <w:tc>
          <w:tcPr>
            <w:tcW w:w="5246" w:type="dxa"/>
            <w:shd w:val="clear" w:color="auto" w:fill="auto"/>
            <w:vAlign w:val="center"/>
            <w:hideMark/>
          </w:tcPr>
          <w:p w:rsidR="00A72E3A" w:rsidRPr="00A72E3A" w:rsidRDefault="00F578A2" w:rsidP="00F578A2">
            <w:pPr>
              <w:ind w:left="168"/>
              <w:rPr>
                <w:i/>
                <w:iCs/>
                <w:sz w:val="20"/>
                <w:szCs w:val="20"/>
              </w:rPr>
            </w:pPr>
            <w:r>
              <w:rPr>
                <w:i/>
                <w:iCs/>
                <w:sz w:val="20"/>
                <w:szCs w:val="20"/>
              </w:rPr>
              <w:t>п</w:t>
            </w:r>
            <w:r w:rsidR="00A72E3A" w:rsidRPr="00A72E3A">
              <w:rPr>
                <w:i/>
                <w:iCs/>
                <w:sz w:val="20"/>
                <w:szCs w:val="20"/>
              </w:rPr>
              <w:t>латежи в целях возмещения причиненного ущерба (убытков)</w:t>
            </w:r>
          </w:p>
        </w:tc>
        <w:tc>
          <w:tcPr>
            <w:tcW w:w="170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1 389,1</w:t>
            </w:r>
          </w:p>
        </w:tc>
        <w:tc>
          <w:tcPr>
            <w:tcW w:w="119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297,1</w:t>
            </w:r>
          </w:p>
        </w:tc>
        <w:tc>
          <w:tcPr>
            <w:tcW w:w="1077"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-1 092,0</w:t>
            </w:r>
          </w:p>
        </w:tc>
        <w:tc>
          <w:tcPr>
            <w:tcW w:w="850" w:type="dxa"/>
            <w:shd w:val="clear" w:color="auto" w:fill="auto"/>
            <w:vAlign w:val="center"/>
            <w:hideMark/>
          </w:tcPr>
          <w:p w:rsidR="00A72E3A" w:rsidRPr="00A72E3A" w:rsidRDefault="00A72E3A" w:rsidP="00A72E3A">
            <w:pPr>
              <w:jc w:val="right"/>
              <w:rPr>
                <w:i/>
                <w:iCs/>
                <w:sz w:val="20"/>
                <w:szCs w:val="20"/>
              </w:rPr>
            </w:pPr>
            <w:r w:rsidRPr="00A72E3A">
              <w:rPr>
                <w:i/>
                <w:iCs/>
                <w:sz w:val="20"/>
                <w:szCs w:val="20"/>
              </w:rPr>
              <w:t>21,4</w:t>
            </w:r>
          </w:p>
        </w:tc>
      </w:tr>
      <w:tr w:rsidR="00A72E3A" w:rsidRPr="00A72E3A" w:rsidTr="00F578A2">
        <w:trPr>
          <w:trHeight w:val="272"/>
        </w:trPr>
        <w:tc>
          <w:tcPr>
            <w:tcW w:w="5246" w:type="dxa"/>
            <w:shd w:val="clear" w:color="auto" w:fill="auto"/>
            <w:vAlign w:val="center"/>
            <w:hideMark/>
          </w:tcPr>
          <w:p w:rsidR="00A72E3A" w:rsidRPr="00A72E3A" w:rsidRDefault="00F578A2" w:rsidP="00F578A2">
            <w:pPr>
              <w:ind w:left="168"/>
              <w:rPr>
                <w:i/>
                <w:iCs/>
                <w:sz w:val="20"/>
                <w:szCs w:val="20"/>
              </w:rPr>
            </w:pPr>
            <w:r>
              <w:rPr>
                <w:i/>
                <w:iCs/>
                <w:sz w:val="20"/>
                <w:szCs w:val="20"/>
              </w:rPr>
              <w:t>п</w:t>
            </w:r>
            <w:r w:rsidR="00A72E3A" w:rsidRPr="00A72E3A">
              <w:rPr>
                <w:i/>
                <w:iCs/>
                <w:sz w:val="20"/>
                <w:szCs w:val="20"/>
              </w:rPr>
              <w:t>латежи, уплачиваемые в целях возмещения вреда</w:t>
            </w:r>
          </w:p>
        </w:tc>
        <w:tc>
          <w:tcPr>
            <w:tcW w:w="170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0,0</w:t>
            </w:r>
          </w:p>
        </w:tc>
        <w:tc>
          <w:tcPr>
            <w:tcW w:w="119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2 426,3</w:t>
            </w:r>
          </w:p>
        </w:tc>
        <w:tc>
          <w:tcPr>
            <w:tcW w:w="1077"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2 426,3</w:t>
            </w:r>
          </w:p>
        </w:tc>
        <w:tc>
          <w:tcPr>
            <w:tcW w:w="850" w:type="dxa"/>
            <w:shd w:val="clear" w:color="auto" w:fill="auto"/>
            <w:vAlign w:val="center"/>
            <w:hideMark/>
          </w:tcPr>
          <w:p w:rsidR="00A72E3A" w:rsidRPr="00A72E3A" w:rsidRDefault="00A72E3A" w:rsidP="00A72E3A">
            <w:pPr>
              <w:jc w:val="right"/>
              <w:rPr>
                <w:i/>
                <w:iCs/>
                <w:sz w:val="20"/>
                <w:szCs w:val="20"/>
              </w:rPr>
            </w:pPr>
            <w:r w:rsidRPr="00A72E3A">
              <w:rPr>
                <w:i/>
                <w:iCs/>
                <w:sz w:val="20"/>
                <w:szCs w:val="20"/>
              </w:rPr>
              <w:t>0,0</w:t>
            </w:r>
          </w:p>
        </w:tc>
      </w:tr>
      <w:tr w:rsidR="00A72E3A" w:rsidRPr="00A72E3A" w:rsidTr="00F578A2">
        <w:trPr>
          <w:trHeight w:val="300"/>
        </w:trPr>
        <w:tc>
          <w:tcPr>
            <w:tcW w:w="5246" w:type="dxa"/>
            <w:shd w:val="clear" w:color="auto" w:fill="auto"/>
            <w:noWrap/>
            <w:vAlign w:val="bottom"/>
            <w:hideMark/>
          </w:tcPr>
          <w:p w:rsidR="00A72E3A" w:rsidRPr="00A72E3A" w:rsidRDefault="00A72E3A" w:rsidP="00A72E3A">
            <w:pPr>
              <w:rPr>
                <w:b/>
                <w:bCs/>
                <w:color w:val="000000"/>
                <w:sz w:val="20"/>
                <w:szCs w:val="20"/>
              </w:rPr>
            </w:pPr>
            <w:r w:rsidRPr="00A72E3A">
              <w:rPr>
                <w:b/>
                <w:bCs/>
                <w:color w:val="000000"/>
                <w:sz w:val="20"/>
                <w:szCs w:val="20"/>
              </w:rPr>
              <w:t>Прочие неналоговые доходы</w:t>
            </w:r>
          </w:p>
        </w:tc>
        <w:tc>
          <w:tcPr>
            <w:tcW w:w="1701" w:type="dxa"/>
            <w:shd w:val="clear" w:color="auto" w:fill="auto"/>
            <w:noWrap/>
            <w:vAlign w:val="center"/>
            <w:hideMark/>
          </w:tcPr>
          <w:p w:rsidR="00A72E3A" w:rsidRPr="00A72E3A" w:rsidRDefault="00A72E3A" w:rsidP="00A72E3A">
            <w:pPr>
              <w:jc w:val="right"/>
              <w:rPr>
                <w:b/>
                <w:bCs/>
                <w:color w:val="000000"/>
                <w:sz w:val="20"/>
                <w:szCs w:val="20"/>
              </w:rPr>
            </w:pPr>
            <w:r w:rsidRPr="00A72E3A">
              <w:rPr>
                <w:b/>
                <w:bCs/>
                <w:color w:val="000000"/>
                <w:sz w:val="20"/>
                <w:szCs w:val="20"/>
              </w:rPr>
              <w:t>0,0</w:t>
            </w:r>
          </w:p>
        </w:tc>
        <w:tc>
          <w:tcPr>
            <w:tcW w:w="1191" w:type="dxa"/>
            <w:shd w:val="clear" w:color="auto" w:fill="auto"/>
            <w:noWrap/>
            <w:vAlign w:val="center"/>
            <w:hideMark/>
          </w:tcPr>
          <w:p w:rsidR="00A72E3A" w:rsidRPr="00A72E3A" w:rsidRDefault="00A72E3A" w:rsidP="00A72E3A">
            <w:pPr>
              <w:jc w:val="right"/>
              <w:rPr>
                <w:b/>
                <w:bCs/>
                <w:color w:val="000000"/>
                <w:sz w:val="20"/>
                <w:szCs w:val="20"/>
              </w:rPr>
            </w:pPr>
            <w:r w:rsidRPr="00A72E3A">
              <w:rPr>
                <w:b/>
                <w:bCs/>
                <w:color w:val="000000"/>
                <w:sz w:val="20"/>
                <w:szCs w:val="20"/>
              </w:rPr>
              <w:t>0,0</w:t>
            </w:r>
          </w:p>
        </w:tc>
        <w:tc>
          <w:tcPr>
            <w:tcW w:w="1077" w:type="dxa"/>
            <w:shd w:val="clear" w:color="auto" w:fill="auto"/>
            <w:noWrap/>
            <w:vAlign w:val="center"/>
            <w:hideMark/>
          </w:tcPr>
          <w:p w:rsidR="00A72E3A" w:rsidRPr="00A72E3A" w:rsidRDefault="00A72E3A" w:rsidP="00A72E3A">
            <w:pPr>
              <w:jc w:val="right"/>
              <w:rPr>
                <w:b/>
                <w:bCs/>
                <w:color w:val="000000"/>
                <w:sz w:val="20"/>
                <w:szCs w:val="20"/>
              </w:rPr>
            </w:pPr>
            <w:r w:rsidRPr="00A72E3A">
              <w:rPr>
                <w:b/>
                <w:bCs/>
                <w:color w:val="000000"/>
                <w:sz w:val="20"/>
                <w:szCs w:val="20"/>
              </w:rPr>
              <w:t>0,0</w:t>
            </w:r>
          </w:p>
        </w:tc>
        <w:tc>
          <w:tcPr>
            <w:tcW w:w="850" w:type="dxa"/>
            <w:shd w:val="clear" w:color="auto" w:fill="auto"/>
            <w:vAlign w:val="center"/>
            <w:hideMark/>
          </w:tcPr>
          <w:p w:rsidR="00A72E3A" w:rsidRPr="00A72E3A" w:rsidRDefault="00A72E3A" w:rsidP="00A72E3A">
            <w:pPr>
              <w:jc w:val="right"/>
              <w:rPr>
                <w:b/>
                <w:bCs/>
                <w:sz w:val="20"/>
                <w:szCs w:val="20"/>
              </w:rPr>
            </w:pPr>
            <w:r w:rsidRPr="00A72E3A">
              <w:rPr>
                <w:b/>
                <w:bCs/>
                <w:sz w:val="20"/>
                <w:szCs w:val="20"/>
              </w:rPr>
              <w:t>0,0</w:t>
            </w:r>
          </w:p>
        </w:tc>
      </w:tr>
      <w:tr w:rsidR="00A72E3A" w:rsidRPr="00A72E3A" w:rsidTr="008D1B96">
        <w:trPr>
          <w:trHeight w:val="83"/>
        </w:trPr>
        <w:tc>
          <w:tcPr>
            <w:tcW w:w="5246" w:type="dxa"/>
            <w:shd w:val="clear" w:color="auto" w:fill="auto"/>
            <w:vAlign w:val="bottom"/>
            <w:hideMark/>
          </w:tcPr>
          <w:p w:rsidR="00A72E3A" w:rsidRPr="00A72E3A" w:rsidRDefault="00F578A2" w:rsidP="00F578A2">
            <w:pPr>
              <w:ind w:left="168"/>
              <w:rPr>
                <w:i/>
                <w:iCs/>
                <w:color w:val="000000"/>
                <w:sz w:val="20"/>
                <w:szCs w:val="20"/>
              </w:rPr>
            </w:pPr>
            <w:r>
              <w:rPr>
                <w:i/>
                <w:iCs/>
                <w:color w:val="000000"/>
                <w:sz w:val="20"/>
                <w:szCs w:val="20"/>
              </w:rPr>
              <w:t>н</w:t>
            </w:r>
            <w:r w:rsidR="00A72E3A" w:rsidRPr="00A72E3A">
              <w:rPr>
                <w:i/>
                <w:iCs/>
                <w:color w:val="000000"/>
                <w:sz w:val="20"/>
                <w:szCs w:val="20"/>
              </w:rPr>
              <w:t>евыясненные поступления, зачисляемые в бюджеты муниципальных районов</w:t>
            </w:r>
          </w:p>
        </w:tc>
        <w:tc>
          <w:tcPr>
            <w:tcW w:w="1701" w:type="dxa"/>
            <w:shd w:val="clear" w:color="auto" w:fill="auto"/>
            <w:noWrap/>
            <w:vAlign w:val="center"/>
            <w:hideMark/>
          </w:tcPr>
          <w:p w:rsidR="00A72E3A" w:rsidRPr="00A72E3A" w:rsidRDefault="00A72E3A" w:rsidP="00A72E3A">
            <w:pPr>
              <w:jc w:val="right"/>
              <w:rPr>
                <w:i/>
                <w:iCs/>
                <w:color w:val="000000"/>
                <w:sz w:val="20"/>
                <w:szCs w:val="20"/>
              </w:rPr>
            </w:pPr>
            <w:r w:rsidRPr="00A72E3A">
              <w:rPr>
                <w:i/>
                <w:iCs/>
                <w:color w:val="000000"/>
                <w:sz w:val="20"/>
                <w:szCs w:val="20"/>
              </w:rPr>
              <w:t>0,0</w:t>
            </w:r>
          </w:p>
        </w:tc>
        <w:tc>
          <w:tcPr>
            <w:tcW w:w="1191" w:type="dxa"/>
            <w:shd w:val="clear" w:color="auto" w:fill="auto"/>
            <w:noWrap/>
            <w:vAlign w:val="center"/>
            <w:hideMark/>
          </w:tcPr>
          <w:p w:rsidR="00A72E3A" w:rsidRPr="00A72E3A" w:rsidRDefault="00A72E3A" w:rsidP="00A72E3A">
            <w:pPr>
              <w:jc w:val="right"/>
              <w:rPr>
                <w:i/>
                <w:iCs/>
                <w:color w:val="000000"/>
                <w:sz w:val="20"/>
                <w:szCs w:val="20"/>
              </w:rPr>
            </w:pPr>
            <w:r w:rsidRPr="00A72E3A">
              <w:rPr>
                <w:i/>
                <w:iCs/>
                <w:color w:val="000000"/>
                <w:sz w:val="20"/>
                <w:szCs w:val="20"/>
              </w:rPr>
              <w:t>0,0</w:t>
            </w:r>
          </w:p>
        </w:tc>
        <w:tc>
          <w:tcPr>
            <w:tcW w:w="1077" w:type="dxa"/>
            <w:shd w:val="clear" w:color="auto" w:fill="auto"/>
            <w:noWrap/>
            <w:vAlign w:val="center"/>
            <w:hideMark/>
          </w:tcPr>
          <w:p w:rsidR="00A72E3A" w:rsidRPr="00A72E3A" w:rsidRDefault="00A72E3A" w:rsidP="00A72E3A">
            <w:pPr>
              <w:jc w:val="right"/>
              <w:rPr>
                <w:i/>
                <w:iCs/>
                <w:color w:val="000000"/>
                <w:sz w:val="20"/>
                <w:szCs w:val="20"/>
              </w:rPr>
            </w:pPr>
            <w:r w:rsidRPr="00A72E3A">
              <w:rPr>
                <w:i/>
                <w:iCs/>
                <w:color w:val="000000"/>
                <w:sz w:val="20"/>
                <w:szCs w:val="20"/>
              </w:rPr>
              <w:t>0,0</w:t>
            </w:r>
          </w:p>
        </w:tc>
        <w:tc>
          <w:tcPr>
            <w:tcW w:w="850" w:type="dxa"/>
            <w:shd w:val="clear" w:color="auto" w:fill="auto"/>
            <w:vAlign w:val="center"/>
            <w:hideMark/>
          </w:tcPr>
          <w:p w:rsidR="00A72E3A" w:rsidRPr="00A72E3A" w:rsidRDefault="00A72E3A" w:rsidP="00A72E3A">
            <w:pPr>
              <w:jc w:val="right"/>
              <w:rPr>
                <w:i/>
                <w:iCs/>
                <w:sz w:val="20"/>
                <w:szCs w:val="20"/>
              </w:rPr>
            </w:pPr>
            <w:r w:rsidRPr="00A72E3A">
              <w:rPr>
                <w:i/>
                <w:iCs/>
                <w:sz w:val="20"/>
                <w:szCs w:val="20"/>
              </w:rPr>
              <w:t>0,0</w:t>
            </w:r>
          </w:p>
        </w:tc>
      </w:tr>
      <w:tr w:rsidR="00A72E3A" w:rsidRPr="00A72E3A" w:rsidTr="008D1B96">
        <w:trPr>
          <w:trHeight w:val="83"/>
        </w:trPr>
        <w:tc>
          <w:tcPr>
            <w:tcW w:w="5246" w:type="dxa"/>
            <w:shd w:val="clear" w:color="auto" w:fill="auto"/>
            <w:vAlign w:val="bottom"/>
            <w:hideMark/>
          </w:tcPr>
          <w:p w:rsidR="00A72E3A" w:rsidRPr="00A72E3A" w:rsidRDefault="00F578A2" w:rsidP="00F578A2">
            <w:pPr>
              <w:ind w:left="168"/>
              <w:rPr>
                <w:i/>
                <w:iCs/>
                <w:color w:val="000000"/>
                <w:sz w:val="20"/>
                <w:szCs w:val="20"/>
              </w:rPr>
            </w:pPr>
            <w:r>
              <w:rPr>
                <w:i/>
                <w:iCs/>
                <w:color w:val="000000"/>
                <w:sz w:val="20"/>
                <w:szCs w:val="20"/>
              </w:rPr>
              <w:t>п</w:t>
            </w:r>
            <w:r w:rsidR="00A72E3A" w:rsidRPr="00A72E3A">
              <w:rPr>
                <w:i/>
                <w:iCs/>
                <w:color w:val="000000"/>
                <w:sz w:val="20"/>
                <w:szCs w:val="20"/>
              </w:rPr>
              <w:t>рочие неналоговые доходы бюджетов муниципальных районов</w:t>
            </w:r>
          </w:p>
        </w:tc>
        <w:tc>
          <w:tcPr>
            <w:tcW w:w="1701" w:type="dxa"/>
            <w:shd w:val="clear" w:color="auto" w:fill="auto"/>
            <w:noWrap/>
            <w:vAlign w:val="center"/>
            <w:hideMark/>
          </w:tcPr>
          <w:p w:rsidR="00A72E3A" w:rsidRPr="00A72E3A" w:rsidRDefault="00A72E3A" w:rsidP="00A72E3A">
            <w:pPr>
              <w:jc w:val="right"/>
              <w:rPr>
                <w:i/>
                <w:iCs/>
                <w:color w:val="000000"/>
                <w:sz w:val="20"/>
                <w:szCs w:val="20"/>
              </w:rPr>
            </w:pPr>
            <w:r w:rsidRPr="00A72E3A">
              <w:rPr>
                <w:i/>
                <w:iCs/>
                <w:color w:val="000000"/>
                <w:sz w:val="20"/>
                <w:szCs w:val="20"/>
              </w:rPr>
              <w:t>0,0</w:t>
            </w:r>
          </w:p>
        </w:tc>
        <w:tc>
          <w:tcPr>
            <w:tcW w:w="1191" w:type="dxa"/>
            <w:shd w:val="clear" w:color="auto" w:fill="auto"/>
            <w:noWrap/>
            <w:vAlign w:val="center"/>
            <w:hideMark/>
          </w:tcPr>
          <w:p w:rsidR="00A72E3A" w:rsidRPr="00A72E3A" w:rsidRDefault="00A72E3A" w:rsidP="00A72E3A">
            <w:pPr>
              <w:jc w:val="right"/>
              <w:rPr>
                <w:i/>
                <w:iCs/>
                <w:color w:val="000000"/>
                <w:sz w:val="20"/>
                <w:szCs w:val="20"/>
              </w:rPr>
            </w:pPr>
            <w:r w:rsidRPr="00A72E3A">
              <w:rPr>
                <w:i/>
                <w:iCs/>
                <w:color w:val="000000"/>
                <w:sz w:val="20"/>
                <w:szCs w:val="20"/>
              </w:rPr>
              <w:t>0,0</w:t>
            </w:r>
          </w:p>
        </w:tc>
        <w:tc>
          <w:tcPr>
            <w:tcW w:w="1077" w:type="dxa"/>
            <w:shd w:val="clear" w:color="auto" w:fill="auto"/>
            <w:noWrap/>
            <w:vAlign w:val="center"/>
            <w:hideMark/>
          </w:tcPr>
          <w:p w:rsidR="00A72E3A" w:rsidRPr="00A72E3A" w:rsidRDefault="00A72E3A" w:rsidP="00A72E3A">
            <w:pPr>
              <w:jc w:val="right"/>
              <w:rPr>
                <w:i/>
                <w:iCs/>
                <w:color w:val="000000"/>
                <w:sz w:val="20"/>
                <w:szCs w:val="20"/>
              </w:rPr>
            </w:pPr>
            <w:r w:rsidRPr="00A72E3A">
              <w:rPr>
                <w:i/>
                <w:iCs/>
                <w:color w:val="000000"/>
                <w:sz w:val="20"/>
                <w:szCs w:val="20"/>
              </w:rPr>
              <w:t>0,0</w:t>
            </w:r>
          </w:p>
        </w:tc>
        <w:tc>
          <w:tcPr>
            <w:tcW w:w="850" w:type="dxa"/>
            <w:shd w:val="clear" w:color="auto" w:fill="auto"/>
            <w:vAlign w:val="center"/>
            <w:hideMark/>
          </w:tcPr>
          <w:p w:rsidR="00A72E3A" w:rsidRPr="00A72E3A" w:rsidRDefault="00A72E3A" w:rsidP="00A72E3A">
            <w:pPr>
              <w:jc w:val="right"/>
              <w:rPr>
                <w:i/>
                <w:iCs/>
                <w:sz w:val="20"/>
                <w:szCs w:val="20"/>
              </w:rPr>
            </w:pPr>
            <w:r w:rsidRPr="00A72E3A">
              <w:rPr>
                <w:i/>
                <w:iCs/>
                <w:sz w:val="20"/>
                <w:szCs w:val="20"/>
              </w:rPr>
              <w:t>0,0</w:t>
            </w:r>
          </w:p>
        </w:tc>
      </w:tr>
      <w:tr w:rsidR="00A72E3A" w:rsidRPr="00A72E3A" w:rsidTr="00692526">
        <w:trPr>
          <w:trHeight w:val="327"/>
        </w:trPr>
        <w:tc>
          <w:tcPr>
            <w:tcW w:w="5246" w:type="dxa"/>
            <w:shd w:val="clear" w:color="auto" w:fill="EEECE1" w:themeFill="background2"/>
            <w:vAlign w:val="center"/>
            <w:hideMark/>
          </w:tcPr>
          <w:p w:rsidR="00A72E3A" w:rsidRPr="00A72E3A" w:rsidRDefault="00A72E3A" w:rsidP="00A72E3A">
            <w:pPr>
              <w:rPr>
                <w:b/>
                <w:bCs/>
                <w:sz w:val="20"/>
                <w:szCs w:val="20"/>
              </w:rPr>
            </w:pPr>
            <w:r w:rsidRPr="00A72E3A">
              <w:rPr>
                <w:b/>
                <w:bCs/>
                <w:sz w:val="20"/>
                <w:szCs w:val="20"/>
              </w:rPr>
              <w:t>Итого неналоговые доходы</w:t>
            </w:r>
          </w:p>
        </w:tc>
        <w:tc>
          <w:tcPr>
            <w:tcW w:w="1701" w:type="dxa"/>
            <w:shd w:val="clear" w:color="auto" w:fill="EEECE1" w:themeFill="background2"/>
            <w:noWrap/>
            <w:vAlign w:val="center"/>
            <w:hideMark/>
          </w:tcPr>
          <w:p w:rsidR="00A72E3A" w:rsidRPr="00A72E3A" w:rsidRDefault="00A72E3A" w:rsidP="00A72E3A">
            <w:pPr>
              <w:jc w:val="right"/>
              <w:rPr>
                <w:b/>
                <w:bCs/>
                <w:sz w:val="20"/>
                <w:szCs w:val="20"/>
              </w:rPr>
            </w:pPr>
            <w:r w:rsidRPr="00A72E3A">
              <w:rPr>
                <w:b/>
                <w:bCs/>
                <w:sz w:val="20"/>
                <w:szCs w:val="20"/>
              </w:rPr>
              <w:t>41 886,3</w:t>
            </w:r>
          </w:p>
        </w:tc>
        <w:tc>
          <w:tcPr>
            <w:tcW w:w="1191" w:type="dxa"/>
            <w:shd w:val="clear" w:color="auto" w:fill="EEECE1" w:themeFill="background2"/>
            <w:noWrap/>
            <w:vAlign w:val="center"/>
            <w:hideMark/>
          </w:tcPr>
          <w:p w:rsidR="00A72E3A" w:rsidRPr="00A72E3A" w:rsidRDefault="00A72E3A" w:rsidP="00A72E3A">
            <w:pPr>
              <w:jc w:val="right"/>
              <w:rPr>
                <w:b/>
                <w:bCs/>
                <w:sz w:val="20"/>
                <w:szCs w:val="20"/>
              </w:rPr>
            </w:pPr>
            <w:r w:rsidRPr="00A72E3A">
              <w:rPr>
                <w:b/>
                <w:bCs/>
                <w:sz w:val="20"/>
                <w:szCs w:val="20"/>
              </w:rPr>
              <w:t>43 930,8</w:t>
            </w:r>
          </w:p>
        </w:tc>
        <w:tc>
          <w:tcPr>
            <w:tcW w:w="1077" w:type="dxa"/>
            <w:shd w:val="clear" w:color="auto" w:fill="EEECE1" w:themeFill="background2"/>
            <w:noWrap/>
            <w:vAlign w:val="center"/>
            <w:hideMark/>
          </w:tcPr>
          <w:p w:rsidR="00A72E3A" w:rsidRPr="00A72E3A" w:rsidRDefault="00A72E3A" w:rsidP="00A72E3A">
            <w:pPr>
              <w:jc w:val="right"/>
              <w:rPr>
                <w:b/>
                <w:bCs/>
                <w:sz w:val="20"/>
                <w:szCs w:val="20"/>
              </w:rPr>
            </w:pPr>
            <w:r w:rsidRPr="00A72E3A">
              <w:rPr>
                <w:b/>
                <w:bCs/>
                <w:sz w:val="20"/>
                <w:szCs w:val="20"/>
              </w:rPr>
              <w:t>2 044,5</w:t>
            </w:r>
          </w:p>
        </w:tc>
        <w:tc>
          <w:tcPr>
            <w:tcW w:w="850" w:type="dxa"/>
            <w:shd w:val="clear" w:color="auto" w:fill="EEECE1" w:themeFill="background2"/>
            <w:vAlign w:val="center"/>
            <w:hideMark/>
          </w:tcPr>
          <w:p w:rsidR="00A72E3A" w:rsidRPr="00A72E3A" w:rsidRDefault="00A72E3A" w:rsidP="00A72E3A">
            <w:pPr>
              <w:jc w:val="right"/>
              <w:rPr>
                <w:b/>
                <w:bCs/>
                <w:sz w:val="20"/>
                <w:szCs w:val="20"/>
              </w:rPr>
            </w:pPr>
            <w:r w:rsidRPr="00A72E3A">
              <w:rPr>
                <w:b/>
                <w:bCs/>
                <w:sz w:val="20"/>
                <w:szCs w:val="20"/>
              </w:rPr>
              <w:t>104,9</w:t>
            </w:r>
          </w:p>
        </w:tc>
      </w:tr>
      <w:tr w:rsidR="00A72E3A" w:rsidRPr="00A72E3A" w:rsidTr="00692526">
        <w:trPr>
          <w:trHeight w:val="272"/>
        </w:trPr>
        <w:tc>
          <w:tcPr>
            <w:tcW w:w="5246" w:type="dxa"/>
            <w:shd w:val="clear" w:color="auto" w:fill="DDD9C3" w:themeFill="background2" w:themeFillShade="E6"/>
            <w:vAlign w:val="center"/>
            <w:hideMark/>
          </w:tcPr>
          <w:p w:rsidR="00A72E3A" w:rsidRPr="00A72E3A" w:rsidRDefault="00F578A2" w:rsidP="00A72E3A">
            <w:pPr>
              <w:rPr>
                <w:b/>
                <w:bCs/>
                <w:sz w:val="20"/>
                <w:szCs w:val="20"/>
              </w:rPr>
            </w:pPr>
            <w:r>
              <w:rPr>
                <w:b/>
                <w:bCs/>
                <w:sz w:val="20"/>
                <w:szCs w:val="20"/>
              </w:rPr>
              <w:t>СОБСТВЕННЫЕ ДОХОДЫ</w:t>
            </w:r>
          </w:p>
        </w:tc>
        <w:tc>
          <w:tcPr>
            <w:tcW w:w="1701" w:type="dxa"/>
            <w:shd w:val="clear" w:color="auto" w:fill="DDD9C3" w:themeFill="background2" w:themeFillShade="E6"/>
            <w:noWrap/>
            <w:vAlign w:val="center"/>
            <w:hideMark/>
          </w:tcPr>
          <w:p w:rsidR="00A72E3A" w:rsidRPr="00A72E3A" w:rsidRDefault="00A72E3A" w:rsidP="00A72E3A">
            <w:pPr>
              <w:jc w:val="right"/>
              <w:rPr>
                <w:b/>
                <w:bCs/>
                <w:sz w:val="20"/>
                <w:szCs w:val="20"/>
              </w:rPr>
            </w:pPr>
            <w:r w:rsidRPr="00A72E3A">
              <w:rPr>
                <w:b/>
                <w:bCs/>
                <w:sz w:val="20"/>
                <w:szCs w:val="20"/>
              </w:rPr>
              <w:t>570 586,2</w:t>
            </w:r>
          </w:p>
        </w:tc>
        <w:tc>
          <w:tcPr>
            <w:tcW w:w="1191" w:type="dxa"/>
            <w:shd w:val="clear" w:color="auto" w:fill="DDD9C3" w:themeFill="background2" w:themeFillShade="E6"/>
            <w:noWrap/>
            <w:vAlign w:val="center"/>
            <w:hideMark/>
          </w:tcPr>
          <w:p w:rsidR="00A72E3A" w:rsidRPr="00A72E3A" w:rsidRDefault="00A72E3A" w:rsidP="00A72E3A">
            <w:pPr>
              <w:jc w:val="right"/>
              <w:rPr>
                <w:b/>
                <w:bCs/>
                <w:sz w:val="20"/>
                <w:szCs w:val="20"/>
              </w:rPr>
            </w:pPr>
            <w:r w:rsidRPr="00A72E3A">
              <w:rPr>
                <w:b/>
                <w:bCs/>
                <w:sz w:val="20"/>
                <w:szCs w:val="20"/>
              </w:rPr>
              <w:t>586 447,8</w:t>
            </w:r>
          </w:p>
        </w:tc>
        <w:tc>
          <w:tcPr>
            <w:tcW w:w="1077" w:type="dxa"/>
            <w:shd w:val="clear" w:color="auto" w:fill="DDD9C3" w:themeFill="background2" w:themeFillShade="E6"/>
            <w:noWrap/>
            <w:vAlign w:val="center"/>
            <w:hideMark/>
          </w:tcPr>
          <w:p w:rsidR="00A72E3A" w:rsidRPr="00A72E3A" w:rsidRDefault="00A72E3A" w:rsidP="00A72E3A">
            <w:pPr>
              <w:jc w:val="right"/>
              <w:rPr>
                <w:b/>
                <w:bCs/>
                <w:sz w:val="20"/>
                <w:szCs w:val="20"/>
              </w:rPr>
            </w:pPr>
            <w:r w:rsidRPr="00A72E3A">
              <w:rPr>
                <w:b/>
                <w:bCs/>
                <w:sz w:val="20"/>
                <w:szCs w:val="20"/>
              </w:rPr>
              <w:t>15 861,6</w:t>
            </w:r>
          </w:p>
        </w:tc>
        <w:tc>
          <w:tcPr>
            <w:tcW w:w="850" w:type="dxa"/>
            <w:shd w:val="clear" w:color="auto" w:fill="DDD9C3" w:themeFill="background2" w:themeFillShade="E6"/>
            <w:vAlign w:val="center"/>
            <w:hideMark/>
          </w:tcPr>
          <w:p w:rsidR="00A72E3A" w:rsidRPr="00A72E3A" w:rsidRDefault="00A72E3A" w:rsidP="00A72E3A">
            <w:pPr>
              <w:jc w:val="right"/>
              <w:rPr>
                <w:b/>
                <w:bCs/>
                <w:sz w:val="20"/>
                <w:szCs w:val="20"/>
              </w:rPr>
            </w:pPr>
            <w:r w:rsidRPr="00A72E3A">
              <w:rPr>
                <w:b/>
                <w:bCs/>
                <w:sz w:val="20"/>
                <w:szCs w:val="20"/>
              </w:rPr>
              <w:t>102,8</w:t>
            </w:r>
          </w:p>
        </w:tc>
      </w:tr>
      <w:tr w:rsidR="00A72E3A" w:rsidRPr="00A72E3A" w:rsidTr="00B05840">
        <w:trPr>
          <w:trHeight w:val="765"/>
        </w:trPr>
        <w:tc>
          <w:tcPr>
            <w:tcW w:w="5246" w:type="dxa"/>
            <w:shd w:val="clear" w:color="auto" w:fill="EEECE1" w:themeFill="background2"/>
            <w:vAlign w:val="center"/>
            <w:hideMark/>
          </w:tcPr>
          <w:p w:rsidR="00A72E3A" w:rsidRPr="00A72E3A" w:rsidRDefault="00A72E3A" w:rsidP="00A72E3A">
            <w:pPr>
              <w:rPr>
                <w:b/>
                <w:bCs/>
                <w:sz w:val="20"/>
                <w:szCs w:val="20"/>
              </w:rPr>
            </w:pPr>
            <w:r w:rsidRPr="00A72E3A">
              <w:rPr>
                <w:b/>
                <w:bCs/>
                <w:sz w:val="20"/>
                <w:szCs w:val="20"/>
              </w:rPr>
              <w:lastRenderedPageBreak/>
              <w:t>Дотации бюджетам муниципальных районов на поддержку мер по обеспечению сбалансированности бюджетов</w:t>
            </w:r>
          </w:p>
        </w:tc>
        <w:tc>
          <w:tcPr>
            <w:tcW w:w="1701" w:type="dxa"/>
            <w:shd w:val="clear" w:color="auto" w:fill="EEECE1" w:themeFill="background2"/>
            <w:noWrap/>
            <w:vAlign w:val="center"/>
            <w:hideMark/>
          </w:tcPr>
          <w:p w:rsidR="00A72E3A" w:rsidRPr="00A72E3A" w:rsidRDefault="00A72E3A" w:rsidP="00A72E3A">
            <w:pPr>
              <w:jc w:val="right"/>
              <w:rPr>
                <w:b/>
                <w:bCs/>
                <w:sz w:val="20"/>
                <w:szCs w:val="20"/>
              </w:rPr>
            </w:pPr>
            <w:r w:rsidRPr="00A72E3A">
              <w:rPr>
                <w:b/>
                <w:bCs/>
                <w:sz w:val="20"/>
                <w:szCs w:val="20"/>
              </w:rPr>
              <w:t>208 775,0</w:t>
            </w:r>
          </w:p>
        </w:tc>
        <w:tc>
          <w:tcPr>
            <w:tcW w:w="1191" w:type="dxa"/>
            <w:shd w:val="clear" w:color="auto" w:fill="EEECE1" w:themeFill="background2"/>
            <w:noWrap/>
            <w:vAlign w:val="center"/>
            <w:hideMark/>
          </w:tcPr>
          <w:p w:rsidR="00A72E3A" w:rsidRPr="00A72E3A" w:rsidRDefault="00A72E3A" w:rsidP="00A72E3A">
            <w:pPr>
              <w:jc w:val="right"/>
              <w:rPr>
                <w:b/>
                <w:bCs/>
                <w:sz w:val="20"/>
                <w:szCs w:val="20"/>
              </w:rPr>
            </w:pPr>
            <w:r w:rsidRPr="00A72E3A">
              <w:rPr>
                <w:b/>
                <w:bCs/>
                <w:sz w:val="20"/>
                <w:szCs w:val="20"/>
              </w:rPr>
              <w:t>212 826,2</w:t>
            </w:r>
          </w:p>
        </w:tc>
        <w:tc>
          <w:tcPr>
            <w:tcW w:w="1077" w:type="dxa"/>
            <w:shd w:val="clear" w:color="auto" w:fill="EEECE1" w:themeFill="background2"/>
            <w:noWrap/>
            <w:vAlign w:val="center"/>
            <w:hideMark/>
          </w:tcPr>
          <w:p w:rsidR="00A72E3A" w:rsidRPr="00A72E3A" w:rsidRDefault="00A72E3A" w:rsidP="00A72E3A">
            <w:pPr>
              <w:jc w:val="right"/>
              <w:rPr>
                <w:b/>
                <w:bCs/>
                <w:sz w:val="20"/>
                <w:szCs w:val="20"/>
              </w:rPr>
            </w:pPr>
            <w:r w:rsidRPr="00A72E3A">
              <w:rPr>
                <w:b/>
                <w:bCs/>
                <w:sz w:val="20"/>
                <w:szCs w:val="20"/>
              </w:rPr>
              <w:t>4 051,2</w:t>
            </w:r>
          </w:p>
        </w:tc>
        <w:tc>
          <w:tcPr>
            <w:tcW w:w="850" w:type="dxa"/>
            <w:shd w:val="clear" w:color="auto" w:fill="EEECE1" w:themeFill="background2"/>
            <w:vAlign w:val="center"/>
            <w:hideMark/>
          </w:tcPr>
          <w:p w:rsidR="00A72E3A" w:rsidRPr="00A72E3A" w:rsidRDefault="00A72E3A" w:rsidP="00A72E3A">
            <w:pPr>
              <w:jc w:val="right"/>
              <w:rPr>
                <w:b/>
                <w:bCs/>
                <w:sz w:val="20"/>
                <w:szCs w:val="20"/>
              </w:rPr>
            </w:pPr>
            <w:r w:rsidRPr="00A72E3A">
              <w:rPr>
                <w:b/>
                <w:bCs/>
                <w:sz w:val="20"/>
                <w:szCs w:val="20"/>
              </w:rPr>
              <w:t>101,9</w:t>
            </w:r>
          </w:p>
        </w:tc>
      </w:tr>
      <w:tr w:rsidR="00A72E3A" w:rsidRPr="00A72E3A" w:rsidTr="00692526">
        <w:trPr>
          <w:trHeight w:val="83"/>
        </w:trPr>
        <w:tc>
          <w:tcPr>
            <w:tcW w:w="5246" w:type="dxa"/>
            <w:shd w:val="clear" w:color="auto" w:fill="auto"/>
            <w:vAlign w:val="center"/>
            <w:hideMark/>
          </w:tcPr>
          <w:p w:rsidR="00A72E3A" w:rsidRPr="00A72E3A" w:rsidRDefault="00A72E3A" w:rsidP="00F578A2">
            <w:pPr>
              <w:ind w:left="168"/>
              <w:rPr>
                <w:i/>
                <w:iCs/>
                <w:sz w:val="20"/>
                <w:szCs w:val="20"/>
              </w:rPr>
            </w:pPr>
            <w:r w:rsidRPr="00A72E3A">
              <w:rPr>
                <w:i/>
                <w:iCs/>
                <w:sz w:val="20"/>
                <w:szCs w:val="20"/>
              </w:rPr>
              <w:t>на выравнивание бюджетной обеспеченности из бюджета субъекта РФ</w:t>
            </w:r>
          </w:p>
        </w:tc>
        <w:tc>
          <w:tcPr>
            <w:tcW w:w="170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115 395,0</w:t>
            </w:r>
          </w:p>
        </w:tc>
        <w:tc>
          <w:tcPr>
            <w:tcW w:w="119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114 933,4</w:t>
            </w:r>
          </w:p>
        </w:tc>
        <w:tc>
          <w:tcPr>
            <w:tcW w:w="1077"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-461,6</w:t>
            </w:r>
          </w:p>
        </w:tc>
        <w:tc>
          <w:tcPr>
            <w:tcW w:w="850" w:type="dxa"/>
            <w:shd w:val="clear" w:color="auto" w:fill="auto"/>
            <w:vAlign w:val="center"/>
            <w:hideMark/>
          </w:tcPr>
          <w:p w:rsidR="00A72E3A" w:rsidRPr="00A72E3A" w:rsidRDefault="00A72E3A" w:rsidP="00A72E3A">
            <w:pPr>
              <w:jc w:val="right"/>
              <w:rPr>
                <w:i/>
                <w:iCs/>
                <w:sz w:val="20"/>
                <w:szCs w:val="20"/>
              </w:rPr>
            </w:pPr>
            <w:r w:rsidRPr="00A72E3A">
              <w:rPr>
                <w:i/>
                <w:iCs/>
                <w:sz w:val="20"/>
                <w:szCs w:val="20"/>
              </w:rPr>
              <w:t>99,6</w:t>
            </w:r>
          </w:p>
        </w:tc>
      </w:tr>
      <w:tr w:rsidR="00A72E3A" w:rsidRPr="00A72E3A" w:rsidTr="00692526">
        <w:trPr>
          <w:trHeight w:val="83"/>
        </w:trPr>
        <w:tc>
          <w:tcPr>
            <w:tcW w:w="5246" w:type="dxa"/>
            <w:shd w:val="clear" w:color="auto" w:fill="auto"/>
            <w:vAlign w:val="center"/>
            <w:hideMark/>
          </w:tcPr>
          <w:p w:rsidR="00A72E3A" w:rsidRPr="00A72E3A" w:rsidRDefault="00A72E3A" w:rsidP="00F578A2">
            <w:pPr>
              <w:ind w:left="168"/>
              <w:rPr>
                <w:i/>
                <w:iCs/>
                <w:sz w:val="20"/>
                <w:szCs w:val="20"/>
              </w:rPr>
            </w:pPr>
            <w:r w:rsidRPr="00A72E3A">
              <w:rPr>
                <w:i/>
                <w:iCs/>
                <w:sz w:val="20"/>
                <w:szCs w:val="20"/>
              </w:rPr>
              <w:t>на поддержку мер по обеспечению сбалансированности бюджетов</w:t>
            </w:r>
          </w:p>
        </w:tc>
        <w:tc>
          <w:tcPr>
            <w:tcW w:w="170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93 380,0</w:t>
            </w:r>
          </w:p>
        </w:tc>
        <w:tc>
          <w:tcPr>
            <w:tcW w:w="119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97 569,0</w:t>
            </w:r>
          </w:p>
        </w:tc>
        <w:tc>
          <w:tcPr>
            <w:tcW w:w="1077"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4 189,0</w:t>
            </w:r>
          </w:p>
        </w:tc>
        <w:tc>
          <w:tcPr>
            <w:tcW w:w="850" w:type="dxa"/>
            <w:shd w:val="clear" w:color="auto" w:fill="auto"/>
            <w:vAlign w:val="center"/>
            <w:hideMark/>
          </w:tcPr>
          <w:p w:rsidR="00A72E3A" w:rsidRPr="00A72E3A" w:rsidRDefault="00A72E3A" w:rsidP="00A72E3A">
            <w:pPr>
              <w:jc w:val="right"/>
              <w:rPr>
                <w:i/>
                <w:iCs/>
                <w:sz w:val="20"/>
                <w:szCs w:val="20"/>
              </w:rPr>
            </w:pPr>
            <w:r w:rsidRPr="00A72E3A">
              <w:rPr>
                <w:i/>
                <w:iCs/>
                <w:sz w:val="20"/>
                <w:szCs w:val="20"/>
              </w:rPr>
              <w:t>104,5</w:t>
            </w:r>
          </w:p>
        </w:tc>
      </w:tr>
      <w:tr w:rsidR="00A72E3A" w:rsidRPr="00A72E3A" w:rsidTr="00D459A0">
        <w:trPr>
          <w:trHeight w:val="283"/>
        </w:trPr>
        <w:tc>
          <w:tcPr>
            <w:tcW w:w="5246" w:type="dxa"/>
            <w:shd w:val="clear" w:color="auto" w:fill="auto"/>
            <w:vAlign w:val="center"/>
            <w:hideMark/>
          </w:tcPr>
          <w:p w:rsidR="00A72E3A" w:rsidRPr="00A72E3A" w:rsidRDefault="00A72E3A" w:rsidP="00F578A2">
            <w:pPr>
              <w:ind w:left="168"/>
              <w:rPr>
                <w:i/>
                <w:iCs/>
                <w:sz w:val="20"/>
                <w:szCs w:val="20"/>
              </w:rPr>
            </w:pPr>
            <w:r w:rsidRPr="00A72E3A">
              <w:rPr>
                <w:i/>
                <w:iCs/>
                <w:sz w:val="20"/>
                <w:szCs w:val="20"/>
              </w:rPr>
              <w:t>прочие дотации бюджетам муниципальных районов</w:t>
            </w:r>
          </w:p>
        </w:tc>
        <w:tc>
          <w:tcPr>
            <w:tcW w:w="170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0,0</w:t>
            </w:r>
          </w:p>
        </w:tc>
        <w:tc>
          <w:tcPr>
            <w:tcW w:w="119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323,8</w:t>
            </w:r>
          </w:p>
        </w:tc>
        <w:tc>
          <w:tcPr>
            <w:tcW w:w="1077"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323,8</w:t>
            </w:r>
          </w:p>
        </w:tc>
        <w:tc>
          <w:tcPr>
            <w:tcW w:w="850" w:type="dxa"/>
            <w:shd w:val="clear" w:color="auto" w:fill="auto"/>
            <w:vAlign w:val="center"/>
            <w:hideMark/>
          </w:tcPr>
          <w:p w:rsidR="00A72E3A" w:rsidRPr="00A72E3A" w:rsidRDefault="00A72E3A" w:rsidP="00A72E3A">
            <w:pPr>
              <w:jc w:val="right"/>
              <w:rPr>
                <w:i/>
                <w:iCs/>
                <w:sz w:val="20"/>
                <w:szCs w:val="20"/>
              </w:rPr>
            </w:pPr>
            <w:r w:rsidRPr="00A72E3A">
              <w:rPr>
                <w:i/>
                <w:iCs/>
                <w:sz w:val="20"/>
                <w:szCs w:val="20"/>
              </w:rPr>
              <w:t>100,0</w:t>
            </w:r>
          </w:p>
        </w:tc>
      </w:tr>
      <w:tr w:rsidR="00A72E3A" w:rsidRPr="00A72E3A" w:rsidTr="00B05840">
        <w:trPr>
          <w:trHeight w:val="429"/>
        </w:trPr>
        <w:tc>
          <w:tcPr>
            <w:tcW w:w="5246" w:type="dxa"/>
            <w:shd w:val="clear" w:color="auto" w:fill="EEECE1" w:themeFill="background2"/>
            <w:vAlign w:val="center"/>
            <w:hideMark/>
          </w:tcPr>
          <w:p w:rsidR="00A72E3A" w:rsidRPr="00A72E3A" w:rsidRDefault="00A72E3A" w:rsidP="00A72E3A">
            <w:pPr>
              <w:rPr>
                <w:b/>
                <w:bCs/>
                <w:sz w:val="20"/>
                <w:szCs w:val="20"/>
              </w:rPr>
            </w:pPr>
            <w:r w:rsidRPr="00A72E3A">
              <w:rPr>
                <w:b/>
                <w:bCs/>
                <w:sz w:val="20"/>
                <w:szCs w:val="20"/>
              </w:rPr>
              <w:t>Субсидии бюджетам бюджетной системы Российской Федерации (межбюджетные субсидии)</w:t>
            </w:r>
          </w:p>
        </w:tc>
        <w:tc>
          <w:tcPr>
            <w:tcW w:w="1701" w:type="dxa"/>
            <w:shd w:val="clear" w:color="auto" w:fill="EEECE1" w:themeFill="background2"/>
            <w:noWrap/>
            <w:vAlign w:val="center"/>
            <w:hideMark/>
          </w:tcPr>
          <w:p w:rsidR="00A72E3A" w:rsidRPr="00A72E3A" w:rsidRDefault="00A72E3A" w:rsidP="00A72E3A">
            <w:pPr>
              <w:jc w:val="right"/>
              <w:rPr>
                <w:b/>
                <w:bCs/>
                <w:sz w:val="20"/>
                <w:szCs w:val="20"/>
              </w:rPr>
            </w:pPr>
            <w:r w:rsidRPr="00A72E3A">
              <w:rPr>
                <w:b/>
                <w:bCs/>
                <w:sz w:val="20"/>
                <w:szCs w:val="20"/>
              </w:rPr>
              <w:t>69 657,5</w:t>
            </w:r>
          </w:p>
        </w:tc>
        <w:tc>
          <w:tcPr>
            <w:tcW w:w="1191" w:type="dxa"/>
            <w:shd w:val="clear" w:color="auto" w:fill="EEECE1" w:themeFill="background2"/>
            <w:noWrap/>
            <w:vAlign w:val="center"/>
            <w:hideMark/>
          </w:tcPr>
          <w:p w:rsidR="00A72E3A" w:rsidRPr="00A72E3A" w:rsidRDefault="00A72E3A" w:rsidP="00A72E3A">
            <w:pPr>
              <w:jc w:val="right"/>
              <w:rPr>
                <w:b/>
                <w:bCs/>
                <w:sz w:val="20"/>
                <w:szCs w:val="20"/>
              </w:rPr>
            </w:pPr>
            <w:r w:rsidRPr="00A72E3A">
              <w:rPr>
                <w:b/>
                <w:bCs/>
                <w:sz w:val="20"/>
                <w:szCs w:val="20"/>
              </w:rPr>
              <w:t>72 819,3</w:t>
            </w:r>
          </w:p>
        </w:tc>
        <w:tc>
          <w:tcPr>
            <w:tcW w:w="1077" w:type="dxa"/>
            <w:shd w:val="clear" w:color="auto" w:fill="EEECE1" w:themeFill="background2"/>
            <w:noWrap/>
            <w:vAlign w:val="center"/>
            <w:hideMark/>
          </w:tcPr>
          <w:p w:rsidR="00A72E3A" w:rsidRPr="00A72E3A" w:rsidRDefault="00A72E3A" w:rsidP="00A72E3A">
            <w:pPr>
              <w:jc w:val="right"/>
              <w:rPr>
                <w:b/>
                <w:bCs/>
                <w:sz w:val="20"/>
                <w:szCs w:val="20"/>
              </w:rPr>
            </w:pPr>
            <w:r w:rsidRPr="00A72E3A">
              <w:rPr>
                <w:b/>
                <w:bCs/>
                <w:sz w:val="20"/>
                <w:szCs w:val="20"/>
              </w:rPr>
              <w:t>3 161,8</w:t>
            </w:r>
          </w:p>
        </w:tc>
        <w:tc>
          <w:tcPr>
            <w:tcW w:w="850" w:type="dxa"/>
            <w:shd w:val="clear" w:color="auto" w:fill="EEECE1" w:themeFill="background2"/>
            <w:vAlign w:val="center"/>
            <w:hideMark/>
          </w:tcPr>
          <w:p w:rsidR="00A72E3A" w:rsidRPr="00A72E3A" w:rsidRDefault="00A72E3A" w:rsidP="00A72E3A">
            <w:pPr>
              <w:jc w:val="right"/>
              <w:rPr>
                <w:b/>
                <w:bCs/>
                <w:sz w:val="20"/>
                <w:szCs w:val="20"/>
              </w:rPr>
            </w:pPr>
            <w:r w:rsidRPr="00A72E3A">
              <w:rPr>
                <w:b/>
                <w:bCs/>
                <w:sz w:val="20"/>
                <w:szCs w:val="20"/>
              </w:rPr>
              <w:t>100,0</w:t>
            </w:r>
          </w:p>
        </w:tc>
      </w:tr>
      <w:tr w:rsidR="00A72E3A" w:rsidRPr="00A72E3A" w:rsidTr="00D459A0">
        <w:trPr>
          <w:trHeight w:val="577"/>
        </w:trPr>
        <w:tc>
          <w:tcPr>
            <w:tcW w:w="5246" w:type="dxa"/>
            <w:shd w:val="clear" w:color="auto" w:fill="auto"/>
            <w:vAlign w:val="center"/>
            <w:hideMark/>
          </w:tcPr>
          <w:p w:rsidR="00A72E3A" w:rsidRPr="00A72E3A" w:rsidRDefault="00A72E3A" w:rsidP="00D459A0">
            <w:pPr>
              <w:ind w:left="168"/>
              <w:rPr>
                <w:i/>
                <w:iCs/>
                <w:sz w:val="20"/>
                <w:szCs w:val="20"/>
              </w:rPr>
            </w:pPr>
            <w:r w:rsidRPr="00A72E3A">
              <w:rPr>
                <w:i/>
                <w:iCs/>
                <w:sz w:val="20"/>
                <w:szCs w:val="20"/>
              </w:rPr>
              <w:t>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70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358,3</w:t>
            </w:r>
          </w:p>
        </w:tc>
        <w:tc>
          <w:tcPr>
            <w:tcW w:w="119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358,3</w:t>
            </w:r>
          </w:p>
        </w:tc>
        <w:tc>
          <w:tcPr>
            <w:tcW w:w="1077"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0,0</w:t>
            </w:r>
          </w:p>
        </w:tc>
        <w:tc>
          <w:tcPr>
            <w:tcW w:w="850" w:type="dxa"/>
            <w:shd w:val="clear" w:color="auto" w:fill="auto"/>
            <w:vAlign w:val="center"/>
            <w:hideMark/>
          </w:tcPr>
          <w:p w:rsidR="00A72E3A" w:rsidRPr="00A72E3A" w:rsidRDefault="00A72E3A" w:rsidP="00A72E3A">
            <w:pPr>
              <w:jc w:val="right"/>
              <w:rPr>
                <w:i/>
                <w:iCs/>
                <w:sz w:val="20"/>
                <w:szCs w:val="20"/>
              </w:rPr>
            </w:pPr>
            <w:r w:rsidRPr="00A72E3A">
              <w:rPr>
                <w:i/>
                <w:iCs/>
                <w:sz w:val="20"/>
                <w:szCs w:val="20"/>
              </w:rPr>
              <w:t>100,0</w:t>
            </w:r>
          </w:p>
        </w:tc>
      </w:tr>
      <w:tr w:rsidR="00A72E3A" w:rsidRPr="00A72E3A" w:rsidTr="00D459A0">
        <w:trPr>
          <w:trHeight w:val="443"/>
        </w:trPr>
        <w:tc>
          <w:tcPr>
            <w:tcW w:w="5246" w:type="dxa"/>
            <w:shd w:val="clear" w:color="auto" w:fill="auto"/>
            <w:vAlign w:val="center"/>
            <w:hideMark/>
          </w:tcPr>
          <w:p w:rsidR="00A72E3A" w:rsidRPr="00A72E3A" w:rsidRDefault="00A72E3A" w:rsidP="00D459A0">
            <w:pPr>
              <w:ind w:left="168"/>
              <w:rPr>
                <w:i/>
                <w:iCs/>
                <w:sz w:val="20"/>
                <w:szCs w:val="20"/>
              </w:rPr>
            </w:pPr>
            <w:r w:rsidRPr="00A72E3A">
              <w:rPr>
                <w:i/>
                <w:iCs/>
                <w:sz w:val="20"/>
                <w:szCs w:val="20"/>
              </w:rPr>
              <w:t>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70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0,0</w:t>
            </w:r>
          </w:p>
        </w:tc>
        <w:tc>
          <w:tcPr>
            <w:tcW w:w="119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0,0</w:t>
            </w:r>
          </w:p>
        </w:tc>
        <w:tc>
          <w:tcPr>
            <w:tcW w:w="1077"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0,0</w:t>
            </w:r>
          </w:p>
        </w:tc>
        <w:tc>
          <w:tcPr>
            <w:tcW w:w="850" w:type="dxa"/>
            <w:shd w:val="clear" w:color="auto" w:fill="auto"/>
            <w:vAlign w:val="center"/>
            <w:hideMark/>
          </w:tcPr>
          <w:p w:rsidR="00A72E3A" w:rsidRPr="00A72E3A" w:rsidRDefault="00A72E3A" w:rsidP="00A72E3A">
            <w:pPr>
              <w:jc w:val="right"/>
              <w:rPr>
                <w:i/>
                <w:iCs/>
                <w:sz w:val="20"/>
                <w:szCs w:val="20"/>
              </w:rPr>
            </w:pPr>
            <w:r w:rsidRPr="00A72E3A">
              <w:rPr>
                <w:i/>
                <w:iCs/>
                <w:sz w:val="20"/>
                <w:szCs w:val="20"/>
              </w:rPr>
              <w:t>0,0</w:t>
            </w:r>
          </w:p>
        </w:tc>
      </w:tr>
      <w:tr w:rsidR="00A72E3A" w:rsidRPr="00A72E3A" w:rsidTr="00D459A0">
        <w:trPr>
          <w:trHeight w:val="388"/>
        </w:trPr>
        <w:tc>
          <w:tcPr>
            <w:tcW w:w="5246" w:type="dxa"/>
            <w:shd w:val="clear" w:color="auto" w:fill="auto"/>
            <w:vAlign w:val="center"/>
            <w:hideMark/>
          </w:tcPr>
          <w:p w:rsidR="00A72E3A" w:rsidRPr="00A72E3A" w:rsidRDefault="00A72E3A" w:rsidP="00D459A0">
            <w:pPr>
              <w:ind w:left="168"/>
              <w:rPr>
                <w:i/>
                <w:iCs/>
                <w:sz w:val="20"/>
                <w:szCs w:val="20"/>
              </w:rPr>
            </w:pPr>
            <w:r w:rsidRPr="00A72E3A">
              <w:rPr>
                <w:i/>
                <w:iCs/>
                <w:sz w:val="20"/>
                <w:szCs w:val="20"/>
              </w:rPr>
              <w:t>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0,0</w:t>
            </w:r>
          </w:p>
        </w:tc>
        <w:tc>
          <w:tcPr>
            <w:tcW w:w="119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0,0</w:t>
            </w:r>
          </w:p>
        </w:tc>
        <w:tc>
          <w:tcPr>
            <w:tcW w:w="1077"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0,0</w:t>
            </w:r>
          </w:p>
        </w:tc>
        <w:tc>
          <w:tcPr>
            <w:tcW w:w="850" w:type="dxa"/>
            <w:shd w:val="clear" w:color="auto" w:fill="auto"/>
            <w:vAlign w:val="center"/>
            <w:hideMark/>
          </w:tcPr>
          <w:p w:rsidR="00A72E3A" w:rsidRPr="00A72E3A" w:rsidRDefault="00A72E3A" w:rsidP="00A72E3A">
            <w:pPr>
              <w:jc w:val="right"/>
              <w:rPr>
                <w:i/>
                <w:iCs/>
                <w:sz w:val="20"/>
                <w:szCs w:val="20"/>
              </w:rPr>
            </w:pPr>
            <w:r w:rsidRPr="00A72E3A">
              <w:rPr>
                <w:i/>
                <w:iCs/>
                <w:sz w:val="20"/>
                <w:szCs w:val="20"/>
              </w:rPr>
              <w:t>0,0</w:t>
            </w:r>
          </w:p>
        </w:tc>
      </w:tr>
      <w:tr w:rsidR="00A72E3A" w:rsidRPr="00A72E3A" w:rsidTr="00D459A0">
        <w:trPr>
          <w:trHeight w:val="214"/>
        </w:trPr>
        <w:tc>
          <w:tcPr>
            <w:tcW w:w="5246" w:type="dxa"/>
            <w:shd w:val="clear" w:color="auto" w:fill="auto"/>
            <w:vAlign w:val="center"/>
            <w:hideMark/>
          </w:tcPr>
          <w:p w:rsidR="00A72E3A" w:rsidRPr="00A72E3A" w:rsidRDefault="00A72E3A" w:rsidP="00D459A0">
            <w:pPr>
              <w:ind w:left="168"/>
              <w:rPr>
                <w:i/>
                <w:iCs/>
                <w:sz w:val="20"/>
                <w:szCs w:val="20"/>
              </w:rPr>
            </w:pPr>
            <w:r w:rsidRPr="00A72E3A">
              <w:rPr>
                <w:i/>
                <w:iCs/>
                <w:sz w:val="20"/>
                <w:szCs w:val="20"/>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38 358,7</w:t>
            </w:r>
          </w:p>
        </w:tc>
        <w:tc>
          <w:tcPr>
            <w:tcW w:w="119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35 908,8</w:t>
            </w:r>
          </w:p>
        </w:tc>
        <w:tc>
          <w:tcPr>
            <w:tcW w:w="1077"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-2 449,9</w:t>
            </w:r>
          </w:p>
        </w:tc>
        <w:tc>
          <w:tcPr>
            <w:tcW w:w="850" w:type="dxa"/>
            <w:shd w:val="clear" w:color="auto" w:fill="auto"/>
            <w:vAlign w:val="center"/>
            <w:hideMark/>
          </w:tcPr>
          <w:p w:rsidR="00A72E3A" w:rsidRPr="00A72E3A" w:rsidRDefault="00A72E3A" w:rsidP="00A72E3A">
            <w:pPr>
              <w:jc w:val="right"/>
              <w:rPr>
                <w:i/>
                <w:iCs/>
                <w:sz w:val="20"/>
                <w:szCs w:val="20"/>
              </w:rPr>
            </w:pPr>
            <w:r w:rsidRPr="00A72E3A">
              <w:rPr>
                <w:i/>
                <w:iCs/>
                <w:sz w:val="20"/>
                <w:szCs w:val="20"/>
              </w:rPr>
              <w:t>100,0</w:t>
            </w:r>
          </w:p>
        </w:tc>
      </w:tr>
      <w:tr w:rsidR="00A72E3A" w:rsidRPr="00A72E3A" w:rsidTr="00D459A0">
        <w:trPr>
          <w:trHeight w:val="204"/>
        </w:trPr>
        <w:tc>
          <w:tcPr>
            <w:tcW w:w="5246" w:type="dxa"/>
            <w:shd w:val="clear" w:color="auto" w:fill="auto"/>
            <w:vAlign w:val="bottom"/>
            <w:hideMark/>
          </w:tcPr>
          <w:p w:rsidR="00A72E3A" w:rsidRPr="00A72E3A" w:rsidRDefault="00A72E3A" w:rsidP="00D459A0">
            <w:pPr>
              <w:ind w:left="168"/>
              <w:rPr>
                <w:i/>
                <w:iCs/>
                <w:color w:val="000000"/>
                <w:sz w:val="20"/>
                <w:szCs w:val="20"/>
              </w:rPr>
            </w:pPr>
            <w:r w:rsidRPr="00A72E3A">
              <w:rPr>
                <w:i/>
                <w:iCs/>
                <w:color w:val="000000"/>
                <w:sz w:val="20"/>
                <w:szCs w:val="20"/>
              </w:rPr>
              <w:t>на реализацию мероприятий по модернизации школьных систем образования</w:t>
            </w:r>
          </w:p>
        </w:tc>
        <w:tc>
          <w:tcPr>
            <w:tcW w:w="170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0,0</w:t>
            </w:r>
          </w:p>
        </w:tc>
        <w:tc>
          <w:tcPr>
            <w:tcW w:w="119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5 659,3</w:t>
            </w:r>
          </w:p>
        </w:tc>
        <w:tc>
          <w:tcPr>
            <w:tcW w:w="1077"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5 659,3</w:t>
            </w:r>
          </w:p>
        </w:tc>
        <w:tc>
          <w:tcPr>
            <w:tcW w:w="850" w:type="dxa"/>
            <w:shd w:val="clear" w:color="auto" w:fill="auto"/>
            <w:vAlign w:val="center"/>
            <w:hideMark/>
          </w:tcPr>
          <w:p w:rsidR="00A72E3A" w:rsidRPr="00A72E3A" w:rsidRDefault="00A72E3A" w:rsidP="00A72E3A">
            <w:pPr>
              <w:jc w:val="right"/>
              <w:rPr>
                <w:i/>
                <w:iCs/>
                <w:sz w:val="20"/>
                <w:szCs w:val="20"/>
              </w:rPr>
            </w:pPr>
            <w:r w:rsidRPr="00A72E3A">
              <w:rPr>
                <w:i/>
                <w:iCs/>
                <w:sz w:val="20"/>
                <w:szCs w:val="20"/>
              </w:rPr>
              <w:t>100,0</w:t>
            </w:r>
          </w:p>
        </w:tc>
      </w:tr>
      <w:tr w:rsidR="00A72E3A" w:rsidRPr="00A72E3A" w:rsidTr="00D459A0">
        <w:trPr>
          <w:trHeight w:val="140"/>
        </w:trPr>
        <w:tc>
          <w:tcPr>
            <w:tcW w:w="5246" w:type="dxa"/>
            <w:shd w:val="clear" w:color="auto" w:fill="auto"/>
            <w:vAlign w:val="center"/>
            <w:hideMark/>
          </w:tcPr>
          <w:p w:rsidR="00A72E3A" w:rsidRPr="00A72E3A" w:rsidRDefault="00A72E3A" w:rsidP="00D459A0">
            <w:pPr>
              <w:ind w:left="168"/>
              <w:rPr>
                <w:i/>
                <w:iCs/>
                <w:sz w:val="20"/>
                <w:szCs w:val="20"/>
              </w:rPr>
            </w:pPr>
            <w:r w:rsidRPr="00A72E3A">
              <w:rPr>
                <w:i/>
                <w:iCs/>
                <w:sz w:val="20"/>
                <w:szCs w:val="20"/>
              </w:rPr>
              <w:t>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1 400,0</w:t>
            </w:r>
          </w:p>
        </w:tc>
        <w:tc>
          <w:tcPr>
            <w:tcW w:w="119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1 400,0</w:t>
            </w:r>
          </w:p>
        </w:tc>
        <w:tc>
          <w:tcPr>
            <w:tcW w:w="1077"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0,0</w:t>
            </w:r>
          </w:p>
        </w:tc>
        <w:tc>
          <w:tcPr>
            <w:tcW w:w="850" w:type="dxa"/>
            <w:shd w:val="clear" w:color="auto" w:fill="auto"/>
            <w:vAlign w:val="center"/>
            <w:hideMark/>
          </w:tcPr>
          <w:p w:rsidR="00A72E3A" w:rsidRPr="00A72E3A" w:rsidRDefault="00A72E3A" w:rsidP="00A72E3A">
            <w:pPr>
              <w:jc w:val="right"/>
              <w:rPr>
                <w:i/>
                <w:iCs/>
                <w:sz w:val="20"/>
                <w:szCs w:val="20"/>
              </w:rPr>
            </w:pPr>
            <w:r w:rsidRPr="00A72E3A">
              <w:rPr>
                <w:i/>
                <w:iCs/>
                <w:sz w:val="20"/>
                <w:szCs w:val="20"/>
              </w:rPr>
              <w:t>100,0</w:t>
            </w:r>
          </w:p>
        </w:tc>
      </w:tr>
      <w:tr w:rsidR="00A72E3A" w:rsidRPr="00A72E3A" w:rsidTr="00F578A2">
        <w:trPr>
          <w:trHeight w:val="510"/>
        </w:trPr>
        <w:tc>
          <w:tcPr>
            <w:tcW w:w="5246" w:type="dxa"/>
            <w:shd w:val="clear" w:color="auto" w:fill="auto"/>
            <w:vAlign w:val="center"/>
            <w:hideMark/>
          </w:tcPr>
          <w:p w:rsidR="00A72E3A" w:rsidRPr="00A72E3A" w:rsidRDefault="00A72E3A" w:rsidP="00D459A0">
            <w:pPr>
              <w:ind w:left="168"/>
              <w:rPr>
                <w:i/>
                <w:iCs/>
                <w:sz w:val="20"/>
                <w:szCs w:val="20"/>
              </w:rPr>
            </w:pPr>
            <w:r w:rsidRPr="00A72E3A">
              <w:rPr>
                <w:i/>
                <w:iCs/>
                <w:sz w:val="20"/>
                <w:szCs w:val="20"/>
              </w:rPr>
              <w:t>на реализацию мероприятий по обеспечению жильем молодых семей</w:t>
            </w:r>
          </w:p>
        </w:tc>
        <w:tc>
          <w:tcPr>
            <w:tcW w:w="170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1 290,9</w:t>
            </w:r>
          </w:p>
        </w:tc>
        <w:tc>
          <w:tcPr>
            <w:tcW w:w="119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1 032,7</w:t>
            </w:r>
          </w:p>
        </w:tc>
        <w:tc>
          <w:tcPr>
            <w:tcW w:w="1077"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-258,2</w:t>
            </w:r>
          </w:p>
        </w:tc>
        <w:tc>
          <w:tcPr>
            <w:tcW w:w="850" w:type="dxa"/>
            <w:shd w:val="clear" w:color="auto" w:fill="auto"/>
            <w:vAlign w:val="center"/>
            <w:hideMark/>
          </w:tcPr>
          <w:p w:rsidR="00A72E3A" w:rsidRPr="00A72E3A" w:rsidRDefault="00A72E3A" w:rsidP="00A72E3A">
            <w:pPr>
              <w:jc w:val="right"/>
              <w:rPr>
                <w:i/>
                <w:iCs/>
                <w:sz w:val="20"/>
                <w:szCs w:val="20"/>
              </w:rPr>
            </w:pPr>
            <w:r w:rsidRPr="00A72E3A">
              <w:rPr>
                <w:i/>
                <w:iCs/>
                <w:sz w:val="20"/>
                <w:szCs w:val="20"/>
              </w:rPr>
              <w:t>100,0</w:t>
            </w:r>
          </w:p>
        </w:tc>
      </w:tr>
      <w:tr w:rsidR="00A72E3A" w:rsidRPr="00A72E3A" w:rsidTr="00F578A2">
        <w:trPr>
          <w:trHeight w:val="300"/>
        </w:trPr>
        <w:tc>
          <w:tcPr>
            <w:tcW w:w="5246" w:type="dxa"/>
            <w:shd w:val="clear" w:color="auto" w:fill="auto"/>
            <w:vAlign w:val="center"/>
            <w:hideMark/>
          </w:tcPr>
          <w:p w:rsidR="00A72E3A" w:rsidRPr="00A72E3A" w:rsidRDefault="00A72E3A" w:rsidP="00D459A0">
            <w:pPr>
              <w:ind w:left="168"/>
              <w:rPr>
                <w:i/>
                <w:iCs/>
                <w:sz w:val="20"/>
                <w:szCs w:val="20"/>
              </w:rPr>
            </w:pPr>
            <w:r w:rsidRPr="00A72E3A">
              <w:rPr>
                <w:i/>
                <w:iCs/>
                <w:sz w:val="20"/>
                <w:szCs w:val="20"/>
              </w:rPr>
              <w:t>на поддержку отрасли культуры</w:t>
            </w:r>
          </w:p>
        </w:tc>
        <w:tc>
          <w:tcPr>
            <w:tcW w:w="170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300,4</w:t>
            </w:r>
          </w:p>
        </w:tc>
        <w:tc>
          <w:tcPr>
            <w:tcW w:w="119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300,4</w:t>
            </w:r>
          </w:p>
        </w:tc>
        <w:tc>
          <w:tcPr>
            <w:tcW w:w="1077"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0,0</w:t>
            </w:r>
          </w:p>
        </w:tc>
        <w:tc>
          <w:tcPr>
            <w:tcW w:w="850" w:type="dxa"/>
            <w:shd w:val="clear" w:color="auto" w:fill="auto"/>
            <w:vAlign w:val="center"/>
            <w:hideMark/>
          </w:tcPr>
          <w:p w:rsidR="00A72E3A" w:rsidRPr="00A72E3A" w:rsidRDefault="00A72E3A" w:rsidP="00A72E3A">
            <w:pPr>
              <w:jc w:val="right"/>
              <w:rPr>
                <w:i/>
                <w:iCs/>
                <w:sz w:val="20"/>
                <w:szCs w:val="20"/>
              </w:rPr>
            </w:pPr>
            <w:r w:rsidRPr="00A72E3A">
              <w:rPr>
                <w:i/>
                <w:iCs/>
                <w:sz w:val="20"/>
                <w:szCs w:val="20"/>
              </w:rPr>
              <w:t>100,0</w:t>
            </w:r>
          </w:p>
        </w:tc>
      </w:tr>
      <w:tr w:rsidR="00A72E3A" w:rsidRPr="00A72E3A" w:rsidTr="00D459A0">
        <w:trPr>
          <w:trHeight w:val="454"/>
        </w:trPr>
        <w:tc>
          <w:tcPr>
            <w:tcW w:w="5246" w:type="dxa"/>
            <w:shd w:val="clear" w:color="auto" w:fill="auto"/>
            <w:vAlign w:val="center"/>
            <w:hideMark/>
          </w:tcPr>
          <w:p w:rsidR="00A72E3A" w:rsidRPr="00A72E3A" w:rsidRDefault="00A72E3A" w:rsidP="00D459A0">
            <w:pPr>
              <w:ind w:left="168"/>
              <w:rPr>
                <w:i/>
                <w:iCs/>
                <w:sz w:val="20"/>
                <w:szCs w:val="20"/>
              </w:rPr>
            </w:pPr>
            <w:r w:rsidRPr="00A72E3A">
              <w:rPr>
                <w:i/>
                <w:iCs/>
                <w:sz w:val="20"/>
                <w:szCs w:val="20"/>
              </w:rPr>
              <w:t>на развитие сети учреждений культурно-досугового типа</w:t>
            </w:r>
          </w:p>
        </w:tc>
        <w:tc>
          <w:tcPr>
            <w:tcW w:w="170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0,0</w:t>
            </w:r>
          </w:p>
        </w:tc>
        <w:tc>
          <w:tcPr>
            <w:tcW w:w="119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0,0</w:t>
            </w:r>
          </w:p>
        </w:tc>
        <w:tc>
          <w:tcPr>
            <w:tcW w:w="1077"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0,0</w:t>
            </w:r>
          </w:p>
        </w:tc>
        <w:tc>
          <w:tcPr>
            <w:tcW w:w="850" w:type="dxa"/>
            <w:shd w:val="clear" w:color="auto" w:fill="auto"/>
            <w:vAlign w:val="center"/>
            <w:hideMark/>
          </w:tcPr>
          <w:p w:rsidR="00A72E3A" w:rsidRPr="00A72E3A" w:rsidRDefault="00A72E3A" w:rsidP="00A72E3A">
            <w:pPr>
              <w:jc w:val="right"/>
              <w:rPr>
                <w:i/>
                <w:iCs/>
                <w:sz w:val="20"/>
                <w:szCs w:val="20"/>
              </w:rPr>
            </w:pPr>
            <w:r w:rsidRPr="00A72E3A">
              <w:rPr>
                <w:i/>
                <w:iCs/>
                <w:sz w:val="20"/>
                <w:szCs w:val="20"/>
              </w:rPr>
              <w:t>0,0</w:t>
            </w:r>
          </w:p>
        </w:tc>
      </w:tr>
      <w:tr w:rsidR="00A72E3A" w:rsidRPr="00A72E3A" w:rsidTr="00692526">
        <w:trPr>
          <w:trHeight w:val="83"/>
        </w:trPr>
        <w:tc>
          <w:tcPr>
            <w:tcW w:w="5246" w:type="dxa"/>
            <w:shd w:val="clear" w:color="auto" w:fill="auto"/>
            <w:vAlign w:val="center"/>
            <w:hideMark/>
          </w:tcPr>
          <w:p w:rsidR="00A72E3A" w:rsidRPr="00A72E3A" w:rsidRDefault="00A72E3A" w:rsidP="00D459A0">
            <w:pPr>
              <w:ind w:left="168"/>
              <w:rPr>
                <w:i/>
                <w:iCs/>
                <w:sz w:val="20"/>
                <w:szCs w:val="20"/>
              </w:rPr>
            </w:pPr>
            <w:r w:rsidRPr="00A72E3A">
              <w:rPr>
                <w:i/>
                <w:iCs/>
                <w:sz w:val="20"/>
                <w:szCs w:val="20"/>
              </w:rPr>
              <w:t>на техническое оснащение региональных и муниципальных музеев</w:t>
            </w:r>
          </w:p>
        </w:tc>
        <w:tc>
          <w:tcPr>
            <w:tcW w:w="170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0,0</w:t>
            </w:r>
          </w:p>
        </w:tc>
        <w:tc>
          <w:tcPr>
            <w:tcW w:w="119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0,0</w:t>
            </w:r>
          </w:p>
        </w:tc>
        <w:tc>
          <w:tcPr>
            <w:tcW w:w="1077"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0,0</w:t>
            </w:r>
          </w:p>
        </w:tc>
        <w:tc>
          <w:tcPr>
            <w:tcW w:w="850" w:type="dxa"/>
            <w:shd w:val="clear" w:color="auto" w:fill="auto"/>
            <w:vAlign w:val="center"/>
            <w:hideMark/>
          </w:tcPr>
          <w:p w:rsidR="00A72E3A" w:rsidRPr="00A72E3A" w:rsidRDefault="00A72E3A" w:rsidP="00A72E3A">
            <w:pPr>
              <w:jc w:val="right"/>
              <w:rPr>
                <w:i/>
                <w:iCs/>
                <w:sz w:val="20"/>
                <w:szCs w:val="20"/>
              </w:rPr>
            </w:pPr>
            <w:r w:rsidRPr="00A72E3A">
              <w:rPr>
                <w:i/>
                <w:iCs/>
                <w:sz w:val="20"/>
                <w:szCs w:val="20"/>
              </w:rPr>
              <w:t>0,0</w:t>
            </w:r>
          </w:p>
        </w:tc>
      </w:tr>
      <w:tr w:rsidR="00A72E3A" w:rsidRPr="00A72E3A" w:rsidTr="00D459A0">
        <w:trPr>
          <w:trHeight w:val="256"/>
        </w:trPr>
        <w:tc>
          <w:tcPr>
            <w:tcW w:w="5246" w:type="dxa"/>
            <w:shd w:val="clear" w:color="auto" w:fill="auto"/>
            <w:vAlign w:val="center"/>
            <w:hideMark/>
          </w:tcPr>
          <w:p w:rsidR="00A72E3A" w:rsidRPr="00A72E3A" w:rsidRDefault="00A72E3A" w:rsidP="00D459A0">
            <w:pPr>
              <w:ind w:left="168"/>
              <w:rPr>
                <w:i/>
                <w:iCs/>
                <w:sz w:val="20"/>
                <w:szCs w:val="20"/>
              </w:rPr>
            </w:pPr>
            <w:r w:rsidRPr="00A72E3A">
              <w:rPr>
                <w:i/>
                <w:iCs/>
                <w:sz w:val="20"/>
                <w:szCs w:val="20"/>
              </w:rPr>
              <w:t>на подготовку проектов межевания земельных участков и на проведение кадастровых работ</w:t>
            </w:r>
          </w:p>
        </w:tc>
        <w:tc>
          <w:tcPr>
            <w:tcW w:w="170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200,0</w:t>
            </w:r>
          </w:p>
        </w:tc>
        <w:tc>
          <w:tcPr>
            <w:tcW w:w="119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410,6</w:t>
            </w:r>
          </w:p>
        </w:tc>
        <w:tc>
          <w:tcPr>
            <w:tcW w:w="1077"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210,6</w:t>
            </w:r>
          </w:p>
        </w:tc>
        <w:tc>
          <w:tcPr>
            <w:tcW w:w="850" w:type="dxa"/>
            <w:shd w:val="clear" w:color="auto" w:fill="auto"/>
            <w:vAlign w:val="center"/>
            <w:hideMark/>
          </w:tcPr>
          <w:p w:rsidR="00A72E3A" w:rsidRPr="00A72E3A" w:rsidRDefault="00A72E3A" w:rsidP="00A72E3A">
            <w:pPr>
              <w:jc w:val="right"/>
              <w:rPr>
                <w:i/>
                <w:iCs/>
                <w:sz w:val="20"/>
                <w:szCs w:val="20"/>
              </w:rPr>
            </w:pPr>
            <w:r w:rsidRPr="00A72E3A">
              <w:rPr>
                <w:i/>
                <w:iCs/>
                <w:sz w:val="20"/>
                <w:szCs w:val="20"/>
              </w:rPr>
              <w:t>100,0</w:t>
            </w:r>
          </w:p>
        </w:tc>
      </w:tr>
      <w:tr w:rsidR="00A72E3A" w:rsidRPr="00A72E3A" w:rsidTr="00F578A2">
        <w:trPr>
          <w:trHeight w:val="99"/>
        </w:trPr>
        <w:tc>
          <w:tcPr>
            <w:tcW w:w="5246" w:type="dxa"/>
            <w:shd w:val="clear" w:color="auto" w:fill="auto"/>
            <w:vAlign w:val="center"/>
            <w:hideMark/>
          </w:tcPr>
          <w:p w:rsidR="00A72E3A" w:rsidRPr="00A72E3A" w:rsidRDefault="00A72E3A" w:rsidP="00D459A0">
            <w:pPr>
              <w:ind w:left="168"/>
              <w:rPr>
                <w:i/>
                <w:iCs/>
                <w:sz w:val="20"/>
                <w:szCs w:val="20"/>
              </w:rPr>
            </w:pPr>
            <w:r w:rsidRPr="00A72E3A">
              <w:rPr>
                <w:i/>
                <w:iCs/>
                <w:sz w:val="20"/>
                <w:szCs w:val="20"/>
              </w:rPr>
              <w:t xml:space="preserve">на софинансирование закупки и монтажа оборудования для создания </w:t>
            </w:r>
            <w:r w:rsidR="00F578A2">
              <w:rPr>
                <w:i/>
                <w:iCs/>
                <w:sz w:val="20"/>
                <w:szCs w:val="20"/>
              </w:rPr>
              <w:t>«</w:t>
            </w:r>
            <w:r w:rsidRPr="00A72E3A">
              <w:rPr>
                <w:i/>
                <w:iCs/>
                <w:sz w:val="20"/>
                <w:szCs w:val="20"/>
              </w:rPr>
              <w:t>умных</w:t>
            </w:r>
            <w:r w:rsidR="00F578A2">
              <w:rPr>
                <w:i/>
                <w:iCs/>
                <w:sz w:val="20"/>
                <w:szCs w:val="20"/>
              </w:rPr>
              <w:t>»</w:t>
            </w:r>
            <w:r w:rsidRPr="00A72E3A">
              <w:rPr>
                <w:i/>
                <w:iCs/>
                <w:sz w:val="20"/>
                <w:szCs w:val="20"/>
              </w:rPr>
              <w:t xml:space="preserve"> спортивных площадок</w:t>
            </w:r>
          </w:p>
        </w:tc>
        <w:tc>
          <w:tcPr>
            <w:tcW w:w="170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27 749,2</w:t>
            </w:r>
          </w:p>
        </w:tc>
        <w:tc>
          <w:tcPr>
            <w:tcW w:w="119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27 749,2</w:t>
            </w:r>
          </w:p>
        </w:tc>
        <w:tc>
          <w:tcPr>
            <w:tcW w:w="1077"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0,0</w:t>
            </w:r>
          </w:p>
        </w:tc>
        <w:tc>
          <w:tcPr>
            <w:tcW w:w="850" w:type="dxa"/>
            <w:shd w:val="clear" w:color="auto" w:fill="auto"/>
            <w:vAlign w:val="center"/>
            <w:hideMark/>
          </w:tcPr>
          <w:p w:rsidR="00A72E3A" w:rsidRPr="00A72E3A" w:rsidRDefault="00A72E3A" w:rsidP="00A72E3A">
            <w:pPr>
              <w:jc w:val="right"/>
              <w:rPr>
                <w:i/>
                <w:iCs/>
                <w:sz w:val="20"/>
                <w:szCs w:val="20"/>
              </w:rPr>
            </w:pPr>
            <w:r w:rsidRPr="00A72E3A">
              <w:rPr>
                <w:i/>
                <w:iCs/>
                <w:sz w:val="20"/>
                <w:szCs w:val="20"/>
              </w:rPr>
              <w:t>0,0</w:t>
            </w:r>
          </w:p>
        </w:tc>
      </w:tr>
      <w:tr w:rsidR="00A72E3A" w:rsidRPr="00A72E3A" w:rsidTr="00B05840">
        <w:trPr>
          <w:trHeight w:val="300"/>
        </w:trPr>
        <w:tc>
          <w:tcPr>
            <w:tcW w:w="5246" w:type="dxa"/>
            <w:shd w:val="clear" w:color="auto" w:fill="EEECE1" w:themeFill="background2"/>
            <w:vAlign w:val="center"/>
            <w:hideMark/>
          </w:tcPr>
          <w:p w:rsidR="00A72E3A" w:rsidRPr="00A72E3A" w:rsidRDefault="00A72E3A" w:rsidP="00A72E3A">
            <w:pPr>
              <w:rPr>
                <w:b/>
                <w:bCs/>
                <w:sz w:val="20"/>
                <w:szCs w:val="20"/>
              </w:rPr>
            </w:pPr>
            <w:r w:rsidRPr="00A72E3A">
              <w:rPr>
                <w:b/>
                <w:bCs/>
                <w:sz w:val="20"/>
                <w:szCs w:val="20"/>
              </w:rPr>
              <w:t>Прочие субсидии</w:t>
            </w:r>
          </w:p>
        </w:tc>
        <w:tc>
          <w:tcPr>
            <w:tcW w:w="1701" w:type="dxa"/>
            <w:shd w:val="clear" w:color="auto" w:fill="EEECE1" w:themeFill="background2"/>
            <w:noWrap/>
            <w:vAlign w:val="center"/>
            <w:hideMark/>
          </w:tcPr>
          <w:p w:rsidR="00A72E3A" w:rsidRPr="00A72E3A" w:rsidRDefault="00A72E3A" w:rsidP="00A72E3A">
            <w:pPr>
              <w:jc w:val="right"/>
              <w:rPr>
                <w:b/>
                <w:bCs/>
                <w:sz w:val="20"/>
                <w:szCs w:val="20"/>
              </w:rPr>
            </w:pPr>
            <w:r w:rsidRPr="00A72E3A">
              <w:rPr>
                <w:b/>
                <w:bCs/>
                <w:sz w:val="20"/>
                <w:szCs w:val="20"/>
              </w:rPr>
              <w:t>156 694,4</w:t>
            </w:r>
          </w:p>
        </w:tc>
        <w:tc>
          <w:tcPr>
            <w:tcW w:w="1191" w:type="dxa"/>
            <w:shd w:val="clear" w:color="auto" w:fill="EEECE1" w:themeFill="background2"/>
            <w:noWrap/>
            <w:vAlign w:val="center"/>
            <w:hideMark/>
          </w:tcPr>
          <w:p w:rsidR="00A72E3A" w:rsidRPr="00A72E3A" w:rsidRDefault="00A72E3A" w:rsidP="00A72E3A">
            <w:pPr>
              <w:jc w:val="right"/>
              <w:rPr>
                <w:b/>
                <w:bCs/>
                <w:sz w:val="20"/>
                <w:szCs w:val="20"/>
              </w:rPr>
            </w:pPr>
            <w:r w:rsidRPr="00A72E3A">
              <w:rPr>
                <w:b/>
                <w:bCs/>
                <w:sz w:val="20"/>
                <w:szCs w:val="20"/>
              </w:rPr>
              <w:t>160 990,5</w:t>
            </w:r>
          </w:p>
        </w:tc>
        <w:tc>
          <w:tcPr>
            <w:tcW w:w="1077" w:type="dxa"/>
            <w:shd w:val="clear" w:color="auto" w:fill="EEECE1" w:themeFill="background2"/>
            <w:noWrap/>
            <w:vAlign w:val="center"/>
            <w:hideMark/>
          </w:tcPr>
          <w:p w:rsidR="00A72E3A" w:rsidRPr="00A72E3A" w:rsidRDefault="00A72E3A" w:rsidP="00A72E3A">
            <w:pPr>
              <w:jc w:val="right"/>
              <w:rPr>
                <w:b/>
                <w:bCs/>
                <w:sz w:val="20"/>
                <w:szCs w:val="20"/>
              </w:rPr>
            </w:pPr>
            <w:r w:rsidRPr="00A72E3A">
              <w:rPr>
                <w:b/>
                <w:bCs/>
                <w:sz w:val="20"/>
                <w:szCs w:val="20"/>
              </w:rPr>
              <w:t>4 296,1</w:t>
            </w:r>
          </w:p>
        </w:tc>
        <w:tc>
          <w:tcPr>
            <w:tcW w:w="850" w:type="dxa"/>
            <w:shd w:val="clear" w:color="auto" w:fill="EEECE1" w:themeFill="background2"/>
            <w:vAlign w:val="center"/>
            <w:hideMark/>
          </w:tcPr>
          <w:p w:rsidR="00A72E3A" w:rsidRPr="00A72E3A" w:rsidRDefault="00A72E3A" w:rsidP="00A72E3A">
            <w:pPr>
              <w:jc w:val="right"/>
              <w:rPr>
                <w:b/>
                <w:bCs/>
                <w:sz w:val="20"/>
                <w:szCs w:val="20"/>
              </w:rPr>
            </w:pPr>
            <w:r w:rsidRPr="00A72E3A">
              <w:rPr>
                <w:b/>
                <w:bCs/>
                <w:sz w:val="20"/>
                <w:szCs w:val="20"/>
              </w:rPr>
              <w:t>100,0</w:t>
            </w:r>
          </w:p>
        </w:tc>
      </w:tr>
      <w:tr w:rsidR="00A72E3A" w:rsidRPr="00A72E3A" w:rsidTr="00273E0C">
        <w:trPr>
          <w:trHeight w:val="248"/>
        </w:trPr>
        <w:tc>
          <w:tcPr>
            <w:tcW w:w="5246" w:type="dxa"/>
            <w:shd w:val="clear" w:color="auto" w:fill="auto"/>
            <w:vAlign w:val="center"/>
            <w:hideMark/>
          </w:tcPr>
          <w:p w:rsidR="00A72E3A" w:rsidRPr="00A72E3A" w:rsidRDefault="00A72E3A" w:rsidP="00A72E3A">
            <w:pPr>
              <w:ind w:firstLineChars="200" w:firstLine="400"/>
              <w:rPr>
                <w:i/>
                <w:iCs/>
                <w:sz w:val="20"/>
                <w:szCs w:val="20"/>
              </w:rPr>
            </w:pPr>
            <w:r w:rsidRPr="00A72E3A">
              <w:rPr>
                <w:i/>
                <w:iCs/>
                <w:sz w:val="20"/>
                <w:szCs w:val="20"/>
              </w:rPr>
              <w:t>прочие субсидии бюджетам муниципальных районов</w:t>
            </w:r>
          </w:p>
        </w:tc>
        <w:tc>
          <w:tcPr>
            <w:tcW w:w="170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156 694,4</w:t>
            </w:r>
          </w:p>
        </w:tc>
        <w:tc>
          <w:tcPr>
            <w:tcW w:w="1191"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160 990,5</w:t>
            </w:r>
          </w:p>
        </w:tc>
        <w:tc>
          <w:tcPr>
            <w:tcW w:w="1077" w:type="dxa"/>
            <w:shd w:val="clear" w:color="auto" w:fill="auto"/>
            <w:noWrap/>
            <w:vAlign w:val="center"/>
            <w:hideMark/>
          </w:tcPr>
          <w:p w:rsidR="00A72E3A" w:rsidRPr="00A72E3A" w:rsidRDefault="00A72E3A" w:rsidP="00A72E3A">
            <w:pPr>
              <w:jc w:val="right"/>
              <w:rPr>
                <w:i/>
                <w:iCs/>
                <w:sz w:val="20"/>
                <w:szCs w:val="20"/>
              </w:rPr>
            </w:pPr>
            <w:r w:rsidRPr="00A72E3A">
              <w:rPr>
                <w:i/>
                <w:iCs/>
                <w:sz w:val="20"/>
                <w:szCs w:val="20"/>
              </w:rPr>
              <w:t>4 296,1</w:t>
            </w:r>
          </w:p>
        </w:tc>
        <w:tc>
          <w:tcPr>
            <w:tcW w:w="850" w:type="dxa"/>
            <w:shd w:val="clear" w:color="auto" w:fill="auto"/>
            <w:vAlign w:val="center"/>
            <w:hideMark/>
          </w:tcPr>
          <w:p w:rsidR="00A72E3A" w:rsidRPr="00A72E3A" w:rsidRDefault="00A72E3A" w:rsidP="00A72E3A">
            <w:pPr>
              <w:jc w:val="right"/>
              <w:rPr>
                <w:i/>
                <w:iCs/>
                <w:sz w:val="20"/>
                <w:szCs w:val="20"/>
              </w:rPr>
            </w:pPr>
            <w:r w:rsidRPr="00A72E3A">
              <w:rPr>
                <w:i/>
                <w:iCs/>
                <w:sz w:val="20"/>
                <w:szCs w:val="20"/>
              </w:rPr>
              <w:t>100,0</w:t>
            </w:r>
          </w:p>
        </w:tc>
      </w:tr>
      <w:tr w:rsidR="00A72E3A" w:rsidRPr="00A72E3A" w:rsidTr="00B05840">
        <w:trPr>
          <w:trHeight w:val="267"/>
        </w:trPr>
        <w:tc>
          <w:tcPr>
            <w:tcW w:w="5246" w:type="dxa"/>
            <w:shd w:val="clear" w:color="auto" w:fill="EEECE1" w:themeFill="background2"/>
            <w:vAlign w:val="center"/>
            <w:hideMark/>
          </w:tcPr>
          <w:p w:rsidR="00A72E3A" w:rsidRPr="00A72E3A" w:rsidRDefault="00A72E3A" w:rsidP="00D459A0">
            <w:pPr>
              <w:rPr>
                <w:b/>
                <w:bCs/>
                <w:color w:val="000000"/>
                <w:sz w:val="20"/>
                <w:szCs w:val="20"/>
              </w:rPr>
            </w:pPr>
            <w:r w:rsidRPr="00A72E3A">
              <w:rPr>
                <w:b/>
                <w:bCs/>
                <w:color w:val="000000"/>
                <w:sz w:val="20"/>
                <w:szCs w:val="20"/>
              </w:rPr>
              <w:t xml:space="preserve">Субвенции бюджетам бюджетной системы </w:t>
            </w:r>
            <w:r w:rsidR="00D459A0">
              <w:rPr>
                <w:b/>
                <w:bCs/>
                <w:color w:val="000000"/>
                <w:sz w:val="20"/>
                <w:szCs w:val="20"/>
              </w:rPr>
              <w:t>РФ</w:t>
            </w:r>
          </w:p>
        </w:tc>
        <w:tc>
          <w:tcPr>
            <w:tcW w:w="1701" w:type="dxa"/>
            <w:shd w:val="clear" w:color="auto" w:fill="EEECE1" w:themeFill="background2"/>
            <w:noWrap/>
            <w:vAlign w:val="center"/>
            <w:hideMark/>
          </w:tcPr>
          <w:p w:rsidR="00A72E3A" w:rsidRPr="00A72E3A" w:rsidRDefault="00A72E3A" w:rsidP="00A72E3A">
            <w:pPr>
              <w:jc w:val="right"/>
              <w:rPr>
                <w:b/>
                <w:bCs/>
                <w:color w:val="000000"/>
                <w:sz w:val="20"/>
                <w:szCs w:val="20"/>
              </w:rPr>
            </w:pPr>
            <w:r w:rsidRPr="00A72E3A">
              <w:rPr>
                <w:b/>
                <w:bCs/>
                <w:color w:val="000000"/>
                <w:sz w:val="20"/>
                <w:szCs w:val="20"/>
              </w:rPr>
              <w:t>747 915,7</w:t>
            </w:r>
          </w:p>
        </w:tc>
        <w:tc>
          <w:tcPr>
            <w:tcW w:w="1191" w:type="dxa"/>
            <w:shd w:val="clear" w:color="auto" w:fill="EEECE1" w:themeFill="background2"/>
            <w:noWrap/>
            <w:vAlign w:val="center"/>
            <w:hideMark/>
          </w:tcPr>
          <w:p w:rsidR="00A72E3A" w:rsidRPr="00A72E3A" w:rsidRDefault="00A72E3A" w:rsidP="00A72E3A">
            <w:pPr>
              <w:jc w:val="right"/>
              <w:rPr>
                <w:b/>
                <w:bCs/>
                <w:color w:val="000000"/>
                <w:sz w:val="20"/>
                <w:szCs w:val="20"/>
              </w:rPr>
            </w:pPr>
            <w:r w:rsidRPr="00A72E3A">
              <w:rPr>
                <w:b/>
                <w:bCs/>
                <w:color w:val="000000"/>
                <w:sz w:val="20"/>
                <w:szCs w:val="20"/>
              </w:rPr>
              <w:t>747 030,6</w:t>
            </w:r>
          </w:p>
        </w:tc>
        <w:tc>
          <w:tcPr>
            <w:tcW w:w="1077" w:type="dxa"/>
            <w:shd w:val="clear" w:color="auto" w:fill="EEECE1" w:themeFill="background2"/>
            <w:noWrap/>
            <w:vAlign w:val="center"/>
            <w:hideMark/>
          </w:tcPr>
          <w:p w:rsidR="00A72E3A" w:rsidRPr="00A72E3A" w:rsidRDefault="00A72E3A" w:rsidP="00A72E3A">
            <w:pPr>
              <w:jc w:val="right"/>
              <w:rPr>
                <w:b/>
                <w:bCs/>
                <w:color w:val="000000"/>
                <w:sz w:val="20"/>
                <w:szCs w:val="20"/>
              </w:rPr>
            </w:pPr>
            <w:r w:rsidRPr="00A72E3A">
              <w:rPr>
                <w:b/>
                <w:bCs/>
                <w:color w:val="000000"/>
                <w:sz w:val="20"/>
                <w:szCs w:val="20"/>
              </w:rPr>
              <w:t>-885,1</w:t>
            </w:r>
          </w:p>
        </w:tc>
        <w:tc>
          <w:tcPr>
            <w:tcW w:w="850" w:type="dxa"/>
            <w:shd w:val="clear" w:color="auto" w:fill="EEECE1" w:themeFill="background2"/>
            <w:vAlign w:val="center"/>
            <w:hideMark/>
          </w:tcPr>
          <w:p w:rsidR="00A72E3A" w:rsidRPr="00A72E3A" w:rsidRDefault="00A72E3A" w:rsidP="00A72E3A">
            <w:pPr>
              <w:jc w:val="right"/>
              <w:rPr>
                <w:b/>
                <w:bCs/>
                <w:sz w:val="20"/>
                <w:szCs w:val="20"/>
              </w:rPr>
            </w:pPr>
            <w:r w:rsidRPr="00A72E3A">
              <w:rPr>
                <w:b/>
                <w:bCs/>
                <w:sz w:val="20"/>
                <w:szCs w:val="20"/>
              </w:rPr>
              <w:t>99,9</w:t>
            </w:r>
          </w:p>
        </w:tc>
      </w:tr>
      <w:tr w:rsidR="00A72E3A" w:rsidRPr="00A72E3A" w:rsidTr="00273E0C">
        <w:trPr>
          <w:trHeight w:val="288"/>
        </w:trPr>
        <w:tc>
          <w:tcPr>
            <w:tcW w:w="5246" w:type="dxa"/>
            <w:shd w:val="clear" w:color="auto" w:fill="auto"/>
            <w:vAlign w:val="center"/>
            <w:hideMark/>
          </w:tcPr>
          <w:p w:rsidR="00A72E3A" w:rsidRPr="00A72E3A" w:rsidRDefault="00A72E3A" w:rsidP="00D459A0">
            <w:pPr>
              <w:ind w:left="168"/>
              <w:rPr>
                <w:i/>
                <w:iCs/>
                <w:color w:val="000000"/>
                <w:sz w:val="20"/>
                <w:szCs w:val="20"/>
              </w:rPr>
            </w:pPr>
            <w:r w:rsidRPr="00A72E3A">
              <w:rPr>
                <w:i/>
                <w:iCs/>
                <w:color w:val="000000"/>
                <w:sz w:val="20"/>
                <w:szCs w:val="20"/>
              </w:rPr>
              <w:t xml:space="preserve">на выполнение передаваемых полномочий субъектов </w:t>
            </w:r>
            <w:r w:rsidR="00D459A0">
              <w:rPr>
                <w:i/>
                <w:iCs/>
                <w:color w:val="000000"/>
                <w:sz w:val="20"/>
                <w:szCs w:val="20"/>
              </w:rPr>
              <w:t>РФ</w:t>
            </w:r>
          </w:p>
        </w:tc>
        <w:tc>
          <w:tcPr>
            <w:tcW w:w="1701" w:type="dxa"/>
            <w:shd w:val="clear" w:color="auto" w:fill="auto"/>
            <w:noWrap/>
            <w:vAlign w:val="center"/>
            <w:hideMark/>
          </w:tcPr>
          <w:p w:rsidR="00A72E3A" w:rsidRPr="00A72E3A" w:rsidRDefault="00A72E3A" w:rsidP="00A72E3A">
            <w:pPr>
              <w:jc w:val="right"/>
              <w:rPr>
                <w:i/>
                <w:iCs/>
                <w:color w:val="000000"/>
                <w:sz w:val="20"/>
                <w:szCs w:val="20"/>
              </w:rPr>
            </w:pPr>
            <w:r w:rsidRPr="00A72E3A">
              <w:rPr>
                <w:i/>
                <w:iCs/>
                <w:color w:val="000000"/>
                <w:sz w:val="20"/>
                <w:szCs w:val="20"/>
              </w:rPr>
              <w:t>709 685,2</w:t>
            </w:r>
          </w:p>
        </w:tc>
        <w:tc>
          <w:tcPr>
            <w:tcW w:w="1191" w:type="dxa"/>
            <w:shd w:val="clear" w:color="auto" w:fill="auto"/>
            <w:noWrap/>
            <w:vAlign w:val="center"/>
            <w:hideMark/>
          </w:tcPr>
          <w:p w:rsidR="00A72E3A" w:rsidRPr="00A72E3A" w:rsidRDefault="00A72E3A" w:rsidP="00A72E3A">
            <w:pPr>
              <w:jc w:val="right"/>
              <w:rPr>
                <w:i/>
                <w:iCs/>
                <w:color w:val="000000"/>
                <w:sz w:val="20"/>
                <w:szCs w:val="20"/>
              </w:rPr>
            </w:pPr>
            <w:r w:rsidRPr="00A72E3A">
              <w:rPr>
                <w:i/>
                <w:iCs/>
                <w:color w:val="000000"/>
                <w:sz w:val="20"/>
                <w:szCs w:val="20"/>
              </w:rPr>
              <w:t>712 310,1</w:t>
            </w:r>
          </w:p>
        </w:tc>
        <w:tc>
          <w:tcPr>
            <w:tcW w:w="1077" w:type="dxa"/>
            <w:shd w:val="clear" w:color="auto" w:fill="auto"/>
            <w:noWrap/>
            <w:vAlign w:val="center"/>
            <w:hideMark/>
          </w:tcPr>
          <w:p w:rsidR="00A72E3A" w:rsidRPr="00A72E3A" w:rsidRDefault="00A72E3A" w:rsidP="00A72E3A">
            <w:pPr>
              <w:jc w:val="right"/>
              <w:rPr>
                <w:i/>
                <w:iCs/>
                <w:color w:val="000000"/>
                <w:sz w:val="20"/>
                <w:szCs w:val="20"/>
              </w:rPr>
            </w:pPr>
            <w:r w:rsidRPr="00A72E3A">
              <w:rPr>
                <w:i/>
                <w:iCs/>
                <w:color w:val="000000"/>
                <w:sz w:val="20"/>
                <w:szCs w:val="20"/>
              </w:rPr>
              <w:t>2 624,9</w:t>
            </w:r>
          </w:p>
        </w:tc>
        <w:tc>
          <w:tcPr>
            <w:tcW w:w="850" w:type="dxa"/>
            <w:shd w:val="clear" w:color="auto" w:fill="auto"/>
            <w:vAlign w:val="center"/>
            <w:hideMark/>
          </w:tcPr>
          <w:p w:rsidR="00A72E3A" w:rsidRPr="00A72E3A" w:rsidRDefault="00A72E3A" w:rsidP="00A72E3A">
            <w:pPr>
              <w:jc w:val="right"/>
              <w:rPr>
                <w:i/>
                <w:iCs/>
                <w:sz w:val="20"/>
                <w:szCs w:val="20"/>
              </w:rPr>
            </w:pPr>
            <w:r w:rsidRPr="00A72E3A">
              <w:rPr>
                <w:i/>
                <w:iCs/>
                <w:sz w:val="20"/>
                <w:szCs w:val="20"/>
              </w:rPr>
              <w:t>100,4</w:t>
            </w:r>
          </w:p>
        </w:tc>
      </w:tr>
      <w:tr w:rsidR="00A72E3A" w:rsidRPr="00A72E3A" w:rsidTr="008D1B96">
        <w:trPr>
          <w:trHeight w:val="83"/>
        </w:trPr>
        <w:tc>
          <w:tcPr>
            <w:tcW w:w="5246" w:type="dxa"/>
            <w:shd w:val="clear" w:color="auto" w:fill="auto"/>
            <w:vAlign w:val="center"/>
            <w:hideMark/>
          </w:tcPr>
          <w:p w:rsidR="00A72E3A" w:rsidRPr="00A72E3A" w:rsidRDefault="00A72E3A" w:rsidP="00D459A0">
            <w:pPr>
              <w:ind w:left="168"/>
              <w:rPr>
                <w:i/>
                <w:iCs/>
                <w:color w:val="000000"/>
                <w:sz w:val="20"/>
                <w:szCs w:val="20"/>
              </w:rPr>
            </w:pPr>
            <w:r w:rsidRPr="00A72E3A">
              <w:rPr>
                <w:i/>
                <w:iCs/>
                <w:color w:val="000000"/>
                <w:sz w:val="20"/>
                <w:szCs w:val="20"/>
              </w:rPr>
              <w:t>на осуществление полномочий по составлению (изменению) списков кандидатов в присяжные заседатели федеральных судов общей юрисдикции в РФ</w:t>
            </w:r>
          </w:p>
        </w:tc>
        <w:tc>
          <w:tcPr>
            <w:tcW w:w="1701" w:type="dxa"/>
            <w:shd w:val="clear" w:color="auto" w:fill="auto"/>
            <w:noWrap/>
            <w:vAlign w:val="center"/>
            <w:hideMark/>
          </w:tcPr>
          <w:p w:rsidR="00A72E3A" w:rsidRPr="00A72E3A" w:rsidRDefault="00A72E3A" w:rsidP="00A72E3A">
            <w:pPr>
              <w:jc w:val="right"/>
              <w:rPr>
                <w:i/>
                <w:iCs/>
                <w:color w:val="000000"/>
                <w:sz w:val="20"/>
                <w:szCs w:val="20"/>
              </w:rPr>
            </w:pPr>
            <w:r w:rsidRPr="00A72E3A">
              <w:rPr>
                <w:i/>
                <w:iCs/>
                <w:color w:val="000000"/>
                <w:sz w:val="20"/>
                <w:szCs w:val="20"/>
              </w:rPr>
              <w:t>1,1</w:t>
            </w:r>
          </w:p>
        </w:tc>
        <w:tc>
          <w:tcPr>
            <w:tcW w:w="1191" w:type="dxa"/>
            <w:shd w:val="clear" w:color="auto" w:fill="auto"/>
            <w:noWrap/>
            <w:vAlign w:val="center"/>
            <w:hideMark/>
          </w:tcPr>
          <w:p w:rsidR="00A72E3A" w:rsidRPr="00A72E3A" w:rsidRDefault="00A72E3A" w:rsidP="00A72E3A">
            <w:pPr>
              <w:jc w:val="right"/>
              <w:rPr>
                <w:i/>
                <w:iCs/>
                <w:color w:val="000000"/>
                <w:sz w:val="20"/>
                <w:szCs w:val="20"/>
              </w:rPr>
            </w:pPr>
            <w:r w:rsidRPr="00A72E3A">
              <w:rPr>
                <w:i/>
                <w:iCs/>
                <w:color w:val="000000"/>
                <w:sz w:val="20"/>
                <w:szCs w:val="20"/>
              </w:rPr>
              <w:t>1,1</w:t>
            </w:r>
          </w:p>
        </w:tc>
        <w:tc>
          <w:tcPr>
            <w:tcW w:w="1077" w:type="dxa"/>
            <w:shd w:val="clear" w:color="auto" w:fill="auto"/>
            <w:noWrap/>
            <w:vAlign w:val="center"/>
            <w:hideMark/>
          </w:tcPr>
          <w:p w:rsidR="00A72E3A" w:rsidRPr="00A72E3A" w:rsidRDefault="00A72E3A" w:rsidP="00A72E3A">
            <w:pPr>
              <w:jc w:val="right"/>
              <w:rPr>
                <w:i/>
                <w:iCs/>
                <w:color w:val="000000"/>
                <w:sz w:val="20"/>
                <w:szCs w:val="20"/>
              </w:rPr>
            </w:pPr>
            <w:r w:rsidRPr="00A72E3A">
              <w:rPr>
                <w:i/>
                <w:iCs/>
                <w:color w:val="000000"/>
                <w:sz w:val="20"/>
                <w:szCs w:val="20"/>
              </w:rPr>
              <w:t>0,0</w:t>
            </w:r>
          </w:p>
        </w:tc>
        <w:tc>
          <w:tcPr>
            <w:tcW w:w="850" w:type="dxa"/>
            <w:shd w:val="clear" w:color="auto" w:fill="auto"/>
            <w:vAlign w:val="center"/>
            <w:hideMark/>
          </w:tcPr>
          <w:p w:rsidR="00A72E3A" w:rsidRPr="00A72E3A" w:rsidRDefault="00A72E3A" w:rsidP="00A72E3A">
            <w:pPr>
              <w:jc w:val="right"/>
              <w:rPr>
                <w:i/>
                <w:iCs/>
                <w:sz w:val="20"/>
                <w:szCs w:val="20"/>
              </w:rPr>
            </w:pPr>
            <w:r w:rsidRPr="00A72E3A">
              <w:rPr>
                <w:i/>
                <w:iCs/>
                <w:sz w:val="20"/>
                <w:szCs w:val="20"/>
              </w:rPr>
              <w:t>100,0</w:t>
            </w:r>
          </w:p>
        </w:tc>
      </w:tr>
      <w:tr w:rsidR="00A72E3A" w:rsidRPr="00A72E3A" w:rsidTr="00273E0C">
        <w:trPr>
          <w:trHeight w:val="1615"/>
        </w:trPr>
        <w:tc>
          <w:tcPr>
            <w:tcW w:w="5246" w:type="dxa"/>
            <w:shd w:val="clear" w:color="auto" w:fill="auto"/>
            <w:vAlign w:val="center"/>
            <w:hideMark/>
          </w:tcPr>
          <w:p w:rsidR="00A72E3A" w:rsidRPr="00A72E3A" w:rsidRDefault="00A72E3A" w:rsidP="00D459A0">
            <w:pPr>
              <w:ind w:left="168"/>
              <w:rPr>
                <w:i/>
                <w:iCs/>
                <w:color w:val="000000"/>
                <w:sz w:val="20"/>
                <w:szCs w:val="20"/>
              </w:rPr>
            </w:pPr>
            <w:r w:rsidRPr="00A72E3A">
              <w:rPr>
                <w:i/>
                <w:iCs/>
                <w:color w:val="000000"/>
                <w:sz w:val="20"/>
                <w:szCs w:val="20"/>
              </w:rPr>
              <w:t>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701" w:type="dxa"/>
            <w:shd w:val="clear" w:color="auto" w:fill="auto"/>
            <w:noWrap/>
            <w:vAlign w:val="center"/>
            <w:hideMark/>
          </w:tcPr>
          <w:p w:rsidR="00A72E3A" w:rsidRPr="00A72E3A" w:rsidRDefault="00A72E3A" w:rsidP="00A72E3A">
            <w:pPr>
              <w:jc w:val="right"/>
              <w:rPr>
                <w:i/>
                <w:iCs/>
                <w:color w:val="000000"/>
                <w:sz w:val="20"/>
                <w:szCs w:val="20"/>
              </w:rPr>
            </w:pPr>
            <w:r w:rsidRPr="00A72E3A">
              <w:rPr>
                <w:i/>
                <w:iCs/>
                <w:color w:val="000000"/>
                <w:sz w:val="20"/>
                <w:szCs w:val="20"/>
              </w:rPr>
              <w:t>35 935,2</w:t>
            </w:r>
          </w:p>
        </w:tc>
        <w:tc>
          <w:tcPr>
            <w:tcW w:w="1191" w:type="dxa"/>
            <w:shd w:val="clear" w:color="auto" w:fill="auto"/>
            <w:noWrap/>
            <w:vAlign w:val="center"/>
            <w:hideMark/>
          </w:tcPr>
          <w:p w:rsidR="00A72E3A" w:rsidRPr="00A72E3A" w:rsidRDefault="00A72E3A" w:rsidP="00A72E3A">
            <w:pPr>
              <w:jc w:val="right"/>
              <w:rPr>
                <w:i/>
                <w:iCs/>
                <w:color w:val="000000"/>
                <w:sz w:val="20"/>
                <w:szCs w:val="20"/>
              </w:rPr>
            </w:pPr>
            <w:r w:rsidRPr="00A72E3A">
              <w:rPr>
                <w:i/>
                <w:iCs/>
                <w:color w:val="000000"/>
                <w:sz w:val="20"/>
                <w:szCs w:val="20"/>
              </w:rPr>
              <w:t>32 425,2</w:t>
            </w:r>
          </w:p>
        </w:tc>
        <w:tc>
          <w:tcPr>
            <w:tcW w:w="1077" w:type="dxa"/>
            <w:shd w:val="clear" w:color="auto" w:fill="auto"/>
            <w:noWrap/>
            <w:vAlign w:val="center"/>
            <w:hideMark/>
          </w:tcPr>
          <w:p w:rsidR="00A72E3A" w:rsidRPr="00A72E3A" w:rsidRDefault="00A72E3A" w:rsidP="00A72E3A">
            <w:pPr>
              <w:jc w:val="right"/>
              <w:rPr>
                <w:i/>
                <w:iCs/>
                <w:color w:val="000000"/>
                <w:sz w:val="20"/>
                <w:szCs w:val="20"/>
              </w:rPr>
            </w:pPr>
            <w:r w:rsidRPr="00A72E3A">
              <w:rPr>
                <w:i/>
                <w:iCs/>
                <w:color w:val="000000"/>
                <w:sz w:val="20"/>
                <w:szCs w:val="20"/>
              </w:rPr>
              <w:t>-3 510,0</w:t>
            </w:r>
          </w:p>
        </w:tc>
        <w:tc>
          <w:tcPr>
            <w:tcW w:w="850" w:type="dxa"/>
            <w:shd w:val="clear" w:color="auto" w:fill="auto"/>
            <w:vAlign w:val="center"/>
            <w:hideMark/>
          </w:tcPr>
          <w:p w:rsidR="00A72E3A" w:rsidRPr="00A72E3A" w:rsidRDefault="00A72E3A" w:rsidP="00A72E3A">
            <w:pPr>
              <w:jc w:val="right"/>
              <w:rPr>
                <w:i/>
                <w:iCs/>
                <w:sz w:val="20"/>
                <w:szCs w:val="20"/>
              </w:rPr>
            </w:pPr>
            <w:r w:rsidRPr="00A72E3A">
              <w:rPr>
                <w:i/>
                <w:iCs/>
                <w:sz w:val="20"/>
                <w:szCs w:val="20"/>
              </w:rPr>
              <w:t>90,2</w:t>
            </w:r>
          </w:p>
        </w:tc>
      </w:tr>
      <w:tr w:rsidR="00A72E3A" w:rsidRPr="00A72E3A" w:rsidTr="00692526">
        <w:trPr>
          <w:trHeight w:val="130"/>
        </w:trPr>
        <w:tc>
          <w:tcPr>
            <w:tcW w:w="5246" w:type="dxa"/>
            <w:shd w:val="clear" w:color="auto" w:fill="auto"/>
            <w:vAlign w:val="center"/>
            <w:hideMark/>
          </w:tcPr>
          <w:p w:rsidR="00A72E3A" w:rsidRPr="00A72E3A" w:rsidRDefault="00A72E3A" w:rsidP="00D459A0">
            <w:pPr>
              <w:ind w:left="168"/>
              <w:rPr>
                <w:i/>
                <w:iCs/>
                <w:color w:val="000000"/>
                <w:sz w:val="20"/>
                <w:szCs w:val="20"/>
              </w:rPr>
            </w:pPr>
            <w:r w:rsidRPr="00A72E3A">
              <w:rPr>
                <w:i/>
                <w:iCs/>
                <w:color w:val="000000"/>
                <w:sz w:val="20"/>
                <w:szCs w:val="20"/>
              </w:rPr>
              <w:lastRenderedPageBreak/>
              <w:t>на государственную регистрацию актов гражданского состояния</w:t>
            </w:r>
          </w:p>
        </w:tc>
        <w:tc>
          <w:tcPr>
            <w:tcW w:w="1701" w:type="dxa"/>
            <w:shd w:val="clear" w:color="auto" w:fill="auto"/>
            <w:noWrap/>
            <w:vAlign w:val="center"/>
            <w:hideMark/>
          </w:tcPr>
          <w:p w:rsidR="00A72E3A" w:rsidRPr="00A72E3A" w:rsidRDefault="00A72E3A" w:rsidP="00A72E3A">
            <w:pPr>
              <w:jc w:val="right"/>
              <w:rPr>
                <w:i/>
                <w:iCs/>
                <w:color w:val="000000"/>
                <w:sz w:val="20"/>
                <w:szCs w:val="20"/>
              </w:rPr>
            </w:pPr>
            <w:r w:rsidRPr="00A72E3A">
              <w:rPr>
                <w:i/>
                <w:iCs/>
                <w:color w:val="000000"/>
                <w:sz w:val="20"/>
                <w:szCs w:val="20"/>
              </w:rPr>
              <w:t>2 294,2</w:t>
            </w:r>
          </w:p>
        </w:tc>
        <w:tc>
          <w:tcPr>
            <w:tcW w:w="1191" w:type="dxa"/>
            <w:shd w:val="clear" w:color="auto" w:fill="auto"/>
            <w:noWrap/>
            <w:vAlign w:val="center"/>
            <w:hideMark/>
          </w:tcPr>
          <w:p w:rsidR="00A72E3A" w:rsidRPr="00A72E3A" w:rsidRDefault="00A72E3A" w:rsidP="00A72E3A">
            <w:pPr>
              <w:jc w:val="right"/>
              <w:rPr>
                <w:i/>
                <w:iCs/>
                <w:color w:val="000000"/>
                <w:sz w:val="20"/>
                <w:szCs w:val="20"/>
              </w:rPr>
            </w:pPr>
            <w:r w:rsidRPr="00A72E3A">
              <w:rPr>
                <w:i/>
                <w:iCs/>
                <w:color w:val="000000"/>
                <w:sz w:val="20"/>
                <w:szCs w:val="20"/>
              </w:rPr>
              <w:t>2 294,2</w:t>
            </w:r>
          </w:p>
        </w:tc>
        <w:tc>
          <w:tcPr>
            <w:tcW w:w="1077" w:type="dxa"/>
            <w:shd w:val="clear" w:color="auto" w:fill="auto"/>
            <w:noWrap/>
            <w:vAlign w:val="center"/>
            <w:hideMark/>
          </w:tcPr>
          <w:p w:rsidR="00A72E3A" w:rsidRPr="00A72E3A" w:rsidRDefault="00A72E3A" w:rsidP="00A72E3A">
            <w:pPr>
              <w:jc w:val="right"/>
              <w:rPr>
                <w:i/>
                <w:iCs/>
                <w:color w:val="000000"/>
                <w:sz w:val="20"/>
                <w:szCs w:val="20"/>
              </w:rPr>
            </w:pPr>
            <w:r w:rsidRPr="00A72E3A">
              <w:rPr>
                <w:i/>
                <w:iCs/>
                <w:color w:val="000000"/>
                <w:sz w:val="20"/>
                <w:szCs w:val="20"/>
              </w:rPr>
              <w:t>0,0</w:t>
            </w:r>
          </w:p>
        </w:tc>
        <w:tc>
          <w:tcPr>
            <w:tcW w:w="850" w:type="dxa"/>
            <w:shd w:val="clear" w:color="auto" w:fill="auto"/>
            <w:vAlign w:val="center"/>
            <w:hideMark/>
          </w:tcPr>
          <w:p w:rsidR="00A72E3A" w:rsidRPr="00A72E3A" w:rsidRDefault="00A72E3A" w:rsidP="00A72E3A">
            <w:pPr>
              <w:jc w:val="right"/>
              <w:rPr>
                <w:i/>
                <w:iCs/>
                <w:sz w:val="20"/>
                <w:szCs w:val="20"/>
              </w:rPr>
            </w:pPr>
            <w:r w:rsidRPr="00A72E3A">
              <w:rPr>
                <w:i/>
                <w:iCs/>
                <w:sz w:val="20"/>
                <w:szCs w:val="20"/>
              </w:rPr>
              <w:t>100,0</w:t>
            </w:r>
          </w:p>
        </w:tc>
      </w:tr>
      <w:tr w:rsidR="00A72E3A" w:rsidRPr="00A72E3A" w:rsidTr="00B05840">
        <w:trPr>
          <w:trHeight w:val="300"/>
        </w:trPr>
        <w:tc>
          <w:tcPr>
            <w:tcW w:w="5246" w:type="dxa"/>
            <w:shd w:val="clear" w:color="auto" w:fill="EEECE1" w:themeFill="background2"/>
            <w:vAlign w:val="center"/>
            <w:hideMark/>
          </w:tcPr>
          <w:p w:rsidR="00A72E3A" w:rsidRPr="00A72E3A" w:rsidRDefault="00A72E3A" w:rsidP="00A72E3A">
            <w:pPr>
              <w:rPr>
                <w:b/>
                <w:bCs/>
                <w:color w:val="000000"/>
                <w:sz w:val="20"/>
                <w:szCs w:val="20"/>
              </w:rPr>
            </w:pPr>
            <w:r w:rsidRPr="00A72E3A">
              <w:rPr>
                <w:b/>
                <w:bCs/>
                <w:color w:val="000000"/>
                <w:sz w:val="20"/>
                <w:szCs w:val="20"/>
              </w:rPr>
              <w:t>Иные межбюджетные трансферты</w:t>
            </w:r>
          </w:p>
        </w:tc>
        <w:tc>
          <w:tcPr>
            <w:tcW w:w="1701" w:type="dxa"/>
            <w:shd w:val="clear" w:color="auto" w:fill="EEECE1" w:themeFill="background2"/>
            <w:noWrap/>
            <w:vAlign w:val="center"/>
            <w:hideMark/>
          </w:tcPr>
          <w:p w:rsidR="00A72E3A" w:rsidRPr="00A72E3A" w:rsidRDefault="00A72E3A" w:rsidP="00A72E3A">
            <w:pPr>
              <w:jc w:val="right"/>
              <w:rPr>
                <w:b/>
                <w:bCs/>
                <w:color w:val="000000"/>
                <w:sz w:val="20"/>
                <w:szCs w:val="20"/>
              </w:rPr>
            </w:pPr>
            <w:r w:rsidRPr="00A72E3A">
              <w:rPr>
                <w:b/>
                <w:bCs/>
                <w:color w:val="000000"/>
                <w:sz w:val="20"/>
                <w:szCs w:val="20"/>
              </w:rPr>
              <w:t>1 215,3</w:t>
            </w:r>
          </w:p>
        </w:tc>
        <w:tc>
          <w:tcPr>
            <w:tcW w:w="1191" w:type="dxa"/>
            <w:shd w:val="clear" w:color="auto" w:fill="EEECE1" w:themeFill="background2"/>
            <w:noWrap/>
            <w:vAlign w:val="center"/>
            <w:hideMark/>
          </w:tcPr>
          <w:p w:rsidR="00A72E3A" w:rsidRPr="00A72E3A" w:rsidRDefault="00A72E3A" w:rsidP="00A72E3A">
            <w:pPr>
              <w:jc w:val="right"/>
              <w:rPr>
                <w:b/>
                <w:bCs/>
                <w:color w:val="000000"/>
                <w:sz w:val="20"/>
                <w:szCs w:val="20"/>
              </w:rPr>
            </w:pPr>
            <w:r w:rsidRPr="00A72E3A">
              <w:rPr>
                <w:b/>
                <w:bCs/>
                <w:color w:val="000000"/>
                <w:sz w:val="20"/>
                <w:szCs w:val="20"/>
              </w:rPr>
              <w:t>1 228,8</w:t>
            </w:r>
          </w:p>
        </w:tc>
        <w:tc>
          <w:tcPr>
            <w:tcW w:w="1077" w:type="dxa"/>
            <w:shd w:val="clear" w:color="auto" w:fill="EEECE1" w:themeFill="background2"/>
            <w:noWrap/>
            <w:vAlign w:val="center"/>
            <w:hideMark/>
          </w:tcPr>
          <w:p w:rsidR="00A72E3A" w:rsidRPr="00A72E3A" w:rsidRDefault="00A72E3A" w:rsidP="00A72E3A">
            <w:pPr>
              <w:jc w:val="right"/>
              <w:rPr>
                <w:b/>
                <w:bCs/>
                <w:color w:val="000000"/>
                <w:sz w:val="20"/>
                <w:szCs w:val="20"/>
              </w:rPr>
            </w:pPr>
            <w:r w:rsidRPr="00A72E3A">
              <w:rPr>
                <w:b/>
                <w:bCs/>
                <w:color w:val="000000"/>
                <w:sz w:val="20"/>
                <w:szCs w:val="20"/>
              </w:rPr>
              <w:t>13,5</w:t>
            </w:r>
          </w:p>
        </w:tc>
        <w:tc>
          <w:tcPr>
            <w:tcW w:w="850" w:type="dxa"/>
            <w:shd w:val="clear" w:color="auto" w:fill="EEECE1" w:themeFill="background2"/>
            <w:vAlign w:val="center"/>
            <w:hideMark/>
          </w:tcPr>
          <w:p w:rsidR="00A72E3A" w:rsidRPr="00A72E3A" w:rsidRDefault="00A72E3A" w:rsidP="00A72E3A">
            <w:pPr>
              <w:jc w:val="right"/>
              <w:rPr>
                <w:b/>
                <w:bCs/>
                <w:sz w:val="20"/>
                <w:szCs w:val="20"/>
              </w:rPr>
            </w:pPr>
            <w:r w:rsidRPr="00A72E3A">
              <w:rPr>
                <w:b/>
                <w:bCs/>
                <w:sz w:val="20"/>
                <w:szCs w:val="20"/>
              </w:rPr>
              <w:t>101,1</w:t>
            </w:r>
          </w:p>
        </w:tc>
      </w:tr>
      <w:tr w:rsidR="00A72E3A" w:rsidRPr="00A72E3A" w:rsidTr="00273E0C">
        <w:trPr>
          <w:trHeight w:val="537"/>
        </w:trPr>
        <w:tc>
          <w:tcPr>
            <w:tcW w:w="5246" w:type="dxa"/>
            <w:shd w:val="clear" w:color="auto" w:fill="auto"/>
            <w:vAlign w:val="center"/>
            <w:hideMark/>
          </w:tcPr>
          <w:p w:rsidR="00A72E3A" w:rsidRPr="00A72E3A" w:rsidRDefault="00A72E3A" w:rsidP="00D459A0">
            <w:pPr>
              <w:ind w:left="168"/>
              <w:rPr>
                <w:i/>
                <w:iCs/>
                <w:color w:val="000000"/>
                <w:sz w:val="20"/>
                <w:szCs w:val="20"/>
              </w:rPr>
            </w:pPr>
            <w:r w:rsidRPr="00A72E3A">
              <w:rPr>
                <w:i/>
                <w:iCs/>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shd w:val="clear" w:color="auto" w:fill="auto"/>
            <w:noWrap/>
            <w:vAlign w:val="center"/>
            <w:hideMark/>
          </w:tcPr>
          <w:p w:rsidR="00A72E3A" w:rsidRPr="00A72E3A" w:rsidRDefault="00A72E3A" w:rsidP="00A72E3A">
            <w:pPr>
              <w:jc w:val="right"/>
              <w:rPr>
                <w:i/>
                <w:iCs/>
                <w:color w:val="000000"/>
                <w:sz w:val="20"/>
                <w:szCs w:val="20"/>
              </w:rPr>
            </w:pPr>
            <w:r w:rsidRPr="00A72E3A">
              <w:rPr>
                <w:i/>
                <w:iCs/>
                <w:color w:val="000000"/>
                <w:sz w:val="20"/>
                <w:szCs w:val="20"/>
              </w:rPr>
              <w:t>196,8</w:t>
            </w:r>
          </w:p>
        </w:tc>
        <w:tc>
          <w:tcPr>
            <w:tcW w:w="1191" w:type="dxa"/>
            <w:shd w:val="clear" w:color="auto" w:fill="auto"/>
            <w:noWrap/>
            <w:vAlign w:val="center"/>
            <w:hideMark/>
          </w:tcPr>
          <w:p w:rsidR="00A72E3A" w:rsidRPr="00A72E3A" w:rsidRDefault="00A72E3A" w:rsidP="00A72E3A">
            <w:pPr>
              <w:jc w:val="right"/>
              <w:rPr>
                <w:i/>
                <w:iCs/>
                <w:color w:val="000000"/>
                <w:sz w:val="20"/>
                <w:szCs w:val="20"/>
              </w:rPr>
            </w:pPr>
            <w:r w:rsidRPr="00A72E3A">
              <w:rPr>
                <w:i/>
                <w:iCs/>
                <w:color w:val="000000"/>
                <w:sz w:val="20"/>
                <w:szCs w:val="20"/>
              </w:rPr>
              <w:t>210,3</w:t>
            </w:r>
          </w:p>
        </w:tc>
        <w:tc>
          <w:tcPr>
            <w:tcW w:w="1077" w:type="dxa"/>
            <w:shd w:val="clear" w:color="auto" w:fill="auto"/>
            <w:noWrap/>
            <w:vAlign w:val="center"/>
            <w:hideMark/>
          </w:tcPr>
          <w:p w:rsidR="00A72E3A" w:rsidRPr="00A72E3A" w:rsidRDefault="00A72E3A" w:rsidP="00A72E3A">
            <w:pPr>
              <w:jc w:val="right"/>
              <w:rPr>
                <w:i/>
                <w:iCs/>
                <w:color w:val="000000"/>
                <w:sz w:val="20"/>
                <w:szCs w:val="20"/>
              </w:rPr>
            </w:pPr>
            <w:r w:rsidRPr="00A72E3A">
              <w:rPr>
                <w:i/>
                <w:iCs/>
                <w:color w:val="000000"/>
                <w:sz w:val="20"/>
                <w:szCs w:val="20"/>
              </w:rPr>
              <w:t>13,5</w:t>
            </w:r>
          </w:p>
        </w:tc>
        <w:tc>
          <w:tcPr>
            <w:tcW w:w="850" w:type="dxa"/>
            <w:shd w:val="clear" w:color="auto" w:fill="auto"/>
            <w:vAlign w:val="center"/>
            <w:hideMark/>
          </w:tcPr>
          <w:p w:rsidR="00A72E3A" w:rsidRPr="00A72E3A" w:rsidRDefault="00A72E3A" w:rsidP="00A72E3A">
            <w:pPr>
              <w:jc w:val="right"/>
              <w:rPr>
                <w:i/>
                <w:iCs/>
                <w:sz w:val="20"/>
                <w:szCs w:val="20"/>
              </w:rPr>
            </w:pPr>
            <w:r w:rsidRPr="00A72E3A">
              <w:rPr>
                <w:i/>
                <w:iCs/>
                <w:sz w:val="20"/>
                <w:szCs w:val="20"/>
              </w:rPr>
              <w:t>106,9</w:t>
            </w:r>
          </w:p>
        </w:tc>
      </w:tr>
      <w:tr w:rsidR="00A72E3A" w:rsidRPr="00A72E3A" w:rsidTr="00273E0C">
        <w:trPr>
          <w:trHeight w:val="242"/>
        </w:trPr>
        <w:tc>
          <w:tcPr>
            <w:tcW w:w="5246" w:type="dxa"/>
            <w:shd w:val="clear" w:color="auto" w:fill="auto"/>
            <w:vAlign w:val="center"/>
            <w:hideMark/>
          </w:tcPr>
          <w:p w:rsidR="00A72E3A" w:rsidRPr="00A72E3A" w:rsidRDefault="00A72E3A" w:rsidP="00D459A0">
            <w:pPr>
              <w:ind w:left="168"/>
              <w:rPr>
                <w:i/>
                <w:iCs/>
                <w:color w:val="000000"/>
                <w:sz w:val="20"/>
                <w:szCs w:val="20"/>
              </w:rPr>
            </w:pPr>
            <w:r w:rsidRPr="00A72E3A">
              <w:rPr>
                <w:i/>
                <w:iCs/>
                <w:color w:val="000000"/>
                <w:sz w:val="20"/>
                <w:szCs w:val="20"/>
              </w:rPr>
              <w:t>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1" w:type="dxa"/>
            <w:shd w:val="clear" w:color="auto" w:fill="auto"/>
            <w:noWrap/>
            <w:vAlign w:val="center"/>
            <w:hideMark/>
          </w:tcPr>
          <w:p w:rsidR="00A72E3A" w:rsidRPr="00A72E3A" w:rsidRDefault="00A72E3A" w:rsidP="00A72E3A">
            <w:pPr>
              <w:jc w:val="right"/>
              <w:rPr>
                <w:i/>
                <w:iCs/>
                <w:color w:val="000000"/>
                <w:sz w:val="20"/>
                <w:szCs w:val="20"/>
              </w:rPr>
            </w:pPr>
            <w:r w:rsidRPr="00A72E3A">
              <w:rPr>
                <w:i/>
                <w:iCs/>
                <w:color w:val="000000"/>
                <w:sz w:val="20"/>
                <w:szCs w:val="20"/>
              </w:rPr>
              <w:t>1 018,5</w:t>
            </w:r>
          </w:p>
        </w:tc>
        <w:tc>
          <w:tcPr>
            <w:tcW w:w="1191" w:type="dxa"/>
            <w:shd w:val="clear" w:color="auto" w:fill="auto"/>
            <w:noWrap/>
            <w:vAlign w:val="center"/>
            <w:hideMark/>
          </w:tcPr>
          <w:p w:rsidR="00A72E3A" w:rsidRPr="00A72E3A" w:rsidRDefault="00A72E3A" w:rsidP="00A72E3A">
            <w:pPr>
              <w:jc w:val="right"/>
              <w:rPr>
                <w:i/>
                <w:iCs/>
                <w:color w:val="000000"/>
                <w:sz w:val="20"/>
                <w:szCs w:val="20"/>
              </w:rPr>
            </w:pPr>
            <w:r w:rsidRPr="00A72E3A">
              <w:rPr>
                <w:i/>
                <w:iCs/>
                <w:color w:val="000000"/>
                <w:sz w:val="20"/>
                <w:szCs w:val="20"/>
              </w:rPr>
              <w:t>1 018,5</w:t>
            </w:r>
          </w:p>
        </w:tc>
        <w:tc>
          <w:tcPr>
            <w:tcW w:w="1077" w:type="dxa"/>
            <w:shd w:val="clear" w:color="auto" w:fill="auto"/>
            <w:noWrap/>
            <w:vAlign w:val="center"/>
            <w:hideMark/>
          </w:tcPr>
          <w:p w:rsidR="00A72E3A" w:rsidRPr="00A72E3A" w:rsidRDefault="00A72E3A" w:rsidP="00A72E3A">
            <w:pPr>
              <w:jc w:val="right"/>
              <w:rPr>
                <w:i/>
                <w:iCs/>
                <w:color w:val="000000"/>
                <w:sz w:val="20"/>
                <w:szCs w:val="20"/>
              </w:rPr>
            </w:pPr>
            <w:r w:rsidRPr="00A72E3A">
              <w:rPr>
                <w:i/>
                <w:iCs/>
                <w:color w:val="000000"/>
                <w:sz w:val="20"/>
                <w:szCs w:val="20"/>
              </w:rPr>
              <w:t>0,0</w:t>
            </w:r>
          </w:p>
        </w:tc>
        <w:tc>
          <w:tcPr>
            <w:tcW w:w="850" w:type="dxa"/>
            <w:shd w:val="clear" w:color="auto" w:fill="auto"/>
            <w:vAlign w:val="center"/>
            <w:hideMark/>
          </w:tcPr>
          <w:p w:rsidR="00A72E3A" w:rsidRPr="00A72E3A" w:rsidRDefault="00A72E3A" w:rsidP="00A72E3A">
            <w:pPr>
              <w:jc w:val="right"/>
              <w:rPr>
                <w:i/>
                <w:iCs/>
                <w:sz w:val="20"/>
                <w:szCs w:val="20"/>
              </w:rPr>
            </w:pPr>
            <w:r w:rsidRPr="00A72E3A">
              <w:rPr>
                <w:i/>
                <w:iCs/>
                <w:sz w:val="20"/>
                <w:szCs w:val="20"/>
              </w:rPr>
              <w:t>100,0</w:t>
            </w:r>
          </w:p>
        </w:tc>
      </w:tr>
      <w:tr w:rsidR="00A72E3A" w:rsidRPr="00A72E3A" w:rsidTr="00273E0C">
        <w:trPr>
          <w:trHeight w:val="99"/>
        </w:trPr>
        <w:tc>
          <w:tcPr>
            <w:tcW w:w="5246" w:type="dxa"/>
            <w:shd w:val="clear" w:color="auto" w:fill="auto"/>
            <w:vAlign w:val="center"/>
            <w:hideMark/>
          </w:tcPr>
          <w:p w:rsidR="00A72E3A" w:rsidRPr="00A72E3A" w:rsidRDefault="00A72E3A" w:rsidP="00D459A0">
            <w:pPr>
              <w:ind w:left="168"/>
              <w:rPr>
                <w:i/>
                <w:iCs/>
                <w:color w:val="000000"/>
                <w:sz w:val="20"/>
                <w:szCs w:val="20"/>
              </w:rPr>
            </w:pPr>
            <w:r w:rsidRPr="00A72E3A">
              <w:rPr>
                <w:i/>
                <w:iCs/>
                <w:color w:val="000000"/>
                <w:sz w:val="20"/>
                <w:szCs w:val="20"/>
              </w:rPr>
              <w:t>прочие межбюджетные трансферты, передаваемые бюджетам муниципальных районов</w:t>
            </w:r>
          </w:p>
        </w:tc>
        <w:tc>
          <w:tcPr>
            <w:tcW w:w="1701" w:type="dxa"/>
            <w:shd w:val="clear" w:color="auto" w:fill="auto"/>
            <w:noWrap/>
            <w:vAlign w:val="center"/>
            <w:hideMark/>
          </w:tcPr>
          <w:p w:rsidR="00A72E3A" w:rsidRPr="00A72E3A" w:rsidRDefault="00A72E3A" w:rsidP="00A72E3A">
            <w:pPr>
              <w:jc w:val="right"/>
              <w:rPr>
                <w:i/>
                <w:iCs/>
                <w:color w:val="000000"/>
                <w:sz w:val="20"/>
                <w:szCs w:val="20"/>
              </w:rPr>
            </w:pPr>
            <w:r w:rsidRPr="00A72E3A">
              <w:rPr>
                <w:i/>
                <w:iCs/>
                <w:color w:val="000000"/>
                <w:sz w:val="20"/>
                <w:szCs w:val="20"/>
              </w:rPr>
              <w:t>0,0</w:t>
            </w:r>
          </w:p>
        </w:tc>
        <w:tc>
          <w:tcPr>
            <w:tcW w:w="1191" w:type="dxa"/>
            <w:shd w:val="clear" w:color="auto" w:fill="auto"/>
            <w:noWrap/>
            <w:vAlign w:val="center"/>
            <w:hideMark/>
          </w:tcPr>
          <w:p w:rsidR="00A72E3A" w:rsidRPr="00A72E3A" w:rsidRDefault="00A72E3A" w:rsidP="00A72E3A">
            <w:pPr>
              <w:jc w:val="right"/>
              <w:rPr>
                <w:i/>
                <w:iCs/>
                <w:color w:val="000000"/>
                <w:sz w:val="20"/>
                <w:szCs w:val="20"/>
              </w:rPr>
            </w:pPr>
            <w:r w:rsidRPr="00A72E3A">
              <w:rPr>
                <w:i/>
                <w:iCs/>
                <w:color w:val="000000"/>
                <w:sz w:val="20"/>
                <w:szCs w:val="20"/>
              </w:rPr>
              <w:t>0,0</w:t>
            </w:r>
          </w:p>
        </w:tc>
        <w:tc>
          <w:tcPr>
            <w:tcW w:w="1077" w:type="dxa"/>
            <w:shd w:val="clear" w:color="auto" w:fill="auto"/>
            <w:noWrap/>
            <w:vAlign w:val="center"/>
            <w:hideMark/>
          </w:tcPr>
          <w:p w:rsidR="00A72E3A" w:rsidRPr="00A72E3A" w:rsidRDefault="00A72E3A" w:rsidP="00A72E3A">
            <w:pPr>
              <w:jc w:val="right"/>
              <w:rPr>
                <w:i/>
                <w:iCs/>
                <w:color w:val="000000"/>
                <w:sz w:val="20"/>
                <w:szCs w:val="20"/>
              </w:rPr>
            </w:pPr>
            <w:r w:rsidRPr="00A72E3A">
              <w:rPr>
                <w:i/>
                <w:iCs/>
                <w:color w:val="000000"/>
                <w:sz w:val="20"/>
                <w:szCs w:val="20"/>
              </w:rPr>
              <w:t>0,0</w:t>
            </w:r>
          </w:p>
        </w:tc>
        <w:tc>
          <w:tcPr>
            <w:tcW w:w="850" w:type="dxa"/>
            <w:shd w:val="clear" w:color="auto" w:fill="auto"/>
            <w:vAlign w:val="center"/>
            <w:hideMark/>
          </w:tcPr>
          <w:p w:rsidR="00A72E3A" w:rsidRPr="00A72E3A" w:rsidRDefault="00A72E3A" w:rsidP="00A72E3A">
            <w:pPr>
              <w:jc w:val="right"/>
              <w:rPr>
                <w:i/>
                <w:iCs/>
                <w:sz w:val="20"/>
                <w:szCs w:val="20"/>
              </w:rPr>
            </w:pPr>
            <w:r w:rsidRPr="00A72E3A">
              <w:rPr>
                <w:i/>
                <w:iCs/>
                <w:sz w:val="20"/>
                <w:szCs w:val="20"/>
              </w:rPr>
              <w:t>0,0</w:t>
            </w:r>
          </w:p>
        </w:tc>
      </w:tr>
      <w:tr w:rsidR="00A72E3A" w:rsidRPr="00A72E3A" w:rsidTr="00B05840">
        <w:trPr>
          <w:trHeight w:val="315"/>
        </w:trPr>
        <w:tc>
          <w:tcPr>
            <w:tcW w:w="5246" w:type="dxa"/>
            <w:shd w:val="clear" w:color="auto" w:fill="EEECE1" w:themeFill="background2"/>
            <w:vAlign w:val="center"/>
            <w:hideMark/>
          </w:tcPr>
          <w:p w:rsidR="00A72E3A" w:rsidRPr="00A72E3A" w:rsidRDefault="00A72E3A" w:rsidP="00A72E3A">
            <w:pPr>
              <w:rPr>
                <w:b/>
                <w:bCs/>
                <w:color w:val="000000"/>
                <w:sz w:val="20"/>
                <w:szCs w:val="20"/>
              </w:rPr>
            </w:pPr>
            <w:r w:rsidRPr="00A72E3A">
              <w:rPr>
                <w:b/>
                <w:bCs/>
                <w:color w:val="000000"/>
                <w:sz w:val="20"/>
                <w:szCs w:val="20"/>
              </w:rPr>
              <w:t>Прочие межбюджетные трансферты</w:t>
            </w:r>
          </w:p>
        </w:tc>
        <w:tc>
          <w:tcPr>
            <w:tcW w:w="1701" w:type="dxa"/>
            <w:shd w:val="clear" w:color="auto" w:fill="EEECE1" w:themeFill="background2"/>
            <w:noWrap/>
            <w:vAlign w:val="center"/>
            <w:hideMark/>
          </w:tcPr>
          <w:p w:rsidR="00A72E3A" w:rsidRPr="00A72E3A" w:rsidRDefault="00A72E3A" w:rsidP="00A72E3A">
            <w:pPr>
              <w:jc w:val="right"/>
              <w:rPr>
                <w:b/>
                <w:bCs/>
                <w:color w:val="000000"/>
                <w:sz w:val="20"/>
                <w:szCs w:val="20"/>
              </w:rPr>
            </w:pPr>
            <w:r w:rsidRPr="00A72E3A">
              <w:rPr>
                <w:b/>
                <w:bCs/>
                <w:color w:val="000000"/>
                <w:sz w:val="20"/>
                <w:szCs w:val="20"/>
              </w:rPr>
              <w:t>965,0</w:t>
            </w:r>
          </w:p>
        </w:tc>
        <w:tc>
          <w:tcPr>
            <w:tcW w:w="1191" w:type="dxa"/>
            <w:shd w:val="clear" w:color="auto" w:fill="EEECE1" w:themeFill="background2"/>
            <w:noWrap/>
            <w:vAlign w:val="center"/>
            <w:hideMark/>
          </w:tcPr>
          <w:p w:rsidR="00A72E3A" w:rsidRPr="00A72E3A" w:rsidRDefault="00A72E3A" w:rsidP="00A72E3A">
            <w:pPr>
              <w:jc w:val="right"/>
              <w:rPr>
                <w:b/>
                <w:bCs/>
                <w:color w:val="000000"/>
                <w:sz w:val="20"/>
                <w:szCs w:val="20"/>
              </w:rPr>
            </w:pPr>
            <w:r w:rsidRPr="00A72E3A">
              <w:rPr>
                <w:b/>
                <w:bCs/>
                <w:color w:val="000000"/>
                <w:sz w:val="20"/>
                <w:szCs w:val="20"/>
              </w:rPr>
              <w:t>965,0</w:t>
            </w:r>
          </w:p>
        </w:tc>
        <w:tc>
          <w:tcPr>
            <w:tcW w:w="1077" w:type="dxa"/>
            <w:shd w:val="clear" w:color="auto" w:fill="EEECE1" w:themeFill="background2"/>
            <w:noWrap/>
            <w:vAlign w:val="center"/>
            <w:hideMark/>
          </w:tcPr>
          <w:p w:rsidR="00A72E3A" w:rsidRPr="00A72E3A" w:rsidRDefault="00A72E3A" w:rsidP="00A72E3A">
            <w:pPr>
              <w:jc w:val="right"/>
              <w:rPr>
                <w:b/>
                <w:bCs/>
                <w:color w:val="000000"/>
                <w:sz w:val="20"/>
                <w:szCs w:val="20"/>
              </w:rPr>
            </w:pPr>
            <w:r w:rsidRPr="00A72E3A">
              <w:rPr>
                <w:b/>
                <w:bCs/>
                <w:color w:val="000000"/>
                <w:sz w:val="20"/>
                <w:szCs w:val="20"/>
              </w:rPr>
              <w:t>0,0</w:t>
            </w:r>
          </w:p>
        </w:tc>
        <w:tc>
          <w:tcPr>
            <w:tcW w:w="850" w:type="dxa"/>
            <w:shd w:val="clear" w:color="auto" w:fill="EEECE1" w:themeFill="background2"/>
            <w:vAlign w:val="center"/>
            <w:hideMark/>
          </w:tcPr>
          <w:p w:rsidR="00A72E3A" w:rsidRPr="00A72E3A" w:rsidRDefault="00A72E3A" w:rsidP="00A72E3A">
            <w:pPr>
              <w:jc w:val="right"/>
              <w:rPr>
                <w:b/>
                <w:bCs/>
                <w:sz w:val="20"/>
                <w:szCs w:val="20"/>
              </w:rPr>
            </w:pPr>
            <w:r w:rsidRPr="00A72E3A">
              <w:rPr>
                <w:b/>
                <w:bCs/>
                <w:sz w:val="20"/>
                <w:szCs w:val="20"/>
              </w:rPr>
              <w:t>0,0</w:t>
            </w:r>
          </w:p>
        </w:tc>
      </w:tr>
      <w:tr w:rsidR="00A72E3A" w:rsidRPr="00A72E3A" w:rsidTr="00273E0C">
        <w:trPr>
          <w:trHeight w:val="510"/>
        </w:trPr>
        <w:tc>
          <w:tcPr>
            <w:tcW w:w="5246" w:type="dxa"/>
            <w:shd w:val="clear" w:color="auto" w:fill="auto"/>
            <w:vAlign w:val="center"/>
            <w:hideMark/>
          </w:tcPr>
          <w:p w:rsidR="00A72E3A" w:rsidRPr="00A72E3A" w:rsidRDefault="00A72E3A" w:rsidP="00D459A0">
            <w:pPr>
              <w:rPr>
                <w:i/>
                <w:iCs/>
                <w:color w:val="000000"/>
                <w:sz w:val="20"/>
                <w:szCs w:val="20"/>
              </w:rPr>
            </w:pPr>
            <w:r w:rsidRPr="00A72E3A">
              <w:rPr>
                <w:i/>
                <w:iCs/>
                <w:color w:val="000000"/>
                <w:sz w:val="20"/>
                <w:szCs w:val="20"/>
              </w:rPr>
              <w:t>прочие безвозмездные поступления в бюджеты муниципальных районов</w:t>
            </w:r>
          </w:p>
        </w:tc>
        <w:tc>
          <w:tcPr>
            <w:tcW w:w="1701" w:type="dxa"/>
            <w:shd w:val="clear" w:color="auto" w:fill="auto"/>
            <w:noWrap/>
            <w:vAlign w:val="center"/>
            <w:hideMark/>
          </w:tcPr>
          <w:p w:rsidR="00A72E3A" w:rsidRPr="00A72E3A" w:rsidRDefault="00A72E3A" w:rsidP="00A72E3A">
            <w:pPr>
              <w:jc w:val="right"/>
              <w:rPr>
                <w:i/>
                <w:iCs/>
                <w:color w:val="000000"/>
                <w:sz w:val="20"/>
                <w:szCs w:val="20"/>
              </w:rPr>
            </w:pPr>
            <w:r w:rsidRPr="00A72E3A">
              <w:rPr>
                <w:i/>
                <w:iCs/>
                <w:color w:val="000000"/>
                <w:sz w:val="20"/>
                <w:szCs w:val="20"/>
              </w:rPr>
              <w:t>965,0</w:t>
            </w:r>
          </w:p>
        </w:tc>
        <w:tc>
          <w:tcPr>
            <w:tcW w:w="1191" w:type="dxa"/>
            <w:shd w:val="clear" w:color="auto" w:fill="auto"/>
            <w:noWrap/>
            <w:vAlign w:val="center"/>
            <w:hideMark/>
          </w:tcPr>
          <w:p w:rsidR="00A72E3A" w:rsidRPr="00A72E3A" w:rsidRDefault="00A72E3A" w:rsidP="00A72E3A">
            <w:pPr>
              <w:jc w:val="right"/>
              <w:rPr>
                <w:i/>
                <w:iCs/>
                <w:color w:val="000000"/>
                <w:sz w:val="20"/>
                <w:szCs w:val="20"/>
              </w:rPr>
            </w:pPr>
            <w:r w:rsidRPr="00A72E3A">
              <w:rPr>
                <w:i/>
                <w:iCs/>
                <w:color w:val="000000"/>
                <w:sz w:val="20"/>
                <w:szCs w:val="20"/>
              </w:rPr>
              <w:t>965,0</w:t>
            </w:r>
          </w:p>
        </w:tc>
        <w:tc>
          <w:tcPr>
            <w:tcW w:w="1077" w:type="dxa"/>
            <w:shd w:val="clear" w:color="auto" w:fill="auto"/>
            <w:noWrap/>
            <w:vAlign w:val="center"/>
            <w:hideMark/>
          </w:tcPr>
          <w:p w:rsidR="00A72E3A" w:rsidRPr="00A72E3A" w:rsidRDefault="00A72E3A" w:rsidP="00A72E3A">
            <w:pPr>
              <w:jc w:val="right"/>
              <w:rPr>
                <w:i/>
                <w:iCs/>
                <w:color w:val="000000"/>
                <w:sz w:val="20"/>
                <w:szCs w:val="20"/>
              </w:rPr>
            </w:pPr>
            <w:r w:rsidRPr="00A72E3A">
              <w:rPr>
                <w:i/>
                <w:iCs/>
                <w:color w:val="000000"/>
                <w:sz w:val="20"/>
                <w:szCs w:val="20"/>
              </w:rPr>
              <w:t>0,0</w:t>
            </w:r>
          </w:p>
        </w:tc>
        <w:tc>
          <w:tcPr>
            <w:tcW w:w="850" w:type="dxa"/>
            <w:shd w:val="clear" w:color="auto" w:fill="auto"/>
            <w:vAlign w:val="center"/>
            <w:hideMark/>
          </w:tcPr>
          <w:p w:rsidR="00A72E3A" w:rsidRPr="00A72E3A" w:rsidRDefault="00A72E3A" w:rsidP="00A72E3A">
            <w:pPr>
              <w:jc w:val="right"/>
              <w:rPr>
                <w:i/>
                <w:iCs/>
                <w:sz w:val="20"/>
                <w:szCs w:val="20"/>
              </w:rPr>
            </w:pPr>
            <w:r w:rsidRPr="00A72E3A">
              <w:rPr>
                <w:i/>
                <w:iCs/>
                <w:sz w:val="20"/>
                <w:szCs w:val="20"/>
              </w:rPr>
              <w:t>0,0</w:t>
            </w:r>
          </w:p>
        </w:tc>
      </w:tr>
      <w:tr w:rsidR="00A72E3A" w:rsidRPr="00A72E3A" w:rsidTr="00B05840">
        <w:trPr>
          <w:trHeight w:val="529"/>
        </w:trPr>
        <w:tc>
          <w:tcPr>
            <w:tcW w:w="5246" w:type="dxa"/>
            <w:shd w:val="clear" w:color="auto" w:fill="EEECE1" w:themeFill="background2"/>
            <w:vAlign w:val="center"/>
            <w:hideMark/>
          </w:tcPr>
          <w:p w:rsidR="00A72E3A" w:rsidRPr="00A72E3A" w:rsidRDefault="00A72E3A" w:rsidP="00A72E3A">
            <w:pPr>
              <w:rPr>
                <w:b/>
                <w:bCs/>
                <w:color w:val="000000"/>
                <w:sz w:val="20"/>
                <w:szCs w:val="20"/>
              </w:rPr>
            </w:pPr>
            <w:r w:rsidRPr="00A72E3A">
              <w:rPr>
                <w:b/>
                <w:bCs/>
                <w:color w:val="000000"/>
                <w:sz w:val="20"/>
                <w:szCs w:val="20"/>
              </w:rPr>
              <w:t>Прочие безвозмездные поступления в бюджеты муниципальных районов</w:t>
            </w:r>
          </w:p>
        </w:tc>
        <w:tc>
          <w:tcPr>
            <w:tcW w:w="1701" w:type="dxa"/>
            <w:shd w:val="clear" w:color="auto" w:fill="EEECE1" w:themeFill="background2"/>
            <w:noWrap/>
            <w:vAlign w:val="center"/>
            <w:hideMark/>
          </w:tcPr>
          <w:p w:rsidR="00A72E3A" w:rsidRPr="00A72E3A" w:rsidRDefault="00A72E3A" w:rsidP="00A72E3A">
            <w:pPr>
              <w:jc w:val="right"/>
              <w:rPr>
                <w:b/>
                <w:bCs/>
                <w:color w:val="000000"/>
                <w:sz w:val="20"/>
                <w:szCs w:val="20"/>
              </w:rPr>
            </w:pPr>
            <w:r w:rsidRPr="00A72E3A">
              <w:rPr>
                <w:b/>
                <w:bCs/>
                <w:color w:val="000000"/>
                <w:sz w:val="20"/>
                <w:szCs w:val="20"/>
              </w:rPr>
              <w:t>0,0</w:t>
            </w:r>
          </w:p>
        </w:tc>
        <w:tc>
          <w:tcPr>
            <w:tcW w:w="1191" w:type="dxa"/>
            <w:shd w:val="clear" w:color="auto" w:fill="EEECE1" w:themeFill="background2"/>
            <w:noWrap/>
            <w:vAlign w:val="center"/>
            <w:hideMark/>
          </w:tcPr>
          <w:p w:rsidR="00A72E3A" w:rsidRPr="00A72E3A" w:rsidRDefault="00A72E3A" w:rsidP="00A72E3A">
            <w:pPr>
              <w:jc w:val="right"/>
              <w:rPr>
                <w:b/>
                <w:bCs/>
                <w:color w:val="000000"/>
                <w:sz w:val="20"/>
                <w:szCs w:val="20"/>
              </w:rPr>
            </w:pPr>
            <w:r w:rsidRPr="00A72E3A">
              <w:rPr>
                <w:b/>
                <w:bCs/>
                <w:color w:val="000000"/>
                <w:sz w:val="20"/>
                <w:szCs w:val="20"/>
              </w:rPr>
              <w:t>0,0</w:t>
            </w:r>
          </w:p>
        </w:tc>
        <w:tc>
          <w:tcPr>
            <w:tcW w:w="1077" w:type="dxa"/>
            <w:shd w:val="clear" w:color="auto" w:fill="EEECE1" w:themeFill="background2"/>
            <w:noWrap/>
            <w:vAlign w:val="center"/>
            <w:hideMark/>
          </w:tcPr>
          <w:p w:rsidR="00A72E3A" w:rsidRPr="00A72E3A" w:rsidRDefault="00A72E3A" w:rsidP="00A72E3A">
            <w:pPr>
              <w:jc w:val="right"/>
              <w:rPr>
                <w:b/>
                <w:bCs/>
                <w:color w:val="000000"/>
                <w:sz w:val="20"/>
                <w:szCs w:val="20"/>
              </w:rPr>
            </w:pPr>
            <w:r w:rsidRPr="00A72E3A">
              <w:rPr>
                <w:b/>
                <w:bCs/>
                <w:color w:val="000000"/>
                <w:sz w:val="20"/>
                <w:szCs w:val="20"/>
              </w:rPr>
              <w:t>0,0</w:t>
            </w:r>
          </w:p>
        </w:tc>
        <w:tc>
          <w:tcPr>
            <w:tcW w:w="850" w:type="dxa"/>
            <w:shd w:val="clear" w:color="auto" w:fill="EEECE1" w:themeFill="background2"/>
            <w:vAlign w:val="center"/>
            <w:hideMark/>
          </w:tcPr>
          <w:p w:rsidR="00A72E3A" w:rsidRPr="00A72E3A" w:rsidRDefault="00A72E3A" w:rsidP="00A72E3A">
            <w:pPr>
              <w:jc w:val="right"/>
              <w:rPr>
                <w:b/>
                <w:bCs/>
                <w:sz w:val="20"/>
                <w:szCs w:val="20"/>
              </w:rPr>
            </w:pPr>
            <w:r w:rsidRPr="00A72E3A">
              <w:rPr>
                <w:b/>
                <w:bCs/>
                <w:sz w:val="20"/>
                <w:szCs w:val="20"/>
              </w:rPr>
              <w:t>0,0</w:t>
            </w:r>
          </w:p>
        </w:tc>
      </w:tr>
      <w:tr w:rsidR="00A72E3A" w:rsidRPr="00A72E3A" w:rsidTr="00B05840">
        <w:trPr>
          <w:trHeight w:val="1545"/>
        </w:trPr>
        <w:tc>
          <w:tcPr>
            <w:tcW w:w="5246" w:type="dxa"/>
            <w:shd w:val="clear" w:color="auto" w:fill="EEECE1" w:themeFill="background2"/>
            <w:vAlign w:val="center"/>
            <w:hideMark/>
          </w:tcPr>
          <w:p w:rsidR="00A72E3A" w:rsidRPr="00A72E3A" w:rsidRDefault="00A72E3A" w:rsidP="00A72E3A">
            <w:pPr>
              <w:rPr>
                <w:b/>
                <w:bCs/>
                <w:color w:val="000000"/>
                <w:sz w:val="20"/>
                <w:szCs w:val="20"/>
              </w:rPr>
            </w:pPr>
            <w:r w:rsidRPr="00A72E3A">
              <w:rPr>
                <w:b/>
                <w:bCs/>
                <w:color w:val="000000"/>
                <w:sz w:val="20"/>
                <w:szCs w:val="20"/>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701" w:type="dxa"/>
            <w:shd w:val="clear" w:color="auto" w:fill="EEECE1" w:themeFill="background2"/>
            <w:noWrap/>
            <w:vAlign w:val="center"/>
            <w:hideMark/>
          </w:tcPr>
          <w:p w:rsidR="00A72E3A" w:rsidRPr="00A72E3A" w:rsidRDefault="00A72E3A" w:rsidP="00A72E3A">
            <w:pPr>
              <w:jc w:val="right"/>
              <w:rPr>
                <w:b/>
                <w:bCs/>
                <w:color w:val="000000"/>
                <w:sz w:val="20"/>
                <w:szCs w:val="20"/>
              </w:rPr>
            </w:pPr>
            <w:r w:rsidRPr="00A72E3A">
              <w:rPr>
                <w:b/>
                <w:bCs/>
                <w:color w:val="000000"/>
                <w:sz w:val="20"/>
                <w:szCs w:val="20"/>
              </w:rPr>
              <w:t>0,0</w:t>
            </w:r>
          </w:p>
        </w:tc>
        <w:tc>
          <w:tcPr>
            <w:tcW w:w="1191" w:type="dxa"/>
            <w:shd w:val="clear" w:color="auto" w:fill="EEECE1" w:themeFill="background2"/>
            <w:noWrap/>
            <w:vAlign w:val="center"/>
            <w:hideMark/>
          </w:tcPr>
          <w:p w:rsidR="00A72E3A" w:rsidRPr="00A72E3A" w:rsidRDefault="00A72E3A" w:rsidP="00A72E3A">
            <w:pPr>
              <w:jc w:val="right"/>
              <w:rPr>
                <w:b/>
                <w:bCs/>
                <w:color w:val="000000"/>
                <w:sz w:val="20"/>
                <w:szCs w:val="20"/>
              </w:rPr>
            </w:pPr>
            <w:r w:rsidRPr="00A72E3A">
              <w:rPr>
                <w:b/>
                <w:bCs/>
                <w:color w:val="000000"/>
                <w:sz w:val="20"/>
                <w:szCs w:val="20"/>
              </w:rPr>
              <w:t>0,0</w:t>
            </w:r>
          </w:p>
        </w:tc>
        <w:tc>
          <w:tcPr>
            <w:tcW w:w="1077" w:type="dxa"/>
            <w:shd w:val="clear" w:color="auto" w:fill="EEECE1" w:themeFill="background2"/>
            <w:noWrap/>
            <w:vAlign w:val="center"/>
            <w:hideMark/>
          </w:tcPr>
          <w:p w:rsidR="00A72E3A" w:rsidRPr="00A72E3A" w:rsidRDefault="00A72E3A" w:rsidP="00A72E3A">
            <w:pPr>
              <w:jc w:val="right"/>
              <w:rPr>
                <w:b/>
                <w:bCs/>
                <w:color w:val="000000"/>
                <w:sz w:val="20"/>
                <w:szCs w:val="20"/>
              </w:rPr>
            </w:pPr>
            <w:r w:rsidRPr="00A72E3A">
              <w:rPr>
                <w:b/>
                <w:bCs/>
                <w:color w:val="000000"/>
                <w:sz w:val="20"/>
                <w:szCs w:val="20"/>
              </w:rPr>
              <w:t>0,0</w:t>
            </w:r>
          </w:p>
        </w:tc>
        <w:tc>
          <w:tcPr>
            <w:tcW w:w="850" w:type="dxa"/>
            <w:shd w:val="clear" w:color="auto" w:fill="EEECE1" w:themeFill="background2"/>
            <w:vAlign w:val="center"/>
            <w:hideMark/>
          </w:tcPr>
          <w:p w:rsidR="00A72E3A" w:rsidRPr="00A72E3A" w:rsidRDefault="00A72E3A" w:rsidP="00A72E3A">
            <w:pPr>
              <w:jc w:val="right"/>
              <w:rPr>
                <w:b/>
                <w:bCs/>
                <w:sz w:val="20"/>
                <w:szCs w:val="20"/>
              </w:rPr>
            </w:pPr>
            <w:r w:rsidRPr="00A72E3A">
              <w:rPr>
                <w:b/>
                <w:bCs/>
                <w:sz w:val="20"/>
                <w:szCs w:val="20"/>
              </w:rPr>
              <w:t>0,0</w:t>
            </w:r>
          </w:p>
        </w:tc>
      </w:tr>
      <w:tr w:rsidR="00A72E3A" w:rsidRPr="00A72E3A" w:rsidTr="00B05840">
        <w:trPr>
          <w:trHeight w:val="435"/>
        </w:trPr>
        <w:tc>
          <w:tcPr>
            <w:tcW w:w="5246" w:type="dxa"/>
            <w:shd w:val="clear" w:color="auto" w:fill="EEECE1" w:themeFill="background2"/>
            <w:vAlign w:val="center"/>
            <w:hideMark/>
          </w:tcPr>
          <w:p w:rsidR="00A72E3A" w:rsidRPr="00A72E3A" w:rsidRDefault="00A72E3A" w:rsidP="00A72E3A">
            <w:pPr>
              <w:rPr>
                <w:b/>
                <w:bCs/>
                <w:color w:val="000000"/>
                <w:sz w:val="20"/>
                <w:szCs w:val="20"/>
              </w:rPr>
            </w:pPr>
            <w:r w:rsidRPr="00A72E3A">
              <w:rPr>
                <w:b/>
                <w:bCs/>
                <w:color w:val="000000"/>
                <w:sz w:val="20"/>
                <w:szCs w:val="20"/>
              </w:rPr>
              <w:t>Доходы бюджетов муниципальных районов от возврата бюджетными учреждениями остатков субсидий прошлых лет</w:t>
            </w:r>
          </w:p>
        </w:tc>
        <w:tc>
          <w:tcPr>
            <w:tcW w:w="1701" w:type="dxa"/>
            <w:shd w:val="clear" w:color="auto" w:fill="EEECE1" w:themeFill="background2"/>
            <w:noWrap/>
            <w:vAlign w:val="center"/>
            <w:hideMark/>
          </w:tcPr>
          <w:p w:rsidR="00A72E3A" w:rsidRPr="00A72E3A" w:rsidRDefault="00A72E3A" w:rsidP="00A72E3A">
            <w:pPr>
              <w:jc w:val="right"/>
              <w:rPr>
                <w:b/>
                <w:bCs/>
                <w:color w:val="000000"/>
                <w:sz w:val="20"/>
                <w:szCs w:val="20"/>
              </w:rPr>
            </w:pPr>
            <w:r w:rsidRPr="00A72E3A">
              <w:rPr>
                <w:b/>
                <w:bCs/>
                <w:color w:val="000000"/>
                <w:sz w:val="20"/>
                <w:szCs w:val="20"/>
              </w:rPr>
              <w:t>4 330,8</w:t>
            </w:r>
          </w:p>
        </w:tc>
        <w:tc>
          <w:tcPr>
            <w:tcW w:w="1191" w:type="dxa"/>
            <w:shd w:val="clear" w:color="auto" w:fill="EEECE1" w:themeFill="background2"/>
            <w:noWrap/>
            <w:vAlign w:val="center"/>
            <w:hideMark/>
          </w:tcPr>
          <w:p w:rsidR="00A72E3A" w:rsidRPr="00A72E3A" w:rsidRDefault="00A72E3A" w:rsidP="00A72E3A">
            <w:pPr>
              <w:jc w:val="right"/>
              <w:rPr>
                <w:b/>
                <w:bCs/>
                <w:color w:val="000000"/>
                <w:sz w:val="20"/>
                <w:szCs w:val="20"/>
              </w:rPr>
            </w:pPr>
            <w:r w:rsidRPr="00A72E3A">
              <w:rPr>
                <w:b/>
                <w:bCs/>
                <w:color w:val="000000"/>
                <w:sz w:val="20"/>
                <w:szCs w:val="20"/>
              </w:rPr>
              <w:t>4 330,8</w:t>
            </w:r>
          </w:p>
        </w:tc>
        <w:tc>
          <w:tcPr>
            <w:tcW w:w="1077" w:type="dxa"/>
            <w:shd w:val="clear" w:color="auto" w:fill="EEECE1" w:themeFill="background2"/>
            <w:noWrap/>
            <w:vAlign w:val="center"/>
            <w:hideMark/>
          </w:tcPr>
          <w:p w:rsidR="00A72E3A" w:rsidRPr="00A72E3A" w:rsidRDefault="00A72E3A" w:rsidP="00A72E3A">
            <w:pPr>
              <w:jc w:val="right"/>
              <w:rPr>
                <w:b/>
                <w:bCs/>
                <w:color w:val="000000"/>
                <w:sz w:val="20"/>
                <w:szCs w:val="20"/>
              </w:rPr>
            </w:pPr>
            <w:r w:rsidRPr="00A72E3A">
              <w:rPr>
                <w:b/>
                <w:bCs/>
                <w:color w:val="000000"/>
                <w:sz w:val="20"/>
                <w:szCs w:val="20"/>
              </w:rPr>
              <w:t>0,0</w:t>
            </w:r>
          </w:p>
        </w:tc>
        <w:tc>
          <w:tcPr>
            <w:tcW w:w="850" w:type="dxa"/>
            <w:shd w:val="clear" w:color="auto" w:fill="EEECE1" w:themeFill="background2"/>
            <w:vAlign w:val="center"/>
            <w:hideMark/>
          </w:tcPr>
          <w:p w:rsidR="00A72E3A" w:rsidRPr="00A72E3A" w:rsidRDefault="00A72E3A" w:rsidP="00A72E3A">
            <w:pPr>
              <w:jc w:val="right"/>
              <w:rPr>
                <w:b/>
                <w:bCs/>
                <w:sz w:val="20"/>
                <w:szCs w:val="20"/>
              </w:rPr>
            </w:pPr>
            <w:r w:rsidRPr="00A72E3A">
              <w:rPr>
                <w:b/>
                <w:bCs/>
                <w:sz w:val="20"/>
                <w:szCs w:val="20"/>
              </w:rPr>
              <w:t>100,0</w:t>
            </w:r>
          </w:p>
        </w:tc>
      </w:tr>
      <w:tr w:rsidR="00A72E3A" w:rsidRPr="00A72E3A" w:rsidTr="00B05840">
        <w:trPr>
          <w:trHeight w:val="148"/>
        </w:trPr>
        <w:tc>
          <w:tcPr>
            <w:tcW w:w="5246" w:type="dxa"/>
            <w:shd w:val="clear" w:color="auto" w:fill="EEECE1" w:themeFill="background2"/>
            <w:vAlign w:val="center"/>
            <w:hideMark/>
          </w:tcPr>
          <w:p w:rsidR="00A72E3A" w:rsidRPr="00A72E3A" w:rsidRDefault="00A72E3A" w:rsidP="00A72E3A">
            <w:pPr>
              <w:rPr>
                <w:b/>
                <w:bCs/>
                <w:color w:val="000000"/>
                <w:sz w:val="20"/>
                <w:szCs w:val="20"/>
              </w:rPr>
            </w:pPr>
            <w:r w:rsidRPr="00A72E3A">
              <w:rPr>
                <w:b/>
                <w:bCs/>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shd w:val="clear" w:color="auto" w:fill="EEECE1" w:themeFill="background2"/>
            <w:noWrap/>
            <w:vAlign w:val="center"/>
            <w:hideMark/>
          </w:tcPr>
          <w:p w:rsidR="00A72E3A" w:rsidRPr="00A72E3A" w:rsidRDefault="00A72E3A" w:rsidP="00A72E3A">
            <w:pPr>
              <w:jc w:val="right"/>
              <w:rPr>
                <w:b/>
                <w:bCs/>
                <w:color w:val="000000"/>
                <w:sz w:val="20"/>
                <w:szCs w:val="20"/>
              </w:rPr>
            </w:pPr>
            <w:r w:rsidRPr="00A72E3A">
              <w:rPr>
                <w:b/>
                <w:bCs/>
                <w:color w:val="000000"/>
                <w:sz w:val="20"/>
                <w:szCs w:val="20"/>
              </w:rPr>
              <w:t>-1 727,0</w:t>
            </w:r>
          </w:p>
        </w:tc>
        <w:tc>
          <w:tcPr>
            <w:tcW w:w="1191" w:type="dxa"/>
            <w:shd w:val="clear" w:color="auto" w:fill="EEECE1" w:themeFill="background2"/>
            <w:noWrap/>
            <w:vAlign w:val="center"/>
            <w:hideMark/>
          </w:tcPr>
          <w:p w:rsidR="00A72E3A" w:rsidRPr="00A72E3A" w:rsidRDefault="00A72E3A" w:rsidP="00A72E3A">
            <w:pPr>
              <w:jc w:val="right"/>
              <w:rPr>
                <w:b/>
                <w:bCs/>
                <w:color w:val="000000"/>
                <w:sz w:val="20"/>
                <w:szCs w:val="20"/>
              </w:rPr>
            </w:pPr>
            <w:r w:rsidRPr="00A72E3A">
              <w:rPr>
                <w:b/>
                <w:bCs/>
                <w:color w:val="000000"/>
                <w:sz w:val="20"/>
                <w:szCs w:val="20"/>
              </w:rPr>
              <w:t>-2 901,1</w:t>
            </w:r>
          </w:p>
        </w:tc>
        <w:tc>
          <w:tcPr>
            <w:tcW w:w="1077" w:type="dxa"/>
            <w:shd w:val="clear" w:color="auto" w:fill="EEECE1" w:themeFill="background2"/>
            <w:noWrap/>
            <w:vAlign w:val="center"/>
            <w:hideMark/>
          </w:tcPr>
          <w:p w:rsidR="00A72E3A" w:rsidRPr="00A72E3A" w:rsidRDefault="00A72E3A" w:rsidP="00A72E3A">
            <w:pPr>
              <w:jc w:val="right"/>
              <w:rPr>
                <w:b/>
                <w:bCs/>
                <w:color w:val="000000"/>
                <w:sz w:val="20"/>
                <w:szCs w:val="20"/>
              </w:rPr>
            </w:pPr>
            <w:r w:rsidRPr="00A72E3A">
              <w:rPr>
                <w:b/>
                <w:bCs/>
                <w:color w:val="000000"/>
                <w:sz w:val="20"/>
                <w:szCs w:val="20"/>
              </w:rPr>
              <w:t>-1 174,1</w:t>
            </w:r>
          </w:p>
        </w:tc>
        <w:tc>
          <w:tcPr>
            <w:tcW w:w="850" w:type="dxa"/>
            <w:shd w:val="clear" w:color="auto" w:fill="EEECE1" w:themeFill="background2"/>
            <w:vAlign w:val="center"/>
            <w:hideMark/>
          </w:tcPr>
          <w:p w:rsidR="00A72E3A" w:rsidRPr="00A72E3A" w:rsidRDefault="00A72E3A" w:rsidP="00A72E3A">
            <w:pPr>
              <w:jc w:val="right"/>
              <w:rPr>
                <w:b/>
                <w:bCs/>
                <w:sz w:val="20"/>
                <w:szCs w:val="20"/>
              </w:rPr>
            </w:pPr>
            <w:r w:rsidRPr="00A72E3A">
              <w:rPr>
                <w:b/>
                <w:bCs/>
                <w:sz w:val="20"/>
                <w:szCs w:val="20"/>
              </w:rPr>
              <w:t>100,0</w:t>
            </w:r>
          </w:p>
        </w:tc>
      </w:tr>
      <w:tr w:rsidR="00A72E3A" w:rsidRPr="00A72E3A" w:rsidTr="00D459A0">
        <w:trPr>
          <w:trHeight w:val="300"/>
        </w:trPr>
        <w:tc>
          <w:tcPr>
            <w:tcW w:w="5246" w:type="dxa"/>
            <w:shd w:val="clear" w:color="auto" w:fill="DDD9C3" w:themeFill="background2" w:themeFillShade="E6"/>
            <w:vAlign w:val="bottom"/>
            <w:hideMark/>
          </w:tcPr>
          <w:p w:rsidR="00A72E3A" w:rsidRPr="00A72E3A" w:rsidRDefault="00A72E3A" w:rsidP="00D459A0">
            <w:pPr>
              <w:rPr>
                <w:b/>
                <w:bCs/>
                <w:color w:val="000000"/>
                <w:sz w:val="20"/>
                <w:szCs w:val="20"/>
              </w:rPr>
            </w:pPr>
            <w:r w:rsidRPr="00A72E3A">
              <w:rPr>
                <w:b/>
                <w:bCs/>
                <w:color w:val="000000"/>
                <w:sz w:val="20"/>
                <w:szCs w:val="20"/>
              </w:rPr>
              <w:t xml:space="preserve">       </w:t>
            </w:r>
            <w:r w:rsidR="00D459A0">
              <w:rPr>
                <w:b/>
                <w:bCs/>
                <w:color w:val="000000"/>
                <w:sz w:val="20"/>
                <w:szCs w:val="20"/>
              </w:rPr>
              <w:t>БЕЗВОЗМЕЗДНЫЕ ПОСТУПЛЕНИЯ</w:t>
            </w:r>
          </w:p>
        </w:tc>
        <w:tc>
          <w:tcPr>
            <w:tcW w:w="1701" w:type="dxa"/>
            <w:shd w:val="clear" w:color="auto" w:fill="DDD9C3" w:themeFill="background2" w:themeFillShade="E6"/>
            <w:noWrap/>
            <w:vAlign w:val="center"/>
            <w:hideMark/>
          </w:tcPr>
          <w:p w:rsidR="00A72E3A" w:rsidRPr="00A72E3A" w:rsidRDefault="00A72E3A" w:rsidP="00A72E3A">
            <w:pPr>
              <w:jc w:val="right"/>
              <w:rPr>
                <w:b/>
                <w:bCs/>
                <w:color w:val="000000"/>
                <w:sz w:val="20"/>
                <w:szCs w:val="20"/>
              </w:rPr>
            </w:pPr>
            <w:r w:rsidRPr="00A72E3A">
              <w:rPr>
                <w:b/>
                <w:bCs/>
                <w:color w:val="000000"/>
                <w:sz w:val="20"/>
                <w:szCs w:val="20"/>
              </w:rPr>
              <w:t>1 187 826,7</w:t>
            </w:r>
          </w:p>
        </w:tc>
        <w:tc>
          <w:tcPr>
            <w:tcW w:w="1191" w:type="dxa"/>
            <w:shd w:val="clear" w:color="auto" w:fill="DDD9C3" w:themeFill="background2" w:themeFillShade="E6"/>
            <w:noWrap/>
            <w:vAlign w:val="center"/>
            <w:hideMark/>
          </w:tcPr>
          <w:p w:rsidR="00A72E3A" w:rsidRPr="00A72E3A" w:rsidRDefault="00A72E3A" w:rsidP="00A72E3A">
            <w:pPr>
              <w:jc w:val="right"/>
              <w:rPr>
                <w:b/>
                <w:bCs/>
                <w:color w:val="000000"/>
                <w:sz w:val="20"/>
                <w:szCs w:val="20"/>
              </w:rPr>
            </w:pPr>
            <w:r w:rsidRPr="00A72E3A">
              <w:rPr>
                <w:b/>
                <w:bCs/>
                <w:color w:val="000000"/>
                <w:sz w:val="20"/>
                <w:szCs w:val="20"/>
              </w:rPr>
              <w:t>1 197 290,1</w:t>
            </w:r>
          </w:p>
        </w:tc>
        <w:tc>
          <w:tcPr>
            <w:tcW w:w="1077" w:type="dxa"/>
            <w:shd w:val="clear" w:color="auto" w:fill="DDD9C3" w:themeFill="background2" w:themeFillShade="E6"/>
            <w:noWrap/>
            <w:vAlign w:val="center"/>
            <w:hideMark/>
          </w:tcPr>
          <w:p w:rsidR="00A72E3A" w:rsidRPr="00A72E3A" w:rsidRDefault="00A72E3A" w:rsidP="00A72E3A">
            <w:pPr>
              <w:jc w:val="right"/>
              <w:rPr>
                <w:b/>
                <w:bCs/>
                <w:color w:val="000000"/>
                <w:sz w:val="20"/>
                <w:szCs w:val="20"/>
              </w:rPr>
            </w:pPr>
            <w:r w:rsidRPr="00A72E3A">
              <w:rPr>
                <w:b/>
                <w:bCs/>
                <w:color w:val="000000"/>
                <w:sz w:val="20"/>
                <w:szCs w:val="20"/>
              </w:rPr>
              <w:t>9 463,4</w:t>
            </w:r>
          </w:p>
        </w:tc>
        <w:tc>
          <w:tcPr>
            <w:tcW w:w="850" w:type="dxa"/>
            <w:shd w:val="clear" w:color="auto" w:fill="DDD9C3" w:themeFill="background2" w:themeFillShade="E6"/>
            <w:vAlign w:val="center"/>
            <w:hideMark/>
          </w:tcPr>
          <w:p w:rsidR="00A72E3A" w:rsidRPr="00A72E3A" w:rsidRDefault="00A72E3A" w:rsidP="00A72E3A">
            <w:pPr>
              <w:jc w:val="right"/>
              <w:rPr>
                <w:b/>
                <w:bCs/>
                <w:sz w:val="20"/>
                <w:szCs w:val="20"/>
              </w:rPr>
            </w:pPr>
            <w:r w:rsidRPr="00A72E3A">
              <w:rPr>
                <w:b/>
                <w:bCs/>
                <w:sz w:val="20"/>
                <w:szCs w:val="20"/>
              </w:rPr>
              <w:t>100,8</w:t>
            </w:r>
          </w:p>
        </w:tc>
      </w:tr>
      <w:tr w:rsidR="00A72E3A" w:rsidRPr="00A72E3A" w:rsidTr="00D459A0">
        <w:trPr>
          <w:trHeight w:val="450"/>
        </w:trPr>
        <w:tc>
          <w:tcPr>
            <w:tcW w:w="5246" w:type="dxa"/>
            <w:shd w:val="clear" w:color="auto" w:fill="D9D9D9" w:themeFill="background1" w:themeFillShade="D9"/>
            <w:vAlign w:val="center"/>
            <w:hideMark/>
          </w:tcPr>
          <w:p w:rsidR="00A72E3A" w:rsidRPr="00A72E3A" w:rsidRDefault="00D459A0" w:rsidP="00D459A0">
            <w:pPr>
              <w:jc w:val="center"/>
              <w:rPr>
                <w:b/>
                <w:bCs/>
                <w:color w:val="000000"/>
                <w:sz w:val="20"/>
                <w:szCs w:val="20"/>
              </w:rPr>
            </w:pPr>
            <w:r>
              <w:rPr>
                <w:b/>
                <w:bCs/>
                <w:color w:val="000000"/>
                <w:sz w:val="20"/>
                <w:szCs w:val="20"/>
              </w:rPr>
              <w:t>ДОХОДЫ</w:t>
            </w:r>
          </w:p>
        </w:tc>
        <w:tc>
          <w:tcPr>
            <w:tcW w:w="1701" w:type="dxa"/>
            <w:shd w:val="clear" w:color="auto" w:fill="D9D9D9" w:themeFill="background1" w:themeFillShade="D9"/>
            <w:noWrap/>
            <w:vAlign w:val="center"/>
            <w:hideMark/>
          </w:tcPr>
          <w:p w:rsidR="00A72E3A" w:rsidRPr="00A72E3A" w:rsidRDefault="00A72E3A" w:rsidP="00A72E3A">
            <w:pPr>
              <w:jc w:val="right"/>
              <w:rPr>
                <w:b/>
                <w:bCs/>
                <w:color w:val="000000"/>
                <w:sz w:val="20"/>
                <w:szCs w:val="20"/>
              </w:rPr>
            </w:pPr>
            <w:r w:rsidRPr="00A72E3A">
              <w:rPr>
                <w:b/>
                <w:bCs/>
                <w:color w:val="000000"/>
                <w:sz w:val="20"/>
                <w:szCs w:val="20"/>
              </w:rPr>
              <w:t>1 758 412,9</w:t>
            </w:r>
          </w:p>
        </w:tc>
        <w:tc>
          <w:tcPr>
            <w:tcW w:w="1191" w:type="dxa"/>
            <w:shd w:val="clear" w:color="auto" w:fill="D9D9D9" w:themeFill="background1" w:themeFillShade="D9"/>
            <w:noWrap/>
            <w:vAlign w:val="center"/>
            <w:hideMark/>
          </w:tcPr>
          <w:p w:rsidR="00A72E3A" w:rsidRPr="00A72E3A" w:rsidRDefault="00A72E3A" w:rsidP="00A72E3A">
            <w:pPr>
              <w:jc w:val="right"/>
              <w:rPr>
                <w:b/>
                <w:bCs/>
                <w:color w:val="000000"/>
                <w:sz w:val="20"/>
                <w:szCs w:val="20"/>
              </w:rPr>
            </w:pPr>
            <w:r w:rsidRPr="00A72E3A">
              <w:rPr>
                <w:b/>
                <w:bCs/>
                <w:color w:val="000000"/>
                <w:sz w:val="20"/>
                <w:szCs w:val="20"/>
              </w:rPr>
              <w:t>1 783 737,9</w:t>
            </w:r>
          </w:p>
        </w:tc>
        <w:tc>
          <w:tcPr>
            <w:tcW w:w="1077" w:type="dxa"/>
            <w:shd w:val="clear" w:color="auto" w:fill="D9D9D9" w:themeFill="background1" w:themeFillShade="D9"/>
            <w:noWrap/>
            <w:vAlign w:val="center"/>
            <w:hideMark/>
          </w:tcPr>
          <w:p w:rsidR="00A72E3A" w:rsidRPr="00A72E3A" w:rsidRDefault="00A72E3A" w:rsidP="00A72E3A">
            <w:pPr>
              <w:jc w:val="right"/>
              <w:rPr>
                <w:b/>
                <w:bCs/>
                <w:color w:val="000000"/>
                <w:sz w:val="20"/>
                <w:szCs w:val="20"/>
              </w:rPr>
            </w:pPr>
            <w:r w:rsidRPr="00A72E3A">
              <w:rPr>
                <w:b/>
                <w:bCs/>
                <w:color w:val="000000"/>
                <w:sz w:val="20"/>
                <w:szCs w:val="20"/>
              </w:rPr>
              <w:t>25 325,0</w:t>
            </w:r>
          </w:p>
        </w:tc>
        <w:tc>
          <w:tcPr>
            <w:tcW w:w="850" w:type="dxa"/>
            <w:shd w:val="clear" w:color="auto" w:fill="D9D9D9" w:themeFill="background1" w:themeFillShade="D9"/>
            <w:vAlign w:val="center"/>
            <w:hideMark/>
          </w:tcPr>
          <w:p w:rsidR="00A72E3A" w:rsidRPr="00A72E3A" w:rsidRDefault="00A72E3A" w:rsidP="00A72E3A">
            <w:pPr>
              <w:jc w:val="right"/>
              <w:rPr>
                <w:b/>
                <w:bCs/>
                <w:sz w:val="20"/>
                <w:szCs w:val="20"/>
              </w:rPr>
            </w:pPr>
            <w:r w:rsidRPr="00A72E3A">
              <w:rPr>
                <w:b/>
                <w:bCs/>
                <w:sz w:val="20"/>
                <w:szCs w:val="20"/>
              </w:rPr>
              <w:t>101,4</w:t>
            </w:r>
          </w:p>
        </w:tc>
      </w:tr>
    </w:tbl>
    <w:p w:rsidR="00A72E3A" w:rsidRDefault="00A72E3A" w:rsidP="00A72E3A">
      <w:pPr>
        <w:jc w:val="both"/>
        <w:rPr>
          <w:b/>
          <w:i/>
          <w:u w:val="single"/>
        </w:rPr>
      </w:pPr>
    </w:p>
    <w:p w:rsidR="00AA4E0F" w:rsidRPr="004201CF" w:rsidRDefault="00AA4E0F" w:rsidP="00AA4E0F">
      <w:pPr>
        <w:jc w:val="center"/>
        <w:rPr>
          <w:b/>
          <w:i/>
          <w:u w:val="single"/>
        </w:rPr>
      </w:pPr>
      <w:r w:rsidRPr="004201CF">
        <w:rPr>
          <w:b/>
          <w:i/>
          <w:u w:val="single"/>
        </w:rPr>
        <w:t>Расходы бюджета</w:t>
      </w:r>
    </w:p>
    <w:p w:rsidR="00EB7DC2" w:rsidRDefault="00EB7DC2" w:rsidP="003C14E5">
      <w:pPr>
        <w:ind w:firstLine="708"/>
        <w:jc w:val="both"/>
        <w:rPr>
          <w:rFonts w:eastAsiaTheme="minorHAnsi"/>
          <w:b/>
          <w:lang w:eastAsia="en-US"/>
        </w:rPr>
      </w:pPr>
    </w:p>
    <w:p w:rsidR="002F1C1D" w:rsidRDefault="00AA4E0F" w:rsidP="00581FD5">
      <w:pPr>
        <w:ind w:firstLine="708"/>
        <w:jc w:val="both"/>
        <w:rPr>
          <w:rFonts w:eastAsiaTheme="minorHAnsi"/>
          <w:lang w:eastAsia="en-US"/>
        </w:rPr>
      </w:pPr>
      <w:r>
        <w:t xml:space="preserve">Согласно проекту решения, расходы бюджета </w:t>
      </w:r>
      <w:r w:rsidRPr="00A455DE">
        <w:t>муниципального образования «Вяземский район» Смоленской области</w:t>
      </w:r>
      <w:r w:rsidR="00A24448">
        <w:t xml:space="preserve"> </w:t>
      </w:r>
      <w:r w:rsidRPr="004201CF">
        <w:rPr>
          <w:b/>
          <w:i/>
        </w:rPr>
        <w:t>на 202</w:t>
      </w:r>
      <w:r w:rsidR="003B45A2">
        <w:rPr>
          <w:b/>
          <w:i/>
        </w:rPr>
        <w:t>3</w:t>
      </w:r>
      <w:r w:rsidRPr="004201CF">
        <w:rPr>
          <w:b/>
          <w:i/>
        </w:rPr>
        <w:t xml:space="preserve"> год</w:t>
      </w:r>
      <w:r>
        <w:t xml:space="preserve"> предлага</w:t>
      </w:r>
      <w:r w:rsidR="00AA5D64">
        <w:t>ю</w:t>
      </w:r>
      <w:r>
        <w:t xml:space="preserve">тся </w:t>
      </w:r>
      <w:r w:rsidR="00AA5D64">
        <w:t xml:space="preserve">к </w:t>
      </w:r>
      <w:r>
        <w:t>утвер</w:t>
      </w:r>
      <w:r w:rsidR="00AA5D64">
        <w:t>ждению</w:t>
      </w:r>
      <w:r>
        <w:t xml:space="preserve"> в объеме </w:t>
      </w:r>
      <w:r w:rsidR="00A24448">
        <w:rPr>
          <w:b/>
        </w:rPr>
        <w:t>1</w:t>
      </w:r>
      <w:r w:rsidR="00581FD5">
        <w:rPr>
          <w:b/>
        </w:rPr>
        <w:t> 798 248,6</w:t>
      </w:r>
      <w:r>
        <w:t xml:space="preserve"> тыс.рублей с увеличением на </w:t>
      </w:r>
      <w:r w:rsidR="00581FD5">
        <w:rPr>
          <w:b/>
        </w:rPr>
        <w:t>25 325,0</w:t>
      </w:r>
      <w:r>
        <w:t xml:space="preserve"> тыс.рублей или на </w:t>
      </w:r>
      <w:r w:rsidR="00581FD5">
        <w:rPr>
          <w:b/>
        </w:rPr>
        <w:t>1,4</w:t>
      </w:r>
      <w:r w:rsidR="00A24448">
        <w:rPr>
          <w:b/>
        </w:rPr>
        <w:t xml:space="preserve"> </w:t>
      </w:r>
      <w:r w:rsidR="00D651D6">
        <w:t>процент</w:t>
      </w:r>
      <w:r w:rsidR="002F1C1D">
        <w:t xml:space="preserve"> </w:t>
      </w:r>
      <w:r w:rsidR="00CB6EC0">
        <w:rPr>
          <w:rFonts w:eastAsiaTheme="minorHAnsi"/>
          <w:lang w:eastAsia="en-US"/>
        </w:rPr>
        <w:t>за счет</w:t>
      </w:r>
      <w:r w:rsidR="002F1C1D">
        <w:rPr>
          <w:rFonts w:eastAsiaTheme="minorHAnsi"/>
          <w:lang w:eastAsia="en-US"/>
        </w:rPr>
        <w:t>:</w:t>
      </w:r>
    </w:p>
    <w:p w:rsidR="00581FD5" w:rsidRPr="00581FD5" w:rsidRDefault="00581FD5" w:rsidP="00BC345D">
      <w:pPr>
        <w:jc w:val="both"/>
        <w:rPr>
          <w:rFonts w:eastAsiaTheme="minorHAnsi"/>
          <w:b/>
          <w:i/>
          <w:lang w:eastAsia="en-US"/>
        </w:rPr>
      </w:pPr>
      <w:r w:rsidRPr="00581FD5">
        <w:rPr>
          <w:rFonts w:eastAsiaTheme="minorHAnsi"/>
          <w:b/>
          <w:i/>
          <w:lang w:eastAsia="en-US"/>
        </w:rPr>
        <w:t>увеличен</w:t>
      </w:r>
      <w:r w:rsidR="00CB6EC0">
        <w:rPr>
          <w:rFonts w:eastAsiaTheme="minorHAnsi"/>
          <w:b/>
          <w:i/>
          <w:lang w:eastAsia="en-US"/>
        </w:rPr>
        <w:t>ия</w:t>
      </w:r>
      <w:r w:rsidR="00BC345D" w:rsidRPr="00BC345D">
        <w:t xml:space="preserve"> </w:t>
      </w:r>
      <w:r w:rsidR="00BC345D">
        <w:t xml:space="preserve">по </w:t>
      </w:r>
      <w:r w:rsidR="00BC345D">
        <w:rPr>
          <w:rFonts w:eastAsiaTheme="minorHAnsi"/>
          <w:lang w:eastAsia="en-US"/>
        </w:rPr>
        <w:t>разделам</w:t>
      </w:r>
    </w:p>
    <w:p w:rsidR="002F1C1D" w:rsidRPr="00682937" w:rsidRDefault="002F1C1D" w:rsidP="009A2DAF">
      <w:pPr>
        <w:numPr>
          <w:ilvl w:val="0"/>
          <w:numId w:val="17"/>
        </w:numPr>
        <w:ind w:left="851"/>
        <w:jc w:val="both"/>
        <w:rPr>
          <w:rFonts w:eastAsiaTheme="minorHAnsi"/>
          <w:lang w:eastAsia="en-US"/>
        </w:rPr>
      </w:pPr>
      <w:r w:rsidRPr="00682937">
        <w:rPr>
          <w:rFonts w:eastAsiaTheme="minorHAnsi"/>
          <w:lang w:eastAsia="en-US"/>
        </w:rPr>
        <w:t xml:space="preserve">«Общегосударственные вопросы» на </w:t>
      </w:r>
      <w:r w:rsidR="00581FD5">
        <w:rPr>
          <w:rFonts w:eastAsiaTheme="minorHAnsi"/>
          <w:lang w:eastAsia="en-US"/>
        </w:rPr>
        <w:t>1 333,9</w:t>
      </w:r>
      <w:r>
        <w:rPr>
          <w:rFonts w:eastAsiaTheme="minorHAnsi"/>
          <w:lang w:eastAsia="en-US"/>
        </w:rPr>
        <w:t xml:space="preserve"> тыс.</w:t>
      </w:r>
      <w:r w:rsidRPr="00682937">
        <w:rPr>
          <w:rFonts w:eastAsiaTheme="minorHAnsi"/>
          <w:lang w:eastAsia="en-US"/>
        </w:rPr>
        <w:t xml:space="preserve">рублей или </w:t>
      </w:r>
      <w:r w:rsidR="00581FD5">
        <w:rPr>
          <w:rFonts w:eastAsiaTheme="minorHAnsi"/>
          <w:lang w:eastAsia="en-US"/>
        </w:rPr>
        <w:t>1,2</w:t>
      </w:r>
      <w:r w:rsidRPr="00682937">
        <w:rPr>
          <w:rFonts w:eastAsiaTheme="minorHAnsi"/>
          <w:lang w:eastAsia="en-US"/>
        </w:rPr>
        <w:t>%;</w:t>
      </w:r>
    </w:p>
    <w:p w:rsidR="00581FD5" w:rsidRDefault="00CB6EC0" w:rsidP="009A2DAF">
      <w:pPr>
        <w:numPr>
          <w:ilvl w:val="0"/>
          <w:numId w:val="17"/>
        </w:numPr>
        <w:ind w:left="851"/>
        <w:jc w:val="both"/>
        <w:rPr>
          <w:rFonts w:eastAsiaTheme="minorHAnsi"/>
          <w:lang w:eastAsia="en-US"/>
        </w:rPr>
      </w:pPr>
      <w:r w:rsidRPr="00682937">
        <w:rPr>
          <w:rFonts w:eastAsiaTheme="minorHAnsi"/>
          <w:lang w:eastAsia="en-US"/>
        </w:rPr>
        <w:t xml:space="preserve">«Образование» на </w:t>
      </w:r>
      <w:r>
        <w:rPr>
          <w:rFonts w:eastAsiaTheme="minorHAnsi"/>
          <w:lang w:eastAsia="en-US"/>
        </w:rPr>
        <w:t>23 148,3 тыс.</w:t>
      </w:r>
      <w:r w:rsidRPr="00682937">
        <w:rPr>
          <w:rFonts w:eastAsiaTheme="minorHAnsi"/>
          <w:lang w:eastAsia="en-US"/>
        </w:rPr>
        <w:t xml:space="preserve">рублей или на </w:t>
      </w:r>
      <w:r>
        <w:rPr>
          <w:rFonts w:eastAsiaTheme="minorHAnsi"/>
          <w:lang w:eastAsia="en-US"/>
        </w:rPr>
        <w:t>1,8</w:t>
      </w:r>
      <w:r w:rsidRPr="00682937">
        <w:rPr>
          <w:rFonts w:eastAsiaTheme="minorHAnsi"/>
          <w:lang w:eastAsia="en-US"/>
        </w:rPr>
        <w:t>%;</w:t>
      </w:r>
    </w:p>
    <w:p w:rsidR="00581FD5" w:rsidRDefault="00CB6EC0" w:rsidP="009A2DAF">
      <w:pPr>
        <w:numPr>
          <w:ilvl w:val="0"/>
          <w:numId w:val="17"/>
        </w:numPr>
        <w:ind w:left="851"/>
        <w:jc w:val="both"/>
        <w:rPr>
          <w:rFonts w:eastAsiaTheme="minorHAnsi"/>
          <w:lang w:eastAsia="en-US"/>
        </w:rPr>
      </w:pPr>
      <w:r>
        <w:rPr>
          <w:rFonts w:eastAsiaTheme="minorHAnsi"/>
          <w:lang w:eastAsia="en-US"/>
        </w:rPr>
        <w:t>«</w:t>
      </w:r>
      <w:r w:rsidRPr="002F1C1D">
        <w:rPr>
          <w:rFonts w:eastAsiaTheme="minorHAnsi"/>
          <w:lang w:eastAsia="en-US"/>
        </w:rPr>
        <w:t>Культура, кинематография</w:t>
      </w:r>
      <w:r>
        <w:rPr>
          <w:rFonts w:eastAsiaTheme="minorHAnsi"/>
          <w:lang w:eastAsia="en-US"/>
        </w:rPr>
        <w:t xml:space="preserve">» </w:t>
      </w:r>
      <w:r w:rsidRPr="002F1C1D">
        <w:rPr>
          <w:rFonts w:eastAsiaTheme="minorHAnsi"/>
          <w:lang w:eastAsia="en-US"/>
        </w:rPr>
        <w:t xml:space="preserve">на </w:t>
      </w:r>
      <w:r>
        <w:rPr>
          <w:rFonts w:eastAsiaTheme="minorHAnsi"/>
          <w:lang w:eastAsia="en-US"/>
        </w:rPr>
        <w:t>371,1 тыс.</w:t>
      </w:r>
      <w:r w:rsidRPr="002F1C1D">
        <w:rPr>
          <w:rFonts w:eastAsiaTheme="minorHAnsi"/>
          <w:lang w:eastAsia="en-US"/>
        </w:rPr>
        <w:t xml:space="preserve">рублей или на </w:t>
      </w:r>
      <w:r>
        <w:rPr>
          <w:rFonts w:eastAsiaTheme="minorHAnsi"/>
          <w:lang w:eastAsia="en-US"/>
        </w:rPr>
        <w:t>0,2</w:t>
      </w:r>
      <w:r w:rsidRPr="002F1C1D">
        <w:rPr>
          <w:rFonts w:eastAsiaTheme="minorHAnsi"/>
          <w:lang w:eastAsia="en-US"/>
        </w:rPr>
        <w:t>%;</w:t>
      </w:r>
    </w:p>
    <w:p w:rsidR="00581FD5" w:rsidRDefault="00CB6EC0" w:rsidP="009A2DAF">
      <w:pPr>
        <w:numPr>
          <w:ilvl w:val="0"/>
          <w:numId w:val="17"/>
        </w:numPr>
        <w:ind w:left="851"/>
        <w:jc w:val="both"/>
        <w:rPr>
          <w:rFonts w:eastAsiaTheme="minorHAnsi"/>
          <w:lang w:eastAsia="en-US"/>
        </w:rPr>
      </w:pPr>
      <w:r w:rsidRPr="00682937">
        <w:rPr>
          <w:rFonts w:eastAsiaTheme="minorHAnsi"/>
          <w:lang w:eastAsia="en-US"/>
        </w:rPr>
        <w:t xml:space="preserve">«Физическая культура и спорт» на </w:t>
      </w:r>
      <w:r>
        <w:rPr>
          <w:rFonts w:eastAsiaTheme="minorHAnsi"/>
          <w:lang w:eastAsia="en-US"/>
        </w:rPr>
        <w:t>1 390,4 тыс.</w:t>
      </w:r>
      <w:r w:rsidRPr="00682937">
        <w:rPr>
          <w:rFonts w:eastAsiaTheme="minorHAnsi"/>
          <w:lang w:eastAsia="en-US"/>
        </w:rPr>
        <w:t xml:space="preserve">рублей или на </w:t>
      </w:r>
      <w:r>
        <w:rPr>
          <w:rFonts w:eastAsiaTheme="minorHAnsi"/>
          <w:lang w:eastAsia="en-US"/>
        </w:rPr>
        <w:t>2,0</w:t>
      </w:r>
      <w:r w:rsidRPr="00682937">
        <w:rPr>
          <w:rFonts w:eastAsiaTheme="minorHAnsi"/>
          <w:lang w:eastAsia="en-US"/>
        </w:rPr>
        <w:t>%;</w:t>
      </w:r>
    </w:p>
    <w:p w:rsidR="00581FD5" w:rsidRDefault="00CB6EC0" w:rsidP="009A2DAF">
      <w:pPr>
        <w:numPr>
          <w:ilvl w:val="0"/>
          <w:numId w:val="17"/>
        </w:numPr>
        <w:ind w:left="851"/>
        <w:jc w:val="both"/>
        <w:rPr>
          <w:rFonts w:eastAsiaTheme="minorHAnsi"/>
          <w:lang w:eastAsia="en-US"/>
        </w:rPr>
      </w:pPr>
      <w:r w:rsidRPr="00682937">
        <w:rPr>
          <w:rFonts w:eastAsiaTheme="minorHAnsi"/>
          <w:lang w:eastAsia="en-US"/>
        </w:rPr>
        <w:t>«Межбюджетные трансферты</w:t>
      </w:r>
      <w:r>
        <w:rPr>
          <w:rFonts w:eastAsiaTheme="minorHAnsi"/>
          <w:lang w:eastAsia="en-US"/>
        </w:rPr>
        <w:t>»</w:t>
      </w:r>
      <w:r w:rsidRPr="00682937">
        <w:rPr>
          <w:rFonts w:eastAsiaTheme="minorHAnsi"/>
          <w:lang w:eastAsia="en-US"/>
        </w:rPr>
        <w:t xml:space="preserve"> на </w:t>
      </w:r>
      <w:r w:rsidR="00636799">
        <w:rPr>
          <w:rFonts w:eastAsiaTheme="minorHAnsi"/>
          <w:lang w:eastAsia="en-US"/>
        </w:rPr>
        <w:t>3 874,1</w:t>
      </w:r>
      <w:r w:rsidRPr="00682937">
        <w:rPr>
          <w:rFonts w:eastAsiaTheme="minorHAnsi"/>
          <w:lang w:eastAsia="en-US"/>
        </w:rPr>
        <w:t xml:space="preserve"> тыс</w:t>
      </w:r>
      <w:r>
        <w:rPr>
          <w:rFonts w:eastAsiaTheme="minorHAnsi"/>
          <w:lang w:eastAsia="en-US"/>
        </w:rPr>
        <w:t>.</w:t>
      </w:r>
      <w:r w:rsidRPr="00682937">
        <w:rPr>
          <w:rFonts w:eastAsiaTheme="minorHAnsi"/>
          <w:lang w:eastAsia="en-US"/>
        </w:rPr>
        <w:t xml:space="preserve">рублей или на </w:t>
      </w:r>
      <w:r w:rsidR="00636799">
        <w:rPr>
          <w:rFonts w:eastAsiaTheme="minorHAnsi"/>
          <w:lang w:eastAsia="en-US"/>
        </w:rPr>
        <w:t>7,7</w:t>
      </w:r>
      <w:r w:rsidRPr="00682937">
        <w:rPr>
          <w:rFonts w:eastAsiaTheme="minorHAnsi"/>
          <w:lang w:eastAsia="en-US"/>
        </w:rPr>
        <w:t>%</w:t>
      </w:r>
      <w:r>
        <w:rPr>
          <w:rFonts w:eastAsiaTheme="minorHAnsi"/>
          <w:lang w:eastAsia="en-US"/>
        </w:rPr>
        <w:t>;</w:t>
      </w:r>
    </w:p>
    <w:p w:rsidR="00581FD5" w:rsidRPr="00CB6EC0" w:rsidRDefault="00581FD5" w:rsidP="00BC345D">
      <w:pPr>
        <w:jc w:val="both"/>
        <w:rPr>
          <w:rFonts w:eastAsiaTheme="minorHAnsi"/>
          <w:b/>
          <w:i/>
          <w:lang w:eastAsia="en-US"/>
        </w:rPr>
      </w:pPr>
      <w:r w:rsidRPr="00CB6EC0">
        <w:rPr>
          <w:rFonts w:eastAsiaTheme="minorHAnsi"/>
          <w:b/>
          <w:i/>
          <w:lang w:eastAsia="en-US"/>
        </w:rPr>
        <w:t>уменьшен</w:t>
      </w:r>
      <w:r w:rsidR="00CB6EC0">
        <w:rPr>
          <w:rFonts w:eastAsiaTheme="minorHAnsi"/>
          <w:b/>
          <w:i/>
          <w:lang w:eastAsia="en-US"/>
        </w:rPr>
        <w:t>ия</w:t>
      </w:r>
      <w:r w:rsidR="00BC345D" w:rsidRPr="00BC345D">
        <w:t xml:space="preserve"> </w:t>
      </w:r>
      <w:r w:rsidR="00BC345D">
        <w:t xml:space="preserve">по </w:t>
      </w:r>
      <w:r w:rsidR="00BC345D">
        <w:rPr>
          <w:rFonts w:eastAsiaTheme="minorHAnsi"/>
          <w:lang w:eastAsia="en-US"/>
        </w:rPr>
        <w:t>разделам</w:t>
      </w:r>
    </w:p>
    <w:p w:rsidR="00CB6EC0" w:rsidRDefault="00CB6EC0" w:rsidP="009A2DAF">
      <w:pPr>
        <w:numPr>
          <w:ilvl w:val="0"/>
          <w:numId w:val="17"/>
        </w:numPr>
        <w:ind w:left="851"/>
        <w:jc w:val="both"/>
        <w:rPr>
          <w:rFonts w:eastAsiaTheme="minorHAnsi"/>
          <w:lang w:eastAsia="en-US"/>
        </w:rPr>
      </w:pPr>
      <w:r w:rsidRPr="00682937">
        <w:rPr>
          <w:rFonts w:eastAsiaTheme="minorHAnsi"/>
          <w:lang w:eastAsia="en-US"/>
        </w:rPr>
        <w:t xml:space="preserve">«Национальная </w:t>
      </w:r>
      <w:r>
        <w:rPr>
          <w:rFonts w:eastAsiaTheme="minorHAnsi"/>
          <w:lang w:eastAsia="en-US"/>
        </w:rPr>
        <w:t>экономика» на 69,3 тыс.</w:t>
      </w:r>
      <w:r w:rsidRPr="00682937">
        <w:rPr>
          <w:rFonts w:eastAsiaTheme="minorHAnsi"/>
          <w:lang w:eastAsia="en-US"/>
        </w:rPr>
        <w:t xml:space="preserve">рублей </w:t>
      </w:r>
      <w:r>
        <w:rPr>
          <w:rFonts w:eastAsiaTheme="minorHAnsi"/>
          <w:lang w:eastAsia="en-US"/>
        </w:rPr>
        <w:t>или 0,2%;</w:t>
      </w:r>
      <w:r w:rsidRPr="00682937">
        <w:rPr>
          <w:rFonts w:eastAsiaTheme="minorHAnsi"/>
          <w:lang w:eastAsia="en-US"/>
        </w:rPr>
        <w:t xml:space="preserve"> </w:t>
      </w:r>
    </w:p>
    <w:p w:rsidR="00CB6EC0" w:rsidRPr="00682937" w:rsidRDefault="00CB6EC0" w:rsidP="009A2DAF">
      <w:pPr>
        <w:numPr>
          <w:ilvl w:val="0"/>
          <w:numId w:val="17"/>
        </w:numPr>
        <w:ind w:left="851"/>
        <w:jc w:val="both"/>
        <w:rPr>
          <w:rFonts w:eastAsiaTheme="minorHAnsi"/>
          <w:lang w:eastAsia="en-US"/>
        </w:rPr>
      </w:pPr>
      <w:r w:rsidRPr="00682937">
        <w:rPr>
          <w:rFonts w:eastAsiaTheme="minorHAnsi"/>
          <w:lang w:eastAsia="en-US"/>
        </w:rPr>
        <w:t xml:space="preserve">«Жилищно-коммунальное хозяйство» на </w:t>
      </w:r>
      <w:r>
        <w:rPr>
          <w:rFonts w:eastAsiaTheme="minorHAnsi"/>
          <w:lang w:eastAsia="en-US"/>
        </w:rPr>
        <w:t>722,7 тыс.</w:t>
      </w:r>
      <w:r w:rsidRPr="00682937">
        <w:rPr>
          <w:rFonts w:eastAsiaTheme="minorHAnsi"/>
          <w:lang w:eastAsia="en-US"/>
        </w:rPr>
        <w:t xml:space="preserve">рублей или </w:t>
      </w:r>
      <w:r>
        <w:rPr>
          <w:rFonts w:eastAsiaTheme="minorHAnsi"/>
          <w:lang w:eastAsia="en-US"/>
        </w:rPr>
        <w:t>на 43,4%</w:t>
      </w:r>
      <w:r w:rsidRPr="00682937">
        <w:rPr>
          <w:rFonts w:eastAsiaTheme="minorHAnsi"/>
          <w:lang w:eastAsia="en-US"/>
        </w:rPr>
        <w:t>;</w:t>
      </w:r>
    </w:p>
    <w:p w:rsidR="002F1C1D" w:rsidRPr="00CB6EC0" w:rsidRDefault="002F1C1D" w:rsidP="009A2DAF">
      <w:pPr>
        <w:numPr>
          <w:ilvl w:val="0"/>
          <w:numId w:val="17"/>
        </w:numPr>
        <w:ind w:left="851"/>
        <w:jc w:val="both"/>
        <w:rPr>
          <w:rFonts w:eastAsiaTheme="minorHAnsi"/>
          <w:lang w:eastAsia="en-US"/>
        </w:rPr>
      </w:pPr>
      <w:r w:rsidRPr="00CB6EC0">
        <w:rPr>
          <w:rFonts w:eastAsiaTheme="minorHAnsi"/>
          <w:lang w:eastAsia="en-US"/>
        </w:rPr>
        <w:t xml:space="preserve">«Социальная политика» на </w:t>
      </w:r>
      <w:r w:rsidR="00CB6EC0" w:rsidRPr="00CB6EC0">
        <w:rPr>
          <w:rFonts w:eastAsiaTheme="minorHAnsi"/>
          <w:lang w:eastAsia="en-US"/>
        </w:rPr>
        <w:t>4 000,8</w:t>
      </w:r>
      <w:r w:rsidRPr="00CB6EC0">
        <w:rPr>
          <w:rFonts w:eastAsiaTheme="minorHAnsi"/>
          <w:lang w:eastAsia="en-US"/>
        </w:rPr>
        <w:t xml:space="preserve"> тыс.рублей или на </w:t>
      </w:r>
      <w:r w:rsidR="00CB6EC0" w:rsidRPr="00CB6EC0">
        <w:rPr>
          <w:rFonts w:eastAsiaTheme="minorHAnsi"/>
          <w:lang w:eastAsia="en-US"/>
        </w:rPr>
        <w:t>5,7</w:t>
      </w:r>
      <w:r w:rsidRPr="00CB6EC0">
        <w:rPr>
          <w:rFonts w:eastAsiaTheme="minorHAnsi"/>
          <w:lang w:eastAsia="en-US"/>
        </w:rPr>
        <w:t>%</w:t>
      </w:r>
      <w:r w:rsidR="00CB6EC0" w:rsidRPr="00CB6EC0">
        <w:rPr>
          <w:rFonts w:eastAsiaTheme="minorHAnsi"/>
          <w:lang w:eastAsia="en-US"/>
        </w:rPr>
        <w:t>.</w:t>
      </w:r>
    </w:p>
    <w:p w:rsidR="00E533D0" w:rsidRDefault="00E533D0" w:rsidP="00636799">
      <w:pPr>
        <w:ind w:firstLine="709"/>
        <w:jc w:val="both"/>
        <w:rPr>
          <w:rFonts w:eastAsiaTheme="minorHAnsi"/>
          <w:lang w:eastAsia="en-US"/>
        </w:rPr>
      </w:pPr>
    </w:p>
    <w:p w:rsidR="00692526" w:rsidRDefault="00692526" w:rsidP="00636799">
      <w:pPr>
        <w:ind w:firstLine="709"/>
        <w:jc w:val="both"/>
        <w:rPr>
          <w:rFonts w:eastAsiaTheme="minorHAnsi"/>
          <w:lang w:eastAsia="en-US"/>
        </w:rPr>
      </w:pPr>
    </w:p>
    <w:p w:rsidR="00692526" w:rsidRDefault="00692526" w:rsidP="00636799">
      <w:pPr>
        <w:ind w:firstLine="709"/>
        <w:jc w:val="both"/>
        <w:rPr>
          <w:rFonts w:eastAsiaTheme="minorHAnsi"/>
          <w:lang w:eastAsia="en-US"/>
        </w:rPr>
      </w:pPr>
    </w:p>
    <w:p w:rsidR="00692526" w:rsidRDefault="00670E20" w:rsidP="00692526">
      <w:pPr>
        <w:ind w:firstLine="709"/>
        <w:jc w:val="both"/>
        <w:rPr>
          <w:rFonts w:eastAsiaTheme="minorHAnsi"/>
          <w:i/>
          <w:sz w:val="20"/>
          <w:szCs w:val="20"/>
          <w:lang w:eastAsia="en-US"/>
        </w:rPr>
      </w:pPr>
      <w:r w:rsidRPr="00670E20">
        <w:rPr>
          <w:rFonts w:eastAsiaTheme="minorHAnsi"/>
          <w:lang w:eastAsia="en-US"/>
        </w:rPr>
        <w:lastRenderedPageBreak/>
        <w:t>Проектом решения объемы бюджетных ассигнований на 2023 год по всем главным распорядителям планируются с увеличением</w:t>
      </w:r>
      <w:r w:rsidR="00B8751D">
        <w:rPr>
          <w:rFonts w:eastAsiaTheme="minorHAnsi"/>
          <w:lang w:eastAsia="en-US"/>
        </w:rPr>
        <w:t>:</w:t>
      </w:r>
      <w:r>
        <w:rPr>
          <w:rFonts w:eastAsiaTheme="minorHAnsi"/>
          <w:lang w:eastAsia="en-US"/>
        </w:rPr>
        <w:t xml:space="preserve"> </w:t>
      </w:r>
    </w:p>
    <w:p w:rsidR="00E533D0" w:rsidRPr="00E533D0" w:rsidRDefault="00E533D0" w:rsidP="00E533D0">
      <w:pPr>
        <w:ind w:firstLine="709"/>
        <w:jc w:val="right"/>
        <w:rPr>
          <w:rFonts w:eastAsiaTheme="minorHAnsi"/>
          <w:i/>
          <w:sz w:val="20"/>
          <w:szCs w:val="20"/>
          <w:lang w:eastAsia="en-US"/>
        </w:rPr>
      </w:pPr>
      <w:r w:rsidRPr="00E533D0">
        <w:rPr>
          <w:rFonts w:eastAsiaTheme="minorHAnsi"/>
          <w:i/>
          <w:sz w:val="20"/>
          <w:szCs w:val="20"/>
          <w:lang w:eastAsia="en-US"/>
        </w:rPr>
        <w:t>(тыс.рублей)</w:t>
      </w:r>
    </w:p>
    <w:tbl>
      <w:tblPr>
        <w:tblW w:w="10424" w:type="dxa"/>
        <w:tblInd w:w="-318" w:type="dxa"/>
        <w:tblLook w:val="04A0" w:firstRow="1" w:lastRow="0" w:firstColumn="1" w:lastColumn="0" w:noHBand="0" w:noVBand="1"/>
      </w:tblPr>
      <w:tblGrid>
        <w:gridCol w:w="4100"/>
        <w:gridCol w:w="573"/>
        <w:gridCol w:w="1232"/>
        <w:gridCol w:w="1320"/>
        <w:gridCol w:w="1275"/>
        <w:gridCol w:w="993"/>
        <w:gridCol w:w="931"/>
      </w:tblGrid>
      <w:tr w:rsidR="005126E2" w:rsidRPr="005126E2" w:rsidTr="005126E2">
        <w:trPr>
          <w:trHeight w:val="570"/>
        </w:trPr>
        <w:tc>
          <w:tcPr>
            <w:tcW w:w="41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126E2" w:rsidRPr="005126E2" w:rsidRDefault="005126E2" w:rsidP="005126E2">
            <w:pPr>
              <w:jc w:val="center"/>
              <w:rPr>
                <w:b/>
                <w:bCs/>
              </w:rPr>
            </w:pPr>
            <w:r w:rsidRPr="005126E2">
              <w:rPr>
                <w:b/>
                <w:bCs/>
                <w:sz w:val="22"/>
                <w:szCs w:val="22"/>
              </w:rPr>
              <w:t>ГРБС</w:t>
            </w:r>
          </w:p>
        </w:tc>
        <w:tc>
          <w:tcPr>
            <w:tcW w:w="57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126E2" w:rsidRPr="005126E2" w:rsidRDefault="005126E2" w:rsidP="005126E2">
            <w:pPr>
              <w:jc w:val="center"/>
              <w:rPr>
                <w:b/>
                <w:bCs/>
              </w:rPr>
            </w:pPr>
            <w:r w:rsidRPr="005126E2">
              <w:rPr>
                <w:b/>
                <w:bCs/>
                <w:sz w:val="22"/>
                <w:szCs w:val="22"/>
              </w:rPr>
              <w:t>код</w:t>
            </w:r>
          </w:p>
        </w:tc>
        <w:tc>
          <w:tcPr>
            <w:tcW w:w="1232" w:type="dxa"/>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5126E2" w:rsidRPr="00636799" w:rsidRDefault="005126E2" w:rsidP="005126E2">
            <w:pPr>
              <w:ind w:left="-112" w:right="-114"/>
              <w:jc w:val="center"/>
              <w:rPr>
                <w:b/>
                <w:bCs/>
                <w:sz w:val="20"/>
                <w:szCs w:val="20"/>
              </w:rPr>
            </w:pPr>
            <w:r w:rsidRPr="00636799">
              <w:rPr>
                <w:b/>
                <w:bCs/>
                <w:sz w:val="20"/>
                <w:szCs w:val="20"/>
              </w:rPr>
              <w:t>решение от 21.12.2022 №91</w:t>
            </w:r>
          </w:p>
        </w:tc>
        <w:tc>
          <w:tcPr>
            <w:tcW w:w="1320" w:type="dxa"/>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5126E2" w:rsidRPr="00636799" w:rsidRDefault="005126E2" w:rsidP="005126E2">
            <w:pPr>
              <w:ind w:left="-112" w:right="-114"/>
              <w:jc w:val="center"/>
              <w:rPr>
                <w:b/>
                <w:bCs/>
                <w:sz w:val="20"/>
                <w:szCs w:val="20"/>
              </w:rPr>
            </w:pPr>
            <w:r w:rsidRPr="00636799">
              <w:rPr>
                <w:b/>
                <w:bCs/>
                <w:sz w:val="20"/>
                <w:szCs w:val="20"/>
              </w:rPr>
              <w:t>решение от 21.12.2022 №91</w:t>
            </w:r>
            <w:r>
              <w:rPr>
                <w:b/>
                <w:bCs/>
                <w:sz w:val="20"/>
                <w:szCs w:val="20"/>
              </w:rPr>
              <w:t xml:space="preserve"> (с изм.)</w:t>
            </w:r>
          </w:p>
        </w:tc>
        <w:tc>
          <w:tcPr>
            <w:tcW w:w="1275" w:type="dxa"/>
            <w:tcBorders>
              <w:top w:val="single" w:sz="4" w:space="0" w:color="auto"/>
              <w:left w:val="nil"/>
              <w:bottom w:val="single" w:sz="4" w:space="0" w:color="auto"/>
              <w:right w:val="single" w:sz="4" w:space="0" w:color="auto"/>
            </w:tcBorders>
            <w:shd w:val="clear" w:color="000000" w:fill="BFBFBF"/>
            <w:vAlign w:val="center"/>
            <w:hideMark/>
          </w:tcPr>
          <w:p w:rsidR="005126E2" w:rsidRPr="005126E2" w:rsidRDefault="005126E2" w:rsidP="005126E2">
            <w:pPr>
              <w:jc w:val="center"/>
              <w:rPr>
                <w:b/>
                <w:bCs/>
              </w:rPr>
            </w:pPr>
            <w:r w:rsidRPr="005126E2">
              <w:rPr>
                <w:b/>
                <w:bCs/>
                <w:sz w:val="22"/>
                <w:szCs w:val="22"/>
              </w:rPr>
              <w:t>ПРОЕКТ решения</w:t>
            </w:r>
          </w:p>
        </w:tc>
        <w:tc>
          <w:tcPr>
            <w:tcW w:w="993" w:type="dxa"/>
            <w:tcBorders>
              <w:top w:val="single" w:sz="4" w:space="0" w:color="auto"/>
              <w:left w:val="nil"/>
              <w:bottom w:val="single" w:sz="4" w:space="0" w:color="auto"/>
              <w:right w:val="single" w:sz="4" w:space="0" w:color="auto"/>
            </w:tcBorders>
            <w:shd w:val="clear" w:color="000000" w:fill="BFBFBF"/>
            <w:vAlign w:val="center"/>
            <w:hideMark/>
          </w:tcPr>
          <w:p w:rsidR="005126E2" w:rsidRPr="005126E2" w:rsidRDefault="005126E2" w:rsidP="005126E2">
            <w:pPr>
              <w:jc w:val="center"/>
              <w:rPr>
                <w:b/>
                <w:bCs/>
              </w:rPr>
            </w:pPr>
            <w:r w:rsidRPr="005126E2">
              <w:rPr>
                <w:b/>
                <w:bCs/>
                <w:sz w:val="22"/>
                <w:szCs w:val="22"/>
              </w:rPr>
              <w:t>откл.</w:t>
            </w:r>
            <w:r>
              <w:rPr>
                <w:b/>
                <w:bCs/>
                <w:sz w:val="22"/>
                <w:szCs w:val="22"/>
              </w:rPr>
              <w:t>, +/-</w:t>
            </w:r>
          </w:p>
        </w:tc>
        <w:tc>
          <w:tcPr>
            <w:tcW w:w="931" w:type="dxa"/>
            <w:tcBorders>
              <w:top w:val="single" w:sz="4" w:space="0" w:color="auto"/>
              <w:left w:val="nil"/>
              <w:bottom w:val="single" w:sz="4" w:space="0" w:color="auto"/>
              <w:right w:val="single" w:sz="4" w:space="0" w:color="auto"/>
            </w:tcBorders>
            <w:shd w:val="clear" w:color="000000" w:fill="BFBFBF"/>
            <w:vAlign w:val="center"/>
            <w:hideMark/>
          </w:tcPr>
          <w:p w:rsidR="005126E2" w:rsidRPr="005126E2" w:rsidRDefault="005126E2" w:rsidP="005126E2">
            <w:pPr>
              <w:jc w:val="center"/>
              <w:rPr>
                <w:b/>
                <w:bCs/>
              </w:rPr>
            </w:pPr>
            <w:r w:rsidRPr="005126E2">
              <w:rPr>
                <w:b/>
                <w:bCs/>
                <w:sz w:val="22"/>
                <w:szCs w:val="22"/>
              </w:rPr>
              <w:t xml:space="preserve">откл., </w:t>
            </w:r>
            <w:r>
              <w:rPr>
                <w:b/>
                <w:bCs/>
                <w:sz w:val="22"/>
                <w:szCs w:val="22"/>
              </w:rPr>
              <w:t>%</w:t>
            </w:r>
            <w:r w:rsidRPr="005126E2">
              <w:rPr>
                <w:b/>
                <w:bCs/>
                <w:sz w:val="22"/>
                <w:szCs w:val="22"/>
              </w:rPr>
              <w:t> </w:t>
            </w:r>
          </w:p>
        </w:tc>
      </w:tr>
      <w:tr w:rsidR="005126E2" w:rsidRPr="005126E2" w:rsidTr="005126E2">
        <w:trPr>
          <w:trHeight w:val="835"/>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5126E2" w:rsidRPr="005126E2" w:rsidRDefault="005126E2" w:rsidP="005126E2">
            <w:r w:rsidRPr="005126E2">
              <w:rPr>
                <w:sz w:val="22"/>
                <w:szCs w:val="22"/>
              </w:rPr>
              <w:t xml:space="preserve">Администрация муниципального образования </w:t>
            </w:r>
            <w:r>
              <w:rPr>
                <w:sz w:val="22"/>
                <w:szCs w:val="22"/>
              </w:rPr>
              <w:t>«</w:t>
            </w:r>
            <w:r w:rsidRPr="005126E2">
              <w:rPr>
                <w:sz w:val="22"/>
                <w:szCs w:val="22"/>
              </w:rPr>
              <w:t>Вяземский район</w:t>
            </w:r>
            <w:r>
              <w:rPr>
                <w:sz w:val="22"/>
                <w:szCs w:val="22"/>
              </w:rPr>
              <w:t>»</w:t>
            </w:r>
            <w:r w:rsidRPr="005126E2">
              <w:rPr>
                <w:sz w:val="22"/>
                <w:szCs w:val="22"/>
              </w:rPr>
              <w:t xml:space="preserve"> Смоленской области</w:t>
            </w:r>
          </w:p>
        </w:tc>
        <w:tc>
          <w:tcPr>
            <w:tcW w:w="573" w:type="dxa"/>
            <w:tcBorders>
              <w:top w:val="nil"/>
              <w:left w:val="nil"/>
              <w:bottom w:val="single" w:sz="4" w:space="0" w:color="auto"/>
              <w:right w:val="single" w:sz="4" w:space="0" w:color="auto"/>
            </w:tcBorders>
            <w:shd w:val="clear" w:color="auto" w:fill="auto"/>
            <w:noWrap/>
            <w:vAlign w:val="center"/>
            <w:hideMark/>
          </w:tcPr>
          <w:p w:rsidR="005126E2" w:rsidRPr="005126E2" w:rsidRDefault="005126E2" w:rsidP="005126E2">
            <w:pPr>
              <w:jc w:val="center"/>
              <w:rPr>
                <w:b/>
                <w:bCs/>
                <w:sz w:val="20"/>
                <w:szCs w:val="20"/>
              </w:rPr>
            </w:pPr>
            <w:r w:rsidRPr="005126E2">
              <w:rPr>
                <w:b/>
                <w:bCs/>
                <w:sz w:val="20"/>
                <w:szCs w:val="20"/>
              </w:rPr>
              <w:t>902</w:t>
            </w:r>
          </w:p>
        </w:tc>
        <w:tc>
          <w:tcPr>
            <w:tcW w:w="1232" w:type="dxa"/>
            <w:tcBorders>
              <w:top w:val="nil"/>
              <w:left w:val="nil"/>
              <w:bottom w:val="single" w:sz="4" w:space="0" w:color="auto"/>
              <w:right w:val="single" w:sz="4" w:space="0" w:color="auto"/>
            </w:tcBorders>
            <w:shd w:val="clear" w:color="auto" w:fill="auto"/>
            <w:noWrap/>
            <w:vAlign w:val="center"/>
            <w:hideMark/>
          </w:tcPr>
          <w:p w:rsidR="005126E2" w:rsidRPr="005126E2" w:rsidRDefault="005126E2" w:rsidP="005126E2">
            <w:pPr>
              <w:jc w:val="right"/>
            </w:pPr>
            <w:r w:rsidRPr="005126E2">
              <w:rPr>
                <w:sz w:val="22"/>
                <w:szCs w:val="22"/>
              </w:rPr>
              <w:t>171 170,1</w:t>
            </w:r>
          </w:p>
        </w:tc>
        <w:tc>
          <w:tcPr>
            <w:tcW w:w="1320" w:type="dxa"/>
            <w:tcBorders>
              <w:top w:val="nil"/>
              <w:left w:val="nil"/>
              <w:bottom w:val="single" w:sz="4" w:space="0" w:color="auto"/>
              <w:right w:val="single" w:sz="4" w:space="0" w:color="auto"/>
            </w:tcBorders>
            <w:shd w:val="clear" w:color="auto" w:fill="auto"/>
            <w:noWrap/>
            <w:vAlign w:val="center"/>
            <w:hideMark/>
          </w:tcPr>
          <w:p w:rsidR="005126E2" w:rsidRPr="005126E2" w:rsidRDefault="005126E2" w:rsidP="005126E2">
            <w:pPr>
              <w:jc w:val="right"/>
            </w:pPr>
            <w:r w:rsidRPr="005126E2">
              <w:rPr>
                <w:sz w:val="22"/>
                <w:szCs w:val="22"/>
              </w:rPr>
              <w:t>233 601,4</w:t>
            </w:r>
          </w:p>
        </w:tc>
        <w:tc>
          <w:tcPr>
            <w:tcW w:w="1275" w:type="dxa"/>
            <w:tcBorders>
              <w:top w:val="nil"/>
              <w:left w:val="nil"/>
              <w:bottom w:val="single" w:sz="4" w:space="0" w:color="auto"/>
              <w:right w:val="single" w:sz="4" w:space="0" w:color="auto"/>
            </w:tcBorders>
            <w:shd w:val="clear" w:color="auto" w:fill="F2F2F2" w:themeFill="background1" w:themeFillShade="F2"/>
            <w:noWrap/>
            <w:vAlign w:val="center"/>
            <w:hideMark/>
          </w:tcPr>
          <w:p w:rsidR="005126E2" w:rsidRPr="005126E2" w:rsidRDefault="005126E2" w:rsidP="005126E2">
            <w:pPr>
              <w:jc w:val="right"/>
              <w:rPr>
                <w:b/>
                <w:bCs/>
              </w:rPr>
            </w:pPr>
            <w:r w:rsidRPr="005126E2">
              <w:rPr>
                <w:b/>
                <w:bCs/>
                <w:sz w:val="22"/>
                <w:szCs w:val="22"/>
              </w:rPr>
              <w:t>233 728,3</w:t>
            </w:r>
          </w:p>
        </w:tc>
        <w:tc>
          <w:tcPr>
            <w:tcW w:w="993" w:type="dxa"/>
            <w:tcBorders>
              <w:top w:val="nil"/>
              <w:left w:val="nil"/>
              <w:bottom w:val="single" w:sz="4" w:space="0" w:color="auto"/>
              <w:right w:val="single" w:sz="4" w:space="0" w:color="auto"/>
            </w:tcBorders>
            <w:shd w:val="clear" w:color="auto" w:fill="auto"/>
            <w:noWrap/>
            <w:vAlign w:val="center"/>
            <w:hideMark/>
          </w:tcPr>
          <w:p w:rsidR="005126E2" w:rsidRPr="005126E2" w:rsidRDefault="005126E2" w:rsidP="005126E2">
            <w:pPr>
              <w:jc w:val="right"/>
              <w:rPr>
                <w:i/>
              </w:rPr>
            </w:pPr>
            <w:r w:rsidRPr="005126E2">
              <w:rPr>
                <w:i/>
                <w:sz w:val="22"/>
                <w:szCs w:val="22"/>
              </w:rPr>
              <w:t>126,9</w:t>
            </w:r>
          </w:p>
        </w:tc>
        <w:tc>
          <w:tcPr>
            <w:tcW w:w="931" w:type="dxa"/>
            <w:tcBorders>
              <w:top w:val="nil"/>
              <w:left w:val="nil"/>
              <w:bottom w:val="single" w:sz="4" w:space="0" w:color="auto"/>
              <w:right w:val="single" w:sz="4" w:space="0" w:color="auto"/>
            </w:tcBorders>
            <w:shd w:val="clear" w:color="auto" w:fill="auto"/>
            <w:noWrap/>
            <w:vAlign w:val="center"/>
            <w:hideMark/>
          </w:tcPr>
          <w:p w:rsidR="005126E2" w:rsidRPr="005126E2" w:rsidRDefault="005126E2" w:rsidP="005126E2">
            <w:pPr>
              <w:jc w:val="right"/>
              <w:rPr>
                <w:i/>
              </w:rPr>
            </w:pPr>
            <w:r w:rsidRPr="005126E2">
              <w:rPr>
                <w:i/>
                <w:sz w:val="22"/>
                <w:szCs w:val="22"/>
              </w:rPr>
              <w:t>100,1%</w:t>
            </w:r>
          </w:p>
        </w:tc>
      </w:tr>
      <w:tr w:rsidR="005126E2" w:rsidRPr="005126E2" w:rsidTr="005126E2">
        <w:trPr>
          <w:trHeight w:val="266"/>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5126E2" w:rsidRPr="005126E2" w:rsidRDefault="005126E2" w:rsidP="005126E2">
            <w:r w:rsidRPr="005126E2">
              <w:rPr>
                <w:sz w:val="22"/>
                <w:szCs w:val="22"/>
              </w:rPr>
              <w:t xml:space="preserve">Финансовое управление </w:t>
            </w:r>
          </w:p>
        </w:tc>
        <w:tc>
          <w:tcPr>
            <w:tcW w:w="573" w:type="dxa"/>
            <w:tcBorders>
              <w:top w:val="nil"/>
              <w:left w:val="nil"/>
              <w:bottom w:val="single" w:sz="4" w:space="0" w:color="auto"/>
              <w:right w:val="single" w:sz="4" w:space="0" w:color="auto"/>
            </w:tcBorders>
            <w:shd w:val="clear" w:color="auto" w:fill="auto"/>
            <w:noWrap/>
            <w:vAlign w:val="center"/>
            <w:hideMark/>
          </w:tcPr>
          <w:p w:rsidR="005126E2" w:rsidRPr="005126E2" w:rsidRDefault="005126E2" w:rsidP="005126E2">
            <w:pPr>
              <w:jc w:val="center"/>
              <w:rPr>
                <w:b/>
                <w:bCs/>
                <w:sz w:val="20"/>
                <w:szCs w:val="20"/>
              </w:rPr>
            </w:pPr>
            <w:r w:rsidRPr="005126E2">
              <w:rPr>
                <w:b/>
                <w:bCs/>
                <w:sz w:val="20"/>
                <w:szCs w:val="20"/>
              </w:rPr>
              <w:t>903</w:t>
            </w:r>
          </w:p>
        </w:tc>
        <w:tc>
          <w:tcPr>
            <w:tcW w:w="1232" w:type="dxa"/>
            <w:tcBorders>
              <w:top w:val="nil"/>
              <w:left w:val="nil"/>
              <w:bottom w:val="single" w:sz="4" w:space="0" w:color="auto"/>
              <w:right w:val="single" w:sz="4" w:space="0" w:color="auto"/>
            </w:tcBorders>
            <w:shd w:val="clear" w:color="auto" w:fill="auto"/>
            <w:noWrap/>
            <w:vAlign w:val="center"/>
            <w:hideMark/>
          </w:tcPr>
          <w:p w:rsidR="005126E2" w:rsidRPr="005126E2" w:rsidRDefault="005126E2" w:rsidP="005126E2">
            <w:pPr>
              <w:jc w:val="right"/>
            </w:pPr>
            <w:r w:rsidRPr="005126E2">
              <w:rPr>
                <w:sz w:val="22"/>
                <w:szCs w:val="22"/>
              </w:rPr>
              <w:t>62 872,2</w:t>
            </w:r>
          </w:p>
        </w:tc>
        <w:tc>
          <w:tcPr>
            <w:tcW w:w="1320" w:type="dxa"/>
            <w:tcBorders>
              <w:top w:val="nil"/>
              <w:left w:val="nil"/>
              <w:bottom w:val="single" w:sz="4" w:space="0" w:color="auto"/>
              <w:right w:val="single" w:sz="4" w:space="0" w:color="auto"/>
            </w:tcBorders>
            <w:shd w:val="clear" w:color="auto" w:fill="auto"/>
            <w:noWrap/>
            <w:vAlign w:val="center"/>
            <w:hideMark/>
          </w:tcPr>
          <w:p w:rsidR="005126E2" w:rsidRPr="005126E2" w:rsidRDefault="005126E2" w:rsidP="005126E2">
            <w:pPr>
              <w:jc w:val="right"/>
            </w:pPr>
            <w:r w:rsidRPr="005126E2">
              <w:rPr>
                <w:sz w:val="22"/>
                <w:szCs w:val="22"/>
              </w:rPr>
              <w:t>66 966,1</w:t>
            </w:r>
          </w:p>
        </w:tc>
        <w:tc>
          <w:tcPr>
            <w:tcW w:w="1275" w:type="dxa"/>
            <w:tcBorders>
              <w:top w:val="nil"/>
              <w:left w:val="nil"/>
              <w:bottom w:val="single" w:sz="4" w:space="0" w:color="auto"/>
              <w:right w:val="single" w:sz="4" w:space="0" w:color="auto"/>
            </w:tcBorders>
            <w:shd w:val="clear" w:color="auto" w:fill="F2F2F2" w:themeFill="background1" w:themeFillShade="F2"/>
            <w:noWrap/>
            <w:vAlign w:val="center"/>
            <w:hideMark/>
          </w:tcPr>
          <w:p w:rsidR="005126E2" w:rsidRPr="005126E2" w:rsidRDefault="005126E2" w:rsidP="005126E2">
            <w:pPr>
              <w:jc w:val="right"/>
              <w:rPr>
                <w:b/>
                <w:bCs/>
              </w:rPr>
            </w:pPr>
            <w:r w:rsidRPr="005126E2">
              <w:rPr>
                <w:b/>
                <w:bCs/>
                <w:sz w:val="22"/>
                <w:szCs w:val="22"/>
              </w:rPr>
              <w:t>68 844,0</w:t>
            </w:r>
          </w:p>
        </w:tc>
        <w:tc>
          <w:tcPr>
            <w:tcW w:w="993" w:type="dxa"/>
            <w:tcBorders>
              <w:top w:val="nil"/>
              <w:left w:val="nil"/>
              <w:bottom w:val="single" w:sz="4" w:space="0" w:color="auto"/>
              <w:right w:val="single" w:sz="4" w:space="0" w:color="auto"/>
            </w:tcBorders>
            <w:shd w:val="clear" w:color="auto" w:fill="auto"/>
            <w:noWrap/>
            <w:vAlign w:val="center"/>
            <w:hideMark/>
          </w:tcPr>
          <w:p w:rsidR="005126E2" w:rsidRPr="005126E2" w:rsidRDefault="005126E2" w:rsidP="005126E2">
            <w:pPr>
              <w:jc w:val="right"/>
              <w:rPr>
                <w:i/>
              </w:rPr>
            </w:pPr>
            <w:r w:rsidRPr="005126E2">
              <w:rPr>
                <w:i/>
                <w:sz w:val="22"/>
                <w:szCs w:val="22"/>
              </w:rPr>
              <w:t>1 877,9</w:t>
            </w:r>
          </w:p>
        </w:tc>
        <w:tc>
          <w:tcPr>
            <w:tcW w:w="931" w:type="dxa"/>
            <w:tcBorders>
              <w:top w:val="nil"/>
              <w:left w:val="nil"/>
              <w:bottom w:val="single" w:sz="4" w:space="0" w:color="auto"/>
              <w:right w:val="single" w:sz="4" w:space="0" w:color="auto"/>
            </w:tcBorders>
            <w:shd w:val="clear" w:color="auto" w:fill="auto"/>
            <w:noWrap/>
            <w:vAlign w:val="center"/>
            <w:hideMark/>
          </w:tcPr>
          <w:p w:rsidR="005126E2" w:rsidRPr="005126E2" w:rsidRDefault="005126E2" w:rsidP="005126E2">
            <w:pPr>
              <w:jc w:val="right"/>
              <w:rPr>
                <w:i/>
              </w:rPr>
            </w:pPr>
            <w:r w:rsidRPr="005126E2">
              <w:rPr>
                <w:i/>
                <w:sz w:val="22"/>
                <w:szCs w:val="22"/>
              </w:rPr>
              <w:t>102,8%</w:t>
            </w:r>
          </w:p>
        </w:tc>
      </w:tr>
      <w:tr w:rsidR="005126E2" w:rsidRPr="005126E2" w:rsidTr="005126E2">
        <w:trPr>
          <w:trHeight w:val="284"/>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5126E2" w:rsidRPr="005126E2" w:rsidRDefault="005126E2" w:rsidP="005126E2">
            <w:r w:rsidRPr="005126E2">
              <w:rPr>
                <w:sz w:val="22"/>
                <w:szCs w:val="22"/>
              </w:rPr>
              <w:t xml:space="preserve">Комитет по культуре, спорту и туризму </w:t>
            </w:r>
          </w:p>
        </w:tc>
        <w:tc>
          <w:tcPr>
            <w:tcW w:w="573" w:type="dxa"/>
            <w:tcBorders>
              <w:top w:val="nil"/>
              <w:left w:val="nil"/>
              <w:bottom w:val="single" w:sz="4" w:space="0" w:color="auto"/>
              <w:right w:val="single" w:sz="4" w:space="0" w:color="auto"/>
            </w:tcBorders>
            <w:shd w:val="clear" w:color="auto" w:fill="auto"/>
            <w:noWrap/>
            <w:vAlign w:val="center"/>
            <w:hideMark/>
          </w:tcPr>
          <w:p w:rsidR="005126E2" w:rsidRPr="005126E2" w:rsidRDefault="005126E2" w:rsidP="005126E2">
            <w:pPr>
              <w:jc w:val="center"/>
              <w:rPr>
                <w:b/>
                <w:bCs/>
                <w:sz w:val="20"/>
                <w:szCs w:val="20"/>
              </w:rPr>
            </w:pPr>
            <w:r w:rsidRPr="005126E2">
              <w:rPr>
                <w:b/>
                <w:bCs/>
                <w:sz w:val="20"/>
                <w:szCs w:val="20"/>
              </w:rPr>
              <w:t>904</w:t>
            </w:r>
          </w:p>
        </w:tc>
        <w:tc>
          <w:tcPr>
            <w:tcW w:w="1232" w:type="dxa"/>
            <w:tcBorders>
              <w:top w:val="nil"/>
              <w:left w:val="nil"/>
              <w:bottom w:val="single" w:sz="4" w:space="0" w:color="auto"/>
              <w:right w:val="single" w:sz="4" w:space="0" w:color="auto"/>
            </w:tcBorders>
            <w:shd w:val="clear" w:color="auto" w:fill="auto"/>
            <w:noWrap/>
            <w:vAlign w:val="center"/>
            <w:hideMark/>
          </w:tcPr>
          <w:p w:rsidR="005126E2" w:rsidRPr="005126E2" w:rsidRDefault="005126E2" w:rsidP="005126E2">
            <w:pPr>
              <w:jc w:val="right"/>
            </w:pPr>
            <w:r w:rsidRPr="005126E2">
              <w:rPr>
                <w:sz w:val="22"/>
                <w:szCs w:val="22"/>
              </w:rPr>
              <w:t>201 248,5</w:t>
            </w:r>
          </w:p>
        </w:tc>
        <w:tc>
          <w:tcPr>
            <w:tcW w:w="1320" w:type="dxa"/>
            <w:tcBorders>
              <w:top w:val="nil"/>
              <w:left w:val="nil"/>
              <w:bottom w:val="single" w:sz="4" w:space="0" w:color="auto"/>
              <w:right w:val="single" w:sz="4" w:space="0" w:color="auto"/>
            </w:tcBorders>
            <w:shd w:val="clear" w:color="auto" w:fill="auto"/>
            <w:noWrap/>
            <w:vAlign w:val="center"/>
            <w:hideMark/>
          </w:tcPr>
          <w:p w:rsidR="005126E2" w:rsidRPr="005126E2" w:rsidRDefault="005126E2" w:rsidP="005126E2">
            <w:pPr>
              <w:jc w:val="right"/>
            </w:pPr>
            <w:r w:rsidRPr="005126E2">
              <w:rPr>
                <w:sz w:val="22"/>
                <w:szCs w:val="22"/>
              </w:rPr>
              <w:t>237 954,8</w:t>
            </w:r>
          </w:p>
        </w:tc>
        <w:tc>
          <w:tcPr>
            <w:tcW w:w="1275" w:type="dxa"/>
            <w:tcBorders>
              <w:top w:val="nil"/>
              <w:left w:val="nil"/>
              <w:bottom w:val="single" w:sz="4" w:space="0" w:color="auto"/>
              <w:right w:val="single" w:sz="4" w:space="0" w:color="auto"/>
            </w:tcBorders>
            <w:shd w:val="clear" w:color="auto" w:fill="F2F2F2" w:themeFill="background1" w:themeFillShade="F2"/>
            <w:noWrap/>
            <w:vAlign w:val="center"/>
            <w:hideMark/>
          </w:tcPr>
          <w:p w:rsidR="005126E2" w:rsidRPr="005126E2" w:rsidRDefault="005126E2" w:rsidP="005126E2">
            <w:pPr>
              <w:jc w:val="right"/>
              <w:rPr>
                <w:b/>
                <w:bCs/>
              </w:rPr>
            </w:pPr>
            <w:r w:rsidRPr="005126E2">
              <w:rPr>
                <w:b/>
                <w:bCs/>
                <w:sz w:val="22"/>
                <w:szCs w:val="22"/>
              </w:rPr>
              <w:t>238 377,0</w:t>
            </w:r>
          </w:p>
        </w:tc>
        <w:tc>
          <w:tcPr>
            <w:tcW w:w="993" w:type="dxa"/>
            <w:tcBorders>
              <w:top w:val="nil"/>
              <w:left w:val="nil"/>
              <w:bottom w:val="single" w:sz="4" w:space="0" w:color="auto"/>
              <w:right w:val="single" w:sz="4" w:space="0" w:color="auto"/>
            </w:tcBorders>
            <w:shd w:val="clear" w:color="auto" w:fill="auto"/>
            <w:noWrap/>
            <w:vAlign w:val="center"/>
            <w:hideMark/>
          </w:tcPr>
          <w:p w:rsidR="005126E2" w:rsidRPr="005126E2" w:rsidRDefault="005126E2" w:rsidP="005126E2">
            <w:pPr>
              <w:jc w:val="right"/>
              <w:rPr>
                <w:i/>
              </w:rPr>
            </w:pPr>
            <w:r w:rsidRPr="005126E2">
              <w:rPr>
                <w:i/>
                <w:sz w:val="22"/>
                <w:szCs w:val="22"/>
              </w:rPr>
              <w:t>422,2</w:t>
            </w:r>
          </w:p>
        </w:tc>
        <w:tc>
          <w:tcPr>
            <w:tcW w:w="931" w:type="dxa"/>
            <w:tcBorders>
              <w:top w:val="nil"/>
              <w:left w:val="nil"/>
              <w:bottom w:val="single" w:sz="4" w:space="0" w:color="auto"/>
              <w:right w:val="single" w:sz="4" w:space="0" w:color="auto"/>
            </w:tcBorders>
            <w:shd w:val="clear" w:color="auto" w:fill="auto"/>
            <w:noWrap/>
            <w:vAlign w:val="center"/>
            <w:hideMark/>
          </w:tcPr>
          <w:p w:rsidR="005126E2" w:rsidRPr="005126E2" w:rsidRDefault="005126E2" w:rsidP="005126E2">
            <w:pPr>
              <w:jc w:val="right"/>
              <w:rPr>
                <w:i/>
              </w:rPr>
            </w:pPr>
            <w:r w:rsidRPr="005126E2">
              <w:rPr>
                <w:i/>
                <w:sz w:val="22"/>
                <w:szCs w:val="22"/>
              </w:rPr>
              <w:t>100,2%</w:t>
            </w:r>
          </w:p>
        </w:tc>
      </w:tr>
      <w:tr w:rsidR="005126E2" w:rsidRPr="005126E2" w:rsidTr="005126E2">
        <w:trPr>
          <w:trHeight w:val="300"/>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5126E2" w:rsidRPr="005126E2" w:rsidRDefault="005126E2" w:rsidP="005126E2">
            <w:r w:rsidRPr="005126E2">
              <w:rPr>
                <w:sz w:val="22"/>
                <w:szCs w:val="22"/>
              </w:rPr>
              <w:t xml:space="preserve">Комитет образования </w:t>
            </w:r>
          </w:p>
        </w:tc>
        <w:tc>
          <w:tcPr>
            <w:tcW w:w="573" w:type="dxa"/>
            <w:tcBorders>
              <w:top w:val="nil"/>
              <w:left w:val="nil"/>
              <w:bottom w:val="single" w:sz="4" w:space="0" w:color="auto"/>
              <w:right w:val="single" w:sz="4" w:space="0" w:color="auto"/>
            </w:tcBorders>
            <w:shd w:val="clear" w:color="auto" w:fill="auto"/>
            <w:noWrap/>
            <w:vAlign w:val="center"/>
            <w:hideMark/>
          </w:tcPr>
          <w:p w:rsidR="005126E2" w:rsidRPr="005126E2" w:rsidRDefault="005126E2" w:rsidP="005126E2">
            <w:pPr>
              <w:jc w:val="center"/>
              <w:rPr>
                <w:b/>
                <w:bCs/>
                <w:sz w:val="20"/>
                <w:szCs w:val="20"/>
              </w:rPr>
            </w:pPr>
            <w:r w:rsidRPr="005126E2">
              <w:rPr>
                <w:b/>
                <w:bCs/>
                <w:sz w:val="20"/>
                <w:szCs w:val="20"/>
              </w:rPr>
              <w:t>905</w:t>
            </w:r>
          </w:p>
        </w:tc>
        <w:tc>
          <w:tcPr>
            <w:tcW w:w="1232" w:type="dxa"/>
            <w:tcBorders>
              <w:top w:val="nil"/>
              <w:left w:val="nil"/>
              <w:bottom w:val="single" w:sz="4" w:space="0" w:color="auto"/>
              <w:right w:val="single" w:sz="4" w:space="0" w:color="auto"/>
            </w:tcBorders>
            <w:shd w:val="clear" w:color="auto" w:fill="auto"/>
            <w:noWrap/>
            <w:vAlign w:val="center"/>
            <w:hideMark/>
          </w:tcPr>
          <w:p w:rsidR="005126E2" w:rsidRPr="005126E2" w:rsidRDefault="005126E2" w:rsidP="005126E2">
            <w:pPr>
              <w:jc w:val="right"/>
            </w:pPr>
            <w:r w:rsidRPr="005126E2">
              <w:rPr>
                <w:sz w:val="22"/>
                <w:szCs w:val="22"/>
              </w:rPr>
              <w:t>991 546,6</w:t>
            </w:r>
          </w:p>
        </w:tc>
        <w:tc>
          <w:tcPr>
            <w:tcW w:w="1320" w:type="dxa"/>
            <w:tcBorders>
              <w:top w:val="nil"/>
              <w:left w:val="nil"/>
              <w:bottom w:val="single" w:sz="4" w:space="0" w:color="auto"/>
              <w:right w:val="single" w:sz="4" w:space="0" w:color="auto"/>
            </w:tcBorders>
            <w:shd w:val="clear" w:color="auto" w:fill="auto"/>
            <w:noWrap/>
            <w:vAlign w:val="center"/>
            <w:hideMark/>
          </w:tcPr>
          <w:p w:rsidR="005126E2" w:rsidRPr="005126E2" w:rsidRDefault="005126E2" w:rsidP="005126E2">
            <w:pPr>
              <w:jc w:val="right"/>
            </w:pPr>
            <w:r w:rsidRPr="005126E2">
              <w:rPr>
                <w:sz w:val="22"/>
                <w:szCs w:val="22"/>
              </w:rPr>
              <w:t>1 217 511,6</w:t>
            </w:r>
          </w:p>
        </w:tc>
        <w:tc>
          <w:tcPr>
            <w:tcW w:w="1275" w:type="dxa"/>
            <w:tcBorders>
              <w:top w:val="nil"/>
              <w:left w:val="nil"/>
              <w:bottom w:val="single" w:sz="4" w:space="0" w:color="auto"/>
              <w:right w:val="single" w:sz="4" w:space="0" w:color="auto"/>
            </w:tcBorders>
            <w:shd w:val="clear" w:color="auto" w:fill="F2F2F2" w:themeFill="background1" w:themeFillShade="F2"/>
            <w:noWrap/>
            <w:vAlign w:val="center"/>
            <w:hideMark/>
          </w:tcPr>
          <w:p w:rsidR="005126E2" w:rsidRPr="005126E2" w:rsidRDefault="005126E2" w:rsidP="005126E2">
            <w:pPr>
              <w:jc w:val="right"/>
              <w:rPr>
                <w:b/>
                <w:bCs/>
              </w:rPr>
            </w:pPr>
            <w:r w:rsidRPr="005126E2">
              <w:rPr>
                <w:b/>
                <w:bCs/>
                <w:sz w:val="22"/>
                <w:szCs w:val="22"/>
              </w:rPr>
              <w:t>1 239 647,8</w:t>
            </w:r>
          </w:p>
        </w:tc>
        <w:tc>
          <w:tcPr>
            <w:tcW w:w="993" w:type="dxa"/>
            <w:tcBorders>
              <w:top w:val="nil"/>
              <w:left w:val="nil"/>
              <w:bottom w:val="single" w:sz="4" w:space="0" w:color="auto"/>
              <w:right w:val="single" w:sz="4" w:space="0" w:color="auto"/>
            </w:tcBorders>
            <w:shd w:val="clear" w:color="auto" w:fill="auto"/>
            <w:noWrap/>
            <w:vAlign w:val="center"/>
            <w:hideMark/>
          </w:tcPr>
          <w:p w:rsidR="005126E2" w:rsidRPr="005126E2" w:rsidRDefault="005126E2" w:rsidP="005126E2">
            <w:pPr>
              <w:jc w:val="right"/>
              <w:rPr>
                <w:i/>
              </w:rPr>
            </w:pPr>
            <w:r w:rsidRPr="005126E2">
              <w:rPr>
                <w:i/>
                <w:sz w:val="22"/>
                <w:szCs w:val="22"/>
              </w:rPr>
              <w:t>22 136,2</w:t>
            </w:r>
          </w:p>
        </w:tc>
        <w:tc>
          <w:tcPr>
            <w:tcW w:w="931" w:type="dxa"/>
            <w:tcBorders>
              <w:top w:val="nil"/>
              <w:left w:val="nil"/>
              <w:bottom w:val="single" w:sz="4" w:space="0" w:color="auto"/>
              <w:right w:val="single" w:sz="4" w:space="0" w:color="auto"/>
            </w:tcBorders>
            <w:shd w:val="clear" w:color="auto" w:fill="auto"/>
            <w:noWrap/>
            <w:vAlign w:val="center"/>
            <w:hideMark/>
          </w:tcPr>
          <w:p w:rsidR="005126E2" w:rsidRPr="005126E2" w:rsidRDefault="005126E2" w:rsidP="005126E2">
            <w:pPr>
              <w:jc w:val="right"/>
              <w:rPr>
                <w:i/>
              </w:rPr>
            </w:pPr>
            <w:r w:rsidRPr="005126E2">
              <w:rPr>
                <w:i/>
                <w:sz w:val="22"/>
                <w:szCs w:val="22"/>
              </w:rPr>
              <w:t>101,8%</w:t>
            </w:r>
          </w:p>
        </w:tc>
      </w:tr>
      <w:tr w:rsidR="005126E2" w:rsidRPr="005126E2" w:rsidTr="005126E2">
        <w:trPr>
          <w:trHeight w:val="293"/>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5126E2" w:rsidRPr="005126E2" w:rsidRDefault="005126E2" w:rsidP="005126E2">
            <w:r w:rsidRPr="005126E2">
              <w:rPr>
                <w:sz w:val="22"/>
                <w:szCs w:val="22"/>
              </w:rPr>
              <w:t xml:space="preserve">Комитет имущественных отношений </w:t>
            </w:r>
          </w:p>
        </w:tc>
        <w:tc>
          <w:tcPr>
            <w:tcW w:w="573" w:type="dxa"/>
            <w:tcBorders>
              <w:top w:val="nil"/>
              <w:left w:val="nil"/>
              <w:bottom w:val="single" w:sz="4" w:space="0" w:color="auto"/>
              <w:right w:val="single" w:sz="4" w:space="0" w:color="auto"/>
            </w:tcBorders>
            <w:shd w:val="clear" w:color="auto" w:fill="auto"/>
            <w:noWrap/>
            <w:vAlign w:val="center"/>
            <w:hideMark/>
          </w:tcPr>
          <w:p w:rsidR="005126E2" w:rsidRPr="005126E2" w:rsidRDefault="005126E2" w:rsidP="005126E2">
            <w:pPr>
              <w:jc w:val="center"/>
              <w:rPr>
                <w:b/>
                <w:bCs/>
                <w:sz w:val="20"/>
                <w:szCs w:val="20"/>
              </w:rPr>
            </w:pPr>
            <w:r w:rsidRPr="005126E2">
              <w:rPr>
                <w:b/>
                <w:bCs/>
                <w:sz w:val="20"/>
                <w:szCs w:val="20"/>
              </w:rPr>
              <w:t>931</w:t>
            </w:r>
          </w:p>
        </w:tc>
        <w:tc>
          <w:tcPr>
            <w:tcW w:w="1232" w:type="dxa"/>
            <w:tcBorders>
              <w:top w:val="nil"/>
              <w:left w:val="nil"/>
              <w:bottom w:val="single" w:sz="4" w:space="0" w:color="auto"/>
              <w:right w:val="single" w:sz="4" w:space="0" w:color="auto"/>
            </w:tcBorders>
            <w:shd w:val="clear" w:color="auto" w:fill="auto"/>
            <w:noWrap/>
            <w:vAlign w:val="center"/>
            <w:hideMark/>
          </w:tcPr>
          <w:p w:rsidR="005126E2" w:rsidRPr="005126E2" w:rsidRDefault="005126E2" w:rsidP="005126E2">
            <w:pPr>
              <w:jc w:val="right"/>
            </w:pPr>
            <w:r w:rsidRPr="005126E2">
              <w:rPr>
                <w:sz w:val="22"/>
                <w:szCs w:val="22"/>
              </w:rPr>
              <w:t>8 626,6</w:t>
            </w:r>
          </w:p>
        </w:tc>
        <w:tc>
          <w:tcPr>
            <w:tcW w:w="1320" w:type="dxa"/>
            <w:tcBorders>
              <w:top w:val="nil"/>
              <w:left w:val="nil"/>
              <w:bottom w:val="single" w:sz="4" w:space="0" w:color="auto"/>
              <w:right w:val="single" w:sz="4" w:space="0" w:color="auto"/>
            </w:tcBorders>
            <w:shd w:val="clear" w:color="auto" w:fill="auto"/>
            <w:noWrap/>
            <w:vAlign w:val="center"/>
            <w:hideMark/>
          </w:tcPr>
          <w:p w:rsidR="005126E2" w:rsidRPr="005126E2" w:rsidRDefault="005126E2" w:rsidP="005126E2">
            <w:pPr>
              <w:jc w:val="right"/>
            </w:pPr>
            <w:r w:rsidRPr="005126E2">
              <w:rPr>
                <w:sz w:val="22"/>
                <w:szCs w:val="22"/>
              </w:rPr>
              <w:t>9 233,0</w:t>
            </w:r>
          </w:p>
        </w:tc>
        <w:tc>
          <w:tcPr>
            <w:tcW w:w="1275" w:type="dxa"/>
            <w:tcBorders>
              <w:top w:val="nil"/>
              <w:left w:val="nil"/>
              <w:bottom w:val="single" w:sz="4" w:space="0" w:color="auto"/>
              <w:right w:val="single" w:sz="4" w:space="0" w:color="auto"/>
            </w:tcBorders>
            <w:shd w:val="clear" w:color="auto" w:fill="F2F2F2" w:themeFill="background1" w:themeFillShade="F2"/>
            <w:noWrap/>
            <w:vAlign w:val="center"/>
            <w:hideMark/>
          </w:tcPr>
          <w:p w:rsidR="005126E2" w:rsidRPr="005126E2" w:rsidRDefault="005126E2" w:rsidP="005126E2">
            <w:pPr>
              <w:jc w:val="right"/>
              <w:rPr>
                <w:b/>
                <w:bCs/>
              </w:rPr>
            </w:pPr>
            <w:r w:rsidRPr="005126E2">
              <w:rPr>
                <w:b/>
                <w:bCs/>
                <w:sz w:val="22"/>
                <w:szCs w:val="22"/>
              </w:rPr>
              <w:t>9 688,7</w:t>
            </w:r>
          </w:p>
        </w:tc>
        <w:tc>
          <w:tcPr>
            <w:tcW w:w="993" w:type="dxa"/>
            <w:tcBorders>
              <w:top w:val="nil"/>
              <w:left w:val="nil"/>
              <w:bottom w:val="single" w:sz="4" w:space="0" w:color="auto"/>
              <w:right w:val="single" w:sz="4" w:space="0" w:color="auto"/>
            </w:tcBorders>
            <w:shd w:val="clear" w:color="auto" w:fill="auto"/>
            <w:noWrap/>
            <w:vAlign w:val="center"/>
            <w:hideMark/>
          </w:tcPr>
          <w:p w:rsidR="005126E2" w:rsidRPr="005126E2" w:rsidRDefault="005126E2" w:rsidP="005126E2">
            <w:pPr>
              <w:jc w:val="right"/>
              <w:rPr>
                <w:i/>
              </w:rPr>
            </w:pPr>
            <w:r w:rsidRPr="005126E2">
              <w:rPr>
                <w:i/>
                <w:sz w:val="22"/>
                <w:szCs w:val="22"/>
              </w:rPr>
              <w:t>455,7</w:t>
            </w:r>
          </w:p>
        </w:tc>
        <w:tc>
          <w:tcPr>
            <w:tcW w:w="931" w:type="dxa"/>
            <w:tcBorders>
              <w:top w:val="nil"/>
              <w:left w:val="nil"/>
              <w:bottom w:val="single" w:sz="4" w:space="0" w:color="auto"/>
              <w:right w:val="single" w:sz="4" w:space="0" w:color="auto"/>
            </w:tcBorders>
            <w:shd w:val="clear" w:color="auto" w:fill="auto"/>
            <w:noWrap/>
            <w:vAlign w:val="center"/>
            <w:hideMark/>
          </w:tcPr>
          <w:p w:rsidR="005126E2" w:rsidRPr="005126E2" w:rsidRDefault="005126E2" w:rsidP="005126E2">
            <w:pPr>
              <w:jc w:val="right"/>
              <w:rPr>
                <w:i/>
              </w:rPr>
            </w:pPr>
            <w:r w:rsidRPr="005126E2">
              <w:rPr>
                <w:i/>
                <w:sz w:val="22"/>
                <w:szCs w:val="22"/>
              </w:rPr>
              <w:t>104,9%</w:t>
            </w:r>
          </w:p>
        </w:tc>
      </w:tr>
      <w:tr w:rsidR="005126E2" w:rsidRPr="005126E2" w:rsidTr="005126E2">
        <w:trPr>
          <w:trHeight w:val="300"/>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5126E2" w:rsidRPr="005126E2" w:rsidRDefault="005126E2" w:rsidP="005126E2">
            <w:r w:rsidRPr="005126E2">
              <w:rPr>
                <w:sz w:val="22"/>
                <w:szCs w:val="22"/>
              </w:rPr>
              <w:t xml:space="preserve">Вяземский районный Совет депутатов </w:t>
            </w:r>
          </w:p>
        </w:tc>
        <w:tc>
          <w:tcPr>
            <w:tcW w:w="573" w:type="dxa"/>
            <w:tcBorders>
              <w:top w:val="nil"/>
              <w:left w:val="nil"/>
              <w:bottom w:val="single" w:sz="4" w:space="0" w:color="auto"/>
              <w:right w:val="single" w:sz="4" w:space="0" w:color="auto"/>
            </w:tcBorders>
            <w:shd w:val="clear" w:color="auto" w:fill="auto"/>
            <w:noWrap/>
            <w:vAlign w:val="center"/>
            <w:hideMark/>
          </w:tcPr>
          <w:p w:rsidR="005126E2" w:rsidRPr="005126E2" w:rsidRDefault="005126E2" w:rsidP="005126E2">
            <w:pPr>
              <w:jc w:val="center"/>
              <w:rPr>
                <w:b/>
                <w:bCs/>
                <w:sz w:val="20"/>
                <w:szCs w:val="20"/>
              </w:rPr>
            </w:pPr>
            <w:r w:rsidRPr="005126E2">
              <w:rPr>
                <w:b/>
                <w:bCs/>
                <w:sz w:val="20"/>
                <w:szCs w:val="20"/>
              </w:rPr>
              <w:t>932</w:t>
            </w:r>
          </w:p>
        </w:tc>
        <w:tc>
          <w:tcPr>
            <w:tcW w:w="1232" w:type="dxa"/>
            <w:tcBorders>
              <w:top w:val="nil"/>
              <w:left w:val="nil"/>
              <w:bottom w:val="single" w:sz="4" w:space="0" w:color="auto"/>
              <w:right w:val="single" w:sz="4" w:space="0" w:color="auto"/>
            </w:tcBorders>
            <w:shd w:val="clear" w:color="auto" w:fill="auto"/>
            <w:noWrap/>
            <w:vAlign w:val="center"/>
            <w:hideMark/>
          </w:tcPr>
          <w:p w:rsidR="005126E2" w:rsidRPr="005126E2" w:rsidRDefault="005126E2" w:rsidP="005126E2">
            <w:pPr>
              <w:jc w:val="right"/>
            </w:pPr>
            <w:r w:rsidRPr="005126E2">
              <w:rPr>
                <w:sz w:val="22"/>
                <w:szCs w:val="22"/>
              </w:rPr>
              <w:t>5 256,0</w:t>
            </w:r>
          </w:p>
        </w:tc>
        <w:tc>
          <w:tcPr>
            <w:tcW w:w="1320" w:type="dxa"/>
            <w:tcBorders>
              <w:top w:val="nil"/>
              <w:left w:val="nil"/>
              <w:bottom w:val="single" w:sz="4" w:space="0" w:color="auto"/>
              <w:right w:val="single" w:sz="4" w:space="0" w:color="auto"/>
            </w:tcBorders>
            <w:shd w:val="clear" w:color="auto" w:fill="auto"/>
            <w:noWrap/>
            <w:vAlign w:val="center"/>
            <w:hideMark/>
          </w:tcPr>
          <w:p w:rsidR="005126E2" w:rsidRPr="005126E2" w:rsidRDefault="005126E2" w:rsidP="005126E2">
            <w:pPr>
              <w:jc w:val="right"/>
            </w:pPr>
            <w:r w:rsidRPr="005126E2">
              <w:rPr>
                <w:sz w:val="22"/>
                <w:szCs w:val="22"/>
              </w:rPr>
              <w:t>5 231,5</w:t>
            </w:r>
          </w:p>
        </w:tc>
        <w:tc>
          <w:tcPr>
            <w:tcW w:w="1275" w:type="dxa"/>
            <w:tcBorders>
              <w:top w:val="nil"/>
              <w:left w:val="nil"/>
              <w:bottom w:val="single" w:sz="4" w:space="0" w:color="auto"/>
              <w:right w:val="single" w:sz="4" w:space="0" w:color="auto"/>
            </w:tcBorders>
            <w:shd w:val="clear" w:color="auto" w:fill="F2F2F2" w:themeFill="background1" w:themeFillShade="F2"/>
            <w:noWrap/>
            <w:vAlign w:val="center"/>
            <w:hideMark/>
          </w:tcPr>
          <w:p w:rsidR="005126E2" w:rsidRPr="005126E2" w:rsidRDefault="005126E2" w:rsidP="005126E2">
            <w:pPr>
              <w:jc w:val="right"/>
              <w:rPr>
                <w:b/>
                <w:bCs/>
              </w:rPr>
            </w:pPr>
            <w:r w:rsidRPr="005126E2">
              <w:rPr>
                <w:b/>
                <w:bCs/>
                <w:sz w:val="22"/>
                <w:szCs w:val="22"/>
              </w:rPr>
              <w:t>5 359,4</w:t>
            </w:r>
          </w:p>
        </w:tc>
        <w:tc>
          <w:tcPr>
            <w:tcW w:w="993" w:type="dxa"/>
            <w:tcBorders>
              <w:top w:val="nil"/>
              <w:left w:val="nil"/>
              <w:bottom w:val="single" w:sz="4" w:space="0" w:color="auto"/>
              <w:right w:val="single" w:sz="4" w:space="0" w:color="auto"/>
            </w:tcBorders>
            <w:shd w:val="clear" w:color="auto" w:fill="auto"/>
            <w:noWrap/>
            <w:vAlign w:val="center"/>
            <w:hideMark/>
          </w:tcPr>
          <w:p w:rsidR="005126E2" w:rsidRPr="005126E2" w:rsidRDefault="005126E2" w:rsidP="005126E2">
            <w:pPr>
              <w:jc w:val="right"/>
              <w:rPr>
                <w:i/>
              </w:rPr>
            </w:pPr>
            <w:r w:rsidRPr="005126E2">
              <w:rPr>
                <w:i/>
                <w:sz w:val="22"/>
                <w:szCs w:val="22"/>
              </w:rPr>
              <w:t>127,9</w:t>
            </w:r>
          </w:p>
        </w:tc>
        <w:tc>
          <w:tcPr>
            <w:tcW w:w="931" w:type="dxa"/>
            <w:tcBorders>
              <w:top w:val="nil"/>
              <w:left w:val="nil"/>
              <w:bottom w:val="single" w:sz="4" w:space="0" w:color="auto"/>
              <w:right w:val="single" w:sz="4" w:space="0" w:color="auto"/>
            </w:tcBorders>
            <w:shd w:val="clear" w:color="auto" w:fill="auto"/>
            <w:noWrap/>
            <w:vAlign w:val="center"/>
            <w:hideMark/>
          </w:tcPr>
          <w:p w:rsidR="005126E2" w:rsidRPr="005126E2" w:rsidRDefault="005126E2" w:rsidP="005126E2">
            <w:pPr>
              <w:jc w:val="right"/>
              <w:rPr>
                <w:i/>
              </w:rPr>
            </w:pPr>
            <w:r w:rsidRPr="005126E2">
              <w:rPr>
                <w:i/>
                <w:sz w:val="22"/>
                <w:szCs w:val="22"/>
              </w:rPr>
              <w:t>102,4%</w:t>
            </w:r>
          </w:p>
        </w:tc>
      </w:tr>
      <w:tr w:rsidR="005126E2" w:rsidRPr="005126E2" w:rsidTr="005126E2">
        <w:trPr>
          <w:trHeight w:val="343"/>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5126E2" w:rsidRPr="005126E2" w:rsidRDefault="005126E2" w:rsidP="005126E2">
            <w:r w:rsidRPr="005126E2">
              <w:rPr>
                <w:sz w:val="22"/>
                <w:szCs w:val="22"/>
              </w:rPr>
              <w:t xml:space="preserve">Контрольно-ревизионная комиссия </w:t>
            </w:r>
          </w:p>
        </w:tc>
        <w:tc>
          <w:tcPr>
            <w:tcW w:w="573" w:type="dxa"/>
            <w:tcBorders>
              <w:top w:val="nil"/>
              <w:left w:val="nil"/>
              <w:bottom w:val="single" w:sz="4" w:space="0" w:color="auto"/>
              <w:right w:val="single" w:sz="4" w:space="0" w:color="auto"/>
            </w:tcBorders>
            <w:shd w:val="clear" w:color="auto" w:fill="auto"/>
            <w:noWrap/>
            <w:vAlign w:val="center"/>
            <w:hideMark/>
          </w:tcPr>
          <w:p w:rsidR="005126E2" w:rsidRPr="005126E2" w:rsidRDefault="005126E2" w:rsidP="005126E2">
            <w:pPr>
              <w:jc w:val="center"/>
              <w:rPr>
                <w:b/>
                <w:bCs/>
                <w:sz w:val="20"/>
                <w:szCs w:val="20"/>
              </w:rPr>
            </w:pPr>
            <w:r w:rsidRPr="005126E2">
              <w:rPr>
                <w:b/>
                <w:bCs/>
                <w:sz w:val="20"/>
                <w:szCs w:val="20"/>
              </w:rPr>
              <w:t>934</w:t>
            </w:r>
          </w:p>
        </w:tc>
        <w:tc>
          <w:tcPr>
            <w:tcW w:w="1232" w:type="dxa"/>
            <w:tcBorders>
              <w:top w:val="nil"/>
              <w:left w:val="nil"/>
              <w:bottom w:val="single" w:sz="4" w:space="0" w:color="auto"/>
              <w:right w:val="single" w:sz="4" w:space="0" w:color="auto"/>
            </w:tcBorders>
            <w:shd w:val="clear" w:color="auto" w:fill="auto"/>
            <w:noWrap/>
            <w:vAlign w:val="center"/>
            <w:hideMark/>
          </w:tcPr>
          <w:p w:rsidR="005126E2" w:rsidRPr="005126E2" w:rsidRDefault="005126E2" w:rsidP="005126E2">
            <w:pPr>
              <w:jc w:val="right"/>
            </w:pPr>
            <w:r w:rsidRPr="005126E2">
              <w:rPr>
                <w:sz w:val="22"/>
                <w:szCs w:val="22"/>
              </w:rPr>
              <w:t>2 362,4</w:t>
            </w:r>
          </w:p>
        </w:tc>
        <w:tc>
          <w:tcPr>
            <w:tcW w:w="1320" w:type="dxa"/>
            <w:tcBorders>
              <w:top w:val="nil"/>
              <w:left w:val="nil"/>
              <w:bottom w:val="single" w:sz="4" w:space="0" w:color="auto"/>
              <w:right w:val="single" w:sz="4" w:space="0" w:color="auto"/>
            </w:tcBorders>
            <w:shd w:val="clear" w:color="auto" w:fill="auto"/>
            <w:noWrap/>
            <w:vAlign w:val="center"/>
            <w:hideMark/>
          </w:tcPr>
          <w:p w:rsidR="005126E2" w:rsidRPr="005126E2" w:rsidRDefault="005126E2" w:rsidP="005126E2">
            <w:pPr>
              <w:jc w:val="right"/>
            </w:pPr>
            <w:r w:rsidRPr="005126E2">
              <w:rPr>
                <w:sz w:val="22"/>
                <w:szCs w:val="22"/>
              </w:rPr>
              <w:t>2 425,2</w:t>
            </w:r>
          </w:p>
        </w:tc>
        <w:tc>
          <w:tcPr>
            <w:tcW w:w="1275" w:type="dxa"/>
            <w:tcBorders>
              <w:top w:val="nil"/>
              <w:left w:val="nil"/>
              <w:bottom w:val="single" w:sz="4" w:space="0" w:color="auto"/>
              <w:right w:val="single" w:sz="4" w:space="0" w:color="auto"/>
            </w:tcBorders>
            <w:shd w:val="clear" w:color="auto" w:fill="F2F2F2" w:themeFill="background1" w:themeFillShade="F2"/>
            <w:noWrap/>
            <w:vAlign w:val="center"/>
            <w:hideMark/>
          </w:tcPr>
          <w:p w:rsidR="005126E2" w:rsidRPr="005126E2" w:rsidRDefault="005126E2" w:rsidP="005126E2">
            <w:pPr>
              <w:jc w:val="right"/>
              <w:rPr>
                <w:b/>
                <w:bCs/>
              </w:rPr>
            </w:pPr>
            <w:r w:rsidRPr="005126E2">
              <w:rPr>
                <w:b/>
                <w:bCs/>
                <w:sz w:val="22"/>
                <w:szCs w:val="22"/>
              </w:rPr>
              <w:t>2 603,4</w:t>
            </w:r>
          </w:p>
        </w:tc>
        <w:tc>
          <w:tcPr>
            <w:tcW w:w="993" w:type="dxa"/>
            <w:tcBorders>
              <w:top w:val="nil"/>
              <w:left w:val="nil"/>
              <w:bottom w:val="single" w:sz="4" w:space="0" w:color="auto"/>
              <w:right w:val="single" w:sz="4" w:space="0" w:color="auto"/>
            </w:tcBorders>
            <w:shd w:val="clear" w:color="auto" w:fill="auto"/>
            <w:noWrap/>
            <w:vAlign w:val="center"/>
            <w:hideMark/>
          </w:tcPr>
          <w:p w:rsidR="005126E2" w:rsidRPr="005126E2" w:rsidRDefault="005126E2" w:rsidP="005126E2">
            <w:pPr>
              <w:jc w:val="right"/>
              <w:rPr>
                <w:i/>
              </w:rPr>
            </w:pPr>
            <w:r w:rsidRPr="005126E2">
              <w:rPr>
                <w:i/>
                <w:sz w:val="22"/>
                <w:szCs w:val="22"/>
              </w:rPr>
              <w:t>178,2</w:t>
            </w:r>
          </w:p>
        </w:tc>
        <w:tc>
          <w:tcPr>
            <w:tcW w:w="931" w:type="dxa"/>
            <w:tcBorders>
              <w:top w:val="nil"/>
              <w:left w:val="nil"/>
              <w:bottom w:val="single" w:sz="4" w:space="0" w:color="auto"/>
              <w:right w:val="single" w:sz="4" w:space="0" w:color="auto"/>
            </w:tcBorders>
            <w:shd w:val="clear" w:color="auto" w:fill="auto"/>
            <w:noWrap/>
            <w:vAlign w:val="center"/>
            <w:hideMark/>
          </w:tcPr>
          <w:p w:rsidR="005126E2" w:rsidRPr="005126E2" w:rsidRDefault="005126E2" w:rsidP="005126E2">
            <w:pPr>
              <w:jc w:val="right"/>
              <w:rPr>
                <w:i/>
              </w:rPr>
            </w:pPr>
            <w:r w:rsidRPr="005126E2">
              <w:rPr>
                <w:i/>
                <w:sz w:val="22"/>
                <w:szCs w:val="22"/>
              </w:rPr>
              <w:t>107,3%</w:t>
            </w:r>
          </w:p>
        </w:tc>
      </w:tr>
      <w:tr w:rsidR="005126E2" w:rsidRPr="005126E2" w:rsidTr="005126E2">
        <w:trPr>
          <w:trHeight w:val="300"/>
        </w:trPr>
        <w:tc>
          <w:tcPr>
            <w:tcW w:w="4100" w:type="dxa"/>
            <w:tcBorders>
              <w:top w:val="nil"/>
              <w:left w:val="single" w:sz="4" w:space="0" w:color="auto"/>
              <w:bottom w:val="single" w:sz="4" w:space="0" w:color="auto"/>
              <w:right w:val="single" w:sz="4" w:space="0" w:color="auto"/>
            </w:tcBorders>
            <w:shd w:val="clear" w:color="000000" w:fill="BFBFBF"/>
            <w:noWrap/>
            <w:vAlign w:val="center"/>
            <w:hideMark/>
          </w:tcPr>
          <w:p w:rsidR="005126E2" w:rsidRPr="005126E2" w:rsidRDefault="005126E2" w:rsidP="005126E2">
            <w:pPr>
              <w:jc w:val="center"/>
              <w:rPr>
                <w:b/>
                <w:bCs/>
              </w:rPr>
            </w:pPr>
            <w:r>
              <w:rPr>
                <w:b/>
                <w:bCs/>
                <w:sz w:val="22"/>
                <w:szCs w:val="22"/>
              </w:rPr>
              <w:t>РАСХОДЫ</w:t>
            </w:r>
          </w:p>
        </w:tc>
        <w:tc>
          <w:tcPr>
            <w:tcW w:w="573" w:type="dxa"/>
            <w:tcBorders>
              <w:top w:val="nil"/>
              <w:left w:val="nil"/>
              <w:bottom w:val="single" w:sz="4" w:space="0" w:color="auto"/>
              <w:right w:val="single" w:sz="4" w:space="0" w:color="auto"/>
            </w:tcBorders>
            <w:shd w:val="clear" w:color="000000" w:fill="BFBFBF"/>
            <w:noWrap/>
            <w:vAlign w:val="center"/>
            <w:hideMark/>
          </w:tcPr>
          <w:p w:rsidR="005126E2" w:rsidRPr="005126E2" w:rsidRDefault="005126E2" w:rsidP="005126E2">
            <w:pPr>
              <w:jc w:val="center"/>
            </w:pPr>
            <w:r w:rsidRPr="005126E2">
              <w:rPr>
                <w:sz w:val="22"/>
                <w:szCs w:val="22"/>
              </w:rPr>
              <w:t> </w:t>
            </w:r>
          </w:p>
        </w:tc>
        <w:tc>
          <w:tcPr>
            <w:tcW w:w="1232" w:type="dxa"/>
            <w:tcBorders>
              <w:top w:val="nil"/>
              <w:left w:val="nil"/>
              <w:bottom w:val="single" w:sz="4" w:space="0" w:color="auto"/>
              <w:right w:val="single" w:sz="4" w:space="0" w:color="auto"/>
            </w:tcBorders>
            <w:shd w:val="clear" w:color="000000" w:fill="BFBFBF"/>
            <w:vAlign w:val="center"/>
            <w:hideMark/>
          </w:tcPr>
          <w:p w:rsidR="005126E2" w:rsidRPr="005126E2" w:rsidRDefault="005126E2" w:rsidP="005126E2">
            <w:pPr>
              <w:ind w:left="-249"/>
              <w:jc w:val="right"/>
              <w:rPr>
                <w:b/>
                <w:bCs/>
              </w:rPr>
            </w:pPr>
            <w:r w:rsidRPr="005126E2">
              <w:rPr>
                <w:b/>
                <w:bCs/>
                <w:sz w:val="22"/>
                <w:szCs w:val="22"/>
              </w:rPr>
              <w:t>1 443 082,4</w:t>
            </w:r>
          </w:p>
        </w:tc>
        <w:tc>
          <w:tcPr>
            <w:tcW w:w="1320" w:type="dxa"/>
            <w:tcBorders>
              <w:top w:val="nil"/>
              <w:left w:val="nil"/>
              <w:bottom w:val="single" w:sz="4" w:space="0" w:color="auto"/>
              <w:right w:val="single" w:sz="4" w:space="0" w:color="auto"/>
            </w:tcBorders>
            <w:shd w:val="clear" w:color="000000" w:fill="BFBFBF"/>
            <w:vAlign w:val="center"/>
            <w:hideMark/>
          </w:tcPr>
          <w:p w:rsidR="005126E2" w:rsidRPr="005126E2" w:rsidRDefault="005126E2" w:rsidP="005126E2">
            <w:pPr>
              <w:jc w:val="right"/>
              <w:rPr>
                <w:b/>
                <w:bCs/>
              </w:rPr>
            </w:pPr>
            <w:r w:rsidRPr="005126E2">
              <w:rPr>
                <w:b/>
                <w:bCs/>
                <w:sz w:val="22"/>
                <w:szCs w:val="22"/>
              </w:rPr>
              <w:t>1 772 923,6</w:t>
            </w:r>
          </w:p>
        </w:tc>
        <w:tc>
          <w:tcPr>
            <w:tcW w:w="1275" w:type="dxa"/>
            <w:tcBorders>
              <w:top w:val="nil"/>
              <w:left w:val="nil"/>
              <w:bottom w:val="single" w:sz="4" w:space="0" w:color="auto"/>
              <w:right w:val="single" w:sz="4" w:space="0" w:color="auto"/>
            </w:tcBorders>
            <w:shd w:val="clear" w:color="000000" w:fill="BFBFBF"/>
            <w:vAlign w:val="center"/>
            <w:hideMark/>
          </w:tcPr>
          <w:p w:rsidR="005126E2" w:rsidRPr="005126E2" w:rsidRDefault="005126E2" w:rsidP="005126E2">
            <w:pPr>
              <w:jc w:val="right"/>
              <w:rPr>
                <w:b/>
                <w:bCs/>
              </w:rPr>
            </w:pPr>
            <w:r w:rsidRPr="005126E2">
              <w:rPr>
                <w:b/>
                <w:bCs/>
                <w:sz w:val="22"/>
                <w:szCs w:val="22"/>
              </w:rPr>
              <w:t>1 798 248,6</w:t>
            </w:r>
          </w:p>
        </w:tc>
        <w:tc>
          <w:tcPr>
            <w:tcW w:w="993" w:type="dxa"/>
            <w:tcBorders>
              <w:top w:val="nil"/>
              <w:left w:val="nil"/>
              <w:bottom w:val="single" w:sz="4" w:space="0" w:color="auto"/>
              <w:right w:val="single" w:sz="4" w:space="0" w:color="auto"/>
            </w:tcBorders>
            <w:shd w:val="clear" w:color="000000" w:fill="BFBFBF"/>
            <w:vAlign w:val="center"/>
            <w:hideMark/>
          </w:tcPr>
          <w:p w:rsidR="005126E2" w:rsidRPr="005126E2" w:rsidRDefault="005126E2" w:rsidP="005126E2">
            <w:pPr>
              <w:jc w:val="right"/>
              <w:rPr>
                <w:b/>
                <w:bCs/>
                <w:i/>
              </w:rPr>
            </w:pPr>
            <w:r w:rsidRPr="005126E2">
              <w:rPr>
                <w:b/>
                <w:bCs/>
                <w:i/>
                <w:sz w:val="22"/>
                <w:szCs w:val="22"/>
              </w:rPr>
              <w:t>25 325,0</w:t>
            </w:r>
          </w:p>
        </w:tc>
        <w:tc>
          <w:tcPr>
            <w:tcW w:w="931" w:type="dxa"/>
            <w:tcBorders>
              <w:top w:val="nil"/>
              <w:left w:val="nil"/>
              <w:bottom w:val="single" w:sz="4" w:space="0" w:color="auto"/>
              <w:right w:val="single" w:sz="4" w:space="0" w:color="auto"/>
            </w:tcBorders>
            <w:shd w:val="clear" w:color="000000" w:fill="BFBFBF"/>
            <w:vAlign w:val="center"/>
            <w:hideMark/>
          </w:tcPr>
          <w:p w:rsidR="005126E2" w:rsidRPr="005126E2" w:rsidRDefault="005126E2" w:rsidP="005126E2">
            <w:pPr>
              <w:jc w:val="right"/>
              <w:rPr>
                <w:b/>
                <w:bCs/>
                <w:i/>
              </w:rPr>
            </w:pPr>
            <w:r w:rsidRPr="005126E2">
              <w:rPr>
                <w:b/>
                <w:bCs/>
                <w:i/>
                <w:sz w:val="22"/>
                <w:szCs w:val="22"/>
              </w:rPr>
              <w:t>101,4%</w:t>
            </w:r>
          </w:p>
        </w:tc>
      </w:tr>
    </w:tbl>
    <w:p w:rsidR="00E533D0" w:rsidRDefault="00E533D0" w:rsidP="00E533D0">
      <w:pPr>
        <w:jc w:val="both"/>
        <w:rPr>
          <w:rFonts w:eastAsiaTheme="minorHAnsi"/>
          <w:lang w:eastAsia="en-US"/>
        </w:rPr>
      </w:pPr>
    </w:p>
    <w:p w:rsidR="00670E20" w:rsidRDefault="00670E20" w:rsidP="00636799">
      <w:pPr>
        <w:ind w:firstLine="709"/>
        <w:jc w:val="both"/>
        <w:rPr>
          <w:rFonts w:eastAsiaTheme="minorHAnsi"/>
          <w:lang w:eastAsia="en-US"/>
        </w:rPr>
      </w:pPr>
      <w:r w:rsidRPr="00670E20">
        <w:rPr>
          <w:rFonts w:eastAsiaTheme="minorHAnsi"/>
          <w:lang w:eastAsia="en-US"/>
        </w:rPr>
        <w:t>Сравнительный анализ изменений по ведомственной структуре отражен</w:t>
      </w:r>
      <w:r>
        <w:rPr>
          <w:rFonts w:eastAsiaTheme="minorHAnsi"/>
          <w:lang w:eastAsia="en-US"/>
        </w:rPr>
        <w:t xml:space="preserve"> </w:t>
      </w:r>
      <w:r w:rsidR="00636799">
        <w:rPr>
          <w:rFonts w:eastAsiaTheme="minorHAnsi"/>
          <w:lang w:eastAsia="en-US"/>
        </w:rPr>
        <w:t>в таблице:</w:t>
      </w:r>
    </w:p>
    <w:p w:rsidR="00B05840" w:rsidRPr="00B05840" w:rsidRDefault="00B05840" w:rsidP="00B05840">
      <w:pPr>
        <w:ind w:firstLine="709"/>
        <w:jc w:val="right"/>
        <w:rPr>
          <w:rFonts w:eastAsiaTheme="minorHAnsi"/>
          <w:i/>
          <w:sz w:val="20"/>
          <w:szCs w:val="20"/>
          <w:lang w:eastAsia="en-US"/>
        </w:rPr>
      </w:pPr>
      <w:r w:rsidRPr="00B05840">
        <w:rPr>
          <w:rFonts w:eastAsiaTheme="minorHAnsi"/>
          <w:i/>
          <w:sz w:val="20"/>
          <w:szCs w:val="20"/>
          <w:lang w:eastAsia="en-US"/>
        </w:rPr>
        <w:t>(тыс.рублей)</w:t>
      </w:r>
    </w:p>
    <w:tbl>
      <w:tblPr>
        <w:tblW w:w="10705" w:type="dxa"/>
        <w:tblInd w:w="-459" w:type="dxa"/>
        <w:tblLayout w:type="fixed"/>
        <w:tblLook w:val="04A0" w:firstRow="1" w:lastRow="0" w:firstColumn="1" w:lastColumn="0" w:noHBand="0" w:noVBand="1"/>
      </w:tblPr>
      <w:tblGrid>
        <w:gridCol w:w="5246"/>
        <w:gridCol w:w="520"/>
        <w:gridCol w:w="480"/>
        <w:gridCol w:w="1409"/>
        <w:gridCol w:w="1264"/>
        <w:gridCol w:w="1078"/>
        <w:gridCol w:w="708"/>
      </w:tblGrid>
      <w:tr w:rsidR="00636799" w:rsidRPr="00636799" w:rsidTr="00B05840">
        <w:trPr>
          <w:trHeight w:val="305"/>
        </w:trPr>
        <w:tc>
          <w:tcPr>
            <w:tcW w:w="52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6799" w:rsidRPr="00636799" w:rsidRDefault="00B05840" w:rsidP="00636799">
            <w:pPr>
              <w:jc w:val="center"/>
              <w:rPr>
                <w:b/>
                <w:bCs/>
                <w:sz w:val="20"/>
                <w:szCs w:val="20"/>
              </w:rPr>
            </w:pPr>
            <w:r>
              <w:rPr>
                <w:b/>
                <w:bCs/>
                <w:sz w:val="20"/>
                <w:szCs w:val="20"/>
              </w:rPr>
              <w:t>н</w:t>
            </w:r>
            <w:r w:rsidR="00636799" w:rsidRPr="00636799">
              <w:rPr>
                <w:b/>
                <w:bCs/>
                <w:sz w:val="20"/>
                <w:szCs w:val="20"/>
              </w:rPr>
              <w:t>аименование расходов</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636799" w:rsidRPr="00B05840" w:rsidRDefault="00636799" w:rsidP="00636799">
            <w:pPr>
              <w:jc w:val="center"/>
              <w:rPr>
                <w:b/>
                <w:bCs/>
                <w:sz w:val="16"/>
                <w:szCs w:val="16"/>
              </w:rPr>
            </w:pPr>
          </w:p>
        </w:tc>
        <w:tc>
          <w:tcPr>
            <w:tcW w:w="4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636799" w:rsidRPr="00B05840" w:rsidRDefault="00636799" w:rsidP="00636799">
            <w:pPr>
              <w:jc w:val="center"/>
              <w:rPr>
                <w:b/>
                <w:bCs/>
                <w:sz w:val="16"/>
                <w:szCs w:val="16"/>
              </w:rPr>
            </w:pPr>
          </w:p>
        </w:tc>
        <w:tc>
          <w:tcPr>
            <w:tcW w:w="1409"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636799" w:rsidRPr="00636799" w:rsidRDefault="00636799" w:rsidP="00B05840">
            <w:pPr>
              <w:ind w:left="-112" w:right="-114"/>
              <w:jc w:val="center"/>
              <w:rPr>
                <w:b/>
                <w:bCs/>
                <w:sz w:val="20"/>
                <w:szCs w:val="20"/>
              </w:rPr>
            </w:pPr>
            <w:r w:rsidRPr="00636799">
              <w:rPr>
                <w:b/>
                <w:bCs/>
                <w:sz w:val="20"/>
                <w:szCs w:val="20"/>
              </w:rPr>
              <w:t>решение от 21.12.2022 №91</w:t>
            </w:r>
          </w:p>
        </w:tc>
        <w:tc>
          <w:tcPr>
            <w:tcW w:w="1264"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636799" w:rsidRPr="00636799" w:rsidRDefault="00636799" w:rsidP="00636799">
            <w:pPr>
              <w:jc w:val="center"/>
              <w:rPr>
                <w:b/>
                <w:bCs/>
                <w:sz w:val="20"/>
                <w:szCs w:val="20"/>
              </w:rPr>
            </w:pPr>
            <w:r w:rsidRPr="00636799">
              <w:rPr>
                <w:b/>
                <w:bCs/>
                <w:sz w:val="20"/>
                <w:szCs w:val="20"/>
              </w:rPr>
              <w:t>проект решения</w:t>
            </w:r>
          </w:p>
        </w:tc>
        <w:tc>
          <w:tcPr>
            <w:tcW w:w="1786"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636799" w:rsidRPr="00636799" w:rsidRDefault="00636799" w:rsidP="00B05840">
            <w:pPr>
              <w:jc w:val="center"/>
              <w:rPr>
                <w:b/>
                <w:bCs/>
                <w:sz w:val="20"/>
                <w:szCs w:val="20"/>
              </w:rPr>
            </w:pPr>
            <w:r w:rsidRPr="00636799">
              <w:rPr>
                <w:b/>
                <w:bCs/>
                <w:sz w:val="20"/>
                <w:szCs w:val="20"/>
              </w:rPr>
              <w:t>откл</w:t>
            </w:r>
            <w:r w:rsidR="00B05840">
              <w:rPr>
                <w:b/>
                <w:bCs/>
                <w:sz w:val="20"/>
                <w:szCs w:val="20"/>
              </w:rPr>
              <w:t>онение</w:t>
            </w:r>
            <w:r w:rsidRPr="00636799">
              <w:rPr>
                <w:b/>
                <w:bCs/>
                <w:sz w:val="20"/>
                <w:szCs w:val="20"/>
              </w:rPr>
              <w:t xml:space="preserve"> </w:t>
            </w:r>
          </w:p>
        </w:tc>
      </w:tr>
      <w:tr w:rsidR="00636799" w:rsidRPr="00636799" w:rsidTr="00B05840">
        <w:trPr>
          <w:trHeight w:val="140"/>
        </w:trPr>
        <w:tc>
          <w:tcPr>
            <w:tcW w:w="524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6799" w:rsidRPr="00636799" w:rsidRDefault="00636799" w:rsidP="00636799">
            <w:pPr>
              <w:rPr>
                <w:b/>
                <w:bCs/>
                <w:sz w:val="20"/>
                <w:szCs w:val="20"/>
              </w:rPr>
            </w:pPr>
          </w:p>
        </w:tc>
        <w:tc>
          <w:tcPr>
            <w:tcW w:w="5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6799" w:rsidRPr="00636799" w:rsidRDefault="00636799" w:rsidP="00636799">
            <w:pPr>
              <w:rPr>
                <w:b/>
                <w:bCs/>
                <w:sz w:val="20"/>
                <w:szCs w:val="20"/>
              </w:rPr>
            </w:pPr>
          </w:p>
        </w:tc>
        <w:tc>
          <w:tcPr>
            <w:tcW w:w="4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6799" w:rsidRPr="00636799" w:rsidRDefault="00636799" w:rsidP="00636799">
            <w:pPr>
              <w:rPr>
                <w:b/>
                <w:bCs/>
                <w:sz w:val="20"/>
                <w:szCs w:val="20"/>
              </w:rPr>
            </w:pPr>
          </w:p>
        </w:tc>
        <w:tc>
          <w:tcPr>
            <w:tcW w:w="1409"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636799" w:rsidRPr="00636799" w:rsidRDefault="00636799" w:rsidP="00636799">
            <w:pPr>
              <w:ind w:left="-116"/>
              <w:rPr>
                <w:b/>
                <w:bCs/>
                <w:sz w:val="20"/>
                <w:szCs w:val="20"/>
              </w:rPr>
            </w:pPr>
          </w:p>
        </w:tc>
        <w:tc>
          <w:tcPr>
            <w:tcW w:w="1264"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636799" w:rsidRPr="00636799" w:rsidRDefault="00636799" w:rsidP="00636799">
            <w:pPr>
              <w:rPr>
                <w:b/>
                <w:bCs/>
                <w:sz w:val="20"/>
                <w:szCs w:val="20"/>
              </w:rPr>
            </w:pPr>
          </w:p>
        </w:tc>
        <w:tc>
          <w:tcPr>
            <w:tcW w:w="1078" w:type="dxa"/>
            <w:tcBorders>
              <w:top w:val="nil"/>
              <w:left w:val="nil"/>
              <w:bottom w:val="single" w:sz="4" w:space="0" w:color="auto"/>
              <w:right w:val="single" w:sz="4" w:space="0" w:color="auto"/>
            </w:tcBorders>
            <w:shd w:val="clear" w:color="auto" w:fill="D9D9D9" w:themeFill="background1" w:themeFillShade="D9"/>
            <w:vAlign w:val="center"/>
            <w:hideMark/>
          </w:tcPr>
          <w:p w:rsidR="00636799" w:rsidRPr="00636799" w:rsidRDefault="00636799" w:rsidP="00636799">
            <w:pPr>
              <w:jc w:val="center"/>
              <w:rPr>
                <w:b/>
                <w:bCs/>
                <w:color w:val="000000"/>
                <w:sz w:val="20"/>
                <w:szCs w:val="20"/>
              </w:rPr>
            </w:pPr>
            <w:r w:rsidRPr="00636799">
              <w:rPr>
                <w:b/>
                <w:bCs/>
                <w:color w:val="000000"/>
                <w:sz w:val="20"/>
                <w:szCs w:val="20"/>
              </w:rPr>
              <w:t xml:space="preserve"> +/-</w:t>
            </w:r>
          </w:p>
        </w:tc>
        <w:tc>
          <w:tcPr>
            <w:tcW w:w="708" w:type="dxa"/>
            <w:tcBorders>
              <w:top w:val="nil"/>
              <w:left w:val="nil"/>
              <w:bottom w:val="single" w:sz="4" w:space="0" w:color="auto"/>
              <w:right w:val="single" w:sz="4" w:space="0" w:color="auto"/>
            </w:tcBorders>
            <w:shd w:val="clear" w:color="auto" w:fill="D9D9D9" w:themeFill="background1" w:themeFillShade="D9"/>
            <w:vAlign w:val="center"/>
            <w:hideMark/>
          </w:tcPr>
          <w:p w:rsidR="00636799" w:rsidRPr="00636799" w:rsidRDefault="00636799" w:rsidP="00636799">
            <w:pPr>
              <w:jc w:val="center"/>
              <w:rPr>
                <w:b/>
                <w:bCs/>
                <w:sz w:val="20"/>
                <w:szCs w:val="20"/>
              </w:rPr>
            </w:pPr>
            <w:r w:rsidRPr="00636799">
              <w:rPr>
                <w:b/>
                <w:bCs/>
                <w:sz w:val="20"/>
                <w:szCs w:val="20"/>
              </w:rPr>
              <w:t>%</w:t>
            </w:r>
          </w:p>
        </w:tc>
      </w:tr>
      <w:tr w:rsidR="00636799" w:rsidRPr="00636799" w:rsidTr="00B05840">
        <w:trPr>
          <w:trHeight w:val="300"/>
        </w:trPr>
        <w:tc>
          <w:tcPr>
            <w:tcW w:w="5246" w:type="dxa"/>
            <w:tcBorders>
              <w:top w:val="nil"/>
              <w:left w:val="single" w:sz="4" w:space="0" w:color="auto"/>
              <w:bottom w:val="single" w:sz="4" w:space="0" w:color="auto"/>
              <w:right w:val="single" w:sz="4" w:space="0" w:color="auto"/>
            </w:tcBorders>
            <w:shd w:val="clear" w:color="auto" w:fill="EEECE1" w:themeFill="background2"/>
            <w:vAlign w:val="center"/>
            <w:hideMark/>
          </w:tcPr>
          <w:p w:rsidR="00636799" w:rsidRPr="00636799" w:rsidRDefault="00636799" w:rsidP="00636799">
            <w:pPr>
              <w:rPr>
                <w:b/>
                <w:bCs/>
                <w:sz w:val="20"/>
                <w:szCs w:val="20"/>
              </w:rPr>
            </w:pPr>
            <w:r w:rsidRPr="00636799">
              <w:rPr>
                <w:b/>
                <w:bCs/>
                <w:sz w:val="20"/>
                <w:szCs w:val="20"/>
              </w:rPr>
              <w:t xml:space="preserve">Общегосударственные вопросы </w:t>
            </w:r>
          </w:p>
        </w:tc>
        <w:tc>
          <w:tcPr>
            <w:tcW w:w="520" w:type="dxa"/>
            <w:tcBorders>
              <w:top w:val="nil"/>
              <w:left w:val="nil"/>
              <w:bottom w:val="single" w:sz="4" w:space="0" w:color="auto"/>
              <w:right w:val="single" w:sz="4" w:space="0" w:color="auto"/>
            </w:tcBorders>
            <w:shd w:val="clear" w:color="auto" w:fill="EEECE1" w:themeFill="background2"/>
            <w:noWrap/>
            <w:vAlign w:val="center"/>
            <w:hideMark/>
          </w:tcPr>
          <w:p w:rsidR="00636799" w:rsidRPr="00636799" w:rsidRDefault="00636799" w:rsidP="00636799">
            <w:pPr>
              <w:jc w:val="center"/>
              <w:rPr>
                <w:b/>
                <w:bCs/>
                <w:sz w:val="20"/>
                <w:szCs w:val="20"/>
              </w:rPr>
            </w:pPr>
            <w:r w:rsidRPr="00636799">
              <w:rPr>
                <w:b/>
                <w:bCs/>
                <w:sz w:val="20"/>
                <w:szCs w:val="20"/>
              </w:rPr>
              <w:t>01</w:t>
            </w:r>
          </w:p>
        </w:tc>
        <w:tc>
          <w:tcPr>
            <w:tcW w:w="480" w:type="dxa"/>
            <w:tcBorders>
              <w:top w:val="nil"/>
              <w:left w:val="nil"/>
              <w:bottom w:val="single" w:sz="4" w:space="0" w:color="auto"/>
              <w:right w:val="single" w:sz="4" w:space="0" w:color="auto"/>
            </w:tcBorders>
            <w:shd w:val="clear" w:color="auto" w:fill="EEECE1" w:themeFill="background2"/>
            <w:noWrap/>
            <w:vAlign w:val="center"/>
            <w:hideMark/>
          </w:tcPr>
          <w:p w:rsidR="00636799" w:rsidRPr="00636799" w:rsidRDefault="00636799" w:rsidP="00636799">
            <w:pPr>
              <w:jc w:val="center"/>
              <w:rPr>
                <w:b/>
                <w:bCs/>
                <w:sz w:val="20"/>
                <w:szCs w:val="20"/>
              </w:rPr>
            </w:pPr>
            <w:r w:rsidRPr="00636799">
              <w:rPr>
                <w:b/>
                <w:bCs/>
                <w:sz w:val="20"/>
                <w:szCs w:val="20"/>
              </w:rPr>
              <w:t>00</w:t>
            </w:r>
          </w:p>
        </w:tc>
        <w:tc>
          <w:tcPr>
            <w:tcW w:w="1409" w:type="dxa"/>
            <w:tcBorders>
              <w:top w:val="nil"/>
              <w:left w:val="nil"/>
              <w:bottom w:val="single" w:sz="4" w:space="0" w:color="auto"/>
              <w:right w:val="single" w:sz="4" w:space="0" w:color="auto"/>
            </w:tcBorders>
            <w:shd w:val="clear" w:color="auto" w:fill="EEECE1" w:themeFill="background2"/>
            <w:vAlign w:val="center"/>
            <w:hideMark/>
          </w:tcPr>
          <w:p w:rsidR="00636799" w:rsidRPr="00636799" w:rsidRDefault="00636799" w:rsidP="00636799">
            <w:pPr>
              <w:ind w:left="-116"/>
              <w:jc w:val="right"/>
              <w:rPr>
                <w:b/>
                <w:bCs/>
                <w:sz w:val="20"/>
                <w:szCs w:val="20"/>
              </w:rPr>
            </w:pPr>
            <w:r w:rsidRPr="00636799">
              <w:rPr>
                <w:b/>
                <w:bCs/>
                <w:sz w:val="20"/>
                <w:szCs w:val="20"/>
              </w:rPr>
              <w:t>113 748,4</w:t>
            </w:r>
          </w:p>
        </w:tc>
        <w:tc>
          <w:tcPr>
            <w:tcW w:w="1264" w:type="dxa"/>
            <w:tcBorders>
              <w:top w:val="nil"/>
              <w:left w:val="nil"/>
              <w:bottom w:val="single" w:sz="4" w:space="0" w:color="auto"/>
              <w:right w:val="single" w:sz="4" w:space="0" w:color="auto"/>
            </w:tcBorders>
            <w:shd w:val="clear" w:color="auto" w:fill="EEECE1" w:themeFill="background2"/>
            <w:vAlign w:val="center"/>
            <w:hideMark/>
          </w:tcPr>
          <w:p w:rsidR="00636799" w:rsidRPr="00636799" w:rsidRDefault="00636799" w:rsidP="00636799">
            <w:pPr>
              <w:jc w:val="right"/>
              <w:rPr>
                <w:b/>
                <w:bCs/>
                <w:sz w:val="20"/>
                <w:szCs w:val="20"/>
              </w:rPr>
            </w:pPr>
            <w:r w:rsidRPr="00636799">
              <w:rPr>
                <w:b/>
                <w:bCs/>
                <w:sz w:val="20"/>
                <w:szCs w:val="20"/>
              </w:rPr>
              <w:t>115 082,3</w:t>
            </w:r>
          </w:p>
        </w:tc>
        <w:tc>
          <w:tcPr>
            <w:tcW w:w="1078" w:type="dxa"/>
            <w:tcBorders>
              <w:top w:val="nil"/>
              <w:left w:val="nil"/>
              <w:bottom w:val="single" w:sz="4" w:space="0" w:color="auto"/>
              <w:right w:val="single" w:sz="4" w:space="0" w:color="auto"/>
            </w:tcBorders>
            <w:shd w:val="clear" w:color="auto" w:fill="EEECE1" w:themeFill="background2"/>
            <w:vAlign w:val="center"/>
            <w:hideMark/>
          </w:tcPr>
          <w:p w:rsidR="00636799" w:rsidRPr="00636799" w:rsidRDefault="00636799" w:rsidP="00636799">
            <w:pPr>
              <w:jc w:val="right"/>
              <w:rPr>
                <w:b/>
                <w:bCs/>
                <w:sz w:val="20"/>
                <w:szCs w:val="20"/>
              </w:rPr>
            </w:pPr>
            <w:r w:rsidRPr="00636799">
              <w:rPr>
                <w:b/>
                <w:bCs/>
                <w:sz w:val="20"/>
                <w:szCs w:val="20"/>
              </w:rPr>
              <w:t>1 333,9</w:t>
            </w:r>
          </w:p>
        </w:tc>
        <w:tc>
          <w:tcPr>
            <w:tcW w:w="708" w:type="dxa"/>
            <w:tcBorders>
              <w:top w:val="nil"/>
              <w:left w:val="nil"/>
              <w:bottom w:val="single" w:sz="4" w:space="0" w:color="auto"/>
              <w:right w:val="single" w:sz="4" w:space="0" w:color="auto"/>
            </w:tcBorders>
            <w:shd w:val="clear" w:color="auto" w:fill="EEECE1" w:themeFill="background2"/>
            <w:vAlign w:val="center"/>
            <w:hideMark/>
          </w:tcPr>
          <w:p w:rsidR="00636799" w:rsidRPr="00636799" w:rsidRDefault="00636799" w:rsidP="00636799">
            <w:pPr>
              <w:jc w:val="right"/>
              <w:rPr>
                <w:b/>
                <w:bCs/>
                <w:sz w:val="20"/>
                <w:szCs w:val="20"/>
              </w:rPr>
            </w:pPr>
            <w:r w:rsidRPr="00636799">
              <w:rPr>
                <w:b/>
                <w:bCs/>
                <w:sz w:val="20"/>
                <w:szCs w:val="20"/>
              </w:rPr>
              <w:t>101,2</w:t>
            </w:r>
          </w:p>
        </w:tc>
      </w:tr>
      <w:tr w:rsidR="00636799" w:rsidRPr="00636799" w:rsidTr="00B05840">
        <w:trPr>
          <w:trHeight w:val="30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636799" w:rsidRPr="00636799" w:rsidRDefault="00636799" w:rsidP="00BC1D77">
            <w:pPr>
              <w:ind w:left="314"/>
              <w:rPr>
                <w:i/>
                <w:iCs/>
                <w:sz w:val="20"/>
                <w:szCs w:val="20"/>
              </w:rPr>
            </w:pPr>
            <w:r w:rsidRPr="00636799">
              <w:rPr>
                <w:i/>
                <w:iCs/>
                <w:sz w:val="20"/>
                <w:szCs w:val="20"/>
              </w:rPr>
              <w:t>Функционирование высшего должностного лица</w:t>
            </w:r>
          </w:p>
        </w:tc>
        <w:tc>
          <w:tcPr>
            <w:tcW w:w="520" w:type="dxa"/>
            <w:tcBorders>
              <w:top w:val="nil"/>
              <w:left w:val="nil"/>
              <w:bottom w:val="single" w:sz="4" w:space="0" w:color="auto"/>
              <w:right w:val="single" w:sz="4" w:space="0" w:color="auto"/>
            </w:tcBorders>
            <w:shd w:val="clear" w:color="auto" w:fill="auto"/>
            <w:noWrap/>
            <w:vAlign w:val="center"/>
            <w:hideMark/>
          </w:tcPr>
          <w:p w:rsidR="00636799" w:rsidRPr="00636799" w:rsidRDefault="00636799" w:rsidP="00636799">
            <w:pPr>
              <w:jc w:val="center"/>
              <w:rPr>
                <w:i/>
                <w:iCs/>
                <w:sz w:val="20"/>
                <w:szCs w:val="20"/>
              </w:rPr>
            </w:pPr>
            <w:r w:rsidRPr="00636799">
              <w:rPr>
                <w:i/>
                <w:iCs/>
                <w:sz w:val="20"/>
                <w:szCs w:val="20"/>
              </w:rPr>
              <w:t>01</w:t>
            </w:r>
          </w:p>
        </w:tc>
        <w:tc>
          <w:tcPr>
            <w:tcW w:w="480" w:type="dxa"/>
            <w:tcBorders>
              <w:top w:val="nil"/>
              <w:left w:val="nil"/>
              <w:bottom w:val="single" w:sz="4" w:space="0" w:color="auto"/>
              <w:right w:val="single" w:sz="4" w:space="0" w:color="auto"/>
            </w:tcBorders>
            <w:shd w:val="clear" w:color="auto" w:fill="auto"/>
            <w:noWrap/>
            <w:vAlign w:val="center"/>
            <w:hideMark/>
          </w:tcPr>
          <w:p w:rsidR="00636799" w:rsidRPr="00636799" w:rsidRDefault="00636799" w:rsidP="00636799">
            <w:pPr>
              <w:jc w:val="center"/>
              <w:rPr>
                <w:i/>
                <w:iCs/>
                <w:sz w:val="20"/>
                <w:szCs w:val="20"/>
              </w:rPr>
            </w:pPr>
            <w:r w:rsidRPr="00636799">
              <w:rPr>
                <w:i/>
                <w:iCs/>
                <w:sz w:val="20"/>
                <w:szCs w:val="20"/>
              </w:rPr>
              <w:t>02</w:t>
            </w:r>
          </w:p>
        </w:tc>
        <w:tc>
          <w:tcPr>
            <w:tcW w:w="1409"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ind w:left="-116"/>
              <w:jc w:val="right"/>
              <w:rPr>
                <w:i/>
                <w:iCs/>
                <w:sz w:val="20"/>
                <w:szCs w:val="20"/>
              </w:rPr>
            </w:pPr>
            <w:r w:rsidRPr="00636799">
              <w:rPr>
                <w:i/>
                <w:iCs/>
                <w:sz w:val="20"/>
                <w:szCs w:val="20"/>
              </w:rPr>
              <w:t>2 880,4</w:t>
            </w:r>
          </w:p>
        </w:tc>
        <w:tc>
          <w:tcPr>
            <w:tcW w:w="1264"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3 027,2</w:t>
            </w:r>
          </w:p>
        </w:tc>
        <w:tc>
          <w:tcPr>
            <w:tcW w:w="1078" w:type="dxa"/>
            <w:tcBorders>
              <w:top w:val="nil"/>
              <w:left w:val="nil"/>
              <w:bottom w:val="single" w:sz="4" w:space="0" w:color="auto"/>
              <w:right w:val="single" w:sz="4" w:space="0" w:color="auto"/>
            </w:tcBorders>
            <w:shd w:val="clear" w:color="000000" w:fill="FFFFFF"/>
            <w:vAlign w:val="center"/>
            <w:hideMark/>
          </w:tcPr>
          <w:p w:rsidR="00636799" w:rsidRPr="00636799" w:rsidRDefault="00636799" w:rsidP="00636799">
            <w:pPr>
              <w:jc w:val="right"/>
              <w:rPr>
                <w:b/>
                <w:bCs/>
                <w:i/>
                <w:iCs/>
                <w:sz w:val="20"/>
                <w:szCs w:val="20"/>
              </w:rPr>
            </w:pPr>
            <w:r w:rsidRPr="00636799">
              <w:rPr>
                <w:b/>
                <w:bCs/>
                <w:i/>
                <w:iCs/>
                <w:sz w:val="20"/>
                <w:szCs w:val="20"/>
              </w:rPr>
              <w:t>146,8</w:t>
            </w:r>
          </w:p>
        </w:tc>
        <w:tc>
          <w:tcPr>
            <w:tcW w:w="708"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105,1</w:t>
            </w:r>
          </w:p>
        </w:tc>
      </w:tr>
      <w:tr w:rsidR="00636799" w:rsidRPr="00636799" w:rsidTr="00B05840">
        <w:trPr>
          <w:trHeight w:val="30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636799" w:rsidRPr="00636799" w:rsidRDefault="00636799" w:rsidP="00BC1D77">
            <w:pPr>
              <w:ind w:left="314"/>
              <w:rPr>
                <w:i/>
                <w:iCs/>
                <w:sz w:val="20"/>
                <w:szCs w:val="20"/>
              </w:rPr>
            </w:pPr>
            <w:r w:rsidRPr="00636799">
              <w:rPr>
                <w:i/>
                <w:iCs/>
                <w:sz w:val="20"/>
                <w:szCs w:val="20"/>
              </w:rPr>
              <w:t>Функционирование представительных органов</w:t>
            </w:r>
          </w:p>
        </w:tc>
        <w:tc>
          <w:tcPr>
            <w:tcW w:w="520" w:type="dxa"/>
            <w:tcBorders>
              <w:top w:val="nil"/>
              <w:left w:val="nil"/>
              <w:bottom w:val="single" w:sz="4" w:space="0" w:color="auto"/>
              <w:right w:val="single" w:sz="4" w:space="0" w:color="auto"/>
            </w:tcBorders>
            <w:shd w:val="clear" w:color="auto" w:fill="auto"/>
            <w:noWrap/>
            <w:vAlign w:val="center"/>
            <w:hideMark/>
          </w:tcPr>
          <w:p w:rsidR="00636799" w:rsidRPr="00636799" w:rsidRDefault="00636799" w:rsidP="00636799">
            <w:pPr>
              <w:jc w:val="center"/>
              <w:rPr>
                <w:i/>
                <w:iCs/>
                <w:sz w:val="20"/>
                <w:szCs w:val="20"/>
              </w:rPr>
            </w:pPr>
            <w:r w:rsidRPr="00636799">
              <w:rPr>
                <w:i/>
                <w:iCs/>
                <w:sz w:val="20"/>
                <w:szCs w:val="20"/>
              </w:rPr>
              <w:t>01</w:t>
            </w:r>
          </w:p>
        </w:tc>
        <w:tc>
          <w:tcPr>
            <w:tcW w:w="480" w:type="dxa"/>
            <w:tcBorders>
              <w:top w:val="nil"/>
              <w:left w:val="nil"/>
              <w:bottom w:val="single" w:sz="4" w:space="0" w:color="auto"/>
              <w:right w:val="single" w:sz="4" w:space="0" w:color="auto"/>
            </w:tcBorders>
            <w:shd w:val="clear" w:color="auto" w:fill="auto"/>
            <w:noWrap/>
            <w:vAlign w:val="center"/>
            <w:hideMark/>
          </w:tcPr>
          <w:p w:rsidR="00636799" w:rsidRPr="00636799" w:rsidRDefault="00636799" w:rsidP="00636799">
            <w:pPr>
              <w:jc w:val="center"/>
              <w:rPr>
                <w:i/>
                <w:iCs/>
                <w:sz w:val="20"/>
                <w:szCs w:val="20"/>
              </w:rPr>
            </w:pPr>
            <w:r w:rsidRPr="00636799">
              <w:rPr>
                <w:i/>
                <w:iCs/>
                <w:sz w:val="20"/>
                <w:szCs w:val="20"/>
              </w:rPr>
              <w:t>03</w:t>
            </w:r>
          </w:p>
        </w:tc>
        <w:tc>
          <w:tcPr>
            <w:tcW w:w="1409"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ind w:left="-116"/>
              <w:jc w:val="right"/>
              <w:rPr>
                <w:i/>
                <w:iCs/>
                <w:sz w:val="20"/>
                <w:szCs w:val="20"/>
              </w:rPr>
            </w:pPr>
            <w:r w:rsidRPr="00636799">
              <w:rPr>
                <w:i/>
                <w:iCs/>
                <w:sz w:val="20"/>
                <w:szCs w:val="20"/>
              </w:rPr>
              <w:t>5 231,5</w:t>
            </w:r>
          </w:p>
        </w:tc>
        <w:tc>
          <w:tcPr>
            <w:tcW w:w="1264"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5 359,4</w:t>
            </w:r>
          </w:p>
        </w:tc>
        <w:tc>
          <w:tcPr>
            <w:tcW w:w="1078" w:type="dxa"/>
            <w:tcBorders>
              <w:top w:val="nil"/>
              <w:left w:val="nil"/>
              <w:bottom w:val="single" w:sz="4" w:space="0" w:color="auto"/>
              <w:right w:val="single" w:sz="4" w:space="0" w:color="auto"/>
            </w:tcBorders>
            <w:shd w:val="clear" w:color="000000" w:fill="FFFFFF"/>
            <w:vAlign w:val="center"/>
            <w:hideMark/>
          </w:tcPr>
          <w:p w:rsidR="00636799" w:rsidRPr="00636799" w:rsidRDefault="00636799" w:rsidP="00636799">
            <w:pPr>
              <w:jc w:val="right"/>
              <w:rPr>
                <w:b/>
                <w:bCs/>
                <w:i/>
                <w:iCs/>
                <w:sz w:val="20"/>
                <w:szCs w:val="20"/>
              </w:rPr>
            </w:pPr>
            <w:r w:rsidRPr="00636799">
              <w:rPr>
                <w:b/>
                <w:bCs/>
                <w:i/>
                <w:iCs/>
                <w:sz w:val="20"/>
                <w:szCs w:val="20"/>
              </w:rPr>
              <w:t>127,9</w:t>
            </w:r>
          </w:p>
        </w:tc>
        <w:tc>
          <w:tcPr>
            <w:tcW w:w="708"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102,4</w:t>
            </w:r>
          </w:p>
        </w:tc>
      </w:tr>
      <w:tr w:rsidR="00636799" w:rsidRPr="00636799" w:rsidTr="00B05840">
        <w:trPr>
          <w:trHeight w:val="30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636799" w:rsidRPr="00636799" w:rsidRDefault="00636799" w:rsidP="00BC1D77">
            <w:pPr>
              <w:ind w:left="314"/>
              <w:rPr>
                <w:i/>
                <w:iCs/>
                <w:sz w:val="20"/>
                <w:szCs w:val="20"/>
              </w:rPr>
            </w:pPr>
            <w:r w:rsidRPr="00636799">
              <w:rPr>
                <w:i/>
                <w:iCs/>
                <w:sz w:val="20"/>
                <w:szCs w:val="20"/>
              </w:rPr>
              <w:t>Функционирование Администрации</w:t>
            </w:r>
          </w:p>
        </w:tc>
        <w:tc>
          <w:tcPr>
            <w:tcW w:w="520" w:type="dxa"/>
            <w:tcBorders>
              <w:top w:val="nil"/>
              <w:left w:val="nil"/>
              <w:bottom w:val="single" w:sz="4" w:space="0" w:color="auto"/>
              <w:right w:val="single" w:sz="4" w:space="0" w:color="auto"/>
            </w:tcBorders>
            <w:shd w:val="clear" w:color="auto" w:fill="auto"/>
            <w:noWrap/>
            <w:vAlign w:val="center"/>
            <w:hideMark/>
          </w:tcPr>
          <w:p w:rsidR="00636799" w:rsidRPr="00636799" w:rsidRDefault="00636799" w:rsidP="00636799">
            <w:pPr>
              <w:jc w:val="center"/>
              <w:rPr>
                <w:i/>
                <w:iCs/>
                <w:sz w:val="20"/>
                <w:szCs w:val="20"/>
              </w:rPr>
            </w:pPr>
            <w:r w:rsidRPr="00636799">
              <w:rPr>
                <w:i/>
                <w:iCs/>
                <w:sz w:val="20"/>
                <w:szCs w:val="20"/>
              </w:rPr>
              <w:t>01</w:t>
            </w:r>
          </w:p>
        </w:tc>
        <w:tc>
          <w:tcPr>
            <w:tcW w:w="480" w:type="dxa"/>
            <w:tcBorders>
              <w:top w:val="nil"/>
              <w:left w:val="nil"/>
              <w:bottom w:val="single" w:sz="4" w:space="0" w:color="auto"/>
              <w:right w:val="single" w:sz="4" w:space="0" w:color="auto"/>
            </w:tcBorders>
            <w:shd w:val="clear" w:color="auto" w:fill="auto"/>
            <w:noWrap/>
            <w:vAlign w:val="center"/>
            <w:hideMark/>
          </w:tcPr>
          <w:p w:rsidR="00636799" w:rsidRPr="00636799" w:rsidRDefault="00636799" w:rsidP="00636799">
            <w:pPr>
              <w:jc w:val="center"/>
              <w:rPr>
                <w:i/>
                <w:iCs/>
                <w:sz w:val="20"/>
                <w:szCs w:val="20"/>
              </w:rPr>
            </w:pPr>
            <w:r w:rsidRPr="00636799">
              <w:rPr>
                <w:i/>
                <w:iCs/>
                <w:sz w:val="20"/>
                <w:szCs w:val="20"/>
              </w:rPr>
              <w:t>04</w:t>
            </w:r>
          </w:p>
        </w:tc>
        <w:tc>
          <w:tcPr>
            <w:tcW w:w="1409"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ind w:left="-116"/>
              <w:jc w:val="right"/>
              <w:rPr>
                <w:i/>
                <w:iCs/>
                <w:sz w:val="20"/>
                <w:szCs w:val="20"/>
              </w:rPr>
            </w:pPr>
            <w:r w:rsidRPr="00636799">
              <w:rPr>
                <w:i/>
                <w:iCs/>
                <w:sz w:val="20"/>
                <w:szCs w:val="20"/>
              </w:rPr>
              <w:t>56 676,8</w:t>
            </w:r>
          </w:p>
        </w:tc>
        <w:tc>
          <w:tcPr>
            <w:tcW w:w="1264"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58 752,4</w:t>
            </w:r>
          </w:p>
        </w:tc>
        <w:tc>
          <w:tcPr>
            <w:tcW w:w="1078" w:type="dxa"/>
            <w:tcBorders>
              <w:top w:val="nil"/>
              <w:left w:val="nil"/>
              <w:bottom w:val="single" w:sz="4" w:space="0" w:color="auto"/>
              <w:right w:val="single" w:sz="4" w:space="0" w:color="auto"/>
            </w:tcBorders>
            <w:shd w:val="clear" w:color="000000" w:fill="FFFFFF"/>
            <w:vAlign w:val="center"/>
            <w:hideMark/>
          </w:tcPr>
          <w:p w:rsidR="00636799" w:rsidRPr="00636799" w:rsidRDefault="00636799" w:rsidP="00636799">
            <w:pPr>
              <w:jc w:val="right"/>
              <w:rPr>
                <w:b/>
                <w:bCs/>
                <w:i/>
                <w:iCs/>
                <w:sz w:val="20"/>
                <w:szCs w:val="20"/>
              </w:rPr>
            </w:pPr>
            <w:r w:rsidRPr="00636799">
              <w:rPr>
                <w:b/>
                <w:bCs/>
                <w:i/>
                <w:iCs/>
                <w:sz w:val="20"/>
                <w:szCs w:val="20"/>
              </w:rPr>
              <w:t>2 075,6</w:t>
            </w:r>
          </w:p>
        </w:tc>
        <w:tc>
          <w:tcPr>
            <w:tcW w:w="708"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103,7</w:t>
            </w:r>
          </w:p>
        </w:tc>
      </w:tr>
      <w:tr w:rsidR="00636799" w:rsidRPr="00636799" w:rsidTr="00B05840">
        <w:trPr>
          <w:trHeight w:val="30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636799" w:rsidRPr="00636799" w:rsidRDefault="00636799" w:rsidP="00BC1D77">
            <w:pPr>
              <w:ind w:left="314"/>
              <w:rPr>
                <w:i/>
                <w:iCs/>
                <w:sz w:val="20"/>
                <w:szCs w:val="20"/>
              </w:rPr>
            </w:pPr>
            <w:r w:rsidRPr="00636799">
              <w:rPr>
                <w:i/>
                <w:iCs/>
                <w:sz w:val="20"/>
                <w:szCs w:val="20"/>
              </w:rPr>
              <w:t>Судебная система</w:t>
            </w:r>
          </w:p>
        </w:tc>
        <w:tc>
          <w:tcPr>
            <w:tcW w:w="520" w:type="dxa"/>
            <w:tcBorders>
              <w:top w:val="nil"/>
              <w:left w:val="nil"/>
              <w:bottom w:val="single" w:sz="4" w:space="0" w:color="auto"/>
              <w:right w:val="single" w:sz="4" w:space="0" w:color="auto"/>
            </w:tcBorders>
            <w:shd w:val="clear" w:color="auto" w:fill="auto"/>
            <w:noWrap/>
            <w:vAlign w:val="center"/>
            <w:hideMark/>
          </w:tcPr>
          <w:p w:rsidR="00636799" w:rsidRPr="00636799" w:rsidRDefault="00636799" w:rsidP="00636799">
            <w:pPr>
              <w:jc w:val="center"/>
              <w:rPr>
                <w:i/>
                <w:iCs/>
                <w:sz w:val="20"/>
                <w:szCs w:val="20"/>
              </w:rPr>
            </w:pPr>
            <w:r w:rsidRPr="00636799">
              <w:rPr>
                <w:i/>
                <w:iCs/>
                <w:sz w:val="20"/>
                <w:szCs w:val="20"/>
              </w:rPr>
              <w:t>01</w:t>
            </w:r>
          </w:p>
        </w:tc>
        <w:tc>
          <w:tcPr>
            <w:tcW w:w="480" w:type="dxa"/>
            <w:tcBorders>
              <w:top w:val="nil"/>
              <w:left w:val="nil"/>
              <w:bottom w:val="single" w:sz="4" w:space="0" w:color="auto"/>
              <w:right w:val="single" w:sz="4" w:space="0" w:color="auto"/>
            </w:tcBorders>
            <w:shd w:val="clear" w:color="auto" w:fill="auto"/>
            <w:noWrap/>
            <w:vAlign w:val="center"/>
            <w:hideMark/>
          </w:tcPr>
          <w:p w:rsidR="00636799" w:rsidRPr="00636799" w:rsidRDefault="00636799" w:rsidP="00636799">
            <w:pPr>
              <w:jc w:val="center"/>
              <w:rPr>
                <w:i/>
                <w:iCs/>
                <w:sz w:val="20"/>
                <w:szCs w:val="20"/>
              </w:rPr>
            </w:pPr>
            <w:r w:rsidRPr="00636799">
              <w:rPr>
                <w:i/>
                <w:iCs/>
                <w:sz w:val="20"/>
                <w:szCs w:val="20"/>
              </w:rPr>
              <w:t>05</w:t>
            </w:r>
          </w:p>
        </w:tc>
        <w:tc>
          <w:tcPr>
            <w:tcW w:w="1409"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ind w:left="-116"/>
              <w:jc w:val="right"/>
              <w:rPr>
                <w:i/>
                <w:iCs/>
                <w:sz w:val="20"/>
                <w:szCs w:val="20"/>
              </w:rPr>
            </w:pPr>
            <w:r w:rsidRPr="00636799">
              <w:rPr>
                <w:i/>
                <w:iCs/>
                <w:sz w:val="20"/>
                <w:szCs w:val="20"/>
              </w:rPr>
              <w:t>1,1</w:t>
            </w:r>
          </w:p>
        </w:tc>
        <w:tc>
          <w:tcPr>
            <w:tcW w:w="1264"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1,1</w:t>
            </w:r>
          </w:p>
        </w:tc>
        <w:tc>
          <w:tcPr>
            <w:tcW w:w="1078" w:type="dxa"/>
            <w:tcBorders>
              <w:top w:val="nil"/>
              <w:left w:val="nil"/>
              <w:bottom w:val="single" w:sz="4" w:space="0" w:color="auto"/>
              <w:right w:val="single" w:sz="4" w:space="0" w:color="auto"/>
            </w:tcBorders>
            <w:shd w:val="clear" w:color="000000" w:fill="FFFFFF"/>
            <w:vAlign w:val="center"/>
            <w:hideMark/>
          </w:tcPr>
          <w:p w:rsidR="00636799" w:rsidRPr="00636799" w:rsidRDefault="00636799" w:rsidP="00636799">
            <w:pPr>
              <w:jc w:val="right"/>
              <w:rPr>
                <w:b/>
                <w:bCs/>
                <w:i/>
                <w:iCs/>
                <w:sz w:val="20"/>
                <w:szCs w:val="20"/>
              </w:rPr>
            </w:pPr>
            <w:r w:rsidRPr="00636799">
              <w:rPr>
                <w:b/>
                <w:bCs/>
                <w:i/>
                <w:iCs/>
                <w:sz w:val="20"/>
                <w:szCs w:val="20"/>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100,0</w:t>
            </w:r>
          </w:p>
        </w:tc>
      </w:tr>
      <w:tr w:rsidR="00636799" w:rsidRPr="00636799" w:rsidTr="00B05840">
        <w:trPr>
          <w:trHeight w:val="30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636799" w:rsidRPr="00636799" w:rsidRDefault="00636799" w:rsidP="00BC1D77">
            <w:pPr>
              <w:ind w:left="314"/>
              <w:rPr>
                <w:i/>
                <w:iCs/>
                <w:sz w:val="20"/>
                <w:szCs w:val="20"/>
              </w:rPr>
            </w:pPr>
            <w:r w:rsidRPr="00636799">
              <w:rPr>
                <w:i/>
                <w:iCs/>
                <w:sz w:val="20"/>
                <w:szCs w:val="20"/>
              </w:rPr>
              <w:t>Обеспечение деятельности финансовых органов</w:t>
            </w:r>
          </w:p>
        </w:tc>
        <w:tc>
          <w:tcPr>
            <w:tcW w:w="520" w:type="dxa"/>
            <w:tcBorders>
              <w:top w:val="nil"/>
              <w:left w:val="nil"/>
              <w:bottom w:val="single" w:sz="4" w:space="0" w:color="auto"/>
              <w:right w:val="single" w:sz="4" w:space="0" w:color="auto"/>
            </w:tcBorders>
            <w:shd w:val="clear" w:color="auto" w:fill="auto"/>
            <w:noWrap/>
            <w:vAlign w:val="center"/>
            <w:hideMark/>
          </w:tcPr>
          <w:p w:rsidR="00636799" w:rsidRPr="00636799" w:rsidRDefault="00636799" w:rsidP="00636799">
            <w:pPr>
              <w:jc w:val="center"/>
              <w:rPr>
                <w:i/>
                <w:iCs/>
                <w:sz w:val="20"/>
                <w:szCs w:val="20"/>
              </w:rPr>
            </w:pPr>
            <w:r w:rsidRPr="00636799">
              <w:rPr>
                <w:i/>
                <w:iCs/>
                <w:sz w:val="20"/>
                <w:szCs w:val="20"/>
              </w:rPr>
              <w:t>01</w:t>
            </w:r>
          </w:p>
        </w:tc>
        <w:tc>
          <w:tcPr>
            <w:tcW w:w="480" w:type="dxa"/>
            <w:tcBorders>
              <w:top w:val="nil"/>
              <w:left w:val="nil"/>
              <w:bottom w:val="single" w:sz="4" w:space="0" w:color="auto"/>
              <w:right w:val="single" w:sz="4" w:space="0" w:color="auto"/>
            </w:tcBorders>
            <w:shd w:val="clear" w:color="auto" w:fill="auto"/>
            <w:noWrap/>
            <w:vAlign w:val="center"/>
            <w:hideMark/>
          </w:tcPr>
          <w:p w:rsidR="00636799" w:rsidRPr="00636799" w:rsidRDefault="00636799" w:rsidP="00636799">
            <w:pPr>
              <w:jc w:val="center"/>
              <w:rPr>
                <w:i/>
                <w:iCs/>
                <w:sz w:val="20"/>
                <w:szCs w:val="20"/>
              </w:rPr>
            </w:pPr>
            <w:r w:rsidRPr="00636799">
              <w:rPr>
                <w:i/>
                <w:iCs/>
                <w:sz w:val="20"/>
                <w:szCs w:val="20"/>
              </w:rPr>
              <w:t>06</w:t>
            </w:r>
          </w:p>
        </w:tc>
        <w:tc>
          <w:tcPr>
            <w:tcW w:w="1409"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ind w:left="-116"/>
              <w:jc w:val="right"/>
              <w:rPr>
                <w:i/>
                <w:iCs/>
                <w:sz w:val="20"/>
                <w:szCs w:val="20"/>
              </w:rPr>
            </w:pPr>
            <w:r w:rsidRPr="00636799">
              <w:rPr>
                <w:i/>
                <w:iCs/>
                <w:sz w:val="20"/>
                <w:szCs w:val="20"/>
              </w:rPr>
              <w:t>15 570,5</w:t>
            </w:r>
          </w:p>
        </w:tc>
        <w:tc>
          <w:tcPr>
            <w:tcW w:w="1264"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17 077,8</w:t>
            </w:r>
          </w:p>
        </w:tc>
        <w:tc>
          <w:tcPr>
            <w:tcW w:w="1078" w:type="dxa"/>
            <w:tcBorders>
              <w:top w:val="nil"/>
              <w:left w:val="nil"/>
              <w:bottom w:val="single" w:sz="4" w:space="0" w:color="auto"/>
              <w:right w:val="single" w:sz="4" w:space="0" w:color="auto"/>
            </w:tcBorders>
            <w:shd w:val="clear" w:color="000000" w:fill="FFFFFF"/>
            <w:vAlign w:val="center"/>
            <w:hideMark/>
          </w:tcPr>
          <w:p w:rsidR="00636799" w:rsidRPr="00636799" w:rsidRDefault="00636799" w:rsidP="00636799">
            <w:pPr>
              <w:jc w:val="right"/>
              <w:rPr>
                <w:b/>
                <w:bCs/>
                <w:i/>
                <w:iCs/>
                <w:sz w:val="20"/>
                <w:szCs w:val="20"/>
              </w:rPr>
            </w:pPr>
            <w:r w:rsidRPr="00636799">
              <w:rPr>
                <w:b/>
                <w:bCs/>
                <w:i/>
                <w:iCs/>
                <w:sz w:val="20"/>
                <w:szCs w:val="20"/>
              </w:rPr>
              <w:t>1 507,3</w:t>
            </w:r>
          </w:p>
        </w:tc>
        <w:tc>
          <w:tcPr>
            <w:tcW w:w="708"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109,7</w:t>
            </w:r>
          </w:p>
        </w:tc>
      </w:tr>
      <w:tr w:rsidR="00636799" w:rsidRPr="00636799" w:rsidTr="00B05840">
        <w:trPr>
          <w:trHeight w:val="30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636799" w:rsidRPr="00636799" w:rsidRDefault="00636799" w:rsidP="00BC1D77">
            <w:pPr>
              <w:ind w:left="314"/>
              <w:rPr>
                <w:i/>
                <w:iCs/>
                <w:sz w:val="20"/>
                <w:szCs w:val="20"/>
              </w:rPr>
            </w:pPr>
            <w:r w:rsidRPr="00636799">
              <w:rPr>
                <w:i/>
                <w:iCs/>
                <w:sz w:val="20"/>
                <w:szCs w:val="20"/>
              </w:rPr>
              <w:t>Резервный фонд</w:t>
            </w:r>
          </w:p>
        </w:tc>
        <w:tc>
          <w:tcPr>
            <w:tcW w:w="520" w:type="dxa"/>
            <w:tcBorders>
              <w:top w:val="nil"/>
              <w:left w:val="nil"/>
              <w:bottom w:val="single" w:sz="4" w:space="0" w:color="auto"/>
              <w:right w:val="single" w:sz="4" w:space="0" w:color="auto"/>
            </w:tcBorders>
            <w:shd w:val="clear" w:color="auto" w:fill="auto"/>
            <w:noWrap/>
            <w:vAlign w:val="center"/>
            <w:hideMark/>
          </w:tcPr>
          <w:p w:rsidR="00636799" w:rsidRPr="00636799" w:rsidRDefault="00636799" w:rsidP="00636799">
            <w:pPr>
              <w:jc w:val="center"/>
              <w:rPr>
                <w:i/>
                <w:iCs/>
                <w:sz w:val="20"/>
                <w:szCs w:val="20"/>
              </w:rPr>
            </w:pPr>
            <w:r w:rsidRPr="00636799">
              <w:rPr>
                <w:i/>
                <w:iCs/>
                <w:sz w:val="20"/>
                <w:szCs w:val="20"/>
              </w:rPr>
              <w:t>01</w:t>
            </w:r>
          </w:p>
        </w:tc>
        <w:tc>
          <w:tcPr>
            <w:tcW w:w="480" w:type="dxa"/>
            <w:tcBorders>
              <w:top w:val="nil"/>
              <w:left w:val="nil"/>
              <w:bottom w:val="single" w:sz="4" w:space="0" w:color="auto"/>
              <w:right w:val="single" w:sz="4" w:space="0" w:color="auto"/>
            </w:tcBorders>
            <w:shd w:val="clear" w:color="auto" w:fill="auto"/>
            <w:noWrap/>
            <w:vAlign w:val="center"/>
            <w:hideMark/>
          </w:tcPr>
          <w:p w:rsidR="00636799" w:rsidRPr="00636799" w:rsidRDefault="00636799" w:rsidP="00636799">
            <w:pPr>
              <w:jc w:val="center"/>
              <w:rPr>
                <w:i/>
                <w:iCs/>
                <w:sz w:val="20"/>
                <w:szCs w:val="20"/>
              </w:rPr>
            </w:pPr>
            <w:r w:rsidRPr="00636799">
              <w:rPr>
                <w:i/>
                <w:iCs/>
                <w:sz w:val="20"/>
                <w:szCs w:val="20"/>
              </w:rPr>
              <w:t>11</w:t>
            </w:r>
          </w:p>
        </w:tc>
        <w:tc>
          <w:tcPr>
            <w:tcW w:w="1409"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ind w:left="-116"/>
              <w:jc w:val="right"/>
              <w:rPr>
                <w:i/>
                <w:iCs/>
                <w:sz w:val="20"/>
                <w:szCs w:val="20"/>
              </w:rPr>
            </w:pPr>
            <w:r w:rsidRPr="00636799">
              <w:rPr>
                <w:i/>
                <w:iCs/>
                <w:sz w:val="20"/>
                <w:szCs w:val="20"/>
              </w:rPr>
              <w:t>3 330,3</w:t>
            </w:r>
          </w:p>
        </w:tc>
        <w:tc>
          <w:tcPr>
            <w:tcW w:w="1264"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4,9</w:t>
            </w:r>
          </w:p>
        </w:tc>
        <w:tc>
          <w:tcPr>
            <w:tcW w:w="1078" w:type="dxa"/>
            <w:tcBorders>
              <w:top w:val="nil"/>
              <w:left w:val="nil"/>
              <w:bottom w:val="single" w:sz="4" w:space="0" w:color="auto"/>
              <w:right w:val="single" w:sz="4" w:space="0" w:color="auto"/>
            </w:tcBorders>
            <w:shd w:val="clear" w:color="000000" w:fill="FFFFFF"/>
            <w:vAlign w:val="center"/>
            <w:hideMark/>
          </w:tcPr>
          <w:p w:rsidR="00636799" w:rsidRPr="00636799" w:rsidRDefault="00636799" w:rsidP="00636799">
            <w:pPr>
              <w:jc w:val="right"/>
              <w:rPr>
                <w:b/>
                <w:bCs/>
                <w:i/>
                <w:iCs/>
                <w:sz w:val="20"/>
                <w:szCs w:val="20"/>
              </w:rPr>
            </w:pPr>
            <w:r w:rsidRPr="00636799">
              <w:rPr>
                <w:b/>
                <w:bCs/>
                <w:i/>
                <w:iCs/>
                <w:sz w:val="20"/>
                <w:szCs w:val="20"/>
              </w:rPr>
              <w:t>-3 325,4</w:t>
            </w:r>
          </w:p>
        </w:tc>
        <w:tc>
          <w:tcPr>
            <w:tcW w:w="708"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0,1</w:t>
            </w:r>
          </w:p>
        </w:tc>
      </w:tr>
      <w:tr w:rsidR="00636799" w:rsidRPr="00636799" w:rsidTr="00B05840">
        <w:trPr>
          <w:trHeight w:val="30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636799" w:rsidRPr="00636799" w:rsidRDefault="00636799" w:rsidP="00BC1D77">
            <w:pPr>
              <w:ind w:left="314"/>
              <w:rPr>
                <w:i/>
                <w:iCs/>
                <w:sz w:val="20"/>
                <w:szCs w:val="20"/>
              </w:rPr>
            </w:pPr>
            <w:r w:rsidRPr="00636799">
              <w:rPr>
                <w:i/>
                <w:iCs/>
                <w:sz w:val="20"/>
                <w:szCs w:val="20"/>
              </w:rPr>
              <w:t>Другие общегосударственные вопросы</w:t>
            </w:r>
          </w:p>
        </w:tc>
        <w:tc>
          <w:tcPr>
            <w:tcW w:w="520" w:type="dxa"/>
            <w:tcBorders>
              <w:top w:val="nil"/>
              <w:left w:val="nil"/>
              <w:bottom w:val="single" w:sz="4" w:space="0" w:color="auto"/>
              <w:right w:val="single" w:sz="4" w:space="0" w:color="auto"/>
            </w:tcBorders>
            <w:shd w:val="clear" w:color="auto" w:fill="auto"/>
            <w:noWrap/>
            <w:vAlign w:val="center"/>
            <w:hideMark/>
          </w:tcPr>
          <w:p w:rsidR="00636799" w:rsidRPr="00636799" w:rsidRDefault="00636799" w:rsidP="00636799">
            <w:pPr>
              <w:jc w:val="center"/>
              <w:rPr>
                <w:i/>
                <w:iCs/>
                <w:sz w:val="20"/>
                <w:szCs w:val="20"/>
              </w:rPr>
            </w:pPr>
            <w:r w:rsidRPr="00636799">
              <w:rPr>
                <w:i/>
                <w:iCs/>
                <w:sz w:val="20"/>
                <w:szCs w:val="20"/>
              </w:rPr>
              <w:t>01</w:t>
            </w:r>
          </w:p>
        </w:tc>
        <w:tc>
          <w:tcPr>
            <w:tcW w:w="480" w:type="dxa"/>
            <w:tcBorders>
              <w:top w:val="nil"/>
              <w:left w:val="nil"/>
              <w:bottom w:val="single" w:sz="4" w:space="0" w:color="auto"/>
              <w:right w:val="single" w:sz="4" w:space="0" w:color="auto"/>
            </w:tcBorders>
            <w:shd w:val="clear" w:color="auto" w:fill="auto"/>
            <w:noWrap/>
            <w:vAlign w:val="center"/>
            <w:hideMark/>
          </w:tcPr>
          <w:p w:rsidR="00636799" w:rsidRPr="00636799" w:rsidRDefault="00636799" w:rsidP="00636799">
            <w:pPr>
              <w:jc w:val="center"/>
              <w:rPr>
                <w:i/>
                <w:iCs/>
                <w:sz w:val="20"/>
                <w:szCs w:val="20"/>
              </w:rPr>
            </w:pPr>
            <w:r w:rsidRPr="00636799">
              <w:rPr>
                <w:i/>
                <w:iCs/>
                <w:sz w:val="20"/>
                <w:szCs w:val="20"/>
              </w:rPr>
              <w:t>13</w:t>
            </w:r>
          </w:p>
        </w:tc>
        <w:tc>
          <w:tcPr>
            <w:tcW w:w="1409"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ind w:left="-116"/>
              <w:jc w:val="right"/>
              <w:rPr>
                <w:i/>
                <w:iCs/>
                <w:sz w:val="20"/>
                <w:szCs w:val="20"/>
              </w:rPr>
            </w:pPr>
            <w:r w:rsidRPr="00636799">
              <w:rPr>
                <w:i/>
                <w:iCs/>
                <w:sz w:val="20"/>
                <w:szCs w:val="20"/>
              </w:rPr>
              <w:t>30 057,8</w:t>
            </w:r>
          </w:p>
        </w:tc>
        <w:tc>
          <w:tcPr>
            <w:tcW w:w="1264"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30 859,5</w:t>
            </w:r>
          </w:p>
        </w:tc>
        <w:tc>
          <w:tcPr>
            <w:tcW w:w="1078" w:type="dxa"/>
            <w:tcBorders>
              <w:top w:val="nil"/>
              <w:left w:val="nil"/>
              <w:bottom w:val="single" w:sz="4" w:space="0" w:color="auto"/>
              <w:right w:val="single" w:sz="4" w:space="0" w:color="auto"/>
            </w:tcBorders>
            <w:shd w:val="clear" w:color="000000" w:fill="FFFFFF"/>
            <w:vAlign w:val="center"/>
            <w:hideMark/>
          </w:tcPr>
          <w:p w:rsidR="00636799" w:rsidRPr="00636799" w:rsidRDefault="00636799" w:rsidP="00636799">
            <w:pPr>
              <w:jc w:val="right"/>
              <w:rPr>
                <w:b/>
                <w:bCs/>
                <w:i/>
                <w:iCs/>
                <w:sz w:val="20"/>
                <w:szCs w:val="20"/>
              </w:rPr>
            </w:pPr>
            <w:r w:rsidRPr="00636799">
              <w:rPr>
                <w:b/>
                <w:bCs/>
                <w:i/>
                <w:iCs/>
                <w:sz w:val="20"/>
                <w:szCs w:val="20"/>
              </w:rPr>
              <w:t>801,7</w:t>
            </w:r>
          </w:p>
        </w:tc>
        <w:tc>
          <w:tcPr>
            <w:tcW w:w="708"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102,7</w:t>
            </w:r>
          </w:p>
        </w:tc>
      </w:tr>
      <w:tr w:rsidR="00636799" w:rsidRPr="00636799" w:rsidTr="00B05840">
        <w:trPr>
          <w:trHeight w:val="300"/>
        </w:trPr>
        <w:tc>
          <w:tcPr>
            <w:tcW w:w="5246" w:type="dxa"/>
            <w:tcBorders>
              <w:top w:val="nil"/>
              <w:left w:val="single" w:sz="4" w:space="0" w:color="auto"/>
              <w:bottom w:val="single" w:sz="4" w:space="0" w:color="auto"/>
              <w:right w:val="single" w:sz="4" w:space="0" w:color="auto"/>
            </w:tcBorders>
            <w:shd w:val="clear" w:color="auto" w:fill="EEECE1" w:themeFill="background2"/>
            <w:vAlign w:val="center"/>
            <w:hideMark/>
          </w:tcPr>
          <w:p w:rsidR="00636799" w:rsidRPr="00636799" w:rsidRDefault="00636799" w:rsidP="00636799">
            <w:pPr>
              <w:rPr>
                <w:b/>
                <w:bCs/>
                <w:sz w:val="20"/>
                <w:szCs w:val="20"/>
              </w:rPr>
            </w:pPr>
            <w:r w:rsidRPr="00636799">
              <w:rPr>
                <w:b/>
                <w:bCs/>
                <w:sz w:val="20"/>
                <w:szCs w:val="20"/>
              </w:rPr>
              <w:t xml:space="preserve">Национальная экономика </w:t>
            </w:r>
          </w:p>
        </w:tc>
        <w:tc>
          <w:tcPr>
            <w:tcW w:w="520" w:type="dxa"/>
            <w:tcBorders>
              <w:top w:val="nil"/>
              <w:left w:val="nil"/>
              <w:bottom w:val="single" w:sz="4" w:space="0" w:color="auto"/>
              <w:right w:val="single" w:sz="4" w:space="0" w:color="auto"/>
            </w:tcBorders>
            <w:shd w:val="clear" w:color="auto" w:fill="EEECE1" w:themeFill="background2"/>
            <w:noWrap/>
            <w:vAlign w:val="center"/>
            <w:hideMark/>
          </w:tcPr>
          <w:p w:rsidR="00636799" w:rsidRPr="00636799" w:rsidRDefault="00636799" w:rsidP="00636799">
            <w:pPr>
              <w:jc w:val="center"/>
              <w:rPr>
                <w:b/>
                <w:bCs/>
                <w:sz w:val="20"/>
                <w:szCs w:val="20"/>
              </w:rPr>
            </w:pPr>
            <w:r w:rsidRPr="00636799">
              <w:rPr>
                <w:b/>
                <w:bCs/>
                <w:sz w:val="20"/>
                <w:szCs w:val="20"/>
              </w:rPr>
              <w:t>04</w:t>
            </w:r>
          </w:p>
        </w:tc>
        <w:tc>
          <w:tcPr>
            <w:tcW w:w="480" w:type="dxa"/>
            <w:tcBorders>
              <w:top w:val="nil"/>
              <w:left w:val="nil"/>
              <w:bottom w:val="single" w:sz="4" w:space="0" w:color="auto"/>
              <w:right w:val="single" w:sz="4" w:space="0" w:color="auto"/>
            </w:tcBorders>
            <w:shd w:val="clear" w:color="auto" w:fill="EEECE1" w:themeFill="background2"/>
            <w:noWrap/>
            <w:vAlign w:val="center"/>
            <w:hideMark/>
          </w:tcPr>
          <w:p w:rsidR="00636799" w:rsidRPr="00636799" w:rsidRDefault="00636799" w:rsidP="00636799">
            <w:pPr>
              <w:jc w:val="center"/>
              <w:rPr>
                <w:b/>
                <w:bCs/>
                <w:sz w:val="20"/>
                <w:szCs w:val="20"/>
              </w:rPr>
            </w:pPr>
            <w:r w:rsidRPr="00636799">
              <w:rPr>
                <w:b/>
                <w:bCs/>
                <w:sz w:val="20"/>
                <w:szCs w:val="20"/>
              </w:rPr>
              <w:t>00</w:t>
            </w:r>
          </w:p>
        </w:tc>
        <w:tc>
          <w:tcPr>
            <w:tcW w:w="1409" w:type="dxa"/>
            <w:tcBorders>
              <w:top w:val="nil"/>
              <w:left w:val="nil"/>
              <w:bottom w:val="single" w:sz="4" w:space="0" w:color="auto"/>
              <w:right w:val="single" w:sz="4" w:space="0" w:color="auto"/>
            </w:tcBorders>
            <w:shd w:val="clear" w:color="auto" w:fill="EEECE1" w:themeFill="background2"/>
            <w:vAlign w:val="center"/>
            <w:hideMark/>
          </w:tcPr>
          <w:p w:rsidR="00636799" w:rsidRPr="00636799" w:rsidRDefault="00636799" w:rsidP="00636799">
            <w:pPr>
              <w:ind w:left="-116"/>
              <w:jc w:val="right"/>
              <w:rPr>
                <w:b/>
                <w:bCs/>
                <w:sz w:val="20"/>
                <w:szCs w:val="20"/>
              </w:rPr>
            </w:pPr>
            <w:r w:rsidRPr="00636799">
              <w:rPr>
                <w:b/>
                <w:bCs/>
                <w:sz w:val="20"/>
                <w:szCs w:val="20"/>
              </w:rPr>
              <w:t>39 975,9</w:t>
            </w:r>
          </w:p>
        </w:tc>
        <w:tc>
          <w:tcPr>
            <w:tcW w:w="1264" w:type="dxa"/>
            <w:tcBorders>
              <w:top w:val="nil"/>
              <w:left w:val="nil"/>
              <w:bottom w:val="single" w:sz="4" w:space="0" w:color="auto"/>
              <w:right w:val="single" w:sz="4" w:space="0" w:color="auto"/>
            </w:tcBorders>
            <w:shd w:val="clear" w:color="auto" w:fill="EEECE1" w:themeFill="background2"/>
            <w:vAlign w:val="center"/>
            <w:hideMark/>
          </w:tcPr>
          <w:p w:rsidR="00636799" w:rsidRPr="00636799" w:rsidRDefault="00636799" w:rsidP="00636799">
            <w:pPr>
              <w:jc w:val="right"/>
              <w:rPr>
                <w:b/>
                <w:bCs/>
                <w:sz w:val="20"/>
                <w:szCs w:val="20"/>
              </w:rPr>
            </w:pPr>
            <w:r w:rsidRPr="00636799">
              <w:rPr>
                <w:b/>
                <w:bCs/>
                <w:sz w:val="20"/>
                <w:szCs w:val="20"/>
              </w:rPr>
              <w:t>39 906,6</w:t>
            </w:r>
          </w:p>
        </w:tc>
        <w:tc>
          <w:tcPr>
            <w:tcW w:w="1078" w:type="dxa"/>
            <w:tcBorders>
              <w:top w:val="nil"/>
              <w:left w:val="nil"/>
              <w:bottom w:val="single" w:sz="4" w:space="0" w:color="auto"/>
              <w:right w:val="single" w:sz="4" w:space="0" w:color="auto"/>
            </w:tcBorders>
            <w:shd w:val="clear" w:color="auto" w:fill="EEECE1" w:themeFill="background2"/>
            <w:vAlign w:val="center"/>
            <w:hideMark/>
          </w:tcPr>
          <w:p w:rsidR="00636799" w:rsidRPr="00636799" w:rsidRDefault="00636799" w:rsidP="00636799">
            <w:pPr>
              <w:jc w:val="right"/>
              <w:rPr>
                <w:b/>
                <w:bCs/>
                <w:sz w:val="20"/>
                <w:szCs w:val="20"/>
              </w:rPr>
            </w:pPr>
            <w:r w:rsidRPr="00636799">
              <w:rPr>
                <w:b/>
                <w:bCs/>
                <w:sz w:val="20"/>
                <w:szCs w:val="20"/>
              </w:rPr>
              <w:t>-69,3</w:t>
            </w:r>
          </w:p>
        </w:tc>
        <w:tc>
          <w:tcPr>
            <w:tcW w:w="708" w:type="dxa"/>
            <w:tcBorders>
              <w:top w:val="nil"/>
              <w:left w:val="nil"/>
              <w:bottom w:val="single" w:sz="4" w:space="0" w:color="auto"/>
              <w:right w:val="single" w:sz="4" w:space="0" w:color="auto"/>
            </w:tcBorders>
            <w:shd w:val="clear" w:color="auto" w:fill="EEECE1" w:themeFill="background2"/>
            <w:vAlign w:val="center"/>
            <w:hideMark/>
          </w:tcPr>
          <w:p w:rsidR="00636799" w:rsidRPr="00636799" w:rsidRDefault="00636799" w:rsidP="00636799">
            <w:pPr>
              <w:jc w:val="right"/>
              <w:rPr>
                <w:b/>
                <w:bCs/>
                <w:sz w:val="20"/>
                <w:szCs w:val="20"/>
              </w:rPr>
            </w:pPr>
            <w:r w:rsidRPr="00636799">
              <w:rPr>
                <w:b/>
                <w:bCs/>
                <w:sz w:val="20"/>
                <w:szCs w:val="20"/>
              </w:rPr>
              <w:t>99,8</w:t>
            </w:r>
          </w:p>
        </w:tc>
      </w:tr>
      <w:tr w:rsidR="00636799" w:rsidRPr="00636799" w:rsidTr="00B05840">
        <w:trPr>
          <w:trHeight w:val="30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636799" w:rsidRPr="00636799" w:rsidRDefault="00636799" w:rsidP="00BC1D77">
            <w:pPr>
              <w:ind w:left="314"/>
              <w:rPr>
                <w:i/>
                <w:iCs/>
                <w:sz w:val="20"/>
                <w:szCs w:val="20"/>
              </w:rPr>
            </w:pPr>
            <w:r w:rsidRPr="00636799">
              <w:rPr>
                <w:i/>
                <w:iCs/>
                <w:sz w:val="20"/>
                <w:szCs w:val="20"/>
              </w:rPr>
              <w:t>Сельское хозяйство и рыболовство</w:t>
            </w:r>
          </w:p>
        </w:tc>
        <w:tc>
          <w:tcPr>
            <w:tcW w:w="520" w:type="dxa"/>
            <w:tcBorders>
              <w:top w:val="nil"/>
              <w:left w:val="nil"/>
              <w:bottom w:val="single" w:sz="4" w:space="0" w:color="auto"/>
              <w:right w:val="single" w:sz="4" w:space="0" w:color="auto"/>
            </w:tcBorders>
            <w:shd w:val="clear" w:color="auto" w:fill="auto"/>
            <w:noWrap/>
            <w:vAlign w:val="center"/>
            <w:hideMark/>
          </w:tcPr>
          <w:p w:rsidR="00636799" w:rsidRPr="00636799" w:rsidRDefault="00636799" w:rsidP="00636799">
            <w:pPr>
              <w:jc w:val="center"/>
              <w:rPr>
                <w:i/>
                <w:iCs/>
                <w:sz w:val="20"/>
                <w:szCs w:val="20"/>
              </w:rPr>
            </w:pPr>
            <w:r w:rsidRPr="00636799">
              <w:rPr>
                <w:i/>
                <w:iCs/>
                <w:sz w:val="20"/>
                <w:szCs w:val="20"/>
              </w:rPr>
              <w:t>04</w:t>
            </w:r>
          </w:p>
        </w:tc>
        <w:tc>
          <w:tcPr>
            <w:tcW w:w="480" w:type="dxa"/>
            <w:tcBorders>
              <w:top w:val="nil"/>
              <w:left w:val="nil"/>
              <w:bottom w:val="single" w:sz="4" w:space="0" w:color="auto"/>
              <w:right w:val="single" w:sz="4" w:space="0" w:color="auto"/>
            </w:tcBorders>
            <w:shd w:val="clear" w:color="auto" w:fill="auto"/>
            <w:noWrap/>
            <w:vAlign w:val="center"/>
            <w:hideMark/>
          </w:tcPr>
          <w:p w:rsidR="00636799" w:rsidRPr="00636799" w:rsidRDefault="00636799" w:rsidP="00636799">
            <w:pPr>
              <w:jc w:val="center"/>
              <w:rPr>
                <w:i/>
                <w:iCs/>
                <w:sz w:val="20"/>
                <w:szCs w:val="20"/>
              </w:rPr>
            </w:pPr>
            <w:r w:rsidRPr="00636799">
              <w:rPr>
                <w:i/>
                <w:iCs/>
                <w:sz w:val="20"/>
                <w:szCs w:val="20"/>
              </w:rPr>
              <w:t>05</w:t>
            </w:r>
          </w:p>
        </w:tc>
        <w:tc>
          <w:tcPr>
            <w:tcW w:w="1409"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ind w:left="-116"/>
              <w:jc w:val="right"/>
              <w:rPr>
                <w:i/>
                <w:iCs/>
                <w:sz w:val="20"/>
                <w:szCs w:val="20"/>
              </w:rPr>
            </w:pPr>
            <w:r w:rsidRPr="00636799">
              <w:rPr>
                <w:i/>
                <w:iCs/>
                <w:sz w:val="20"/>
                <w:szCs w:val="20"/>
              </w:rPr>
              <w:t>200,0</w:t>
            </w:r>
          </w:p>
        </w:tc>
        <w:tc>
          <w:tcPr>
            <w:tcW w:w="1264"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410,7</w:t>
            </w:r>
          </w:p>
        </w:tc>
        <w:tc>
          <w:tcPr>
            <w:tcW w:w="1078"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210,7</w:t>
            </w:r>
          </w:p>
        </w:tc>
        <w:tc>
          <w:tcPr>
            <w:tcW w:w="708"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100,0</w:t>
            </w:r>
          </w:p>
        </w:tc>
      </w:tr>
      <w:tr w:rsidR="00636799" w:rsidRPr="00636799" w:rsidTr="00B05840">
        <w:trPr>
          <w:trHeight w:val="30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636799" w:rsidRPr="00636799" w:rsidRDefault="00636799" w:rsidP="00BC1D77">
            <w:pPr>
              <w:ind w:left="314"/>
              <w:rPr>
                <w:i/>
                <w:iCs/>
                <w:sz w:val="20"/>
                <w:szCs w:val="20"/>
              </w:rPr>
            </w:pPr>
            <w:r w:rsidRPr="00636799">
              <w:rPr>
                <w:i/>
                <w:iCs/>
                <w:sz w:val="20"/>
                <w:szCs w:val="20"/>
              </w:rPr>
              <w:t>Дорожные фонды</w:t>
            </w:r>
          </w:p>
        </w:tc>
        <w:tc>
          <w:tcPr>
            <w:tcW w:w="520" w:type="dxa"/>
            <w:tcBorders>
              <w:top w:val="nil"/>
              <w:left w:val="nil"/>
              <w:bottom w:val="single" w:sz="4" w:space="0" w:color="auto"/>
              <w:right w:val="single" w:sz="4" w:space="0" w:color="auto"/>
            </w:tcBorders>
            <w:shd w:val="clear" w:color="auto" w:fill="auto"/>
            <w:noWrap/>
            <w:vAlign w:val="center"/>
            <w:hideMark/>
          </w:tcPr>
          <w:p w:rsidR="00636799" w:rsidRPr="00636799" w:rsidRDefault="00636799" w:rsidP="00636799">
            <w:pPr>
              <w:jc w:val="center"/>
              <w:rPr>
                <w:i/>
                <w:iCs/>
                <w:sz w:val="20"/>
                <w:szCs w:val="20"/>
              </w:rPr>
            </w:pPr>
            <w:r w:rsidRPr="00636799">
              <w:rPr>
                <w:i/>
                <w:iCs/>
                <w:sz w:val="20"/>
                <w:szCs w:val="20"/>
              </w:rPr>
              <w:t>04</w:t>
            </w:r>
          </w:p>
        </w:tc>
        <w:tc>
          <w:tcPr>
            <w:tcW w:w="480" w:type="dxa"/>
            <w:tcBorders>
              <w:top w:val="nil"/>
              <w:left w:val="nil"/>
              <w:bottom w:val="single" w:sz="4" w:space="0" w:color="auto"/>
              <w:right w:val="single" w:sz="4" w:space="0" w:color="auto"/>
            </w:tcBorders>
            <w:shd w:val="clear" w:color="auto" w:fill="auto"/>
            <w:noWrap/>
            <w:vAlign w:val="center"/>
            <w:hideMark/>
          </w:tcPr>
          <w:p w:rsidR="00636799" w:rsidRPr="00636799" w:rsidRDefault="00636799" w:rsidP="00636799">
            <w:pPr>
              <w:jc w:val="center"/>
              <w:rPr>
                <w:i/>
                <w:iCs/>
                <w:sz w:val="20"/>
                <w:szCs w:val="20"/>
              </w:rPr>
            </w:pPr>
            <w:r w:rsidRPr="00636799">
              <w:rPr>
                <w:i/>
                <w:iCs/>
                <w:sz w:val="20"/>
                <w:szCs w:val="20"/>
              </w:rPr>
              <w:t>09</w:t>
            </w:r>
          </w:p>
        </w:tc>
        <w:tc>
          <w:tcPr>
            <w:tcW w:w="1409"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ind w:left="-116"/>
              <w:jc w:val="right"/>
              <w:rPr>
                <w:i/>
                <w:iCs/>
                <w:sz w:val="20"/>
                <w:szCs w:val="20"/>
              </w:rPr>
            </w:pPr>
            <w:r w:rsidRPr="00636799">
              <w:rPr>
                <w:i/>
                <w:iCs/>
                <w:sz w:val="20"/>
                <w:szCs w:val="20"/>
              </w:rPr>
              <w:t>38 167,8</w:t>
            </w:r>
          </w:p>
        </w:tc>
        <w:tc>
          <w:tcPr>
            <w:tcW w:w="1264"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38 167,8</w:t>
            </w:r>
          </w:p>
        </w:tc>
        <w:tc>
          <w:tcPr>
            <w:tcW w:w="1078"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100,0</w:t>
            </w:r>
          </w:p>
        </w:tc>
      </w:tr>
      <w:tr w:rsidR="00636799" w:rsidRPr="00636799" w:rsidTr="00B05840">
        <w:trPr>
          <w:trHeight w:val="30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636799" w:rsidRPr="00636799" w:rsidRDefault="00636799" w:rsidP="00BC1D77">
            <w:pPr>
              <w:ind w:left="314"/>
              <w:rPr>
                <w:i/>
                <w:iCs/>
                <w:sz w:val="20"/>
                <w:szCs w:val="20"/>
              </w:rPr>
            </w:pPr>
            <w:r w:rsidRPr="00636799">
              <w:rPr>
                <w:i/>
                <w:iCs/>
                <w:sz w:val="20"/>
                <w:szCs w:val="20"/>
              </w:rPr>
              <w:t>Другие вопросы в области национальной экономики</w:t>
            </w:r>
          </w:p>
        </w:tc>
        <w:tc>
          <w:tcPr>
            <w:tcW w:w="520" w:type="dxa"/>
            <w:tcBorders>
              <w:top w:val="nil"/>
              <w:left w:val="nil"/>
              <w:bottom w:val="single" w:sz="4" w:space="0" w:color="auto"/>
              <w:right w:val="single" w:sz="4" w:space="0" w:color="auto"/>
            </w:tcBorders>
            <w:shd w:val="clear" w:color="auto" w:fill="auto"/>
            <w:noWrap/>
            <w:vAlign w:val="center"/>
            <w:hideMark/>
          </w:tcPr>
          <w:p w:rsidR="00636799" w:rsidRPr="00636799" w:rsidRDefault="00636799" w:rsidP="00636799">
            <w:pPr>
              <w:jc w:val="center"/>
              <w:rPr>
                <w:i/>
                <w:iCs/>
                <w:sz w:val="20"/>
                <w:szCs w:val="20"/>
              </w:rPr>
            </w:pPr>
            <w:r w:rsidRPr="00636799">
              <w:rPr>
                <w:i/>
                <w:iCs/>
                <w:sz w:val="20"/>
                <w:szCs w:val="20"/>
              </w:rPr>
              <w:t>04</w:t>
            </w:r>
          </w:p>
        </w:tc>
        <w:tc>
          <w:tcPr>
            <w:tcW w:w="480" w:type="dxa"/>
            <w:tcBorders>
              <w:top w:val="nil"/>
              <w:left w:val="nil"/>
              <w:bottom w:val="single" w:sz="4" w:space="0" w:color="auto"/>
              <w:right w:val="single" w:sz="4" w:space="0" w:color="auto"/>
            </w:tcBorders>
            <w:shd w:val="clear" w:color="auto" w:fill="auto"/>
            <w:noWrap/>
            <w:vAlign w:val="center"/>
            <w:hideMark/>
          </w:tcPr>
          <w:p w:rsidR="00636799" w:rsidRPr="00636799" w:rsidRDefault="00636799" w:rsidP="00636799">
            <w:pPr>
              <w:jc w:val="center"/>
              <w:rPr>
                <w:i/>
                <w:iCs/>
                <w:sz w:val="20"/>
                <w:szCs w:val="20"/>
              </w:rPr>
            </w:pPr>
            <w:r w:rsidRPr="00636799">
              <w:rPr>
                <w:i/>
                <w:iCs/>
                <w:sz w:val="20"/>
                <w:szCs w:val="20"/>
              </w:rPr>
              <w:t>12</w:t>
            </w:r>
          </w:p>
        </w:tc>
        <w:tc>
          <w:tcPr>
            <w:tcW w:w="1409"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ind w:left="-116"/>
              <w:jc w:val="right"/>
              <w:rPr>
                <w:i/>
                <w:iCs/>
                <w:sz w:val="20"/>
                <w:szCs w:val="20"/>
              </w:rPr>
            </w:pPr>
            <w:r w:rsidRPr="00636799">
              <w:rPr>
                <w:i/>
                <w:iCs/>
                <w:sz w:val="20"/>
                <w:szCs w:val="20"/>
              </w:rPr>
              <w:t>1 608,1</w:t>
            </w:r>
          </w:p>
        </w:tc>
        <w:tc>
          <w:tcPr>
            <w:tcW w:w="1264"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1 328,1</w:t>
            </w:r>
          </w:p>
        </w:tc>
        <w:tc>
          <w:tcPr>
            <w:tcW w:w="1078"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-280,0</w:t>
            </w:r>
          </w:p>
        </w:tc>
        <w:tc>
          <w:tcPr>
            <w:tcW w:w="708"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82,6</w:t>
            </w:r>
          </w:p>
        </w:tc>
      </w:tr>
      <w:tr w:rsidR="00636799" w:rsidRPr="00636799" w:rsidTr="00B05840">
        <w:trPr>
          <w:trHeight w:val="300"/>
        </w:trPr>
        <w:tc>
          <w:tcPr>
            <w:tcW w:w="5246" w:type="dxa"/>
            <w:tcBorders>
              <w:top w:val="nil"/>
              <w:left w:val="single" w:sz="4" w:space="0" w:color="auto"/>
              <w:bottom w:val="single" w:sz="4" w:space="0" w:color="auto"/>
              <w:right w:val="single" w:sz="4" w:space="0" w:color="auto"/>
            </w:tcBorders>
            <w:shd w:val="clear" w:color="auto" w:fill="EEECE1" w:themeFill="background2"/>
            <w:vAlign w:val="center"/>
            <w:hideMark/>
          </w:tcPr>
          <w:p w:rsidR="00636799" w:rsidRPr="00636799" w:rsidRDefault="00636799" w:rsidP="00636799">
            <w:pPr>
              <w:rPr>
                <w:b/>
                <w:bCs/>
                <w:sz w:val="20"/>
                <w:szCs w:val="20"/>
              </w:rPr>
            </w:pPr>
            <w:r w:rsidRPr="00636799">
              <w:rPr>
                <w:b/>
                <w:bCs/>
                <w:sz w:val="20"/>
                <w:szCs w:val="20"/>
              </w:rPr>
              <w:t xml:space="preserve">Жилищно-коммунальное хозяйство </w:t>
            </w:r>
          </w:p>
        </w:tc>
        <w:tc>
          <w:tcPr>
            <w:tcW w:w="520" w:type="dxa"/>
            <w:tcBorders>
              <w:top w:val="nil"/>
              <w:left w:val="nil"/>
              <w:bottom w:val="single" w:sz="4" w:space="0" w:color="auto"/>
              <w:right w:val="single" w:sz="4" w:space="0" w:color="auto"/>
            </w:tcBorders>
            <w:shd w:val="clear" w:color="auto" w:fill="EEECE1" w:themeFill="background2"/>
            <w:noWrap/>
            <w:vAlign w:val="center"/>
            <w:hideMark/>
          </w:tcPr>
          <w:p w:rsidR="00636799" w:rsidRPr="00636799" w:rsidRDefault="00636799" w:rsidP="00636799">
            <w:pPr>
              <w:jc w:val="center"/>
              <w:rPr>
                <w:b/>
                <w:bCs/>
                <w:sz w:val="20"/>
                <w:szCs w:val="20"/>
              </w:rPr>
            </w:pPr>
            <w:r w:rsidRPr="00636799">
              <w:rPr>
                <w:b/>
                <w:bCs/>
                <w:sz w:val="20"/>
                <w:szCs w:val="20"/>
              </w:rPr>
              <w:t>05</w:t>
            </w:r>
          </w:p>
        </w:tc>
        <w:tc>
          <w:tcPr>
            <w:tcW w:w="480" w:type="dxa"/>
            <w:tcBorders>
              <w:top w:val="nil"/>
              <w:left w:val="nil"/>
              <w:bottom w:val="single" w:sz="4" w:space="0" w:color="auto"/>
              <w:right w:val="single" w:sz="4" w:space="0" w:color="auto"/>
            </w:tcBorders>
            <w:shd w:val="clear" w:color="auto" w:fill="EEECE1" w:themeFill="background2"/>
            <w:noWrap/>
            <w:vAlign w:val="center"/>
            <w:hideMark/>
          </w:tcPr>
          <w:p w:rsidR="00636799" w:rsidRPr="00636799" w:rsidRDefault="00636799" w:rsidP="00636799">
            <w:pPr>
              <w:jc w:val="center"/>
              <w:rPr>
                <w:b/>
                <w:bCs/>
                <w:sz w:val="20"/>
                <w:szCs w:val="20"/>
              </w:rPr>
            </w:pPr>
            <w:r w:rsidRPr="00636799">
              <w:rPr>
                <w:b/>
                <w:bCs/>
                <w:sz w:val="20"/>
                <w:szCs w:val="20"/>
              </w:rPr>
              <w:t>00</w:t>
            </w:r>
          </w:p>
        </w:tc>
        <w:tc>
          <w:tcPr>
            <w:tcW w:w="1409" w:type="dxa"/>
            <w:tcBorders>
              <w:top w:val="nil"/>
              <w:left w:val="nil"/>
              <w:bottom w:val="single" w:sz="4" w:space="0" w:color="auto"/>
              <w:right w:val="single" w:sz="4" w:space="0" w:color="auto"/>
            </w:tcBorders>
            <w:shd w:val="clear" w:color="auto" w:fill="EEECE1" w:themeFill="background2"/>
            <w:noWrap/>
            <w:vAlign w:val="center"/>
            <w:hideMark/>
          </w:tcPr>
          <w:p w:rsidR="00636799" w:rsidRPr="00636799" w:rsidRDefault="00636799" w:rsidP="00636799">
            <w:pPr>
              <w:ind w:left="-116"/>
              <w:jc w:val="right"/>
              <w:rPr>
                <w:b/>
                <w:bCs/>
                <w:sz w:val="20"/>
                <w:szCs w:val="20"/>
              </w:rPr>
            </w:pPr>
            <w:r w:rsidRPr="00636799">
              <w:rPr>
                <w:b/>
                <w:bCs/>
                <w:sz w:val="20"/>
                <w:szCs w:val="20"/>
              </w:rPr>
              <w:t>1 666,5</w:t>
            </w:r>
          </w:p>
        </w:tc>
        <w:tc>
          <w:tcPr>
            <w:tcW w:w="1264" w:type="dxa"/>
            <w:tcBorders>
              <w:top w:val="nil"/>
              <w:left w:val="nil"/>
              <w:bottom w:val="single" w:sz="4" w:space="0" w:color="auto"/>
              <w:right w:val="single" w:sz="4" w:space="0" w:color="auto"/>
            </w:tcBorders>
            <w:shd w:val="clear" w:color="auto" w:fill="EEECE1" w:themeFill="background2"/>
            <w:noWrap/>
            <w:vAlign w:val="center"/>
            <w:hideMark/>
          </w:tcPr>
          <w:p w:rsidR="00636799" w:rsidRPr="00636799" w:rsidRDefault="00636799" w:rsidP="00636799">
            <w:pPr>
              <w:jc w:val="right"/>
              <w:rPr>
                <w:b/>
                <w:bCs/>
                <w:sz w:val="20"/>
                <w:szCs w:val="20"/>
              </w:rPr>
            </w:pPr>
            <w:r w:rsidRPr="00636799">
              <w:rPr>
                <w:b/>
                <w:bCs/>
                <w:sz w:val="20"/>
                <w:szCs w:val="20"/>
              </w:rPr>
              <w:t>943,8</w:t>
            </w:r>
          </w:p>
        </w:tc>
        <w:tc>
          <w:tcPr>
            <w:tcW w:w="1078" w:type="dxa"/>
            <w:tcBorders>
              <w:top w:val="nil"/>
              <w:left w:val="nil"/>
              <w:bottom w:val="single" w:sz="4" w:space="0" w:color="auto"/>
              <w:right w:val="single" w:sz="4" w:space="0" w:color="auto"/>
            </w:tcBorders>
            <w:shd w:val="clear" w:color="auto" w:fill="EEECE1" w:themeFill="background2"/>
            <w:noWrap/>
            <w:vAlign w:val="center"/>
            <w:hideMark/>
          </w:tcPr>
          <w:p w:rsidR="00636799" w:rsidRPr="00636799" w:rsidRDefault="00636799" w:rsidP="00636799">
            <w:pPr>
              <w:jc w:val="right"/>
              <w:rPr>
                <w:b/>
                <w:bCs/>
                <w:sz w:val="20"/>
                <w:szCs w:val="20"/>
              </w:rPr>
            </w:pPr>
            <w:r w:rsidRPr="00636799">
              <w:rPr>
                <w:b/>
                <w:bCs/>
                <w:sz w:val="20"/>
                <w:szCs w:val="20"/>
              </w:rPr>
              <w:t>-722,7</w:t>
            </w:r>
          </w:p>
        </w:tc>
        <w:tc>
          <w:tcPr>
            <w:tcW w:w="708" w:type="dxa"/>
            <w:tcBorders>
              <w:top w:val="nil"/>
              <w:left w:val="nil"/>
              <w:bottom w:val="single" w:sz="4" w:space="0" w:color="auto"/>
              <w:right w:val="single" w:sz="4" w:space="0" w:color="auto"/>
            </w:tcBorders>
            <w:shd w:val="clear" w:color="auto" w:fill="EEECE1" w:themeFill="background2"/>
            <w:noWrap/>
            <w:vAlign w:val="center"/>
            <w:hideMark/>
          </w:tcPr>
          <w:p w:rsidR="00636799" w:rsidRPr="00636799" w:rsidRDefault="00636799" w:rsidP="00636799">
            <w:pPr>
              <w:jc w:val="right"/>
              <w:rPr>
                <w:b/>
                <w:bCs/>
                <w:sz w:val="20"/>
                <w:szCs w:val="20"/>
              </w:rPr>
            </w:pPr>
            <w:r w:rsidRPr="00636799">
              <w:rPr>
                <w:b/>
                <w:bCs/>
                <w:sz w:val="20"/>
                <w:szCs w:val="20"/>
              </w:rPr>
              <w:t>56,6</w:t>
            </w:r>
          </w:p>
        </w:tc>
      </w:tr>
      <w:tr w:rsidR="00636799" w:rsidRPr="00636799" w:rsidTr="00B05840">
        <w:trPr>
          <w:trHeight w:val="30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636799" w:rsidRPr="00636799" w:rsidRDefault="00636799" w:rsidP="00BC1D77">
            <w:pPr>
              <w:ind w:left="314"/>
              <w:rPr>
                <w:i/>
                <w:iCs/>
                <w:sz w:val="20"/>
                <w:szCs w:val="20"/>
              </w:rPr>
            </w:pPr>
            <w:r w:rsidRPr="00636799">
              <w:rPr>
                <w:i/>
                <w:iCs/>
                <w:sz w:val="20"/>
                <w:szCs w:val="20"/>
              </w:rPr>
              <w:t>Коммунальное хозяйство</w:t>
            </w:r>
          </w:p>
        </w:tc>
        <w:tc>
          <w:tcPr>
            <w:tcW w:w="520" w:type="dxa"/>
            <w:tcBorders>
              <w:top w:val="nil"/>
              <w:left w:val="nil"/>
              <w:bottom w:val="single" w:sz="4" w:space="0" w:color="auto"/>
              <w:right w:val="single" w:sz="4" w:space="0" w:color="auto"/>
            </w:tcBorders>
            <w:shd w:val="clear" w:color="auto" w:fill="auto"/>
            <w:noWrap/>
            <w:vAlign w:val="center"/>
            <w:hideMark/>
          </w:tcPr>
          <w:p w:rsidR="00636799" w:rsidRPr="00636799" w:rsidRDefault="00636799" w:rsidP="00636799">
            <w:pPr>
              <w:jc w:val="center"/>
              <w:rPr>
                <w:i/>
                <w:iCs/>
                <w:sz w:val="20"/>
                <w:szCs w:val="20"/>
              </w:rPr>
            </w:pPr>
            <w:r w:rsidRPr="00636799">
              <w:rPr>
                <w:i/>
                <w:iCs/>
                <w:sz w:val="20"/>
                <w:szCs w:val="20"/>
              </w:rPr>
              <w:t>05</w:t>
            </w:r>
          </w:p>
        </w:tc>
        <w:tc>
          <w:tcPr>
            <w:tcW w:w="480" w:type="dxa"/>
            <w:tcBorders>
              <w:top w:val="nil"/>
              <w:left w:val="nil"/>
              <w:bottom w:val="single" w:sz="4" w:space="0" w:color="auto"/>
              <w:right w:val="single" w:sz="4" w:space="0" w:color="auto"/>
            </w:tcBorders>
            <w:shd w:val="clear" w:color="auto" w:fill="auto"/>
            <w:noWrap/>
            <w:vAlign w:val="center"/>
            <w:hideMark/>
          </w:tcPr>
          <w:p w:rsidR="00636799" w:rsidRPr="00636799" w:rsidRDefault="00636799" w:rsidP="00636799">
            <w:pPr>
              <w:jc w:val="center"/>
              <w:rPr>
                <w:i/>
                <w:iCs/>
                <w:sz w:val="20"/>
                <w:szCs w:val="20"/>
              </w:rPr>
            </w:pPr>
            <w:r w:rsidRPr="00636799">
              <w:rPr>
                <w:i/>
                <w:iCs/>
                <w:sz w:val="20"/>
                <w:szCs w:val="20"/>
              </w:rPr>
              <w:t>02</w:t>
            </w:r>
          </w:p>
        </w:tc>
        <w:tc>
          <w:tcPr>
            <w:tcW w:w="1409"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ind w:left="-116"/>
              <w:jc w:val="right"/>
              <w:rPr>
                <w:i/>
                <w:iCs/>
                <w:sz w:val="20"/>
                <w:szCs w:val="20"/>
              </w:rPr>
            </w:pPr>
            <w:r w:rsidRPr="00636799">
              <w:rPr>
                <w:i/>
                <w:iCs/>
                <w:sz w:val="20"/>
                <w:szCs w:val="20"/>
              </w:rPr>
              <w:t>166,5</w:t>
            </w:r>
          </w:p>
        </w:tc>
        <w:tc>
          <w:tcPr>
            <w:tcW w:w="1264"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63,6</w:t>
            </w:r>
          </w:p>
        </w:tc>
        <w:tc>
          <w:tcPr>
            <w:tcW w:w="1078"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-102,9</w:t>
            </w:r>
          </w:p>
        </w:tc>
        <w:tc>
          <w:tcPr>
            <w:tcW w:w="708"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0,0</w:t>
            </w:r>
          </w:p>
        </w:tc>
      </w:tr>
      <w:tr w:rsidR="00636799" w:rsidRPr="00636799" w:rsidTr="00B05840">
        <w:trPr>
          <w:trHeight w:val="30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636799" w:rsidRPr="00636799" w:rsidRDefault="00636799" w:rsidP="00BC1D77">
            <w:pPr>
              <w:ind w:left="314"/>
              <w:rPr>
                <w:i/>
                <w:iCs/>
                <w:sz w:val="20"/>
                <w:szCs w:val="20"/>
              </w:rPr>
            </w:pPr>
            <w:r w:rsidRPr="00636799">
              <w:rPr>
                <w:i/>
                <w:iCs/>
                <w:sz w:val="20"/>
                <w:szCs w:val="20"/>
              </w:rPr>
              <w:t>Благоустройство</w:t>
            </w:r>
          </w:p>
        </w:tc>
        <w:tc>
          <w:tcPr>
            <w:tcW w:w="520" w:type="dxa"/>
            <w:tcBorders>
              <w:top w:val="nil"/>
              <w:left w:val="nil"/>
              <w:bottom w:val="single" w:sz="4" w:space="0" w:color="auto"/>
              <w:right w:val="single" w:sz="4" w:space="0" w:color="auto"/>
            </w:tcBorders>
            <w:shd w:val="clear" w:color="auto" w:fill="auto"/>
            <w:noWrap/>
            <w:vAlign w:val="center"/>
            <w:hideMark/>
          </w:tcPr>
          <w:p w:rsidR="00636799" w:rsidRPr="00636799" w:rsidRDefault="00636799" w:rsidP="00636799">
            <w:pPr>
              <w:jc w:val="center"/>
              <w:rPr>
                <w:i/>
                <w:iCs/>
                <w:sz w:val="20"/>
                <w:szCs w:val="20"/>
              </w:rPr>
            </w:pPr>
            <w:r w:rsidRPr="00636799">
              <w:rPr>
                <w:i/>
                <w:iCs/>
                <w:sz w:val="20"/>
                <w:szCs w:val="20"/>
              </w:rPr>
              <w:t>05</w:t>
            </w:r>
          </w:p>
        </w:tc>
        <w:tc>
          <w:tcPr>
            <w:tcW w:w="480" w:type="dxa"/>
            <w:tcBorders>
              <w:top w:val="nil"/>
              <w:left w:val="nil"/>
              <w:bottom w:val="single" w:sz="4" w:space="0" w:color="auto"/>
              <w:right w:val="single" w:sz="4" w:space="0" w:color="auto"/>
            </w:tcBorders>
            <w:shd w:val="clear" w:color="auto" w:fill="auto"/>
            <w:noWrap/>
            <w:vAlign w:val="center"/>
            <w:hideMark/>
          </w:tcPr>
          <w:p w:rsidR="00636799" w:rsidRPr="00636799" w:rsidRDefault="00636799" w:rsidP="00636799">
            <w:pPr>
              <w:jc w:val="center"/>
              <w:rPr>
                <w:i/>
                <w:iCs/>
                <w:sz w:val="20"/>
                <w:szCs w:val="20"/>
              </w:rPr>
            </w:pPr>
            <w:r w:rsidRPr="00636799">
              <w:rPr>
                <w:i/>
                <w:iCs/>
                <w:sz w:val="20"/>
                <w:szCs w:val="20"/>
              </w:rPr>
              <w:t>03</w:t>
            </w:r>
          </w:p>
        </w:tc>
        <w:tc>
          <w:tcPr>
            <w:tcW w:w="1409"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ind w:left="-116"/>
              <w:jc w:val="right"/>
              <w:rPr>
                <w:i/>
                <w:iCs/>
                <w:sz w:val="20"/>
                <w:szCs w:val="20"/>
              </w:rPr>
            </w:pPr>
            <w:r w:rsidRPr="00636799">
              <w:rPr>
                <w:i/>
                <w:iCs/>
                <w:sz w:val="20"/>
                <w:szCs w:val="20"/>
              </w:rPr>
              <w:t>1 500,0</w:t>
            </w:r>
          </w:p>
        </w:tc>
        <w:tc>
          <w:tcPr>
            <w:tcW w:w="1264"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880,2</w:t>
            </w:r>
          </w:p>
        </w:tc>
        <w:tc>
          <w:tcPr>
            <w:tcW w:w="1078"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-619,8</w:t>
            </w:r>
          </w:p>
        </w:tc>
        <w:tc>
          <w:tcPr>
            <w:tcW w:w="708"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58,7</w:t>
            </w:r>
          </w:p>
        </w:tc>
      </w:tr>
      <w:tr w:rsidR="00636799" w:rsidRPr="00636799" w:rsidTr="00B05840">
        <w:trPr>
          <w:trHeight w:val="300"/>
        </w:trPr>
        <w:tc>
          <w:tcPr>
            <w:tcW w:w="5246" w:type="dxa"/>
            <w:tcBorders>
              <w:top w:val="nil"/>
              <w:left w:val="single" w:sz="4" w:space="0" w:color="auto"/>
              <w:bottom w:val="single" w:sz="4" w:space="0" w:color="auto"/>
              <w:right w:val="single" w:sz="4" w:space="0" w:color="auto"/>
            </w:tcBorders>
            <w:shd w:val="clear" w:color="auto" w:fill="EEECE1" w:themeFill="background2"/>
            <w:vAlign w:val="center"/>
            <w:hideMark/>
          </w:tcPr>
          <w:p w:rsidR="00636799" w:rsidRPr="00636799" w:rsidRDefault="00636799" w:rsidP="00636799">
            <w:pPr>
              <w:rPr>
                <w:b/>
                <w:bCs/>
                <w:sz w:val="20"/>
                <w:szCs w:val="20"/>
              </w:rPr>
            </w:pPr>
            <w:r w:rsidRPr="00636799">
              <w:rPr>
                <w:b/>
                <w:bCs/>
                <w:sz w:val="20"/>
                <w:szCs w:val="20"/>
              </w:rPr>
              <w:t xml:space="preserve">Образование </w:t>
            </w:r>
          </w:p>
        </w:tc>
        <w:tc>
          <w:tcPr>
            <w:tcW w:w="520" w:type="dxa"/>
            <w:tcBorders>
              <w:top w:val="nil"/>
              <w:left w:val="nil"/>
              <w:bottom w:val="single" w:sz="4" w:space="0" w:color="auto"/>
              <w:right w:val="single" w:sz="4" w:space="0" w:color="auto"/>
            </w:tcBorders>
            <w:shd w:val="clear" w:color="auto" w:fill="EEECE1" w:themeFill="background2"/>
            <w:noWrap/>
            <w:vAlign w:val="center"/>
            <w:hideMark/>
          </w:tcPr>
          <w:p w:rsidR="00636799" w:rsidRPr="00636799" w:rsidRDefault="00636799" w:rsidP="00636799">
            <w:pPr>
              <w:jc w:val="center"/>
              <w:rPr>
                <w:b/>
                <w:bCs/>
                <w:sz w:val="20"/>
                <w:szCs w:val="20"/>
              </w:rPr>
            </w:pPr>
            <w:r w:rsidRPr="00636799">
              <w:rPr>
                <w:b/>
                <w:bCs/>
                <w:sz w:val="20"/>
                <w:szCs w:val="20"/>
              </w:rPr>
              <w:t>07</w:t>
            </w:r>
          </w:p>
        </w:tc>
        <w:tc>
          <w:tcPr>
            <w:tcW w:w="480" w:type="dxa"/>
            <w:tcBorders>
              <w:top w:val="nil"/>
              <w:left w:val="nil"/>
              <w:bottom w:val="single" w:sz="4" w:space="0" w:color="auto"/>
              <w:right w:val="single" w:sz="4" w:space="0" w:color="auto"/>
            </w:tcBorders>
            <w:shd w:val="clear" w:color="auto" w:fill="EEECE1" w:themeFill="background2"/>
            <w:noWrap/>
            <w:vAlign w:val="center"/>
            <w:hideMark/>
          </w:tcPr>
          <w:p w:rsidR="00636799" w:rsidRPr="00636799" w:rsidRDefault="00636799" w:rsidP="00636799">
            <w:pPr>
              <w:jc w:val="center"/>
              <w:rPr>
                <w:b/>
                <w:bCs/>
                <w:sz w:val="20"/>
                <w:szCs w:val="20"/>
              </w:rPr>
            </w:pPr>
            <w:r w:rsidRPr="00636799">
              <w:rPr>
                <w:b/>
                <w:bCs/>
                <w:sz w:val="20"/>
                <w:szCs w:val="20"/>
              </w:rPr>
              <w:t>00</w:t>
            </w:r>
          </w:p>
        </w:tc>
        <w:tc>
          <w:tcPr>
            <w:tcW w:w="1409" w:type="dxa"/>
            <w:tcBorders>
              <w:top w:val="nil"/>
              <w:left w:val="nil"/>
              <w:bottom w:val="single" w:sz="4" w:space="0" w:color="auto"/>
              <w:right w:val="single" w:sz="4" w:space="0" w:color="auto"/>
            </w:tcBorders>
            <w:shd w:val="clear" w:color="auto" w:fill="EEECE1" w:themeFill="background2"/>
            <w:noWrap/>
            <w:vAlign w:val="center"/>
            <w:hideMark/>
          </w:tcPr>
          <w:p w:rsidR="00636799" w:rsidRPr="00636799" w:rsidRDefault="00636799" w:rsidP="00636799">
            <w:pPr>
              <w:ind w:left="-116"/>
              <w:jc w:val="right"/>
              <w:rPr>
                <w:b/>
                <w:bCs/>
                <w:sz w:val="20"/>
                <w:szCs w:val="20"/>
              </w:rPr>
            </w:pPr>
            <w:r w:rsidRPr="00636799">
              <w:rPr>
                <w:b/>
                <w:bCs/>
                <w:sz w:val="20"/>
                <w:szCs w:val="20"/>
              </w:rPr>
              <w:t>1 263 223,6</w:t>
            </w:r>
          </w:p>
        </w:tc>
        <w:tc>
          <w:tcPr>
            <w:tcW w:w="1264" w:type="dxa"/>
            <w:tcBorders>
              <w:top w:val="nil"/>
              <w:left w:val="nil"/>
              <w:bottom w:val="single" w:sz="4" w:space="0" w:color="auto"/>
              <w:right w:val="single" w:sz="4" w:space="0" w:color="auto"/>
            </w:tcBorders>
            <w:shd w:val="clear" w:color="auto" w:fill="EEECE1" w:themeFill="background2"/>
            <w:noWrap/>
            <w:vAlign w:val="center"/>
            <w:hideMark/>
          </w:tcPr>
          <w:p w:rsidR="00636799" w:rsidRPr="00636799" w:rsidRDefault="00636799" w:rsidP="00636799">
            <w:pPr>
              <w:jc w:val="right"/>
              <w:rPr>
                <w:b/>
                <w:bCs/>
                <w:sz w:val="20"/>
                <w:szCs w:val="20"/>
              </w:rPr>
            </w:pPr>
            <w:r w:rsidRPr="00636799">
              <w:rPr>
                <w:b/>
                <w:bCs/>
                <w:sz w:val="20"/>
                <w:szCs w:val="20"/>
              </w:rPr>
              <w:t>1 286 371,9</w:t>
            </w:r>
          </w:p>
        </w:tc>
        <w:tc>
          <w:tcPr>
            <w:tcW w:w="1078" w:type="dxa"/>
            <w:tcBorders>
              <w:top w:val="nil"/>
              <w:left w:val="nil"/>
              <w:bottom w:val="single" w:sz="4" w:space="0" w:color="auto"/>
              <w:right w:val="single" w:sz="4" w:space="0" w:color="auto"/>
            </w:tcBorders>
            <w:shd w:val="clear" w:color="auto" w:fill="EEECE1" w:themeFill="background2"/>
            <w:noWrap/>
            <w:vAlign w:val="center"/>
            <w:hideMark/>
          </w:tcPr>
          <w:p w:rsidR="00636799" w:rsidRPr="00636799" w:rsidRDefault="00636799" w:rsidP="00636799">
            <w:pPr>
              <w:jc w:val="right"/>
              <w:rPr>
                <w:b/>
                <w:bCs/>
                <w:sz w:val="20"/>
                <w:szCs w:val="20"/>
              </w:rPr>
            </w:pPr>
            <w:r w:rsidRPr="00636799">
              <w:rPr>
                <w:b/>
                <w:bCs/>
                <w:sz w:val="20"/>
                <w:szCs w:val="20"/>
              </w:rPr>
              <w:t>23 148,3</w:t>
            </w:r>
          </w:p>
        </w:tc>
        <w:tc>
          <w:tcPr>
            <w:tcW w:w="708" w:type="dxa"/>
            <w:tcBorders>
              <w:top w:val="nil"/>
              <w:left w:val="nil"/>
              <w:bottom w:val="single" w:sz="4" w:space="0" w:color="auto"/>
              <w:right w:val="single" w:sz="4" w:space="0" w:color="auto"/>
            </w:tcBorders>
            <w:shd w:val="clear" w:color="auto" w:fill="EEECE1" w:themeFill="background2"/>
            <w:noWrap/>
            <w:vAlign w:val="center"/>
            <w:hideMark/>
          </w:tcPr>
          <w:p w:rsidR="00636799" w:rsidRPr="00636799" w:rsidRDefault="00636799" w:rsidP="00636799">
            <w:pPr>
              <w:jc w:val="right"/>
              <w:rPr>
                <w:b/>
                <w:bCs/>
                <w:sz w:val="20"/>
                <w:szCs w:val="20"/>
              </w:rPr>
            </w:pPr>
            <w:r w:rsidRPr="00636799">
              <w:rPr>
                <w:b/>
                <w:bCs/>
                <w:sz w:val="20"/>
                <w:szCs w:val="20"/>
              </w:rPr>
              <w:t>101,8</w:t>
            </w:r>
          </w:p>
        </w:tc>
      </w:tr>
      <w:tr w:rsidR="00636799" w:rsidRPr="00636799" w:rsidTr="00B05840">
        <w:trPr>
          <w:trHeight w:val="30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636799" w:rsidRPr="00636799" w:rsidRDefault="00636799" w:rsidP="00BC1D77">
            <w:pPr>
              <w:ind w:left="314"/>
              <w:rPr>
                <w:i/>
                <w:iCs/>
                <w:sz w:val="20"/>
                <w:szCs w:val="20"/>
              </w:rPr>
            </w:pPr>
            <w:r w:rsidRPr="00636799">
              <w:rPr>
                <w:i/>
                <w:iCs/>
                <w:sz w:val="20"/>
                <w:szCs w:val="20"/>
              </w:rPr>
              <w:t>Дошкольное образование</w:t>
            </w:r>
          </w:p>
        </w:tc>
        <w:tc>
          <w:tcPr>
            <w:tcW w:w="520" w:type="dxa"/>
            <w:tcBorders>
              <w:top w:val="nil"/>
              <w:left w:val="nil"/>
              <w:bottom w:val="single" w:sz="4" w:space="0" w:color="auto"/>
              <w:right w:val="single" w:sz="4" w:space="0" w:color="auto"/>
            </w:tcBorders>
            <w:shd w:val="clear" w:color="auto" w:fill="auto"/>
            <w:noWrap/>
            <w:vAlign w:val="center"/>
            <w:hideMark/>
          </w:tcPr>
          <w:p w:rsidR="00636799" w:rsidRPr="00636799" w:rsidRDefault="00636799" w:rsidP="00636799">
            <w:pPr>
              <w:jc w:val="center"/>
              <w:rPr>
                <w:i/>
                <w:iCs/>
                <w:sz w:val="20"/>
                <w:szCs w:val="20"/>
              </w:rPr>
            </w:pPr>
            <w:r w:rsidRPr="00636799">
              <w:rPr>
                <w:i/>
                <w:iCs/>
                <w:sz w:val="20"/>
                <w:szCs w:val="20"/>
              </w:rPr>
              <w:t>07</w:t>
            </w:r>
          </w:p>
        </w:tc>
        <w:tc>
          <w:tcPr>
            <w:tcW w:w="480" w:type="dxa"/>
            <w:tcBorders>
              <w:top w:val="nil"/>
              <w:left w:val="nil"/>
              <w:bottom w:val="single" w:sz="4" w:space="0" w:color="auto"/>
              <w:right w:val="single" w:sz="4" w:space="0" w:color="auto"/>
            </w:tcBorders>
            <w:shd w:val="clear" w:color="auto" w:fill="auto"/>
            <w:noWrap/>
            <w:vAlign w:val="center"/>
            <w:hideMark/>
          </w:tcPr>
          <w:p w:rsidR="00636799" w:rsidRPr="00636799" w:rsidRDefault="00636799" w:rsidP="00636799">
            <w:pPr>
              <w:jc w:val="center"/>
              <w:rPr>
                <w:i/>
                <w:iCs/>
                <w:sz w:val="20"/>
                <w:szCs w:val="20"/>
              </w:rPr>
            </w:pPr>
            <w:r w:rsidRPr="00636799">
              <w:rPr>
                <w:i/>
                <w:iCs/>
                <w:sz w:val="20"/>
                <w:szCs w:val="20"/>
              </w:rPr>
              <w:t>01</w:t>
            </w:r>
          </w:p>
        </w:tc>
        <w:tc>
          <w:tcPr>
            <w:tcW w:w="1409"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ind w:left="-116"/>
              <w:jc w:val="right"/>
              <w:rPr>
                <w:i/>
                <w:iCs/>
                <w:sz w:val="20"/>
                <w:szCs w:val="20"/>
              </w:rPr>
            </w:pPr>
            <w:r w:rsidRPr="00636799">
              <w:rPr>
                <w:i/>
                <w:iCs/>
                <w:sz w:val="20"/>
                <w:szCs w:val="20"/>
              </w:rPr>
              <w:t>320 060,8</w:t>
            </w:r>
          </w:p>
        </w:tc>
        <w:tc>
          <w:tcPr>
            <w:tcW w:w="1264"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321 278,7</w:t>
            </w:r>
          </w:p>
        </w:tc>
        <w:tc>
          <w:tcPr>
            <w:tcW w:w="1078"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1 217,9</w:t>
            </w:r>
          </w:p>
        </w:tc>
        <w:tc>
          <w:tcPr>
            <w:tcW w:w="708"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100,4</w:t>
            </w:r>
          </w:p>
        </w:tc>
      </w:tr>
      <w:tr w:rsidR="00636799" w:rsidRPr="00636799" w:rsidTr="00B05840">
        <w:trPr>
          <w:trHeight w:val="30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636799" w:rsidRPr="00636799" w:rsidRDefault="00636799" w:rsidP="00BC1D77">
            <w:pPr>
              <w:ind w:left="314"/>
              <w:rPr>
                <w:i/>
                <w:iCs/>
                <w:sz w:val="20"/>
                <w:szCs w:val="20"/>
              </w:rPr>
            </w:pPr>
            <w:r w:rsidRPr="00636799">
              <w:rPr>
                <w:i/>
                <w:iCs/>
                <w:sz w:val="20"/>
                <w:szCs w:val="20"/>
              </w:rPr>
              <w:t>Общее образование</w:t>
            </w:r>
          </w:p>
        </w:tc>
        <w:tc>
          <w:tcPr>
            <w:tcW w:w="520" w:type="dxa"/>
            <w:tcBorders>
              <w:top w:val="nil"/>
              <w:left w:val="nil"/>
              <w:bottom w:val="single" w:sz="4" w:space="0" w:color="auto"/>
              <w:right w:val="single" w:sz="4" w:space="0" w:color="auto"/>
            </w:tcBorders>
            <w:shd w:val="clear" w:color="auto" w:fill="auto"/>
            <w:noWrap/>
            <w:vAlign w:val="center"/>
            <w:hideMark/>
          </w:tcPr>
          <w:p w:rsidR="00636799" w:rsidRPr="00636799" w:rsidRDefault="00636799" w:rsidP="00636799">
            <w:pPr>
              <w:jc w:val="center"/>
              <w:rPr>
                <w:i/>
                <w:iCs/>
                <w:sz w:val="20"/>
                <w:szCs w:val="20"/>
              </w:rPr>
            </w:pPr>
            <w:r w:rsidRPr="00636799">
              <w:rPr>
                <w:i/>
                <w:iCs/>
                <w:sz w:val="20"/>
                <w:szCs w:val="20"/>
              </w:rPr>
              <w:t>07</w:t>
            </w:r>
          </w:p>
        </w:tc>
        <w:tc>
          <w:tcPr>
            <w:tcW w:w="480" w:type="dxa"/>
            <w:tcBorders>
              <w:top w:val="nil"/>
              <w:left w:val="nil"/>
              <w:bottom w:val="single" w:sz="4" w:space="0" w:color="auto"/>
              <w:right w:val="single" w:sz="4" w:space="0" w:color="auto"/>
            </w:tcBorders>
            <w:shd w:val="clear" w:color="auto" w:fill="auto"/>
            <w:noWrap/>
            <w:vAlign w:val="center"/>
            <w:hideMark/>
          </w:tcPr>
          <w:p w:rsidR="00636799" w:rsidRPr="00636799" w:rsidRDefault="00636799" w:rsidP="00636799">
            <w:pPr>
              <w:jc w:val="center"/>
              <w:rPr>
                <w:i/>
                <w:iCs/>
                <w:sz w:val="20"/>
                <w:szCs w:val="20"/>
              </w:rPr>
            </w:pPr>
            <w:r w:rsidRPr="00636799">
              <w:rPr>
                <w:i/>
                <w:iCs/>
                <w:sz w:val="20"/>
                <w:szCs w:val="20"/>
              </w:rPr>
              <w:t>02</w:t>
            </w:r>
          </w:p>
        </w:tc>
        <w:tc>
          <w:tcPr>
            <w:tcW w:w="1409"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ind w:left="-116"/>
              <w:jc w:val="right"/>
              <w:rPr>
                <w:i/>
                <w:iCs/>
                <w:sz w:val="20"/>
                <w:szCs w:val="20"/>
              </w:rPr>
            </w:pPr>
            <w:r w:rsidRPr="00636799">
              <w:rPr>
                <w:i/>
                <w:iCs/>
                <w:sz w:val="20"/>
                <w:szCs w:val="20"/>
              </w:rPr>
              <w:t>818 960,7</w:t>
            </w:r>
          </w:p>
        </w:tc>
        <w:tc>
          <w:tcPr>
            <w:tcW w:w="1264"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840 091,2</w:t>
            </w:r>
          </w:p>
        </w:tc>
        <w:tc>
          <w:tcPr>
            <w:tcW w:w="1078"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21 130,5</w:t>
            </w:r>
          </w:p>
        </w:tc>
        <w:tc>
          <w:tcPr>
            <w:tcW w:w="708"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102,6</w:t>
            </w:r>
          </w:p>
        </w:tc>
      </w:tr>
      <w:tr w:rsidR="00636799" w:rsidRPr="00636799" w:rsidTr="00B05840">
        <w:trPr>
          <w:trHeight w:val="30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636799" w:rsidRPr="00636799" w:rsidRDefault="00636799" w:rsidP="00BC1D77">
            <w:pPr>
              <w:ind w:left="314"/>
              <w:rPr>
                <w:i/>
                <w:iCs/>
                <w:sz w:val="20"/>
                <w:szCs w:val="20"/>
              </w:rPr>
            </w:pPr>
            <w:r w:rsidRPr="00636799">
              <w:rPr>
                <w:i/>
                <w:iCs/>
                <w:sz w:val="20"/>
                <w:szCs w:val="20"/>
              </w:rPr>
              <w:t>Дополнительное образование детей</w:t>
            </w:r>
          </w:p>
        </w:tc>
        <w:tc>
          <w:tcPr>
            <w:tcW w:w="520" w:type="dxa"/>
            <w:tcBorders>
              <w:top w:val="nil"/>
              <w:left w:val="nil"/>
              <w:bottom w:val="single" w:sz="4" w:space="0" w:color="auto"/>
              <w:right w:val="single" w:sz="4" w:space="0" w:color="auto"/>
            </w:tcBorders>
            <w:shd w:val="clear" w:color="auto" w:fill="auto"/>
            <w:noWrap/>
            <w:vAlign w:val="center"/>
            <w:hideMark/>
          </w:tcPr>
          <w:p w:rsidR="00636799" w:rsidRPr="00636799" w:rsidRDefault="00636799" w:rsidP="00636799">
            <w:pPr>
              <w:jc w:val="center"/>
              <w:rPr>
                <w:i/>
                <w:iCs/>
                <w:sz w:val="20"/>
                <w:szCs w:val="20"/>
              </w:rPr>
            </w:pPr>
            <w:r w:rsidRPr="00636799">
              <w:rPr>
                <w:i/>
                <w:iCs/>
                <w:sz w:val="20"/>
                <w:szCs w:val="20"/>
              </w:rPr>
              <w:t>07</w:t>
            </w:r>
          </w:p>
        </w:tc>
        <w:tc>
          <w:tcPr>
            <w:tcW w:w="480" w:type="dxa"/>
            <w:tcBorders>
              <w:top w:val="nil"/>
              <w:left w:val="nil"/>
              <w:bottom w:val="single" w:sz="4" w:space="0" w:color="auto"/>
              <w:right w:val="single" w:sz="4" w:space="0" w:color="auto"/>
            </w:tcBorders>
            <w:shd w:val="clear" w:color="auto" w:fill="auto"/>
            <w:noWrap/>
            <w:vAlign w:val="center"/>
            <w:hideMark/>
          </w:tcPr>
          <w:p w:rsidR="00636799" w:rsidRPr="00636799" w:rsidRDefault="00636799" w:rsidP="00636799">
            <w:pPr>
              <w:jc w:val="center"/>
              <w:rPr>
                <w:i/>
                <w:iCs/>
                <w:sz w:val="20"/>
                <w:szCs w:val="20"/>
              </w:rPr>
            </w:pPr>
            <w:r w:rsidRPr="00636799">
              <w:rPr>
                <w:i/>
                <w:iCs/>
                <w:sz w:val="20"/>
                <w:szCs w:val="20"/>
              </w:rPr>
              <w:t>03</w:t>
            </w:r>
          </w:p>
        </w:tc>
        <w:tc>
          <w:tcPr>
            <w:tcW w:w="1409"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ind w:left="-116"/>
              <w:jc w:val="right"/>
              <w:rPr>
                <w:i/>
                <w:iCs/>
                <w:sz w:val="20"/>
                <w:szCs w:val="20"/>
              </w:rPr>
            </w:pPr>
            <w:r w:rsidRPr="00636799">
              <w:rPr>
                <w:i/>
                <w:iCs/>
                <w:sz w:val="20"/>
                <w:szCs w:val="20"/>
              </w:rPr>
              <w:t>98 646,1</w:t>
            </w:r>
          </w:p>
        </w:tc>
        <w:tc>
          <w:tcPr>
            <w:tcW w:w="1264"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99 417,5</w:t>
            </w:r>
          </w:p>
        </w:tc>
        <w:tc>
          <w:tcPr>
            <w:tcW w:w="1078"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771,4</w:t>
            </w:r>
          </w:p>
        </w:tc>
        <w:tc>
          <w:tcPr>
            <w:tcW w:w="708"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100,8</w:t>
            </w:r>
          </w:p>
        </w:tc>
      </w:tr>
      <w:tr w:rsidR="00636799" w:rsidRPr="00636799" w:rsidTr="005126E2">
        <w:trPr>
          <w:trHeight w:val="30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636799" w:rsidRPr="00636799" w:rsidRDefault="00636799" w:rsidP="00BC1D77">
            <w:pPr>
              <w:ind w:left="314"/>
              <w:rPr>
                <w:i/>
                <w:iCs/>
                <w:sz w:val="20"/>
                <w:szCs w:val="20"/>
              </w:rPr>
            </w:pPr>
            <w:r w:rsidRPr="00636799">
              <w:rPr>
                <w:i/>
                <w:iCs/>
                <w:sz w:val="20"/>
                <w:szCs w:val="20"/>
              </w:rPr>
              <w:t>Другие вопросы в области образования</w:t>
            </w:r>
          </w:p>
        </w:tc>
        <w:tc>
          <w:tcPr>
            <w:tcW w:w="520" w:type="dxa"/>
            <w:tcBorders>
              <w:top w:val="nil"/>
              <w:left w:val="nil"/>
              <w:bottom w:val="single" w:sz="4" w:space="0" w:color="auto"/>
              <w:right w:val="single" w:sz="4" w:space="0" w:color="auto"/>
            </w:tcBorders>
            <w:shd w:val="clear" w:color="auto" w:fill="auto"/>
            <w:noWrap/>
            <w:vAlign w:val="center"/>
            <w:hideMark/>
          </w:tcPr>
          <w:p w:rsidR="00636799" w:rsidRPr="00636799" w:rsidRDefault="00636799" w:rsidP="00636799">
            <w:pPr>
              <w:jc w:val="center"/>
              <w:rPr>
                <w:i/>
                <w:iCs/>
                <w:sz w:val="20"/>
                <w:szCs w:val="20"/>
              </w:rPr>
            </w:pPr>
            <w:r w:rsidRPr="00636799">
              <w:rPr>
                <w:i/>
                <w:iCs/>
                <w:sz w:val="20"/>
                <w:szCs w:val="20"/>
              </w:rPr>
              <w:t>07</w:t>
            </w:r>
          </w:p>
        </w:tc>
        <w:tc>
          <w:tcPr>
            <w:tcW w:w="480" w:type="dxa"/>
            <w:tcBorders>
              <w:top w:val="nil"/>
              <w:left w:val="nil"/>
              <w:bottom w:val="single" w:sz="4" w:space="0" w:color="auto"/>
              <w:right w:val="single" w:sz="4" w:space="0" w:color="auto"/>
            </w:tcBorders>
            <w:shd w:val="clear" w:color="auto" w:fill="auto"/>
            <w:noWrap/>
            <w:vAlign w:val="center"/>
            <w:hideMark/>
          </w:tcPr>
          <w:p w:rsidR="00636799" w:rsidRPr="00636799" w:rsidRDefault="00636799" w:rsidP="00636799">
            <w:pPr>
              <w:jc w:val="center"/>
              <w:rPr>
                <w:i/>
                <w:iCs/>
                <w:sz w:val="20"/>
                <w:szCs w:val="20"/>
              </w:rPr>
            </w:pPr>
            <w:r w:rsidRPr="00636799">
              <w:rPr>
                <w:i/>
                <w:iCs/>
                <w:sz w:val="20"/>
                <w:szCs w:val="20"/>
              </w:rPr>
              <w:t>09</w:t>
            </w:r>
          </w:p>
        </w:tc>
        <w:tc>
          <w:tcPr>
            <w:tcW w:w="1409"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ind w:left="-116"/>
              <w:jc w:val="right"/>
              <w:rPr>
                <w:i/>
                <w:iCs/>
                <w:sz w:val="20"/>
                <w:szCs w:val="20"/>
              </w:rPr>
            </w:pPr>
            <w:r w:rsidRPr="00636799">
              <w:rPr>
                <w:i/>
                <w:iCs/>
                <w:sz w:val="20"/>
                <w:szCs w:val="20"/>
              </w:rPr>
              <w:t>25 556,0</w:t>
            </w:r>
          </w:p>
        </w:tc>
        <w:tc>
          <w:tcPr>
            <w:tcW w:w="1264"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25 584,5</w:t>
            </w:r>
          </w:p>
        </w:tc>
        <w:tc>
          <w:tcPr>
            <w:tcW w:w="1078"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28,5</w:t>
            </w:r>
          </w:p>
        </w:tc>
        <w:tc>
          <w:tcPr>
            <w:tcW w:w="708"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100,1</w:t>
            </w:r>
          </w:p>
        </w:tc>
      </w:tr>
      <w:tr w:rsidR="00636799" w:rsidRPr="00636799" w:rsidTr="005126E2">
        <w:trPr>
          <w:trHeight w:val="300"/>
        </w:trPr>
        <w:tc>
          <w:tcPr>
            <w:tcW w:w="524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636799" w:rsidRPr="00636799" w:rsidRDefault="00636799" w:rsidP="00636799">
            <w:pPr>
              <w:rPr>
                <w:b/>
                <w:bCs/>
                <w:sz w:val="20"/>
                <w:szCs w:val="20"/>
              </w:rPr>
            </w:pPr>
            <w:r w:rsidRPr="00636799">
              <w:rPr>
                <w:b/>
                <w:bCs/>
                <w:sz w:val="20"/>
                <w:szCs w:val="20"/>
              </w:rPr>
              <w:t xml:space="preserve">Культура, кинематография </w:t>
            </w:r>
          </w:p>
        </w:tc>
        <w:tc>
          <w:tcPr>
            <w:tcW w:w="52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636799" w:rsidRPr="00636799" w:rsidRDefault="00636799" w:rsidP="00636799">
            <w:pPr>
              <w:jc w:val="center"/>
              <w:rPr>
                <w:b/>
                <w:bCs/>
                <w:sz w:val="20"/>
                <w:szCs w:val="20"/>
              </w:rPr>
            </w:pPr>
            <w:r w:rsidRPr="00636799">
              <w:rPr>
                <w:b/>
                <w:bCs/>
                <w:sz w:val="20"/>
                <w:szCs w:val="20"/>
              </w:rPr>
              <w:t>08</w:t>
            </w:r>
          </w:p>
        </w:tc>
        <w:tc>
          <w:tcPr>
            <w:tcW w:w="48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636799" w:rsidRPr="00636799" w:rsidRDefault="00636799" w:rsidP="00636799">
            <w:pPr>
              <w:jc w:val="center"/>
              <w:rPr>
                <w:b/>
                <w:bCs/>
                <w:sz w:val="20"/>
                <w:szCs w:val="20"/>
              </w:rPr>
            </w:pPr>
            <w:r w:rsidRPr="00636799">
              <w:rPr>
                <w:b/>
                <w:bCs/>
                <w:sz w:val="20"/>
                <w:szCs w:val="20"/>
              </w:rPr>
              <w:t>00</w:t>
            </w:r>
          </w:p>
        </w:tc>
        <w:tc>
          <w:tcPr>
            <w:tcW w:w="140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636799" w:rsidRPr="00636799" w:rsidRDefault="00636799" w:rsidP="00636799">
            <w:pPr>
              <w:ind w:left="-116"/>
              <w:jc w:val="right"/>
              <w:rPr>
                <w:b/>
                <w:bCs/>
                <w:sz w:val="20"/>
                <w:szCs w:val="20"/>
              </w:rPr>
            </w:pPr>
            <w:r w:rsidRPr="00636799">
              <w:rPr>
                <w:b/>
                <w:bCs/>
                <w:sz w:val="20"/>
                <w:szCs w:val="20"/>
              </w:rPr>
              <w:t>164 012,4</w:t>
            </w:r>
          </w:p>
        </w:tc>
        <w:tc>
          <w:tcPr>
            <w:tcW w:w="1264"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636799" w:rsidRPr="00636799" w:rsidRDefault="00636799" w:rsidP="00636799">
            <w:pPr>
              <w:jc w:val="right"/>
              <w:rPr>
                <w:b/>
                <w:bCs/>
                <w:sz w:val="20"/>
                <w:szCs w:val="20"/>
              </w:rPr>
            </w:pPr>
            <w:r w:rsidRPr="00636799">
              <w:rPr>
                <w:b/>
                <w:bCs/>
                <w:sz w:val="20"/>
                <w:szCs w:val="20"/>
              </w:rPr>
              <w:t>164 383,5</w:t>
            </w:r>
          </w:p>
        </w:tc>
        <w:tc>
          <w:tcPr>
            <w:tcW w:w="1078"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636799" w:rsidRPr="00636799" w:rsidRDefault="00636799" w:rsidP="00636799">
            <w:pPr>
              <w:jc w:val="right"/>
              <w:rPr>
                <w:b/>
                <w:bCs/>
                <w:sz w:val="20"/>
                <w:szCs w:val="20"/>
              </w:rPr>
            </w:pPr>
            <w:r w:rsidRPr="00636799">
              <w:rPr>
                <w:b/>
                <w:bCs/>
                <w:sz w:val="20"/>
                <w:szCs w:val="20"/>
              </w:rPr>
              <w:t>371,1</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636799" w:rsidRPr="00636799" w:rsidRDefault="00636799" w:rsidP="00636799">
            <w:pPr>
              <w:jc w:val="right"/>
              <w:rPr>
                <w:b/>
                <w:bCs/>
                <w:sz w:val="20"/>
                <w:szCs w:val="20"/>
              </w:rPr>
            </w:pPr>
            <w:r w:rsidRPr="00636799">
              <w:rPr>
                <w:b/>
                <w:bCs/>
                <w:sz w:val="20"/>
                <w:szCs w:val="20"/>
              </w:rPr>
              <w:t>100,2</w:t>
            </w:r>
          </w:p>
        </w:tc>
      </w:tr>
      <w:tr w:rsidR="00636799" w:rsidRPr="00636799" w:rsidTr="005126E2">
        <w:trPr>
          <w:trHeight w:val="300"/>
        </w:trPr>
        <w:tc>
          <w:tcPr>
            <w:tcW w:w="5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799" w:rsidRPr="00636799" w:rsidRDefault="00636799" w:rsidP="00BC1D77">
            <w:pPr>
              <w:ind w:left="314"/>
              <w:rPr>
                <w:i/>
                <w:iCs/>
                <w:sz w:val="20"/>
                <w:szCs w:val="20"/>
              </w:rPr>
            </w:pPr>
            <w:r w:rsidRPr="00636799">
              <w:rPr>
                <w:i/>
                <w:iCs/>
                <w:sz w:val="20"/>
                <w:szCs w:val="20"/>
              </w:rPr>
              <w:t>Культура</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636799" w:rsidRPr="00636799" w:rsidRDefault="00636799" w:rsidP="00636799">
            <w:pPr>
              <w:jc w:val="center"/>
              <w:rPr>
                <w:i/>
                <w:iCs/>
                <w:sz w:val="20"/>
                <w:szCs w:val="20"/>
              </w:rPr>
            </w:pPr>
            <w:r w:rsidRPr="00636799">
              <w:rPr>
                <w:i/>
                <w:iCs/>
                <w:sz w:val="20"/>
                <w:szCs w:val="20"/>
              </w:rPr>
              <w:t>08</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636799" w:rsidRPr="00636799" w:rsidRDefault="00636799" w:rsidP="00636799">
            <w:pPr>
              <w:jc w:val="center"/>
              <w:rPr>
                <w:i/>
                <w:iCs/>
                <w:sz w:val="20"/>
                <w:szCs w:val="20"/>
              </w:rPr>
            </w:pPr>
            <w:r w:rsidRPr="00636799">
              <w:rPr>
                <w:i/>
                <w:iCs/>
                <w:sz w:val="20"/>
                <w:szCs w:val="20"/>
              </w:rPr>
              <w:t>01</w:t>
            </w:r>
          </w:p>
        </w:tc>
        <w:tc>
          <w:tcPr>
            <w:tcW w:w="1409" w:type="dxa"/>
            <w:tcBorders>
              <w:top w:val="single" w:sz="4" w:space="0" w:color="auto"/>
              <w:left w:val="nil"/>
              <w:bottom w:val="single" w:sz="4" w:space="0" w:color="auto"/>
              <w:right w:val="single" w:sz="4" w:space="0" w:color="auto"/>
            </w:tcBorders>
            <w:shd w:val="clear" w:color="000000" w:fill="FFFFFF"/>
            <w:noWrap/>
            <w:vAlign w:val="center"/>
            <w:hideMark/>
          </w:tcPr>
          <w:p w:rsidR="00636799" w:rsidRPr="00636799" w:rsidRDefault="00636799" w:rsidP="00636799">
            <w:pPr>
              <w:ind w:left="-116"/>
              <w:jc w:val="right"/>
              <w:rPr>
                <w:i/>
                <w:iCs/>
                <w:sz w:val="20"/>
                <w:szCs w:val="20"/>
              </w:rPr>
            </w:pPr>
            <w:r w:rsidRPr="00636799">
              <w:rPr>
                <w:i/>
                <w:iCs/>
                <w:sz w:val="20"/>
                <w:szCs w:val="20"/>
              </w:rPr>
              <w:t>124 156,8</w:t>
            </w:r>
          </w:p>
        </w:tc>
        <w:tc>
          <w:tcPr>
            <w:tcW w:w="1264" w:type="dxa"/>
            <w:tcBorders>
              <w:top w:val="single" w:sz="4" w:space="0" w:color="auto"/>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124 087,7</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636799" w:rsidRPr="00636799" w:rsidRDefault="00636799" w:rsidP="00636799">
            <w:pPr>
              <w:jc w:val="right"/>
              <w:rPr>
                <w:i/>
                <w:iCs/>
                <w:sz w:val="20"/>
                <w:szCs w:val="20"/>
              </w:rPr>
            </w:pPr>
            <w:r w:rsidRPr="00636799">
              <w:rPr>
                <w:i/>
                <w:iCs/>
                <w:sz w:val="20"/>
                <w:szCs w:val="20"/>
              </w:rPr>
              <w:t>-69,1</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99,9</w:t>
            </w:r>
          </w:p>
        </w:tc>
      </w:tr>
      <w:tr w:rsidR="00636799" w:rsidRPr="00636799" w:rsidTr="00B05840">
        <w:trPr>
          <w:trHeight w:val="333"/>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636799" w:rsidRPr="00636799" w:rsidRDefault="00636799" w:rsidP="00BC1D77">
            <w:pPr>
              <w:ind w:left="314"/>
              <w:rPr>
                <w:i/>
                <w:iCs/>
                <w:sz w:val="20"/>
                <w:szCs w:val="20"/>
              </w:rPr>
            </w:pPr>
            <w:r w:rsidRPr="00636799">
              <w:rPr>
                <w:i/>
                <w:iCs/>
                <w:sz w:val="20"/>
                <w:szCs w:val="20"/>
              </w:rPr>
              <w:t>Другие вопросы в области культуры, кинематографии</w:t>
            </w:r>
          </w:p>
        </w:tc>
        <w:tc>
          <w:tcPr>
            <w:tcW w:w="520" w:type="dxa"/>
            <w:tcBorders>
              <w:top w:val="nil"/>
              <w:left w:val="nil"/>
              <w:bottom w:val="single" w:sz="4" w:space="0" w:color="auto"/>
              <w:right w:val="single" w:sz="4" w:space="0" w:color="auto"/>
            </w:tcBorders>
            <w:shd w:val="clear" w:color="auto" w:fill="auto"/>
            <w:noWrap/>
            <w:vAlign w:val="center"/>
            <w:hideMark/>
          </w:tcPr>
          <w:p w:rsidR="00636799" w:rsidRPr="00636799" w:rsidRDefault="00636799" w:rsidP="00636799">
            <w:pPr>
              <w:jc w:val="center"/>
              <w:rPr>
                <w:i/>
                <w:iCs/>
                <w:sz w:val="20"/>
                <w:szCs w:val="20"/>
              </w:rPr>
            </w:pPr>
            <w:r w:rsidRPr="00636799">
              <w:rPr>
                <w:i/>
                <w:iCs/>
                <w:sz w:val="20"/>
                <w:szCs w:val="20"/>
              </w:rPr>
              <w:t>08</w:t>
            </w:r>
          </w:p>
        </w:tc>
        <w:tc>
          <w:tcPr>
            <w:tcW w:w="480" w:type="dxa"/>
            <w:tcBorders>
              <w:top w:val="nil"/>
              <w:left w:val="nil"/>
              <w:bottom w:val="single" w:sz="4" w:space="0" w:color="auto"/>
              <w:right w:val="single" w:sz="4" w:space="0" w:color="auto"/>
            </w:tcBorders>
            <w:shd w:val="clear" w:color="auto" w:fill="auto"/>
            <w:noWrap/>
            <w:vAlign w:val="center"/>
            <w:hideMark/>
          </w:tcPr>
          <w:p w:rsidR="00636799" w:rsidRPr="00636799" w:rsidRDefault="00636799" w:rsidP="00636799">
            <w:pPr>
              <w:jc w:val="center"/>
              <w:rPr>
                <w:i/>
                <w:iCs/>
                <w:sz w:val="20"/>
                <w:szCs w:val="20"/>
              </w:rPr>
            </w:pPr>
            <w:r w:rsidRPr="00636799">
              <w:rPr>
                <w:i/>
                <w:iCs/>
                <w:sz w:val="20"/>
                <w:szCs w:val="20"/>
              </w:rPr>
              <w:t>04</w:t>
            </w:r>
          </w:p>
        </w:tc>
        <w:tc>
          <w:tcPr>
            <w:tcW w:w="1409"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ind w:left="-116"/>
              <w:jc w:val="right"/>
              <w:rPr>
                <w:i/>
                <w:iCs/>
                <w:sz w:val="20"/>
                <w:szCs w:val="20"/>
              </w:rPr>
            </w:pPr>
            <w:r w:rsidRPr="00636799">
              <w:rPr>
                <w:i/>
                <w:iCs/>
                <w:sz w:val="20"/>
                <w:szCs w:val="20"/>
              </w:rPr>
              <w:t>39 855,6</w:t>
            </w:r>
          </w:p>
        </w:tc>
        <w:tc>
          <w:tcPr>
            <w:tcW w:w="1264"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40 295,8</w:t>
            </w:r>
          </w:p>
        </w:tc>
        <w:tc>
          <w:tcPr>
            <w:tcW w:w="1078" w:type="dxa"/>
            <w:tcBorders>
              <w:top w:val="nil"/>
              <w:left w:val="nil"/>
              <w:bottom w:val="single" w:sz="4" w:space="0" w:color="auto"/>
              <w:right w:val="single" w:sz="4" w:space="0" w:color="auto"/>
            </w:tcBorders>
            <w:shd w:val="clear" w:color="auto" w:fill="auto"/>
            <w:noWrap/>
            <w:vAlign w:val="center"/>
            <w:hideMark/>
          </w:tcPr>
          <w:p w:rsidR="00636799" w:rsidRPr="00636799" w:rsidRDefault="00636799" w:rsidP="00636799">
            <w:pPr>
              <w:jc w:val="right"/>
              <w:rPr>
                <w:i/>
                <w:iCs/>
                <w:sz w:val="20"/>
                <w:szCs w:val="20"/>
              </w:rPr>
            </w:pPr>
            <w:r w:rsidRPr="00636799">
              <w:rPr>
                <w:i/>
                <w:iCs/>
                <w:sz w:val="20"/>
                <w:szCs w:val="20"/>
              </w:rPr>
              <w:t>440,2</w:t>
            </w:r>
          </w:p>
        </w:tc>
        <w:tc>
          <w:tcPr>
            <w:tcW w:w="708"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101,1</w:t>
            </w:r>
          </w:p>
        </w:tc>
      </w:tr>
      <w:tr w:rsidR="00636799" w:rsidRPr="00636799" w:rsidTr="00B05840">
        <w:trPr>
          <w:trHeight w:val="300"/>
        </w:trPr>
        <w:tc>
          <w:tcPr>
            <w:tcW w:w="5246" w:type="dxa"/>
            <w:tcBorders>
              <w:top w:val="nil"/>
              <w:left w:val="single" w:sz="4" w:space="0" w:color="auto"/>
              <w:bottom w:val="single" w:sz="4" w:space="0" w:color="auto"/>
              <w:right w:val="single" w:sz="4" w:space="0" w:color="auto"/>
            </w:tcBorders>
            <w:shd w:val="clear" w:color="auto" w:fill="EEECE1" w:themeFill="background2"/>
            <w:vAlign w:val="center"/>
            <w:hideMark/>
          </w:tcPr>
          <w:p w:rsidR="00636799" w:rsidRPr="00636799" w:rsidRDefault="00636799" w:rsidP="00636799">
            <w:pPr>
              <w:rPr>
                <w:b/>
                <w:bCs/>
                <w:sz w:val="20"/>
                <w:szCs w:val="20"/>
              </w:rPr>
            </w:pPr>
            <w:r w:rsidRPr="00636799">
              <w:rPr>
                <w:b/>
                <w:bCs/>
                <w:sz w:val="20"/>
                <w:szCs w:val="20"/>
              </w:rPr>
              <w:t>Социальная политика</w:t>
            </w:r>
          </w:p>
        </w:tc>
        <w:tc>
          <w:tcPr>
            <w:tcW w:w="520" w:type="dxa"/>
            <w:tcBorders>
              <w:top w:val="nil"/>
              <w:left w:val="nil"/>
              <w:bottom w:val="single" w:sz="4" w:space="0" w:color="auto"/>
              <w:right w:val="single" w:sz="4" w:space="0" w:color="auto"/>
            </w:tcBorders>
            <w:shd w:val="clear" w:color="auto" w:fill="EEECE1" w:themeFill="background2"/>
            <w:noWrap/>
            <w:vAlign w:val="center"/>
            <w:hideMark/>
          </w:tcPr>
          <w:p w:rsidR="00636799" w:rsidRPr="00636799" w:rsidRDefault="00636799" w:rsidP="00636799">
            <w:pPr>
              <w:jc w:val="center"/>
              <w:rPr>
                <w:b/>
                <w:bCs/>
                <w:sz w:val="20"/>
                <w:szCs w:val="20"/>
              </w:rPr>
            </w:pPr>
            <w:r w:rsidRPr="00636799">
              <w:rPr>
                <w:b/>
                <w:bCs/>
                <w:sz w:val="20"/>
                <w:szCs w:val="20"/>
              </w:rPr>
              <w:t>10</w:t>
            </w:r>
          </w:p>
        </w:tc>
        <w:tc>
          <w:tcPr>
            <w:tcW w:w="480" w:type="dxa"/>
            <w:tcBorders>
              <w:top w:val="nil"/>
              <w:left w:val="nil"/>
              <w:bottom w:val="single" w:sz="4" w:space="0" w:color="auto"/>
              <w:right w:val="single" w:sz="4" w:space="0" w:color="auto"/>
            </w:tcBorders>
            <w:shd w:val="clear" w:color="auto" w:fill="EEECE1" w:themeFill="background2"/>
            <w:noWrap/>
            <w:vAlign w:val="center"/>
            <w:hideMark/>
          </w:tcPr>
          <w:p w:rsidR="00636799" w:rsidRPr="00636799" w:rsidRDefault="00636799" w:rsidP="00636799">
            <w:pPr>
              <w:jc w:val="center"/>
              <w:rPr>
                <w:b/>
                <w:bCs/>
                <w:sz w:val="20"/>
                <w:szCs w:val="20"/>
              </w:rPr>
            </w:pPr>
            <w:r w:rsidRPr="00636799">
              <w:rPr>
                <w:b/>
                <w:bCs/>
                <w:sz w:val="20"/>
                <w:szCs w:val="20"/>
              </w:rPr>
              <w:t>00</w:t>
            </w:r>
          </w:p>
        </w:tc>
        <w:tc>
          <w:tcPr>
            <w:tcW w:w="1409" w:type="dxa"/>
            <w:tcBorders>
              <w:top w:val="nil"/>
              <w:left w:val="nil"/>
              <w:bottom w:val="single" w:sz="4" w:space="0" w:color="auto"/>
              <w:right w:val="single" w:sz="4" w:space="0" w:color="auto"/>
            </w:tcBorders>
            <w:shd w:val="clear" w:color="auto" w:fill="EEECE1" w:themeFill="background2"/>
            <w:noWrap/>
            <w:vAlign w:val="center"/>
            <w:hideMark/>
          </w:tcPr>
          <w:p w:rsidR="00636799" w:rsidRPr="00636799" w:rsidRDefault="00636799" w:rsidP="00636799">
            <w:pPr>
              <w:ind w:left="-116"/>
              <w:jc w:val="right"/>
              <w:rPr>
                <w:b/>
                <w:bCs/>
                <w:sz w:val="20"/>
                <w:szCs w:val="20"/>
              </w:rPr>
            </w:pPr>
            <w:r w:rsidRPr="00636799">
              <w:rPr>
                <w:b/>
                <w:bCs/>
                <w:sz w:val="20"/>
                <w:szCs w:val="20"/>
              </w:rPr>
              <w:t>69 812,8</w:t>
            </w:r>
          </w:p>
        </w:tc>
        <w:tc>
          <w:tcPr>
            <w:tcW w:w="1264" w:type="dxa"/>
            <w:tcBorders>
              <w:top w:val="nil"/>
              <w:left w:val="nil"/>
              <w:bottom w:val="single" w:sz="4" w:space="0" w:color="auto"/>
              <w:right w:val="single" w:sz="4" w:space="0" w:color="auto"/>
            </w:tcBorders>
            <w:shd w:val="clear" w:color="auto" w:fill="EEECE1" w:themeFill="background2"/>
            <w:noWrap/>
            <w:vAlign w:val="center"/>
            <w:hideMark/>
          </w:tcPr>
          <w:p w:rsidR="00636799" w:rsidRPr="00636799" w:rsidRDefault="00636799" w:rsidP="00636799">
            <w:pPr>
              <w:jc w:val="right"/>
              <w:rPr>
                <w:b/>
                <w:bCs/>
                <w:sz w:val="20"/>
                <w:szCs w:val="20"/>
              </w:rPr>
            </w:pPr>
            <w:r w:rsidRPr="00636799">
              <w:rPr>
                <w:b/>
                <w:bCs/>
                <w:sz w:val="20"/>
                <w:szCs w:val="20"/>
              </w:rPr>
              <w:t>65 812,0</w:t>
            </w:r>
          </w:p>
        </w:tc>
        <w:tc>
          <w:tcPr>
            <w:tcW w:w="1078" w:type="dxa"/>
            <w:tcBorders>
              <w:top w:val="nil"/>
              <w:left w:val="nil"/>
              <w:bottom w:val="single" w:sz="4" w:space="0" w:color="auto"/>
              <w:right w:val="single" w:sz="4" w:space="0" w:color="auto"/>
            </w:tcBorders>
            <w:shd w:val="clear" w:color="auto" w:fill="EEECE1" w:themeFill="background2"/>
            <w:noWrap/>
            <w:vAlign w:val="center"/>
            <w:hideMark/>
          </w:tcPr>
          <w:p w:rsidR="00636799" w:rsidRPr="00636799" w:rsidRDefault="00636799" w:rsidP="00636799">
            <w:pPr>
              <w:jc w:val="right"/>
              <w:rPr>
                <w:b/>
                <w:bCs/>
                <w:sz w:val="20"/>
                <w:szCs w:val="20"/>
              </w:rPr>
            </w:pPr>
            <w:r w:rsidRPr="00636799">
              <w:rPr>
                <w:b/>
                <w:bCs/>
                <w:sz w:val="20"/>
                <w:szCs w:val="20"/>
              </w:rPr>
              <w:t>-4 000,8</w:t>
            </w:r>
          </w:p>
        </w:tc>
        <w:tc>
          <w:tcPr>
            <w:tcW w:w="708" w:type="dxa"/>
            <w:tcBorders>
              <w:top w:val="nil"/>
              <w:left w:val="nil"/>
              <w:bottom w:val="single" w:sz="4" w:space="0" w:color="auto"/>
              <w:right w:val="single" w:sz="4" w:space="0" w:color="auto"/>
            </w:tcBorders>
            <w:shd w:val="clear" w:color="auto" w:fill="EEECE1" w:themeFill="background2"/>
            <w:noWrap/>
            <w:vAlign w:val="center"/>
            <w:hideMark/>
          </w:tcPr>
          <w:p w:rsidR="00636799" w:rsidRPr="00636799" w:rsidRDefault="00636799" w:rsidP="00636799">
            <w:pPr>
              <w:jc w:val="right"/>
              <w:rPr>
                <w:b/>
                <w:bCs/>
                <w:sz w:val="20"/>
                <w:szCs w:val="20"/>
              </w:rPr>
            </w:pPr>
            <w:r w:rsidRPr="00636799">
              <w:rPr>
                <w:b/>
                <w:bCs/>
                <w:sz w:val="20"/>
                <w:szCs w:val="20"/>
              </w:rPr>
              <w:t>94,3</w:t>
            </w:r>
          </w:p>
        </w:tc>
      </w:tr>
      <w:tr w:rsidR="00636799" w:rsidRPr="00636799" w:rsidTr="00B05840">
        <w:trPr>
          <w:trHeight w:val="30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636799" w:rsidRPr="00636799" w:rsidRDefault="00636799" w:rsidP="00BC1D77">
            <w:pPr>
              <w:ind w:left="314"/>
              <w:rPr>
                <w:i/>
                <w:iCs/>
                <w:sz w:val="20"/>
                <w:szCs w:val="20"/>
              </w:rPr>
            </w:pPr>
            <w:r w:rsidRPr="00636799">
              <w:rPr>
                <w:i/>
                <w:iCs/>
                <w:sz w:val="20"/>
                <w:szCs w:val="20"/>
              </w:rPr>
              <w:t>Пенсионное обеспечение</w:t>
            </w:r>
          </w:p>
        </w:tc>
        <w:tc>
          <w:tcPr>
            <w:tcW w:w="520" w:type="dxa"/>
            <w:tcBorders>
              <w:top w:val="nil"/>
              <w:left w:val="nil"/>
              <w:bottom w:val="single" w:sz="4" w:space="0" w:color="auto"/>
              <w:right w:val="single" w:sz="4" w:space="0" w:color="auto"/>
            </w:tcBorders>
            <w:shd w:val="clear" w:color="auto" w:fill="auto"/>
            <w:noWrap/>
            <w:vAlign w:val="center"/>
            <w:hideMark/>
          </w:tcPr>
          <w:p w:rsidR="00636799" w:rsidRPr="00636799" w:rsidRDefault="00636799" w:rsidP="00636799">
            <w:pPr>
              <w:jc w:val="center"/>
              <w:rPr>
                <w:i/>
                <w:iCs/>
                <w:sz w:val="20"/>
                <w:szCs w:val="20"/>
              </w:rPr>
            </w:pPr>
            <w:r w:rsidRPr="00636799">
              <w:rPr>
                <w:i/>
                <w:iCs/>
                <w:sz w:val="20"/>
                <w:szCs w:val="20"/>
              </w:rPr>
              <w:t>10</w:t>
            </w:r>
          </w:p>
        </w:tc>
        <w:tc>
          <w:tcPr>
            <w:tcW w:w="480" w:type="dxa"/>
            <w:tcBorders>
              <w:top w:val="nil"/>
              <w:left w:val="nil"/>
              <w:bottom w:val="single" w:sz="4" w:space="0" w:color="auto"/>
              <w:right w:val="single" w:sz="4" w:space="0" w:color="auto"/>
            </w:tcBorders>
            <w:shd w:val="clear" w:color="auto" w:fill="auto"/>
            <w:noWrap/>
            <w:vAlign w:val="center"/>
            <w:hideMark/>
          </w:tcPr>
          <w:p w:rsidR="00636799" w:rsidRPr="00636799" w:rsidRDefault="00636799" w:rsidP="00636799">
            <w:pPr>
              <w:jc w:val="center"/>
              <w:rPr>
                <w:i/>
                <w:iCs/>
                <w:sz w:val="20"/>
                <w:szCs w:val="20"/>
              </w:rPr>
            </w:pPr>
            <w:r w:rsidRPr="00636799">
              <w:rPr>
                <w:i/>
                <w:iCs/>
                <w:sz w:val="20"/>
                <w:szCs w:val="20"/>
              </w:rPr>
              <w:t>01</w:t>
            </w:r>
          </w:p>
        </w:tc>
        <w:tc>
          <w:tcPr>
            <w:tcW w:w="1409"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ind w:left="-116"/>
              <w:jc w:val="right"/>
              <w:rPr>
                <w:i/>
                <w:iCs/>
                <w:sz w:val="20"/>
                <w:szCs w:val="20"/>
              </w:rPr>
            </w:pPr>
            <w:r w:rsidRPr="00636799">
              <w:rPr>
                <w:i/>
                <w:iCs/>
                <w:sz w:val="20"/>
                <w:szCs w:val="20"/>
              </w:rPr>
              <w:t>7 919,3</w:t>
            </w:r>
          </w:p>
        </w:tc>
        <w:tc>
          <w:tcPr>
            <w:tcW w:w="1264"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8 263,2</w:t>
            </w:r>
          </w:p>
        </w:tc>
        <w:tc>
          <w:tcPr>
            <w:tcW w:w="1078" w:type="dxa"/>
            <w:tcBorders>
              <w:top w:val="nil"/>
              <w:left w:val="nil"/>
              <w:bottom w:val="single" w:sz="4" w:space="0" w:color="auto"/>
              <w:right w:val="single" w:sz="4" w:space="0" w:color="auto"/>
            </w:tcBorders>
            <w:shd w:val="clear" w:color="auto" w:fill="auto"/>
            <w:noWrap/>
            <w:vAlign w:val="center"/>
            <w:hideMark/>
          </w:tcPr>
          <w:p w:rsidR="00636799" w:rsidRPr="00636799" w:rsidRDefault="00636799" w:rsidP="00636799">
            <w:pPr>
              <w:jc w:val="right"/>
              <w:rPr>
                <w:i/>
                <w:iCs/>
                <w:sz w:val="20"/>
                <w:szCs w:val="20"/>
              </w:rPr>
            </w:pPr>
            <w:r w:rsidRPr="00636799">
              <w:rPr>
                <w:i/>
                <w:iCs/>
                <w:sz w:val="20"/>
                <w:szCs w:val="20"/>
              </w:rPr>
              <w:t>343,9</w:t>
            </w:r>
          </w:p>
        </w:tc>
        <w:tc>
          <w:tcPr>
            <w:tcW w:w="708"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104,3</w:t>
            </w:r>
          </w:p>
        </w:tc>
      </w:tr>
      <w:tr w:rsidR="00636799" w:rsidRPr="00636799" w:rsidTr="00B05840">
        <w:trPr>
          <w:trHeight w:val="30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636799" w:rsidRPr="00636799" w:rsidRDefault="00636799" w:rsidP="00BC1D77">
            <w:pPr>
              <w:ind w:left="314"/>
              <w:rPr>
                <w:i/>
                <w:iCs/>
                <w:sz w:val="20"/>
                <w:szCs w:val="20"/>
              </w:rPr>
            </w:pPr>
            <w:r w:rsidRPr="00636799">
              <w:rPr>
                <w:i/>
                <w:iCs/>
                <w:sz w:val="20"/>
                <w:szCs w:val="20"/>
              </w:rPr>
              <w:t>Социальное обеспечение населения</w:t>
            </w:r>
          </w:p>
        </w:tc>
        <w:tc>
          <w:tcPr>
            <w:tcW w:w="520" w:type="dxa"/>
            <w:tcBorders>
              <w:top w:val="nil"/>
              <w:left w:val="nil"/>
              <w:bottom w:val="single" w:sz="4" w:space="0" w:color="auto"/>
              <w:right w:val="single" w:sz="4" w:space="0" w:color="auto"/>
            </w:tcBorders>
            <w:shd w:val="clear" w:color="auto" w:fill="auto"/>
            <w:noWrap/>
            <w:vAlign w:val="center"/>
            <w:hideMark/>
          </w:tcPr>
          <w:p w:rsidR="00636799" w:rsidRPr="00636799" w:rsidRDefault="00636799" w:rsidP="00636799">
            <w:pPr>
              <w:jc w:val="center"/>
              <w:rPr>
                <w:i/>
                <w:iCs/>
                <w:sz w:val="20"/>
                <w:szCs w:val="20"/>
              </w:rPr>
            </w:pPr>
            <w:r w:rsidRPr="00636799">
              <w:rPr>
                <w:i/>
                <w:iCs/>
                <w:sz w:val="20"/>
                <w:szCs w:val="20"/>
              </w:rPr>
              <w:t>10</w:t>
            </w:r>
          </w:p>
        </w:tc>
        <w:tc>
          <w:tcPr>
            <w:tcW w:w="480" w:type="dxa"/>
            <w:tcBorders>
              <w:top w:val="nil"/>
              <w:left w:val="nil"/>
              <w:bottom w:val="single" w:sz="4" w:space="0" w:color="auto"/>
              <w:right w:val="single" w:sz="4" w:space="0" w:color="auto"/>
            </w:tcBorders>
            <w:shd w:val="clear" w:color="auto" w:fill="auto"/>
            <w:noWrap/>
            <w:vAlign w:val="center"/>
            <w:hideMark/>
          </w:tcPr>
          <w:p w:rsidR="00636799" w:rsidRPr="00636799" w:rsidRDefault="00636799" w:rsidP="00636799">
            <w:pPr>
              <w:jc w:val="center"/>
              <w:rPr>
                <w:i/>
                <w:iCs/>
                <w:sz w:val="20"/>
                <w:szCs w:val="20"/>
              </w:rPr>
            </w:pPr>
            <w:r w:rsidRPr="00636799">
              <w:rPr>
                <w:i/>
                <w:iCs/>
                <w:sz w:val="20"/>
                <w:szCs w:val="20"/>
              </w:rPr>
              <w:t>03</w:t>
            </w:r>
          </w:p>
        </w:tc>
        <w:tc>
          <w:tcPr>
            <w:tcW w:w="1409"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ind w:left="-116"/>
              <w:jc w:val="right"/>
              <w:rPr>
                <w:i/>
                <w:iCs/>
                <w:sz w:val="20"/>
                <w:szCs w:val="20"/>
              </w:rPr>
            </w:pPr>
            <w:r w:rsidRPr="00636799">
              <w:rPr>
                <w:i/>
                <w:iCs/>
                <w:sz w:val="20"/>
                <w:szCs w:val="20"/>
              </w:rPr>
              <w:t>6 886,4</w:t>
            </w:r>
          </w:p>
        </w:tc>
        <w:tc>
          <w:tcPr>
            <w:tcW w:w="1264"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6 549,4</w:t>
            </w:r>
          </w:p>
        </w:tc>
        <w:tc>
          <w:tcPr>
            <w:tcW w:w="1078" w:type="dxa"/>
            <w:tcBorders>
              <w:top w:val="nil"/>
              <w:left w:val="nil"/>
              <w:bottom w:val="single" w:sz="4" w:space="0" w:color="auto"/>
              <w:right w:val="single" w:sz="4" w:space="0" w:color="auto"/>
            </w:tcBorders>
            <w:shd w:val="clear" w:color="auto" w:fill="auto"/>
            <w:noWrap/>
            <w:vAlign w:val="center"/>
            <w:hideMark/>
          </w:tcPr>
          <w:p w:rsidR="00636799" w:rsidRPr="00636799" w:rsidRDefault="00636799" w:rsidP="00636799">
            <w:pPr>
              <w:jc w:val="right"/>
              <w:rPr>
                <w:i/>
                <w:iCs/>
                <w:sz w:val="20"/>
                <w:szCs w:val="20"/>
              </w:rPr>
            </w:pPr>
            <w:r w:rsidRPr="00636799">
              <w:rPr>
                <w:i/>
                <w:iCs/>
                <w:sz w:val="20"/>
                <w:szCs w:val="20"/>
              </w:rPr>
              <w:t>-337,0</w:t>
            </w:r>
          </w:p>
        </w:tc>
        <w:tc>
          <w:tcPr>
            <w:tcW w:w="708"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95,1</w:t>
            </w:r>
          </w:p>
        </w:tc>
      </w:tr>
      <w:tr w:rsidR="00636799" w:rsidRPr="00636799" w:rsidTr="00B05840">
        <w:trPr>
          <w:trHeight w:val="30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636799" w:rsidRPr="00636799" w:rsidRDefault="00636799" w:rsidP="00BC1D77">
            <w:pPr>
              <w:ind w:left="314"/>
              <w:rPr>
                <w:i/>
                <w:iCs/>
                <w:sz w:val="20"/>
                <w:szCs w:val="20"/>
              </w:rPr>
            </w:pPr>
            <w:r w:rsidRPr="00636799">
              <w:rPr>
                <w:i/>
                <w:iCs/>
                <w:sz w:val="20"/>
                <w:szCs w:val="20"/>
              </w:rPr>
              <w:t>Охрана семьи и детства</w:t>
            </w:r>
          </w:p>
        </w:tc>
        <w:tc>
          <w:tcPr>
            <w:tcW w:w="520" w:type="dxa"/>
            <w:tcBorders>
              <w:top w:val="nil"/>
              <w:left w:val="nil"/>
              <w:bottom w:val="single" w:sz="4" w:space="0" w:color="auto"/>
              <w:right w:val="single" w:sz="4" w:space="0" w:color="auto"/>
            </w:tcBorders>
            <w:shd w:val="clear" w:color="auto" w:fill="auto"/>
            <w:noWrap/>
            <w:vAlign w:val="center"/>
            <w:hideMark/>
          </w:tcPr>
          <w:p w:rsidR="00636799" w:rsidRPr="00636799" w:rsidRDefault="00636799" w:rsidP="00636799">
            <w:pPr>
              <w:jc w:val="center"/>
              <w:rPr>
                <w:i/>
                <w:iCs/>
                <w:sz w:val="20"/>
                <w:szCs w:val="20"/>
              </w:rPr>
            </w:pPr>
            <w:r w:rsidRPr="00636799">
              <w:rPr>
                <w:i/>
                <w:iCs/>
                <w:sz w:val="20"/>
                <w:szCs w:val="20"/>
              </w:rPr>
              <w:t>10</w:t>
            </w:r>
          </w:p>
        </w:tc>
        <w:tc>
          <w:tcPr>
            <w:tcW w:w="480" w:type="dxa"/>
            <w:tcBorders>
              <w:top w:val="nil"/>
              <w:left w:val="nil"/>
              <w:bottom w:val="single" w:sz="4" w:space="0" w:color="auto"/>
              <w:right w:val="single" w:sz="4" w:space="0" w:color="auto"/>
            </w:tcBorders>
            <w:shd w:val="clear" w:color="auto" w:fill="auto"/>
            <w:noWrap/>
            <w:vAlign w:val="center"/>
            <w:hideMark/>
          </w:tcPr>
          <w:p w:rsidR="00636799" w:rsidRPr="00636799" w:rsidRDefault="00636799" w:rsidP="00636799">
            <w:pPr>
              <w:jc w:val="center"/>
              <w:rPr>
                <w:i/>
                <w:iCs/>
                <w:sz w:val="20"/>
                <w:szCs w:val="20"/>
              </w:rPr>
            </w:pPr>
            <w:r w:rsidRPr="00636799">
              <w:rPr>
                <w:i/>
                <w:iCs/>
                <w:sz w:val="20"/>
                <w:szCs w:val="20"/>
              </w:rPr>
              <w:t>04</w:t>
            </w:r>
          </w:p>
        </w:tc>
        <w:tc>
          <w:tcPr>
            <w:tcW w:w="1409"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ind w:left="-116"/>
              <w:jc w:val="right"/>
              <w:rPr>
                <w:i/>
                <w:iCs/>
                <w:sz w:val="20"/>
                <w:szCs w:val="20"/>
              </w:rPr>
            </w:pPr>
            <w:r w:rsidRPr="00636799">
              <w:rPr>
                <w:i/>
                <w:iCs/>
                <w:sz w:val="20"/>
                <w:szCs w:val="20"/>
              </w:rPr>
              <w:t>49 088,3</w:t>
            </w:r>
          </w:p>
        </w:tc>
        <w:tc>
          <w:tcPr>
            <w:tcW w:w="1264"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44 851,6</w:t>
            </w:r>
          </w:p>
        </w:tc>
        <w:tc>
          <w:tcPr>
            <w:tcW w:w="1078"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-4 236,7</w:t>
            </w:r>
          </w:p>
        </w:tc>
        <w:tc>
          <w:tcPr>
            <w:tcW w:w="708"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91,4</w:t>
            </w:r>
          </w:p>
        </w:tc>
      </w:tr>
      <w:tr w:rsidR="00636799" w:rsidRPr="00636799" w:rsidTr="00692526">
        <w:trPr>
          <w:trHeight w:val="30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636799" w:rsidRPr="00636799" w:rsidRDefault="00636799" w:rsidP="00BC1D77">
            <w:pPr>
              <w:ind w:left="314"/>
              <w:rPr>
                <w:i/>
                <w:iCs/>
                <w:sz w:val="20"/>
                <w:szCs w:val="20"/>
              </w:rPr>
            </w:pPr>
            <w:r w:rsidRPr="00636799">
              <w:rPr>
                <w:i/>
                <w:iCs/>
                <w:sz w:val="20"/>
                <w:szCs w:val="20"/>
              </w:rPr>
              <w:t>Другие вопросы в области социальной политики</w:t>
            </w:r>
          </w:p>
        </w:tc>
        <w:tc>
          <w:tcPr>
            <w:tcW w:w="520" w:type="dxa"/>
            <w:tcBorders>
              <w:top w:val="nil"/>
              <w:left w:val="nil"/>
              <w:bottom w:val="single" w:sz="4" w:space="0" w:color="auto"/>
              <w:right w:val="single" w:sz="4" w:space="0" w:color="auto"/>
            </w:tcBorders>
            <w:shd w:val="clear" w:color="auto" w:fill="auto"/>
            <w:noWrap/>
            <w:vAlign w:val="center"/>
            <w:hideMark/>
          </w:tcPr>
          <w:p w:rsidR="00636799" w:rsidRPr="00636799" w:rsidRDefault="00636799" w:rsidP="00636799">
            <w:pPr>
              <w:jc w:val="center"/>
              <w:rPr>
                <w:i/>
                <w:iCs/>
                <w:sz w:val="20"/>
                <w:szCs w:val="20"/>
              </w:rPr>
            </w:pPr>
            <w:r w:rsidRPr="00636799">
              <w:rPr>
                <w:i/>
                <w:iCs/>
                <w:sz w:val="20"/>
                <w:szCs w:val="20"/>
              </w:rPr>
              <w:t>10</w:t>
            </w:r>
          </w:p>
        </w:tc>
        <w:tc>
          <w:tcPr>
            <w:tcW w:w="480" w:type="dxa"/>
            <w:tcBorders>
              <w:top w:val="nil"/>
              <w:left w:val="nil"/>
              <w:bottom w:val="single" w:sz="4" w:space="0" w:color="auto"/>
              <w:right w:val="single" w:sz="4" w:space="0" w:color="auto"/>
            </w:tcBorders>
            <w:shd w:val="clear" w:color="auto" w:fill="auto"/>
            <w:noWrap/>
            <w:vAlign w:val="center"/>
            <w:hideMark/>
          </w:tcPr>
          <w:p w:rsidR="00636799" w:rsidRPr="00636799" w:rsidRDefault="00636799" w:rsidP="00636799">
            <w:pPr>
              <w:jc w:val="center"/>
              <w:rPr>
                <w:i/>
                <w:iCs/>
                <w:sz w:val="20"/>
                <w:szCs w:val="20"/>
              </w:rPr>
            </w:pPr>
            <w:r w:rsidRPr="00636799">
              <w:rPr>
                <w:i/>
                <w:iCs/>
                <w:sz w:val="20"/>
                <w:szCs w:val="20"/>
              </w:rPr>
              <w:t>06</w:t>
            </w:r>
          </w:p>
        </w:tc>
        <w:tc>
          <w:tcPr>
            <w:tcW w:w="1409"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ind w:left="-116"/>
              <w:jc w:val="right"/>
              <w:rPr>
                <w:i/>
                <w:iCs/>
                <w:sz w:val="20"/>
                <w:szCs w:val="20"/>
              </w:rPr>
            </w:pPr>
            <w:r w:rsidRPr="00636799">
              <w:rPr>
                <w:i/>
                <w:iCs/>
                <w:sz w:val="20"/>
                <w:szCs w:val="20"/>
              </w:rPr>
              <w:t>5 918,8</w:t>
            </w:r>
          </w:p>
        </w:tc>
        <w:tc>
          <w:tcPr>
            <w:tcW w:w="1264"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6 147,8</w:t>
            </w:r>
          </w:p>
        </w:tc>
        <w:tc>
          <w:tcPr>
            <w:tcW w:w="1078"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229,0</w:t>
            </w:r>
          </w:p>
        </w:tc>
        <w:tc>
          <w:tcPr>
            <w:tcW w:w="708"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103,9</w:t>
            </w:r>
          </w:p>
        </w:tc>
      </w:tr>
      <w:tr w:rsidR="00636799" w:rsidRPr="00636799" w:rsidTr="00692526">
        <w:trPr>
          <w:trHeight w:val="300"/>
        </w:trPr>
        <w:tc>
          <w:tcPr>
            <w:tcW w:w="524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636799" w:rsidRPr="00636799" w:rsidRDefault="00636799" w:rsidP="00636799">
            <w:pPr>
              <w:rPr>
                <w:b/>
                <w:bCs/>
                <w:sz w:val="20"/>
                <w:szCs w:val="20"/>
              </w:rPr>
            </w:pPr>
            <w:r w:rsidRPr="00636799">
              <w:rPr>
                <w:b/>
                <w:bCs/>
                <w:sz w:val="20"/>
                <w:szCs w:val="20"/>
              </w:rPr>
              <w:lastRenderedPageBreak/>
              <w:t>Физическая культура и спорт</w:t>
            </w:r>
          </w:p>
        </w:tc>
        <w:tc>
          <w:tcPr>
            <w:tcW w:w="52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636799" w:rsidRPr="00636799" w:rsidRDefault="00636799" w:rsidP="00636799">
            <w:pPr>
              <w:jc w:val="center"/>
              <w:rPr>
                <w:b/>
                <w:bCs/>
                <w:sz w:val="20"/>
                <w:szCs w:val="20"/>
              </w:rPr>
            </w:pPr>
            <w:r w:rsidRPr="00636799">
              <w:rPr>
                <w:b/>
                <w:bCs/>
                <w:sz w:val="20"/>
                <w:szCs w:val="20"/>
              </w:rPr>
              <w:t>11</w:t>
            </w:r>
          </w:p>
        </w:tc>
        <w:tc>
          <w:tcPr>
            <w:tcW w:w="48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636799" w:rsidRPr="00636799" w:rsidRDefault="00636799" w:rsidP="00636799">
            <w:pPr>
              <w:jc w:val="center"/>
              <w:rPr>
                <w:b/>
                <w:bCs/>
                <w:sz w:val="20"/>
                <w:szCs w:val="20"/>
              </w:rPr>
            </w:pPr>
            <w:r w:rsidRPr="00636799">
              <w:rPr>
                <w:b/>
                <w:bCs/>
                <w:sz w:val="20"/>
                <w:szCs w:val="20"/>
              </w:rPr>
              <w:t>00</w:t>
            </w:r>
          </w:p>
        </w:tc>
        <w:tc>
          <w:tcPr>
            <w:tcW w:w="140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636799" w:rsidRPr="00636799" w:rsidRDefault="00636799" w:rsidP="00636799">
            <w:pPr>
              <w:ind w:left="-116"/>
              <w:jc w:val="right"/>
              <w:rPr>
                <w:b/>
                <w:bCs/>
                <w:sz w:val="20"/>
                <w:szCs w:val="20"/>
              </w:rPr>
            </w:pPr>
            <w:r w:rsidRPr="00636799">
              <w:rPr>
                <w:b/>
                <w:bCs/>
                <w:sz w:val="20"/>
                <w:szCs w:val="20"/>
              </w:rPr>
              <w:t>69 993,5</w:t>
            </w:r>
          </w:p>
        </w:tc>
        <w:tc>
          <w:tcPr>
            <w:tcW w:w="1264"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636799" w:rsidRPr="00636799" w:rsidRDefault="00636799" w:rsidP="00636799">
            <w:pPr>
              <w:jc w:val="right"/>
              <w:rPr>
                <w:b/>
                <w:bCs/>
                <w:sz w:val="20"/>
                <w:szCs w:val="20"/>
              </w:rPr>
            </w:pPr>
            <w:r w:rsidRPr="00636799">
              <w:rPr>
                <w:b/>
                <w:bCs/>
                <w:sz w:val="20"/>
                <w:szCs w:val="20"/>
              </w:rPr>
              <w:t>71 383,9</w:t>
            </w:r>
          </w:p>
        </w:tc>
        <w:tc>
          <w:tcPr>
            <w:tcW w:w="1078"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636799" w:rsidRPr="00636799" w:rsidRDefault="00636799" w:rsidP="00636799">
            <w:pPr>
              <w:jc w:val="right"/>
              <w:rPr>
                <w:b/>
                <w:bCs/>
                <w:sz w:val="20"/>
                <w:szCs w:val="20"/>
              </w:rPr>
            </w:pPr>
            <w:r w:rsidRPr="00636799">
              <w:rPr>
                <w:b/>
                <w:bCs/>
                <w:sz w:val="20"/>
                <w:szCs w:val="20"/>
              </w:rPr>
              <w:t>1 390,4</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636799" w:rsidRPr="00636799" w:rsidRDefault="00636799" w:rsidP="00636799">
            <w:pPr>
              <w:jc w:val="right"/>
              <w:rPr>
                <w:b/>
                <w:bCs/>
                <w:sz w:val="20"/>
                <w:szCs w:val="20"/>
              </w:rPr>
            </w:pPr>
            <w:r w:rsidRPr="00636799">
              <w:rPr>
                <w:b/>
                <w:bCs/>
                <w:sz w:val="20"/>
                <w:szCs w:val="20"/>
              </w:rPr>
              <w:t>102,0</w:t>
            </w:r>
          </w:p>
        </w:tc>
      </w:tr>
      <w:tr w:rsidR="00636799" w:rsidRPr="00636799" w:rsidTr="00692526">
        <w:trPr>
          <w:trHeight w:val="300"/>
        </w:trPr>
        <w:tc>
          <w:tcPr>
            <w:tcW w:w="5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799" w:rsidRPr="00636799" w:rsidRDefault="00636799" w:rsidP="00BC1D77">
            <w:pPr>
              <w:ind w:left="314"/>
              <w:rPr>
                <w:i/>
                <w:iCs/>
                <w:sz w:val="20"/>
                <w:szCs w:val="20"/>
              </w:rPr>
            </w:pPr>
            <w:r w:rsidRPr="00636799">
              <w:rPr>
                <w:i/>
                <w:iCs/>
                <w:sz w:val="20"/>
                <w:szCs w:val="20"/>
              </w:rPr>
              <w:t>физическая культура</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636799" w:rsidRPr="00636799" w:rsidRDefault="00636799" w:rsidP="00636799">
            <w:pPr>
              <w:jc w:val="center"/>
              <w:rPr>
                <w:i/>
                <w:iCs/>
                <w:sz w:val="20"/>
                <w:szCs w:val="20"/>
              </w:rPr>
            </w:pPr>
            <w:r w:rsidRPr="00636799">
              <w:rPr>
                <w:i/>
                <w:iCs/>
                <w:sz w:val="20"/>
                <w:szCs w:val="20"/>
              </w:rPr>
              <w:t>11</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636799" w:rsidRPr="00636799" w:rsidRDefault="00636799" w:rsidP="00636799">
            <w:pPr>
              <w:jc w:val="center"/>
              <w:rPr>
                <w:i/>
                <w:iCs/>
                <w:sz w:val="20"/>
                <w:szCs w:val="20"/>
              </w:rPr>
            </w:pPr>
            <w:r w:rsidRPr="00636799">
              <w:rPr>
                <w:i/>
                <w:iCs/>
                <w:sz w:val="20"/>
                <w:szCs w:val="20"/>
              </w:rPr>
              <w:t>01</w:t>
            </w:r>
          </w:p>
        </w:tc>
        <w:tc>
          <w:tcPr>
            <w:tcW w:w="1409" w:type="dxa"/>
            <w:tcBorders>
              <w:top w:val="single" w:sz="4" w:space="0" w:color="auto"/>
              <w:left w:val="nil"/>
              <w:bottom w:val="single" w:sz="4" w:space="0" w:color="auto"/>
              <w:right w:val="single" w:sz="4" w:space="0" w:color="auto"/>
            </w:tcBorders>
            <w:shd w:val="clear" w:color="000000" w:fill="FFFFFF"/>
            <w:noWrap/>
            <w:vAlign w:val="center"/>
            <w:hideMark/>
          </w:tcPr>
          <w:p w:rsidR="00636799" w:rsidRPr="00636799" w:rsidRDefault="00636799" w:rsidP="00636799">
            <w:pPr>
              <w:ind w:left="-116"/>
              <w:jc w:val="right"/>
              <w:rPr>
                <w:i/>
                <w:iCs/>
                <w:sz w:val="20"/>
                <w:szCs w:val="20"/>
              </w:rPr>
            </w:pPr>
            <w:r w:rsidRPr="00636799">
              <w:rPr>
                <w:i/>
                <w:iCs/>
                <w:sz w:val="20"/>
                <w:szCs w:val="20"/>
              </w:rPr>
              <w:t>42 216,5</w:t>
            </w:r>
          </w:p>
        </w:tc>
        <w:tc>
          <w:tcPr>
            <w:tcW w:w="1264" w:type="dxa"/>
            <w:tcBorders>
              <w:top w:val="single" w:sz="4" w:space="0" w:color="auto"/>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43 606,9</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636799" w:rsidRPr="00636799" w:rsidRDefault="00636799" w:rsidP="00636799">
            <w:pPr>
              <w:jc w:val="right"/>
              <w:rPr>
                <w:i/>
                <w:iCs/>
                <w:sz w:val="20"/>
                <w:szCs w:val="20"/>
              </w:rPr>
            </w:pPr>
            <w:r w:rsidRPr="00636799">
              <w:rPr>
                <w:i/>
                <w:iCs/>
                <w:sz w:val="20"/>
                <w:szCs w:val="20"/>
              </w:rPr>
              <w:t>1 390,4</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103,3</w:t>
            </w:r>
          </w:p>
        </w:tc>
      </w:tr>
      <w:tr w:rsidR="00636799" w:rsidRPr="00636799" w:rsidTr="00B05840">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636799" w:rsidRPr="00636799" w:rsidRDefault="00636799" w:rsidP="00BC1D77">
            <w:pPr>
              <w:ind w:left="314"/>
              <w:rPr>
                <w:i/>
                <w:iCs/>
                <w:color w:val="000000"/>
                <w:sz w:val="20"/>
                <w:szCs w:val="20"/>
              </w:rPr>
            </w:pPr>
            <w:r w:rsidRPr="00636799">
              <w:rPr>
                <w:i/>
                <w:iCs/>
                <w:color w:val="000000"/>
                <w:sz w:val="20"/>
                <w:szCs w:val="20"/>
              </w:rPr>
              <w:t>массовый спорт</w:t>
            </w:r>
          </w:p>
        </w:tc>
        <w:tc>
          <w:tcPr>
            <w:tcW w:w="520" w:type="dxa"/>
            <w:tcBorders>
              <w:top w:val="nil"/>
              <w:left w:val="nil"/>
              <w:bottom w:val="single" w:sz="4" w:space="0" w:color="auto"/>
              <w:right w:val="single" w:sz="4" w:space="0" w:color="auto"/>
            </w:tcBorders>
            <w:shd w:val="clear" w:color="auto" w:fill="auto"/>
            <w:noWrap/>
            <w:vAlign w:val="center"/>
            <w:hideMark/>
          </w:tcPr>
          <w:p w:rsidR="00636799" w:rsidRPr="00636799" w:rsidRDefault="00636799" w:rsidP="00636799">
            <w:pPr>
              <w:jc w:val="center"/>
              <w:rPr>
                <w:i/>
                <w:iCs/>
                <w:color w:val="000000"/>
                <w:sz w:val="20"/>
                <w:szCs w:val="20"/>
              </w:rPr>
            </w:pPr>
            <w:r w:rsidRPr="00636799">
              <w:rPr>
                <w:i/>
                <w:iCs/>
                <w:color w:val="000000"/>
                <w:sz w:val="20"/>
                <w:szCs w:val="20"/>
              </w:rPr>
              <w:t>11</w:t>
            </w:r>
          </w:p>
        </w:tc>
        <w:tc>
          <w:tcPr>
            <w:tcW w:w="480" w:type="dxa"/>
            <w:tcBorders>
              <w:top w:val="nil"/>
              <w:left w:val="nil"/>
              <w:bottom w:val="single" w:sz="4" w:space="0" w:color="auto"/>
              <w:right w:val="single" w:sz="4" w:space="0" w:color="auto"/>
            </w:tcBorders>
            <w:shd w:val="clear" w:color="auto" w:fill="auto"/>
            <w:noWrap/>
            <w:vAlign w:val="center"/>
            <w:hideMark/>
          </w:tcPr>
          <w:p w:rsidR="00636799" w:rsidRPr="00636799" w:rsidRDefault="00636799" w:rsidP="00636799">
            <w:pPr>
              <w:jc w:val="center"/>
              <w:rPr>
                <w:i/>
                <w:iCs/>
                <w:color w:val="000000"/>
                <w:sz w:val="20"/>
                <w:szCs w:val="20"/>
              </w:rPr>
            </w:pPr>
            <w:r w:rsidRPr="00636799">
              <w:rPr>
                <w:i/>
                <w:iCs/>
                <w:color w:val="000000"/>
                <w:sz w:val="20"/>
                <w:szCs w:val="20"/>
              </w:rPr>
              <w:t>02</w:t>
            </w:r>
          </w:p>
        </w:tc>
        <w:tc>
          <w:tcPr>
            <w:tcW w:w="1409"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ind w:left="-116"/>
              <w:jc w:val="right"/>
              <w:rPr>
                <w:i/>
                <w:iCs/>
                <w:color w:val="000000"/>
                <w:sz w:val="20"/>
                <w:szCs w:val="20"/>
              </w:rPr>
            </w:pPr>
            <w:r w:rsidRPr="00636799">
              <w:rPr>
                <w:i/>
                <w:iCs/>
                <w:color w:val="000000"/>
                <w:sz w:val="20"/>
                <w:szCs w:val="20"/>
              </w:rPr>
              <w:t>27 777,0</w:t>
            </w:r>
          </w:p>
        </w:tc>
        <w:tc>
          <w:tcPr>
            <w:tcW w:w="1264"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color w:val="000000"/>
                <w:sz w:val="20"/>
                <w:szCs w:val="20"/>
              </w:rPr>
            </w:pPr>
            <w:r w:rsidRPr="00636799">
              <w:rPr>
                <w:i/>
                <w:iCs/>
                <w:color w:val="000000"/>
                <w:sz w:val="20"/>
                <w:szCs w:val="20"/>
              </w:rPr>
              <w:t>27 777,0</w:t>
            </w:r>
          </w:p>
        </w:tc>
        <w:tc>
          <w:tcPr>
            <w:tcW w:w="1078" w:type="dxa"/>
            <w:tcBorders>
              <w:top w:val="nil"/>
              <w:left w:val="nil"/>
              <w:bottom w:val="single" w:sz="4" w:space="0" w:color="auto"/>
              <w:right w:val="single" w:sz="4" w:space="0" w:color="auto"/>
            </w:tcBorders>
            <w:shd w:val="clear" w:color="auto" w:fill="auto"/>
            <w:noWrap/>
            <w:vAlign w:val="center"/>
            <w:hideMark/>
          </w:tcPr>
          <w:p w:rsidR="00636799" w:rsidRPr="00636799" w:rsidRDefault="00636799" w:rsidP="00636799">
            <w:pPr>
              <w:jc w:val="right"/>
              <w:rPr>
                <w:i/>
                <w:iCs/>
                <w:color w:val="000000"/>
                <w:sz w:val="20"/>
                <w:szCs w:val="20"/>
              </w:rPr>
            </w:pPr>
            <w:r w:rsidRPr="00636799">
              <w:rPr>
                <w:i/>
                <w:iCs/>
                <w:color w:val="000000"/>
                <w:sz w:val="20"/>
                <w:szCs w:val="20"/>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color w:val="000000"/>
                <w:sz w:val="20"/>
                <w:szCs w:val="20"/>
              </w:rPr>
            </w:pPr>
            <w:r w:rsidRPr="00636799">
              <w:rPr>
                <w:i/>
                <w:iCs/>
                <w:color w:val="000000"/>
                <w:sz w:val="20"/>
                <w:szCs w:val="20"/>
              </w:rPr>
              <w:t>0,0</w:t>
            </w:r>
          </w:p>
        </w:tc>
      </w:tr>
      <w:tr w:rsidR="00636799" w:rsidRPr="00636799" w:rsidTr="00B05840">
        <w:trPr>
          <w:trHeight w:val="342"/>
        </w:trPr>
        <w:tc>
          <w:tcPr>
            <w:tcW w:w="5246" w:type="dxa"/>
            <w:tcBorders>
              <w:top w:val="nil"/>
              <w:left w:val="single" w:sz="4" w:space="0" w:color="auto"/>
              <w:bottom w:val="single" w:sz="4" w:space="0" w:color="auto"/>
              <w:right w:val="single" w:sz="4" w:space="0" w:color="auto"/>
            </w:tcBorders>
            <w:shd w:val="clear" w:color="auto" w:fill="EEECE1" w:themeFill="background2"/>
            <w:vAlign w:val="center"/>
            <w:hideMark/>
          </w:tcPr>
          <w:p w:rsidR="00636799" w:rsidRPr="00636799" w:rsidRDefault="00636799" w:rsidP="00636799">
            <w:pPr>
              <w:rPr>
                <w:b/>
                <w:bCs/>
                <w:sz w:val="20"/>
                <w:szCs w:val="20"/>
              </w:rPr>
            </w:pPr>
            <w:r w:rsidRPr="00636799">
              <w:rPr>
                <w:b/>
                <w:bCs/>
                <w:sz w:val="20"/>
                <w:szCs w:val="20"/>
              </w:rPr>
              <w:t>Обслуживание государственного  и муниципального долга</w:t>
            </w:r>
          </w:p>
        </w:tc>
        <w:tc>
          <w:tcPr>
            <w:tcW w:w="520" w:type="dxa"/>
            <w:tcBorders>
              <w:top w:val="nil"/>
              <w:left w:val="nil"/>
              <w:bottom w:val="single" w:sz="4" w:space="0" w:color="auto"/>
              <w:right w:val="single" w:sz="4" w:space="0" w:color="auto"/>
            </w:tcBorders>
            <w:shd w:val="clear" w:color="auto" w:fill="EEECE1" w:themeFill="background2"/>
            <w:noWrap/>
            <w:vAlign w:val="center"/>
            <w:hideMark/>
          </w:tcPr>
          <w:p w:rsidR="00636799" w:rsidRPr="00636799" w:rsidRDefault="00636799" w:rsidP="00636799">
            <w:pPr>
              <w:jc w:val="center"/>
              <w:rPr>
                <w:b/>
                <w:bCs/>
                <w:sz w:val="20"/>
                <w:szCs w:val="20"/>
              </w:rPr>
            </w:pPr>
            <w:r w:rsidRPr="00636799">
              <w:rPr>
                <w:b/>
                <w:bCs/>
                <w:sz w:val="20"/>
                <w:szCs w:val="20"/>
              </w:rPr>
              <w:t>13</w:t>
            </w:r>
          </w:p>
        </w:tc>
        <w:tc>
          <w:tcPr>
            <w:tcW w:w="480" w:type="dxa"/>
            <w:tcBorders>
              <w:top w:val="nil"/>
              <w:left w:val="nil"/>
              <w:bottom w:val="single" w:sz="4" w:space="0" w:color="auto"/>
              <w:right w:val="single" w:sz="4" w:space="0" w:color="auto"/>
            </w:tcBorders>
            <w:shd w:val="clear" w:color="auto" w:fill="EEECE1" w:themeFill="background2"/>
            <w:noWrap/>
            <w:vAlign w:val="center"/>
            <w:hideMark/>
          </w:tcPr>
          <w:p w:rsidR="00636799" w:rsidRPr="00636799" w:rsidRDefault="00636799" w:rsidP="00636799">
            <w:pPr>
              <w:jc w:val="center"/>
              <w:rPr>
                <w:b/>
                <w:bCs/>
                <w:sz w:val="20"/>
                <w:szCs w:val="20"/>
              </w:rPr>
            </w:pPr>
            <w:r w:rsidRPr="00636799">
              <w:rPr>
                <w:b/>
                <w:bCs/>
                <w:sz w:val="20"/>
                <w:szCs w:val="20"/>
              </w:rPr>
              <w:t>00</w:t>
            </w:r>
          </w:p>
        </w:tc>
        <w:tc>
          <w:tcPr>
            <w:tcW w:w="1409" w:type="dxa"/>
            <w:tcBorders>
              <w:top w:val="nil"/>
              <w:left w:val="nil"/>
              <w:bottom w:val="single" w:sz="4" w:space="0" w:color="auto"/>
              <w:right w:val="single" w:sz="4" w:space="0" w:color="auto"/>
            </w:tcBorders>
            <w:shd w:val="clear" w:color="auto" w:fill="EEECE1" w:themeFill="background2"/>
            <w:noWrap/>
            <w:vAlign w:val="center"/>
            <w:hideMark/>
          </w:tcPr>
          <w:p w:rsidR="00636799" w:rsidRPr="00636799" w:rsidRDefault="00636799" w:rsidP="00636799">
            <w:pPr>
              <w:ind w:left="-116"/>
              <w:jc w:val="right"/>
              <w:rPr>
                <w:b/>
                <w:bCs/>
                <w:sz w:val="20"/>
                <w:szCs w:val="20"/>
              </w:rPr>
            </w:pPr>
            <w:r w:rsidRPr="00636799">
              <w:rPr>
                <w:b/>
                <w:bCs/>
                <w:sz w:val="20"/>
                <w:szCs w:val="20"/>
              </w:rPr>
              <w:t>442,0</w:t>
            </w:r>
          </w:p>
        </w:tc>
        <w:tc>
          <w:tcPr>
            <w:tcW w:w="1264" w:type="dxa"/>
            <w:tcBorders>
              <w:top w:val="nil"/>
              <w:left w:val="nil"/>
              <w:bottom w:val="single" w:sz="4" w:space="0" w:color="auto"/>
              <w:right w:val="single" w:sz="4" w:space="0" w:color="auto"/>
            </w:tcBorders>
            <w:shd w:val="clear" w:color="auto" w:fill="EEECE1" w:themeFill="background2"/>
            <w:noWrap/>
            <w:vAlign w:val="center"/>
            <w:hideMark/>
          </w:tcPr>
          <w:p w:rsidR="00636799" w:rsidRPr="00636799" w:rsidRDefault="00636799" w:rsidP="00636799">
            <w:pPr>
              <w:jc w:val="right"/>
              <w:rPr>
                <w:b/>
                <w:bCs/>
                <w:sz w:val="20"/>
                <w:szCs w:val="20"/>
              </w:rPr>
            </w:pPr>
            <w:r w:rsidRPr="00636799">
              <w:rPr>
                <w:b/>
                <w:bCs/>
                <w:sz w:val="20"/>
                <w:szCs w:val="20"/>
              </w:rPr>
              <w:t>442,0</w:t>
            </w:r>
          </w:p>
        </w:tc>
        <w:tc>
          <w:tcPr>
            <w:tcW w:w="1078" w:type="dxa"/>
            <w:tcBorders>
              <w:top w:val="nil"/>
              <w:left w:val="nil"/>
              <w:bottom w:val="single" w:sz="4" w:space="0" w:color="auto"/>
              <w:right w:val="single" w:sz="4" w:space="0" w:color="auto"/>
            </w:tcBorders>
            <w:shd w:val="clear" w:color="auto" w:fill="EEECE1" w:themeFill="background2"/>
            <w:noWrap/>
            <w:vAlign w:val="center"/>
            <w:hideMark/>
          </w:tcPr>
          <w:p w:rsidR="00636799" w:rsidRPr="00636799" w:rsidRDefault="00636799" w:rsidP="00636799">
            <w:pPr>
              <w:jc w:val="right"/>
              <w:rPr>
                <w:b/>
                <w:bCs/>
                <w:sz w:val="20"/>
                <w:szCs w:val="20"/>
              </w:rPr>
            </w:pPr>
            <w:r w:rsidRPr="00636799">
              <w:rPr>
                <w:b/>
                <w:bCs/>
                <w:sz w:val="20"/>
                <w:szCs w:val="20"/>
              </w:rPr>
              <w:t>0,0</w:t>
            </w:r>
          </w:p>
        </w:tc>
        <w:tc>
          <w:tcPr>
            <w:tcW w:w="708" w:type="dxa"/>
            <w:tcBorders>
              <w:top w:val="nil"/>
              <w:left w:val="nil"/>
              <w:bottom w:val="single" w:sz="4" w:space="0" w:color="auto"/>
              <w:right w:val="single" w:sz="4" w:space="0" w:color="auto"/>
            </w:tcBorders>
            <w:shd w:val="clear" w:color="auto" w:fill="EEECE1" w:themeFill="background2"/>
            <w:noWrap/>
            <w:vAlign w:val="center"/>
            <w:hideMark/>
          </w:tcPr>
          <w:p w:rsidR="00636799" w:rsidRPr="00636799" w:rsidRDefault="00636799" w:rsidP="00636799">
            <w:pPr>
              <w:jc w:val="right"/>
              <w:rPr>
                <w:b/>
                <w:bCs/>
                <w:sz w:val="20"/>
                <w:szCs w:val="20"/>
              </w:rPr>
            </w:pPr>
            <w:r w:rsidRPr="00636799">
              <w:rPr>
                <w:b/>
                <w:bCs/>
                <w:sz w:val="20"/>
                <w:szCs w:val="20"/>
              </w:rPr>
              <w:t>100,0</w:t>
            </w:r>
          </w:p>
        </w:tc>
      </w:tr>
      <w:tr w:rsidR="00636799" w:rsidRPr="00636799" w:rsidTr="00B05840">
        <w:trPr>
          <w:trHeight w:val="51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636799" w:rsidRPr="00636799" w:rsidRDefault="00636799" w:rsidP="00BC1D77">
            <w:pPr>
              <w:ind w:left="314"/>
              <w:rPr>
                <w:i/>
                <w:iCs/>
                <w:sz w:val="20"/>
                <w:szCs w:val="20"/>
              </w:rPr>
            </w:pPr>
            <w:r w:rsidRPr="00636799">
              <w:rPr>
                <w:i/>
                <w:iCs/>
                <w:sz w:val="20"/>
                <w:szCs w:val="20"/>
              </w:rPr>
              <w:t>обслуживание государственного внутреннего и муниципального долга</w:t>
            </w:r>
          </w:p>
        </w:tc>
        <w:tc>
          <w:tcPr>
            <w:tcW w:w="520" w:type="dxa"/>
            <w:tcBorders>
              <w:top w:val="nil"/>
              <w:left w:val="nil"/>
              <w:bottom w:val="single" w:sz="4" w:space="0" w:color="auto"/>
              <w:right w:val="single" w:sz="4" w:space="0" w:color="auto"/>
            </w:tcBorders>
            <w:shd w:val="clear" w:color="auto" w:fill="auto"/>
            <w:noWrap/>
            <w:vAlign w:val="center"/>
            <w:hideMark/>
          </w:tcPr>
          <w:p w:rsidR="00636799" w:rsidRPr="00636799" w:rsidRDefault="00636799" w:rsidP="00636799">
            <w:pPr>
              <w:jc w:val="center"/>
              <w:rPr>
                <w:i/>
                <w:iCs/>
                <w:sz w:val="20"/>
                <w:szCs w:val="20"/>
              </w:rPr>
            </w:pPr>
            <w:r w:rsidRPr="00636799">
              <w:rPr>
                <w:i/>
                <w:iCs/>
                <w:sz w:val="20"/>
                <w:szCs w:val="20"/>
              </w:rPr>
              <w:t>13</w:t>
            </w:r>
          </w:p>
        </w:tc>
        <w:tc>
          <w:tcPr>
            <w:tcW w:w="480" w:type="dxa"/>
            <w:tcBorders>
              <w:top w:val="nil"/>
              <w:left w:val="nil"/>
              <w:bottom w:val="single" w:sz="4" w:space="0" w:color="auto"/>
              <w:right w:val="single" w:sz="4" w:space="0" w:color="auto"/>
            </w:tcBorders>
            <w:shd w:val="clear" w:color="auto" w:fill="auto"/>
            <w:noWrap/>
            <w:vAlign w:val="center"/>
            <w:hideMark/>
          </w:tcPr>
          <w:p w:rsidR="00636799" w:rsidRPr="00636799" w:rsidRDefault="00636799" w:rsidP="00636799">
            <w:pPr>
              <w:jc w:val="center"/>
              <w:rPr>
                <w:i/>
                <w:iCs/>
                <w:sz w:val="20"/>
                <w:szCs w:val="20"/>
              </w:rPr>
            </w:pPr>
            <w:r w:rsidRPr="00636799">
              <w:rPr>
                <w:i/>
                <w:iCs/>
                <w:sz w:val="20"/>
                <w:szCs w:val="20"/>
              </w:rPr>
              <w:t>01</w:t>
            </w:r>
          </w:p>
        </w:tc>
        <w:tc>
          <w:tcPr>
            <w:tcW w:w="1409"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ind w:left="-116"/>
              <w:jc w:val="right"/>
              <w:rPr>
                <w:i/>
                <w:iCs/>
                <w:sz w:val="20"/>
                <w:szCs w:val="20"/>
              </w:rPr>
            </w:pPr>
            <w:r w:rsidRPr="00636799">
              <w:rPr>
                <w:i/>
                <w:iCs/>
                <w:sz w:val="20"/>
                <w:szCs w:val="20"/>
              </w:rPr>
              <w:t>442,0</w:t>
            </w:r>
          </w:p>
        </w:tc>
        <w:tc>
          <w:tcPr>
            <w:tcW w:w="1264"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442,0</w:t>
            </w:r>
          </w:p>
        </w:tc>
        <w:tc>
          <w:tcPr>
            <w:tcW w:w="1078" w:type="dxa"/>
            <w:tcBorders>
              <w:top w:val="nil"/>
              <w:left w:val="nil"/>
              <w:bottom w:val="single" w:sz="4" w:space="0" w:color="auto"/>
              <w:right w:val="single" w:sz="4" w:space="0" w:color="auto"/>
            </w:tcBorders>
            <w:shd w:val="clear" w:color="auto" w:fill="auto"/>
            <w:noWrap/>
            <w:vAlign w:val="center"/>
            <w:hideMark/>
          </w:tcPr>
          <w:p w:rsidR="00636799" w:rsidRPr="00636799" w:rsidRDefault="00636799" w:rsidP="00636799">
            <w:pPr>
              <w:jc w:val="right"/>
              <w:rPr>
                <w:i/>
                <w:iCs/>
                <w:sz w:val="20"/>
                <w:szCs w:val="20"/>
              </w:rPr>
            </w:pPr>
            <w:r w:rsidRPr="00636799">
              <w:rPr>
                <w:i/>
                <w:iCs/>
                <w:sz w:val="20"/>
                <w:szCs w:val="20"/>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100,0</w:t>
            </w:r>
          </w:p>
        </w:tc>
      </w:tr>
      <w:tr w:rsidR="00636799" w:rsidRPr="00636799" w:rsidTr="00B05840">
        <w:trPr>
          <w:trHeight w:val="300"/>
        </w:trPr>
        <w:tc>
          <w:tcPr>
            <w:tcW w:w="5246" w:type="dxa"/>
            <w:tcBorders>
              <w:top w:val="nil"/>
              <w:left w:val="single" w:sz="4" w:space="0" w:color="auto"/>
              <w:bottom w:val="single" w:sz="4" w:space="0" w:color="auto"/>
              <w:right w:val="single" w:sz="4" w:space="0" w:color="auto"/>
            </w:tcBorders>
            <w:shd w:val="clear" w:color="auto" w:fill="EEECE1" w:themeFill="background2"/>
            <w:vAlign w:val="center"/>
            <w:hideMark/>
          </w:tcPr>
          <w:p w:rsidR="00636799" w:rsidRPr="00636799" w:rsidRDefault="00636799" w:rsidP="00636799">
            <w:pPr>
              <w:rPr>
                <w:b/>
                <w:bCs/>
                <w:sz w:val="20"/>
                <w:szCs w:val="20"/>
              </w:rPr>
            </w:pPr>
            <w:r w:rsidRPr="00636799">
              <w:rPr>
                <w:b/>
                <w:bCs/>
                <w:sz w:val="20"/>
                <w:szCs w:val="20"/>
              </w:rPr>
              <w:t>Межбюджетные трансферты</w:t>
            </w:r>
          </w:p>
        </w:tc>
        <w:tc>
          <w:tcPr>
            <w:tcW w:w="520" w:type="dxa"/>
            <w:tcBorders>
              <w:top w:val="nil"/>
              <w:left w:val="nil"/>
              <w:bottom w:val="single" w:sz="4" w:space="0" w:color="auto"/>
              <w:right w:val="single" w:sz="4" w:space="0" w:color="auto"/>
            </w:tcBorders>
            <w:shd w:val="clear" w:color="auto" w:fill="EEECE1" w:themeFill="background2"/>
            <w:noWrap/>
            <w:vAlign w:val="center"/>
            <w:hideMark/>
          </w:tcPr>
          <w:p w:rsidR="00636799" w:rsidRPr="00636799" w:rsidRDefault="00636799" w:rsidP="00636799">
            <w:pPr>
              <w:jc w:val="center"/>
              <w:rPr>
                <w:b/>
                <w:bCs/>
                <w:sz w:val="20"/>
                <w:szCs w:val="20"/>
              </w:rPr>
            </w:pPr>
            <w:r w:rsidRPr="00636799">
              <w:rPr>
                <w:b/>
                <w:bCs/>
                <w:sz w:val="20"/>
                <w:szCs w:val="20"/>
              </w:rPr>
              <w:t>14</w:t>
            </w:r>
          </w:p>
        </w:tc>
        <w:tc>
          <w:tcPr>
            <w:tcW w:w="480" w:type="dxa"/>
            <w:tcBorders>
              <w:top w:val="nil"/>
              <w:left w:val="nil"/>
              <w:bottom w:val="single" w:sz="4" w:space="0" w:color="auto"/>
              <w:right w:val="single" w:sz="4" w:space="0" w:color="auto"/>
            </w:tcBorders>
            <w:shd w:val="clear" w:color="auto" w:fill="EEECE1" w:themeFill="background2"/>
            <w:noWrap/>
            <w:vAlign w:val="center"/>
            <w:hideMark/>
          </w:tcPr>
          <w:p w:rsidR="00636799" w:rsidRPr="00636799" w:rsidRDefault="00636799" w:rsidP="00636799">
            <w:pPr>
              <w:jc w:val="center"/>
              <w:rPr>
                <w:b/>
                <w:bCs/>
                <w:sz w:val="20"/>
                <w:szCs w:val="20"/>
              </w:rPr>
            </w:pPr>
            <w:r w:rsidRPr="00636799">
              <w:rPr>
                <w:b/>
                <w:bCs/>
                <w:sz w:val="20"/>
                <w:szCs w:val="20"/>
              </w:rPr>
              <w:t>00</w:t>
            </w:r>
          </w:p>
        </w:tc>
        <w:tc>
          <w:tcPr>
            <w:tcW w:w="1409" w:type="dxa"/>
            <w:tcBorders>
              <w:top w:val="nil"/>
              <w:left w:val="nil"/>
              <w:bottom w:val="single" w:sz="4" w:space="0" w:color="auto"/>
              <w:right w:val="single" w:sz="4" w:space="0" w:color="auto"/>
            </w:tcBorders>
            <w:shd w:val="clear" w:color="auto" w:fill="EEECE1" w:themeFill="background2"/>
            <w:noWrap/>
            <w:vAlign w:val="center"/>
            <w:hideMark/>
          </w:tcPr>
          <w:p w:rsidR="00636799" w:rsidRPr="00636799" w:rsidRDefault="00636799" w:rsidP="00636799">
            <w:pPr>
              <w:ind w:left="-116"/>
              <w:jc w:val="right"/>
              <w:rPr>
                <w:b/>
                <w:bCs/>
                <w:sz w:val="20"/>
                <w:szCs w:val="20"/>
              </w:rPr>
            </w:pPr>
            <w:r w:rsidRPr="00636799">
              <w:rPr>
                <w:b/>
                <w:bCs/>
                <w:sz w:val="20"/>
                <w:szCs w:val="20"/>
              </w:rPr>
              <w:t>50 048,5</w:t>
            </w:r>
          </w:p>
        </w:tc>
        <w:tc>
          <w:tcPr>
            <w:tcW w:w="1264" w:type="dxa"/>
            <w:tcBorders>
              <w:top w:val="nil"/>
              <w:left w:val="nil"/>
              <w:bottom w:val="single" w:sz="4" w:space="0" w:color="auto"/>
              <w:right w:val="single" w:sz="4" w:space="0" w:color="auto"/>
            </w:tcBorders>
            <w:shd w:val="clear" w:color="auto" w:fill="EEECE1" w:themeFill="background2"/>
            <w:noWrap/>
            <w:vAlign w:val="center"/>
            <w:hideMark/>
          </w:tcPr>
          <w:p w:rsidR="00636799" w:rsidRPr="00636799" w:rsidRDefault="00636799" w:rsidP="00636799">
            <w:pPr>
              <w:jc w:val="right"/>
              <w:rPr>
                <w:b/>
                <w:bCs/>
                <w:sz w:val="20"/>
                <w:szCs w:val="20"/>
              </w:rPr>
            </w:pPr>
            <w:r w:rsidRPr="00636799">
              <w:rPr>
                <w:b/>
                <w:bCs/>
                <w:sz w:val="20"/>
                <w:szCs w:val="20"/>
              </w:rPr>
              <w:t>53 922,6</w:t>
            </w:r>
          </w:p>
        </w:tc>
        <w:tc>
          <w:tcPr>
            <w:tcW w:w="1078" w:type="dxa"/>
            <w:tcBorders>
              <w:top w:val="nil"/>
              <w:left w:val="nil"/>
              <w:bottom w:val="single" w:sz="4" w:space="0" w:color="auto"/>
              <w:right w:val="single" w:sz="4" w:space="0" w:color="auto"/>
            </w:tcBorders>
            <w:shd w:val="clear" w:color="auto" w:fill="EEECE1" w:themeFill="background2"/>
            <w:noWrap/>
            <w:vAlign w:val="center"/>
            <w:hideMark/>
          </w:tcPr>
          <w:p w:rsidR="00636799" w:rsidRPr="00636799" w:rsidRDefault="00636799" w:rsidP="00636799">
            <w:pPr>
              <w:jc w:val="right"/>
              <w:rPr>
                <w:b/>
                <w:bCs/>
                <w:sz w:val="20"/>
                <w:szCs w:val="20"/>
              </w:rPr>
            </w:pPr>
            <w:r w:rsidRPr="00636799">
              <w:rPr>
                <w:b/>
                <w:bCs/>
                <w:sz w:val="20"/>
                <w:szCs w:val="20"/>
              </w:rPr>
              <w:t>3 874,1</w:t>
            </w:r>
          </w:p>
        </w:tc>
        <w:tc>
          <w:tcPr>
            <w:tcW w:w="708" w:type="dxa"/>
            <w:tcBorders>
              <w:top w:val="nil"/>
              <w:left w:val="nil"/>
              <w:bottom w:val="single" w:sz="4" w:space="0" w:color="auto"/>
              <w:right w:val="single" w:sz="4" w:space="0" w:color="auto"/>
            </w:tcBorders>
            <w:shd w:val="clear" w:color="auto" w:fill="EEECE1" w:themeFill="background2"/>
            <w:noWrap/>
            <w:vAlign w:val="center"/>
            <w:hideMark/>
          </w:tcPr>
          <w:p w:rsidR="00636799" w:rsidRPr="00636799" w:rsidRDefault="00636799" w:rsidP="00636799">
            <w:pPr>
              <w:jc w:val="right"/>
              <w:rPr>
                <w:b/>
                <w:bCs/>
                <w:sz w:val="20"/>
                <w:szCs w:val="20"/>
              </w:rPr>
            </w:pPr>
            <w:r w:rsidRPr="00636799">
              <w:rPr>
                <w:b/>
                <w:bCs/>
                <w:sz w:val="20"/>
                <w:szCs w:val="20"/>
              </w:rPr>
              <w:t>107,7</w:t>
            </w:r>
          </w:p>
        </w:tc>
      </w:tr>
      <w:tr w:rsidR="00636799" w:rsidRPr="00636799" w:rsidTr="00B05840">
        <w:trPr>
          <w:trHeight w:val="765"/>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636799" w:rsidRPr="00636799" w:rsidRDefault="00636799" w:rsidP="00BC1D77">
            <w:pPr>
              <w:ind w:left="314"/>
              <w:rPr>
                <w:i/>
                <w:iCs/>
                <w:sz w:val="20"/>
                <w:szCs w:val="20"/>
              </w:rPr>
            </w:pPr>
            <w:r w:rsidRPr="00636799">
              <w:rPr>
                <w:i/>
                <w:iCs/>
                <w:sz w:val="20"/>
                <w:szCs w:val="20"/>
              </w:rPr>
              <w:t>дотации на выравнивание бюджетной обеспеченности субъектов Российской Федерации и муниципальных образований</w:t>
            </w:r>
          </w:p>
        </w:tc>
        <w:tc>
          <w:tcPr>
            <w:tcW w:w="520" w:type="dxa"/>
            <w:tcBorders>
              <w:top w:val="nil"/>
              <w:left w:val="nil"/>
              <w:bottom w:val="single" w:sz="4" w:space="0" w:color="auto"/>
              <w:right w:val="single" w:sz="4" w:space="0" w:color="auto"/>
            </w:tcBorders>
            <w:shd w:val="clear" w:color="auto" w:fill="auto"/>
            <w:noWrap/>
            <w:vAlign w:val="center"/>
            <w:hideMark/>
          </w:tcPr>
          <w:p w:rsidR="00636799" w:rsidRPr="00636799" w:rsidRDefault="00636799" w:rsidP="00636799">
            <w:pPr>
              <w:jc w:val="center"/>
              <w:rPr>
                <w:i/>
                <w:iCs/>
                <w:sz w:val="20"/>
                <w:szCs w:val="20"/>
              </w:rPr>
            </w:pPr>
            <w:r w:rsidRPr="00636799">
              <w:rPr>
                <w:i/>
                <w:iCs/>
                <w:sz w:val="20"/>
                <w:szCs w:val="20"/>
              </w:rPr>
              <w:t>14</w:t>
            </w:r>
          </w:p>
        </w:tc>
        <w:tc>
          <w:tcPr>
            <w:tcW w:w="480" w:type="dxa"/>
            <w:tcBorders>
              <w:top w:val="nil"/>
              <w:left w:val="nil"/>
              <w:bottom w:val="single" w:sz="4" w:space="0" w:color="auto"/>
              <w:right w:val="single" w:sz="4" w:space="0" w:color="auto"/>
            </w:tcBorders>
            <w:shd w:val="clear" w:color="auto" w:fill="auto"/>
            <w:noWrap/>
            <w:vAlign w:val="center"/>
            <w:hideMark/>
          </w:tcPr>
          <w:p w:rsidR="00636799" w:rsidRPr="00636799" w:rsidRDefault="00636799" w:rsidP="00636799">
            <w:pPr>
              <w:jc w:val="center"/>
              <w:rPr>
                <w:i/>
                <w:iCs/>
                <w:sz w:val="20"/>
                <w:szCs w:val="20"/>
              </w:rPr>
            </w:pPr>
            <w:r w:rsidRPr="00636799">
              <w:rPr>
                <w:i/>
                <w:iCs/>
                <w:sz w:val="20"/>
                <w:szCs w:val="20"/>
              </w:rPr>
              <w:t>01</w:t>
            </w:r>
          </w:p>
        </w:tc>
        <w:tc>
          <w:tcPr>
            <w:tcW w:w="1409"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ind w:left="-116"/>
              <w:jc w:val="right"/>
              <w:rPr>
                <w:i/>
                <w:iCs/>
                <w:sz w:val="20"/>
                <w:szCs w:val="20"/>
              </w:rPr>
            </w:pPr>
            <w:r w:rsidRPr="00636799">
              <w:rPr>
                <w:i/>
                <w:iCs/>
                <w:sz w:val="20"/>
                <w:szCs w:val="20"/>
              </w:rPr>
              <w:t>47 935,7</w:t>
            </w:r>
          </w:p>
        </w:tc>
        <w:tc>
          <w:tcPr>
            <w:tcW w:w="1264"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47 935,7</w:t>
            </w:r>
          </w:p>
        </w:tc>
        <w:tc>
          <w:tcPr>
            <w:tcW w:w="1078" w:type="dxa"/>
            <w:tcBorders>
              <w:top w:val="nil"/>
              <w:left w:val="nil"/>
              <w:bottom w:val="single" w:sz="4" w:space="0" w:color="auto"/>
              <w:right w:val="single" w:sz="4" w:space="0" w:color="auto"/>
            </w:tcBorders>
            <w:shd w:val="clear" w:color="auto" w:fill="auto"/>
            <w:noWrap/>
            <w:vAlign w:val="center"/>
            <w:hideMark/>
          </w:tcPr>
          <w:p w:rsidR="00636799" w:rsidRPr="00636799" w:rsidRDefault="00636799" w:rsidP="00636799">
            <w:pPr>
              <w:jc w:val="right"/>
              <w:rPr>
                <w:i/>
                <w:iCs/>
                <w:sz w:val="20"/>
                <w:szCs w:val="20"/>
              </w:rPr>
            </w:pPr>
            <w:r w:rsidRPr="00636799">
              <w:rPr>
                <w:i/>
                <w:iCs/>
                <w:sz w:val="20"/>
                <w:szCs w:val="20"/>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100,0</w:t>
            </w:r>
          </w:p>
        </w:tc>
      </w:tr>
      <w:tr w:rsidR="00636799" w:rsidRPr="00636799" w:rsidTr="00B05840">
        <w:trPr>
          <w:trHeight w:val="216"/>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636799" w:rsidRPr="00636799" w:rsidRDefault="00636799" w:rsidP="00636799">
            <w:pPr>
              <w:rPr>
                <w:i/>
                <w:iCs/>
                <w:sz w:val="20"/>
                <w:szCs w:val="20"/>
              </w:rPr>
            </w:pPr>
            <w:r w:rsidRPr="00636799">
              <w:rPr>
                <w:i/>
                <w:iCs/>
                <w:sz w:val="20"/>
                <w:szCs w:val="20"/>
              </w:rPr>
              <w:t xml:space="preserve">прочие межбюджетные </w:t>
            </w:r>
            <w:r w:rsidR="00B05840" w:rsidRPr="00636799">
              <w:rPr>
                <w:i/>
                <w:iCs/>
                <w:sz w:val="20"/>
                <w:szCs w:val="20"/>
              </w:rPr>
              <w:t>трансферты</w:t>
            </w:r>
            <w:r w:rsidRPr="00636799">
              <w:rPr>
                <w:i/>
                <w:iCs/>
                <w:sz w:val="20"/>
                <w:szCs w:val="20"/>
              </w:rPr>
              <w:t xml:space="preserve"> общего характера</w:t>
            </w:r>
          </w:p>
        </w:tc>
        <w:tc>
          <w:tcPr>
            <w:tcW w:w="520" w:type="dxa"/>
            <w:tcBorders>
              <w:top w:val="nil"/>
              <w:left w:val="nil"/>
              <w:bottom w:val="single" w:sz="4" w:space="0" w:color="auto"/>
              <w:right w:val="single" w:sz="4" w:space="0" w:color="auto"/>
            </w:tcBorders>
            <w:shd w:val="clear" w:color="auto" w:fill="auto"/>
            <w:noWrap/>
            <w:vAlign w:val="center"/>
            <w:hideMark/>
          </w:tcPr>
          <w:p w:rsidR="00636799" w:rsidRPr="00636799" w:rsidRDefault="00636799" w:rsidP="00636799">
            <w:pPr>
              <w:jc w:val="center"/>
              <w:rPr>
                <w:i/>
                <w:iCs/>
                <w:sz w:val="20"/>
                <w:szCs w:val="20"/>
              </w:rPr>
            </w:pPr>
            <w:r w:rsidRPr="00636799">
              <w:rPr>
                <w:i/>
                <w:iCs/>
                <w:sz w:val="20"/>
                <w:szCs w:val="20"/>
              </w:rPr>
              <w:t>14</w:t>
            </w:r>
          </w:p>
        </w:tc>
        <w:tc>
          <w:tcPr>
            <w:tcW w:w="480" w:type="dxa"/>
            <w:tcBorders>
              <w:top w:val="nil"/>
              <w:left w:val="nil"/>
              <w:bottom w:val="single" w:sz="4" w:space="0" w:color="auto"/>
              <w:right w:val="single" w:sz="4" w:space="0" w:color="auto"/>
            </w:tcBorders>
            <w:shd w:val="clear" w:color="auto" w:fill="auto"/>
            <w:noWrap/>
            <w:vAlign w:val="center"/>
            <w:hideMark/>
          </w:tcPr>
          <w:p w:rsidR="00636799" w:rsidRPr="00636799" w:rsidRDefault="00636799" w:rsidP="00636799">
            <w:pPr>
              <w:jc w:val="center"/>
              <w:rPr>
                <w:i/>
                <w:iCs/>
                <w:sz w:val="20"/>
                <w:szCs w:val="20"/>
              </w:rPr>
            </w:pPr>
            <w:r w:rsidRPr="00636799">
              <w:rPr>
                <w:i/>
                <w:iCs/>
                <w:sz w:val="20"/>
                <w:szCs w:val="20"/>
              </w:rPr>
              <w:t>03</w:t>
            </w:r>
          </w:p>
        </w:tc>
        <w:tc>
          <w:tcPr>
            <w:tcW w:w="1409"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ind w:left="-116"/>
              <w:jc w:val="right"/>
              <w:rPr>
                <w:i/>
                <w:iCs/>
                <w:sz w:val="20"/>
                <w:szCs w:val="20"/>
              </w:rPr>
            </w:pPr>
            <w:r w:rsidRPr="00636799">
              <w:rPr>
                <w:i/>
                <w:iCs/>
                <w:sz w:val="20"/>
                <w:szCs w:val="20"/>
              </w:rPr>
              <w:t>2 112,8</w:t>
            </w:r>
          </w:p>
        </w:tc>
        <w:tc>
          <w:tcPr>
            <w:tcW w:w="1264"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5 986,9</w:t>
            </w:r>
          </w:p>
        </w:tc>
        <w:tc>
          <w:tcPr>
            <w:tcW w:w="1078" w:type="dxa"/>
            <w:tcBorders>
              <w:top w:val="nil"/>
              <w:left w:val="nil"/>
              <w:bottom w:val="single" w:sz="4" w:space="0" w:color="auto"/>
              <w:right w:val="single" w:sz="4" w:space="0" w:color="auto"/>
            </w:tcBorders>
            <w:shd w:val="clear" w:color="auto" w:fill="auto"/>
            <w:noWrap/>
            <w:vAlign w:val="center"/>
            <w:hideMark/>
          </w:tcPr>
          <w:p w:rsidR="00636799" w:rsidRPr="00636799" w:rsidRDefault="00636799" w:rsidP="00636799">
            <w:pPr>
              <w:jc w:val="right"/>
              <w:rPr>
                <w:i/>
                <w:iCs/>
                <w:sz w:val="20"/>
                <w:szCs w:val="20"/>
              </w:rPr>
            </w:pPr>
            <w:r w:rsidRPr="00636799">
              <w:rPr>
                <w:i/>
                <w:iCs/>
                <w:sz w:val="20"/>
                <w:szCs w:val="20"/>
              </w:rPr>
              <w:t>3 874,1</w:t>
            </w:r>
          </w:p>
        </w:tc>
        <w:tc>
          <w:tcPr>
            <w:tcW w:w="708" w:type="dxa"/>
            <w:tcBorders>
              <w:top w:val="nil"/>
              <w:left w:val="nil"/>
              <w:bottom w:val="single" w:sz="4" w:space="0" w:color="auto"/>
              <w:right w:val="single" w:sz="4" w:space="0" w:color="auto"/>
            </w:tcBorders>
            <w:shd w:val="clear" w:color="000000" w:fill="FFFFFF"/>
            <w:noWrap/>
            <w:vAlign w:val="center"/>
            <w:hideMark/>
          </w:tcPr>
          <w:p w:rsidR="00636799" w:rsidRPr="00636799" w:rsidRDefault="00636799" w:rsidP="00636799">
            <w:pPr>
              <w:jc w:val="right"/>
              <w:rPr>
                <w:i/>
                <w:iCs/>
                <w:sz w:val="20"/>
                <w:szCs w:val="20"/>
              </w:rPr>
            </w:pPr>
            <w:r w:rsidRPr="00636799">
              <w:rPr>
                <w:i/>
                <w:iCs/>
                <w:sz w:val="20"/>
                <w:szCs w:val="20"/>
              </w:rPr>
              <w:t>0,0</w:t>
            </w:r>
          </w:p>
        </w:tc>
      </w:tr>
      <w:tr w:rsidR="00636799" w:rsidRPr="00636799" w:rsidTr="00692526">
        <w:trPr>
          <w:trHeight w:val="289"/>
        </w:trPr>
        <w:tc>
          <w:tcPr>
            <w:tcW w:w="524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36799" w:rsidRPr="00636799" w:rsidRDefault="00B05840" w:rsidP="00B05840">
            <w:pPr>
              <w:jc w:val="center"/>
              <w:rPr>
                <w:b/>
                <w:bCs/>
                <w:sz w:val="20"/>
                <w:szCs w:val="20"/>
              </w:rPr>
            </w:pPr>
            <w:r>
              <w:rPr>
                <w:b/>
                <w:bCs/>
                <w:sz w:val="20"/>
                <w:szCs w:val="20"/>
              </w:rPr>
              <w:t>РАСХОДЫ</w:t>
            </w:r>
          </w:p>
        </w:tc>
        <w:tc>
          <w:tcPr>
            <w:tcW w:w="520" w:type="dxa"/>
            <w:tcBorders>
              <w:top w:val="nil"/>
              <w:left w:val="nil"/>
              <w:bottom w:val="single" w:sz="4" w:space="0" w:color="auto"/>
              <w:right w:val="single" w:sz="4" w:space="0" w:color="auto"/>
            </w:tcBorders>
            <w:shd w:val="clear" w:color="auto" w:fill="D9D9D9" w:themeFill="background1" w:themeFillShade="D9"/>
            <w:noWrap/>
            <w:vAlign w:val="center"/>
            <w:hideMark/>
          </w:tcPr>
          <w:p w:rsidR="00636799" w:rsidRPr="00636799" w:rsidRDefault="00636799" w:rsidP="00636799">
            <w:pPr>
              <w:jc w:val="center"/>
              <w:rPr>
                <w:b/>
                <w:bCs/>
                <w:sz w:val="20"/>
                <w:szCs w:val="20"/>
              </w:rPr>
            </w:pPr>
            <w:r w:rsidRPr="00636799">
              <w:rPr>
                <w:b/>
                <w:bCs/>
                <w:sz w:val="20"/>
                <w:szCs w:val="20"/>
              </w:rPr>
              <w:t> </w:t>
            </w:r>
          </w:p>
        </w:tc>
        <w:tc>
          <w:tcPr>
            <w:tcW w:w="480" w:type="dxa"/>
            <w:tcBorders>
              <w:top w:val="nil"/>
              <w:left w:val="nil"/>
              <w:bottom w:val="single" w:sz="4" w:space="0" w:color="auto"/>
              <w:right w:val="single" w:sz="4" w:space="0" w:color="auto"/>
            </w:tcBorders>
            <w:shd w:val="clear" w:color="auto" w:fill="D9D9D9" w:themeFill="background1" w:themeFillShade="D9"/>
            <w:noWrap/>
            <w:vAlign w:val="center"/>
            <w:hideMark/>
          </w:tcPr>
          <w:p w:rsidR="00636799" w:rsidRPr="00636799" w:rsidRDefault="00636799" w:rsidP="00636799">
            <w:pPr>
              <w:jc w:val="center"/>
              <w:rPr>
                <w:b/>
                <w:bCs/>
                <w:sz w:val="20"/>
                <w:szCs w:val="20"/>
              </w:rPr>
            </w:pPr>
            <w:r w:rsidRPr="00636799">
              <w:rPr>
                <w:b/>
                <w:bCs/>
                <w:sz w:val="20"/>
                <w:szCs w:val="20"/>
              </w:rPr>
              <w:t> </w:t>
            </w:r>
          </w:p>
        </w:tc>
        <w:tc>
          <w:tcPr>
            <w:tcW w:w="1409" w:type="dxa"/>
            <w:tcBorders>
              <w:top w:val="nil"/>
              <w:left w:val="nil"/>
              <w:bottom w:val="single" w:sz="4" w:space="0" w:color="auto"/>
              <w:right w:val="single" w:sz="4" w:space="0" w:color="auto"/>
            </w:tcBorders>
            <w:shd w:val="clear" w:color="auto" w:fill="D9D9D9" w:themeFill="background1" w:themeFillShade="D9"/>
            <w:noWrap/>
            <w:vAlign w:val="center"/>
            <w:hideMark/>
          </w:tcPr>
          <w:p w:rsidR="00636799" w:rsidRPr="00636799" w:rsidRDefault="00636799" w:rsidP="00636799">
            <w:pPr>
              <w:ind w:left="-116"/>
              <w:jc w:val="right"/>
              <w:rPr>
                <w:b/>
                <w:bCs/>
                <w:sz w:val="20"/>
                <w:szCs w:val="20"/>
              </w:rPr>
            </w:pPr>
            <w:r w:rsidRPr="00636799">
              <w:rPr>
                <w:b/>
                <w:bCs/>
                <w:sz w:val="20"/>
                <w:szCs w:val="20"/>
              </w:rPr>
              <w:t>1 772 923,6</w:t>
            </w:r>
          </w:p>
        </w:tc>
        <w:tc>
          <w:tcPr>
            <w:tcW w:w="1264" w:type="dxa"/>
            <w:tcBorders>
              <w:top w:val="nil"/>
              <w:left w:val="nil"/>
              <w:bottom w:val="single" w:sz="4" w:space="0" w:color="auto"/>
              <w:right w:val="single" w:sz="4" w:space="0" w:color="auto"/>
            </w:tcBorders>
            <w:shd w:val="clear" w:color="auto" w:fill="D9D9D9" w:themeFill="background1" w:themeFillShade="D9"/>
            <w:noWrap/>
            <w:vAlign w:val="center"/>
            <w:hideMark/>
          </w:tcPr>
          <w:p w:rsidR="00636799" w:rsidRPr="00636799" w:rsidRDefault="00636799" w:rsidP="00636799">
            <w:pPr>
              <w:jc w:val="right"/>
              <w:rPr>
                <w:b/>
                <w:bCs/>
                <w:sz w:val="20"/>
                <w:szCs w:val="20"/>
              </w:rPr>
            </w:pPr>
            <w:r w:rsidRPr="00636799">
              <w:rPr>
                <w:b/>
                <w:bCs/>
                <w:sz w:val="20"/>
                <w:szCs w:val="20"/>
              </w:rPr>
              <w:t>1 798 248,6</w:t>
            </w:r>
          </w:p>
        </w:tc>
        <w:tc>
          <w:tcPr>
            <w:tcW w:w="1078" w:type="dxa"/>
            <w:tcBorders>
              <w:top w:val="nil"/>
              <w:left w:val="nil"/>
              <w:bottom w:val="single" w:sz="4" w:space="0" w:color="auto"/>
              <w:right w:val="single" w:sz="4" w:space="0" w:color="auto"/>
            </w:tcBorders>
            <w:shd w:val="clear" w:color="auto" w:fill="D9D9D9" w:themeFill="background1" w:themeFillShade="D9"/>
            <w:noWrap/>
            <w:vAlign w:val="center"/>
            <w:hideMark/>
          </w:tcPr>
          <w:p w:rsidR="00636799" w:rsidRPr="00636799" w:rsidRDefault="00636799" w:rsidP="00636799">
            <w:pPr>
              <w:jc w:val="right"/>
              <w:rPr>
                <w:b/>
                <w:bCs/>
                <w:sz w:val="20"/>
                <w:szCs w:val="20"/>
              </w:rPr>
            </w:pPr>
            <w:r w:rsidRPr="00636799">
              <w:rPr>
                <w:b/>
                <w:bCs/>
                <w:sz w:val="20"/>
                <w:szCs w:val="20"/>
              </w:rPr>
              <w:t>25 325,0</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rsidR="00636799" w:rsidRPr="00636799" w:rsidRDefault="00636799" w:rsidP="00636799">
            <w:pPr>
              <w:jc w:val="right"/>
              <w:rPr>
                <w:b/>
                <w:bCs/>
                <w:sz w:val="20"/>
                <w:szCs w:val="20"/>
              </w:rPr>
            </w:pPr>
            <w:r w:rsidRPr="00636799">
              <w:rPr>
                <w:b/>
                <w:bCs/>
                <w:sz w:val="20"/>
                <w:szCs w:val="20"/>
              </w:rPr>
              <w:t>101,4</w:t>
            </w:r>
          </w:p>
        </w:tc>
      </w:tr>
    </w:tbl>
    <w:p w:rsidR="00636799" w:rsidRDefault="00636799" w:rsidP="00636799">
      <w:pPr>
        <w:ind w:firstLine="709"/>
        <w:jc w:val="both"/>
        <w:rPr>
          <w:rFonts w:eastAsiaTheme="minorHAnsi"/>
          <w:lang w:eastAsia="en-US"/>
        </w:rPr>
      </w:pPr>
    </w:p>
    <w:p w:rsidR="00186E96" w:rsidRPr="00EE3FE0" w:rsidRDefault="00670E20" w:rsidP="00CB6EC0">
      <w:pPr>
        <w:ind w:firstLine="708"/>
        <w:jc w:val="both"/>
        <w:rPr>
          <w:rFonts w:eastAsiaTheme="minorHAnsi"/>
          <w:lang w:eastAsia="en-US"/>
        </w:rPr>
      </w:pPr>
      <w:r w:rsidRPr="00EE3FE0">
        <w:rPr>
          <w:rFonts w:eastAsiaTheme="minorHAnsi"/>
          <w:lang w:eastAsia="en-US"/>
        </w:rPr>
        <w:t xml:space="preserve">Проектом решения </w:t>
      </w:r>
      <w:r w:rsidR="00186E96" w:rsidRPr="00EE3FE0">
        <w:rPr>
          <w:rFonts w:eastAsiaTheme="minorHAnsi"/>
          <w:b/>
          <w:i/>
          <w:lang w:eastAsia="en-US"/>
        </w:rPr>
        <w:t>на 2023 год</w:t>
      </w:r>
      <w:r w:rsidR="002D1694" w:rsidRPr="00EE3FE0">
        <w:rPr>
          <w:rFonts w:eastAsiaTheme="minorHAnsi"/>
          <w:lang w:eastAsia="en-US"/>
        </w:rPr>
        <w:t xml:space="preserve"> </w:t>
      </w:r>
      <w:r w:rsidR="002D1694" w:rsidRPr="00EE3FE0">
        <w:rPr>
          <w:rFonts w:eastAsiaTheme="minorHAnsi"/>
          <w:i/>
          <w:lang w:eastAsia="en-US"/>
        </w:rPr>
        <w:t>предлагается</w:t>
      </w:r>
      <w:r w:rsidR="00186E96" w:rsidRPr="00EE3FE0">
        <w:rPr>
          <w:rFonts w:eastAsiaTheme="minorHAnsi"/>
          <w:b/>
          <w:i/>
          <w:lang w:eastAsia="en-US"/>
        </w:rPr>
        <w:t>:</w:t>
      </w:r>
    </w:p>
    <w:p w:rsidR="00670E20" w:rsidRDefault="00670E20" w:rsidP="009A2DAF">
      <w:pPr>
        <w:numPr>
          <w:ilvl w:val="0"/>
          <w:numId w:val="19"/>
        </w:numPr>
        <w:ind w:left="0"/>
        <w:jc w:val="both"/>
        <w:rPr>
          <w:rFonts w:eastAsiaTheme="minorHAnsi"/>
          <w:lang w:eastAsia="en-US"/>
        </w:rPr>
      </w:pPr>
      <w:r w:rsidRPr="00EE3FE0">
        <w:rPr>
          <w:rFonts w:eastAsiaTheme="minorHAnsi"/>
          <w:b/>
          <w:i/>
          <w:lang w:eastAsia="en-US"/>
        </w:rPr>
        <w:t>увеличение</w:t>
      </w:r>
      <w:r w:rsidRPr="00EE3FE0">
        <w:rPr>
          <w:rFonts w:eastAsiaTheme="minorHAnsi"/>
          <w:lang w:eastAsia="en-US"/>
        </w:rPr>
        <w:t xml:space="preserve"> объема бюджетных ассигнований 2023 года, предусмотренное </w:t>
      </w:r>
      <w:r w:rsidRPr="00EE3FE0">
        <w:rPr>
          <w:rFonts w:eastAsiaTheme="minorHAnsi"/>
          <w:i/>
          <w:lang w:eastAsia="en-US"/>
        </w:rPr>
        <w:t xml:space="preserve">на финансовое обеспечение реализации </w:t>
      </w:r>
      <w:r w:rsidR="00EE3FE0" w:rsidRPr="00EE3FE0">
        <w:rPr>
          <w:rFonts w:eastAsiaTheme="minorHAnsi"/>
          <w:i/>
          <w:lang w:eastAsia="en-US"/>
        </w:rPr>
        <w:t>7</w:t>
      </w:r>
      <w:r w:rsidRPr="00EE3FE0">
        <w:rPr>
          <w:rFonts w:eastAsiaTheme="minorHAnsi"/>
          <w:i/>
          <w:lang w:eastAsia="en-US"/>
        </w:rPr>
        <w:t xml:space="preserve"> муниципальных программ </w:t>
      </w:r>
      <w:r w:rsidRPr="00EE3FE0">
        <w:rPr>
          <w:rFonts w:eastAsiaTheme="minorHAnsi"/>
          <w:lang w:eastAsia="en-US"/>
        </w:rPr>
        <w:t xml:space="preserve">на сумму </w:t>
      </w:r>
      <w:r w:rsidR="00EE3FE0" w:rsidRPr="00EE3FE0">
        <w:rPr>
          <w:rFonts w:eastAsiaTheme="minorHAnsi"/>
          <w:b/>
          <w:lang w:eastAsia="en-US"/>
        </w:rPr>
        <w:t>27 250,1</w:t>
      </w:r>
      <w:r w:rsidRPr="00EE3FE0">
        <w:rPr>
          <w:rFonts w:eastAsiaTheme="minorHAnsi"/>
          <w:lang w:eastAsia="en-US"/>
        </w:rPr>
        <w:t xml:space="preserve"> тыс.рублей</w:t>
      </w:r>
      <w:r w:rsidR="005E1216" w:rsidRPr="00EE3FE0">
        <w:rPr>
          <w:rFonts w:eastAsiaTheme="minorHAnsi"/>
          <w:lang w:eastAsia="en-US"/>
        </w:rPr>
        <w:t>:</w:t>
      </w:r>
    </w:p>
    <w:p w:rsidR="007068FF" w:rsidRPr="007068FF" w:rsidRDefault="00B215BF" w:rsidP="009A2DAF">
      <w:pPr>
        <w:numPr>
          <w:ilvl w:val="0"/>
          <w:numId w:val="18"/>
        </w:numPr>
        <w:ind w:left="426"/>
        <w:jc w:val="both"/>
        <w:rPr>
          <w:rFonts w:eastAsiaTheme="minorHAnsi"/>
          <w:lang w:eastAsia="en-US"/>
        </w:rPr>
      </w:pPr>
      <w:r w:rsidRPr="00554898">
        <w:rPr>
          <w:rFonts w:eastAsiaTheme="minorHAnsi"/>
          <w:lang w:eastAsia="en-US"/>
        </w:rPr>
        <w:t>«</w:t>
      </w:r>
      <w:r w:rsidRPr="007068FF">
        <w:rPr>
          <w:rFonts w:eastAsiaTheme="minorHAnsi"/>
          <w:b/>
          <w:i/>
          <w:lang w:eastAsia="en-US"/>
        </w:rPr>
        <w:t>Управление объектами муниципальной собственности и земельными ресурсами муниципального образования «Вяземский район» Смоленской области</w:t>
      </w:r>
      <w:r w:rsidRPr="007068FF">
        <w:rPr>
          <w:rFonts w:eastAsiaTheme="minorHAnsi"/>
          <w:lang w:eastAsia="en-US"/>
        </w:rPr>
        <w:t>»</w:t>
      </w:r>
      <w:r w:rsidR="007068FF" w:rsidRPr="007068FF">
        <w:rPr>
          <w:rFonts w:eastAsiaTheme="minorHAnsi"/>
          <w:lang w:eastAsia="en-US"/>
        </w:rPr>
        <w:t xml:space="preserve"> </w:t>
      </w:r>
      <w:r w:rsidR="007068FF" w:rsidRPr="007068FF">
        <w:rPr>
          <w:rFonts w:eastAsiaTheme="minorHAnsi"/>
          <w:lang w:eastAsia="en-US"/>
        </w:rPr>
        <w:t xml:space="preserve">на </w:t>
      </w:r>
      <w:r w:rsidR="007068FF" w:rsidRPr="007068FF">
        <w:rPr>
          <w:rFonts w:eastAsiaTheme="minorHAnsi"/>
          <w:b/>
          <w:lang w:eastAsia="en-US"/>
        </w:rPr>
        <w:t>738,6</w:t>
      </w:r>
      <w:r w:rsidR="007068FF" w:rsidRPr="007068FF">
        <w:rPr>
          <w:rFonts w:eastAsiaTheme="minorHAnsi"/>
          <w:lang w:eastAsia="en-US"/>
        </w:rPr>
        <w:t xml:space="preserve"> тыс.</w:t>
      </w:r>
      <w:r w:rsidR="007068FF" w:rsidRPr="007068FF">
        <w:rPr>
          <w:rFonts w:eastAsiaTheme="minorHAnsi"/>
          <w:lang w:eastAsia="en-US"/>
        </w:rPr>
        <w:t>рублей за счет</w:t>
      </w:r>
      <w:r w:rsidR="007068FF" w:rsidRPr="007068FF">
        <w:rPr>
          <w:rFonts w:eastAsiaTheme="minorHAnsi"/>
          <w:lang w:eastAsia="en-US"/>
        </w:rPr>
        <w:t>:</w:t>
      </w:r>
      <w:r w:rsidRPr="007068FF">
        <w:rPr>
          <w:b/>
          <w:i/>
        </w:rPr>
        <w:t xml:space="preserve"> </w:t>
      </w:r>
    </w:p>
    <w:p w:rsidR="00B215BF" w:rsidRPr="007068FF" w:rsidRDefault="00B215BF" w:rsidP="007068FF">
      <w:pPr>
        <w:ind w:left="426"/>
        <w:jc w:val="both"/>
        <w:rPr>
          <w:rFonts w:eastAsiaTheme="minorHAnsi"/>
          <w:lang w:eastAsia="en-US"/>
        </w:rPr>
      </w:pPr>
      <w:r w:rsidRPr="007068FF">
        <w:rPr>
          <w:rFonts w:eastAsiaTheme="minorHAnsi"/>
          <w:lang w:eastAsia="en-US"/>
        </w:rPr>
        <w:t xml:space="preserve">дотации на сбалансированность бюджета </w:t>
      </w:r>
      <w:r w:rsidR="007068FF" w:rsidRPr="007068FF">
        <w:rPr>
          <w:rFonts w:eastAsiaTheme="minorHAnsi"/>
          <w:i/>
          <w:lang w:eastAsia="en-US"/>
        </w:rPr>
        <w:t>увеличены</w:t>
      </w:r>
      <w:r w:rsidR="007068FF" w:rsidRPr="007068FF">
        <w:rPr>
          <w:rFonts w:eastAsiaTheme="minorHAnsi"/>
          <w:lang w:eastAsia="en-US"/>
        </w:rPr>
        <w:t xml:space="preserve"> </w:t>
      </w:r>
      <w:r w:rsidRPr="007068FF">
        <w:rPr>
          <w:rFonts w:eastAsiaTheme="minorHAnsi"/>
          <w:lang w:eastAsia="en-US"/>
        </w:rPr>
        <w:t>бюджетные ассигнования на ФОТ работников органов местного самоуправления, в связи с повышением с 01.</w:t>
      </w:r>
      <w:r w:rsidRPr="007068FF">
        <w:rPr>
          <w:rFonts w:eastAsiaTheme="minorHAnsi"/>
          <w:lang w:eastAsia="en-US"/>
        </w:rPr>
        <w:t>11</w:t>
      </w:r>
      <w:r w:rsidRPr="007068FF">
        <w:rPr>
          <w:rFonts w:eastAsiaTheme="minorHAnsi"/>
          <w:lang w:eastAsia="en-US"/>
        </w:rPr>
        <w:t xml:space="preserve">.2023 года, на </w:t>
      </w:r>
      <w:r w:rsidRPr="007068FF">
        <w:rPr>
          <w:rFonts w:eastAsiaTheme="minorHAnsi"/>
          <w:b/>
          <w:lang w:eastAsia="en-US"/>
        </w:rPr>
        <w:t>245,0</w:t>
      </w:r>
      <w:r w:rsidR="007068FF" w:rsidRPr="007068FF">
        <w:rPr>
          <w:rFonts w:eastAsiaTheme="minorHAnsi"/>
          <w:lang w:eastAsia="en-US"/>
        </w:rPr>
        <w:t xml:space="preserve"> тыс.рублей;</w:t>
      </w:r>
    </w:p>
    <w:p w:rsidR="007068FF" w:rsidRPr="007068FF" w:rsidRDefault="007068FF" w:rsidP="007068FF">
      <w:pPr>
        <w:ind w:left="426"/>
        <w:jc w:val="both"/>
      </w:pPr>
      <w:r w:rsidRPr="007068FF">
        <w:rPr>
          <w:rFonts w:eastAsiaTheme="minorHAnsi"/>
          <w:lang w:eastAsia="en-US"/>
        </w:rPr>
        <w:t xml:space="preserve">безвозмездных поступлений </w:t>
      </w:r>
      <w:r w:rsidRPr="007068FF">
        <w:rPr>
          <w:i/>
        </w:rPr>
        <w:t>увеличены</w:t>
      </w:r>
      <w:r w:rsidRPr="007068FF">
        <w:t xml:space="preserve"> бюджетные ассигнования</w:t>
      </w:r>
      <w:r w:rsidRPr="007068FF">
        <w:t xml:space="preserve"> </w:t>
      </w:r>
      <w:r w:rsidRPr="007068FF">
        <w:t xml:space="preserve">на расходы на подготовку проектов межевания земельных участков и на проведение кадастровых работ на сумму </w:t>
      </w:r>
      <w:r w:rsidRPr="007068FF">
        <w:rPr>
          <w:b/>
        </w:rPr>
        <w:t>210,6</w:t>
      </w:r>
      <w:r w:rsidRPr="007068FF">
        <w:t xml:space="preserve"> тыс.</w:t>
      </w:r>
      <w:r w:rsidRPr="007068FF">
        <w:t>рублей</w:t>
      </w:r>
      <w:r w:rsidRPr="007068FF">
        <w:t xml:space="preserve">. </w:t>
      </w:r>
    </w:p>
    <w:p w:rsidR="00B215BF" w:rsidRPr="007068FF" w:rsidRDefault="00B215BF" w:rsidP="007068FF">
      <w:pPr>
        <w:ind w:left="426"/>
        <w:jc w:val="both"/>
        <w:rPr>
          <w:rFonts w:eastAsiaTheme="minorHAnsi"/>
          <w:lang w:eastAsia="en-US"/>
        </w:rPr>
      </w:pPr>
      <w:r w:rsidRPr="007068FF">
        <w:rPr>
          <w:rFonts w:eastAsiaTheme="minorHAnsi"/>
          <w:bCs/>
          <w:lang w:eastAsia="en-US"/>
        </w:rPr>
        <w:t>Кроме того, в пределах общих расходов перераспределены бюджетные ассигнования между мероприятиями муниципальной программы, подразделами, целевыми статьями и видами расходов бюджетной классификации</w:t>
      </w:r>
    </w:p>
    <w:p w:rsidR="00763C69" w:rsidRPr="00A261B2" w:rsidRDefault="00763C69" w:rsidP="00763C69">
      <w:pPr>
        <w:jc w:val="both"/>
        <w:rPr>
          <w:rFonts w:eastAsiaTheme="minorHAnsi"/>
          <w:sz w:val="16"/>
          <w:szCs w:val="16"/>
          <w:lang w:eastAsia="en-US"/>
        </w:rPr>
      </w:pPr>
    </w:p>
    <w:p w:rsidR="00554898" w:rsidRPr="00584A92" w:rsidRDefault="00584A92" w:rsidP="009A2DAF">
      <w:pPr>
        <w:numPr>
          <w:ilvl w:val="0"/>
          <w:numId w:val="18"/>
        </w:numPr>
        <w:ind w:left="426"/>
        <w:jc w:val="both"/>
        <w:rPr>
          <w:rFonts w:eastAsiaTheme="minorHAnsi"/>
          <w:lang w:eastAsia="en-US"/>
        </w:rPr>
      </w:pPr>
      <w:r>
        <w:rPr>
          <w:rFonts w:eastAsiaTheme="minorHAnsi"/>
          <w:b/>
          <w:i/>
          <w:lang w:eastAsia="en-US"/>
        </w:rPr>
        <w:t>«</w:t>
      </w:r>
      <w:r w:rsidR="00554898" w:rsidRPr="00722B8F">
        <w:rPr>
          <w:rFonts w:eastAsiaTheme="minorHAnsi"/>
          <w:b/>
          <w:i/>
          <w:lang w:eastAsia="en-US"/>
        </w:rPr>
        <w:t xml:space="preserve">Развитие системы образования муниципального образования «Вяземский район» Смоленской </w:t>
      </w:r>
      <w:r w:rsidR="00554898" w:rsidRPr="00584A92">
        <w:rPr>
          <w:rFonts w:eastAsiaTheme="minorHAnsi"/>
          <w:b/>
          <w:i/>
          <w:lang w:eastAsia="en-US"/>
        </w:rPr>
        <w:t>области</w:t>
      </w:r>
      <w:r w:rsidR="00554898" w:rsidRPr="00584A92">
        <w:rPr>
          <w:rFonts w:eastAsiaTheme="minorHAnsi"/>
          <w:lang w:eastAsia="en-US"/>
        </w:rPr>
        <w:t>»</w:t>
      </w:r>
      <w:r w:rsidR="00554898" w:rsidRPr="00584A92">
        <w:rPr>
          <w:bCs/>
          <w:sz w:val="26"/>
          <w:szCs w:val="26"/>
        </w:rPr>
        <w:t xml:space="preserve"> </w:t>
      </w:r>
      <w:r w:rsidR="00554898" w:rsidRPr="00584A92">
        <w:rPr>
          <w:rFonts w:eastAsiaTheme="minorHAnsi"/>
          <w:bCs/>
          <w:lang w:eastAsia="en-US"/>
        </w:rPr>
        <w:t xml:space="preserve">на </w:t>
      </w:r>
      <w:r w:rsidR="00722B8F" w:rsidRPr="00584A92">
        <w:rPr>
          <w:rFonts w:eastAsiaTheme="minorHAnsi"/>
          <w:b/>
          <w:bCs/>
          <w:lang w:eastAsia="en-US"/>
        </w:rPr>
        <w:t>20 578,2</w:t>
      </w:r>
      <w:r w:rsidR="00554898" w:rsidRPr="00584A92">
        <w:rPr>
          <w:rFonts w:eastAsiaTheme="minorHAnsi"/>
          <w:bCs/>
          <w:lang w:eastAsia="en-US"/>
        </w:rPr>
        <w:t xml:space="preserve"> тыс.рублей за счет:</w:t>
      </w:r>
    </w:p>
    <w:p w:rsidR="00584A92" w:rsidRPr="00584A92" w:rsidRDefault="00584A92" w:rsidP="00584A92">
      <w:pPr>
        <w:ind w:left="426"/>
        <w:jc w:val="both"/>
        <w:rPr>
          <w:rFonts w:eastAsiaTheme="minorHAnsi"/>
          <w:bCs/>
          <w:i/>
          <w:lang w:eastAsia="en-US"/>
        </w:rPr>
      </w:pPr>
      <w:r w:rsidRPr="00584A92">
        <w:rPr>
          <w:rFonts w:eastAsiaTheme="minorHAnsi"/>
          <w:b/>
          <w:bCs/>
          <w:i/>
          <w:lang w:eastAsia="en-US"/>
        </w:rPr>
        <w:t xml:space="preserve">собственных доходов бюджета </w:t>
      </w:r>
      <w:r w:rsidRPr="00584A92">
        <w:rPr>
          <w:rFonts w:eastAsiaTheme="minorHAnsi"/>
          <w:bCs/>
          <w:i/>
          <w:lang w:eastAsia="en-US"/>
        </w:rPr>
        <w:t>на сумму 13 189,5 тыс.рублей</w:t>
      </w:r>
      <w:r w:rsidRPr="00584A92">
        <w:rPr>
          <w:rFonts w:eastAsiaTheme="minorHAnsi"/>
          <w:bCs/>
          <w:i/>
          <w:lang w:eastAsia="en-US"/>
        </w:rPr>
        <w:t xml:space="preserve"> </w:t>
      </w:r>
      <w:r w:rsidRPr="00584A92">
        <w:rPr>
          <w:rFonts w:eastAsiaTheme="minorHAnsi"/>
          <w:bCs/>
          <w:i/>
          <w:u w:val="single"/>
          <w:lang w:eastAsia="en-US"/>
        </w:rPr>
        <w:t>увеличены</w:t>
      </w:r>
      <w:r w:rsidRPr="00584A92">
        <w:rPr>
          <w:rFonts w:eastAsiaTheme="minorHAnsi"/>
          <w:bCs/>
          <w:i/>
          <w:lang w:eastAsia="en-US"/>
        </w:rPr>
        <w:t xml:space="preserve"> бюджетные ассигнования:</w:t>
      </w:r>
    </w:p>
    <w:p w:rsidR="00584A92" w:rsidRPr="00584A92" w:rsidRDefault="00584A92" w:rsidP="009A2DAF">
      <w:pPr>
        <w:numPr>
          <w:ilvl w:val="0"/>
          <w:numId w:val="24"/>
        </w:numPr>
        <w:ind w:left="1276"/>
        <w:jc w:val="both"/>
        <w:rPr>
          <w:rFonts w:eastAsiaTheme="minorHAnsi"/>
          <w:bCs/>
          <w:i/>
          <w:lang w:eastAsia="en-US"/>
        </w:rPr>
      </w:pPr>
      <w:r w:rsidRPr="00584A92">
        <w:rPr>
          <w:rFonts w:eastAsiaTheme="minorHAnsi"/>
          <w:bCs/>
          <w:i/>
          <w:lang w:eastAsia="en-US"/>
        </w:rPr>
        <w:t>на расходы по стройконтролю на сумму 417,0 тыс. рублей;</w:t>
      </w:r>
    </w:p>
    <w:p w:rsidR="00584A92" w:rsidRPr="00584A92" w:rsidRDefault="00584A92" w:rsidP="009A2DAF">
      <w:pPr>
        <w:numPr>
          <w:ilvl w:val="0"/>
          <w:numId w:val="24"/>
        </w:numPr>
        <w:ind w:left="1276"/>
        <w:jc w:val="both"/>
        <w:rPr>
          <w:rFonts w:eastAsiaTheme="minorHAnsi"/>
          <w:bCs/>
          <w:i/>
          <w:lang w:eastAsia="en-US"/>
        </w:rPr>
      </w:pPr>
      <w:r w:rsidRPr="00584A92">
        <w:rPr>
          <w:rFonts w:eastAsiaTheme="minorHAnsi"/>
          <w:bCs/>
          <w:i/>
          <w:lang w:eastAsia="en-US"/>
        </w:rPr>
        <w:t>на ПСД и гос.экспертиза по ремонту крыши Новос</w:t>
      </w:r>
      <w:r w:rsidR="007752D2">
        <w:rPr>
          <w:rFonts w:eastAsiaTheme="minorHAnsi"/>
          <w:bCs/>
          <w:i/>
          <w:lang w:eastAsia="en-US"/>
        </w:rPr>
        <w:t>ельская СОШ на сумму 460,0 тыс.</w:t>
      </w:r>
      <w:r w:rsidRPr="00584A92">
        <w:rPr>
          <w:rFonts w:eastAsiaTheme="minorHAnsi"/>
          <w:bCs/>
          <w:i/>
          <w:lang w:eastAsia="en-US"/>
        </w:rPr>
        <w:t>рублей;</w:t>
      </w:r>
    </w:p>
    <w:p w:rsidR="00584A92" w:rsidRPr="00584A92" w:rsidRDefault="00584A92" w:rsidP="009A2DAF">
      <w:pPr>
        <w:numPr>
          <w:ilvl w:val="0"/>
          <w:numId w:val="24"/>
        </w:numPr>
        <w:ind w:left="1276"/>
        <w:jc w:val="both"/>
        <w:rPr>
          <w:rFonts w:eastAsiaTheme="minorHAnsi"/>
          <w:bCs/>
          <w:i/>
          <w:lang w:eastAsia="en-US"/>
        </w:rPr>
      </w:pPr>
      <w:r w:rsidRPr="00584A92">
        <w:rPr>
          <w:rFonts w:eastAsiaTheme="minorHAnsi"/>
          <w:bCs/>
          <w:i/>
          <w:lang w:eastAsia="en-US"/>
        </w:rPr>
        <w:t>на ремонт котлов Каснянская С</w:t>
      </w:r>
      <w:r w:rsidR="007752D2">
        <w:rPr>
          <w:rFonts w:eastAsiaTheme="minorHAnsi"/>
          <w:bCs/>
          <w:i/>
          <w:lang w:eastAsia="en-US"/>
        </w:rPr>
        <w:t>ОШ на сумму 116,0 тыс</w:t>
      </w:r>
      <w:r w:rsidRPr="00584A92">
        <w:rPr>
          <w:rFonts w:eastAsiaTheme="minorHAnsi"/>
          <w:bCs/>
          <w:i/>
          <w:lang w:eastAsia="en-US"/>
        </w:rPr>
        <w:t xml:space="preserve"> рублей;</w:t>
      </w:r>
    </w:p>
    <w:p w:rsidR="00584A92" w:rsidRPr="00584A92" w:rsidRDefault="00584A92" w:rsidP="009A2DAF">
      <w:pPr>
        <w:numPr>
          <w:ilvl w:val="0"/>
          <w:numId w:val="24"/>
        </w:numPr>
        <w:ind w:left="1276"/>
        <w:jc w:val="both"/>
        <w:rPr>
          <w:rFonts w:eastAsiaTheme="minorHAnsi"/>
          <w:bCs/>
          <w:i/>
          <w:lang w:eastAsia="en-US"/>
        </w:rPr>
      </w:pPr>
      <w:r w:rsidRPr="00584A92">
        <w:rPr>
          <w:rFonts w:eastAsiaTheme="minorHAnsi"/>
          <w:bCs/>
          <w:i/>
          <w:lang w:eastAsia="en-US"/>
        </w:rPr>
        <w:t xml:space="preserve">на оплату кредиторской задолженности за медицинские осмотры на сумму </w:t>
      </w:r>
      <w:r w:rsidR="007752D2">
        <w:rPr>
          <w:rFonts w:eastAsiaTheme="minorHAnsi"/>
          <w:bCs/>
          <w:i/>
          <w:lang w:eastAsia="en-US"/>
        </w:rPr>
        <w:t>2 899,0</w:t>
      </w:r>
      <w:r w:rsidRPr="00584A92">
        <w:rPr>
          <w:rFonts w:eastAsiaTheme="minorHAnsi"/>
          <w:bCs/>
          <w:i/>
          <w:lang w:eastAsia="en-US"/>
        </w:rPr>
        <w:t xml:space="preserve"> тыс.рублей;</w:t>
      </w:r>
    </w:p>
    <w:p w:rsidR="00584A92" w:rsidRPr="00584A92" w:rsidRDefault="00584A92" w:rsidP="009A2DAF">
      <w:pPr>
        <w:numPr>
          <w:ilvl w:val="0"/>
          <w:numId w:val="24"/>
        </w:numPr>
        <w:ind w:left="1276"/>
        <w:jc w:val="both"/>
        <w:rPr>
          <w:rFonts w:eastAsiaTheme="minorHAnsi"/>
          <w:bCs/>
          <w:i/>
          <w:lang w:eastAsia="en-US"/>
        </w:rPr>
      </w:pPr>
      <w:r w:rsidRPr="00584A92">
        <w:rPr>
          <w:rFonts w:eastAsiaTheme="minorHAnsi"/>
          <w:bCs/>
          <w:i/>
          <w:lang w:eastAsia="en-US"/>
        </w:rPr>
        <w:t>на оплату кредиторской задолженности за обслуживание пожарной сигнализации и тревожных кнопок на сумму 2 904,0 тыс.рублей;</w:t>
      </w:r>
    </w:p>
    <w:p w:rsidR="00584A92" w:rsidRPr="00584A92" w:rsidRDefault="00584A92" w:rsidP="009A2DAF">
      <w:pPr>
        <w:numPr>
          <w:ilvl w:val="0"/>
          <w:numId w:val="24"/>
        </w:numPr>
        <w:ind w:left="1276"/>
        <w:jc w:val="both"/>
        <w:rPr>
          <w:rFonts w:eastAsiaTheme="minorHAnsi"/>
          <w:bCs/>
          <w:i/>
          <w:lang w:eastAsia="en-US"/>
        </w:rPr>
      </w:pPr>
      <w:r w:rsidRPr="00584A92">
        <w:rPr>
          <w:rFonts w:eastAsiaTheme="minorHAnsi"/>
          <w:bCs/>
          <w:i/>
          <w:lang w:eastAsia="en-US"/>
        </w:rPr>
        <w:t>на оплату кредиторской задолженности за обслуживание внутренних систем отопления на сумму 1 846,0 тыс.рублей;</w:t>
      </w:r>
    </w:p>
    <w:p w:rsidR="00584A92" w:rsidRPr="00584A92" w:rsidRDefault="00584A92" w:rsidP="009A2DAF">
      <w:pPr>
        <w:numPr>
          <w:ilvl w:val="0"/>
          <w:numId w:val="24"/>
        </w:numPr>
        <w:ind w:left="1276"/>
        <w:jc w:val="both"/>
        <w:rPr>
          <w:rFonts w:eastAsiaTheme="minorHAnsi"/>
          <w:bCs/>
          <w:i/>
          <w:lang w:eastAsia="en-US"/>
        </w:rPr>
      </w:pPr>
      <w:r w:rsidRPr="00584A92">
        <w:rPr>
          <w:rFonts w:eastAsiaTheme="minorHAnsi"/>
          <w:bCs/>
          <w:i/>
          <w:lang w:eastAsia="en-US"/>
        </w:rPr>
        <w:t>на оплату кредиторской задолженности за обслуживание котельных, принадлежащих школам на сумму 1 232,0 тыс.рублей;</w:t>
      </w:r>
    </w:p>
    <w:p w:rsidR="00584A92" w:rsidRPr="00584A92" w:rsidRDefault="00584A92" w:rsidP="009A2DAF">
      <w:pPr>
        <w:numPr>
          <w:ilvl w:val="0"/>
          <w:numId w:val="24"/>
        </w:numPr>
        <w:ind w:left="1276"/>
        <w:jc w:val="both"/>
        <w:rPr>
          <w:rFonts w:eastAsiaTheme="minorHAnsi"/>
          <w:bCs/>
          <w:i/>
          <w:lang w:eastAsia="en-US"/>
        </w:rPr>
      </w:pPr>
      <w:r w:rsidRPr="00584A92">
        <w:rPr>
          <w:rFonts w:eastAsiaTheme="minorHAnsi"/>
          <w:bCs/>
          <w:i/>
          <w:lang w:eastAsia="en-US"/>
        </w:rPr>
        <w:t>на оплату бензина и подвоз учащихся на сумму 1 062,7 тыс.рублей;</w:t>
      </w:r>
    </w:p>
    <w:p w:rsidR="00584A92" w:rsidRPr="00584A92" w:rsidRDefault="00584A92" w:rsidP="009A2DAF">
      <w:pPr>
        <w:numPr>
          <w:ilvl w:val="0"/>
          <w:numId w:val="24"/>
        </w:numPr>
        <w:ind w:left="1276"/>
        <w:jc w:val="both"/>
        <w:rPr>
          <w:rFonts w:eastAsiaTheme="minorHAnsi"/>
          <w:bCs/>
          <w:i/>
          <w:lang w:eastAsia="en-US"/>
        </w:rPr>
      </w:pPr>
      <w:r w:rsidRPr="00584A92">
        <w:rPr>
          <w:rFonts w:eastAsiaTheme="minorHAnsi"/>
          <w:bCs/>
          <w:i/>
          <w:lang w:eastAsia="en-US"/>
        </w:rPr>
        <w:t>на оплату кредиторской задолженности (ремонт автобусов, исполнительные листы, за прохождение курсов) на сумму 2 252,8 тыс</w:t>
      </w:r>
      <w:r w:rsidR="007752D2">
        <w:rPr>
          <w:rFonts w:eastAsiaTheme="minorHAnsi"/>
          <w:bCs/>
          <w:i/>
          <w:lang w:eastAsia="en-US"/>
        </w:rPr>
        <w:t>.</w:t>
      </w:r>
      <w:r w:rsidRPr="00584A92">
        <w:rPr>
          <w:rFonts w:eastAsiaTheme="minorHAnsi"/>
          <w:bCs/>
          <w:i/>
          <w:lang w:eastAsia="en-US"/>
        </w:rPr>
        <w:t>рублей.</w:t>
      </w:r>
    </w:p>
    <w:p w:rsidR="00422EC1" w:rsidRPr="00584A92" w:rsidRDefault="00422EC1" w:rsidP="00422EC1">
      <w:pPr>
        <w:ind w:left="426"/>
        <w:jc w:val="both"/>
        <w:rPr>
          <w:rFonts w:eastAsiaTheme="minorHAnsi"/>
          <w:bCs/>
          <w:i/>
          <w:lang w:eastAsia="en-US"/>
        </w:rPr>
      </w:pPr>
      <w:r w:rsidRPr="00584A92">
        <w:rPr>
          <w:rFonts w:eastAsiaTheme="minorHAnsi"/>
          <w:b/>
          <w:bCs/>
          <w:i/>
          <w:lang w:eastAsia="en-US"/>
        </w:rPr>
        <w:t>за счет безвозмездных поступлений</w:t>
      </w:r>
      <w:r w:rsidRPr="00584A92">
        <w:rPr>
          <w:rFonts w:eastAsiaTheme="minorHAnsi"/>
          <w:bCs/>
          <w:i/>
          <w:lang w:eastAsia="en-US"/>
        </w:rPr>
        <w:t xml:space="preserve"> на сумму </w:t>
      </w:r>
      <w:r w:rsidRPr="00584A92">
        <w:rPr>
          <w:rFonts w:eastAsiaTheme="minorHAnsi"/>
          <w:bCs/>
          <w:i/>
          <w:lang w:eastAsia="en-US"/>
        </w:rPr>
        <w:t>6 839,7 тыс.</w:t>
      </w:r>
      <w:r w:rsidRPr="00584A92">
        <w:rPr>
          <w:rFonts w:eastAsiaTheme="minorHAnsi"/>
          <w:bCs/>
          <w:i/>
          <w:lang w:eastAsia="en-US"/>
        </w:rPr>
        <w:t>рублей</w:t>
      </w:r>
      <w:r w:rsidRPr="00584A92">
        <w:rPr>
          <w:rFonts w:eastAsiaTheme="minorHAnsi"/>
          <w:bCs/>
          <w:i/>
          <w:lang w:eastAsia="en-US"/>
        </w:rPr>
        <w:t>:</w:t>
      </w:r>
    </w:p>
    <w:p w:rsidR="00422EC1" w:rsidRPr="00584A92" w:rsidRDefault="00422EC1" w:rsidP="00422EC1">
      <w:pPr>
        <w:ind w:left="567"/>
        <w:jc w:val="both"/>
        <w:rPr>
          <w:rFonts w:eastAsiaTheme="minorHAnsi"/>
          <w:bCs/>
          <w:i/>
          <w:lang w:eastAsia="en-US"/>
        </w:rPr>
      </w:pPr>
      <w:r w:rsidRPr="00584A92">
        <w:rPr>
          <w:rFonts w:eastAsiaTheme="minorHAnsi"/>
          <w:bCs/>
          <w:i/>
          <w:lang w:eastAsia="en-US"/>
        </w:rPr>
        <w:t xml:space="preserve"> </w:t>
      </w:r>
      <w:r w:rsidRPr="00584A92">
        <w:rPr>
          <w:rFonts w:eastAsiaTheme="minorHAnsi"/>
          <w:bCs/>
          <w:i/>
          <w:u w:val="single"/>
          <w:lang w:eastAsia="en-US"/>
        </w:rPr>
        <w:t xml:space="preserve">увеличены </w:t>
      </w:r>
      <w:r w:rsidRPr="00584A92">
        <w:rPr>
          <w:rFonts w:eastAsiaTheme="minorHAnsi"/>
          <w:bCs/>
          <w:i/>
          <w:lang w:eastAsia="en-US"/>
        </w:rPr>
        <w:t>бюджетные ассигнования</w:t>
      </w:r>
    </w:p>
    <w:p w:rsidR="00422EC1" w:rsidRPr="00584A92" w:rsidRDefault="00422EC1" w:rsidP="009A2DAF">
      <w:pPr>
        <w:numPr>
          <w:ilvl w:val="0"/>
          <w:numId w:val="22"/>
        </w:numPr>
        <w:ind w:left="1276"/>
        <w:jc w:val="both"/>
        <w:rPr>
          <w:rFonts w:eastAsiaTheme="minorHAnsi"/>
          <w:bCs/>
          <w:i/>
          <w:lang w:eastAsia="en-US"/>
        </w:rPr>
      </w:pPr>
      <w:r w:rsidRPr="00584A92">
        <w:rPr>
          <w:rFonts w:eastAsiaTheme="minorHAnsi"/>
          <w:bCs/>
          <w:i/>
          <w:lang w:eastAsia="en-US"/>
        </w:rPr>
        <w:lastRenderedPageBreak/>
        <w:t>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w:t>
      </w:r>
      <w:r w:rsidRPr="00584A92">
        <w:rPr>
          <w:rFonts w:eastAsiaTheme="minorHAnsi"/>
          <w:bCs/>
          <w:i/>
          <w:lang w:eastAsia="en-US"/>
        </w:rPr>
        <w:t>разования на сумму 7 209,0 тыс.</w:t>
      </w:r>
      <w:r w:rsidRPr="00584A92">
        <w:rPr>
          <w:rFonts w:eastAsiaTheme="minorHAnsi"/>
          <w:bCs/>
          <w:i/>
          <w:lang w:eastAsia="en-US"/>
        </w:rPr>
        <w:t>рублей;</w:t>
      </w:r>
    </w:p>
    <w:p w:rsidR="00422EC1" w:rsidRPr="00584A92" w:rsidRDefault="00422EC1" w:rsidP="009A2DAF">
      <w:pPr>
        <w:numPr>
          <w:ilvl w:val="0"/>
          <w:numId w:val="22"/>
        </w:numPr>
        <w:ind w:left="1276"/>
        <w:jc w:val="both"/>
        <w:rPr>
          <w:rFonts w:eastAsiaTheme="minorHAnsi"/>
          <w:bCs/>
          <w:i/>
          <w:lang w:eastAsia="en-US"/>
        </w:rPr>
      </w:pPr>
      <w:r w:rsidRPr="00584A92">
        <w:rPr>
          <w:rFonts w:eastAsiaTheme="minorHAnsi"/>
          <w:bCs/>
          <w:i/>
          <w:lang w:eastAsia="en-US"/>
        </w:rPr>
        <w:t>на реализацию мероприятий по модернизации школьных систем об</w:t>
      </w:r>
      <w:r w:rsidRPr="00584A92">
        <w:rPr>
          <w:rFonts w:eastAsiaTheme="minorHAnsi"/>
          <w:bCs/>
          <w:i/>
          <w:lang w:eastAsia="en-US"/>
        </w:rPr>
        <w:t>разования на сумму 5 659,3 тыс.</w:t>
      </w:r>
      <w:r w:rsidRPr="00584A92">
        <w:rPr>
          <w:rFonts w:eastAsiaTheme="minorHAnsi"/>
          <w:bCs/>
          <w:i/>
          <w:lang w:eastAsia="en-US"/>
        </w:rPr>
        <w:t>рублей;</w:t>
      </w:r>
    </w:p>
    <w:p w:rsidR="00422EC1" w:rsidRPr="00584A92" w:rsidRDefault="00422EC1" w:rsidP="009A2DAF">
      <w:pPr>
        <w:numPr>
          <w:ilvl w:val="0"/>
          <w:numId w:val="22"/>
        </w:numPr>
        <w:ind w:left="1276"/>
        <w:jc w:val="both"/>
        <w:rPr>
          <w:rFonts w:eastAsiaTheme="minorHAnsi"/>
          <w:bCs/>
          <w:i/>
          <w:lang w:eastAsia="en-US"/>
        </w:rPr>
      </w:pPr>
      <w:r w:rsidRPr="00584A92">
        <w:rPr>
          <w:rFonts w:eastAsiaTheme="minorHAnsi"/>
          <w:bCs/>
          <w:i/>
          <w:lang w:eastAsia="en-US"/>
        </w:rPr>
        <w:t>на реализацию мероприятий по капитальному ремонту зданий муниципальных образовательных организаций в рамках модернизации школьных систем об</w:t>
      </w:r>
      <w:r w:rsidRPr="00584A92">
        <w:rPr>
          <w:rFonts w:eastAsiaTheme="minorHAnsi"/>
          <w:bCs/>
          <w:i/>
          <w:lang w:eastAsia="en-US"/>
        </w:rPr>
        <w:t>разования на сумму 4 340,7 тыс.</w:t>
      </w:r>
      <w:r w:rsidRPr="00584A92">
        <w:rPr>
          <w:rFonts w:eastAsiaTheme="minorHAnsi"/>
          <w:bCs/>
          <w:i/>
          <w:lang w:eastAsia="en-US"/>
        </w:rPr>
        <w:t>рублей;</w:t>
      </w:r>
    </w:p>
    <w:p w:rsidR="00422EC1" w:rsidRPr="00584A92" w:rsidRDefault="00422EC1" w:rsidP="004D7B54">
      <w:pPr>
        <w:ind w:left="709"/>
        <w:jc w:val="both"/>
        <w:rPr>
          <w:rFonts w:eastAsiaTheme="minorHAnsi"/>
          <w:bCs/>
          <w:i/>
          <w:lang w:eastAsia="en-US"/>
        </w:rPr>
      </w:pPr>
      <w:r w:rsidRPr="00584A92">
        <w:rPr>
          <w:rFonts w:eastAsiaTheme="minorHAnsi"/>
          <w:bCs/>
          <w:i/>
          <w:u w:val="single"/>
          <w:lang w:eastAsia="en-US"/>
        </w:rPr>
        <w:t xml:space="preserve">уменьшены </w:t>
      </w:r>
      <w:r w:rsidRPr="00584A92">
        <w:rPr>
          <w:rFonts w:eastAsiaTheme="minorHAnsi"/>
          <w:bCs/>
          <w:i/>
          <w:lang w:eastAsia="en-US"/>
        </w:rPr>
        <w:t>бюджетные ассигнования:</w:t>
      </w:r>
    </w:p>
    <w:p w:rsidR="00422EC1" w:rsidRPr="00584A92" w:rsidRDefault="00422EC1" w:rsidP="009A2DAF">
      <w:pPr>
        <w:numPr>
          <w:ilvl w:val="0"/>
          <w:numId w:val="23"/>
        </w:numPr>
        <w:ind w:left="1276"/>
        <w:jc w:val="both"/>
        <w:rPr>
          <w:rFonts w:eastAsiaTheme="minorHAnsi"/>
          <w:bCs/>
          <w:i/>
          <w:lang w:eastAsia="en-US"/>
        </w:rPr>
      </w:pPr>
      <w:r w:rsidRPr="00584A92">
        <w:rPr>
          <w:rFonts w:eastAsiaTheme="minorHAnsi"/>
          <w:bCs/>
          <w:i/>
          <w:lang w:eastAsia="en-US"/>
        </w:rPr>
        <w:t xml:space="preserve">расходы на обеспечение государственных гарантий реализации прав на получение общедоступного и бесплатного дошкольного </w:t>
      </w:r>
      <w:r w:rsidRPr="00584A92">
        <w:rPr>
          <w:rFonts w:eastAsiaTheme="minorHAnsi"/>
          <w:bCs/>
          <w:i/>
          <w:lang w:eastAsia="en-US"/>
        </w:rPr>
        <w:t>образования на сумму 670,2 тыс.</w:t>
      </w:r>
      <w:r w:rsidRPr="00584A92">
        <w:rPr>
          <w:rFonts w:eastAsiaTheme="minorHAnsi"/>
          <w:bCs/>
          <w:i/>
          <w:lang w:eastAsia="en-US"/>
        </w:rPr>
        <w:t>рублей;</w:t>
      </w:r>
    </w:p>
    <w:p w:rsidR="00422EC1" w:rsidRPr="00584A92" w:rsidRDefault="00422EC1" w:rsidP="009A2DAF">
      <w:pPr>
        <w:numPr>
          <w:ilvl w:val="0"/>
          <w:numId w:val="23"/>
        </w:numPr>
        <w:ind w:left="1276"/>
        <w:jc w:val="both"/>
        <w:rPr>
          <w:rFonts w:eastAsiaTheme="minorHAnsi"/>
          <w:bCs/>
          <w:i/>
          <w:lang w:eastAsia="en-US"/>
        </w:rPr>
      </w:pPr>
      <w:r w:rsidRPr="00584A92">
        <w:rPr>
          <w:rFonts w:eastAsiaTheme="minorHAnsi"/>
          <w:bCs/>
          <w:i/>
          <w:lang w:eastAsia="en-US"/>
        </w:rPr>
        <w:t>выплаты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w:t>
      </w:r>
      <w:r w:rsidRPr="00584A92">
        <w:rPr>
          <w:rFonts w:eastAsiaTheme="minorHAnsi"/>
          <w:bCs/>
          <w:i/>
          <w:lang w:eastAsia="en-US"/>
        </w:rPr>
        <w:t>разования на сумму 2 300,0 тыс.</w:t>
      </w:r>
      <w:r w:rsidRPr="00584A92">
        <w:rPr>
          <w:rFonts w:eastAsiaTheme="minorHAnsi"/>
          <w:bCs/>
          <w:i/>
          <w:lang w:eastAsia="en-US"/>
        </w:rPr>
        <w:t>рублей;</w:t>
      </w:r>
    </w:p>
    <w:p w:rsidR="00422EC1" w:rsidRPr="00584A92" w:rsidRDefault="00422EC1" w:rsidP="009A2DAF">
      <w:pPr>
        <w:numPr>
          <w:ilvl w:val="0"/>
          <w:numId w:val="23"/>
        </w:numPr>
        <w:ind w:left="1276"/>
        <w:jc w:val="both"/>
        <w:rPr>
          <w:rFonts w:eastAsiaTheme="minorHAnsi"/>
          <w:bCs/>
          <w:i/>
          <w:lang w:eastAsia="en-US"/>
        </w:rPr>
      </w:pPr>
      <w:r w:rsidRPr="00584A92">
        <w:rPr>
          <w:rFonts w:eastAsiaTheme="minorHAnsi"/>
          <w:bCs/>
          <w:i/>
          <w:lang w:eastAsia="en-US"/>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w:t>
      </w:r>
      <w:r w:rsidRPr="00584A92">
        <w:rPr>
          <w:rFonts w:eastAsiaTheme="minorHAnsi"/>
          <w:bCs/>
          <w:i/>
          <w:lang w:eastAsia="en-US"/>
        </w:rPr>
        <w:t>ганизаций на сумму 3 540,0 тыс.</w:t>
      </w:r>
      <w:r w:rsidRPr="00584A92">
        <w:rPr>
          <w:rFonts w:eastAsiaTheme="minorHAnsi"/>
          <w:bCs/>
          <w:i/>
          <w:lang w:eastAsia="en-US"/>
        </w:rPr>
        <w:t>рублей;</w:t>
      </w:r>
    </w:p>
    <w:p w:rsidR="00422EC1" w:rsidRPr="00584A92" w:rsidRDefault="00422EC1" w:rsidP="009A2DAF">
      <w:pPr>
        <w:numPr>
          <w:ilvl w:val="0"/>
          <w:numId w:val="23"/>
        </w:numPr>
        <w:ind w:left="1276"/>
        <w:jc w:val="both"/>
        <w:rPr>
          <w:rFonts w:eastAsiaTheme="minorHAnsi"/>
          <w:bCs/>
          <w:i/>
          <w:lang w:eastAsia="en-US"/>
        </w:rPr>
      </w:pPr>
      <w:r w:rsidRPr="00584A92">
        <w:rPr>
          <w:rFonts w:eastAsiaTheme="minorHAnsi"/>
          <w:bCs/>
          <w:i/>
          <w:lang w:eastAsia="en-US"/>
        </w:rPr>
        <w:t xml:space="preserve">на осуществление мер социальной поддержки по предоставлению компенсации расходов на оплату жилых помещений, отопления и освещения педагогическим и иным работникам образовательных </w:t>
      </w:r>
      <w:r w:rsidRPr="00584A92">
        <w:rPr>
          <w:rFonts w:eastAsiaTheme="minorHAnsi"/>
          <w:bCs/>
          <w:i/>
          <w:lang w:eastAsia="en-US"/>
        </w:rPr>
        <w:t>организаций на сумму 235,0 тыс.</w:t>
      </w:r>
      <w:r w:rsidRPr="00584A92">
        <w:rPr>
          <w:rFonts w:eastAsiaTheme="minorHAnsi"/>
          <w:bCs/>
          <w:i/>
          <w:lang w:eastAsia="en-US"/>
        </w:rPr>
        <w:t>рублей;</w:t>
      </w:r>
    </w:p>
    <w:p w:rsidR="00422EC1" w:rsidRPr="00584A92" w:rsidRDefault="00422EC1" w:rsidP="009A2DAF">
      <w:pPr>
        <w:numPr>
          <w:ilvl w:val="0"/>
          <w:numId w:val="23"/>
        </w:numPr>
        <w:ind w:left="1276"/>
        <w:jc w:val="both"/>
        <w:rPr>
          <w:rFonts w:eastAsiaTheme="minorHAnsi"/>
          <w:bCs/>
          <w:i/>
          <w:lang w:eastAsia="en-US"/>
        </w:rPr>
      </w:pPr>
      <w:r w:rsidRPr="00584A92">
        <w:rPr>
          <w:rFonts w:eastAsiaTheme="minorHAnsi"/>
          <w:bCs/>
          <w:i/>
          <w:lang w:eastAsia="en-US"/>
        </w:rPr>
        <w:t>расходы, направленные на организацию бесплатного горячего питания обучающихся, получающих начальное общее образование в муниципальных образовательных органи</w:t>
      </w:r>
      <w:r w:rsidRPr="00584A92">
        <w:rPr>
          <w:rFonts w:eastAsiaTheme="minorHAnsi"/>
          <w:bCs/>
          <w:i/>
          <w:lang w:eastAsia="en-US"/>
        </w:rPr>
        <w:t>зациях на сумму 2 450,0 тыс.</w:t>
      </w:r>
      <w:r w:rsidRPr="00584A92">
        <w:rPr>
          <w:rFonts w:eastAsiaTheme="minorHAnsi"/>
          <w:bCs/>
          <w:i/>
          <w:lang w:eastAsia="en-US"/>
        </w:rPr>
        <w:t>рублей;</w:t>
      </w:r>
    </w:p>
    <w:p w:rsidR="00422EC1" w:rsidRPr="00584A92" w:rsidRDefault="00422EC1" w:rsidP="009A2DAF">
      <w:pPr>
        <w:numPr>
          <w:ilvl w:val="0"/>
          <w:numId w:val="23"/>
        </w:numPr>
        <w:ind w:left="1276"/>
        <w:jc w:val="both"/>
        <w:rPr>
          <w:rFonts w:eastAsiaTheme="minorHAnsi"/>
          <w:bCs/>
          <w:i/>
          <w:lang w:eastAsia="en-US"/>
        </w:rPr>
      </w:pPr>
      <w:r w:rsidRPr="00584A92">
        <w:rPr>
          <w:rFonts w:eastAsiaTheme="minorHAnsi"/>
          <w:bCs/>
          <w:i/>
          <w:lang w:eastAsia="en-US"/>
        </w:rPr>
        <w:t>расходы на укрепление материально-технической базы образовательных у</w:t>
      </w:r>
      <w:r w:rsidRPr="00584A92">
        <w:rPr>
          <w:rFonts w:eastAsiaTheme="minorHAnsi"/>
          <w:bCs/>
          <w:i/>
          <w:lang w:eastAsia="en-US"/>
        </w:rPr>
        <w:t>чреждений на сумму 1 174,1 тыс.</w:t>
      </w:r>
      <w:r w:rsidRPr="00584A92">
        <w:rPr>
          <w:rFonts w:eastAsiaTheme="minorHAnsi"/>
          <w:bCs/>
          <w:i/>
          <w:lang w:eastAsia="en-US"/>
        </w:rPr>
        <w:t>рублей.</w:t>
      </w:r>
    </w:p>
    <w:p w:rsidR="00422EC1" w:rsidRPr="00584A92" w:rsidRDefault="00422EC1" w:rsidP="00584A92">
      <w:pPr>
        <w:ind w:left="426"/>
        <w:jc w:val="both"/>
        <w:rPr>
          <w:rFonts w:eastAsiaTheme="minorHAnsi"/>
          <w:bCs/>
          <w:i/>
          <w:lang w:eastAsia="en-US"/>
        </w:rPr>
      </w:pPr>
      <w:r w:rsidRPr="00584A92">
        <w:rPr>
          <w:rFonts w:eastAsiaTheme="minorHAnsi"/>
          <w:b/>
          <w:bCs/>
          <w:i/>
          <w:lang w:eastAsia="en-US"/>
        </w:rPr>
        <w:t>иной дотации</w:t>
      </w:r>
      <w:r w:rsidRPr="00584A92">
        <w:rPr>
          <w:rFonts w:eastAsiaTheme="minorHAnsi"/>
          <w:bCs/>
          <w:i/>
          <w:lang w:eastAsia="en-US"/>
        </w:rPr>
        <w:t xml:space="preserve"> в целях поощрения достижения наилучших результатов развития налогового потенциала увеличены бюджетные ассигнования</w:t>
      </w:r>
      <w:r w:rsidR="004D7B54" w:rsidRPr="00584A92">
        <w:rPr>
          <w:rFonts w:eastAsiaTheme="minorHAnsi"/>
          <w:bCs/>
          <w:i/>
          <w:lang w:eastAsia="en-US"/>
        </w:rPr>
        <w:t xml:space="preserve"> </w:t>
      </w:r>
      <w:r w:rsidRPr="00584A92">
        <w:rPr>
          <w:rFonts w:eastAsiaTheme="minorHAnsi"/>
          <w:bCs/>
          <w:i/>
          <w:lang w:eastAsia="en-US"/>
        </w:rPr>
        <w:t>на оплату задолженности за медицинские услуги Вяземской ЦРБ на 323,8 тыс. рублей;</w:t>
      </w:r>
    </w:p>
    <w:p w:rsidR="00422EC1" w:rsidRPr="00584A92" w:rsidRDefault="00422EC1" w:rsidP="00584A92">
      <w:pPr>
        <w:ind w:left="426"/>
        <w:jc w:val="both"/>
        <w:rPr>
          <w:rFonts w:eastAsiaTheme="minorHAnsi"/>
          <w:bCs/>
          <w:i/>
          <w:lang w:eastAsia="en-US"/>
        </w:rPr>
      </w:pPr>
      <w:r w:rsidRPr="00584A92">
        <w:rPr>
          <w:rFonts w:eastAsiaTheme="minorHAnsi"/>
          <w:b/>
          <w:bCs/>
          <w:i/>
          <w:lang w:eastAsia="en-US"/>
        </w:rPr>
        <w:t>перераспределения между муниципальными программами и непрограммными расходами</w:t>
      </w:r>
      <w:r w:rsidRPr="00584A92">
        <w:rPr>
          <w:rFonts w:eastAsiaTheme="minorHAnsi"/>
          <w:bCs/>
          <w:i/>
          <w:lang w:eastAsia="en-US"/>
        </w:rPr>
        <w:t xml:space="preserve"> увеличены бюджетные ассигнования</w:t>
      </w:r>
      <w:r w:rsidR="004D7B54" w:rsidRPr="00584A92">
        <w:rPr>
          <w:rFonts w:eastAsiaTheme="minorHAnsi"/>
          <w:bCs/>
          <w:i/>
          <w:lang w:eastAsia="en-US"/>
        </w:rPr>
        <w:t xml:space="preserve"> </w:t>
      </w:r>
      <w:r w:rsidRPr="00584A92">
        <w:rPr>
          <w:rFonts w:eastAsiaTheme="minorHAnsi"/>
          <w:bCs/>
          <w:i/>
          <w:lang w:eastAsia="en-US"/>
        </w:rPr>
        <w:t>на содержания учреждений образования на сумму 225,2 тыс</w:t>
      </w:r>
      <w:r w:rsidR="004D7B54" w:rsidRPr="00584A92">
        <w:rPr>
          <w:rFonts w:eastAsiaTheme="minorHAnsi"/>
          <w:bCs/>
          <w:i/>
          <w:lang w:eastAsia="en-US"/>
        </w:rPr>
        <w:t>.</w:t>
      </w:r>
      <w:r w:rsidRPr="00584A92">
        <w:rPr>
          <w:rFonts w:eastAsiaTheme="minorHAnsi"/>
          <w:bCs/>
          <w:i/>
          <w:lang w:eastAsia="en-US"/>
        </w:rPr>
        <w:t>рублей</w:t>
      </w:r>
      <w:r w:rsidR="004D7B54" w:rsidRPr="00584A92">
        <w:rPr>
          <w:rFonts w:eastAsiaTheme="minorHAnsi"/>
          <w:bCs/>
          <w:i/>
          <w:lang w:eastAsia="en-US"/>
        </w:rPr>
        <w:t>.</w:t>
      </w:r>
    </w:p>
    <w:p w:rsidR="00422EC1" w:rsidRPr="00584A92" w:rsidRDefault="00422EC1" w:rsidP="00584A92">
      <w:pPr>
        <w:ind w:left="426"/>
        <w:jc w:val="both"/>
        <w:rPr>
          <w:rFonts w:eastAsiaTheme="minorHAnsi"/>
          <w:bCs/>
          <w:i/>
          <w:lang w:eastAsia="en-US"/>
        </w:rPr>
      </w:pPr>
      <w:r w:rsidRPr="00584A92">
        <w:rPr>
          <w:rFonts w:eastAsiaTheme="minorHAnsi"/>
          <w:bCs/>
          <w:i/>
          <w:lang w:eastAsia="en-US"/>
        </w:rPr>
        <w:t>Кроме того, в пределах общих расходов перераспределены бюджетные ассигнования между мероприятиями муниципальной программы, подразделами, целевыми статьями и видами расходов бюджетной классификации.</w:t>
      </w:r>
    </w:p>
    <w:p w:rsidR="00422EC1" w:rsidRPr="00A261B2" w:rsidRDefault="00422EC1" w:rsidP="00554898">
      <w:pPr>
        <w:ind w:left="426"/>
        <w:jc w:val="both"/>
        <w:rPr>
          <w:rFonts w:eastAsiaTheme="minorHAnsi"/>
          <w:b/>
          <w:bCs/>
          <w:i/>
          <w:sz w:val="16"/>
          <w:szCs w:val="16"/>
          <w:lang w:eastAsia="en-US"/>
        </w:rPr>
      </w:pPr>
    </w:p>
    <w:p w:rsidR="00584A92" w:rsidRPr="00584A92" w:rsidRDefault="00584A92" w:rsidP="009A2DAF">
      <w:pPr>
        <w:numPr>
          <w:ilvl w:val="0"/>
          <w:numId w:val="18"/>
        </w:numPr>
        <w:ind w:left="426"/>
        <w:jc w:val="both"/>
        <w:rPr>
          <w:rFonts w:eastAsiaTheme="minorHAnsi"/>
          <w:lang w:eastAsia="en-US"/>
        </w:rPr>
      </w:pPr>
      <w:r w:rsidRPr="00584A92">
        <w:rPr>
          <w:rFonts w:eastAsiaTheme="minorHAnsi"/>
          <w:lang w:eastAsia="en-US"/>
        </w:rPr>
        <w:t>«</w:t>
      </w:r>
      <w:r w:rsidRPr="00584A92">
        <w:rPr>
          <w:rFonts w:eastAsiaTheme="minorHAnsi"/>
          <w:b/>
          <w:i/>
          <w:lang w:eastAsia="en-US"/>
        </w:rPr>
        <w:t>Социальная поддержка граждан, проживающих на территории Вяземского района Смоленской области</w:t>
      </w:r>
      <w:r w:rsidRPr="00584A92">
        <w:rPr>
          <w:rFonts w:eastAsiaTheme="minorHAnsi"/>
          <w:lang w:eastAsia="en-US"/>
        </w:rPr>
        <w:t>»</w:t>
      </w:r>
      <w:r w:rsidRPr="00584A92">
        <w:rPr>
          <w:b/>
          <w:i/>
          <w:sz w:val="26"/>
          <w:szCs w:val="26"/>
        </w:rPr>
        <w:t xml:space="preserve"> </w:t>
      </w:r>
      <w:r w:rsidRPr="00584A92">
        <w:rPr>
          <w:rFonts w:eastAsiaTheme="minorHAnsi"/>
          <w:lang w:eastAsia="en-US"/>
        </w:rPr>
        <w:t xml:space="preserve">за счет перераспределения между муниципальными программами и непрограммными расходами на сумму </w:t>
      </w:r>
      <w:r w:rsidRPr="00584A92">
        <w:rPr>
          <w:rFonts w:eastAsiaTheme="minorHAnsi"/>
          <w:lang w:eastAsia="en-US"/>
        </w:rPr>
        <w:t>38,9 тыс.</w:t>
      </w:r>
      <w:r w:rsidRPr="00584A92">
        <w:rPr>
          <w:rFonts w:eastAsiaTheme="minorHAnsi"/>
          <w:lang w:eastAsia="en-US"/>
        </w:rPr>
        <w:t>рублей</w:t>
      </w:r>
      <w:r w:rsidRPr="00584A92">
        <w:rPr>
          <w:rFonts w:eastAsiaTheme="minorHAnsi"/>
          <w:lang w:eastAsia="en-US"/>
        </w:rPr>
        <w:t xml:space="preserve"> (</w:t>
      </w:r>
      <w:r w:rsidRPr="00584A92">
        <w:rPr>
          <w:rFonts w:eastAsiaTheme="minorHAnsi"/>
          <w:i/>
          <w:lang w:eastAsia="en-US"/>
        </w:rPr>
        <w:t>увеличены бюджетные ассигнования</w:t>
      </w:r>
      <w:r w:rsidRPr="00584A92">
        <w:rPr>
          <w:rFonts w:eastAsiaTheme="minorHAnsi"/>
          <w:i/>
          <w:lang w:eastAsia="en-US"/>
        </w:rPr>
        <w:t xml:space="preserve"> </w:t>
      </w:r>
      <w:r w:rsidRPr="00584A92">
        <w:rPr>
          <w:rFonts w:eastAsiaTheme="minorHAnsi"/>
          <w:i/>
          <w:lang w:eastAsia="en-US"/>
        </w:rPr>
        <w:t xml:space="preserve">на материальную помощь гражданам, находящимся в трудной жизненной ситуации, зарегистрированным на территории муниципального образования </w:t>
      </w:r>
      <w:r w:rsidRPr="00584A92">
        <w:rPr>
          <w:rFonts w:eastAsiaTheme="minorHAnsi"/>
          <w:i/>
          <w:lang w:eastAsia="en-US"/>
        </w:rPr>
        <w:t>«</w:t>
      </w:r>
      <w:r w:rsidRPr="00584A92">
        <w:rPr>
          <w:rFonts w:eastAsiaTheme="minorHAnsi"/>
          <w:i/>
          <w:lang w:eastAsia="en-US"/>
        </w:rPr>
        <w:t>Вяземский район</w:t>
      </w:r>
      <w:r w:rsidRPr="00584A92">
        <w:rPr>
          <w:rFonts w:eastAsiaTheme="minorHAnsi"/>
          <w:i/>
          <w:lang w:eastAsia="en-US"/>
        </w:rPr>
        <w:t>»</w:t>
      </w:r>
      <w:r w:rsidRPr="00584A92">
        <w:rPr>
          <w:rFonts w:eastAsiaTheme="minorHAnsi"/>
          <w:i/>
          <w:lang w:eastAsia="en-US"/>
        </w:rPr>
        <w:t xml:space="preserve"> Смолен</w:t>
      </w:r>
      <w:r w:rsidRPr="00584A92">
        <w:rPr>
          <w:rFonts w:eastAsiaTheme="minorHAnsi"/>
          <w:i/>
          <w:lang w:eastAsia="en-US"/>
        </w:rPr>
        <w:t>ской области на сумму 86,9 тыс.</w:t>
      </w:r>
      <w:r w:rsidRPr="00584A92">
        <w:rPr>
          <w:rFonts w:eastAsiaTheme="minorHAnsi"/>
          <w:i/>
          <w:lang w:eastAsia="en-US"/>
        </w:rPr>
        <w:t>рублей</w:t>
      </w:r>
      <w:r w:rsidRPr="00584A92">
        <w:rPr>
          <w:rFonts w:eastAsiaTheme="minorHAnsi"/>
          <w:i/>
          <w:lang w:eastAsia="en-US"/>
        </w:rPr>
        <w:t xml:space="preserve"> и  </w:t>
      </w:r>
      <w:r w:rsidRPr="00584A92">
        <w:rPr>
          <w:rFonts w:eastAsiaTheme="minorHAnsi"/>
          <w:i/>
          <w:lang w:eastAsia="en-US"/>
        </w:rPr>
        <w:t xml:space="preserve">уменьшены бюджетные ассигнования </w:t>
      </w:r>
      <w:r w:rsidRPr="00584A92">
        <w:rPr>
          <w:rFonts w:eastAsiaTheme="minorHAnsi"/>
          <w:i/>
          <w:lang w:eastAsia="en-US"/>
        </w:rPr>
        <w:t>направленные</w:t>
      </w:r>
      <w:r w:rsidRPr="00584A92">
        <w:rPr>
          <w:rFonts w:eastAsiaTheme="minorHAnsi"/>
          <w:i/>
          <w:lang w:eastAsia="en-US"/>
        </w:rPr>
        <w:t xml:space="preserve"> на стипендиальное обеспечение обучающихся (образование) (в связи с сокращением числа получателей выплат) на сумму 48,0 тыс.рублей</w:t>
      </w:r>
      <w:r w:rsidRPr="00584A92">
        <w:rPr>
          <w:rFonts w:eastAsiaTheme="minorHAnsi"/>
          <w:i/>
          <w:lang w:eastAsia="en-US"/>
        </w:rPr>
        <w:t>)</w:t>
      </w:r>
      <w:r w:rsidRPr="00584A92">
        <w:rPr>
          <w:rFonts w:eastAsiaTheme="minorHAnsi"/>
          <w:i/>
          <w:lang w:eastAsia="en-US"/>
        </w:rPr>
        <w:t>.</w:t>
      </w:r>
      <w:r w:rsidRPr="00584A92">
        <w:rPr>
          <w:rFonts w:eastAsiaTheme="minorHAnsi"/>
          <w:bCs/>
          <w:lang w:eastAsia="en-US"/>
        </w:rPr>
        <w:t xml:space="preserve"> </w:t>
      </w:r>
    </w:p>
    <w:p w:rsidR="00554898" w:rsidRPr="00A261B2" w:rsidRDefault="00554898" w:rsidP="00554898">
      <w:pPr>
        <w:ind w:left="567"/>
        <w:jc w:val="both"/>
        <w:rPr>
          <w:rFonts w:eastAsiaTheme="minorHAnsi"/>
          <w:sz w:val="16"/>
          <w:szCs w:val="16"/>
          <w:lang w:eastAsia="en-US"/>
        </w:rPr>
      </w:pPr>
    </w:p>
    <w:p w:rsidR="00E86B6A" w:rsidRPr="00BB6EC5" w:rsidRDefault="00E86B6A" w:rsidP="009A2DAF">
      <w:pPr>
        <w:numPr>
          <w:ilvl w:val="0"/>
          <w:numId w:val="18"/>
        </w:numPr>
        <w:ind w:left="426"/>
        <w:jc w:val="both"/>
        <w:rPr>
          <w:rFonts w:eastAsiaTheme="minorHAnsi"/>
          <w:b/>
          <w:bCs/>
          <w:i/>
          <w:lang w:eastAsia="en-US"/>
        </w:rPr>
      </w:pPr>
      <w:r w:rsidRPr="00BB6EC5">
        <w:rPr>
          <w:rFonts w:eastAsiaTheme="minorHAnsi"/>
          <w:lang w:eastAsia="en-US"/>
        </w:rPr>
        <w:t>«</w:t>
      </w:r>
      <w:r w:rsidRPr="00BB6EC5">
        <w:rPr>
          <w:rFonts w:eastAsiaTheme="minorHAnsi"/>
          <w:b/>
          <w:i/>
          <w:lang w:eastAsia="en-US"/>
        </w:rPr>
        <w:t>Создание условий для эффективного муниципального управления в муниципальном образовании «Вяземский район» Смоленской области</w:t>
      </w:r>
      <w:r w:rsidRPr="00BB6EC5">
        <w:rPr>
          <w:rFonts w:eastAsiaTheme="minorHAnsi"/>
          <w:lang w:eastAsia="en-US"/>
        </w:rPr>
        <w:t xml:space="preserve">» </w:t>
      </w:r>
      <w:r w:rsidRPr="00BB6EC5">
        <w:rPr>
          <w:rFonts w:eastAsiaTheme="minorHAnsi"/>
          <w:bCs/>
          <w:lang w:eastAsia="en-US"/>
        </w:rPr>
        <w:t xml:space="preserve">на </w:t>
      </w:r>
      <w:r w:rsidRPr="00BB6EC5">
        <w:rPr>
          <w:rFonts w:eastAsiaTheme="minorHAnsi"/>
          <w:b/>
          <w:bCs/>
          <w:lang w:eastAsia="en-US"/>
        </w:rPr>
        <w:t>2 518,4</w:t>
      </w:r>
      <w:r w:rsidRPr="00BB6EC5">
        <w:rPr>
          <w:rFonts w:eastAsiaTheme="minorHAnsi"/>
          <w:bCs/>
          <w:lang w:eastAsia="en-US"/>
        </w:rPr>
        <w:t xml:space="preserve"> тыс.рублей </w:t>
      </w:r>
      <w:r w:rsidRPr="00BB6EC5">
        <w:rPr>
          <w:rFonts w:eastAsiaTheme="minorHAnsi"/>
          <w:b/>
          <w:bCs/>
          <w:i/>
          <w:lang w:eastAsia="en-US"/>
        </w:rPr>
        <w:t>за счет:</w:t>
      </w:r>
    </w:p>
    <w:p w:rsidR="00E86B6A" w:rsidRPr="00496896" w:rsidRDefault="00E86B6A" w:rsidP="00E55C6E">
      <w:pPr>
        <w:ind w:left="709" w:hanging="283"/>
        <w:jc w:val="both"/>
        <w:rPr>
          <w:rFonts w:eastAsiaTheme="minorHAnsi"/>
          <w:bCs/>
          <w:lang w:eastAsia="en-US"/>
        </w:rPr>
      </w:pPr>
      <w:r w:rsidRPr="00496896">
        <w:rPr>
          <w:rFonts w:eastAsiaTheme="minorHAnsi"/>
          <w:b/>
          <w:bCs/>
          <w:i/>
          <w:lang w:eastAsia="en-US"/>
        </w:rPr>
        <w:t>безвозмездных поступлений</w:t>
      </w:r>
      <w:r w:rsidRPr="00496896">
        <w:rPr>
          <w:rFonts w:eastAsiaTheme="minorHAnsi"/>
          <w:bCs/>
          <w:lang w:eastAsia="en-US"/>
        </w:rPr>
        <w:t xml:space="preserve"> </w:t>
      </w:r>
      <w:r w:rsidRPr="00496896">
        <w:rPr>
          <w:rFonts w:eastAsiaTheme="minorHAnsi"/>
          <w:bCs/>
          <w:i/>
          <w:lang w:eastAsia="en-US"/>
        </w:rPr>
        <w:t>увеличены</w:t>
      </w:r>
      <w:r w:rsidRPr="00496896">
        <w:rPr>
          <w:rFonts w:eastAsiaTheme="minorHAnsi"/>
          <w:bCs/>
          <w:lang w:eastAsia="en-US"/>
        </w:rPr>
        <w:t xml:space="preserve"> бюджетные ассигнования</w:t>
      </w:r>
      <w:r w:rsidRPr="00496896">
        <w:rPr>
          <w:rFonts w:eastAsiaTheme="minorHAnsi"/>
          <w:bCs/>
          <w:lang w:eastAsia="en-US"/>
        </w:rPr>
        <w:t xml:space="preserve"> </w:t>
      </w:r>
      <w:r w:rsidRPr="00496896">
        <w:rPr>
          <w:rFonts w:eastAsiaTheme="minorHAnsi"/>
          <w:bCs/>
          <w:lang w:eastAsia="en-US"/>
        </w:rPr>
        <w:t xml:space="preserve">на осуществление государственных полномочий по созданию административных комиссий в муниципальных районах и городских округах Смоленской области в целях </w:t>
      </w:r>
      <w:r w:rsidRPr="00496896">
        <w:rPr>
          <w:rFonts w:eastAsiaTheme="minorHAnsi"/>
          <w:bCs/>
          <w:lang w:eastAsia="en-US"/>
        </w:rPr>
        <w:lastRenderedPageBreak/>
        <w:t>привлечения к административной ответственнос</w:t>
      </w:r>
      <w:r w:rsidRPr="00496896">
        <w:rPr>
          <w:rFonts w:eastAsiaTheme="minorHAnsi"/>
          <w:bCs/>
          <w:lang w:eastAsia="en-US"/>
        </w:rPr>
        <w:t>ти на сумму 5,9 тыс.</w:t>
      </w:r>
      <w:r w:rsidRPr="00496896">
        <w:rPr>
          <w:rFonts w:eastAsiaTheme="minorHAnsi"/>
          <w:bCs/>
          <w:lang w:eastAsia="en-US"/>
        </w:rPr>
        <w:t>рублей</w:t>
      </w:r>
      <w:r w:rsidRPr="00496896">
        <w:rPr>
          <w:rFonts w:eastAsiaTheme="minorHAnsi"/>
          <w:bCs/>
          <w:lang w:eastAsia="en-US"/>
        </w:rPr>
        <w:t xml:space="preserve"> и </w:t>
      </w:r>
      <w:r w:rsidRPr="00496896">
        <w:rPr>
          <w:rFonts w:eastAsiaTheme="minorHAnsi"/>
          <w:bCs/>
          <w:lang w:eastAsia="en-US"/>
        </w:rPr>
        <w:t>на осуществление государственных полномочий по созданию и организации деятельности комиссий по делам несовершеннолетних и за</w:t>
      </w:r>
      <w:r w:rsidRPr="00496896">
        <w:rPr>
          <w:rFonts w:eastAsiaTheme="minorHAnsi"/>
          <w:bCs/>
          <w:lang w:eastAsia="en-US"/>
        </w:rPr>
        <w:t>щите их прав на сумму 88,2 тыс.</w:t>
      </w:r>
      <w:r w:rsidRPr="00496896">
        <w:rPr>
          <w:rFonts w:eastAsiaTheme="minorHAnsi"/>
          <w:bCs/>
          <w:lang w:eastAsia="en-US"/>
        </w:rPr>
        <w:t>рублей;</w:t>
      </w:r>
    </w:p>
    <w:p w:rsidR="00E86B6A" w:rsidRPr="00496896" w:rsidRDefault="00E86B6A" w:rsidP="00E55C6E">
      <w:pPr>
        <w:ind w:left="709" w:hanging="283"/>
        <w:jc w:val="both"/>
        <w:rPr>
          <w:rFonts w:eastAsiaTheme="minorHAnsi"/>
          <w:bCs/>
          <w:lang w:eastAsia="en-US"/>
        </w:rPr>
      </w:pPr>
      <w:r w:rsidRPr="00496896">
        <w:rPr>
          <w:rFonts w:eastAsiaTheme="minorHAnsi"/>
          <w:b/>
          <w:bCs/>
          <w:i/>
          <w:lang w:eastAsia="en-US"/>
        </w:rPr>
        <w:t>дотации на сбалансированность бюджета</w:t>
      </w:r>
      <w:r w:rsidRPr="00496896">
        <w:rPr>
          <w:rFonts w:eastAsiaTheme="minorHAnsi"/>
          <w:bCs/>
          <w:lang w:eastAsia="en-US"/>
        </w:rPr>
        <w:t xml:space="preserve"> </w:t>
      </w:r>
      <w:r w:rsidRPr="00496896">
        <w:rPr>
          <w:rFonts w:eastAsiaTheme="minorHAnsi"/>
          <w:bCs/>
          <w:i/>
          <w:lang w:eastAsia="en-US"/>
        </w:rPr>
        <w:t>увеличены</w:t>
      </w:r>
      <w:r w:rsidRPr="00496896">
        <w:rPr>
          <w:rFonts w:eastAsiaTheme="minorHAnsi"/>
          <w:bCs/>
          <w:lang w:eastAsia="en-US"/>
        </w:rPr>
        <w:t xml:space="preserve"> бюджетные ассигнования на ФОТ работников органов местного самоуправления, в связи с повышением с </w:t>
      </w:r>
      <w:r w:rsidR="00E55C6E" w:rsidRPr="00496896">
        <w:rPr>
          <w:rFonts w:eastAsiaTheme="minorHAnsi"/>
          <w:bCs/>
          <w:lang w:eastAsia="en-US"/>
        </w:rPr>
        <w:t>01.11.2023 года, на 2 324,2 тыс.</w:t>
      </w:r>
      <w:r w:rsidRPr="00496896">
        <w:rPr>
          <w:rFonts w:eastAsiaTheme="minorHAnsi"/>
          <w:bCs/>
          <w:lang w:eastAsia="en-US"/>
        </w:rPr>
        <w:t>рублей</w:t>
      </w:r>
      <w:r w:rsidR="00E55C6E" w:rsidRPr="00496896">
        <w:rPr>
          <w:rFonts w:eastAsiaTheme="minorHAnsi"/>
          <w:bCs/>
          <w:lang w:eastAsia="en-US"/>
        </w:rPr>
        <w:t xml:space="preserve"> и </w:t>
      </w:r>
      <w:r w:rsidRPr="00496896">
        <w:rPr>
          <w:rFonts w:eastAsiaTheme="minorHAnsi"/>
          <w:bCs/>
          <w:lang w:eastAsia="en-US"/>
        </w:rPr>
        <w:t>на доплаты к пенсиям муниципальн</w:t>
      </w:r>
      <w:r w:rsidR="00E55C6E" w:rsidRPr="00496896">
        <w:rPr>
          <w:rFonts w:eastAsiaTheme="minorHAnsi"/>
          <w:bCs/>
          <w:lang w:eastAsia="en-US"/>
        </w:rPr>
        <w:t>ых служащих на сумму 450,0 тыс.</w:t>
      </w:r>
      <w:r w:rsidRPr="00496896">
        <w:rPr>
          <w:rFonts w:eastAsiaTheme="minorHAnsi"/>
          <w:bCs/>
          <w:lang w:eastAsia="en-US"/>
        </w:rPr>
        <w:t>рублей (в связи с увеличением получателей и индексацией).</w:t>
      </w:r>
    </w:p>
    <w:p w:rsidR="00E86B6A" w:rsidRPr="00496896" w:rsidRDefault="00E86B6A" w:rsidP="00E86B6A">
      <w:pPr>
        <w:ind w:left="567"/>
        <w:jc w:val="both"/>
        <w:rPr>
          <w:rFonts w:eastAsiaTheme="minorHAnsi"/>
          <w:bCs/>
          <w:lang w:eastAsia="en-US"/>
        </w:rPr>
      </w:pPr>
      <w:r w:rsidRPr="00496896">
        <w:rPr>
          <w:rFonts w:eastAsiaTheme="minorHAnsi"/>
          <w:b/>
          <w:bCs/>
          <w:i/>
          <w:lang w:eastAsia="en-US"/>
        </w:rPr>
        <w:t>перераспределения между муниципальными программами и непрограммными расходами</w:t>
      </w:r>
      <w:r w:rsidRPr="00496896">
        <w:rPr>
          <w:rFonts w:eastAsiaTheme="minorHAnsi"/>
          <w:bCs/>
          <w:lang w:eastAsia="en-US"/>
        </w:rPr>
        <w:t xml:space="preserve"> на сумму 100,1 тыс.рублей</w:t>
      </w:r>
      <w:r w:rsidR="00E55C6E" w:rsidRPr="00496896">
        <w:rPr>
          <w:rFonts w:eastAsiaTheme="minorHAnsi"/>
          <w:bCs/>
          <w:lang w:eastAsia="en-US"/>
        </w:rPr>
        <w:t>:</w:t>
      </w:r>
    </w:p>
    <w:p w:rsidR="00E86B6A" w:rsidRPr="00496896" w:rsidRDefault="00E86B6A" w:rsidP="00E55C6E">
      <w:pPr>
        <w:ind w:left="1134" w:hanging="425"/>
        <w:jc w:val="both"/>
        <w:rPr>
          <w:rFonts w:eastAsiaTheme="minorHAnsi"/>
          <w:bCs/>
          <w:lang w:eastAsia="en-US"/>
        </w:rPr>
      </w:pPr>
      <w:r w:rsidRPr="00496896">
        <w:rPr>
          <w:rFonts w:eastAsiaTheme="minorHAnsi"/>
          <w:bCs/>
          <w:i/>
          <w:lang w:eastAsia="en-US"/>
        </w:rPr>
        <w:t>увеличены</w:t>
      </w:r>
      <w:r w:rsidRPr="00496896">
        <w:rPr>
          <w:rFonts w:eastAsiaTheme="minorHAnsi"/>
          <w:bCs/>
          <w:lang w:eastAsia="en-US"/>
        </w:rPr>
        <w:t xml:space="preserve"> бюджетные ассигнования</w:t>
      </w:r>
      <w:r w:rsidR="00E55C6E" w:rsidRPr="00496896">
        <w:rPr>
          <w:rFonts w:eastAsiaTheme="minorHAnsi"/>
          <w:bCs/>
          <w:lang w:eastAsia="en-US"/>
        </w:rPr>
        <w:t xml:space="preserve"> </w:t>
      </w:r>
      <w:r w:rsidRPr="00496896">
        <w:rPr>
          <w:rFonts w:eastAsiaTheme="minorHAnsi"/>
          <w:bCs/>
          <w:lang w:eastAsia="en-US"/>
        </w:rPr>
        <w:t xml:space="preserve">на содержание муниципального учреждения (МКУ АТП – уплата пеней) на </w:t>
      </w:r>
      <w:r w:rsidR="00E55C6E" w:rsidRPr="00496896">
        <w:rPr>
          <w:rFonts w:eastAsiaTheme="minorHAnsi"/>
          <w:bCs/>
          <w:lang w:eastAsia="en-US"/>
        </w:rPr>
        <w:t>сумму 183,6 тыс.</w:t>
      </w:r>
      <w:r w:rsidRPr="00496896">
        <w:rPr>
          <w:rFonts w:eastAsiaTheme="minorHAnsi"/>
          <w:bCs/>
          <w:lang w:eastAsia="en-US"/>
        </w:rPr>
        <w:t>рублей</w:t>
      </w:r>
      <w:r w:rsidR="00E55C6E" w:rsidRPr="00496896">
        <w:rPr>
          <w:rFonts w:eastAsiaTheme="minorHAnsi"/>
          <w:bCs/>
          <w:lang w:eastAsia="en-US"/>
        </w:rPr>
        <w:t xml:space="preserve"> и </w:t>
      </w:r>
      <w:r w:rsidRPr="00496896">
        <w:rPr>
          <w:rFonts w:eastAsiaTheme="minorHAnsi"/>
          <w:bCs/>
          <w:lang w:eastAsia="en-US"/>
        </w:rPr>
        <w:t>на доплаты к пенсиям муниципальн</w:t>
      </w:r>
      <w:r w:rsidR="00E55C6E" w:rsidRPr="00496896">
        <w:rPr>
          <w:rFonts w:eastAsiaTheme="minorHAnsi"/>
          <w:bCs/>
          <w:lang w:eastAsia="en-US"/>
        </w:rPr>
        <w:t>ых служащих на сумму 343,9 тыс.</w:t>
      </w:r>
      <w:r w:rsidRPr="00496896">
        <w:rPr>
          <w:rFonts w:eastAsiaTheme="minorHAnsi"/>
          <w:bCs/>
          <w:lang w:eastAsia="en-US"/>
        </w:rPr>
        <w:t>рублей (в связи с индексацией);</w:t>
      </w:r>
    </w:p>
    <w:p w:rsidR="00554898" w:rsidRPr="00496896" w:rsidRDefault="00E86B6A" w:rsidP="00E55C6E">
      <w:pPr>
        <w:ind w:left="1134" w:hanging="425"/>
        <w:jc w:val="both"/>
        <w:rPr>
          <w:rFonts w:eastAsiaTheme="minorHAnsi"/>
          <w:lang w:eastAsia="en-US"/>
        </w:rPr>
      </w:pPr>
      <w:r w:rsidRPr="00496896">
        <w:rPr>
          <w:rFonts w:eastAsiaTheme="minorHAnsi"/>
          <w:bCs/>
          <w:i/>
          <w:lang w:eastAsia="en-US"/>
        </w:rPr>
        <w:t>уменьшены</w:t>
      </w:r>
      <w:r w:rsidRPr="00496896">
        <w:rPr>
          <w:rFonts w:eastAsiaTheme="minorHAnsi"/>
          <w:bCs/>
          <w:lang w:eastAsia="en-US"/>
        </w:rPr>
        <w:t xml:space="preserve"> бюджетные ассигнования на обеспечение деятельности Администрации муниципального образования </w:t>
      </w:r>
      <w:r w:rsidR="00E55C6E" w:rsidRPr="00496896">
        <w:rPr>
          <w:rFonts w:eastAsiaTheme="minorHAnsi"/>
          <w:bCs/>
          <w:lang w:eastAsia="en-US"/>
        </w:rPr>
        <w:t>«Вяземский район»</w:t>
      </w:r>
      <w:r w:rsidRPr="00496896">
        <w:rPr>
          <w:rFonts w:eastAsiaTheme="minorHAnsi"/>
          <w:bCs/>
          <w:lang w:eastAsia="en-US"/>
        </w:rPr>
        <w:t xml:space="preserve"> Смоленской</w:t>
      </w:r>
      <w:r w:rsidR="00E55C6E" w:rsidRPr="00496896">
        <w:rPr>
          <w:rFonts w:eastAsiaTheme="minorHAnsi"/>
          <w:bCs/>
          <w:lang w:eastAsia="en-US"/>
        </w:rPr>
        <w:t xml:space="preserve"> области на сумму 425,2 тыс.</w:t>
      </w:r>
      <w:r w:rsidRPr="00496896">
        <w:rPr>
          <w:rFonts w:eastAsiaTheme="minorHAnsi"/>
          <w:bCs/>
          <w:lang w:eastAsia="en-US"/>
        </w:rPr>
        <w:t>рублей</w:t>
      </w:r>
      <w:r w:rsidR="00E55C6E" w:rsidRPr="00496896">
        <w:rPr>
          <w:rFonts w:eastAsiaTheme="minorHAnsi"/>
          <w:bCs/>
          <w:lang w:eastAsia="en-US"/>
        </w:rPr>
        <w:t xml:space="preserve"> и на</w:t>
      </w:r>
      <w:r w:rsidRPr="00496896">
        <w:rPr>
          <w:rFonts w:eastAsiaTheme="minorHAnsi"/>
          <w:bCs/>
          <w:lang w:eastAsia="en-US"/>
        </w:rPr>
        <w:t xml:space="preserve"> членские взносы в </w:t>
      </w:r>
      <w:r w:rsidR="00E55C6E" w:rsidRPr="00496896">
        <w:rPr>
          <w:rFonts w:eastAsiaTheme="minorHAnsi"/>
          <w:bCs/>
          <w:lang w:eastAsia="en-US"/>
        </w:rPr>
        <w:t>С</w:t>
      </w:r>
      <w:r w:rsidRPr="00496896">
        <w:rPr>
          <w:rFonts w:eastAsiaTheme="minorHAnsi"/>
          <w:bCs/>
          <w:lang w:eastAsia="en-US"/>
        </w:rPr>
        <w:t>овет муниципальны</w:t>
      </w:r>
      <w:r w:rsidR="00E55C6E" w:rsidRPr="00496896">
        <w:rPr>
          <w:rFonts w:eastAsiaTheme="minorHAnsi"/>
          <w:bCs/>
          <w:lang w:eastAsia="en-US"/>
        </w:rPr>
        <w:t>х образований на сумму 2,2 тыс.</w:t>
      </w:r>
      <w:r w:rsidRPr="00496896">
        <w:rPr>
          <w:rFonts w:eastAsiaTheme="minorHAnsi"/>
          <w:bCs/>
          <w:lang w:eastAsia="en-US"/>
        </w:rPr>
        <w:t>рублей.</w:t>
      </w:r>
    </w:p>
    <w:p w:rsidR="00554898" w:rsidRPr="00A261B2" w:rsidRDefault="00554898" w:rsidP="00554898">
      <w:pPr>
        <w:ind w:left="567"/>
        <w:jc w:val="both"/>
        <w:rPr>
          <w:rFonts w:eastAsiaTheme="minorHAnsi"/>
          <w:sz w:val="16"/>
          <w:szCs w:val="16"/>
          <w:lang w:eastAsia="en-US"/>
        </w:rPr>
      </w:pPr>
    </w:p>
    <w:p w:rsidR="009B0534" w:rsidRPr="009B0534" w:rsidRDefault="009B0534" w:rsidP="009A2DAF">
      <w:pPr>
        <w:numPr>
          <w:ilvl w:val="0"/>
          <w:numId w:val="18"/>
        </w:numPr>
        <w:ind w:left="426"/>
        <w:jc w:val="both"/>
        <w:rPr>
          <w:rFonts w:eastAsiaTheme="minorHAnsi"/>
          <w:i/>
          <w:lang w:eastAsia="en-US"/>
        </w:rPr>
      </w:pPr>
      <w:r w:rsidRPr="009B0534">
        <w:rPr>
          <w:rFonts w:eastAsiaTheme="minorHAnsi"/>
          <w:lang w:eastAsia="en-US"/>
        </w:rPr>
        <w:t>«</w:t>
      </w:r>
      <w:r w:rsidRPr="009B0534">
        <w:rPr>
          <w:rFonts w:eastAsiaTheme="minorHAnsi"/>
          <w:b/>
          <w:i/>
          <w:lang w:eastAsia="en-US"/>
        </w:rPr>
        <w:t>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«Вяземский район» Смоленской области</w:t>
      </w:r>
      <w:r w:rsidRPr="009B0534">
        <w:rPr>
          <w:rFonts w:eastAsiaTheme="minorHAnsi"/>
          <w:lang w:eastAsia="en-US"/>
        </w:rPr>
        <w:t>»</w:t>
      </w:r>
      <w:r w:rsidRPr="009B0534">
        <w:rPr>
          <w:sz w:val="26"/>
          <w:szCs w:val="26"/>
        </w:rPr>
        <w:t xml:space="preserve"> </w:t>
      </w:r>
      <w:r w:rsidRPr="009B0534">
        <w:rPr>
          <w:rFonts w:eastAsiaTheme="minorHAnsi"/>
          <w:lang w:eastAsia="en-US"/>
        </w:rPr>
        <w:t xml:space="preserve">на </w:t>
      </w:r>
      <w:r w:rsidRPr="009B0534">
        <w:rPr>
          <w:rFonts w:eastAsiaTheme="minorHAnsi"/>
          <w:b/>
          <w:lang w:eastAsia="en-US"/>
        </w:rPr>
        <w:t>2 317,9</w:t>
      </w:r>
      <w:r w:rsidRPr="009B0534">
        <w:rPr>
          <w:rFonts w:eastAsiaTheme="minorHAnsi"/>
          <w:lang w:eastAsia="en-US"/>
        </w:rPr>
        <w:t xml:space="preserve"> тыс.</w:t>
      </w:r>
      <w:r w:rsidRPr="009B0534">
        <w:rPr>
          <w:rFonts w:eastAsiaTheme="minorHAnsi"/>
          <w:lang w:eastAsia="en-US"/>
        </w:rPr>
        <w:t>рублей за счет</w:t>
      </w:r>
      <w:r w:rsidRPr="009B0534">
        <w:rPr>
          <w:rFonts w:eastAsiaTheme="minorHAnsi"/>
          <w:lang w:eastAsia="en-US"/>
        </w:rPr>
        <w:t>:</w:t>
      </w:r>
    </w:p>
    <w:p w:rsidR="009B0534" w:rsidRPr="009B0534" w:rsidRDefault="009B0534" w:rsidP="009B0534">
      <w:pPr>
        <w:ind w:left="426"/>
        <w:jc w:val="both"/>
        <w:rPr>
          <w:rFonts w:eastAsiaTheme="minorHAnsi"/>
          <w:lang w:eastAsia="en-US"/>
        </w:rPr>
      </w:pPr>
      <w:r w:rsidRPr="009B0534">
        <w:rPr>
          <w:rFonts w:eastAsiaTheme="minorHAnsi"/>
          <w:b/>
          <w:i/>
          <w:lang w:eastAsia="en-US"/>
        </w:rPr>
        <w:t>дотации на сбалансированность бюджета</w:t>
      </w:r>
      <w:r w:rsidRPr="009B0534">
        <w:rPr>
          <w:rFonts w:eastAsiaTheme="minorHAnsi"/>
          <w:i/>
          <w:lang w:eastAsia="en-US"/>
        </w:rPr>
        <w:t xml:space="preserve"> </w:t>
      </w:r>
      <w:r w:rsidRPr="009B0534">
        <w:rPr>
          <w:rFonts w:eastAsiaTheme="minorHAnsi"/>
          <w:lang w:eastAsia="en-US"/>
        </w:rPr>
        <w:t>на сумму 1 864,8</w:t>
      </w:r>
      <w:r w:rsidRPr="009B0534">
        <w:rPr>
          <w:rFonts w:eastAsiaTheme="minorHAnsi"/>
          <w:i/>
          <w:lang w:eastAsia="en-US"/>
        </w:rPr>
        <w:t xml:space="preserve"> </w:t>
      </w:r>
      <w:r w:rsidRPr="009B0534">
        <w:rPr>
          <w:rFonts w:eastAsiaTheme="minorHAnsi"/>
          <w:lang w:eastAsia="en-US"/>
        </w:rPr>
        <w:t>тыс.рублей</w:t>
      </w:r>
      <w:r w:rsidRPr="009B0534">
        <w:rPr>
          <w:rFonts w:eastAsiaTheme="minorHAnsi"/>
          <w:i/>
          <w:lang w:eastAsia="en-US"/>
        </w:rPr>
        <w:t xml:space="preserve"> </w:t>
      </w:r>
      <w:r w:rsidRPr="009B0534">
        <w:rPr>
          <w:rFonts w:eastAsiaTheme="minorHAnsi"/>
          <w:i/>
          <w:lang w:eastAsia="en-US"/>
        </w:rPr>
        <w:t xml:space="preserve">увеличены </w:t>
      </w:r>
      <w:r w:rsidRPr="009B0534">
        <w:rPr>
          <w:rFonts w:eastAsiaTheme="minorHAnsi"/>
          <w:lang w:eastAsia="en-US"/>
        </w:rPr>
        <w:t>бюджетные ассигнования:</w:t>
      </w:r>
    </w:p>
    <w:p w:rsidR="009B0534" w:rsidRPr="009B0534" w:rsidRDefault="009B0534" w:rsidP="009A2DAF">
      <w:pPr>
        <w:numPr>
          <w:ilvl w:val="0"/>
          <w:numId w:val="25"/>
        </w:numPr>
        <w:ind w:left="1134"/>
        <w:jc w:val="both"/>
        <w:rPr>
          <w:rFonts w:eastAsiaTheme="minorHAnsi"/>
          <w:i/>
          <w:lang w:eastAsia="en-US"/>
        </w:rPr>
      </w:pPr>
      <w:r w:rsidRPr="009B0534">
        <w:rPr>
          <w:rFonts w:eastAsiaTheme="minorHAnsi"/>
          <w:i/>
          <w:lang w:eastAsia="en-US"/>
        </w:rPr>
        <w:t xml:space="preserve">на ФОТ работников органов местного самоуправления, в связи с повышением </w:t>
      </w:r>
      <w:r w:rsidRPr="009B0534">
        <w:rPr>
          <w:rFonts w:eastAsiaTheme="minorHAnsi"/>
          <w:i/>
          <w:lang w:eastAsia="en-US"/>
        </w:rPr>
        <w:t>с 01.11.2023 года на 876,0 тыс.</w:t>
      </w:r>
      <w:r w:rsidRPr="009B0534">
        <w:rPr>
          <w:rFonts w:eastAsiaTheme="minorHAnsi"/>
          <w:i/>
          <w:lang w:eastAsia="en-US"/>
        </w:rPr>
        <w:t>рублей;</w:t>
      </w:r>
    </w:p>
    <w:p w:rsidR="009B0534" w:rsidRPr="009B0534" w:rsidRDefault="009B0534" w:rsidP="009A2DAF">
      <w:pPr>
        <w:numPr>
          <w:ilvl w:val="0"/>
          <w:numId w:val="25"/>
        </w:numPr>
        <w:ind w:left="1134"/>
        <w:jc w:val="both"/>
        <w:rPr>
          <w:rFonts w:eastAsiaTheme="minorHAnsi"/>
          <w:i/>
          <w:lang w:eastAsia="en-US"/>
        </w:rPr>
      </w:pPr>
      <w:r w:rsidRPr="009B0534">
        <w:rPr>
          <w:rFonts w:eastAsiaTheme="minorHAnsi"/>
          <w:i/>
          <w:lang w:eastAsia="en-US"/>
        </w:rPr>
        <w:t>на предоставление ИБТ из бюджета муниципального образования "Вяземский район" Смоленской области бюджетам сельских поселений Вяземского района Смоленской области на частичную компенсацию расходов на повышение оплаты труда отдельным категориям работников органов местного самоуправления с</w:t>
      </w:r>
      <w:r w:rsidRPr="009B0534">
        <w:rPr>
          <w:rFonts w:eastAsiaTheme="minorHAnsi"/>
          <w:i/>
          <w:lang w:eastAsia="en-US"/>
        </w:rPr>
        <w:t>ельских поселений на 988,8 тыс.</w:t>
      </w:r>
      <w:r w:rsidRPr="009B0534">
        <w:rPr>
          <w:rFonts w:eastAsiaTheme="minorHAnsi"/>
          <w:i/>
          <w:lang w:eastAsia="en-US"/>
        </w:rPr>
        <w:t>рублей.</w:t>
      </w:r>
    </w:p>
    <w:p w:rsidR="009B0534" w:rsidRPr="009B0534" w:rsidRDefault="009B0534" w:rsidP="009B0534">
      <w:pPr>
        <w:ind w:left="644"/>
        <w:jc w:val="both"/>
        <w:rPr>
          <w:rFonts w:eastAsiaTheme="minorHAnsi"/>
          <w:lang w:eastAsia="en-US"/>
        </w:rPr>
      </w:pPr>
      <w:r w:rsidRPr="009B0534">
        <w:rPr>
          <w:rFonts w:eastAsiaTheme="minorHAnsi"/>
          <w:b/>
          <w:i/>
          <w:lang w:eastAsia="en-US"/>
        </w:rPr>
        <w:t>собственных доходов бюджета</w:t>
      </w:r>
      <w:r w:rsidRPr="009B0534">
        <w:rPr>
          <w:rFonts w:eastAsiaTheme="minorHAnsi"/>
          <w:i/>
          <w:lang w:eastAsia="en-US"/>
        </w:rPr>
        <w:t xml:space="preserve"> увеличены </w:t>
      </w:r>
      <w:r w:rsidRPr="009B0534">
        <w:rPr>
          <w:rFonts w:eastAsiaTheme="minorHAnsi"/>
          <w:lang w:eastAsia="en-US"/>
        </w:rPr>
        <w:t>бюджетные ассигнования</w:t>
      </w:r>
      <w:r w:rsidRPr="009B0534">
        <w:rPr>
          <w:rFonts w:eastAsiaTheme="minorHAnsi"/>
          <w:lang w:eastAsia="en-US"/>
        </w:rPr>
        <w:t xml:space="preserve"> </w:t>
      </w:r>
      <w:r w:rsidRPr="009B0534">
        <w:rPr>
          <w:rFonts w:eastAsiaTheme="minorHAnsi"/>
          <w:lang w:eastAsia="en-US"/>
        </w:rPr>
        <w:t>на ФОТ работников органов местного самоуправления, в связи с повышением с 01.11.2023 го</w:t>
      </w:r>
      <w:r w:rsidRPr="009B0534">
        <w:rPr>
          <w:rFonts w:eastAsiaTheme="minorHAnsi"/>
          <w:lang w:eastAsia="en-US"/>
        </w:rPr>
        <w:t>да на 453,1 тыс.</w:t>
      </w:r>
      <w:r w:rsidRPr="009B0534">
        <w:rPr>
          <w:rFonts w:eastAsiaTheme="minorHAnsi"/>
          <w:lang w:eastAsia="en-US"/>
        </w:rPr>
        <w:t>рублей.</w:t>
      </w:r>
    </w:p>
    <w:p w:rsidR="009B0534" w:rsidRPr="00A261B2" w:rsidRDefault="009B0534" w:rsidP="009B0534">
      <w:pPr>
        <w:ind w:left="1004"/>
        <w:jc w:val="both"/>
        <w:rPr>
          <w:rFonts w:eastAsiaTheme="minorHAnsi"/>
          <w:i/>
          <w:sz w:val="16"/>
          <w:szCs w:val="16"/>
          <w:lang w:eastAsia="en-US"/>
        </w:rPr>
      </w:pPr>
    </w:p>
    <w:p w:rsidR="009B0534" w:rsidRPr="00E27D39" w:rsidRDefault="009B0534" w:rsidP="009A2DAF">
      <w:pPr>
        <w:numPr>
          <w:ilvl w:val="0"/>
          <w:numId w:val="18"/>
        </w:numPr>
        <w:tabs>
          <w:tab w:val="left" w:pos="709"/>
        </w:tabs>
        <w:ind w:left="426"/>
        <w:jc w:val="both"/>
        <w:rPr>
          <w:rFonts w:eastAsiaTheme="minorHAnsi"/>
          <w:lang w:eastAsia="en-US"/>
        </w:rPr>
      </w:pPr>
      <w:r w:rsidRPr="00E27D39">
        <w:rPr>
          <w:rFonts w:eastAsiaTheme="minorHAnsi"/>
          <w:lang w:eastAsia="en-US"/>
        </w:rPr>
        <w:t>«</w:t>
      </w:r>
      <w:r w:rsidRPr="00E27D39">
        <w:rPr>
          <w:rFonts w:eastAsiaTheme="minorHAnsi"/>
          <w:b/>
          <w:i/>
          <w:lang w:eastAsia="en-US"/>
        </w:rPr>
        <w:t>Развитие физической культуры, спорта и молодежной политики в муниципальном образовании «Вяземский район» Смоленской области</w:t>
      </w:r>
      <w:r w:rsidRPr="00E27D39">
        <w:rPr>
          <w:rFonts w:eastAsiaTheme="minorHAnsi"/>
          <w:lang w:eastAsia="en-US"/>
        </w:rPr>
        <w:t>»</w:t>
      </w:r>
      <w:r w:rsidR="009C30E3">
        <w:rPr>
          <w:rFonts w:eastAsiaTheme="minorHAnsi"/>
          <w:lang w:eastAsia="en-US"/>
        </w:rPr>
        <w:t xml:space="preserve"> -</w:t>
      </w:r>
      <w:r w:rsidRPr="00E27D39">
        <w:rPr>
          <w:sz w:val="26"/>
          <w:szCs w:val="26"/>
        </w:rPr>
        <w:t xml:space="preserve"> </w:t>
      </w:r>
      <w:r w:rsidRPr="00E27D39">
        <w:rPr>
          <w:rFonts w:eastAsiaTheme="minorHAnsi"/>
          <w:lang w:eastAsia="en-US"/>
        </w:rPr>
        <w:t>за счет</w:t>
      </w:r>
      <w:r w:rsidR="003933CD" w:rsidRPr="00E27D39">
        <w:t xml:space="preserve"> </w:t>
      </w:r>
      <w:r w:rsidR="003933CD" w:rsidRPr="00E27D39">
        <w:rPr>
          <w:rFonts w:eastAsiaTheme="minorHAnsi"/>
          <w:lang w:eastAsia="en-US"/>
        </w:rPr>
        <w:t>перераспределения между муниципальными программами и непрограммными расходами у</w:t>
      </w:r>
      <w:r w:rsidR="00E27D39" w:rsidRPr="00E27D39">
        <w:rPr>
          <w:rFonts w:eastAsiaTheme="minorHAnsi"/>
          <w:lang w:eastAsia="en-US"/>
        </w:rPr>
        <w:t xml:space="preserve">величены бюджетные ассигнования </w:t>
      </w:r>
      <w:r w:rsidR="003933CD" w:rsidRPr="00E27D39">
        <w:rPr>
          <w:rFonts w:eastAsiaTheme="minorHAnsi"/>
          <w:lang w:eastAsia="en-US"/>
        </w:rPr>
        <w:t>на обеспечение деятельности муниципальных учреждений</w:t>
      </w:r>
      <w:r w:rsidR="009C30E3" w:rsidRPr="009C30E3">
        <w:rPr>
          <w:rFonts w:eastAsiaTheme="minorHAnsi"/>
          <w:lang w:eastAsia="en-US"/>
        </w:rPr>
        <w:t xml:space="preserve"> </w:t>
      </w:r>
      <w:r w:rsidR="009C30E3" w:rsidRPr="00E27D39">
        <w:rPr>
          <w:rFonts w:eastAsiaTheme="minorHAnsi"/>
          <w:lang w:eastAsia="en-US"/>
        </w:rPr>
        <w:t xml:space="preserve">на </w:t>
      </w:r>
      <w:r w:rsidR="009C30E3" w:rsidRPr="00E27D39">
        <w:rPr>
          <w:rFonts w:eastAsiaTheme="minorHAnsi"/>
          <w:b/>
          <w:lang w:eastAsia="en-US"/>
        </w:rPr>
        <w:t>934,8</w:t>
      </w:r>
      <w:r w:rsidR="009C30E3" w:rsidRPr="00E27D39">
        <w:rPr>
          <w:rFonts w:eastAsiaTheme="minorHAnsi"/>
          <w:lang w:eastAsia="en-US"/>
        </w:rPr>
        <w:t xml:space="preserve"> тыс.рублей</w:t>
      </w:r>
      <w:r w:rsidR="003933CD" w:rsidRPr="00E27D39">
        <w:rPr>
          <w:rFonts w:eastAsiaTheme="minorHAnsi"/>
          <w:lang w:eastAsia="en-US"/>
        </w:rPr>
        <w:t>.</w:t>
      </w:r>
    </w:p>
    <w:p w:rsidR="00554898" w:rsidRPr="00A261B2" w:rsidRDefault="00554898" w:rsidP="00554898">
      <w:pPr>
        <w:ind w:left="567"/>
        <w:jc w:val="both"/>
        <w:rPr>
          <w:rFonts w:eastAsiaTheme="minorHAnsi"/>
          <w:sz w:val="16"/>
          <w:szCs w:val="16"/>
          <w:lang w:eastAsia="en-US"/>
        </w:rPr>
      </w:pPr>
    </w:p>
    <w:p w:rsidR="00B215BF" w:rsidRPr="007752D2" w:rsidRDefault="007752D2" w:rsidP="009A2DAF">
      <w:pPr>
        <w:numPr>
          <w:ilvl w:val="0"/>
          <w:numId w:val="21"/>
        </w:numPr>
        <w:ind w:left="426"/>
        <w:jc w:val="both"/>
        <w:rPr>
          <w:rFonts w:eastAsiaTheme="minorHAnsi"/>
          <w:lang w:eastAsia="en-US"/>
        </w:rPr>
      </w:pPr>
      <w:r w:rsidRPr="007752D2">
        <w:rPr>
          <w:rFonts w:eastAsiaTheme="minorHAnsi"/>
          <w:b/>
          <w:i/>
          <w:lang w:eastAsia="en-US"/>
        </w:rPr>
        <w:t>«Информатизация муниципального образования «Вяземский район» Смоленской области</w:t>
      </w:r>
      <w:r w:rsidR="00B215BF" w:rsidRPr="007752D2">
        <w:rPr>
          <w:rFonts w:eastAsiaTheme="minorHAnsi"/>
          <w:lang w:eastAsia="en-US"/>
        </w:rPr>
        <w:t>»</w:t>
      </w:r>
      <w:r w:rsidR="00B215BF" w:rsidRPr="007752D2">
        <w:rPr>
          <w:sz w:val="26"/>
          <w:szCs w:val="26"/>
        </w:rPr>
        <w:t xml:space="preserve"> </w:t>
      </w:r>
      <w:r w:rsidR="00B215BF" w:rsidRPr="007752D2">
        <w:rPr>
          <w:rFonts w:eastAsiaTheme="minorHAnsi"/>
          <w:lang w:eastAsia="en-US"/>
        </w:rPr>
        <w:t xml:space="preserve">на </w:t>
      </w:r>
      <w:r w:rsidRPr="007752D2">
        <w:rPr>
          <w:rFonts w:eastAsiaTheme="minorHAnsi"/>
          <w:b/>
          <w:lang w:eastAsia="en-US"/>
        </w:rPr>
        <w:t>82,5</w:t>
      </w:r>
      <w:r w:rsidRPr="007752D2">
        <w:rPr>
          <w:rFonts w:eastAsiaTheme="minorHAnsi"/>
          <w:lang w:eastAsia="en-US"/>
        </w:rPr>
        <w:t xml:space="preserve"> тыс.</w:t>
      </w:r>
      <w:r w:rsidR="00B215BF" w:rsidRPr="007752D2">
        <w:rPr>
          <w:rFonts w:eastAsiaTheme="minorHAnsi"/>
          <w:lang w:eastAsia="en-US"/>
        </w:rPr>
        <w:t xml:space="preserve">рублей бюджетные ассигнования </w:t>
      </w:r>
      <w:r w:rsidRPr="007752D2">
        <w:rPr>
          <w:rFonts w:eastAsiaTheme="minorHAnsi"/>
          <w:lang w:eastAsia="en-US"/>
        </w:rPr>
        <w:t xml:space="preserve">по оказанию услуг публикации нормативно-правовых актов и размещению информации о деятельности органов местного самоуправления в средствах массовой информации, печатных изданиях, в информационно-телекоммуникационной сети «Интернет» </w:t>
      </w:r>
      <w:r w:rsidR="00B215BF" w:rsidRPr="007752D2">
        <w:rPr>
          <w:rFonts w:eastAsiaTheme="minorHAnsi"/>
          <w:lang w:eastAsia="en-US"/>
        </w:rPr>
        <w:t xml:space="preserve"> </w:t>
      </w:r>
      <w:r w:rsidRPr="007752D2">
        <w:rPr>
          <w:rFonts w:eastAsiaTheme="minorHAnsi"/>
          <w:i/>
          <w:lang w:eastAsia="en-US"/>
        </w:rPr>
        <w:t>увеличены</w:t>
      </w:r>
      <w:r w:rsidRPr="007752D2">
        <w:rPr>
          <w:rFonts w:eastAsiaTheme="minorHAnsi"/>
          <w:i/>
          <w:lang w:eastAsia="en-US"/>
        </w:rPr>
        <w:t xml:space="preserve"> </w:t>
      </w:r>
      <w:r w:rsidRPr="007752D2">
        <w:rPr>
          <w:rFonts w:eastAsiaTheme="minorHAnsi"/>
          <w:lang w:eastAsia="en-US"/>
        </w:rPr>
        <w:t xml:space="preserve"> за счет собственных доходов бюджета </w:t>
      </w:r>
      <w:r w:rsidR="00B215BF" w:rsidRPr="007752D2">
        <w:rPr>
          <w:rFonts w:eastAsiaTheme="minorHAnsi"/>
          <w:lang w:eastAsia="en-US"/>
        </w:rPr>
        <w:t>на сумму 99,3 тыс.рублей</w:t>
      </w:r>
      <w:r w:rsidRPr="007752D2">
        <w:rPr>
          <w:rFonts w:eastAsiaTheme="minorHAnsi"/>
          <w:lang w:eastAsia="en-US"/>
        </w:rPr>
        <w:t>.</w:t>
      </w:r>
      <w:r w:rsidR="00B215BF" w:rsidRPr="007752D2">
        <w:t xml:space="preserve"> </w:t>
      </w:r>
    </w:p>
    <w:p w:rsidR="00763C69" w:rsidRDefault="00763C69" w:rsidP="00763C69">
      <w:pPr>
        <w:jc w:val="both"/>
        <w:rPr>
          <w:rFonts w:eastAsiaTheme="minorHAnsi"/>
          <w:lang w:eastAsia="en-US"/>
        </w:rPr>
      </w:pPr>
    </w:p>
    <w:p w:rsidR="00651A86" w:rsidRDefault="005A7FCC" w:rsidP="009A2DAF">
      <w:pPr>
        <w:numPr>
          <w:ilvl w:val="0"/>
          <w:numId w:val="19"/>
        </w:numPr>
        <w:ind w:left="142"/>
        <w:jc w:val="both"/>
        <w:rPr>
          <w:rFonts w:eastAsiaTheme="minorHAnsi"/>
          <w:lang w:eastAsia="en-US"/>
        </w:rPr>
      </w:pPr>
      <w:r w:rsidRPr="005B0756">
        <w:rPr>
          <w:rFonts w:eastAsiaTheme="minorHAnsi"/>
          <w:b/>
          <w:i/>
          <w:lang w:eastAsia="en-US"/>
        </w:rPr>
        <w:t>снижение</w:t>
      </w:r>
      <w:r w:rsidRPr="005B0756">
        <w:rPr>
          <w:rFonts w:eastAsiaTheme="minorHAnsi"/>
          <w:i/>
          <w:lang w:eastAsia="en-US"/>
        </w:rPr>
        <w:t xml:space="preserve"> </w:t>
      </w:r>
      <w:r w:rsidRPr="005B0756">
        <w:rPr>
          <w:rFonts w:eastAsiaTheme="minorHAnsi"/>
          <w:lang w:eastAsia="en-US"/>
        </w:rPr>
        <w:t xml:space="preserve">объема бюджетных ассигнований 2023 года, предусмотренное </w:t>
      </w:r>
      <w:r w:rsidR="00874F95" w:rsidRPr="00874F95">
        <w:rPr>
          <w:rFonts w:eastAsiaTheme="minorHAnsi"/>
          <w:i/>
          <w:lang w:eastAsia="en-US"/>
        </w:rPr>
        <w:t xml:space="preserve">на финансовое обеспечение реализации </w:t>
      </w:r>
      <w:r w:rsidR="00B61EB7">
        <w:rPr>
          <w:rFonts w:eastAsiaTheme="minorHAnsi"/>
          <w:i/>
          <w:lang w:eastAsia="en-US"/>
        </w:rPr>
        <w:t>6</w:t>
      </w:r>
      <w:r w:rsidR="00874F95" w:rsidRPr="00874F95">
        <w:rPr>
          <w:rFonts w:eastAsiaTheme="minorHAnsi"/>
          <w:i/>
          <w:lang w:eastAsia="en-US"/>
        </w:rPr>
        <w:t xml:space="preserve"> муниципальных программ</w:t>
      </w:r>
      <w:r w:rsidR="00247126">
        <w:rPr>
          <w:rFonts w:eastAsiaTheme="minorHAnsi"/>
          <w:lang w:eastAsia="en-US"/>
        </w:rPr>
        <w:t xml:space="preserve"> </w:t>
      </w:r>
      <w:r w:rsidR="00874F95">
        <w:rPr>
          <w:rFonts w:eastAsiaTheme="minorHAnsi"/>
          <w:lang w:eastAsia="en-US"/>
        </w:rPr>
        <w:t>на</w:t>
      </w:r>
      <w:r w:rsidR="00247126">
        <w:rPr>
          <w:rFonts w:eastAsiaTheme="minorHAnsi"/>
          <w:lang w:eastAsia="en-US"/>
        </w:rPr>
        <w:t xml:space="preserve"> </w:t>
      </w:r>
      <w:r w:rsidR="00651A86" w:rsidRPr="00874F95">
        <w:rPr>
          <w:rFonts w:eastAsiaTheme="minorHAnsi"/>
          <w:b/>
          <w:lang w:eastAsia="en-US"/>
        </w:rPr>
        <w:t>3 217,1</w:t>
      </w:r>
      <w:r w:rsidR="00651A86">
        <w:rPr>
          <w:rFonts w:eastAsiaTheme="minorHAnsi"/>
          <w:lang w:eastAsia="en-US"/>
        </w:rPr>
        <w:t xml:space="preserve"> тыс.рублей:</w:t>
      </w:r>
    </w:p>
    <w:p w:rsidR="00651A86" w:rsidRDefault="00651A86" w:rsidP="009A2DAF">
      <w:pPr>
        <w:numPr>
          <w:ilvl w:val="0"/>
          <w:numId w:val="21"/>
        </w:numPr>
        <w:ind w:left="426"/>
        <w:jc w:val="both"/>
        <w:rPr>
          <w:rFonts w:eastAsiaTheme="minorHAnsi"/>
          <w:lang w:eastAsia="en-US"/>
        </w:rPr>
      </w:pPr>
      <w:r w:rsidRPr="00651A86">
        <w:rPr>
          <w:rFonts w:eastAsiaTheme="minorHAnsi"/>
          <w:b/>
          <w:bCs/>
          <w:i/>
          <w:lang w:eastAsia="en-US"/>
        </w:rPr>
        <w:t xml:space="preserve">«Реализация региональной стратегии действий в интересах детей, направленных на пропаганду и оптимизацию семейного устройства детей-сирот и детей, оставшихся без попечения родителей, информирования граждан о формах </w:t>
      </w:r>
      <w:r w:rsidRPr="00651A86">
        <w:rPr>
          <w:rFonts w:eastAsiaTheme="minorHAnsi"/>
          <w:b/>
          <w:bCs/>
          <w:i/>
          <w:lang w:eastAsia="en-US"/>
        </w:rPr>
        <w:lastRenderedPageBreak/>
        <w:t>семейного устройства "Ребенок должен жить в семье»</w:t>
      </w:r>
      <w:r w:rsidRPr="00651A86">
        <w:rPr>
          <w:rFonts w:eastAsiaTheme="minorHAnsi"/>
          <w:lang w:eastAsia="en-US"/>
        </w:rPr>
        <w:t xml:space="preserve"> за счет безвозмездных поступлений на сумму </w:t>
      </w:r>
      <w:r>
        <w:rPr>
          <w:rFonts w:eastAsiaTheme="minorHAnsi"/>
          <w:b/>
          <w:lang w:eastAsia="en-US"/>
        </w:rPr>
        <w:t>1 258,2</w:t>
      </w:r>
      <w:r w:rsidRPr="00651A86">
        <w:rPr>
          <w:rFonts w:eastAsiaTheme="minorHAnsi"/>
          <w:lang w:eastAsia="en-US"/>
        </w:rPr>
        <w:t xml:space="preserve"> тыс.рублей.</w:t>
      </w:r>
      <w:r>
        <w:rPr>
          <w:rFonts w:eastAsiaTheme="minorHAnsi"/>
          <w:lang w:eastAsia="en-US"/>
        </w:rPr>
        <w:t>:</w:t>
      </w:r>
    </w:p>
    <w:p w:rsidR="00651A86" w:rsidRPr="00651A86" w:rsidRDefault="00651A86" w:rsidP="00651A86">
      <w:pPr>
        <w:ind w:left="851" w:hanging="284"/>
        <w:jc w:val="both"/>
        <w:rPr>
          <w:rFonts w:eastAsiaTheme="minorHAnsi"/>
          <w:bCs/>
          <w:lang w:eastAsia="en-US"/>
        </w:rPr>
      </w:pPr>
      <w:r w:rsidRPr="00651A86">
        <w:rPr>
          <w:rFonts w:eastAsiaTheme="minorHAnsi"/>
          <w:bCs/>
          <w:i/>
          <w:lang w:eastAsia="en-US"/>
        </w:rPr>
        <w:t xml:space="preserve">увеличены бюджетные ассигнования </w:t>
      </w:r>
      <w:r w:rsidRPr="00651A86">
        <w:rPr>
          <w:rFonts w:eastAsiaTheme="minorHAnsi"/>
          <w:bCs/>
          <w:lang w:eastAsia="en-US"/>
        </w:rPr>
        <w:t>на осуществление государственных полномочий по выплате денежных средств на содержание ребенка, переданного на воспитание в при</w:t>
      </w:r>
      <w:r w:rsidRPr="00651A86">
        <w:rPr>
          <w:rFonts w:eastAsiaTheme="minorHAnsi"/>
          <w:bCs/>
          <w:lang w:eastAsia="en-US"/>
        </w:rPr>
        <w:t>емную семью на сумму 105,6 тыс.</w:t>
      </w:r>
      <w:r w:rsidRPr="00651A86">
        <w:rPr>
          <w:rFonts w:eastAsiaTheme="minorHAnsi"/>
          <w:bCs/>
          <w:lang w:eastAsia="en-US"/>
        </w:rPr>
        <w:t>рублей</w:t>
      </w:r>
      <w:r>
        <w:rPr>
          <w:rFonts w:eastAsiaTheme="minorHAnsi"/>
          <w:bCs/>
          <w:lang w:eastAsia="en-US"/>
        </w:rPr>
        <w:t>,</w:t>
      </w:r>
      <w:r w:rsidRPr="00651A86">
        <w:rPr>
          <w:rFonts w:eastAsiaTheme="minorHAnsi"/>
          <w:bCs/>
          <w:lang w:eastAsia="en-US"/>
        </w:rPr>
        <w:t xml:space="preserve"> на осуществление государственных полномочий по выплате вознаграждения, причитающегося приемны</w:t>
      </w:r>
      <w:r w:rsidRPr="00651A86">
        <w:rPr>
          <w:rFonts w:eastAsiaTheme="minorHAnsi"/>
          <w:bCs/>
          <w:lang w:eastAsia="en-US"/>
        </w:rPr>
        <w:t>м родителям на сумму 199,2 тыс.</w:t>
      </w:r>
      <w:r w:rsidRPr="00651A86">
        <w:rPr>
          <w:rFonts w:eastAsiaTheme="minorHAnsi"/>
          <w:bCs/>
          <w:lang w:eastAsia="en-US"/>
        </w:rPr>
        <w:t>рублей</w:t>
      </w:r>
      <w:r w:rsidRPr="00651A86">
        <w:rPr>
          <w:rFonts w:eastAsiaTheme="minorHAnsi"/>
          <w:bCs/>
          <w:lang w:eastAsia="en-US"/>
        </w:rPr>
        <w:t xml:space="preserve"> и </w:t>
      </w:r>
      <w:r w:rsidRPr="00651A86">
        <w:rPr>
          <w:rFonts w:eastAsiaTheme="minorHAnsi"/>
          <w:bCs/>
          <w:lang w:eastAsia="en-US"/>
        </w:rPr>
        <w:t>на организацию и осуществление деятельности по опеке и поп</w:t>
      </w:r>
      <w:r w:rsidRPr="00651A86">
        <w:rPr>
          <w:rFonts w:eastAsiaTheme="minorHAnsi"/>
          <w:bCs/>
          <w:lang w:eastAsia="en-US"/>
        </w:rPr>
        <w:t>ечительству на сумму 142,0 тыс.</w:t>
      </w:r>
      <w:r w:rsidRPr="00651A86">
        <w:rPr>
          <w:rFonts w:eastAsiaTheme="minorHAnsi"/>
          <w:bCs/>
          <w:lang w:eastAsia="en-US"/>
        </w:rPr>
        <w:t>рублей;</w:t>
      </w:r>
    </w:p>
    <w:p w:rsidR="00651A86" w:rsidRDefault="00651A86" w:rsidP="00651A86">
      <w:pPr>
        <w:ind w:left="851" w:hanging="284"/>
        <w:jc w:val="both"/>
        <w:rPr>
          <w:rFonts w:eastAsiaTheme="minorHAnsi"/>
          <w:bCs/>
          <w:lang w:eastAsia="en-US"/>
        </w:rPr>
      </w:pPr>
      <w:r w:rsidRPr="00651A86">
        <w:rPr>
          <w:rFonts w:eastAsiaTheme="minorHAnsi"/>
          <w:bCs/>
          <w:i/>
          <w:lang w:eastAsia="en-US"/>
        </w:rPr>
        <w:t xml:space="preserve">уменьшены бюджетные ассигнования </w:t>
      </w:r>
      <w:r w:rsidRPr="00651A86">
        <w:rPr>
          <w:rFonts w:eastAsiaTheme="minorHAnsi"/>
          <w:bCs/>
          <w:lang w:eastAsia="en-US"/>
        </w:rPr>
        <w:t>на осуществление государственных полномочий по назначению и выплате ежемесячных денежных средств на содержание ребенка, находящегося под опекой (попечительство</w:t>
      </w:r>
      <w:r>
        <w:rPr>
          <w:rFonts w:eastAsiaTheme="minorHAnsi"/>
          <w:bCs/>
          <w:lang w:eastAsia="en-US"/>
        </w:rPr>
        <w:t>м) на сумму 1 705,0 тыс.рублей.</w:t>
      </w:r>
    </w:p>
    <w:p w:rsidR="0033097D" w:rsidRPr="00A261B2" w:rsidRDefault="0033097D" w:rsidP="00651A86">
      <w:pPr>
        <w:ind w:left="851" w:hanging="284"/>
        <w:jc w:val="both"/>
        <w:rPr>
          <w:rFonts w:eastAsiaTheme="minorHAnsi"/>
          <w:bCs/>
          <w:sz w:val="16"/>
          <w:szCs w:val="16"/>
          <w:lang w:eastAsia="en-US"/>
        </w:rPr>
      </w:pPr>
    </w:p>
    <w:p w:rsidR="0033097D" w:rsidRDefault="0033097D" w:rsidP="009A2DAF">
      <w:pPr>
        <w:numPr>
          <w:ilvl w:val="0"/>
          <w:numId w:val="18"/>
        </w:numPr>
        <w:ind w:left="284"/>
        <w:jc w:val="both"/>
        <w:rPr>
          <w:rFonts w:eastAsiaTheme="minorHAnsi"/>
          <w:lang w:eastAsia="en-US"/>
        </w:rPr>
      </w:pPr>
      <w:r w:rsidRPr="00763C69">
        <w:rPr>
          <w:rFonts w:eastAsiaTheme="minorHAnsi"/>
          <w:b/>
          <w:i/>
          <w:lang w:eastAsia="en-US"/>
        </w:rPr>
        <w:t>Развитие культуры и туризма в муниципальном образовании «Вяземский район» Смоленской области</w:t>
      </w:r>
      <w:r w:rsidRPr="00763C69">
        <w:rPr>
          <w:rFonts w:eastAsiaTheme="minorHAnsi"/>
          <w:lang w:eastAsia="en-US"/>
        </w:rPr>
        <w:t>»</w:t>
      </w:r>
      <w:r w:rsidRPr="00763C69">
        <w:rPr>
          <w:sz w:val="26"/>
          <w:szCs w:val="26"/>
        </w:rPr>
        <w:t xml:space="preserve"> </w:t>
      </w:r>
      <w:r w:rsidRPr="00763C69">
        <w:rPr>
          <w:rFonts w:eastAsiaTheme="minorHAnsi"/>
          <w:lang w:eastAsia="en-US"/>
        </w:rPr>
        <w:t xml:space="preserve">на </w:t>
      </w:r>
      <w:r>
        <w:rPr>
          <w:rFonts w:eastAsiaTheme="minorHAnsi"/>
          <w:b/>
          <w:lang w:eastAsia="en-US"/>
        </w:rPr>
        <w:t>738,6</w:t>
      </w:r>
      <w:r w:rsidRPr="00763C69">
        <w:rPr>
          <w:rFonts w:eastAsiaTheme="minorHAnsi"/>
          <w:lang w:eastAsia="en-US"/>
        </w:rPr>
        <w:t xml:space="preserve"> тыс. рублей за счет</w:t>
      </w:r>
      <w:r>
        <w:rPr>
          <w:rFonts w:eastAsiaTheme="minorHAnsi"/>
          <w:lang w:eastAsia="en-US"/>
        </w:rPr>
        <w:t>:</w:t>
      </w:r>
    </w:p>
    <w:p w:rsidR="0033097D" w:rsidRPr="0033097D" w:rsidRDefault="0033097D" w:rsidP="0033097D">
      <w:pPr>
        <w:ind w:left="709" w:hanging="283"/>
        <w:jc w:val="both"/>
        <w:rPr>
          <w:rFonts w:eastAsiaTheme="minorHAnsi"/>
          <w:lang w:eastAsia="en-US"/>
        </w:rPr>
      </w:pPr>
      <w:r w:rsidRPr="0033097D">
        <w:rPr>
          <w:rFonts w:eastAsiaTheme="minorHAnsi"/>
          <w:b/>
          <w:i/>
          <w:lang w:eastAsia="en-US"/>
        </w:rPr>
        <w:t xml:space="preserve">собственных доходов бюджета </w:t>
      </w:r>
      <w:r w:rsidRPr="0033097D">
        <w:rPr>
          <w:rFonts w:eastAsiaTheme="minorHAnsi"/>
          <w:lang w:eastAsia="en-US"/>
        </w:rPr>
        <w:t>увеличены бюджетные ассигнования</w:t>
      </w:r>
      <w:r>
        <w:rPr>
          <w:rFonts w:eastAsiaTheme="minorHAnsi"/>
          <w:lang w:eastAsia="en-US"/>
        </w:rPr>
        <w:t xml:space="preserve"> </w:t>
      </w:r>
      <w:r w:rsidRPr="0033097D">
        <w:rPr>
          <w:rFonts w:eastAsiaTheme="minorHAnsi"/>
          <w:lang w:eastAsia="en-US"/>
        </w:rPr>
        <w:t>на услуги по строительн</w:t>
      </w:r>
      <w:r>
        <w:rPr>
          <w:rFonts w:eastAsiaTheme="minorHAnsi"/>
          <w:lang w:eastAsia="en-US"/>
        </w:rPr>
        <w:t>ому контролю на сумму 99,3 тыс.</w:t>
      </w:r>
      <w:r w:rsidRPr="0033097D">
        <w:rPr>
          <w:rFonts w:eastAsiaTheme="minorHAnsi"/>
          <w:lang w:eastAsia="en-US"/>
        </w:rPr>
        <w:t>рублей;</w:t>
      </w:r>
    </w:p>
    <w:p w:rsidR="0033097D" w:rsidRPr="0033097D" w:rsidRDefault="0033097D" w:rsidP="0033097D">
      <w:pPr>
        <w:ind w:left="709" w:hanging="283"/>
        <w:jc w:val="both"/>
        <w:rPr>
          <w:rFonts w:eastAsiaTheme="minorHAnsi"/>
          <w:lang w:eastAsia="en-US"/>
        </w:rPr>
      </w:pPr>
      <w:r w:rsidRPr="0033097D">
        <w:rPr>
          <w:rFonts w:eastAsiaTheme="minorHAnsi"/>
          <w:b/>
          <w:i/>
          <w:lang w:eastAsia="en-US"/>
        </w:rPr>
        <w:t>перераспределения между муниципальными программами и непрограммными расходами</w:t>
      </w:r>
      <w:r w:rsidRPr="0033097D">
        <w:rPr>
          <w:rFonts w:eastAsiaTheme="minorHAnsi"/>
          <w:lang w:eastAsia="en-US"/>
        </w:rPr>
        <w:t xml:space="preserve"> уменьшены бюджетные ассигнования</w:t>
      </w:r>
      <w:r>
        <w:rPr>
          <w:rFonts w:eastAsiaTheme="minorHAnsi"/>
          <w:lang w:eastAsia="en-US"/>
        </w:rPr>
        <w:t xml:space="preserve"> </w:t>
      </w:r>
      <w:r w:rsidRPr="0033097D">
        <w:rPr>
          <w:rFonts w:eastAsiaTheme="minorHAnsi"/>
          <w:lang w:eastAsia="en-US"/>
        </w:rPr>
        <w:t>на обеспечение деятельности муниципальных</w:t>
      </w:r>
      <w:r>
        <w:rPr>
          <w:rFonts w:eastAsiaTheme="minorHAnsi"/>
          <w:lang w:eastAsia="en-US"/>
        </w:rPr>
        <w:t xml:space="preserve"> учреждений на сумму 837,9 тыс.</w:t>
      </w:r>
      <w:r w:rsidRPr="0033097D">
        <w:rPr>
          <w:rFonts w:eastAsiaTheme="minorHAnsi"/>
          <w:lang w:eastAsia="en-US"/>
        </w:rPr>
        <w:t>рублей.</w:t>
      </w:r>
    </w:p>
    <w:p w:rsidR="0033097D" w:rsidRPr="0033097D" w:rsidRDefault="0033097D" w:rsidP="0033097D">
      <w:pPr>
        <w:ind w:left="284"/>
        <w:jc w:val="both"/>
        <w:rPr>
          <w:rFonts w:eastAsiaTheme="minorHAnsi"/>
          <w:i/>
          <w:lang w:eastAsia="en-US"/>
        </w:rPr>
      </w:pPr>
      <w:r w:rsidRPr="0033097D">
        <w:rPr>
          <w:rFonts w:eastAsiaTheme="minorHAnsi"/>
          <w:i/>
          <w:lang w:eastAsia="en-US"/>
        </w:rPr>
        <w:t>Кроме того, в пределах общих расходов перераспределены бюджетные ассигнования между мероприятиями муниципальной программы, подразделами, целевыми статьями и видами расходов бюджетной классификации.</w:t>
      </w:r>
    </w:p>
    <w:p w:rsidR="00651A86" w:rsidRPr="00A261B2" w:rsidRDefault="00651A86" w:rsidP="00651A86">
      <w:pPr>
        <w:ind w:left="426"/>
        <w:jc w:val="both"/>
        <w:rPr>
          <w:rFonts w:eastAsiaTheme="minorHAnsi"/>
          <w:sz w:val="16"/>
          <w:szCs w:val="16"/>
          <w:lang w:eastAsia="en-US"/>
        </w:rPr>
      </w:pPr>
    </w:p>
    <w:p w:rsidR="00DC37CC" w:rsidRDefault="00651A86" w:rsidP="009A2DAF">
      <w:pPr>
        <w:numPr>
          <w:ilvl w:val="0"/>
          <w:numId w:val="21"/>
        </w:numPr>
        <w:ind w:left="284"/>
        <w:jc w:val="both"/>
        <w:rPr>
          <w:rFonts w:eastAsiaTheme="minorHAnsi"/>
          <w:lang w:eastAsia="en-US"/>
        </w:rPr>
      </w:pPr>
      <w:r w:rsidRPr="00651A86">
        <w:rPr>
          <w:rFonts w:eastAsiaTheme="minorHAnsi"/>
          <w:b/>
          <w:i/>
          <w:lang w:eastAsia="en-US"/>
        </w:rPr>
        <w:t>«</w:t>
      </w:r>
      <w:r w:rsidR="00182BA5" w:rsidRPr="00182BA5">
        <w:rPr>
          <w:rFonts w:eastAsiaTheme="minorHAnsi"/>
          <w:b/>
          <w:bCs/>
          <w:i/>
          <w:lang w:eastAsia="en-US"/>
        </w:rPr>
        <w:t>Кадровая политика в здравоохранении муниципального образования «Вяземский район» Смоленской области</w:t>
      </w:r>
      <w:r w:rsidRPr="00651A86">
        <w:rPr>
          <w:rFonts w:eastAsiaTheme="minorHAnsi"/>
          <w:b/>
          <w:i/>
          <w:lang w:eastAsia="en-US"/>
        </w:rPr>
        <w:t xml:space="preserve">» </w:t>
      </w:r>
      <w:r w:rsidR="00DC37CC" w:rsidRPr="00DC37CC">
        <w:rPr>
          <w:rFonts w:eastAsiaTheme="minorHAnsi"/>
          <w:lang w:eastAsia="en-US"/>
        </w:rPr>
        <w:t>за счет перераспределения между муниципальными программами и непрограммными расходами уменьшены бюджетные ассигнования на выплаты целевых стипендий на период учебного года (высшее учебное заведение), в связи с сокращением числа получателей выплат</w:t>
      </w:r>
      <w:r w:rsidR="00DC37CC">
        <w:rPr>
          <w:rFonts w:eastAsiaTheme="minorHAnsi"/>
          <w:lang w:eastAsia="en-US"/>
        </w:rPr>
        <w:t xml:space="preserve">, на сумму </w:t>
      </w:r>
      <w:r w:rsidR="00DC37CC" w:rsidRPr="00DC37CC">
        <w:rPr>
          <w:rFonts w:eastAsiaTheme="minorHAnsi"/>
          <w:b/>
          <w:lang w:eastAsia="en-US"/>
        </w:rPr>
        <w:t>54,0</w:t>
      </w:r>
      <w:r w:rsidR="00DC37CC">
        <w:rPr>
          <w:rFonts w:eastAsiaTheme="minorHAnsi"/>
          <w:lang w:eastAsia="en-US"/>
        </w:rPr>
        <w:t xml:space="preserve"> тыс.</w:t>
      </w:r>
      <w:r w:rsidR="00DC37CC" w:rsidRPr="00DC37CC">
        <w:rPr>
          <w:rFonts w:eastAsiaTheme="minorHAnsi"/>
          <w:lang w:eastAsia="en-US"/>
        </w:rPr>
        <w:t>рублей.</w:t>
      </w:r>
    </w:p>
    <w:p w:rsidR="00DC37CC" w:rsidRDefault="00DC37CC" w:rsidP="00651A86">
      <w:pPr>
        <w:pStyle w:val="a8"/>
        <w:rPr>
          <w:rFonts w:eastAsiaTheme="minorHAnsi"/>
          <w:lang w:eastAsia="en-US"/>
        </w:rPr>
      </w:pPr>
    </w:p>
    <w:p w:rsidR="00DC37CC" w:rsidRPr="004C1942" w:rsidRDefault="004C1942" w:rsidP="009A2DAF">
      <w:pPr>
        <w:pStyle w:val="a8"/>
        <w:numPr>
          <w:ilvl w:val="0"/>
          <w:numId w:val="21"/>
        </w:numPr>
        <w:ind w:left="284"/>
        <w:jc w:val="both"/>
        <w:rPr>
          <w:rFonts w:eastAsiaTheme="minorHAnsi"/>
          <w:lang w:eastAsia="en-US"/>
        </w:rPr>
      </w:pPr>
      <w:r w:rsidRPr="004C1942">
        <w:rPr>
          <w:rFonts w:eastAsiaTheme="minorHAnsi"/>
          <w:lang w:eastAsia="en-US"/>
        </w:rPr>
        <w:t>«</w:t>
      </w:r>
      <w:r w:rsidRPr="004C1942">
        <w:rPr>
          <w:rFonts w:eastAsiaTheme="minorHAnsi"/>
          <w:b/>
          <w:i/>
          <w:lang w:eastAsia="en-US"/>
        </w:rPr>
        <w:t>Охрана окружающей среды и экологическое информирование населения на территории муниципальном образовании «Вяземский район» Смоленской области</w:t>
      </w:r>
      <w:r w:rsidRPr="004C1942">
        <w:rPr>
          <w:rFonts w:eastAsiaTheme="minorHAnsi"/>
          <w:lang w:eastAsia="en-US"/>
        </w:rPr>
        <w:t>»</w:t>
      </w:r>
      <w:r w:rsidRPr="004C1942">
        <w:rPr>
          <w:bCs/>
          <w:sz w:val="26"/>
          <w:szCs w:val="26"/>
        </w:rPr>
        <w:t xml:space="preserve"> </w:t>
      </w:r>
      <w:r w:rsidRPr="004C1942">
        <w:t>за счет перераспределения между муниципальными программами и непрограммными расходами</w:t>
      </w:r>
      <w:r w:rsidRPr="004C1942">
        <w:rPr>
          <w:rFonts w:eastAsiaTheme="minorHAnsi"/>
          <w:bCs/>
          <w:lang w:eastAsia="en-US"/>
        </w:rPr>
        <w:t xml:space="preserve"> на </w:t>
      </w:r>
      <w:r w:rsidRPr="004C1942">
        <w:rPr>
          <w:rFonts w:eastAsiaTheme="minorHAnsi"/>
          <w:b/>
          <w:bCs/>
          <w:lang w:eastAsia="en-US"/>
        </w:rPr>
        <w:t>619,8</w:t>
      </w:r>
      <w:r w:rsidRPr="004C1942">
        <w:rPr>
          <w:rFonts w:eastAsiaTheme="minorHAnsi"/>
          <w:bCs/>
          <w:lang w:eastAsia="en-US"/>
        </w:rPr>
        <w:t xml:space="preserve"> тыс.рублей</w:t>
      </w:r>
      <w:r w:rsidRPr="004C1942">
        <w:rPr>
          <w:b/>
          <w:i/>
          <w:sz w:val="26"/>
          <w:szCs w:val="26"/>
        </w:rPr>
        <w:t xml:space="preserve"> (</w:t>
      </w:r>
      <w:r w:rsidRPr="004C1942">
        <w:rPr>
          <w:bCs/>
        </w:rPr>
        <w:t>организация мероприятий межпоселенческого характера по уборке несанкционированных свалок).</w:t>
      </w:r>
    </w:p>
    <w:p w:rsidR="00DC37CC" w:rsidRPr="00A261B2" w:rsidRDefault="00DC37CC" w:rsidP="00651A86">
      <w:pPr>
        <w:pStyle w:val="a8"/>
        <w:rPr>
          <w:rFonts w:eastAsiaTheme="minorHAnsi"/>
          <w:sz w:val="16"/>
          <w:szCs w:val="16"/>
          <w:lang w:eastAsia="en-US"/>
        </w:rPr>
      </w:pPr>
    </w:p>
    <w:p w:rsidR="005A7FCC" w:rsidRDefault="005A7FCC" w:rsidP="009A2DAF">
      <w:pPr>
        <w:numPr>
          <w:ilvl w:val="0"/>
          <w:numId w:val="21"/>
        </w:numPr>
        <w:ind w:left="284"/>
        <w:jc w:val="both"/>
        <w:rPr>
          <w:rFonts w:eastAsiaTheme="minorHAnsi"/>
          <w:lang w:eastAsia="en-US"/>
        </w:rPr>
      </w:pPr>
      <w:r w:rsidRPr="00651A86">
        <w:rPr>
          <w:b/>
          <w:i/>
        </w:rPr>
        <w:t>«</w:t>
      </w:r>
      <w:r w:rsidRPr="00651A86">
        <w:rPr>
          <w:rFonts w:eastAsiaTheme="minorHAnsi"/>
          <w:b/>
          <w:i/>
          <w:lang w:eastAsia="en-US"/>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муниципального образования «Вяземский район» Смоленской области»</w:t>
      </w:r>
      <w:r w:rsidRPr="005B0756">
        <w:rPr>
          <w:rFonts w:eastAsiaTheme="minorHAnsi"/>
          <w:lang w:eastAsia="en-US"/>
        </w:rPr>
        <w:t xml:space="preserve"> на сумму </w:t>
      </w:r>
      <w:r w:rsidR="0078638A">
        <w:rPr>
          <w:rFonts w:eastAsiaTheme="minorHAnsi"/>
          <w:b/>
          <w:lang w:eastAsia="en-US"/>
        </w:rPr>
        <w:t>351,7</w:t>
      </w:r>
      <w:r w:rsidRPr="005B0756">
        <w:rPr>
          <w:rFonts w:eastAsiaTheme="minorHAnsi"/>
          <w:lang w:eastAsia="en-US"/>
        </w:rPr>
        <w:t xml:space="preserve"> тыс.рублей</w:t>
      </w:r>
      <w:r w:rsidR="0078638A">
        <w:rPr>
          <w:rFonts w:eastAsiaTheme="minorHAnsi"/>
          <w:lang w:eastAsia="en-US"/>
        </w:rPr>
        <w:t xml:space="preserve"> за счет:</w:t>
      </w:r>
    </w:p>
    <w:p w:rsidR="0078638A" w:rsidRPr="0078638A" w:rsidRDefault="0078638A" w:rsidP="0078638A">
      <w:pPr>
        <w:ind w:left="851" w:hanging="284"/>
        <w:jc w:val="both"/>
        <w:rPr>
          <w:rFonts w:eastAsiaTheme="minorHAnsi"/>
          <w:lang w:eastAsia="en-US"/>
        </w:rPr>
      </w:pPr>
      <w:r w:rsidRPr="0078638A">
        <w:rPr>
          <w:rFonts w:eastAsiaTheme="minorHAnsi"/>
          <w:b/>
          <w:i/>
          <w:lang w:eastAsia="en-US"/>
        </w:rPr>
        <w:t>безвозмездных поступлений</w:t>
      </w:r>
      <w:r w:rsidRPr="0078638A">
        <w:rPr>
          <w:rFonts w:eastAsiaTheme="minorHAnsi"/>
          <w:lang w:eastAsia="en-US"/>
        </w:rPr>
        <w:t xml:space="preserve"> уменьшены бюджетные ассигнования</w:t>
      </w:r>
      <w:r w:rsidRPr="0078638A">
        <w:rPr>
          <w:rFonts w:eastAsiaTheme="minorHAnsi"/>
          <w:lang w:eastAsia="en-US"/>
        </w:rPr>
        <w:t xml:space="preserve"> </w:t>
      </w:r>
      <w:r w:rsidRPr="0078638A">
        <w:rPr>
          <w:rFonts w:eastAsiaTheme="minorHAnsi"/>
          <w:lang w:eastAsia="en-US"/>
        </w:rPr>
        <w:t>на предоставление молодым семьям социальных выплат на приобретение жилого помещения или создание объекта индивидуального жилищного строительства, в связи с сокращением числа получат</w:t>
      </w:r>
      <w:r w:rsidRPr="0078638A">
        <w:rPr>
          <w:rFonts w:eastAsiaTheme="minorHAnsi"/>
          <w:lang w:eastAsia="en-US"/>
        </w:rPr>
        <w:t>елей выплат на сумму 258,2 тыс.</w:t>
      </w:r>
      <w:r w:rsidRPr="0078638A">
        <w:rPr>
          <w:rFonts w:eastAsiaTheme="minorHAnsi"/>
          <w:lang w:eastAsia="en-US"/>
        </w:rPr>
        <w:t>рублей;</w:t>
      </w:r>
    </w:p>
    <w:p w:rsidR="0078638A" w:rsidRPr="0078638A" w:rsidRDefault="0078638A" w:rsidP="0078638A">
      <w:pPr>
        <w:ind w:left="851" w:hanging="284"/>
        <w:jc w:val="both"/>
        <w:rPr>
          <w:rFonts w:eastAsiaTheme="minorHAnsi"/>
          <w:lang w:eastAsia="en-US"/>
        </w:rPr>
      </w:pPr>
      <w:r w:rsidRPr="0078638A">
        <w:rPr>
          <w:rFonts w:eastAsiaTheme="minorHAnsi"/>
          <w:b/>
          <w:i/>
          <w:lang w:eastAsia="en-US"/>
        </w:rPr>
        <w:t xml:space="preserve">перераспределения между муниципальными программами и непрограммными расходами </w:t>
      </w:r>
      <w:r w:rsidRPr="0078638A">
        <w:rPr>
          <w:rFonts w:eastAsiaTheme="minorHAnsi"/>
          <w:lang w:eastAsia="en-US"/>
        </w:rPr>
        <w:t>уменьшены бюджетные ассигнования на предоставление молодым семьям социальных выплат на приобретение жилого помещения или создание объекта индивидуального жилищного строительства (софинансирование к средствам бюджетов других уровней), в связи с сокращением числа получа</w:t>
      </w:r>
      <w:r w:rsidRPr="0078638A">
        <w:rPr>
          <w:rFonts w:eastAsiaTheme="minorHAnsi"/>
          <w:lang w:eastAsia="en-US"/>
        </w:rPr>
        <w:t>телей выплат на сумму 93,5 тыс.</w:t>
      </w:r>
      <w:r w:rsidRPr="0078638A">
        <w:rPr>
          <w:rFonts w:eastAsiaTheme="minorHAnsi"/>
          <w:lang w:eastAsia="en-US"/>
        </w:rPr>
        <w:t>рублей.</w:t>
      </w:r>
    </w:p>
    <w:p w:rsidR="0078638A" w:rsidRPr="00A261B2" w:rsidRDefault="0078638A" w:rsidP="0078638A">
      <w:pPr>
        <w:jc w:val="both"/>
        <w:rPr>
          <w:rFonts w:eastAsiaTheme="minorHAnsi"/>
          <w:sz w:val="16"/>
          <w:szCs w:val="16"/>
          <w:lang w:eastAsia="en-US"/>
        </w:rPr>
      </w:pPr>
    </w:p>
    <w:p w:rsidR="000C7AD5" w:rsidRPr="00763C69" w:rsidRDefault="005E1216" w:rsidP="009A2DAF">
      <w:pPr>
        <w:numPr>
          <w:ilvl w:val="0"/>
          <w:numId w:val="18"/>
        </w:numPr>
        <w:ind w:left="284"/>
        <w:jc w:val="both"/>
        <w:rPr>
          <w:rFonts w:eastAsiaTheme="minorHAnsi"/>
          <w:lang w:eastAsia="en-US"/>
        </w:rPr>
      </w:pPr>
      <w:r w:rsidRPr="00E3147D">
        <w:rPr>
          <w:rFonts w:eastAsiaTheme="minorHAnsi"/>
          <w:lang w:eastAsia="en-US"/>
        </w:rPr>
        <w:t>«</w:t>
      </w:r>
      <w:r w:rsidR="00E3147D" w:rsidRPr="00E3147D">
        <w:rPr>
          <w:rFonts w:eastAsiaTheme="minorHAnsi"/>
          <w:b/>
          <w:i/>
          <w:lang w:eastAsia="en-US"/>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муниципального образования «Вяземский район» Смоленской области</w:t>
      </w:r>
      <w:r w:rsidRPr="00E3147D">
        <w:rPr>
          <w:rFonts w:eastAsiaTheme="minorHAnsi"/>
          <w:lang w:eastAsia="en-US"/>
        </w:rPr>
        <w:t>»</w:t>
      </w:r>
      <w:r w:rsidR="000C7AD5" w:rsidRPr="00E3147D">
        <w:rPr>
          <w:sz w:val="26"/>
          <w:szCs w:val="26"/>
        </w:rPr>
        <w:t xml:space="preserve"> </w:t>
      </w:r>
      <w:r w:rsidR="000C7AD5" w:rsidRPr="00E3147D">
        <w:rPr>
          <w:rFonts w:eastAsiaTheme="minorHAnsi"/>
          <w:lang w:eastAsia="en-US"/>
        </w:rPr>
        <w:t>за счет</w:t>
      </w:r>
      <w:r w:rsidR="00E3147D" w:rsidRPr="00E3147D">
        <w:rPr>
          <w:rFonts w:eastAsiaTheme="minorHAnsi"/>
          <w:lang w:eastAsia="en-US"/>
        </w:rPr>
        <w:t xml:space="preserve"> </w:t>
      </w:r>
      <w:r w:rsidR="000C7AD5" w:rsidRPr="00E3147D">
        <w:rPr>
          <w:rFonts w:eastAsiaTheme="minorHAnsi"/>
          <w:lang w:eastAsia="en-US"/>
        </w:rPr>
        <w:t>собственных доходов бюджета</w:t>
      </w:r>
      <w:r w:rsidR="00763C69" w:rsidRPr="00E3147D">
        <w:rPr>
          <w:rFonts w:eastAsiaTheme="minorHAnsi"/>
          <w:lang w:eastAsia="en-US"/>
        </w:rPr>
        <w:t xml:space="preserve"> </w:t>
      </w:r>
      <w:r w:rsidR="000C7AD5" w:rsidRPr="00E3147D">
        <w:rPr>
          <w:rFonts w:eastAsiaTheme="minorHAnsi"/>
          <w:i/>
          <w:lang w:eastAsia="en-US"/>
        </w:rPr>
        <w:t xml:space="preserve">уменьшены </w:t>
      </w:r>
      <w:r w:rsidR="000C7AD5" w:rsidRPr="00E3147D">
        <w:rPr>
          <w:rFonts w:eastAsiaTheme="minorHAnsi"/>
          <w:lang w:eastAsia="en-US"/>
        </w:rPr>
        <w:t>бюджетные ассигнования</w:t>
      </w:r>
      <w:r w:rsidR="0031027F" w:rsidRPr="00E3147D">
        <w:rPr>
          <w:rFonts w:eastAsiaTheme="minorHAnsi"/>
          <w:lang w:eastAsia="en-US"/>
        </w:rPr>
        <w:t xml:space="preserve"> </w:t>
      </w:r>
      <w:r w:rsidR="00E3147D" w:rsidRPr="00E3147D">
        <w:rPr>
          <w:rFonts w:eastAsiaTheme="minorHAnsi"/>
          <w:lang w:eastAsia="en-US"/>
        </w:rPr>
        <w:t xml:space="preserve">детей-сирот и </w:t>
      </w:r>
      <w:r w:rsidR="00E3147D" w:rsidRPr="00E3147D">
        <w:rPr>
          <w:rFonts w:eastAsiaTheme="minorHAnsi"/>
          <w:lang w:eastAsia="en-US"/>
        </w:rPr>
        <w:lastRenderedPageBreak/>
        <w:t xml:space="preserve">детей, оставшихся без попечения родителей, лиц из числа детей-сирот и детей, оставшихся без попечения родителей, жилыми помещениями на сумму </w:t>
      </w:r>
      <w:r w:rsidR="00E3147D" w:rsidRPr="00E3147D">
        <w:rPr>
          <w:rFonts w:eastAsiaTheme="minorHAnsi"/>
          <w:b/>
          <w:lang w:eastAsia="en-US"/>
        </w:rPr>
        <w:t>184,8</w:t>
      </w:r>
      <w:r w:rsidR="00E3147D" w:rsidRPr="00E3147D">
        <w:rPr>
          <w:rFonts w:eastAsiaTheme="minorHAnsi"/>
          <w:lang w:eastAsia="en-US"/>
        </w:rPr>
        <w:t xml:space="preserve"> тыс.рублей</w:t>
      </w:r>
      <w:r w:rsidR="000C7AD5" w:rsidRPr="00763C69">
        <w:rPr>
          <w:rFonts w:eastAsiaTheme="minorHAnsi"/>
          <w:lang w:eastAsia="en-US"/>
        </w:rPr>
        <w:t>.</w:t>
      </w:r>
    </w:p>
    <w:p w:rsidR="000C7AD5" w:rsidRPr="00692526" w:rsidRDefault="000C7AD5" w:rsidP="000C7AD5">
      <w:pPr>
        <w:ind w:left="709"/>
        <w:jc w:val="both"/>
        <w:rPr>
          <w:rFonts w:eastAsiaTheme="minorHAnsi"/>
          <w:color w:val="0070C0"/>
          <w:sz w:val="16"/>
          <w:szCs w:val="16"/>
          <w:lang w:eastAsia="en-US"/>
        </w:rPr>
      </w:pPr>
    </w:p>
    <w:p w:rsidR="00670E20" w:rsidRDefault="00670E20" w:rsidP="00544D47">
      <w:pPr>
        <w:ind w:firstLine="567"/>
        <w:jc w:val="both"/>
        <w:rPr>
          <w:rFonts w:eastAsiaTheme="minorHAnsi"/>
          <w:lang w:eastAsia="en-US"/>
        </w:rPr>
      </w:pPr>
      <w:r w:rsidRPr="00544D47">
        <w:rPr>
          <w:rFonts w:eastAsiaTheme="minorHAnsi"/>
          <w:lang w:eastAsia="en-US"/>
        </w:rPr>
        <w:t xml:space="preserve">С учетом планируемых изменений </w:t>
      </w:r>
      <w:r w:rsidRPr="00544D47">
        <w:rPr>
          <w:rFonts w:eastAsiaTheme="minorHAnsi"/>
          <w:b/>
          <w:i/>
          <w:lang w:eastAsia="en-US"/>
        </w:rPr>
        <w:t xml:space="preserve">расходы </w:t>
      </w:r>
      <w:r w:rsidR="002D1694" w:rsidRPr="00544D47">
        <w:rPr>
          <w:rFonts w:eastAsiaTheme="minorHAnsi"/>
          <w:b/>
          <w:i/>
          <w:lang w:eastAsia="en-US"/>
        </w:rPr>
        <w:t>на реализацию муниципальных программ</w:t>
      </w:r>
      <w:r w:rsidR="00544D47" w:rsidRPr="00544D47">
        <w:rPr>
          <w:rFonts w:eastAsiaTheme="minorHAnsi"/>
          <w:b/>
          <w:i/>
          <w:lang w:eastAsia="en-US"/>
        </w:rPr>
        <w:t xml:space="preserve"> </w:t>
      </w:r>
      <w:r w:rsidRPr="00544D47">
        <w:rPr>
          <w:rFonts w:eastAsiaTheme="minorHAnsi"/>
          <w:b/>
          <w:i/>
          <w:lang w:eastAsia="en-US"/>
        </w:rPr>
        <w:t>в 2023 году</w:t>
      </w:r>
      <w:r w:rsidRPr="00544D47">
        <w:rPr>
          <w:rFonts w:eastAsiaTheme="minorHAnsi"/>
          <w:lang w:eastAsia="en-US"/>
        </w:rPr>
        <w:t xml:space="preserve"> составят </w:t>
      </w:r>
      <w:r w:rsidR="002D1694" w:rsidRPr="00544D47">
        <w:rPr>
          <w:rFonts w:eastAsiaTheme="minorHAnsi"/>
          <w:b/>
          <w:lang w:eastAsia="en-US"/>
        </w:rPr>
        <w:t>1</w:t>
      </w:r>
      <w:r w:rsidR="00544D47" w:rsidRPr="00544D47">
        <w:rPr>
          <w:rFonts w:eastAsiaTheme="minorHAnsi"/>
          <w:b/>
          <w:lang w:eastAsia="en-US"/>
        </w:rPr>
        <w:t> 762 559,3</w:t>
      </w:r>
      <w:r w:rsidR="002D1694" w:rsidRPr="00544D47">
        <w:rPr>
          <w:rFonts w:eastAsiaTheme="minorHAnsi"/>
          <w:lang w:eastAsia="en-US"/>
        </w:rPr>
        <w:t xml:space="preserve"> тыс.</w:t>
      </w:r>
      <w:r w:rsidRPr="00544D47">
        <w:rPr>
          <w:rFonts w:eastAsiaTheme="minorHAnsi"/>
          <w:lang w:eastAsia="en-US"/>
        </w:rPr>
        <w:t xml:space="preserve">рублей, что в общих расходах бюджета муниципального района составляет </w:t>
      </w:r>
      <w:r w:rsidR="002D1694" w:rsidRPr="00544D47">
        <w:rPr>
          <w:rFonts w:eastAsiaTheme="minorHAnsi"/>
          <w:lang w:eastAsia="en-US"/>
        </w:rPr>
        <w:t>98,</w:t>
      </w:r>
      <w:r w:rsidR="00544D47" w:rsidRPr="00544D47">
        <w:rPr>
          <w:rFonts w:eastAsiaTheme="minorHAnsi"/>
          <w:lang w:eastAsia="en-US"/>
        </w:rPr>
        <w:t>0 процентов.</w:t>
      </w:r>
    </w:p>
    <w:p w:rsidR="00A261B2" w:rsidRPr="00A261B2" w:rsidRDefault="00A261B2" w:rsidP="00A261B2">
      <w:pPr>
        <w:ind w:firstLine="567"/>
        <w:jc w:val="right"/>
        <w:rPr>
          <w:rFonts w:eastAsiaTheme="minorHAnsi"/>
          <w:i/>
          <w:sz w:val="20"/>
          <w:szCs w:val="20"/>
          <w:lang w:eastAsia="en-US"/>
        </w:rPr>
      </w:pPr>
      <w:r w:rsidRPr="00A261B2">
        <w:rPr>
          <w:rFonts w:eastAsiaTheme="minorHAnsi"/>
          <w:i/>
          <w:sz w:val="20"/>
          <w:szCs w:val="20"/>
          <w:lang w:eastAsia="en-US"/>
        </w:rPr>
        <w:t>(тыс.рублей)</w:t>
      </w:r>
    </w:p>
    <w:tbl>
      <w:tblPr>
        <w:tblW w:w="10349" w:type="dxa"/>
        <w:tblInd w:w="-318" w:type="dxa"/>
        <w:tblLook w:val="04A0" w:firstRow="1" w:lastRow="0" w:firstColumn="1" w:lastColumn="0" w:noHBand="0" w:noVBand="1"/>
      </w:tblPr>
      <w:tblGrid>
        <w:gridCol w:w="5955"/>
        <w:gridCol w:w="1420"/>
        <w:gridCol w:w="1296"/>
        <w:gridCol w:w="970"/>
        <w:gridCol w:w="708"/>
      </w:tblGrid>
      <w:tr w:rsidR="00A261B2" w:rsidRPr="00A261B2" w:rsidTr="00692526">
        <w:trPr>
          <w:trHeight w:val="83"/>
        </w:trPr>
        <w:tc>
          <w:tcPr>
            <w:tcW w:w="5955"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A261B2" w:rsidRPr="00A261B2" w:rsidRDefault="00A261B2" w:rsidP="00A261B2">
            <w:pPr>
              <w:jc w:val="center"/>
              <w:rPr>
                <w:b/>
                <w:bCs/>
                <w:color w:val="000000"/>
                <w:sz w:val="20"/>
                <w:szCs w:val="20"/>
              </w:rPr>
            </w:pPr>
            <w:r w:rsidRPr="00A261B2">
              <w:rPr>
                <w:b/>
                <w:bCs/>
                <w:color w:val="000000"/>
                <w:sz w:val="20"/>
                <w:szCs w:val="20"/>
              </w:rPr>
              <w:t>Наименование муниципальной программы</w:t>
            </w:r>
          </w:p>
        </w:tc>
        <w:tc>
          <w:tcPr>
            <w:tcW w:w="4394" w:type="dxa"/>
            <w:gridSpan w:val="4"/>
            <w:tcBorders>
              <w:top w:val="single" w:sz="4" w:space="0" w:color="auto"/>
              <w:left w:val="nil"/>
              <w:bottom w:val="single" w:sz="4" w:space="0" w:color="auto"/>
              <w:right w:val="single" w:sz="4" w:space="0" w:color="auto"/>
            </w:tcBorders>
            <w:shd w:val="clear" w:color="000000" w:fill="BFBFBF"/>
            <w:vAlign w:val="center"/>
            <w:hideMark/>
          </w:tcPr>
          <w:p w:rsidR="00A261B2" w:rsidRPr="00A261B2" w:rsidRDefault="00A261B2" w:rsidP="00A261B2">
            <w:pPr>
              <w:jc w:val="center"/>
              <w:rPr>
                <w:b/>
                <w:bCs/>
                <w:color w:val="000000"/>
                <w:sz w:val="20"/>
                <w:szCs w:val="20"/>
              </w:rPr>
            </w:pPr>
            <w:r w:rsidRPr="00A261B2">
              <w:rPr>
                <w:b/>
                <w:bCs/>
                <w:color w:val="000000"/>
                <w:sz w:val="20"/>
                <w:szCs w:val="20"/>
              </w:rPr>
              <w:t>2023</w:t>
            </w:r>
          </w:p>
        </w:tc>
      </w:tr>
      <w:tr w:rsidR="00A261B2" w:rsidRPr="00A261B2" w:rsidTr="00A261B2">
        <w:trPr>
          <w:trHeight w:val="535"/>
        </w:trPr>
        <w:tc>
          <w:tcPr>
            <w:tcW w:w="5955" w:type="dxa"/>
            <w:vMerge/>
            <w:tcBorders>
              <w:top w:val="single" w:sz="4" w:space="0" w:color="auto"/>
              <w:left w:val="single" w:sz="4" w:space="0" w:color="auto"/>
              <w:bottom w:val="single" w:sz="4" w:space="0" w:color="auto"/>
              <w:right w:val="single" w:sz="4" w:space="0" w:color="auto"/>
            </w:tcBorders>
            <w:vAlign w:val="center"/>
            <w:hideMark/>
          </w:tcPr>
          <w:p w:rsidR="00A261B2" w:rsidRPr="00A261B2" w:rsidRDefault="00A261B2" w:rsidP="00A261B2">
            <w:pPr>
              <w:rPr>
                <w:b/>
                <w:bCs/>
                <w:color w:val="000000"/>
                <w:sz w:val="20"/>
                <w:szCs w:val="20"/>
              </w:rPr>
            </w:pPr>
          </w:p>
        </w:tc>
        <w:tc>
          <w:tcPr>
            <w:tcW w:w="1420" w:type="dxa"/>
            <w:tcBorders>
              <w:top w:val="nil"/>
              <w:left w:val="nil"/>
              <w:bottom w:val="single" w:sz="4" w:space="0" w:color="auto"/>
              <w:right w:val="single" w:sz="4" w:space="0" w:color="auto"/>
            </w:tcBorders>
            <w:shd w:val="clear" w:color="000000" w:fill="BFBFBF"/>
            <w:vAlign w:val="center"/>
            <w:hideMark/>
          </w:tcPr>
          <w:p w:rsidR="00A261B2" w:rsidRPr="00A261B2" w:rsidRDefault="00A261B2" w:rsidP="00A261B2">
            <w:pPr>
              <w:jc w:val="center"/>
              <w:rPr>
                <w:b/>
                <w:bCs/>
                <w:color w:val="000000"/>
                <w:sz w:val="16"/>
                <w:szCs w:val="16"/>
              </w:rPr>
            </w:pPr>
            <w:r w:rsidRPr="00A261B2">
              <w:rPr>
                <w:b/>
                <w:bCs/>
                <w:color w:val="000000"/>
                <w:sz w:val="16"/>
                <w:szCs w:val="16"/>
              </w:rPr>
              <w:t>решение от 21.12.2022 №91</w:t>
            </w:r>
            <w:r w:rsidRPr="00692526">
              <w:rPr>
                <w:b/>
                <w:bCs/>
                <w:color w:val="000000"/>
                <w:sz w:val="16"/>
                <w:szCs w:val="16"/>
              </w:rPr>
              <w:t xml:space="preserve"> (с изм.)</w:t>
            </w:r>
          </w:p>
        </w:tc>
        <w:tc>
          <w:tcPr>
            <w:tcW w:w="1296" w:type="dxa"/>
            <w:tcBorders>
              <w:top w:val="nil"/>
              <w:left w:val="nil"/>
              <w:bottom w:val="single" w:sz="4" w:space="0" w:color="auto"/>
              <w:right w:val="single" w:sz="4" w:space="0" w:color="auto"/>
            </w:tcBorders>
            <w:shd w:val="clear" w:color="000000" w:fill="BFBFBF"/>
            <w:vAlign w:val="center"/>
            <w:hideMark/>
          </w:tcPr>
          <w:p w:rsidR="00A261B2" w:rsidRPr="00A261B2" w:rsidRDefault="00A261B2" w:rsidP="00A261B2">
            <w:pPr>
              <w:jc w:val="center"/>
              <w:rPr>
                <w:b/>
                <w:bCs/>
                <w:color w:val="000000"/>
                <w:sz w:val="20"/>
                <w:szCs w:val="20"/>
              </w:rPr>
            </w:pPr>
            <w:r w:rsidRPr="00A261B2">
              <w:rPr>
                <w:b/>
                <w:bCs/>
                <w:color w:val="000000"/>
                <w:sz w:val="20"/>
                <w:szCs w:val="20"/>
              </w:rPr>
              <w:t>проект решения</w:t>
            </w:r>
          </w:p>
        </w:tc>
        <w:tc>
          <w:tcPr>
            <w:tcW w:w="970" w:type="dxa"/>
            <w:tcBorders>
              <w:top w:val="nil"/>
              <w:left w:val="nil"/>
              <w:bottom w:val="single" w:sz="4" w:space="0" w:color="auto"/>
              <w:right w:val="single" w:sz="4" w:space="0" w:color="auto"/>
            </w:tcBorders>
            <w:shd w:val="clear" w:color="000000" w:fill="BFBFBF"/>
            <w:vAlign w:val="center"/>
            <w:hideMark/>
          </w:tcPr>
          <w:p w:rsidR="00A261B2" w:rsidRPr="00A261B2" w:rsidRDefault="00A261B2" w:rsidP="00A261B2">
            <w:pPr>
              <w:jc w:val="center"/>
              <w:rPr>
                <w:b/>
                <w:bCs/>
                <w:color w:val="000000"/>
                <w:sz w:val="20"/>
                <w:szCs w:val="20"/>
              </w:rPr>
            </w:pPr>
            <w:r>
              <w:rPr>
                <w:b/>
                <w:bCs/>
                <w:color w:val="000000"/>
                <w:sz w:val="20"/>
                <w:szCs w:val="20"/>
              </w:rPr>
              <w:t>+/-</w:t>
            </w:r>
          </w:p>
        </w:tc>
        <w:tc>
          <w:tcPr>
            <w:tcW w:w="708" w:type="dxa"/>
            <w:tcBorders>
              <w:top w:val="nil"/>
              <w:left w:val="nil"/>
              <w:bottom w:val="single" w:sz="4" w:space="0" w:color="auto"/>
              <w:right w:val="single" w:sz="4" w:space="0" w:color="auto"/>
            </w:tcBorders>
            <w:shd w:val="clear" w:color="000000" w:fill="BFBFBF"/>
            <w:vAlign w:val="center"/>
            <w:hideMark/>
          </w:tcPr>
          <w:p w:rsidR="00A261B2" w:rsidRPr="00A261B2" w:rsidRDefault="00A261B2" w:rsidP="00A261B2">
            <w:pPr>
              <w:jc w:val="center"/>
              <w:rPr>
                <w:b/>
                <w:bCs/>
                <w:color w:val="000000"/>
                <w:sz w:val="20"/>
                <w:szCs w:val="20"/>
              </w:rPr>
            </w:pPr>
            <w:r w:rsidRPr="00A261B2">
              <w:rPr>
                <w:b/>
                <w:bCs/>
                <w:color w:val="000000"/>
                <w:sz w:val="20"/>
                <w:szCs w:val="20"/>
              </w:rPr>
              <w:t xml:space="preserve">%                          </w:t>
            </w:r>
          </w:p>
        </w:tc>
      </w:tr>
      <w:tr w:rsidR="00A261B2" w:rsidRPr="00A261B2" w:rsidTr="00A261B2">
        <w:trPr>
          <w:trHeight w:val="1030"/>
        </w:trPr>
        <w:tc>
          <w:tcPr>
            <w:tcW w:w="5955" w:type="dxa"/>
            <w:tcBorders>
              <w:top w:val="nil"/>
              <w:left w:val="single" w:sz="4" w:space="0" w:color="auto"/>
              <w:bottom w:val="single" w:sz="4" w:space="0" w:color="auto"/>
              <w:right w:val="single" w:sz="4" w:space="0" w:color="auto"/>
            </w:tcBorders>
            <w:shd w:val="clear" w:color="000000" w:fill="FFFFFF"/>
            <w:vAlign w:val="center"/>
            <w:hideMark/>
          </w:tcPr>
          <w:p w:rsidR="00A261B2" w:rsidRPr="00A261B2" w:rsidRDefault="00A261B2" w:rsidP="00692526">
            <w:pPr>
              <w:jc w:val="both"/>
              <w:rPr>
                <w:sz w:val="19"/>
                <w:szCs w:val="19"/>
              </w:rPr>
            </w:pPr>
            <w:r w:rsidRPr="00A261B2">
              <w:rPr>
                <w:sz w:val="19"/>
                <w:szCs w:val="19"/>
              </w:rPr>
              <w:t xml:space="preserve">Реализация региональной стратегии действий в интересах детей, направленных на пропаганду и оптимизацию семейного устройства детей-сирот и детей, оставшихся без попечения родителей, информирование граждан о формах семейного устройства «Ребенок должен жить в семье» </w:t>
            </w:r>
          </w:p>
        </w:tc>
        <w:tc>
          <w:tcPr>
            <w:tcW w:w="1420" w:type="dxa"/>
            <w:tcBorders>
              <w:top w:val="nil"/>
              <w:left w:val="nil"/>
              <w:bottom w:val="single" w:sz="4" w:space="0" w:color="auto"/>
              <w:right w:val="single" w:sz="4" w:space="0" w:color="auto"/>
            </w:tcBorders>
            <w:shd w:val="clear" w:color="auto" w:fill="auto"/>
            <w:vAlign w:val="bottom"/>
            <w:hideMark/>
          </w:tcPr>
          <w:p w:rsidR="00A261B2" w:rsidRPr="00A261B2" w:rsidRDefault="00A261B2" w:rsidP="00A261B2">
            <w:pPr>
              <w:jc w:val="right"/>
              <w:rPr>
                <w:b/>
                <w:bCs/>
                <w:sz w:val="20"/>
                <w:szCs w:val="20"/>
              </w:rPr>
            </w:pPr>
            <w:r w:rsidRPr="00A261B2">
              <w:rPr>
                <w:b/>
                <w:bCs/>
                <w:sz w:val="20"/>
                <w:szCs w:val="20"/>
              </w:rPr>
              <w:t>29 915,7</w:t>
            </w:r>
          </w:p>
        </w:tc>
        <w:tc>
          <w:tcPr>
            <w:tcW w:w="1296" w:type="dxa"/>
            <w:tcBorders>
              <w:top w:val="nil"/>
              <w:left w:val="nil"/>
              <w:bottom w:val="single" w:sz="4" w:space="0" w:color="auto"/>
              <w:right w:val="single" w:sz="4" w:space="0" w:color="auto"/>
            </w:tcBorders>
            <w:shd w:val="clear" w:color="000000" w:fill="FFFFFF"/>
            <w:vAlign w:val="bottom"/>
            <w:hideMark/>
          </w:tcPr>
          <w:p w:rsidR="00A261B2" w:rsidRPr="00A261B2" w:rsidRDefault="00A261B2" w:rsidP="00A261B2">
            <w:pPr>
              <w:jc w:val="right"/>
              <w:rPr>
                <w:b/>
                <w:bCs/>
                <w:sz w:val="20"/>
                <w:szCs w:val="20"/>
              </w:rPr>
            </w:pPr>
            <w:r w:rsidRPr="00A261B2">
              <w:rPr>
                <w:b/>
                <w:bCs/>
                <w:sz w:val="20"/>
                <w:szCs w:val="20"/>
              </w:rPr>
              <w:t>28 657,5</w:t>
            </w:r>
          </w:p>
        </w:tc>
        <w:tc>
          <w:tcPr>
            <w:tcW w:w="970" w:type="dxa"/>
            <w:tcBorders>
              <w:top w:val="nil"/>
              <w:left w:val="nil"/>
              <w:bottom w:val="single" w:sz="4" w:space="0" w:color="auto"/>
              <w:right w:val="single" w:sz="4" w:space="0" w:color="auto"/>
            </w:tcBorders>
            <w:shd w:val="clear" w:color="000000" w:fill="FFFFFF"/>
            <w:vAlign w:val="bottom"/>
            <w:hideMark/>
          </w:tcPr>
          <w:p w:rsidR="00A261B2" w:rsidRPr="00A261B2" w:rsidRDefault="00A261B2" w:rsidP="00A261B2">
            <w:pPr>
              <w:jc w:val="right"/>
              <w:rPr>
                <w:sz w:val="20"/>
                <w:szCs w:val="20"/>
              </w:rPr>
            </w:pPr>
            <w:r w:rsidRPr="00A261B2">
              <w:rPr>
                <w:sz w:val="20"/>
                <w:szCs w:val="20"/>
              </w:rPr>
              <w:t>-1 258,2</w:t>
            </w:r>
          </w:p>
        </w:tc>
        <w:tc>
          <w:tcPr>
            <w:tcW w:w="708" w:type="dxa"/>
            <w:tcBorders>
              <w:top w:val="nil"/>
              <w:left w:val="nil"/>
              <w:bottom w:val="single" w:sz="4" w:space="0" w:color="auto"/>
              <w:right w:val="single" w:sz="4" w:space="0" w:color="auto"/>
            </w:tcBorders>
            <w:shd w:val="clear" w:color="000000" w:fill="FFFFFF"/>
            <w:vAlign w:val="bottom"/>
            <w:hideMark/>
          </w:tcPr>
          <w:p w:rsidR="00A261B2" w:rsidRPr="00A261B2" w:rsidRDefault="00A261B2" w:rsidP="00A261B2">
            <w:pPr>
              <w:jc w:val="right"/>
              <w:rPr>
                <w:sz w:val="20"/>
                <w:szCs w:val="20"/>
              </w:rPr>
            </w:pPr>
            <w:r w:rsidRPr="00A261B2">
              <w:rPr>
                <w:sz w:val="20"/>
                <w:szCs w:val="20"/>
              </w:rPr>
              <w:t>95,8</w:t>
            </w:r>
          </w:p>
        </w:tc>
      </w:tr>
      <w:tr w:rsidR="00A261B2" w:rsidRPr="00A261B2" w:rsidTr="00A261B2">
        <w:trPr>
          <w:trHeight w:val="199"/>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A261B2" w:rsidRPr="00A261B2" w:rsidRDefault="00A261B2" w:rsidP="00A261B2">
            <w:pPr>
              <w:jc w:val="both"/>
              <w:rPr>
                <w:sz w:val="19"/>
                <w:szCs w:val="19"/>
              </w:rPr>
            </w:pPr>
            <w:r w:rsidRPr="00A261B2">
              <w:rPr>
                <w:sz w:val="19"/>
                <w:szCs w:val="19"/>
              </w:rPr>
              <w:t xml:space="preserve">Развитие культуры и туризма в муниципальном образовании «Вяземский район» Смоленской области </w:t>
            </w:r>
          </w:p>
        </w:tc>
        <w:tc>
          <w:tcPr>
            <w:tcW w:w="1420" w:type="dxa"/>
            <w:tcBorders>
              <w:top w:val="nil"/>
              <w:left w:val="nil"/>
              <w:bottom w:val="single" w:sz="4" w:space="0" w:color="auto"/>
              <w:right w:val="single" w:sz="4" w:space="0" w:color="auto"/>
            </w:tcBorders>
            <w:shd w:val="clear" w:color="auto" w:fill="auto"/>
            <w:vAlign w:val="bottom"/>
            <w:hideMark/>
          </w:tcPr>
          <w:p w:rsidR="00A261B2" w:rsidRPr="00A261B2" w:rsidRDefault="00A261B2" w:rsidP="00A261B2">
            <w:pPr>
              <w:jc w:val="right"/>
              <w:rPr>
                <w:b/>
                <w:bCs/>
                <w:sz w:val="20"/>
                <w:szCs w:val="20"/>
              </w:rPr>
            </w:pPr>
            <w:r w:rsidRPr="00A261B2">
              <w:rPr>
                <w:b/>
                <w:bCs/>
                <w:sz w:val="20"/>
                <w:szCs w:val="20"/>
              </w:rPr>
              <w:t>208 683,5</w:t>
            </w:r>
          </w:p>
        </w:tc>
        <w:tc>
          <w:tcPr>
            <w:tcW w:w="1296" w:type="dxa"/>
            <w:tcBorders>
              <w:top w:val="nil"/>
              <w:left w:val="nil"/>
              <w:bottom w:val="single" w:sz="4" w:space="0" w:color="auto"/>
              <w:right w:val="single" w:sz="4" w:space="0" w:color="auto"/>
            </w:tcBorders>
            <w:shd w:val="clear" w:color="000000" w:fill="FFFFFF"/>
            <w:vAlign w:val="bottom"/>
            <w:hideMark/>
          </w:tcPr>
          <w:p w:rsidR="00A261B2" w:rsidRPr="00A261B2" w:rsidRDefault="00A261B2" w:rsidP="00A261B2">
            <w:pPr>
              <w:jc w:val="right"/>
              <w:rPr>
                <w:b/>
                <w:bCs/>
                <w:sz w:val="20"/>
                <w:szCs w:val="20"/>
              </w:rPr>
            </w:pPr>
            <w:r w:rsidRPr="00A261B2">
              <w:rPr>
                <w:b/>
                <w:bCs/>
                <w:sz w:val="20"/>
                <w:szCs w:val="20"/>
              </w:rPr>
              <w:t>207 944,9</w:t>
            </w:r>
          </w:p>
        </w:tc>
        <w:tc>
          <w:tcPr>
            <w:tcW w:w="970" w:type="dxa"/>
            <w:tcBorders>
              <w:top w:val="nil"/>
              <w:left w:val="nil"/>
              <w:bottom w:val="single" w:sz="4" w:space="0" w:color="auto"/>
              <w:right w:val="single" w:sz="4" w:space="0" w:color="auto"/>
            </w:tcBorders>
            <w:shd w:val="clear" w:color="000000" w:fill="FFFFFF"/>
            <w:vAlign w:val="bottom"/>
            <w:hideMark/>
          </w:tcPr>
          <w:p w:rsidR="00A261B2" w:rsidRPr="00A261B2" w:rsidRDefault="00A261B2" w:rsidP="00A261B2">
            <w:pPr>
              <w:jc w:val="right"/>
              <w:rPr>
                <w:sz w:val="20"/>
                <w:szCs w:val="20"/>
              </w:rPr>
            </w:pPr>
            <w:r w:rsidRPr="00A261B2">
              <w:rPr>
                <w:sz w:val="20"/>
                <w:szCs w:val="20"/>
              </w:rPr>
              <w:t>-738,6</w:t>
            </w:r>
          </w:p>
        </w:tc>
        <w:tc>
          <w:tcPr>
            <w:tcW w:w="708" w:type="dxa"/>
            <w:tcBorders>
              <w:top w:val="nil"/>
              <w:left w:val="nil"/>
              <w:bottom w:val="single" w:sz="4" w:space="0" w:color="auto"/>
              <w:right w:val="single" w:sz="4" w:space="0" w:color="auto"/>
            </w:tcBorders>
            <w:shd w:val="clear" w:color="000000" w:fill="FFFFFF"/>
            <w:vAlign w:val="bottom"/>
            <w:hideMark/>
          </w:tcPr>
          <w:p w:rsidR="00A261B2" w:rsidRPr="00A261B2" w:rsidRDefault="00A261B2" w:rsidP="00A261B2">
            <w:pPr>
              <w:jc w:val="right"/>
              <w:rPr>
                <w:sz w:val="20"/>
                <w:szCs w:val="20"/>
              </w:rPr>
            </w:pPr>
            <w:r w:rsidRPr="00A261B2">
              <w:rPr>
                <w:sz w:val="20"/>
                <w:szCs w:val="20"/>
              </w:rPr>
              <w:t>99,6</w:t>
            </w:r>
          </w:p>
        </w:tc>
      </w:tr>
      <w:tr w:rsidR="00A261B2" w:rsidRPr="00A261B2" w:rsidTr="00A261B2">
        <w:trPr>
          <w:trHeight w:val="164"/>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A261B2" w:rsidRPr="00A261B2" w:rsidRDefault="00A261B2" w:rsidP="00A261B2">
            <w:pPr>
              <w:jc w:val="both"/>
              <w:rPr>
                <w:sz w:val="19"/>
                <w:szCs w:val="19"/>
              </w:rPr>
            </w:pPr>
            <w:r w:rsidRPr="00A261B2">
              <w:rPr>
                <w:sz w:val="19"/>
                <w:szCs w:val="19"/>
              </w:rPr>
              <w:t xml:space="preserve">Управление объектами муниципальной собственности и земельными ресурсами муниципального образования «Вяземский район» Смоленской области </w:t>
            </w:r>
          </w:p>
        </w:tc>
        <w:tc>
          <w:tcPr>
            <w:tcW w:w="1420" w:type="dxa"/>
            <w:tcBorders>
              <w:top w:val="nil"/>
              <w:left w:val="nil"/>
              <w:bottom w:val="single" w:sz="4" w:space="0" w:color="auto"/>
              <w:right w:val="single" w:sz="4" w:space="0" w:color="auto"/>
            </w:tcBorders>
            <w:shd w:val="clear" w:color="auto" w:fill="auto"/>
            <w:vAlign w:val="bottom"/>
            <w:hideMark/>
          </w:tcPr>
          <w:p w:rsidR="00A261B2" w:rsidRPr="00A261B2" w:rsidRDefault="00A261B2" w:rsidP="00A261B2">
            <w:pPr>
              <w:jc w:val="right"/>
              <w:rPr>
                <w:b/>
                <w:bCs/>
                <w:sz w:val="20"/>
                <w:szCs w:val="20"/>
              </w:rPr>
            </w:pPr>
            <w:r w:rsidRPr="00A261B2">
              <w:rPr>
                <w:b/>
                <w:bCs/>
                <w:sz w:val="20"/>
                <w:szCs w:val="20"/>
              </w:rPr>
              <w:t>9 233,0</w:t>
            </w:r>
          </w:p>
        </w:tc>
        <w:tc>
          <w:tcPr>
            <w:tcW w:w="1296" w:type="dxa"/>
            <w:tcBorders>
              <w:top w:val="nil"/>
              <w:left w:val="nil"/>
              <w:bottom w:val="single" w:sz="4" w:space="0" w:color="auto"/>
              <w:right w:val="single" w:sz="4" w:space="0" w:color="auto"/>
            </w:tcBorders>
            <w:shd w:val="clear" w:color="000000" w:fill="FFFFFF"/>
            <w:vAlign w:val="bottom"/>
            <w:hideMark/>
          </w:tcPr>
          <w:p w:rsidR="00A261B2" w:rsidRPr="00A261B2" w:rsidRDefault="00A261B2" w:rsidP="00A261B2">
            <w:pPr>
              <w:jc w:val="right"/>
              <w:rPr>
                <w:b/>
                <w:bCs/>
                <w:sz w:val="20"/>
                <w:szCs w:val="20"/>
              </w:rPr>
            </w:pPr>
            <w:r w:rsidRPr="00A261B2">
              <w:rPr>
                <w:b/>
                <w:bCs/>
                <w:sz w:val="20"/>
                <w:szCs w:val="20"/>
              </w:rPr>
              <w:t>9 688,7</w:t>
            </w:r>
          </w:p>
        </w:tc>
        <w:tc>
          <w:tcPr>
            <w:tcW w:w="970" w:type="dxa"/>
            <w:tcBorders>
              <w:top w:val="nil"/>
              <w:left w:val="nil"/>
              <w:bottom w:val="single" w:sz="4" w:space="0" w:color="auto"/>
              <w:right w:val="single" w:sz="4" w:space="0" w:color="auto"/>
            </w:tcBorders>
            <w:shd w:val="clear" w:color="000000" w:fill="FFFFFF"/>
            <w:vAlign w:val="bottom"/>
            <w:hideMark/>
          </w:tcPr>
          <w:p w:rsidR="00A261B2" w:rsidRPr="00A261B2" w:rsidRDefault="00A261B2" w:rsidP="00A261B2">
            <w:pPr>
              <w:jc w:val="right"/>
              <w:rPr>
                <w:sz w:val="20"/>
                <w:szCs w:val="20"/>
              </w:rPr>
            </w:pPr>
            <w:r w:rsidRPr="00A261B2">
              <w:rPr>
                <w:sz w:val="20"/>
                <w:szCs w:val="20"/>
              </w:rPr>
              <w:t>455,7</w:t>
            </w:r>
          </w:p>
        </w:tc>
        <w:tc>
          <w:tcPr>
            <w:tcW w:w="708" w:type="dxa"/>
            <w:tcBorders>
              <w:top w:val="nil"/>
              <w:left w:val="nil"/>
              <w:bottom w:val="single" w:sz="4" w:space="0" w:color="auto"/>
              <w:right w:val="single" w:sz="4" w:space="0" w:color="auto"/>
            </w:tcBorders>
            <w:shd w:val="clear" w:color="000000" w:fill="FFFFFF"/>
            <w:vAlign w:val="bottom"/>
            <w:hideMark/>
          </w:tcPr>
          <w:p w:rsidR="00A261B2" w:rsidRPr="00A261B2" w:rsidRDefault="00A261B2" w:rsidP="00A261B2">
            <w:pPr>
              <w:jc w:val="right"/>
              <w:rPr>
                <w:sz w:val="20"/>
                <w:szCs w:val="20"/>
              </w:rPr>
            </w:pPr>
            <w:r w:rsidRPr="00A261B2">
              <w:rPr>
                <w:sz w:val="20"/>
                <w:szCs w:val="20"/>
              </w:rPr>
              <w:t>104,9</w:t>
            </w:r>
          </w:p>
        </w:tc>
      </w:tr>
      <w:tr w:rsidR="00A261B2" w:rsidRPr="00A261B2" w:rsidTr="00A261B2">
        <w:trPr>
          <w:trHeight w:val="83"/>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A261B2" w:rsidRPr="00A261B2" w:rsidRDefault="00A261B2" w:rsidP="00A261B2">
            <w:pPr>
              <w:jc w:val="both"/>
              <w:rPr>
                <w:sz w:val="19"/>
                <w:szCs w:val="19"/>
              </w:rPr>
            </w:pPr>
            <w:r w:rsidRPr="00A261B2">
              <w:rPr>
                <w:sz w:val="19"/>
                <w:szCs w:val="19"/>
              </w:rPr>
              <w:t xml:space="preserve">Развитие системы образования муниципального образования «Вяземский район» Смоленской области  </w:t>
            </w:r>
          </w:p>
        </w:tc>
        <w:tc>
          <w:tcPr>
            <w:tcW w:w="1420" w:type="dxa"/>
            <w:tcBorders>
              <w:top w:val="nil"/>
              <w:left w:val="nil"/>
              <w:bottom w:val="single" w:sz="4" w:space="0" w:color="auto"/>
              <w:right w:val="single" w:sz="4" w:space="0" w:color="auto"/>
            </w:tcBorders>
            <w:shd w:val="clear" w:color="auto" w:fill="auto"/>
            <w:vAlign w:val="bottom"/>
            <w:hideMark/>
          </w:tcPr>
          <w:p w:rsidR="00A261B2" w:rsidRPr="00A261B2" w:rsidRDefault="00A261B2" w:rsidP="00A261B2">
            <w:pPr>
              <w:jc w:val="right"/>
              <w:rPr>
                <w:b/>
                <w:bCs/>
                <w:sz w:val="20"/>
                <w:szCs w:val="20"/>
              </w:rPr>
            </w:pPr>
            <w:r w:rsidRPr="00A261B2">
              <w:rPr>
                <w:b/>
                <w:bCs/>
                <w:sz w:val="20"/>
                <w:szCs w:val="20"/>
              </w:rPr>
              <w:t>1 206 182,3</w:t>
            </w:r>
          </w:p>
        </w:tc>
        <w:tc>
          <w:tcPr>
            <w:tcW w:w="1296" w:type="dxa"/>
            <w:tcBorders>
              <w:top w:val="nil"/>
              <w:left w:val="nil"/>
              <w:bottom w:val="single" w:sz="4" w:space="0" w:color="auto"/>
              <w:right w:val="single" w:sz="4" w:space="0" w:color="auto"/>
            </w:tcBorders>
            <w:shd w:val="clear" w:color="000000" w:fill="FFFFFF"/>
            <w:vAlign w:val="bottom"/>
            <w:hideMark/>
          </w:tcPr>
          <w:p w:rsidR="00A261B2" w:rsidRPr="00A261B2" w:rsidRDefault="00A261B2" w:rsidP="00A261B2">
            <w:pPr>
              <w:jc w:val="right"/>
              <w:rPr>
                <w:b/>
                <w:bCs/>
                <w:sz w:val="20"/>
                <w:szCs w:val="20"/>
              </w:rPr>
            </w:pPr>
            <w:r w:rsidRPr="00A261B2">
              <w:rPr>
                <w:b/>
                <w:bCs/>
                <w:sz w:val="20"/>
                <w:szCs w:val="20"/>
              </w:rPr>
              <w:t>1 227 084,3</w:t>
            </w:r>
          </w:p>
        </w:tc>
        <w:tc>
          <w:tcPr>
            <w:tcW w:w="970" w:type="dxa"/>
            <w:tcBorders>
              <w:top w:val="nil"/>
              <w:left w:val="nil"/>
              <w:bottom w:val="single" w:sz="4" w:space="0" w:color="auto"/>
              <w:right w:val="single" w:sz="4" w:space="0" w:color="auto"/>
            </w:tcBorders>
            <w:shd w:val="clear" w:color="000000" w:fill="FFFFFF"/>
            <w:vAlign w:val="bottom"/>
            <w:hideMark/>
          </w:tcPr>
          <w:p w:rsidR="00A261B2" w:rsidRPr="00A261B2" w:rsidRDefault="00A261B2" w:rsidP="00A261B2">
            <w:pPr>
              <w:jc w:val="right"/>
              <w:rPr>
                <w:sz w:val="20"/>
                <w:szCs w:val="20"/>
              </w:rPr>
            </w:pPr>
            <w:r w:rsidRPr="00A261B2">
              <w:rPr>
                <w:sz w:val="20"/>
                <w:szCs w:val="20"/>
              </w:rPr>
              <w:t>20 902,0</w:t>
            </w:r>
          </w:p>
        </w:tc>
        <w:tc>
          <w:tcPr>
            <w:tcW w:w="708" w:type="dxa"/>
            <w:tcBorders>
              <w:top w:val="nil"/>
              <w:left w:val="nil"/>
              <w:bottom w:val="single" w:sz="4" w:space="0" w:color="auto"/>
              <w:right w:val="single" w:sz="4" w:space="0" w:color="auto"/>
            </w:tcBorders>
            <w:shd w:val="clear" w:color="000000" w:fill="FFFFFF"/>
            <w:vAlign w:val="bottom"/>
            <w:hideMark/>
          </w:tcPr>
          <w:p w:rsidR="00A261B2" w:rsidRPr="00A261B2" w:rsidRDefault="00A261B2" w:rsidP="00A261B2">
            <w:pPr>
              <w:jc w:val="right"/>
              <w:rPr>
                <w:sz w:val="20"/>
                <w:szCs w:val="20"/>
              </w:rPr>
            </w:pPr>
            <w:r w:rsidRPr="00A261B2">
              <w:rPr>
                <w:sz w:val="20"/>
                <w:szCs w:val="20"/>
              </w:rPr>
              <w:t>101,7</w:t>
            </w:r>
          </w:p>
        </w:tc>
      </w:tr>
      <w:tr w:rsidR="00A261B2" w:rsidRPr="00A261B2" w:rsidTr="00A261B2">
        <w:trPr>
          <w:trHeight w:val="510"/>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A261B2" w:rsidRPr="00A261B2" w:rsidRDefault="00A261B2" w:rsidP="00A261B2">
            <w:pPr>
              <w:jc w:val="both"/>
              <w:rPr>
                <w:sz w:val="19"/>
                <w:szCs w:val="19"/>
              </w:rPr>
            </w:pPr>
            <w:r w:rsidRPr="00A261B2">
              <w:rPr>
                <w:sz w:val="19"/>
                <w:szCs w:val="19"/>
              </w:rPr>
              <w:t xml:space="preserve">Социальная поддержка граждан, проживающих на территории Вяземского района Смоленской области </w:t>
            </w:r>
          </w:p>
        </w:tc>
        <w:tc>
          <w:tcPr>
            <w:tcW w:w="1420" w:type="dxa"/>
            <w:tcBorders>
              <w:top w:val="nil"/>
              <w:left w:val="nil"/>
              <w:bottom w:val="single" w:sz="4" w:space="0" w:color="auto"/>
              <w:right w:val="single" w:sz="4" w:space="0" w:color="auto"/>
            </w:tcBorders>
            <w:shd w:val="clear" w:color="auto" w:fill="auto"/>
            <w:vAlign w:val="bottom"/>
            <w:hideMark/>
          </w:tcPr>
          <w:p w:rsidR="00A261B2" w:rsidRPr="00A261B2" w:rsidRDefault="00A261B2" w:rsidP="00A261B2">
            <w:pPr>
              <w:jc w:val="right"/>
              <w:rPr>
                <w:b/>
                <w:bCs/>
                <w:sz w:val="20"/>
                <w:szCs w:val="20"/>
              </w:rPr>
            </w:pPr>
            <w:r w:rsidRPr="00A261B2">
              <w:rPr>
                <w:b/>
                <w:bCs/>
                <w:sz w:val="20"/>
                <w:szCs w:val="20"/>
              </w:rPr>
              <w:t>658,0</w:t>
            </w:r>
          </w:p>
        </w:tc>
        <w:tc>
          <w:tcPr>
            <w:tcW w:w="1296" w:type="dxa"/>
            <w:tcBorders>
              <w:top w:val="nil"/>
              <w:left w:val="nil"/>
              <w:bottom w:val="single" w:sz="4" w:space="0" w:color="auto"/>
              <w:right w:val="single" w:sz="4" w:space="0" w:color="auto"/>
            </w:tcBorders>
            <w:shd w:val="clear" w:color="000000" w:fill="FFFFFF"/>
            <w:vAlign w:val="bottom"/>
            <w:hideMark/>
          </w:tcPr>
          <w:p w:rsidR="00A261B2" w:rsidRPr="00A261B2" w:rsidRDefault="00A261B2" w:rsidP="00A261B2">
            <w:pPr>
              <w:jc w:val="right"/>
              <w:rPr>
                <w:b/>
                <w:bCs/>
                <w:sz w:val="20"/>
                <w:szCs w:val="20"/>
              </w:rPr>
            </w:pPr>
            <w:r w:rsidRPr="00A261B2">
              <w:rPr>
                <w:b/>
                <w:bCs/>
                <w:sz w:val="20"/>
                <w:szCs w:val="20"/>
              </w:rPr>
              <w:t>697,0</w:t>
            </w:r>
          </w:p>
        </w:tc>
        <w:tc>
          <w:tcPr>
            <w:tcW w:w="970" w:type="dxa"/>
            <w:tcBorders>
              <w:top w:val="nil"/>
              <w:left w:val="nil"/>
              <w:bottom w:val="single" w:sz="4" w:space="0" w:color="auto"/>
              <w:right w:val="single" w:sz="4" w:space="0" w:color="auto"/>
            </w:tcBorders>
            <w:shd w:val="clear" w:color="000000" w:fill="FFFFFF"/>
            <w:vAlign w:val="bottom"/>
            <w:hideMark/>
          </w:tcPr>
          <w:p w:rsidR="00A261B2" w:rsidRPr="00A261B2" w:rsidRDefault="00A261B2" w:rsidP="00A261B2">
            <w:pPr>
              <w:jc w:val="right"/>
              <w:rPr>
                <w:sz w:val="20"/>
                <w:szCs w:val="20"/>
              </w:rPr>
            </w:pPr>
            <w:r w:rsidRPr="00A261B2">
              <w:rPr>
                <w:sz w:val="20"/>
                <w:szCs w:val="20"/>
              </w:rPr>
              <w:t>39,0</w:t>
            </w:r>
          </w:p>
        </w:tc>
        <w:tc>
          <w:tcPr>
            <w:tcW w:w="708" w:type="dxa"/>
            <w:tcBorders>
              <w:top w:val="nil"/>
              <w:left w:val="nil"/>
              <w:bottom w:val="single" w:sz="4" w:space="0" w:color="auto"/>
              <w:right w:val="single" w:sz="4" w:space="0" w:color="auto"/>
            </w:tcBorders>
            <w:shd w:val="clear" w:color="000000" w:fill="FFFFFF"/>
            <w:vAlign w:val="bottom"/>
            <w:hideMark/>
          </w:tcPr>
          <w:p w:rsidR="00A261B2" w:rsidRPr="00A261B2" w:rsidRDefault="00A261B2" w:rsidP="00A261B2">
            <w:pPr>
              <w:jc w:val="right"/>
              <w:rPr>
                <w:sz w:val="20"/>
                <w:szCs w:val="20"/>
              </w:rPr>
            </w:pPr>
            <w:r w:rsidRPr="00A261B2">
              <w:rPr>
                <w:sz w:val="20"/>
                <w:szCs w:val="20"/>
              </w:rPr>
              <w:t>105,9</w:t>
            </w:r>
          </w:p>
        </w:tc>
      </w:tr>
      <w:tr w:rsidR="00A261B2" w:rsidRPr="00A261B2" w:rsidTr="00A261B2">
        <w:trPr>
          <w:trHeight w:val="83"/>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A261B2" w:rsidRPr="00A261B2" w:rsidRDefault="00A261B2" w:rsidP="00A261B2">
            <w:pPr>
              <w:jc w:val="both"/>
              <w:rPr>
                <w:sz w:val="19"/>
                <w:szCs w:val="19"/>
              </w:rPr>
            </w:pPr>
            <w:r w:rsidRPr="00A261B2">
              <w:rPr>
                <w:sz w:val="19"/>
                <w:szCs w:val="19"/>
              </w:rPr>
              <w:t xml:space="preserve">Создание условий для эффективного муниципального управления в муниципальном образовании «Вяземский район» Смоленской области </w:t>
            </w:r>
          </w:p>
        </w:tc>
        <w:tc>
          <w:tcPr>
            <w:tcW w:w="1420" w:type="dxa"/>
            <w:tcBorders>
              <w:top w:val="nil"/>
              <w:left w:val="nil"/>
              <w:bottom w:val="single" w:sz="4" w:space="0" w:color="auto"/>
              <w:right w:val="single" w:sz="4" w:space="0" w:color="auto"/>
            </w:tcBorders>
            <w:shd w:val="clear" w:color="auto" w:fill="auto"/>
            <w:vAlign w:val="bottom"/>
            <w:hideMark/>
          </w:tcPr>
          <w:p w:rsidR="00A261B2" w:rsidRPr="00A261B2" w:rsidRDefault="00A261B2" w:rsidP="00A261B2">
            <w:pPr>
              <w:jc w:val="right"/>
              <w:rPr>
                <w:b/>
                <w:bCs/>
                <w:sz w:val="20"/>
                <w:szCs w:val="20"/>
              </w:rPr>
            </w:pPr>
            <w:r w:rsidRPr="00A261B2">
              <w:rPr>
                <w:b/>
                <w:bCs/>
                <w:sz w:val="20"/>
                <w:szCs w:val="20"/>
              </w:rPr>
              <w:t>80 853,3</w:t>
            </w:r>
          </w:p>
        </w:tc>
        <w:tc>
          <w:tcPr>
            <w:tcW w:w="1296" w:type="dxa"/>
            <w:tcBorders>
              <w:top w:val="nil"/>
              <w:left w:val="nil"/>
              <w:bottom w:val="single" w:sz="4" w:space="0" w:color="auto"/>
              <w:right w:val="single" w:sz="4" w:space="0" w:color="auto"/>
            </w:tcBorders>
            <w:shd w:val="clear" w:color="000000" w:fill="FFFFFF"/>
            <w:vAlign w:val="bottom"/>
            <w:hideMark/>
          </w:tcPr>
          <w:p w:rsidR="00A261B2" w:rsidRPr="00A261B2" w:rsidRDefault="00A261B2" w:rsidP="00A261B2">
            <w:pPr>
              <w:jc w:val="right"/>
              <w:rPr>
                <w:b/>
                <w:bCs/>
                <w:sz w:val="20"/>
                <w:szCs w:val="20"/>
              </w:rPr>
            </w:pPr>
            <w:r w:rsidRPr="00A261B2">
              <w:rPr>
                <w:b/>
                <w:bCs/>
                <w:sz w:val="20"/>
                <w:szCs w:val="20"/>
              </w:rPr>
              <w:t>83 371,7</w:t>
            </w:r>
          </w:p>
        </w:tc>
        <w:tc>
          <w:tcPr>
            <w:tcW w:w="970" w:type="dxa"/>
            <w:tcBorders>
              <w:top w:val="nil"/>
              <w:left w:val="nil"/>
              <w:bottom w:val="single" w:sz="4" w:space="0" w:color="auto"/>
              <w:right w:val="single" w:sz="4" w:space="0" w:color="auto"/>
            </w:tcBorders>
            <w:shd w:val="clear" w:color="000000" w:fill="FFFFFF"/>
            <w:vAlign w:val="bottom"/>
            <w:hideMark/>
          </w:tcPr>
          <w:p w:rsidR="00A261B2" w:rsidRPr="00A261B2" w:rsidRDefault="00A261B2" w:rsidP="00A261B2">
            <w:pPr>
              <w:jc w:val="right"/>
              <w:rPr>
                <w:sz w:val="20"/>
                <w:szCs w:val="20"/>
              </w:rPr>
            </w:pPr>
            <w:r w:rsidRPr="00A261B2">
              <w:rPr>
                <w:sz w:val="20"/>
                <w:szCs w:val="20"/>
              </w:rPr>
              <w:t>2 518,4</w:t>
            </w:r>
          </w:p>
        </w:tc>
        <w:tc>
          <w:tcPr>
            <w:tcW w:w="708" w:type="dxa"/>
            <w:tcBorders>
              <w:top w:val="nil"/>
              <w:left w:val="nil"/>
              <w:bottom w:val="single" w:sz="4" w:space="0" w:color="auto"/>
              <w:right w:val="single" w:sz="4" w:space="0" w:color="auto"/>
            </w:tcBorders>
            <w:shd w:val="clear" w:color="000000" w:fill="FFFFFF"/>
            <w:vAlign w:val="bottom"/>
            <w:hideMark/>
          </w:tcPr>
          <w:p w:rsidR="00A261B2" w:rsidRPr="00A261B2" w:rsidRDefault="00A261B2" w:rsidP="00A261B2">
            <w:pPr>
              <w:jc w:val="right"/>
              <w:rPr>
                <w:sz w:val="20"/>
                <w:szCs w:val="20"/>
              </w:rPr>
            </w:pPr>
            <w:r w:rsidRPr="00A261B2">
              <w:rPr>
                <w:sz w:val="20"/>
                <w:szCs w:val="20"/>
              </w:rPr>
              <w:t>103,1</w:t>
            </w:r>
          </w:p>
        </w:tc>
      </w:tr>
      <w:tr w:rsidR="00A261B2" w:rsidRPr="00A261B2" w:rsidTr="00A261B2">
        <w:trPr>
          <w:trHeight w:val="311"/>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A261B2" w:rsidRPr="00A261B2" w:rsidRDefault="00A261B2" w:rsidP="00A261B2">
            <w:pPr>
              <w:jc w:val="both"/>
              <w:rPr>
                <w:sz w:val="19"/>
                <w:szCs w:val="19"/>
              </w:rPr>
            </w:pPr>
            <w:r w:rsidRPr="00A261B2">
              <w:rPr>
                <w:sz w:val="19"/>
                <w:szCs w:val="19"/>
              </w:rPr>
              <w:t xml:space="preserve">Создание условий для осуществления градостроительной деятельности на территории Вяземского района Смоленской области </w:t>
            </w:r>
          </w:p>
        </w:tc>
        <w:tc>
          <w:tcPr>
            <w:tcW w:w="1420" w:type="dxa"/>
            <w:tcBorders>
              <w:top w:val="nil"/>
              <w:left w:val="nil"/>
              <w:bottom w:val="single" w:sz="4" w:space="0" w:color="auto"/>
              <w:right w:val="single" w:sz="4" w:space="0" w:color="auto"/>
            </w:tcBorders>
            <w:shd w:val="clear" w:color="auto" w:fill="auto"/>
            <w:vAlign w:val="bottom"/>
            <w:hideMark/>
          </w:tcPr>
          <w:p w:rsidR="00A261B2" w:rsidRPr="00A261B2" w:rsidRDefault="00A261B2" w:rsidP="00A261B2">
            <w:pPr>
              <w:jc w:val="right"/>
              <w:rPr>
                <w:b/>
                <w:bCs/>
                <w:sz w:val="20"/>
                <w:szCs w:val="20"/>
              </w:rPr>
            </w:pPr>
            <w:r w:rsidRPr="00A261B2">
              <w:rPr>
                <w:b/>
                <w:bCs/>
                <w:sz w:val="20"/>
                <w:szCs w:val="20"/>
              </w:rPr>
              <w:t>908,0</w:t>
            </w:r>
          </w:p>
        </w:tc>
        <w:tc>
          <w:tcPr>
            <w:tcW w:w="1296" w:type="dxa"/>
            <w:tcBorders>
              <w:top w:val="nil"/>
              <w:left w:val="nil"/>
              <w:bottom w:val="single" w:sz="4" w:space="0" w:color="auto"/>
              <w:right w:val="single" w:sz="4" w:space="0" w:color="auto"/>
            </w:tcBorders>
            <w:shd w:val="clear" w:color="000000" w:fill="FFFFFF"/>
            <w:vAlign w:val="bottom"/>
            <w:hideMark/>
          </w:tcPr>
          <w:p w:rsidR="00A261B2" w:rsidRPr="00A261B2" w:rsidRDefault="00A261B2" w:rsidP="00A261B2">
            <w:pPr>
              <w:jc w:val="right"/>
              <w:rPr>
                <w:b/>
                <w:bCs/>
                <w:sz w:val="20"/>
                <w:szCs w:val="20"/>
              </w:rPr>
            </w:pPr>
            <w:r w:rsidRPr="00A261B2">
              <w:rPr>
                <w:b/>
                <w:bCs/>
                <w:sz w:val="20"/>
                <w:szCs w:val="20"/>
              </w:rPr>
              <w:t>908,0</w:t>
            </w:r>
          </w:p>
        </w:tc>
        <w:tc>
          <w:tcPr>
            <w:tcW w:w="970" w:type="dxa"/>
            <w:tcBorders>
              <w:top w:val="nil"/>
              <w:left w:val="nil"/>
              <w:bottom w:val="single" w:sz="4" w:space="0" w:color="auto"/>
              <w:right w:val="single" w:sz="4" w:space="0" w:color="auto"/>
            </w:tcBorders>
            <w:shd w:val="clear" w:color="000000" w:fill="FFFFFF"/>
            <w:vAlign w:val="bottom"/>
            <w:hideMark/>
          </w:tcPr>
          <w:p w:rsidR="00A261B2" w:rsidRPr="00A261B2" w:rsidRDefault="00A261B2" w:rsidP="00A261B2">
            <w:pPr>
              <w:jc w:val="right"/>
              <w:rPr>
                <w:sz w:val="20"/>
                <w:szCs w:val="20"/>
              </w:rPr>
            </w:pPr>
            <w:r w:rsidRPr="00A261B2">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A261B2" w:rsidRPr="00A261B2" w:rsidRDefault="00A261B2" w:rsidP="00A261B2">
            <w:pPr>
              <w:jc w:val="right"/>
              <w:rPr>
                <w:sz w:val="20"/>
                <w:szCs w:val="20"/>
              </w:rPr>
            </w:pPr>
            <w:r w:rsidRPr="00A261B2">
              <w:rPr>
                <w:sz w:val="20"/>
                <w:szCs w:val="20"/>
              </w:rPr>
              <w:t>100,0</w:t>
            </w:r>
          </w:p>
        </w:tc>
      </w:tr>
      <w:tr w:rsidR="00A261B2" w:rsidRPr="00A261B2" w:rsidTr="00A261B2">
        <w:trPr>
          <w:trHeight w:val="477"/>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A261B2" w:rsidRPr="00A261B2" w:rsidRDefault="00A261B2" w:rsidP="00A261B2">
            <w:pPr>
              <w:jc w:val="both"/>
              <w:rPr>
                <w:sz w:val="19"/>
                <w:szCs w:val="19"/>
              </w:rPr>
            </w:pPr>
            <w:r w:rsidRPr="00A261B2">
              <w:rPr>
                <w:sz w:val="19"/>
                <w:szCs w:val="19"/>
              </w:rPr>
              <w:t>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«Вязем</w:t>
            </w:r>
            <w:r w:rsidRPr="00692526">
              <w:rPr>
                <w:sz w:val="19"/>
                <w:szCs w:val="19"/>
              </w:rPr>
              <w:t>ский район» Смоленской области</w:t>
            </w:r>
          </w:p>
        </w:tc>
        <w:tc>
          <w:tcPr>
            <w:tcW w:w="1420" w:type="dxa"/>
            <w:tcBorders>
              <w:top w:val="nil"/>
              <w:left w:val="nil"/>
              <w:bottom w:val="single" w:sz="4" w:space="0" w:color="auto"/>
              <w:right w:val="single" w:sz="4" w:space="0" w:color="auto"/>
            </w:tcBorders>
            <w:shd w:val="clear" w:color="auto" w:fill="auto"/>
            <w:vAlign w:val="bottom"/>
            <w:hideMark/>
          </w:tcPr>
          <w:p w:rsidR="00A261B2" w:rsidRPr="00A261B2" w:rsidRDefault="00A261B2" w:rsidP="00A261B2">
            <w:pPr>
              <w:jc w:val="right"/>
              <w:rPr>
                <w:b/>
                <w:bCs/>
                <w:sz w:val="20"/>
                <w:szCs w:val="20"/>
              </w:rPr>
            </w:pPr>
            <w:r w:rsidRPr="00A261B2">
              <w:rPr>
                <w:b/>
                <w:bCs/>
                <w:sz w:val="20"/>
                <w:szCs w:val="20"/>
              </w:rPr>
              <w:t>63 583,8</w:t>
            </w:r>
          </w:p>
        </w:tc>
        <w:tc>
          <w:tcPr>
            <w:tcW w:w="1296" w:type="dxa"/>
            <w:tcBorders>
              <w:top w:val="nil"/>
              <w:left w:val="nil"/>
              <w:bottom w:val="single" w:sz="4" w:space="0" w:color="auto"/>
              <w:right w:val="single" w:sz="4" w:space="0" w:color="auto"/>
            </w:tcBorders>
            <w:shd w:val="clear" w:color="000000" w:fill="FFFFFF"/>
            <w:vAlign w:val="bottom"/>
            <w:hideMark/>
          </w:tcPr>
          <w:p w:rsidR="00A261B2" w:rsidRPr="00A261B2" w:rsidRDefault="00A261B2" w:rsidP="00A261B2">
            <w:pPr>
              <w:jc w:val="right"/>
              <w:rPr>
                <w:b/>
                <w:bCs/>
                <w:sz w:val="20"/>
                <w:szCs w:val="20"/>
              </w:rPr>
            </w:pPr>
            <w:r w:rsidRPr="00A261B2">
              <w:rPr>
                <w:b/>
                <w:bCs/>
                <w:sz w:val="20"/>
                <w:szCs w:val="20"/>
              </w:rPr>
              <w:t>65 901,6</w:t>
            </w:r>
          </w:p>
        </w:tc>
        <w:tc>
          <w:tcPr>
            <w:tcW w:w="970" w:type="dxa"/>
            <w:tcBorders>
              <w:top w:val="nil"/>
              <w:left w:val="nil"/>
              <w:bottom w:val="single" w:sz="4" w:space="0" w:color="auto"/>
              <w:right w:val="single" w:sz="4" w:space="0" w:color="auto"/>
            </w:tcBorders>
            <w:shd w:val="clear" w:color="000000" w:fill="FFFFFF"/>
            <w:vAlign w:val="bottom"/>
            <w:hideMark/>
          </w:tcPr>
          <w:p w:rsidR="00A261B2" w:rsidRPr="00A261B2" w:rsidRDefault="00A261B2" w:rsidP="00A261B2">
            <w:pPr>
              <w:jc w:val="right"/>
              <w:rPr>
                <w:sz w:val="20"/>
                <w:szCs w:val="20"/>
              </w:rPr>
            </w:pPr>
            <w:r w:rsidRPr="00A261B2">
              <w:rPr>
                <w:sz w:val="20"/>
                <w:szCs w:val="20"/>
              </w:rPr>
              <w:t>2 317,8</w:t>
            </w:r>
          </w:p>
        </w:tc>
        <w:tc>
          <w:tcPr>
            <w:tcW w:w="708" w:type="dxa"/>
            <w:tcBorders>
              <w:top w:val="nil"/>
              <w:left w:val="nil"/>
              <w:bottom w:val="single" w:sz="4" w:space="0" w:color="auto"/>
              <w:right w:val="single" w:sz="4" w:space="0" w:color="auto"/>
            </w:tcBorders>
            <w:shd w:val="clear" w:color="000000" w:fill="FFFFFF"/>
            <w:vAlign w:val="bottom"/>
            <w:hideMark/>
          </w:tcPr>
          <w:p w:rsidR="00A261B2" w:rsidRPr="00A261B2" w:rsidRDefault="00A261B2" w:rsidP="00A261B2">
            <w:pPr>
              <w:jc w:val="right"/>
              <w:rPr>
                <w:sz w:val="20"/>
                <w:szCs w:val="20"/>
              </w:rPr>
            </w:pPr>
            <w:r w:rsidRPr="00A261B2">
              <w:rPr>
                <w:sz w:val="20"/>
                <w:szCs w:val="20"/>
              </w:rPr>
              <w:t>103,6</w:t>
            </w:r>
          </w:p>
        </w:tc>
      </w:tr>
      <w:tr w:rsidR="00A261B2" w:rsidRPr="00A261B2" w:rsidTr="00A261B2">
        <w:trPr>
          <w:trHeight w:val="83"/>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A261B2" w:rsidRPr="00A261B2" w:rsidRDefault="00A261B2" w:rsidP="00A261B2">
            <w:pPr>
              <w:jc w:val="both"/>
              <w:rPr>
                <w:sz w:val="19"/>
                <w:szCs w:val="19"/>
              </w:rPr>
            </w:pPr>
            <w:r w:rsidRPr="00A261B2">
              <w:rPr>
                <w:sz w:val="19"/>
                <w:szCs w:val="19"/>
              </w:rPr>
              <w:t>Развитие физической культуры, спорта и молодежной политики в муниципальном образовании «Вязем</w:t>
            </w:r>
            <w:r w:rsidRPr="00692526">
              <w:rPr>
                <w:sz w:val="19"/>
                <w:szCs w:val="19"/>
              </w:rPr>
              <w:t>ский район» Смоленской области</w:t>
            </w:r>
          </w:p>
        </w:tc>
        <w:tc>
          <w:tcPr>
            <w:tcW w:w="1420" w:type="dxa"/>
            <w:tcBorders>
              <w:top w:val="nil"/>
              <w:left w:val="nil"/>
              <w:bottom w:val="single" w:sz="4" w:space="0" w:color="auto"/>
              <w:right w:val="single" w:sz="4" w:space="0" w:color="auto"/>
            </w:tcBorders>
            <w:shd w:val="clear" w:color="auto" w:fill="auto"/>
            <w:vAlign w:val="bottom"/>
            <w:hideMark/>
          </w:tcPr>
          <w:p w:rsidR="00A261B2" w:rsidRPr="00A261B2" w:rsidRDefault="00A261B2" w:rsidP="00A261B2">
            <w:pPr>
              <w:jc w:val="right"/>
              <w:rPr>
                <w:b/>
                <w:bCs/>
                <w:sz w:val="20"/>
                <w:szCs w:val="20"/>
              </w:rPr>
            </w:pPr>
            <w:r w:rsidRPr="00A261B2">
              <w:rPr>
                <w:b/>
                <w:bCs/>
                <w:sz w:val="20"/>
                <w:szCs w:val="20"/>
              </w:rPr>
              <w:t>77 748,7</w:t>
            </w:r>
          </w:p>
        </w:tc>
        <w:tc>
          <w:tcPr>
            <w:tcW w:w="1296" w:type="dxa"/>
            <w:tcBorders>
              <w:top w:val="nil"/>
              <w:left w:val="nil"/>
              <w:bottom w:val="single" w:sz="4" w:space="0" w:color="auto"/>
              <w:right w:val="single" w:sz="4" w:space="0" w:color="auto"/>
            </w:tcBorders>
            <w:shd w:val="clear" w:color="000000" w:fill="FFFFFF"/>
            <w:vAlign w:val="bottom"/>
            <w:hideMark/>
          </w:tcPr>
          <w:p w:rsidR="00A261B2" w:rsidRPr="00A261B2" w:rsidRDefault="00A261B2" w:rsidP="00A261B2">
            <w:pPr>
              <w:jc w:val="right"/>
              <w:rPr>
                <w:b/>
                <w:bCs/>
                <w:sz w:val="20"/>
                <w:szCs w:val="20"/>
              </w:rPr>
            </w:pPr>
            <w:r w:rsidRPr="00A261B2">
              <w:rPr>
                <w:b/>
                <w:bCs/>
                <w:sz w:val="20"/>
                <w:szCs w:val="20"/>
              </w:rPr>
              <w:t>78 683,4</w:t>
            </w:r>
          </w:p>
        </w:tc>
        <w:tc>
          <w:tcPr>
            <w:tcW w:w="970" w:type="dxa"/>
            <w:tcBorders>
              <w:top w:val="nil"/>
              <w:left w:val="nil"/>
              <w:bottom w:val="single" w:sz="4" w:space="0" w:color="auto"/>
              <w:right w:val="single" w:sz="4" w:space="0" w:color="auto"/>
            </w:tcBorders>
            <w:shd w:val="clear" w:color="000000" w:fill="FFFFFF"/>
            <w:vAlign w:val="bottom"/>
            <w:hideMark/>
          </w:tcPr>
          <w:p w:rsidR="00A261B2" w:rsidRPr="00A261B2" w:rsidRDefault="00A261B2" w:rsidP="00A261B2">
            <w:pPr>
              <w:jc w:val="right"/>
              <w:rPr>
                <w:sz w:val="20"/>
                <w:szCs w:val="20"/>
              </w:rPr>
            </w:pPr>
            <w:r w:rsidRPr="00A261B2">
              <w:rPr>
                <w:sz w:val="20"/>
                <w:szCs w:val="20"/>
              </w:rPr>
              <w:t>934,7</w:t>
            </w:r>
          </w:p>
        </w:tc>
        <w:tc>
          <w:tcPr>
            <w:tcW w:w="708" w:type="dxa"/>
            <w:tcBorders>
              <w:top w:val="nil"/>
              <w:left w:val="nil"/>
              <w:bottom w:val="single" w:sz="4" w:space="0" w:color="auto"/>
              <w:right w:val="single" w:sz="4" w:space="0" w:color="auto"/>
            </w:tcBorders>
            <w:shd w:val="clear" w:color="000000" w:fill="FFFFFF"/>
            <w:vAlign w:val="bottom"/>
            <w:hideMark/>
          </w:tcPr>
          <w:p w:rsidR="00A261B2" w:rsidRPr="00A261B2" w:rsidRDefault="00A261B2" w:rsidP="00A261B2">
            <w:pPr>
              <w:jc w:val="right"/>
              <w:rPr>
                <w:sz w:val="20"/>
                <w:szCs w:val="20"/>
              </w:rPr>
            </w:pPr>
            <w:r w:rsidRPr="00A261B2">
              <w:rPr>
                <w:sz w:val="20"/>
                <w:szCs w:val="20"/>
              </w:rPr>
              <w:t>101,2</w:t>
            </w:r>
          </w:p>
        </w:tc>
      </w:tr>
      <w:tr w:rsidR="00A261B2" w:rsidRPr="00A261B2" w:rsidTr="00A261B2">
        <w:trPr>
          <w:trHeight w:val="510"/>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A261B2" w:rsidRPr="00A261B2" w:rsidRDefault="00A261B2" w:rsidP="00A261B2">
            <w:pPr>
              <w:jc w:val="both"/>
              <w:rPr>
                <w:sz w:val="19"/>
                <w:szCs w:val="19"/>
              </w:rPr>
            </w:pPr>
            <w:r w:rsidRPr="00A261B2">
              <w:rPr>
                <w:sz w:val="19"/>
                <w:szCs w:val="19"/>
              </w:rPr>
              <w:t>Обеспечение законности и правопорядка в Вязе</w:t>
            </w:r>
            <w:r w:rsidRPr="00692526">
              <w:rPr>
                <w:sz w:val="19"/>
                <w:szCs w:val="19"/>
              </w:rPr>
              <w:t>мском районе Смоленской области</w:t>
            </w:r>
            <w:r w:rsidRPr="00A261B2">
              <w:rPr>
                <w:sz w:val="19"/>
                <w:szCs w:val="19"/>
              </w:rPr>
              <w:t xml:space="preserve"> </w:t>
            </w:r>
          </w:p>
        </w:tc>
        <w:tc>
          <w:tcPr>
            <w:tcW w:w="1420" w:type="dxa"/>
            <w:tcBorders>
              <w:top w:val="nil"/>
              <w:left w:val="nil"/>
              <w:bottom w:val="single" w:sz="4" w:space="0" w:color="auto"/>
              <w:right w:val="single" w:sz="4" w:space="0" w:color="auto"/>
            </w:tcBorders>
            <w:shd w:val="clear" w:color="auto" w:fill="auto"/>
            <w:vAlign w:val="bottom"/>
            <w:hideMark/>
          </w:tcPr>
          <w:p w:rsidR="00A261B2" w:rsidRPr="00A261B2" w:rsidRDefault="00A261B2" w:rsidP="00A261B2">
            <w:pPr>
              <w:jc w:val="right"/>
              <w:rPr>
                <w:b/>
                <w:bCs/>
                <w:sz w:val="20"/>
                <w:szCs w:val="20"/>
              </w:rPr>
            </w:pPr>
            <w:r w:rsidRPr="00A261B2">
              <w:rPr>
                <w:b/>
                <w:bCs/>
                <w:sz w:val="20"/>
                <w:szCs w:val="20"/>
              </w:rPr>
              <w:t>50,0</w:t>
            </w:r>
          </w:p>
        </w:tc>
        <w:tc>
          <w:tcPr>
            <w:tcW w:w="1296" w:type="dxa"/>
            <w:tcBorders>
              <w:top w:val="nil"/>
              <w:left w:val="nil"/>
              <w:bottom w:val="single" w:sz="4" w:space="0" w:color="auto"/>
              <w:right w:val="single" w:sz="4" w:space="0" w:color="auto"/>
            </w:tcBorders>
            <w:shd w:val="clear" w:color="000000" w:fill="FFFFFF"/>
            <w:vAlign w:val="bottom"/>
            <w:hideMark/>
          </w:tcPr>
          <w:p w:rsidR="00A261B2" w:rsidRPr="00A261B2" w:rsidRDefault="00A261B2" w:rsidP="00A261B2">
            <w:pPr>
              <w:jc w:val="right"/>
              <w:rPr>
                <w:b/>
                <w:bCs/>
                <w:sz w:val="20"/>
                <w:szCs w:val="20"/>
              </w:rPr>
            </w:pPr>
            <w:r w:rsidRPr="00A261B2">
              <w:rPr>
                <w:b/>
                <w:bCs/>
                <w:sz w:val="20"/>
                <w:szCs w:val="20"/>
              </w:rPr>
              <w:t>50,0</w:t>
            </w:r>
          </w:p>
        </w:tc>
        <w:tc>
          <w:tcPr>
            <w:tcW w:w="970" w:type="dxa"/>
            <w:tcBorders>
              <w:top w:val="nil"/>
              <w:left w:val="nil"/>
              <w:bottom w:val="single" w:sz="4" w:space="0" w:color="auto"/>
              <w:right w:val="single" w:sz="4" w:space="0" w:color="auto"/>
            </w:tcBorders>
            <w:shd w:val="clear" w:color="000000" w:fill="FFFFFF"/>
            <w:vAlign w:val="bottom"/>
            <w:hideMark/>
          </w:tcPr>
          <w:p w:rsidR="00A261B2" w:rsidRPr="00A261B2" w:rsidRDefault="00A261B2" w:rsidP="00A261B2">
            <w:pPr>
              <w:jc w:val="right"/>
              <w:rPr>
                <w:sz w:val="20"/>
                <w:szCs w:val="20"/>
              </w:rPr>
            </w:pPr>
            <w:r w:rsidRPr="00A261B2">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A261B2" w:rsidRPr="00A261B2" w:rsidRDefault="00A261B2" w:rsidP="00A261B2">
            <w:pPr>
              <w:jc w:val="right"/>
              <w:rPr>
                <w:sz w:val="20"/>
                <w:szCs w:val="20"/>
              </w:rPr>
            </w:pPr>
            <w:r w:rsidRPr="00A261B2">
              <w:rPr>
                <w:sz w:val="20"/>
                <w:szCs w:val="20"/>
              </w:rPr>
              <w:t>100,0</w:t>
            </w:r>
          </w:p>
        </w:tc>
      </w:tr>
      <w:tr w:rsidR="00A261B2" w:rsidRPr="00A261B2" w:rsidTr="00A261B2">
        <w:trPr>
          <w:trHeight w:val="83"/>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A261B2" w:rsidRPr="00A261B2" w:rsidRDefault="00A261B2" w:rsidP="00A261B2">
            <w:pPr>
              <w:jc w:val="both"/>
              <w:rPr>
                <w:sz w:val="19"/>
                <w:szCs w:val="19"/>
              </w:rPr>
            </w:pPr>
            <w:r w:rsidRPr="00A261B2">
              <w:rPr>
                <w:sz w:val="19"/>
                <w:szCs w:val="19"/>
              </w:rPr>
              <w:t>Развитие субъектов малого и среднего предпринимательства муниципального образования «Вязе</w:t>
            </w:r>
            <w:r w:rsidRPr="00692526">
              <w:rPr>
                <w:sz w:val="19"/>
                <w:szCs w:val="19"/>
              </w:rPr>
              <w:t>мский район» Смоленской области</w:t>
            </w:r>
            <w:r w:rsidRPr="00A261B2">
              <w:rPr>
                <w:sz w:val="19"/>
                <w:szCs w:val="19"/>
              </w:rPr>
              <w:t xml:space="preserve"> </w:t>
            </w:r>
          </w:p>
        </w:tc>
        <w:tc>
          <w:tcPr>
            <w:tcW w:w="1420" w:type="dxa"/>
            <w:tcBorders>
              <w:top w:val="nil"/>
              <w:left w:val="nil"/>
              <w:bottom w:val="single" w:sz="4" w:space="0" w:color="auto"/>
              <w:right w:val="single" w:sz="4" w:space="0" w:color="auto"/>
            </w:tcBorders>
            <w:shd w:val="clear" w:color="auto" w:fill="auto"/>
            <w:vAlign w:val="bottom"/>
            <w:hideMark/>
          </w:tcPr>
          <w:p w:rsidR="00A261B2" w:rsidRPr="00A261B2" w:rsidRDefault="00A261B2" w:rsidP="00A261B2">
            <w:pPr>
              <w:jc w:val="right"/>
              <w:rPr>
                <w:b/>
                <w:bCs/>
                <w:sz w:val="20"/>
                <w:szCs w:val="20"/>
              </w:rPr>
            </w:pPr>
            <w:r w:rsidRPr="00A261B2">
              <w:rPr>
                <w:b/>
                <w:bCs/>
                <w:sz w:val="20"/>
                <w:szCs w:val="20"/>
              </w:rPr>
              <w:t>40,0</w:t>
            </w:r>
          </w:p>
        </w:tc>
        <w:tc>
          <w:tcPr>
            <w:tcW w:w="1296" w:type="dxa"/>
            <w:tcBorders>
              <w:top w:val="nil"/>
              <w:left w:val="nil"/>
              <w:bottom w:val="single" w:sz="4" w:space="0" w:color="auto"/>
              <w:right w:val="single" w:sz="4" w:space="0" w:color="auto"/>
            </w:tcBorders>
            <w:shd w:val="clear" w:color="000000" w:fill="FFFFFF"/>
            <w:vAlign w:val="bottom"/>
            <w:hideMark/>
          </w:tcPr>
          <w:p w:rsidR="00A261B2" w:rsidRPr="00A261B2" w:rsidRDefault="00A261B2" w:rsidP="00A261B2">
            <w:pPr>
              <w:jc w:val="right"/>
              <w:rPr>
                <w:b/>
                <w:bCs/>
                <w:sz w:val="20"/>
                <w:szCs w:val="20"/>
              </w:rPr>
            </w:pPr>
            <w:r w:rsidRPr="00A261B2">
              <w:rPr>
                <w:b/>
                <w:bCs/>
                <w:sz w:val="20"/>
                <w:szCs w:val="20"/>
              </w:rPr>
              <w:t>30,0</w:t>
            </w:r>
          </w:p>
        </w:tc>
        <w:tc>
          <w:tcPr>
            <w:tcW w:w="970" w:type="dxa"/>
            <w:tcBorders>
              <w:top w:val="nil"/>
              <w:left w:val="nil"/>
              <w:bottom w:val="single" w:sz="4" w:space="0" w:color="auto"/>
              <w:right w:val="single" w:sz="4" w:space="0" w:color="auto"/>
            </w:tcBorders>
            <w:shd w:val="clear" w:color="000000" w:fill="FFFFFF"/>
            <w:vAlign w:val="bottom"/>
            <w:hideMark/>
          </w:tcPr>
          <w:p w:rsidR="00A261B2" w:rsidRPr="00A261B2" w:rsidRDefault="00A261B2" w:rsidP="00A261B2">
            <w:pPr>
              <w:jc w:val="right"/>
              <w:rPr>
                <w:sz w:val="20"/>
                <w:szCs w:val="20"/>
              </w:rPr>
            </w:pPr>
            <w:r w:rsidRPr="00A261B2">
              <w:rPr>
                <w:sz w:val="20"/>
                <w:szCs w:val="20"/>
              </w:rPr>
              <w:t>-10,0</w:t>
            </w:r>
          </w:p>
        </w:tc>
        <w:tc>
          <w:tcPr>
            <w:tcW w:w="708" w:type="dxa"/>
            <w:tcBorders>
              <w:top w:val="nil"/>
              <w:left w:val="nil"/>
              <w:bottom w:val="single" w:sz="4" w:space="0" w:color="auto"/>
              <w:right w:val="single" w:sz="4" w:space="0" w:color="auto"/>
            </w:tcBorders>
            <w:shd w:val="clear" w:color="000000" w:fill="FFFFFF"/>
            <w:vAlign w:val="bottom"/>
            <w:hideMark/>
          </w:tcPr>
          <w:p w:rsidR="00A261B2" w:rsidRPr="00A261B2" w:rsidRDefault="00A261B2" w:rsidP="00A261B2">
            <w:pPr>
              <w:jc w:val="right"/>
              <w:rPr>
                <w:sz w:val="20"/>
                <w:szCs w:val="20"/>
              </w:rPr>
            </w:pPr>
            <w:r w:rsidRPr="00A261B2">
              <w:rPr>
                <w:sz w:val="20"/>
                <w:szCs w:val="20"/>
              </w:rPr>
              <w:t>75,0</w:t>
            </w:r>
          </w:p>
        </w:tc>
      </w:tr>
      <w:tr w:rsidR="00A261B2" w:rsidRPr="00A261B2" w:rsidTr="00A261B2">
        <w:trPr>
          <w:trHeight w:val="83"/>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1B2" w:rsidRPr="00A261B2" w:rsidRDefault="00A261B2" w:rsidP="00A261B2">
            <w:pPr>
              <w:jc w:val="both"/>
              <w:rPr>
                <w:sz w:val="19"/>
                <w:szCs w:val="19"/>
              </w:rPr>
            </w:pPr>
            <w:r w:rsidRPr="00A261B2">
              <w:rPr>
                <w:sz w:val="19"/>
                <w:szCs w:val="19"/>
              </w:rPr>
              <w:t>Энергосбережение и повышение энергетической эффективности на территории муниципального образования "Вязе</w:t>
            </w:r>
            <w:r w:rsidRPr="00692526">
              <w:rPr>
                <w:sz w:val="19"/>
                <w:szCs w:val="19"/>
              </w:rPr>
              <w:t>мский район" Смоленской области</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1B2" w:rsidRPr="00A261B2" w:rsidRDefault="00A261B2" w:rsidP="00A261B2">
            <w:pPr>
              <w:jc w:val="right"/>
              <w:rPr>
                <w:b/>
                <w:bCs/>
                <w:sz w:val="20"/>
                <w:szCs w:val="20"/>
              </w:rPr>
            </w:pPr>
            <w:r w:rsidRPr="00A261B2">
              <w:rPr>
                <w:b/>
                <w:bCs/>
                <w:sz w:val="20"/>
                <w:szCs w:val="20"/>
              </w:rPr>
              <w:t>988,7</w:t>
            </w:r>
          </w:p>
        </w:tc>
        <w:tc>
          <w:tcPr>
            <w:tcW w:w="12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261B2" w:rsidRPr="00A261B2" w:rsidRDefault="00A261B2" w:rsidP="00A261B2">
            <w:pPr>
              <w:jc w:val="right"/>
              <w:rPr>
                <w:b/>
                <w:bCs/>
                <w:sz w:val="20"/>
                <w:szCs w:val="20"/>
              </w:rPr>
            </w:pPr>
            <w:r w:rsidRPr="00A261B2">
              <w:rPr>
                <w:b/>
                <w:bCs/>
                <w:sz w:val="20"/>
                <w:szCs w:val="20"/>
              </w:rPr>
              <w:t>988,7</w:t>
            </w:r>
          </w:p>
        </w:tc>
        <w:tc>
          <w:tcPr>
            <w:tcW w:w="9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261B2" w:rsidRPr="00A261B2" w:rsidRDefault="00A261B2" w:rsidP="00A261B2">
            <w:pPr>
              <w:jc w:val="right"/>
              <w:rPr>
                <w:sz w:val="20"/>
                <w:szCs w:val="20"/>
              </w:rPr>
            </w:pPr>
            <w:r w:rsidRPr="00A261B2">
              <w:rPr>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261B2" w:rsidRPr="00A261B2" w:rsidRDefault="00A261B2" w:rsidP="00A261B2">
            <w:pPr>
              <w:jc w:val="right"/>
              <w:rPr>
                <w:sz w:val="20"/>
                <w:szCs w:val="20"/>
              </w:rPr>
            </w:pPr>
            <w:r w:rsidRPr="00A261B2">
              <w:rPr>
                <w:sz w:val="20"/>
                <w:szCs w:val="20"/>
              </w:rPr>
              <w:t>100,0</w:t>
            </w:r>
          </w:p>
        </w:tc>
      </w:tr>
      <w:tr w:rsidR="00A261B2" w:rsidRPr="00A261B2" w:rsidTr="00A261B2">
        <w:trPr>
          <w:trHeight w:val="83"/>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1B2" w:rsidRPr="00A261B2" w:rsidRDefault="00A261B2" w:rsidP="00A261B2">
            <w:pPr>
              <w:jc w:val="both"/>
              <w:rPr>
                <w:sz w:val="19"/>
                <w:szCs w:val="19"/>
              </w:rPr>
            </w:pPr>
            <w:r w:rsidRPr="00A261B2">
              <w:rPr>
                <w:sz w:val="19"/>
                <w:szCs w:val="19"/>
              </w:rPr>
              <w:t xml:space="preserve">Кадровая политика в здравоохранении муниципальном образовании «Вяземский район» Смоленской области" </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A261B2" w:rsidRPr="00A261B2" w:rsidRDefault="00A261B2" w:rsidP="00A261B2">
            <w:pPr>
              <w:jc w:val="right"/>
              <w:rPr>
                <w:b/>
                <w:bCs/>
                <w:sz w:val="20"/>
                <w:szCs w:val="20"/>
              </w:rPr>
            </w:pPr>
            <w:r w:rsidRPr="00A261B2">
              <w:rPr>
                <w:b/>
                <w:bCs/>
                <w:sz w:val="20"/>
                <w:szCs w:val="20"/>
              </w:rPr>
              <w:t>138,0</w:t>
            </w:r>
          </w:p>
        </w:tc>
        <w:tc>
          <w:tcPr>
            <w:tcW w:w="1296" w:type="dxa"/>
            <w:tcBorders>
              <w:top w:val="single" w:sz="4" w:space="0" w:color="auto"/>
              <w:left w:val="nil"/>
              <w:bottom w:val="single" w:sz="4" w:space="0" w:color="auto"/>
              <w:right w:val="single" w:sz="4" w:space="0" w:color="auto"/>
            </w:tcBorders>
            <w:shd w:val="clear" w:color="000000" w:fill="FFFFFF"/>
            <w:vAlign w:val="bottom"/>
            <w:hideMark/>
          </w:tcPr>
          <w:p w:rsidR="00A261B2" w:rsidRPr="00A261B2" w:rsidRDefault="00A261B2" w:rsidP="00A261B2">
            <w:pPr>
              <w:jc w:val="right"/>
              <w:rPr>
                <w:b/>
                <w:bCs/>
                <w:sz w:val="20"/>
                <w:szCs w:val="20"/>
              </w:rPr>
            </w:pPr>
            <w:r w:rsidRPr="00A261B2">
              <w:rPr>
                <w:b/>
                <w:bCs/>
                <w:sz w:val="20"/>
                <w:szCs w:val="20"/>
              </w:rPr>
              <w:t>84,0</w:t>
            </w:r>
          </w:p>
        </w:tc>
        <w:tc>
          <w:tcPr>
            <w:tcW w:w="970" w:type="dxa"/>
            <w:tcBorders>
              <w:top w:val="single" w:sz="4" w:space="0" w:color="auto"/>
              <w:left w:val="nil"/>
              <w:bottom w:val="single" w:sz="4" w:space="0" w:color="auto"/>
              <w:right w:val="single" w:sz="4" w:space="0" w:color="auto"/>
            </w:tcBorders>
            <w:shd w:val="clear" w:color="000000" w:fill="FFFFFF"/>
            <w:vAlign w:val="bottom"/>
            <w:hideMark/>
          </w:tcPr>
          <w:p w:rsidR="00A261B2" w:rsidRPr="00A261B2" w:rsidRDefault="00A261B2" w:rsidP="00A261B2">
            <w:pPr>
              <w:jc w:val="right"/>
              <w:rPr>
                <w:sz w:val="20"/>
                <w:szCs w:val="20"/>
              </w:rPr>
            </w:pPr>
            <w:r w:rsidRPr="00A261B2">
              <w:rPr>
                <w:sz w:val="20"/>
                <w:szCs w:val="20"/>
              </w:rPr>
              <w:t>-54,0</w:t>
            </w:r>
          </w:p>
        </w:tc>
        <w:tc>
          <w:tcPr>
            <w:tcW w:w="708" w:type="dxa"/>
            <w:tcBorders>
              <w:top w:val="single" w:sz="4" w:space="0" w:color="auto"/>
              <w:left w:val="nil"/>
              <w:bottom w:val="single" w:sz="4" w:space="0" w:color="auto"/>
              <w:right w:val="single" w:sz="4" w:space="0" w:color="auto"/>
            </w:tcBorders>
            <w:shd w:val="clear" w:color="000000" w:fill="FFFFFF"/>
            <w:vAlign w:val="bottom"/>
            <w:hideMark/>
          </w:tcPr>
          <w:p w:rsidR="00A261B2" w:rsidRPr="00A261B2" w:rsidRDefault="00A261B2" w:rsidP="00A261B2">
            <w:pPr>
              <w:jc w:val="right"/>
              <w:rPr>
                <w:sz w:val="20"/>
                <w:szCs w:val="20"/>
              </w:rPr>
            </w:pPr>
            <w:r w:rsidRPr="00A261B2">
              <w:rPr>
                <w:sz w:val="20"/>
                <w:szCs w:val="20"/>
              </w:rPr>
              <w:t>60,9</w:t>
            </w:r>
          </w:p>
        </w:tc>
      </w:tr>
      <w:tr w:rsidR="00A261B2" w:rsidRPr="00A261B2" w:rsidTr="00A261B2">
        <w:trPr>
          <w:trHeight w:val="83"/>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A261B2" w:rsidRPr="00A261B2" w:rsidRDefault="00A261B2" w:rsidP="00A261B2">
            <w:pPr>
              <w:jc w:val="both"/>
              <w:rPr>
                <w:sz w:val="19"/>
                <w:szCs w:val="19"/>
              </w:rPr>
            </w:pPr>
            <w:r w:rsidRPr="00A261B2">
              <w:rPr>
                <w:sz w:val="19"/>
                <w:szCs w:val="19"/>
              </w:rPr>
              <w:t>Развитие  дорожно-транспортного комплекса муниципального образования «Вязе</w:t>
            </w:r>
            <w:r w:rsidRPr="00692526">
              <w:rPr>
                <w:sz w:val="19"/>
                <w:szCs w:val="19"/>
              </w:rPr>
              <w:t>мский район» Смоленской области</w:t>
            </w:r>
            <w:r w:rsidRPr="00A261B2">
              <w:rPr>
                <w:sz w:val="19"/>
                <w:szCs w:val="19"/>
              </w:rPr>
              <w:t xml:space="preserve"> </w:t>
            </w:r>
          </w:p>
        </w:tc>
        <w:tc>
          <w:tcPr>
            <w:tcW w:w="1420" w:type="dxa"/>
            <w:tcBorders>
              <w:top w:val="nil"/>
              <w:left w:val="nil"/>
              <w:bottom w:val="single" w:sz="4" w:space="0" w:color="auto"/>
              <w:right w:val="single" w:sz="4" w:space="0" w:color="auto"/>
            </w:tcBorders>
            <w:shd w:val="clear" w:color="auto" w:fill="auto"/>
            <w:vAlign w:val="bottom"/>
            <w:hideMark/>
          </w:tcPr>
          <w:p w:rsidR="00A261B2" w:rsidRPr="00A261B2" w:rsidRDefault="00A261B2" w:rsidP="00A261B2">
            <w:pPr>
              <w:jc w:val="right"/>
              <w:rPr>
                <w:b/>
                <w:bCs/>
                <w:sz w:val="20"/>
                <w:szCs w:val="20"/>
              </w:rPr>
            </w:pPr>
            <w:r w:rsidRPr="00A261B2">
              <w:rPr>
                <w:b/>
                <w:bCs/>
                <w:sz w:val="20"/>
                <w:szCs w:val="20"/>
              </w:rPr>
              <w:t>38 167,8</w:t>
            </w:r>
          </w:p>
        </w:tc>
        <w:tc>
          <w:tcPr>
            <w:tcW w:w="1296" w:type="dxa"/>
            <w:tcBorders>
              <w:top w:val="nil"/>
              <w:left w:val="nil"/>
              <w:bottom w:val="single" w:sz="4" w:space="0" w:color="auto"/>
              <w:right w:val="single" w:sz="4" w:space="0" w:color="auto"/>
            </w:tcBorders>
            <w:shd w:val="clear" w:color="000000" w:fill="FFFFFF"/>
            <w:vAlign w:val="bottom"/>
            <w:hideMark/>
          </w:tcPr>
          <w:p w:rsidR="00A261B2" w:rsidRPr="00A261B2" w:rsidRDefault="00A261B2" w:rsidP="00A261B2">
            <w:pPr>
              <w:jc w:val="right"/>
              <w:rPr>
                <w:b/>
                <w:bCs/>
                <w:sz w:val="20"/>
                <w:szCs w:val="20"/>
              </w:rPr>
            </w:pPr>
            <w:r w:rsidRPr="00A261B2">
              <w:rPr>
                <w:b/>
                <w:bCs/>
                <w:sz w:val="20"/>
                <w:szCs w:val="20"/>
              </w:rPr>
              <w:t>38 167,8</w:t>
            </w:r>
          </w:p>
        </w:tc>
        <w:tc>
          <w:tcPr>
            <w:tcW w:w="970" w:type="dxa"/>
            <w:tcBorders>
              <w:top w:val="nil"/>
              <w:left w:val="nil"/>
              <w:bottom w:val="single" w:sz="4" w:space="0" w:color="auto"/>
              <w:right w:val="single" w:sz="4" w:space="0" w:color="auto"/>
            </w:tcBorders>
            <w:shd w:val="clear" w:color="000000" w:fill="FFFFFF"/>
            <w:vAlign w:val="bottom"/>
            <w:hideMark/>
          </w:tcPr>
          <w:p w:rsidR="00A261B2" w:rsidRPr="00A261B2" w:rsidRDefault="00A261B2" w:rsidP="00A261B2">
            <w:pPr>
              <w:jc w:val="right"/>
              <w:rPr>
                <w:sz w:val="20"/>
                <w:szCs w:val="20"/>
              </w:rPr>
            </w:pPr>
            <w:r w:rsidRPr="00A261B2">
              <w:rPr>
                <w:sz w:val="20"/>
                <w:szCs w:val="20"/>
              </w:rPr>
              <w:t>0,0</w:t>
            </w:r>
          </w:p>
        </w:tc>
        <w:tc>
          <w:tcPr>
            <w:tcW w:w="708" w:type="dxa"/>
            <w:tcBorders>
              <w:top w:val="nil"/>
              <w:left w:val="nil"/>
              <w:bottom w:val="single" w:sz="4" w:space="0" w:color="auto"/>
              <w:right w:val="single" w:sz="4" w:space="0" w:color="auto"/>
            </w:tcBorders>
            <w:shd w:val="clear" w:color="000000" w:fill="FFFFFF"/>
            <w:vAlign w:val="bottom"/>
            <w:hideMark/>
          </w:tcPr>
          <w:p w:rsidR="00A261B2" w:rsidRPr="00A261B2" w:rsidRDefault="00A261B2" w:rsidP="00A261B2">
            <w:pPr>
              <w:jc w:val="right"/>
              <w:rPr>
                <w:sz w:val="20"/>
                <w:szCs w:val="20"/>
              </w:rPr>
            </w:pPr>
            <w:r w:rsidRPr="00A261B2">
              <w:rPr>
                <w:sz w:val="20"/>
                <w:szCs w:val="20"/>
              </w:rPr>
              <w:t>100,0</w:t>
            </w:r>
          </w:p>
        </w:tc>
      </w:tr>
      <w:tr w:rsidR="00A261B2" w:rsidRPr="00A261B2" w:rsidTr="00A261B2">
        <w:trPr>
          <w:trHeight w:val="83"/>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1B2" w:rsidRPr="00A261B2" w:rsidRDefault="00A261B2" w:rsidP="00A261B2">
            <w:pPr>
              <w:jc w:val="both"/>
              <w:rPr>
                <w:sz w:val="19"/>
                <w:szCs w:val="19"/>
              </w:rPr>
            </w:pPr>
            <w:r w:rsidRPr="00A261B2">
              <w:rPr>
                <w:sz w:val="19"/>
                <w:szCs w:val="19"/>
              </w:rPr>
              <w:t>Охрана окружающей среды и экологическое информирование населения на территории муниципальном образовании «Вязе</w:t>
            </w:r>
            <w:r w:rsidRPr="00692526">
              <w:rPr>
                <w:sz w:val="19"/>
                <w:szCs w:val="19"/>
              </w:rPr>
              <w:t>мский район» Смоленской области</w:t>
            </w:r>
            <w:r w:rsidRPr="00A261B2">
              <w:rPr>
                <w:sz w:val="19"/>
                <w:szCs w:val="19"/>
              </w:rPr>
              <w:t xml:space="preserve">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1B2" w:rsidRPr="00A261B2" w:rsidRDefault="00A261B2" w:rsidP="00A261B2">
            <w:pPr>
              <w:jc w:val="right"/>
              <w:rPr>
                <w:b/>
                <w:bCs/>
                <w:sz w:val="20"/>
                <w:szCs w:val="20"/>
              </w:rPr>
            </w:pPr>
            <w:r w:rsidRPr="00A261B2">
              <w:rPr>
                <w:b/>
                <w:bCs/>
                <w:sz w:val="20"/>
                <w:szCs w:val="20"/>
              </w:rPr>
              <w:t>1 500,0</w:t>
            </w:r>
          </w:p>
        </w:tc>
        <w:tc>
          <w:tcPr>
            <w:tcW w:w="12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261B2" w:rsidRPr="00A261B2" w:rsidRDefault="00A261B2" w:rsidP="00A261B2">
            <w:pPr>
              <w:jc w:val="right"/>
              <w:rPr>
                <w:b/>
                <w:bCs/>
                <w:sz w:val="20"/>
                <w:szCs w:val="20"/>
              </w:rPr>
            </w:pPr>
            <w:r w:rsidRPr="00A261B2">
              <w:rPr>
                <w:b/>
                <w:bCs/>
                <w:sz w:val="20"/>
                <w:szCs w:val="20"/>
              </w:rPr>
              <w:t>880,2</w:t>
            </w:r>
          </w:p>
        </w:tc>
        <w:tc>
          <w:tcPr>
            <w:tcW w:w="9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261B2" w:rsidRPr="00A261B2" w:rsidRDefault="00A261B2" w:rsidP="00A261B2">
            <w:pPr>
              <w:jc w:val="right"/>
              <w:rPr>
                <w:sz w:val="20"/>
                <w:szCs w:val="20"/>
              </w:rPr>
            </w:pPr>
            <w:r w:rsidRPr="00A261B2">
              <w:rPr>
                <w:sz w:val="20"/>
                <w:szCs w:val="20"/>
              </w:rPr>
              <w:t>-619,8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261B2" w:rsidRPr="00A261B2" w:rsidRDefault="00A261B2" w:rsidP="00A261B2">
            <w:pPr>
              <w:jc w:val="right"/>
              <w:rPr>
                <w:sz w:val="20"/>
                <w:szCs w:val="20"/>
              </w:rPr>
            </w:pPr>
            <w:r w:rsidRPr="00A261B2">
              <w:rPr>
                <w:sz w:val="20"/>
                <w:szCs w:val="20"/>
              </w:rPr>
              <w:t>58,7</w:t>
            </w:r>
          </w:p>
        </w:tc>
      </w:tr>
      <w:tr w:rsidR="00A261B2" w:rsidRPr="00A261B2" w:rsidTr="00692526">
        <w:trPr>
          <w:trHeight w:val="508"/>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1B2" w:rsidRPr="00A261B2" w:rsidRDefault="00A261B2" w:rsidP="00A261B2">
            <w:pPr>
              <w:jc w:val="both"/>
              <w:rPr>
                <w:sz w:val="19"/>
                <w:szCs w:val="19"/>
              </w:rPr>
            </w:pPr>
            <w:r w:rsidRPr="00A261B2">
              <w:rPr>
                <w:sz w:val="19"/>
                <w:szCs w:val="19"/>
              </w:rPr>
              <w:t>Обеспечение жильем молодых семей на территории муниципального образования «Вязе</w:t>
            </w:r>
            <w:r w:rsidRPr="00692526">
              <w:rPr>
                <w:sz w:val="19"/>
                <w:szCs w:val="19"/>
              </w:rPr>
              <w:t>мский район» Смоленской области</w:t>
            </w:r>
            <w:r w:rsidRPr="00A261B2">
              <w:rPr>
                <w:sz w:val="19"/>
                <w:szCs w:val="19"/>
              </w:rPr>
              <w:t xml:space="preserve"> </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A261B2" w:rsidRPr="00A261B2" w:rsidRDefault="00A261B2" w:rsidP="00A261B2">
            <w:pPr>
              <w:jc w:val="right"/>
              <w:rPr>
                <w:b/>
                <w:bCs/>
                <w:sz w:val="20"/>
                <w:szCs w:val="20"/>
              </w:rPr>
            </w:pPr>
            <w:r w:rsidRPr="00A261B2">
              <w:rPr>
                <w:b/>
                <w:bCs/>
                <w:sz w:val="20"/>
                <w:szCs w:val="20"/>
              </w:rPr>
              <w:t>1 733,1</w:t>
            </w:r>
          </w:p>
        </w:tc>
        <w:tc>
          <w:tcPr>
            <w:tcW w:w="1296" w:type="dxa"/>
            <w:tcBorders>
              <w:top w:val="single" w:sz="4" w:space="0" w:color="auto"/>
              <w:left w:val="nil"/>
              <w:bottom w:val="single" w:sz="4" w:space="0" w:color="auto"/>
              <w:right w:val="single" w:sz="4" w:space="0" w:color="auto"/>
            </w:tcBorders>
            <w:shd w:val="clear" w:color="000000" w:fill="FFFFFF"/>
            <w:vAlign w:val="bottom"/>
            <w:hideMark/>
          </w:tcPr>
          <w:p w:rsidR="00A261B2" w:rsidRPr="00A261B2" w:rsidRDefault="00A261B2" w:rsidP="00A261B2">
            <w:pPr>
              <w:jc w:val="right"/>
              <w:rPr>
                <w:b/>
                <w:bCs/>
                <w:sz w:val="20"/>
                <w:szCs w:val="20"/>
              </w:rPr>
            </w:pPr>
            <w:r w:rsidRPr="00A261B2">
              <w:rPr>
                <w:b/>
                <w:bCs/>
                <w:sz w:val="20"/>
                <w:szCs w:val="20"/>
              </w:rPr>
              <w:t>1 381,4</w:t>
            </w:r>
          </w:p>
        </w:tc>
        <w:tc>
          <w:tcPr>
            <w:tcW w:w="970" w:type="dxa"/>
            <w:tcBorders>
              <w:top w:val="single" w:sz="4" w:space="0" w:color="auto"/>
              <w:left w:val="nil"/>
              <w:bottom w:val="single" w:sz="4" w:space="0" w:color="auto"/>
              <w:right w:val="single" w:sz="4" w:space="0" w:color="auto"/>
            </w:tcBorders>
            <w:shd w:val="clear" w:color="000000" w:fill="FFFFFF"/>
            <w:vAlign w:val="bottom"/>
            <w:hideMark/>
          </w:tcPr>
          <w:p w:rsidR="00A261B2" w:rsidRPr="00A261B2" w:rsidRDefault="00A261B2" w:rsidP="00A261B2">
            <w:pPr>
              <w:jc w:val="right"/>
              <w:rPr>
                <w:sz w:val="20"/>
                <w:szCs w:val="20"/>
              </w:rPr>
            </w:pPr>
            <w:r w:rsidRPr="00A261B2">
              <w:rPr>
                <w:sz w:val="20"/>
                <w:szCs w:val="20"/>
              </w:rPr>
              <w:t>-351,7</w:t>
            </w:r>
          </w:p>
        </w:tc>
        <w:tc>
          <w:tcPr>
            <w:tcW w:w="708" w:type="dxa"/>
            <w:tcBorders>
              <w:top w:val="single" w:sz="4" w:space="0" w:color="auto"/>
              <w:left w:val="nil"/>
              <w:bottom w:val="single" w:sz="4" w:space="0" w:color="auto"/>
              <w:right w:val="single" w:sz="4" w:space="0" w:color="auto"/>
            </w:tcBorders>
            <w:shd w:val="clear" w:color="000000" w:fill="FFFFFF"/>
            <w:vAlign w:val="bottom"/>
            <w:hideMark/>
          </w:tcPr>
          <w:p w:rsidR="00A261B2" w:rsidRPr="00A261B2" w:rsidRDefault="00A261B2" w:rsidP="00A261B2">
            <w:pPr>
              <w:jc w:val="right"/>
              <w:rPr>
                <w:sz w:val="20"/>
                <w:szCs w:val="20"/>
              </w:rPr>
            </w:pPr>
            <w:r w:rsidRPr="00A261B2">
              <w:rPr>
                <w:sz w:val="20"/>
                <w:szCs w:val="20"/>
              </w:rPr>
              <w:t>79,7</w:t>
            </w:r>
          </w:p>
        </w:tc>
      </w:tr>
      <w:tr w:rsidR="00A261B2" w:rsidRPr="00A261B2" w:rsidTr="00A261B2">
        <w:trPr>
          <w:trHeight w:val="510"/>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A261B2" w:rsidRPr="00A261B2" w:rsidRDefault="00A261B2" w:rsidP="00A261B2">
            <w:pPr>
              <w:jc w:val="both"/>
              <w:rPr>
                <w:sz w:val="19"/>
                <w:szCs w:val="19"/>
              </w:rPr>
            </w:pPr>
            <w:r w:rsidRPr="00A261B2">
              <w:rPr>
                <w:sz w:val="19"/>
                <w:szCs w:val="19"/>
              </w:rPr>
              <w:t>Информатизация муниципального образования «Вязе</w:t>
            </w:r>
            <w:r w:rsidRPr="00692526">
              <w:rPr>
                <w:sz w:val="19"/>
                <w:szCs w:val="19"/>
              </w:rPr>
              <w:t>мский район» Смоленской области</w:t>
            </w:r>
            <w:r w:rsidRPr="00A261B2">
              <w:rPr>
                <w:sz w:val="19"/>
                <w:szCs w:val="19"/>
              </w:rPr>
              <w:t xml:space="preserve"> </w:t>
            </w:r>
          </w:p>
        </w:tc>
        <w:tc>
          <w:tcPr>
            <w:tcW w:w="1420" w:type="dxa"/>
            <w:tcBorders>
              <w:top w:val="nil"/>
              <w:left w:val="nil"/>
              <w:bottom w:val="single" w:sz="4" w:space="0" w:color="auto"/>
              <w:right w:val="single" w:sz="4" w:space="0" w:color="auto"/>
            </w:tcBorders>
            <w:shd w:val="clear" w:color="auto" w:fill="auto"/>
            <w:vAlign w:val="bottom"/>
            <w:hideMark/>
          </w:tcPr>
          <w:p w:rsidR="00A261B2" w:rsidRPr="00A261B2" w:rsidRDefault="00A261B2" w:rsidP="00A261B2">
            <w:pPr>
              <w:jc w:val="right"/>
              <w:rPr>
                <w:b/>
                <w:bCs/>
                <w:sz w:val="20"/>
                <w:szCs w:val="20"/>
              </w:rPr>
            </w:pPr>
            <w:r w:rsidRPr="00A261B2">
              <w:rPr>
                <w:b/>
                <w:bCs/>
                <w:sz w:val="20"/>
                <w:szCs w:val="20"/>
              </w:rPr>
              <w:t>1 320,0</w:t>
            </w:r>
          </w:p>
        </w:tc>
        <w:tc>
          <w:tcPr>
            <w:tcW w:w="1296" w:type="dxa"/>
            <w:tcBorders>
              <w:top w:val="nil"/>
              <w:left w:val="nil"/>
              <w:bottom w:val="single" w:sz="4" w:space="0" w:color="auto"/>
              <w:right w:val="single" w:sz="4" w:space="0" w:color="auto"/>
            </w:tcBorders>
            <w:shd w:val="clear" w:color="000000" w:fill="FFFFFF"/>
            <w:vAlign w:val="bottom"/>
            <w:hideMark/>
          </w:tcPr>
          <w:p w:rsidR="00A261B2" w:rsidRPr="00A261B2" w:rsidRDefault="00A261B2" w:rsidP="00A261B2">
            <w:pPr>
              <w:jc w:val="right"/>
              <w:rPr>
                <w:b/>
                <w:bCs/>
                <w:sz w:val="20"/>
                <w:szCs w:val="20"/>
              </w:rPr>
            </w:pPr>
            <w:r w:rsidRPr="00A261B2">
              <w:rPr>
                <w:b/>
                <w:bCs/>
                <w:sz w:val="20"/>
                <w:szCs w:val="20"/>
              </w:rPr>
              <w:t>1 402,5</w:t>
            </w:r>
          </w:p>
        </w:tc>
        <w:tc>
          <w:tcPr>
            <w:tcW w:w="970" w:type="dxa"/>
            <w:tcBorders>
              <w:top w:val="nil"/>
              <w:left w:val="nil"/>
              <w:bottom w:val="single" w:sz="4" w:space="0" w:color="auto"/>
              <w:right w:val="single" w:sz="4" w:space="0" w:color="auto"/>
            </w:tcBorders>
            <w:shd w:val="clear" w:color="000000" w:fill="FFFFFF"/>
            <w:vAlign w:val="bottom"/>
            <w:hideMark/>
          </w:tcPr>
          <w:p w:rsidR="00A261B2" w:rsidRPr="00A261B2" w:rsidRDefault="00A261B2" w:rsidP="00A261B2">
            <w:pPr>
              <w:jc w:val="right"/>
              <w:rPr>
                <w:sz w:val="20"/>
                <w:szCs w:val="20"/>
              </w:rPr>
            </w:pPr>
            <w:r w:rsidRPr="00A261B2">
              <w:rPr>
                <w:sz w:val="20"/>
                <w:szCs w:val="20"/>
              </w:rPr>
              <w:t>82,5</w:t>
            </w:r>
          </w:p>
        </w:tc>
        <w:tc>
          <w:tcPr>
            <w:tcW w:w="708" w:type="dxa"/>
            <w:tcBorders>
              <w:top w:val="nil"/>
              <w:left w:val="nil"/>
              <w:bottom w:val="single" w:sz="4" w:space="0" w:color="auto"/>
              <w:right w:val="single" w:sz="4" w:space="0" w:color="auto"/>
            </w:tcBorders>
            <w:shd w:val="clear" w:color="000000" w:fill="FFFFFF"/>
            <w:vAlign w:val="bottom"/>
            <w:hideMark/>
          </w:tcPr>
          <w:p w:rsidR="00A261B2" w:rsidRPr="00A261B2" w:rsidRDefault="00A261B2" w:rsidP="00A261B2">
            <w:pPr>
              <w:jc w:val="right"/>
              <w:rPr>
                <w:sz w:val="20"/>
                <w:szCs w:val="20"/>
              </w:rPr>
            </w:pPr>
            <w:r w:rsidRPr="00A261B2">
              <w:rPr>
                <w:sz w:val="20"/>
                <w:szCs w:val="20"/>
              </w:rPr>
              <w:t>106,3</w:t>
            </w:r>
          </w:p>
        </w:tc>
      </w:tr>
      <w:tr w:rsidR="00A261B2" w:rsidRPr="00A261B2" w:rsidTr="00A261B2">
        <w:trPr>
          <w:trHeight w:val="83"/>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A261B2" w:rsidRPr="00A261B2" w:rsidRDefault="00A261B2" w:rsidP="00A261B2">
            <w:pPr>
              <w:jc w:val="both"/>
              <w:rPr>
                <w:sz w:val="19"/>
                <w:szCs w:val="19"/>
              </w:rPr>
            </w:pPr>
            <w:r w:rsidRPr="00A261B2">
              <w:rPr>
                <w:sz w:val="19"/>
                <w:szCs w:val="19"/>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муниципального образования «Вязе</w:t>
            </w:r>
            <w:r w:rsidRPr="00692526">
              <w:rPr>
                <w:sz w:val="19"/>
                <w:szCs w:val="19"/>
              </w:rPr>
              <w:t>мский район» Смоленской области</w:t>
            </w:r>
            <w:r w:rsidRPr="00A261B2">
              <w:rPr>
                <w:sz w:val="19"/>
                <w:szCs w:val="19"/>
              </w:rPr>
              <w:t xml:space="preserve"> </w:t>
            </w:r>
          </w:p>
        </w:tc>
        <w:tc>
          <w:tcPr>
            <w:tcW w:w="1420" w:type="dxa"/>
            <w:tcBorders>
              <w:top w:val="nil"/>
              <w:left w:val="nil"/>
              <w:bottom w:val="single" w:sz="4" w:space="0" w:color="auto"/>
              <w:right w:val="single" w:sz="4" w:space="0" w:color="auto"/>
            </w:tcBorders>
            <w:shd w:val="clear" w:color="auto" w:fill="auto"/>
            <w:vAlign w:val="bottom"/>
            <w:hideMark/>
          </w:tcPr>
          <w:p w:rsidR="00A261B2" w:rsidRPr="00A261B2" w:rsidRDefault="00A261B2" w:rsidP="00A261B2">
            <w:pPr>
              <w:jc w:val="right"/>
              <w:rPr>
                <w:b/>
                <w:bCs/>
                <w:sz w:val="20"/>
                <w:szCs w:val="20"/>
              </w:rPr>
            </w:pPr>
            <w:r w:rsidRPr="00A261B2">
              <w:rPr>
                <w:b/>
                <w:bCs/>
                <w:sz w:val="20"/>
                <w:szCs w:val="20"/>
              </w:rPr>
              <w:t>16 822,4</w:t>
            </w:r>
          </w:p>
        </w:tc>
        <w:tc>
          <w:tcPr>
            <w:tcW w:w="1296" w:type="dxa"/>
            <w:tcBorders>
              <w:top w:val="nil"/>
              <w:left w:val="nil"/>
              <w:bottom w:val="single" w:sz="4" w:space="0" w:color="auto"/>
              <w:right w:val="single" w:sz="4" w:space="0" w:color="auto"/>
            </w:tcBorders>
            <w:shd w:val="clear" w:color="000000" w:fill="FFFFFF"/>
            <w:vAlign w:val="bottom"/>
            <w:hideMark/>
          </w:tcPr>
          <w:p w:rsidR="00A261B2" w:rsidRPr="00A261B2" w:rsidRDefault="00A261B2" w:rsidP="00A261B2">
            <w:pPr>
              <w:jc w:val="right"/>
              <w:rPr>
                <w:b/>
                <w:bCs/>
                <w:sz w:val="20"/>
                <w:szCs w:val="20"/>
              </w:rPr>
            </w:pPr>
            <w:r w:rsidRPr="00A261B2">
              <w:rPr>
                <w:b/>
                <w:bCs/>
                <w:sz w:val="20"/>
                <w:szCs w:val="20"/>
              </w:rPr>
              <w:t>16 637,6</w:t>
            </w:r>
          </w:p>
        </w:tc>
        <w:tc>
          <w:tcPr>
            <w:tcW w:w="970" w:type="dxa"/>
            <w:tcBorders>
              <w:top w:val="nil"/>
              <w:left w:val="nil"/>
              <w:bottom w:val="single" w:sz="4" w:space="0" w:color="auto"/>
              <w:right w:val="single" w:sz="4" w:space="0" w:color="auto"/>
            </w:tcBorders>
            <w:shd w:val="clear" w:color="000000" w:fill="FFFFFF"/>
            <w:vAlign w:val="bottom"/>
            <w:hideMark/>
          </w:tcPr>
          <w:p w:rsidR="00A261B2" w:rsidRPr="00A261B2" w:rsidRDefault="00A261B2" w:rsidP="00A261B2">
            <w:pPr>
              <w:jc w:val="right"/>
              <w:rPr>
                <w:sz w:val="20"/>
                <w:szCs w:val="20"/>
              </w:rPr>
            </w:pPr>
            <w:r w:rsidRPr="00A261B2">
              <w:rPr>
                <w:sz w:val="20"/>
                <w:szCs w:val="20"/>
              </w:rPr>
              <w:t>-184,8</w:t>
            </w:r>
          </w:p>
        </w:tc>
        <w:tc>
          <w:tcPr>
            <w:tcW w:w="708" w:type="dxa"/>
            <w:tcBorders>
              <w:top w:val="nil"/>
              <w:left w:val="nil"/>
              <w:bottom w:val="single" w:sz="4" w:space="0" w:color="auto"/>
              <w:right w:val="single" w:sz="4" w:space="0" w:color="auto"/>
            </w:tcBorders>
            <w:shd w:val="clear" w:color="000000" w:fill="FFFFFF"/>
            <w:vAlign w:val="bottom"/>
            <w:hideMark/>
          </w:tcPr>
          <w:p w:rsidR="00A261B2" w:rsidRPr="00A261B2" w:rsidRDefault="00A261B2" w:rsidP="00A261B2">
            <w:pPr>
              <w:jc w:val="right"/>
              <w:rPr>
                <w:sz w:val="20"/>
                <w:szCs w:val="20"/>
              </w:rPr>
            </w:pPr>
            <w:r w:rsidRPr="00A261B2">
              <w:rPr>
                <w:sz w:val="20"/>
                <w:szCs w:val="20"/>
              </w:rPr>
              <w:t>98,9</w:t>
            </w:r>
          </w:p>
        </w:tc>
      </w:tr>
      <w:tr w:rsidR="00A261B2" w:rsidRPr="00A261B2" w:rsidTr="00692526">
        <w:trPr>
          <w:trHeight w:val="384"/>
        </w:trPr>
        <w:tc>
          <w:tcPr>
            <w:tcW w:w="5955" w:type="dxa"/>
            <w:tcBorders>
              <w:top w:val="nil"/>
              <w:left w:val="single" w:sz="4" w:space="0" w:color="auto"/>
              <w:bottom w:val="single" w:sz="4" w:space="0" w:color="auto"/>
              <w:right w:val="single" w:sz="4" w:space="0" w:color="auto"/>
            </w:tcBorders>
            <w:shd w:val="clear" w:color="000000" w:fill="D9D9D9"/>
            <w:vAlign w:val="bottom"/>
            <w:hideMark/>
          </w:tcPr>
          <w:p w:rsidR="00A261B2" w:rsidRPr="00A261B2" w:rsidRDefault="00A261B2" w:rsidP="00A261B2">
            <w:pPr>
              <w:rPr>
                <w:b/>
                <w:bCs/>
                <w:sz w:val="20"/>
                <w:szCs w:val="20"/>
              </w:rPr>
            </w:pPr>
            <w:r w:rsidRPr="00A261B2">
              <w:rPr>
                <w:b/>
                <w:bCs/>
                <w:sz w:val="20"/>
                <w:szCs w:val="20"/>
              </w:rPr>
              <w:t>ИТОГО</w:t>
            </w:r>
          </w:p>
        </w:tc>
        <w:tc>
          <w:tcPr>
            <w:tcW w:w="1420" w:type="dxa"/>
            <w:tcBorders>
              <w:top w:val="nil"/>
              <w:left w:val="nil"/>
              <w:bottom w:val="single" w:sz="4" w:space="0" w:color="auto"/>
              <w:right w:val="single" w:sz="4" w:space="0" w:color="auto"/>
            </w:tcBorders>
            <w:shd w:val="clear" w:color="000000" w:fill="D9D9D9"/>
            <w:vAlign w:val="bottom"/>
            <w:hideMark/>
          </w:tcPr>
          <w:p w:rsidR="00A261B2" w:rsidRPr="00A261B2" w:rsidRDefault="00A261B2" w:rsidP="00A261B2">
            <w:pPr>
              <w:jc w:val="right"/>
              <w:rPr>
                <w:b/>
                <w:bCs/>
                <w:sz w:val="20"/>
                <w:szCs w:val="20"/>
              </w:rPr>
            </w:pPr>
            <w:r w:rsidRPr="00A261B2">
              <w:rPr>
                <w:b/>
                <w:bCs/>
                <w:sz w:val="20"/>
                <w:szCs w:val="20"/>
              </w:rPr>
              <w:t>1 738 526,3</w:t>
            </w:r>
          </w:p>
        </w:tc>
        <w:tc>
          <w:tcPr>
            <w:tcW w:w="1296" w:type="dxa"/>
            <w:tcBorders>
              <w:top w:val="nil"/>
              <w:left w:val="nil"/>
              <w:bottom w:val="single" w:sz="4" w:space="0" w:color="auto"/>
              <w:right w:val="single" w:sz="4" w:space="0" w:color="auto"/>
            </w:tcBorders>
            <w:shd w:val="clear" w:color="000000" w:fill="D9D9D9"/>
            <w:vAlign w:val="bottom"/>
            <w:hideMark/>
          </w:tcPr>
          <w:p w:rsidR="00A261B2" w:rsidRPr="00A261B2" w:rsidRDefault="00A261B2" w:rsidP="00A261B2">
            <w:pPr>
              <w:jc w:val="right"/>
              <w:rPr>
                <w:b/>
                <w:bCs/>
                <w:sz w:val="20"/>
                <w:szCs w:val="20"/>
              </w:rPr>
            </w:pPr>
            <w:r w:rsidRPr="00A261B2">
              <w:rPr>
                <w:b/>
                <w:bCs/>
                <w:sz w:val="20"/>
                <w:szCs w:val="20"/>
              </w:rPr>
              <w:t>1 762 559,3</w:t>
            </w:r>
          </w:p>
        </w:tc>
        <w:tc>
          <w:tcPr>
            <w:tcW w:w="970" w:type="dxa"/>
            <w:tcBorders>
              <w:top w:val="nil"/>
              <w:left w:val="nil"/>
              <w:bottom w:val="single" w:sz="4" w:space="0" w:color="auto"/>
              <w:right w:val="single" w:sz="4" w:space="0" w:color="auto"/>
            </w:tcBorders>
            <w:shd w:val="clear" w:color="000000" w:fill="D9D9D9"/>
            <w:vAlign w:val="bottom"/>
            <w:hideMark/>
          </w:tcPr>
          <w:p w:rsidR="00A261B2" w:rsidRPr="00A261B2" w:rsidRDefault="00A261B2" w:rsidP="00A261B2">
            <w:pPr>
              <w:jc w:val="right"/>
              <w:rPr>
                <w:sz w:val="20"/>
                <w:szCs w:val="20"/>
              </w:rPr>
            </w:pPr>
            <w:r w:rsidRPr="00A261B2">
              <w:rPr>
                <w:sz w:val="20"/>
                <w:szCs w:val="20"/>
              </w:rPr>
              <w:t>24 033,0</w:t>
            </w:r>
          </w:p>
        </w:tc>
        <w:tc>
          <w:tcPr>
            <w:tcW w:w="708" w:type="dxa"/>
            <w:tcBorders>
              <w:top w:val="nil"/>
              <w:left w:val="nil"/>
              <w:bottom w:val="single" w:sz="4" w:space="0" w:color="auto"/>
              <w:right w:val="single" w:sz="4" w:space="0" w:color="auto"/>
            </w:tcBorders>
            <w:shd w:val="clear" w:color="000000" w:fill="D9D9D9"/>
            <w:vAlign w:val="bottom"/>
            <w:hideMark/>
          </w:tcPr>
          <w:p w:rsidR="00A261B2" w:rsidRPr="00A261B2" w:rsidRDefault="00A261B2" w:rsidP="00A261B2">
            <w:pPr>
              <w:jc w:val="right"/>
              <w:rPr>
                <w:sz w:val="20"/>
                <w:szCs w:val="20"/>
              </w:rPr>
            </w:pPr>
            <w:r w:rsidRPr="00A261B2">
              <w:rPr>
                <w:sz w:val="20"/>
                <w:szCs w:val="20"/>
              </w:rPr>
              <w:t>101,4</w:t>
            </w:r>
          </w:p>
        </w:tc>
      </w:tr>
    </w:tbl>
    <w:p w:rsidR="00420794" w:rsidRPr="00420794" w:rsidRDefault="004C59F8" w:rsidP="00420794">
      <w:pPr>
        <w:ind w:firstLine="708"/>
        <w:jc w:val="both"/>
        <w:rPr>
          <w:rFonts w:eastAsiaTheme="minorHAnsi"/>
          <w:i/>
          <w:lang w:eastAsia="en-US"/>
        </w:rPr>
      </w:pPr>
      <w:r>
        <w:rPr>
          <w:rFonts w:eastAsiaTheme="minorHAnsi"/>
          <w:lang w:eastAsia="en-US"/>
        </w:rPr>
        <w:t xml:space="preserve"> </w:t>
      </w:r>
    </w:p>
    <w:p w:rsidR="006971EF" w:rsidRPr="0094505E" w:rsidRDefault="00674EC3" w:rsidP="000862C2">
      <w:pPr>
        <w:ind w:firstLine="709"/>
        <w:jc w:val="both"/>
      </w:pPr>
      <w:r w:rsidRPr="0094505E">
        <w:rPr>
          <w:b/>
          <w:i/>
          <w:u w:val="single"/>
        </w:rPr>
        <w:lastRenderedPageBreak/>
        <w:t>Неп</w:t>
      </w:r>
      <w:r w:rsidR="00867F84" w:rsidRPr="0094505E">
        <w:rPr>
          <w:b/>
          <w:i/>
          <w:u w:val="single"/>
        </w:rPr>
        <w:t>ро</w:t>
      </w:r>
      <w:r w:rsidR="002A12D6" w:rsidRPr="0094505E">
        <w:rPr>
          <w:b/>
          <w:i/>
          <w:u w:val="single"/>
        </w:rPr>
        <w:t>граммные расходы</w:t>
      </w:r>
      <w:r w:rsidR="00D468BB">
        <w:rPr>
          <w:b/>
          <w:i/>
          <w:u w:val="single"/>
        </w:rPr>
        <w:t xml:space="preserve"> </w:t>
      </w:r>
      <w:r w:rsidR="002A12D6" w:rsidRPr="0094505E">
        <w:t>п</w:t>
      </w:r>
      <w:r w:rsidR="00EF33FC" w:rsidRPr="0094505E">
        <w:t>редлагаются к утверждению</w:t>
      </w:r>
      <w:r w:rsidR="000862C2" w:rsidRPr="0094505E">
        <w:t xml:space="preserve"> </w:t>
      </w:r>
      <w:r w:rsidR="00A93097" w:rsidRPr="0094505E">
        <w:t>на 202</w:t>
      </w:r>
      <w:r w:rsidR="00D16997" w:rsidRPr="0094505E">
        <w:t>3</w:t>
      </w:r>
      <w:r w:rsidR="00A93097" w:rsidRPr="0094505E">
        <w:t xml:space="preserve"> год в сумме </w:t>
      </w:r>
      <w:r w:rsidR="0094505E" w:rsidRPr="0094505E">
        <w:rPr>
          <w:rFonts w:eastAsia="Calibri"/>
          <w:b/>
          <w:bCs/>
        </w:rPr>
        <w:t>35 689,3</w:t>
      </w:r>
      <w:r w:rsidR="007B695F" w:rsidRPr="0094505E">
        <w:rPr>
          <w:rFonts w:eastAsia="Calibri"/>
          <w:b/>
          <w:bCs/>
        </w:rPr>
        <w:t xml:space="preserve"> </w:t>
      </w:r>
      <w:r w:rsidR="00A93097" w:rsidRPr="0094505E">
        <w:t xml:space="preserve">тыс.рублей с увеличением на </w:t>
      </w:r>
      <w:r w:rsidR="0094505E" w:rsidRPr="0094505E">
        <w:rPr>
          <w:b/>
        </w:rPr>
        <w:t>1 292,0</w:t>
      </w:r>
      <w:r w:rsidR="00276F10" w:rsidRPr="0094505E">
        <w:rPr>
          <w:b/>
        </w:rPr>
        <w:t xml:space="preserve"> </w:t>
      </w:r>
      <w:r w:rsidR="00C443F6" w:rsidRPr="0094505E">
        <w:t>тыс.рублей</w:t>
      </w:r>
      <w:r w:rsidR="0094505E" w:rsidRPr="0094505E">
        <w:t xml:space="preserve"> (или на 3,8%)</w:t>
      </w:r>
      <w:r w:rsidR="00276F10" w:rsidRPr="0094505E">
        <w:t xml:space="preserve"> </w:t>
      </w:r>
      <w:r w:rsidR="00C443F6" w:rsidRPr="0094505E">
        <w:t>за счет</w:t>
      </w:r>
      <w:r w:rsidR="006971EF" w:rsidRPr="0094505E">
        <w:t>:</w:t>
      </w:r>
      <w:r w:rsidR="000E58CB" w:rsidRPr="0094505E">
        <w:t xml:space="preserve"> </w:t>
      </w:r>
    </w:p>
    <w:p w:rsidR="00F17A42" w:rsidRPr="006971EF" w:rsidRDefault="00F17A42" w:rsidP="009A2DAF">
      <w:pPr>
        <w:numPr>
          <w:ilvl w:val="0"/>
          <w:numId w:val="15"/>
        </w:numPr>
        <w:ind w:left="284"/>
        <w:jc w:val="both"/>
      </w:pPr>
      <w:r w:rsidRPr="0094505E">
        <w:rPr>
          <w:b/>
          <w:i/>
        </w:rPr>
        <w:t xml:space="preserve">безвозмездных поступлений </w:t>
      </w:r>
      <w:r w:rsidRPr="0094505E">
        <w:t xml:space="preserve">на сумму </w:t>
      </w:r>
      <w:r w:rsidR="006971EF" w:rsidRPr="0094505E">
        <w:rPr>
          <w:b/>
        </w:rPr>
        <w:t>984,0</w:t>
      </w:r>
      <w:r w:rsidR="00176CB0" w:rsidRPr="0094505E">
        <w:t xml:space="preserve"> тыс.</w:t>
      </w:r>
      <w:r w:rsidRPr="0094505E">
        <w:t>рублей</w:t>
      </w:r>
      <w:r w:rsidRPr="006971EF">
        <w:t xml:space="preserve"> увеличены бюджетные ассигнования:</w:t>
      </w:r>
    </w:p>
    <w:p w:rsidR="00F17A42" w:rsidRPr="006971EF" w:rsidRDefault="00F17A42" w:rsidP="00220787">
      <w:pPr>
        <w:ind w:left="284"/>
        <w:jc w:val="both"/>
        <w:rPr>
          <w:i/>
          <w:sz w:val="22"/>
          <w:szCs w:val="22"/>
        </w:rPr>
      </w:pPr>
      <w:r w:rsidRPr="006971EF">
        <w:rPr>
          <w:i/>
          <w:sz w:val="22"/>
          <w:szCs w:val="22"/>
        </w:rPr>
        <w:t xml:space="preserve">на расходы за счет средств резервного фонда Администрации Смоленской области в сумме </w:t>
      </w:r>
      <w:r w:rsidR="006971EF" w:rsidRPr="006971EF">
        <w:rPr>
          <w:i/>
          <w:sz w:val="22"/>
          <w:szCs w:val="22"/>
        </w:rPr>
        <w:t>970,5</w:t>
      </w:r>
      <w:r w:rsidRPr="006971EF">
        <w:rPr>
          <w:i/>
          <w:sz w:val="22"/>
          <w:szCs w:val="22"/>
        </w:rPr>
        <w:t xml:space="preserve"> тыс.рублей;</w:t>
      </w:r>
    </w:p>
    <w:p w:rsidR="00F17A42" w:rsidRPr="006971EF" w:rsidRDefault="00F17A42" w:rsidP="00220787">
      <w:pPr>
        <w:ind w:left="284"/>
        <w:jc w:val="both"/>
        <w:rPr>
          <w:i/>
          <w:sz w:val="22"/>
          <w:szCs w:val="22"/>
        </w:rPr>
      </w:pPr>
      <w:r w:rsidRPr="006971EF">
        <w:rPr>
          <w:i/>
          <w:sz w:val="22"/>
          <w:szCs w:val="22"/>
        </w:rPr>
        <w:t xml:space="preserve">на </w:t>
      </w:r>
      <w:r w:rsidR="006971EF" w:rsidRPr="006971EF">
        <w:rPr>
          <w:i/>
          <w:sz w:val="22"/>
          <w:szCs w:val="22"/>
        </w:rPr>
        <w:t xml:space="preserve">осуществление полномочий по организации и деятельности Контрольно-ревизионной комиссии в сумме </w:t>
      </w:r>
      <w:r w:rsidR="006971EF" w:rsidRPr="006971EF">
        <w:rPr>
          <w:b/>
          <w:i/>
          <w:sz w:val="22"/>
          <w:szCs w:val="22"/>
        </w:rPr>
        <w:t>13,5</w:t>
      </w:r>
      <w:r w:rsidR="006971EF" w:rsidRPr="006971EF">
        <w:rPr>
          <w:i/>
          <w:sz w:val="22"/>
          <w:szCs w:val="22"/>
        </w:rPr>
        <w:t xml:space="preserve"> тыс. рублей</w:t>
      </w:r>
      <w:r w:rsidRPr="006971EF">
        <w:rPr>
          <w:i/>
          <w:sz w:val="22"/>
          <w:szCs w:val="22"/>
        </w:rPr>
        <w:t>.</w:t>
      </w:r>
    </w:p>
    <w:p w:rsidR="00F17A42" w:rsidRDefault="00F17A42" w:rsidP="009A2DAF">
      <w:pPr>
        <w:numPr>
          <w:ilvl w:val="0"/>
          <w:numId w:val="15"/>
        </w:numPr>
        <w:ind w:left="284"/>
        <w:jc w:val="both"/>
      </w:pPr>
      <w:r w:rsidRPr="008B60E2">
        <w:rPr>
          <w:b/>
          <w:i/>
        </w:rPr>
        <w:t xml:space="preserve">собственных доходов </w:t>
      </w:r>
      <w:r w:rsidRPr="008B60E2">
        <w:t xml:space="preserve">бюджета муниципального образования «Вяземский район» Смоленской области </w:t>
      </w:r>
      <w:r w:rsidR="00176CB0" w:rsidRPr="008B60E2">
        <w:t xml:space="preserve">увеличены бюджетные ассигнования на сумму </w:t>
      </w:r>
      <w:r w:rsidR="00952D4E" w:rsidRPr="008B60E2">
        <w:rPr>
          <w:b/>
        </w:rPr>
        <w:t>439,4</w:t>
      </w:r>
      <w:r w:rsidR="00176CB0" w:rsidRPr="008B60E2">
        <w:t xml:space="preserve"> тыс.</w:t>
      </w:r>
      <w:r w:rsidRPr="008B60E2">
        <w:t>рублей</w:t>
      </w:r>
      <w:r w:rsidR="00176CB0" w:rsidRPr="008B60E2">
        <w:t xml:space="preserve"> </w:t>
      </w:r>
      <w:r w:rsidR="00952D4E" w:rsidRPr="008B60E2">
        <w:t>на ФОТ работников органов местного самоуправления (</w:t>
      </w:r>
      <w:r w:rsidR="00952D4E" w:rsidRPr="008B60E2">
        <w:rPr>
          <w:i/>
        </w:rPr>
        <w:t>на обеспечение деятельности органов финансового (финансово-бюджетного) надзора, в связи с повышением с 01.11.2023 года</w:t>
      </w:r>
      <w:r w:rsidR="00572635">
        <w:rPr>
          <w:i/>
        </w:rPr>
        <w:t>,</w:t>
      </w:r>
      <w:r w:rsidR="00952D4E" w:rsidRPr="008B60E2">
        <w:rPr>
          <w:i/>
        </w:rPr>
        <w:t xml:space="preserve"> на 164,7 тыс.рублей</w:t>
      </w:r>
      <w:r w:rsidR="00B61EB7">
        <w:rPr>
          <w:i/>
        </w:rPr>
        <w:t xml:space="preserve"> и</w:t>
      </w:r>
      <w:r w:rsidR="00952D4E" w:rsidRPr="008B60E2">
        <w:rPr>
          <w:i/>
        </w:rPr>
        <w:t xml:space="preserve"> на ФОТ работников органов местного самоуправления, в связи с повышением с 01.11.2023 года на 274,7 тыс.рублей (</w:t>
      </w:r>
      <w:r w:rsidR="00B61EB7">
        <w:rPr>
          <w:i/>
        </w:rPr>
        <w:t>в том числе</w:t>
      </w:r>
      <w:r w:rsidR="00952D4E" w:rsidRPr="008B60E2">
        <w:rPr>
          <w:i/>
        </w:rPr>
        <w:t xml:space="preserve"> на обеспечение деятельности законодательного (представительного) органа местного самоуправления 127,9 тыс.рублей и на обеспечение деятельности Главы муниципального образования «Вяземский район» Смоленской области 146,8 тыс.рублей</w:t>
      </w:r>
      <w:r w:rsidR="00952D4E" w:rsidRPr="008B60E2">
        <w:t>)</w:t>
      </w:r>
      <w:r w:rsidR="00176CB0" w:rsidRPr="008B60E2">
        <w:t>;</w:t>
      </w:r>
    </w:p>
    <w:p w:rsidR="00176CB0" w:rsidRDefault="00F17A42" w:rsidP="009A2DAF">
      <w:pPr>
        <w:numPr>
          <w:ilvl w:val="0"/>
          <w:numId w:val="15"/>
        </w:numPr>
        <w:ind w:left="284"/>
        <w:jc w:val="both"/>
      </w:pPr>
      <w:r w:rsidRPr="00E25A16">
        <w:rPr>
          <w:b/>
          <w:i/>
        </w:rPr>
        <w:t>перераспределения</w:t>
      </w:r>
      <w:r w:rsidRPr="00E25A16">
        <w:t xml:space="preserve"> между муниципальными программами и непрограммными расходами </w:t>
      </w:r>
      <w:r w:rsidR="007344CF">
        <w:t xml:space="preserve">уменьшены </w:t>
      </w:r>
      <w:r w:rsidRPr="00E25A16">
        <w:t xml:space="preserve">на сумму </w:t>
      </w:r>
      <w:r w:rsidR="007F0DA6" w:rsidRPr="00E25A16">
        <w:rPr>
          <w:b/>
        </w:rPr>
        <w:t>131,4</w:t>
      </w:r>
      <w:r w:rsidR="00176CB0" w:rsidRPr="00E25A16">
        <w:rPr>
          <w:b/>
        </w:rPr>
        <w:t xml:space="preserve"> </w:t>
      </w:r>
      <w:r w:rsidR="00176CB0" w:rsidRPr="00E25A16">
        <w:t>тыс.</w:t>
      </w:r>
      <w:r w:rsidRPr="00E25A16">
        <w:t>рублей</w:t>
      </w:r>
      <w:r w:rsidR="007344CF">
        <w:t xml:space="preserve"> за счет</w:t>
      </w:r>
      <w:r w:rsidR="00220787">
        <w:t>:</w:t>
      </w:r>
    </w:p>
    <w:p w:rsidR="00220787" w:rsidRPr="007344CF" w:rsidRDefault="00220787" w:rsidP="007344CF">
      <w:pPr>
        <w:ind w:left="851" w:hanging="284"/>
        <w:jc w:val="both"/>
      </w:pPr>
      <w:r w:rsidRPr="007344CF">
        <w:rPr>
          <w:i/>
        </w:rPr>
        <w:t>уменьшен</w:t>
      </w:r>
      <w:r w:rsidR="007344CF" w:rsidRPr="007344CF">
        <w:rPr>
          <w:i/>
        </w:rPr>
        <w:t>ия</w:t>
      </w:r>
      <w:r w:rsidRPr="007344CF">
        <w:rPr>
          <w:i/>
        </w:rPr>
        <w:t xml:space="preserve"> бюджетны</w:t>
      </w:r>
      <w:r w:rsidR="007344CF" w:rsidRPr="007344CF">
        <w:rPr>
          <w:i/>
        </w:rPr>
        <w:t>х</w:t>
      </w:r>
      <w:r w:rsidRPr="007344CF">
        <w:rPr>
          <w:i/>
        </w:rPr>
        <w:t xml:space="preserve"> ассигновани</w:t>
      </w:r>
      <w:r w:rsidR="007344CF" w:rsidRPr="007344CF">
        <w:rPr>
          <w:i/>
        </w:rPr>
        <w:t>й</w:t>
      </w:r>
      <w:r w:rsidRPr="007344CF">
        <w:t xml:space="preserve"> </w:t>
      </w:r>
      <w:r w:rsidR="00225013" w:rsidRPr="007344CF">
        <w:t xml:space="preserve">на софинансирование расходов за счет средств резервного фонда Администрации Смоленской области (за счет местного бюджета) на сумму 36,7 тыс. рублей и объем </w:t>
      </w:r>
      <w:r w:rsidRPr="007344CF">
        <w:t>резервного фонда Администрации муниципального образования «Вяземский район» Смоленс</w:t>
      </w:r>
      <w:r w:rsidR="00225013" w:rsidRPr="007344CF">
        <w:t>кой области на сумму 200,0 тыс.</w:t>
      </w:r>
      <w:r w:rsidRPr="007344CF">
        <w:t>рублей;</w:t>
      </w:r>
    </w:p>
    <w:p w:rsidR="00220787" w:rsidRPr="007344CF" w:rsidRDefault="00220787" w:rsidP="007344CF">
      <w:pPr>
        <w:ind w:left="851" w:hanging="284"/>
        <w:jc w:val="both"/>
      </w:pPr>
      <w:r w:rsidRPr="007344CF">
        <w:rPr>
          <w:i/>
        </w:rPr>
        <w:t>увеличен</w:t>
      </w:r>
      <w:r w:rsidR="007344CF" w:rsidRPr="007344CF">
        <w:rPr>
          <w:i/>
        </w:rPr>
        <w:t>ия</w:t>
      </w:r>
      <w:r w:rsidRPr="007344CF">
        <w:rPr>
          <w:i/>
        </w:rPr>
        <w:t xml:space="preserve"> бюджетны</w:t>
      </w:r>
      <w:r w:rsidR="007344CF" w:rsidRPr="007344CF">
        <w:rPr>
          <w:i/>
        </w:rPr>
        <w:t>х</w:t>
      </w:r>
      <w:r w:rsidRPr="007344CF">
        <w:rPr>
          <w:i/>
        </w:rPr>
        <w:t xml:space="preserve"> ассигновани</w:t>
      </w:r>
      <w:r w:rsidR="007344CF" w:rsidRPr="007344CF">
        <w:rPr>
          <w:i/>
        </w:rPr>
        <w:t>й</w:t>
      </w:r>
      <w:r w:rsidRPr="007344CF">
        <w:t xml:space="preserve"> на исполнение су</w:t>
      </w:r>
      <w:r w:rsidR="00225013" w:rsidRPr="007344CF">
        <w:t>дебных актов на сумму 90,0 тыс.</w:t>
      </w:r>
      <w:r w:rsidRPr="007344CF">
        <w:t>рублей</w:t>
      </w:r>
      <w:r w:rsidR="00225013" w:rsidRPr="007344CF">
        <w:t xml:space="preserve"> и</w:t>
      </w:r>
      <w:r w:rsidRPr="007344CF">
        <w:t xml:space="preserve"> на единовременное денежное вознаграждение при награждении Почетной грамотой Администрации муниципального образования </w:t>
      </w:r>
      <w:r w:rsidR="00225013" w:rsidRPr="007344CF">
        <w:t>«</w:t>
      </w:r>
      <w:r w:rsidRPr="007344CF">
        <w:t>Вяземский район</w:t>
      </w:r>
      <w:r w:rsidR="00225013" w:rsidRPr="007344CF">
        <w:t>»</w:t>
      </w:r>
      <w:r w:rsidRPr="007344CF">
        <w:t xml:space="preserve"> Смолен</w:t>
      </w:r>
      <w:r w:rsidR="00225013" w:rsidRPr="007344CF">
        <w:t>ской области на сумму 15,3 тыс.</w:t>
      </w:r>
      <w:r w:rsidRPr="007344CF">
        <w:t>рублей</w:t>
      </w:r>
      <w:r w:rsidR="007344CF" w:rsidRPr="007344CF">
        <w:t>.</w:t>
      </w:r>
    </w:p>
    <w:p w:rsidR="00CE787E" w:rsidRPr="000F06AB" w:rsidRDefault="0020146A" w:rsidP="00CE787E">
      <w:pPr>
        <w:ind w:firstLine="708"/>
        <w:jc w:val="both"/>
      </w:pPr>
      <w:r w:rsidRPr="000F06AB">
        <w:rPr>
          <w:rFonts w:eastAsiaTheme="minorHAnsi"/>
          <w:b/>
          <w:i/>
          <w:u w:val="single"/>
          <w:lang w:eastAsia="en-US"/>
        </w:rPr>
        <w:t>Дефицит бюджета района</w:t>
      </w:r>
      <w:r w:rsidR="00570C58">
        <w:rPr>
          <w:rFonts w:eastAsiaTheme="minorHAnsi"/>
          <w:b/>
          <w:i/>
          <w:u w:val="single"/>
          <w:lang w:eastAsia="en-US"/>
        </w:rPr>
        <w:t xml:space="preserve"> </w:t>
      </w:r>
      <w:r w:rsidRPr="000F06AB">
        <w:t xml:space="preserve">планируется утвердить </w:t>
      </w:r>
      <w:r w:rsidRPr="000F06AB">
        <w:rPr>
          <w:rFonts w:eastAsiaTheme="minorHAnsi"/>
          <w:lang w:eastAsia="en-US"/>
        </w:rPr>
        <w:t xml:space="preserve">в сумме </w:t>
      </w:r>
      <w:r w:rsidR="007062BA" w:rsidRPr="000F06AB">
        <w:rPr>
          <w:rFonts w:eastAsiaTheme="minorHAnsi"/>
          <w:b/>
          <w:lang w:eastAsia="en-US"/>
        </w:rPr>
        <w:t>14 510,7</w:t>
      </w:r>
      <w:r w:rsidRPr="000F06AB">
        <w:rPr>
          <w:rFonts w:eastAsiaTheme="minorHAnsi"/>
          <w:lang w:eastAsia="en-US"/>
        </w:rPr>
        <w:t xml:space="preserve"> тыс.рублей</w:t>
      </w:r>
      <w:r w:rsidR="00DC6334">
        <w:rPr>
          <w:rFonts w:eastAsiaTheme="minorHAnsi"/>
          <w:lang w:eastAsia="en-US"/>
        </w:rPr>
        <w:t xml:space="preserve"> (без изменений)</w:t>
      </w:r>
      <w:r w:rsidRPr="000F06AB">
        <w:rPr>
          <w:rFonts w:eastAsiaTheme="minorHAnsi"/>
          <w:lang w:eastAsia="en-US"/>
        </w:rPr>
        <w:t>,</w:t>
      </w:r>
      <w:r w:rsidR="00570C58">
        <w:rPr>
          <w:rFonts w:eastAsiaTheme="minorHAnsi"/>
          <w:lang w:eastAsia="en-US"/>
        </w:rPr>
        <w:t xml:space="preserve"> </w:t>
      </w:r>
      <w:r w:rsidRPr="000F06AB">
        <w:rPr>
          <w:rFonts w:eastAsiaTheme="minorHAnsi"/>
          <w:lang w:eastAsia="en-US"/>
        </w:rPr>
        <w:t xml:space="preserve">что составляет </w:t>
      </w:r>
      <w:r w:rsidR="007062BA" w:rsidRPr="000F06AB">
        <w:rPr>
          <w:rFonts w:eastAsiaTheme="minorHAnsi"/>
          <w:b/>
          <w:lang w:eastAsia="en-US"/>
        </w:rPr>
        <w:t>2,</w:t>
      </w:r>
      <w:r w:rsidR="000862C2">
        <w:rPr>
          <w:rFonts w:eastAsiaTheme="minorHAnsi"/>
          <w:b/>
          <w:lang w:eastAsia="en-US"/>
        </w:rPr>
        <w:t>48</w:t>
      </w:r>
      <w:r w:rsidRPr="000F06AB">
        <w:rPr>
          <w:rFonts w:eastAsiaTheme="minorHAnsi"/>
          <w:lang w:eastAsia="en-US"/>
        </w:rPr>
        <w:t xml:space="preserve"> процент</w:t>
      </w:r>
      <w:r w:rsidR="007062BA" w:rsidRPr="000F06AB">
        <w:rPr>
          <w:rFonts w:eastAsiaTheme="minorHAnsi"/>
          <w:lang w:eastAsia="en-US"/>
        </w:rPr>
        <w:t>а</w:t>
      </w:r>
      <w:r w:rsidRPr="000F06AB">
        <w:rPr>
          <w:rFonts w:eastAsiaTheme="minorHAnsi"/>
          <w:lang w:eastAsia="en-US"/>
        </w:rPr>
        <w:t xml:space="preserve"> от утвержденного общего годового объема доходов бюджета района без учета утвержденного объема безвозмездных поступлений.</w:t>
      </w:r>
      <w:r w:rsidR="00570C58">
        <w:rPr>
          <w:rFonts w:eastAsiaTheme="minorHAnsi"/>
          <w:lang w:eastAsia="en-US"/>
        </w:rPr>
        <w:t xml:space="preserve"> </w:t>
      </w:r>
      <w:r w:rsidR="00DC4E01" w:rsidRPr="000F06AB">
        <w:t>Источником покрытия дефицита планируется изменение остатков средств на счетах по учету средств бюджетов</w:t>
      </w:r>
      <w:r w:rsidRPr="000F06AB">
        <w:t>.</w:t>
      </w:r>
    </w:p>
    <w:p w:rsidR="008D1B96" w:rsidRDefault="008D1B96" w:rsidP="0001459E">
      <w:pPr>
        <w:ind w:firstLine="426"/>
        <w:jc w:val="center"/>
        <w:rPr>
          <w:rFonts w:eastAsiaTheme="minorHAnsi"/>
          <w:b/>
          <w:lang w:eastAsia="en-US"/>
        </w:rPr>
      </w:pPr>
    </w:p>
    <w:p w:rsidR="002A12D6" w:rsidRPr="000F06AB" w:rsidRDefault="000F06AB" w:rsidP="0001459E">
      <w:pPr>
        <w:ind w:firstLine="426"/>
        <w:jc w:val="center"/>
        <w:rPr>
          <w:rFonts w:eastAsiaTheme="minorHAnsi"/>
          <w:b/>
          <w:lang w:eastAsia="en-US"/>
        </w:rPr>
      </w:pPr>
      <w:r w:rsidRPr="000F06AB">
        <w:rPr>
          <w:rFonts w:eastAsiaTheme="minorHAnsi"/>
          <w:b/>
          <w:lang w:eastAsia="en-US"/>
        </w:rPr>
        <w:t>Выводы</w:t>
      </w:r>
    </w:p>
    <w:p w:rsidR="00BA2022" w:rsidRPr="000F06AB" w:rsidRDefault="00B361C0" w:rsidP="009A2DAF">
      <w:pPr>
        <w:pStyle w:val="a8"/>
        <w:numPr>
          <w:ilvl w:val="0"/>
          <w:numId w:val="4"/>
        </w:numPr>
        <w:ind w:left="284"/>
        <w:jc w:val="both"/>
        <w:rPr>
          <w:rFonts w:eastAsiaTheme="minorHAnsi"/>
          <w:lang w:eastAsia="en-US"/>
        </w:rPr>
      </w:pPr>
      <w:r w:rsidRPr="000F06AB">
        <w:rPr>
          <w:rFonts w:eastAsiaTheme="minorHAnsi"/>
          <w:b/>
          <w:lang w:eastAsia="en-US"/>
        </w:rPr>
        <w:t>Доходная часть бюджета района</w:t>
      </w:r>
      <w:r w:rsidR="00FE7BEE">
        <w:rPr>
          <w:rFonts w:eastAsiaTheme="minorHAnsi"/>
          <w:b/>
          <w:lang w:eastAsia="en-US"/>
        </w:rPr>
        <w:t xml:space="preserve"> </w:t>
      </w:r>
    </w:p>
    <w:p w:rsidR="00176CB0" w:rsidRDefault="00B361C0" w:rsidP="009A2DAF">
      <w:pPr>
        <w:pStyle w:val="a8"/>
        <w:numPr>
          <w:ilvl w:val="0"/>
          <w:numId w:val="11"/>
        </w:numPr>
        <w:ind w:left="567" w:hanging="207"/>
        <w:jc w:val="both"/>
        <w:rPr>
          <w:rFonts w:eastAsiaTheme="minorHAnsi"/>
          <w:lang w:eastAsia="en-US"/>
        </w:rPr>
      </w:pPr>
      <w:r w:rsidRPr="000F06AB">
        <w:rPr>
          <w:rFonts w:eastAsiaTheme="minorHAnsi"/>
          <w:lang w:eastAsia="en-US"/>
        </w:rPr>
        <w:t>на 202</w:t>
      </w:r>
      <w:r w:rsidR="00BA2022" w:rsidRPr="000F06AB">
        <w:rPr>
          <w:rFonts w:eastAsiaTheme="minorHAnsi"/>
          <w:lang w:eastAsia="en-US"/>
        </w:rPr>
        <w:t>3</w:t>
      </w:r>
      <w:r w:rsidRPr="000F06AB">
        <w:rPr>
          <w:rFonts w:eastAsiaTheme="minorHAnsi"/>
          <w:lang w:eastAsia="en-US"/>
        </w:rPr>
        <w:t xml:space="preserve"> год предлагается к утверждению в сумме </w:t>
      </w:r>
      <w:r w:rsidR="0054538B">
        <w:rPr>
          <w:b/>
        </w:rPr>
        <w:t>1</w:t>
      </w:r>
      <w:r w:rsidR="00FE7BEE">
        <w:rPr>
          <w:b/>
        </w:rPr>
        <w:t> 783 737,9</w:t>
      </w:r>
      <w:r w:rsidR="00D2432F" w:rsidRPr="000F06AB">
        <w:rPr>
          <w:rFonts w:eastAsiaTheme="minorHAnsi"/>
          <w:lang w:eastAsia="en-US"/>
        </w:rPr>
        <w:t xml:space="preserve"> тыс.</w:t>
      </w:r>
      <w:r w:rsidRPr="000F06AB">
        <w:rPr>
          <w:rFonts w:eastAsiaTheme="minorHAnsi"/>
          <w:lang w:eastAsia="en-US"/>
        </w:rPr>
        <w:t>рублей</w:t>
      </w:r>
      <w:r w:rsidR="00BA2022" w:rsidRPr="000F06AB">
        <w:rPr>
          <w:rFonts w:eastAsiaTheme="minorHAnsi"/>
          <w:lang w:eastAsia="en-US"/>
        </w:rPr>
        <w:t xml:space="preserve"> </w:t>
      </w:r>
      <w:r w:rsidR="0054538B" w:rsidRPr="000F06AB">
        <w:rPr>
          <w:rFonts w:eastAsiaTheme="minorHAnsi"/>
          <w:lang w:eastAsia="en-US"/>
        </w:rPr>
        <w:t xml:space="preserve">с увеличением </w:t>
      </w:r>
      <w:r w:rsidR="00176CB0">
        <w:rPr>
          <w:rFonts w:eastAsiaTheme="minorHAnsi"/>
          <w:lang w:eastAsia="en-US"/>
        </w:rPr>
        <w:t>на</w:t>
      </w:r>
      <w:r w:rsidR="00BA2022" w:rsidRPr="000F06AB">
        <w:rPr>
          <w:rFonts w:eastAsiaTheme="minorHAnsi"/>
          <w:lang w:eastAsia="en-US"/>
        </w:rPr>
        <w:t xml:space="preserve"> </w:t>
      </w:r>
      <w:r w:rsidR="00FE7BEE">
        <w:rPr>
          <w:rFonts w:eastAsiaTheme="minorHAnsi"/>
          <w:lang w:eastAsia="en-US"/>
        </w:rPr>
        <w:t>25 325,0</w:t>
      </w:r>
      <w:r w:rsidR="00BA2022" w:rsidRPr="000F06AB">
        <w:rPr>
          <w:rFonts w:eastAsiaTheme="minorHAnsi"/>
          <w:lang w:eastAsia="en-US"/>
        </w:rPr>
        <w:t xml:space="preserve"> тыс.рублей</w:t>
      </w:r>
      <w:r w:rsidR="00176CB0">
        <w:rPr>
          <w:rFonts w:eastAsiaTheme="minorHAnsi"/>
          <w:lang w:eastAsia="en-US"/>
        </w:rPr>
        <w:t xml:space="preserve">: </w:t>
      </w:r>
    </w:p>
    <w:p w:rsidR="00176CB0" w:rsidRPr="00176CB0" w:rsidRDefault="00176CB0" w:rsidP="00176CB0">
      <w:pPr>
        <w:pStyle w:val="a8"/>
        <w:ind w:left="567"/>
        <w:jc w:val="both"/>
        <w:rPr>
          <w:rFonts w:eastAsiaTheme="minorHAnsi"/>
          <w:lang w:eastAsia="en-US"/>
        </w:rPr>
      </w:pPr>
      <w:r w:rsidRPr="00176CB0">
        <w:rPr>
          <w:rFonts w:eastAsiaTheme="minorHAnsi"/>
          <w:lang w:eastAsia="en-US"/>
        </w:rPr>
        <w:t xml:space="preserve">за счет увеличения собственных доходов в сумме </w:t>
      </w:r>
      <w:r w:rsidR="00FE7BEE">
        <w:rPr>
          <w:rFonts w:eastAsiaTheme="minorHAnsi"/>
          <w:lang w:eastAsia="en-US"/>
        </w:rPr>
        <w:t>15 861,6</w:t>
      </w:r>
      <w:r w:rsidRPr="00176CB0">
        <w:rPr>
          <w:rFonts w:eastAsiaTheme="minorHAnsi"/>
          <w:lang w:eastAsia="en-US"/>
        </w:rPr>
        <w:t xml:space="preserve"> тыс.рублей: </w:t>
      </w:r>
    </w:p>
    <w:p w:rsidR="00BA2022" w:rsidRPr="00176CB0" w:rsidRDefault="00176CB0" w:rsidP="00176CB0">
      <w:pPr>
        <w:pStyle w:val="a8"/>
        <w:ind w:left="567"/>
        <w:jc w:val="both"/>
        <w:rPr>
          <w:rFonts w:eastAsiaTheme="minorHAnsi"/>
          <w:lang w:eastAsia="en-US"/>
        </w:rPr>
      </w:pPr>
      <w:r w:rsidRPr="00176CB0">
        <w:rPr>
          <w:rFonts w:eastAsiaTheme="minorHAnsi"/>
          <w:lang w:eastAsia="en-US"/>
        </w:rPr>
        <w:t xml:space="preserve">за счет увеличения безвозмездных поступлений в сумме </w:t>
      </w:r>
      <w:r w:rsidR="00FE7BEE">
        <w:rPr>
          <w:rFonts w:eastAsiaTheme="minorHAnsi"/>
          <w:bCs/>
          <w:lang w:eastAsia="en-US"/>
        </w:rPr>
        <w:t>9 463,4</w:t>
      </w:r>
      <w:r w:rsidRPr="00176CB0">
        <w:rPr>
          <w:rFonts w:eastAsiaTheme="minorHAnsi"/>
          <w:bCs/>
          <w:lang w:eastAsia="en-US"/>
        </w:rPr>
        <w:t xml:space="preserve"> </w:t>
      </w:r>
      <w:r w:rsidRPr="00176CB0">
        <w:rPr>
          <w:rFonts w:eastAsiaTheme="minorHAnsi"/>
          <w:lang w:eastAsia="en-US"/>
        </w:rPr>
        <w:t>тыс.рублей</w:t>
      </w:r>
      <w:r w:rsidR="00BA2022" w:rsidRPr="00176CB0">
        <w:rPr>
          <w:rFonts w:eastAsiaTheme="minorHAnsi"/>
          <w:lang w:eastAsia="en-US"/>
        </w:rPr>
        <w:t>;</w:t>
      </w:r>
    </w:p>
    <w:p w:rsidR="00BA2022" w:rsidRPr="000F06AB" w:rsidRDefault="00BA2022" w:rsidP="009A2DAF">
      <w:pPr>
        <w:pStyle w:val="a8"/>
        <w:numPr>
          <w:ilvl w:val="0"/>
          <w:numId w:val="11"/>
        </w:numPr>
        <w:ind w:left="567" w:hanging="218"/>
        <w:jc w:val="both"/>
      </w:pPr>
      <w:r w:rsidRPr="000F06AB">
        <w:t>н</w:t>
      </w:r>
      <w:r w:rsidR="00B361C0" w:rsidRPr="000F06AB">
        <w:t>а 202</w:t>
      </w:r>
      <w:r w:rsidRPr="000F06AB">
        <w:t>4</w:t>
      </w:r>
      <w:r w:rsidR="00B361C0" w:rsidRPr="000F06AB">
        <w:t xml:space="preserve"> год</w:t>
      </w:r>
      <w:r w:rsidR="00176CB0" w:rsidRPr="00176CB0">
        <w:rPr>
          <w:rFonts w:eastAsiaTheme="minorHAnsi"/>
          <w:lang w:eastAsia="en-US"/>
        </w:rPr>
        <w:t xml:space="preserve"> </w:t>
      </w:r>
      <w:r w:rsidR="00176CB0" w:rsidRPr="00176CB0">
        <w:t xml:space="preserve">предлагается к утверждению в сумме </w:t>
      </w:r>
      <w:r w:rsidR="00176CB0" w:rsidRPr="00176CB0">
        <w:rPr>
          <w:b/>
        </w:rPr>
        <w:t>1</w:t>
      </w:r>
      <w:r w:rsidR="00176CB0">
        <w:rPr>
          <w:b/>
        </w:rPr>
        <w:t> 572 383,8</w:t>
      </w:r>
      <w:r w:rsidR="00176CB0" w:rsidRPr="00176CB0">
        <w:t xml:space="preserve"> тыс.рублей</w:t>
      </w:r>
      <w:r w:rsidR="00FE7BEE">
        <w:t>,</w:t>
      </w:r>
      <w:r w:rsidR="00176CB0" w:rsidRPr="00176CB0">
        <w:t xml:space="preserve"> </w:t>
      </w:r>
      <w:r w:rsidR="00FE7BEE">
        <w:t>без изменений</w:t>
      </w:r>
      <w:r w:rsidRPr="000F06AB">
        <w:t>;</w:t>
      </w:r>
    </w:p>
    <w:p w:rsidR="00BA2022" w:rsidRPr="000F06AB" w:rsidRDefault="00BA2022" w:rsidP="009A2DAF">
      <w:pPr>
        <w:numPr>
          <w:ilvl w:val="0"/>
          <w:numId w:val="11"/>
        </w:numPr>
        <w:ind w:left="567" w:hanging="207"/>
        <w:jc w:val="both"/>
      </w:pPr>
      <w:r w:rsidRPr="000F06AB">
        <w:t xml:space="preserve">на 2025 год </w:t>
      </w:r>
      <w:r w:rsidR="00176CB0" w:rsidRPr="00176CB0">
        <w:t xml:space="preserve">предлагается к утверждению в сумме </w:t>
      </w:r>
      <w:r w:rsidR="00176CB0" w:rsidRPr="00176CB0">
        <w:rPr>
          <w:b/>
        </w:rPr>
        <w:t>1</w:t>
      </w:r>
      <w:r w:rsidR="00176CB0">
        <w:rPr>
          <w:b/>
        </w:rPr>
        <w:t> 558,494,8</w:t>
      </w:r>
      <w:r w:rsidR="00176CB0" w:rsidRPr="00176CB0">
        <w:t xml:space="preserve"> тыс.рублей</w:t>
      </w:r>
      <w:r w:rsidR="00FE7BEE">
        <w:t>,</w:t>
      </w:r>
      <w:r w:rsidR="00176CB0" w:rsidRPr="00176CB0">
        <w:t xml:space="preserve"> </w:t>
      </w:r>
      <w:r w:rsidR="00FE7BEE" w:rsidRPr="00FE7BEE">
        <w:t>без изменений</w:t>
      </w:r>
      <w:r w:rsidRPr="000F06AB">
        <w:t>.</w:t>
      </w:r>
    </w:p>
    <w:p w:rsidR="00B361C0" w:rsidRPr="000F06AB" w:rsidRDefault="00633BE5" w:rsidP="009A2DAF">
      <w:pPr>
        <w:pStyle w:val="a8"/>
        <w:numPr>
          <w:ilvl w:val="0"/>
          <w:numId w:val="4"/>
        </w:numPr>
        <w:ind w:left="284"/>
        <w:jc w:val="both"/>
      </w:pPr>
      <w:r w:rsidRPr="000F06AB">
        <w:rPr>
          <w:rFonts w:eastAsiaTheme="minorHAnsi"/>
          <w:b/>
          <w:lang w:eastAsia="en-US"/>
        </w:rPr>
        <w:t>О</w:t>
      </w:r>
      <w:r w:rsidR="00B361C0" w:rsidRPr="000F06AB">
        <w:rPr>
          <w:rFonts w:eastAsiaTheme="minorHAnsi"/>
          <w:b/>
          <w:lang w:eastAsia="en-US"/>
        </w:rPr>
        <w:t>бщие расходы бюджета района</w:t>
      </w:r>
      <w:r w:rsidR="00057775">
        <w:rPr>
          <w:rFonts w:eastAsiaTheme="minorHAnsi"/>
          <w:b/>
          <w:lang w:eastAsia="en-US"/>
        </w:rPr>
        <w:t xml:space="preserve"> </w:t>
      </w:r>
      <w:r w:rsidR="00B361C0" w:rsidRPr="000F06AB">
        <w:t>предлагаются к утверждению:</w:t>
      </w:r>
    </w:p>
    <w:p w:rsidR="00057775" w:rsidRDefault="00057775" w:rsidP="009A2DAF">
      <w:pPr>
        <w:pStyle w:val="a8"/>
        <w:numPr>
          <w:ilvl w:val="0"/>
          <w:numId w:val="14"/>
        </w:numPr>
        <w:jc w:val="both"/>
      </w:pPr>
      <w:r w:rsidRPr="004201CF">
        <w:rPr>
          <w:b/>
          <w:i/>
        </w:rPr>
        <w:t>на 202</w:t>
      </w:r>
      <w:r>
        <w:rPr>
          <w:b/>
          <w:i/>
        </w:rPr>
        <w:t>3</w:t>
      </w:r>
      <w:r w:rsidRPr="004201CF">
        <w:rPr>
          <w:b/>
          <w:i/>
        </w:rPr>
        <w:t xml:space="preserve"> год</w:t>
      </w:r>
      <w:r>
        <w:t xml:space="preserve"> предлагаются к утверждению в объеме </w:t>
      </w:r>
      <w:r w:rsidR="00176CB0">
        <w:rPr>
          <w:b/>
        </w:rPr>
        <w:t>1</w:t>
      </w:r>
      <w:r w:rsidR="00FE7BEE">
        <w:rPr>
          <w:b/>
        </w:rPr>
        <w:t> 798 248,6</w:t>
      </w:r>
      <w:r>
        <w:t xml:space="preserve"> тыс.рублей с увеличением на </w:t>
      </w:r>
      <w:r w:rsidR="00FE7BEE">
        <w:rPr>
          <w:b/>
        </w:rPr>
        <w:t>25 325,0</w:t>
      </w:r>
      <w:r>
        <w:t xml:space="preserve"> тыс.рублей или на </w:t>
      </w:r>
      <w:r w:rsidR="00FE7BEE">
        <w:rPr>
          <w:b/>
        </w:rPr>
        <w:t>1,4</w:t>
      </w:r>
      <w:r>
        <w:rPr>
          <w:b/>
        </w:rPr>
        <w:t xml:space="preserve"> </w:t>
      </w:r>
      <w:r>
        <w:t>процент</w:t>
      </w:r>
      <w:r w:rsidR="00FE7BEE">
        <w:t>а</w:t>
      </w:r>
      <w:r>
        <w:t>;</w:t>
      </w:r>
    </w:p>
    <w:p w:rsidR="00057775" w:rsidRDefault="00057775" w:rsidP="009A2DAF">
      <w:pPr>
        <w:pStyle w:val="a8"/>
        <w:numPr>
          <w:ilvl w:val="0"/>
          <w:numId w:val="14"/>
        </w:numPr>
        <w:jc w:val="both"/>
      </w:pPr>
      <w:r w:rsidRPr="00BD40FE">
        <w:rPr>
          <w:b/>
          <w:i/>
        </w:rPr>
        <w:t>на 202</w:t>
      </w:r>
      <w:r>
        <w:rPr>
          <w:b/>
          <w:i/>
        </w:rPr>
        <w:t>4</w:t>
      </w:r>
      <w:r w:rsidRPr="00BD40FE">
        <w:rPr>
          <w:b/>
          <w:i/>
        </w:rPr>
        <w:t xml:space="preserve"> год </w:t>
      </w:r>
      <w:r w:rsidRPr="00AA5D64">
        <w:t>предлагаются к утверждению</w:t>
      </w:r>
      <w:r>
        <w:t xml:space="preserve"> в объеме </w:t>
      </w:r>
      <w:r w:rsidR="00176CB0">
        <w:rPr>
          <w:b/>
        </w:rPr>
        <w:t>1 572 383,8</w:t>
      </w:r>
      <w:r>
        <w:t xml:space="preserve"> тыс.рублей,</w:t>
      </w:r>
      <w:r w:rsidR="00E73A56">
        <w:t xml:space="preserve"> </w:t>
      </w:r>
      <w:r w:rsidRPr="00D0021E">
        <w:t xml:space="preserve">в том числе условно утвержденные расходы </w:t>
      </w:r>
      <w:r w:rsidRPr="00AA5D64">
        <w:t>16 200,0</w:t>
      </w:r>
      <w:r>
        <w:t xml:space="preserve"> тыс.</w:t>
      </w:r>
      <w:r w:rsidRPr="00D0021E">
        <w:t>рублей,</w:t>
      </w:r>
      <w:r>
        <w:t xml:space="preserve"> </w:t>
      </w:r>
      <w:r w:rsidR="00FE7BEE" w:rsidRPr="00FE7BEE">
        <w:t>без изменений</w:t>
      </w:r>
      <w:r>
        <w:t xml:space="preserve">. </w:t>
      </w:r>
    </w:p>
    <w:p w:rsidR="00057775" w:rsidRDefault="00057775" w:rsidP="009A2DAF">
      <w:pPr>
        <w:pStyle w:val="a8"/>
        <w:numPr>
          <w:ilvl w:val="0"/>
          <w:numId w:val="14"/>
        </w:numPr>
        <w:jc w:val="both"/>
      </w:pPr>
      <w:r w:rsidRPr="00BD40FE">
        <w:rPr>
          <w:b/>
          <w:i/>
        </w:rPr>
        <w:t>на 202</w:t>
      </w:r>
      <w:r>
        <w:rPr>
          <w:b/>
          <w:i/>
        </w:rPr>
        <w:t>5</w:t>
      </w:r>
      <w:r w:rsidRPr="00BD40FE">
        <w:rPr>
          <w:b/>
          <w:i/>
        </w:rPr>
        <w:t xml:space="preserve"> год</w:t>
      </w:r>
      <w:r>
        <w:rPr>
          <w:b/>
          <w:i/>
        </w:rPr>
        <w:t xml:space="preserve"> </w:t>
      </w:r>
      <w:r>
        <w:t xml:space="preserve">предлагаются к утверждению в объеме </w:t>
      </w:r>
      <w:r>
        <w:rPr>
          <w:b/>
        </w:rPr>
        <w:t>1</w:t>
      </w:r>
      <w:r w:rsidR="00176CB0">
        <w:rPr>
          <w:b/>
        </w:rPr>
        <w:t> 430 369,5</w:t>
      </w:r>
      <w:r>
        <w:t xml:space="preserve"> тыс.рублей, </w:t>
      </w:r>
      <w:r w:rsidRPr="00D0021E">
        <w:t xml:space="preserve">в том числе условно утвержденные расходы </w:t>
      </w:r>
      <w:r w:rsidRPr="00AA5D64">
        <w:t>30 000,0</w:t>
      </w:r>
      <w:r>
        <w:t xml:space="preserve"> тыс.</w:t>
      </w:r>
      <w:r w:rsidRPr="00D0021E">
        <w:t>рублей,</w:t>
      </w:r>
      <w:r>
        <w:t xml:space="preserve"> </w:t>
      </w:r>
      <w:r w:rsidR="00FE7BEE" w:rsidRPr="00FE7BEE">
        <w:t>без изменений</w:t>
      </w:r>
      <w:r>
        <w:t xml:space="preserve">. </w:t>
      </w:r>
    </w:p>
    <w:p w:rsidR="00B361C0" w:rsidRPr="000F06AB" w:rsidRDefault="00A067E8" w:rsidP="009A2DAF">
      <w:pPr>
        <w:pStyle w:val="a8"/>
        <w:numPr>
          <w:ilvl w:val="0"/>
          <w:numId w:val="4"/>
        </w:numPr>
        <w:ind w:left="284"/>
        <w:jc w:val="both"/>
        <w:rPr>
          <w:bCs/>
          <w:lang w:eastAsia="en-US"/>
        </w:rPr>
      </w:pPr>
      <w:r w:rsidRPr="000F06AB">
        <w:rPr>
          <w:bCs/>
          <w:lang w:eastAsia="en-US"/>
        </w:rPr>
        <w:lastRenderedPageBreak/>
        <w:t xml:space="preserve">Планируется внесение </w:t>
      </w:r>
      <w:r w:rsidRPr="00FE7BEE">
        <w:rPr>
          <w:b/>
          <w:bCs/>
          <w:i/>
          <w:lang w:eastAsia="en-US"/>
        </w:rPr>
        <w:t>изменени</w:t>
      </w:r>
      <w:r w:rsidR="002E4DCF">
        <w:rPr>
          <w:b/>
          <w:bCs/>
          <w:i/>
          <w:lang w:eastAsia="en-US"/>
        </w:rPr>
        <w:t>й</w:t>
      </w:r>
      <w:r w:rsidRPr="00FE7BEE">
        <w:rPr>
          <w:b/>
          <w:bCs/>
          <w:i/>
          <w:lang w:eastAsia="en-US"/>
        </w:rPr>
        <w:t xml:space="preserve"> в программную часть бюджета</w:t>
      </w:r>
      <w:r w:rsidR="00FE7BEE" w:rsidRPr="00FE7BEE">
        <w:rPr>
          <w:bCs/>
        </w:rPr>
        <w:t xml:space="preserve"> </w:t>
      </w:r>
      <w:r w:rsidR="00FE7BEE" w:rsidRPr="000F06AB">
        <w:rPr>
          <w:bCs/>
        </w:rPr>
        <w:t xml:space="preserve">на 2023 год с увеличением на сумме </w:t>
      </w:r>
      <w:r w:rsidR="002E4DCF">
        <w:rPr>
          <w:b/>
          <w:bCs/>
        </w:rPr>
        <w:t>24 033,0</w:t>
      </w:r>
      <w:r w:rsidR="00FE7BEE">
        <w:rPr>
          <w:b/>
          <w:bCs/>
        </w:rPr>
        <w:t xml:space="preserve"> </w:t>
      </w:r>
      <w:r w:rsidR="00FE7BEE" w:rsidRPr="000F06AB">
        <w:rPr>
          <w:bCs/>
        </w:rPr>
        <w:t xml:space="preserve">тыс.рублей (или на </w:t>
      </w:r>
      <w:r w:rsidR="002E4DCF">
        <w:rPr>
          <w:bCs/>
        </w:rPr>
        <w:t>1,4</w:t>
      </w:r>
      <w:r w:rsidR="00FE7BEE" w:rsidRPr="000F06AB">
        <w:rPr>
          <w:bCs/>
        </w:rPr>
        <w:t xml:space="preserve"> процент)</w:t>
      </w:r>
      <w:r w:rsidR="00FE7BEE">
        <w:rPr>
          <w:bCs/>
        </w:rPr>
        <w:t xml:space="preserve"> </w:t>
      </w:r>
      <w:r w:rsidR="00FE7BEE" w:rsidRPr="000F06AB">
        <w:rPr>
          <w:bCs/>
        </w:rPr>
        <w:t>и составит</w:t>
      </w:r>
      <w:r w:rsidR="00FE7BEE">
        <w:rPr>
          <w:bCs/>
        </w:rPr>
        <w:t xml:space="preserve"> </w:t>
      </w:r>
      <w:r w:rsidR="002E4DCF">
        <w:rPr>
          <w:b/>
          <w:bCs/>
        </w:rPr>
        <w:t>1 762 559,3</w:t>
      </w:r>
      <w:r w:rsidR="00FE7BEE" w:rsidRPr="000F06AB">
        <w:rPr>
          <w:b/>
          <w:bCs/>
        </w:rPr>
        <w:t xml:space="preserve"> </w:t>
      </w:r>
      <w:r w:rsidR="00FE7BEE" w:rsidRPr="000F06AB">
        <w:rPr>
          <w:bCs/>
        </w:rPr>
        <w:t>тыс.рублей</w:t>
      </w:r>
      <w:r w:rsidR="002E4DCF">
        <w:rPr>
          <w:bCs/>
        </w:rPr>
        <w:t>.</w:t>
      </w:r>
    </w:p>
    <w:p w:rsidR="005910CC" w:rsidRPr="000F06AB" w:rsidRDefault="00B361C0" w:rsidP="009A2DAF">
      <w:pPr>
        <w:pStyle w:val="a8"/>
        <w:numPr>
          <w:ilvl w:val="0"/>
          <w:numId w:val="4"/>
        </w:numPr>
        <w:tabs>
          <w:tab w:val="left" w:pos="284"/>
          <w:tab w:val="left" w:pos="426"/>
        </w:tabs>
        <w:ind w:left="0" w:firstLine="0"/>
        <w:jc w:val="both"/>
      </w:pPr>
      <w:r w:rsidRPr="000F06AB">
        <w:rPr>
          <w:rFonts w:eastAsiaTheme="minorHAnsi"/>
          <w:b/>
          <w:lang w:eastAsia="en-US"/>
        </w:rPr>
        <w:t>Дефицит бюджета района</w:t>
      </w:r>
      <w:r w:rsidR="005910CC" w:rsidRPr="000F06AB">
        <w:rPr>
          <w:rFonts w:eastAsiaTheme="minorHAnsi"/>
          <w:b/>
          <w:lang w:eastAsia="en-US"/>
        </w:rPr>
        <w:t>:</w:t>
      </w:r>
    </w:p>
    <w:p w:rsidR="005910CC" w:rsidRPr="000F06AB" w:rsidRDefault="005910CC" w:rsidP="009A2DAF">
      <w:pPr>
        <w:pStyle w:val="a8"/>
        <w:numPr>
          <w:ilvl w:val="0"/>
          <w:numId w:val="10"/>
        </w:numPr>
        <w:tabs>
          <w:tab w:val="left" w:pos="284"/>
          <w:tab w:val="left" w:pos="426"/>
        </w:tabs>
        <w:ind w:left="567" w:hanging="207"/>
        <w:jc w:val="both"/>
      </w:pPr>
      <w:r w:rsidRPr="000F06AB">
        <w:rPr>
          <w:rFonts w:eastAsiaTheme="minorHAnsi"/>
          <w:b/>
          <w:lang w:eastAsia="en-US"/>
        </w:rPr>
        <w:t xml:space="preserve">на 2023 год </w:t>
      </w:r>
      <w:r w:rsidR="0020146A" w:rsidRPr="000F06AB">
        <w:t xml:space="preserve">планируется утвердить </w:t>
      </w:r>
      <w:r w:rsidR="00F80A82" w:rsidRPr="000F06AB">
        <w:rPr>
          <w:rFonts w:eastAsiaTheme="minorHAnsi"/>
          <w:lang w:eastAsia="en-US"/>
        </w:rPr>
        <w:t xml:space="preserve">в сумме </w:t>
      </w:r>
      <w:r w:rsidR="009108F2" w:rsidRPr="000F06AB">
        <w:rPr>
          <w:rFonts w:eastAsiaTheme="minorHAnsi"/>
          <w:b/>
          <w:lang w:eastAsia="en-US"/>
        </w:rPr>
        <w:t>14 510,7</w:t>
      </w:r>
      <w:r w:rsidR="00F80A82" w:rsidRPr="000F06AB">
        <w:rPr>
          <w:rFonts w:eastAsiaTheme="minorHAnsi"/>
          <w:lang w:eastAsia="en-US"/>
        </w:rPr>
        <w:t xml:space="preserve"> тыс.рублей,</w:t>
      </w:r>
      <w:r w:rsidR="00836ECF">
        <w:rPr>
          <w:rFonts w:eastAsiaTheme="minorHAnsi"/>
          <w:lang w:eastAsia="en-US"/>
        </w:rPr>
        <w:t xml:space="preserve"> </w:t>
      </w:r>
      <w:r w:rsidR="00F80A82" w:rsidRPr="000F06AB">
        <w:rPr>
          <w:rFonts w:eastAsiaTheme="minorHAnsi"/>
          <w:lang w:eastAsia="en-US"/>
        </w:rPr>
        <w:t xml:space="preserve">что составляет </w:t>
      </w:r>
      <w:r w:rsidR="009108F2" w:rsidRPr="000F06AB">
        <w:rPr>
          <w:rFonts w:eastAsiaTheme="minorHAnsi"/>
          <w:lang w:eastAsia="en-US"/>
        </w:rPr>
        <w:t>2,</w:t>
      </w:r>
      <w:r w:rsidR="002E4DCF">
        <w:rPr>
          <w:rFonts w:eastAsiaTheme="minorHAnsi"/>
          <w:lang w:eastAsia="en-US"/>
        </w:rPr>
        <w:t>48</w:t>
      </w:r>
      <w:r w:rsidR="00F80A82" w:rsidRPr="000F06AB">
        <w:rPr>
          <w:rFonts w:eastAsiaTheme="minorHAnsi"/>
          <w:lang w:eastAsia="en-US"/>
        </w:rPr>
        <w:t xml:space="preserve">  процент</w:t>
      </w:r>
      <w:r w:rsidR="009108F2" w:rsidRPr="000F06AB">
        <w:rPr>
          <w:rFonts w:eastAsiaTheme="minorHAnsi"/>
          <w:lang w:eastAsia="en-US"/>
        </w:rPr>
        <w:t>а</w:t>
      </w:r>
      <w:r w:rsidR="00F80A82" w:rsidRPr="000F06AB">
        <w:rPr>
          <w:rFonts w:eastAsiaTheme="minorHAnsi"/>
          <w:lang w:eastAsia="en-US"/>
        </w:rPr>
        <w:t xml:space="preserve"> от утвержденного общего годового объема доходов бюджета района без учета утвержденного объема безвозмездных поступлений.</w:t>
      </w:r>
      <w:r w:rsidR="002629D2">
        <w:rPr>
          <w:rFonts w:eastAsiaTheme="minorHAnsi"/>
          <w:lang w:eastAsia="en-US"/>
        </w:rPr>
        <w:t xml:space="preserve"> </w:t>
      </w:r>
      <w:r w:rsidR="00F80A82" w:rsidRPr="000F06AB">
        <w:t>Источником покрытия дефицита планируется изменение остатков средств на с</w:t>
      </w:r>
      <w:r w:rsidR="00EF2E8B">
        <w:t>четах по учету средств бюджетов;</w:t>
      </w:r>
    </w:p>
    <w:p w:rsidR="005910CC" w:rsidRPr="000F06AB" w:rsidRDefault="00712088" w:rsidP="009A2DAF">
      <w:pPr>
        <w:numPr>
          <w:ilvl w:val="0"/>
          <w:numId w:val="10"/>
        </w:numPr>
        <w:ind w:left="567" w:right="53" w:hanging="207"/>
        <w:jc w:val="both"/>
      </w:pPr>
      <w:r w:rsidRPr="000F06AB">
        <w:rPr>
          <w:b/>
        </w:rPr>
        <w:t>на 2024 год</w:t>
      </w:r>
      <w:r w:rsidRPr="000F06AB">
        <w:t xml:space="preserve"> утвердить с дефицитом (профицитом) в размере </w:t>
      </w:r>
      <w:r w:rsidRPr="000F06AB">
        <w:rPr>
          <w:b/>
        </w:rPr>
        <w:t>0,0</w:t>
      </w:r>
      <w:r w:rsidRPr="000F06AB">
        <w:t xml:space="preserve"> тыс.рублей</w:t>
      </w:r>
      <w:r w:rsidR="005910CC" w:rsidRPr="000F06AB">
        <w:t>, без изменений;</w:t>
      </w:r>
    </w:p>
    <w:p w:rsidR="00712088" w:rsidRPr="000F06AB" w:rsidRDefault="00712088" w:rsidP="009A2DAF">
      <w:pPr>
        <w:numPr>
          <w:ilvl w:val="0"/>
          <w:numId w:val="10"/>
        </w:numPr>
        <w:ind w:left="567" w:right="53" w:hanging="207"/>
        <w:jc w:val="both"/>
      </w:pPr>
      <w:r w:rsidRPr="000F06AB">
        <w:rPr>
          <w:b/>
        </w:rPr>
        <w:t>на 2025 год</w:t>
      </w:r>
      <w:r w:rsidRPr="000F06AB">
        <w:t xml:space="preserve"> бюджет </w:t>
      </w:r>
      <w:r w:rsidR="002E4DCF" w:rsidRPr="002E4DCF">
        <w:t>утвердить</w:t>
      </w:r>
      <w:r w:rsidRPr="000F06AB">
        <w:t xml:space="preserve"> с профицитом в сумме </w:t>
      </w:r>
      <w:r w:rsidRPr="000F06AB">
        <w:rPr>
          <w:b/>
        </w:rPr>
        <w:t>128 125,</w:t>
      </w:r>
      <w:r w:rsidR="000F06AB" w:rsidRPr="000F06AB">
        <w:rPr>
          <w:b/>
        </w:rPr>
        <w:t>3</w:t>
      </w:r>
      <w:r w:rsidR="000F06AB" w:rsidRPr="000F06AB">
        <w:t xml:space="preserve"> тыс</w:t>
      </w:r>
      <w:r w:rsidRPr="000F06AB">
        <w:t>.рублей</w:t>
      </w:r>
      <w:r w:rsidR="005910CC" w:rsidRPr="000F06AB">
        <w:t>, без изменений</w:t>
      </w:r>
      <w:r w:rsidRPr="000F06AB">
        <w:t xml:space="preserve">. </w:t>
      </w:r>
    </w:p>
    <w:p w:rsidR="000F06AB" w:rsidRPr="000F06AB" w:rsidRDefault="000F06AB" w:rsidP="002A12D6">
      <w:pPr>
        <w:jc w:val="center"/>
        <w:rPr>
          <w:rFonts w:eastAsiaTheme="minorHAnsi"/>
          <w:b/>
          <w:lang w:eastAsia="en-US"/>
        </w:rPr>
      </w:pPr>
    </w:p>
    <w:p w:rsidR="002A12D6" w:rsidRDefault="002A12D6" w:rsidP="002A12D6">
      <w:pPr>
        <w:jc w:val="center"/>
        <w:rPr>
          <w:rFonts w:eastAsiaTheme="minorHAnsi"/>
          <w:b/>
          <w:lang w:eastAsia="en-US"/>
        </w:rPr>
      </w:pPr>
      <w:r w:rsidRPr="000F06AB">
        <w:rPr>
          <w:rFonts w:eastAsiaTheme="minorHAnsi"/>
          <w:b/>
          <w:lang w:eastAsia="en-US"/>
        </w:rPr>
        <w:t>Предложения</w:t>
      </w:r>
    </w:p>
    <w:p w:rsidR="00674EC3" w:rsidRPr="000F06AB" w:rsidRDefault="002A12D6" w:rsidP="00674EC3">
      <w:pPr>
        <w:ind w:firstLine="708"/>
        <w:jc w:val="both"/>
        <w:rPr>
          <w:rFonts w:eastAsiaTheme="minorHAnsi"/>
          <w:lang w:eastAsia="en-US"/>
        </w:rPr>
      </w:pPr>
      <w:r w:rsidRPr="000F06AB">
        <w:rPr>
          <w:rFonts w:eastAsiaTheme="minorHAnsi"/>
          <w:lang w:eastAsia="en-US"/>
        </w:rPr>
        <w:t>Проанализировав</w:t>
      </w:r>
      <w:r w:rsidR="000F06AB">
        <w:rPr>
          <w:rFonts w:eastAsiaTheme="minorHAnsi"/>
          <w:lang w:eastAsia="en-US"/>
        </w:rPr>
        <w:t>,</w:t>
      </w:r>
      <w:r w:rsidRPr="000F06AB">
        <w:rPr>
          <w:rFonts w:eastAsiaTheme="minorHAnsi"/>
          <w:lang w:eastAsia="en-US"/>
        </w:rPr>
        <w:t xml:space="preserve"> предоставленные Администрацией муниципального образования «Вяземский район» Смоленской области</w:t>
      </w:r>
      <w:r w:rsidR="000F06AB">
        <w:rPr>
          <w:rFonts w:eastAsiaTheme="minorHAnsi"/>
          <w:lang w:eastAsia="en-US"/>
        </w:rPr>
        <w:t>,</w:t>
      </w:r>
      <w:r w:rsidRPr="000F06AB">
        <w:rPr>
          <w:rFonts w:eastAsiaTheme="minorHAnsi"/>
          <w:lang w:eastAsia="en-US"/>
        </w:rPr>
        <w:t xml:space="preserve"> документы и материалы, Контрольно-ревизионная комиссия </w:t>
      </w:r>
      <w:r w:rsidR="00674EC3" w:rsidRPr="000F06AB">
        <w:rPr>
          <w:rFonts w:eastAsiaTheme="minorHAnsi"/>
          <w:lang w:eastAsia="en-US"/>
        </w:rPr>
        <w:t>предлагает:</w:t>
      </w:r>
    </w:p>
    <w:p w:rsidR="004E6CCD" w:rsidRPr="000F06AB" w:rsidRDefault="00D468BB" w:rsidP="009A2DAF">
      <w:pPr>
        <w:pStyle w:val="a8"/>
        <w:numPr>
          <w:ilvl w:val="0"/>
          <w:numId w:val="3"/>
        </w:numPr>
        <w:ind w:left="360"/>
        <w:jc w:val="both"/>
        <w:rPr>
          <w:rFonts w:eastAsiaTheme="minorHAnsi"/>
          <w:lang w:eastAsia="en-US"/>
        </w:rPr>
      </w:pPr>
      <w:r w:rsidRPr="00D468BB">
        <w:rPr>
          <w:rFonts w:eastAsiaTheme="minorHAnsi"/>
          <w:b/>
          <w:i/>
          <w:lang w:eastAsia="en-US"/>
        </w:rPr>
        <w:t>Вяземскому районному</w:t>
      </w:r>
      <w:r w:rsidR="002A12D6" w:rsidRPr="00D468BB">
        <w:rPr>
          <w:rFonts w:eastAsiaTheme="minorHAnsi"/>
          <w:b/>
          <w:i/>
          <w:lang w:eastAsia="en-US"/>
        </w:rPr>
        <w:t xml:space="preserve"> Совету </w:t>
      </w:r>
      <w:r w:rsidR="009108F2" w:rsidRPr="00D468BB">
        <w:rPr>
          <w:rFonts w:eastAsiaTheme="minorHAnsi"/>
          <w:b/>
          <w:i/>
          <w:lang w:eastAsia="en-US"/>
        </w:rPr>
        <w:t xml:space="preserve">депутатов </w:t>
      </w:r>
      <w:r w:rsidR="009108F2" w:rsidRPr="000F06AB">
        <w:rPr>
          <w:rFonts w:eastAsiaTheme="minorHAnsi"/>
          <w:b/>
          <w:lang w:eastAsia="en-US"/>
        </w:rPr>
        <w:t>принять</w:t>
      </w:r>
      <w:r w:rsidR="002A12D6" w:rsidRPr="000F06AB">
        <w:rPr>
          <w:rFonts w:eastAsiaTheme="minorHAnsi"/>
          <w:b/>
          <w:lang w:eastAsia="en-US"/>
        </w:rPr>
        <w:t xml:space="preserve"> к рассмотрению</w:t>
      </w:r>
      <w:r w:rsidR="002A12D6" w:rsidRPr="000F06AB">
        <w:rPr>
          <w:rFonts w:eastAsiaTheme="minorHAnsi"/>
          <w:lang w:eastAsia="en-US"/>
        </w:rPr>
        <w:t xml:space="preserve"> проект решения о внесении изменений в решение о бюджете муниципального образования «Вяземский район» Смоленской области </w:t>
      </w:r>
      <w:r w:rsidR="00904DB7" w:rsidRPr="000F06AB">
        <w:rPr>
          <w:rFonts w:eastAsiaTheme="minorHAnsi"/>
          <w:lang w:eastAsia="en-US"/>
        </w:rPr>
        <w:t>на 2023 год и на плановый период 2024 и 2025 годов</w:t>
      </w:r>
      <w:r w:rsidR="008D1754" w:rsidRPr="000F06AB">
        <w:rPr>
          <w:rFonts w:eastAsiaTheme="minorHAnsi"/>
          <w:lang w:eastAsia="en-US"/>
        </w:rPr>
        <w:t>.</w:t>
      </w:r>
    </w:p>
    <w:p w:rsidR="009079B1" w:rsidRPr="000F06AB" w:rsidRDefault="009079B1" w:rsidP="00FA3484">
      <w:pPr>
        <w:ind w:left="360"/>
        <w:jc w:val="both"/>
        <w:rPr>
          <w:rFonts w:eastAsiaTheme="minorHAnsi"/>
          <w:lang w:eastAsia="en-US"/>
        </w:rPr>
      </w:pPr>
    </w:p>
    <w:p w:rsidR="00151773" w:rsidRPr="00151773" w:rsidRDefault="00D468BB" w:rsidP="009A2DAF">
      <w:pPr>
        <w:pStyle w:val="a8"/>
        <w:numPr>
          <w:ilvl w:val="0"/>
          <w:numId w:val="3"/>
        </w:numPr>
        <w:ind w:left="284"/>
        <w:jc w:val="both"/>
        <w:rPr>
          <w:b/>
          <w:bCs/>
        </w:rPr>
      </w:pPr>
      <w:r w:rsidRPr="00D468BB">
        <w:rPr>
          <w:b/>
          <w:bCs/>
          <w:i/>
        </w:rPr>
        <w:t>Администрацией муниципального образования «Вяземский район» Смоленской области</w:t>
      </w:r>
      <w:r>
        <w:rPr>
          <w:bCs/>
        </w:rPr>
        <w:t xml:space="preserve"> предоставить</w:t>
      </w:r>
      <w:r w:rsidR="007A6CA7">
        <w:rPr>
          <w:bCs/>
        </w:rPr>
        <w:t xml:space="preserve"> в Контрольно-ревизионную комиссию муниципального образования «Вяземский район» Смоленской области</w:t>
      </w:r>
      <w:r>
        <w:rPr>
          <w:bCs/>
        </w:rPr>
        <w:t xml:space="preserve"> </w:t>
      </w:r>
      <w:r w:rsidR="00151773" w:rsidRPr="00D468BB">
        <w:rPr>
          <w:b/>
          <w:bCs/>
          <w:i/>
          <w:u w:val="single"/>
        </w:rPr>
        <w:t>не позднее 28.12.2023 года</w:t>
      </w:r>
      <w:r w:rsidR="00151773" w:rsidRPr="00D468BB">
        <w:rPr>
          <w:bCs/>
        </w:rPr>
        <w:t xml:space="preserve"> </w:t>
      </w:r>
      <w:r>
        <w:rPr>
          <w:bCs/>
        </w:rPr>
        <w:t xml:space="preserve">документы, подтверждающие </w:t>
      </w:r>
      <w:r w:rsidRPr="00D468BB">
        <w:rPr>
          <w:bCs/>
          <w:i/>
        </w:rPr>
        <w:t>уменьшение плановых показателей по налоговым</w:t>
      </w:r>
      <w:r w:rsidR="00151773">
        <w:rPr>
          <w:bCs/>
          <w:i/>
        </w:rPr>
        <w:t xml:space="preserve"> доходам</w:t>
      </w:r>
      <w:r w:rsidRPr="00D468BB">
        <w:rPr>
          <w:bCs/>
          <w:i/>
        </w:rPr>
        <w:t xml:space="preserve"> </w:t>
      </w:r>
      <w:r w:rsidRPr="00D468BB">
        <w:rPr>
          <w:bCs/>
        </w:rPr>
        <w:t>на 2023 год</w:t>
      </w:r>
      <w:r w:rsidR="00151773">
        <w:rPr>
          <w:bCs/>
        </w:rPr>
        <w:t>:</w:t>
      </w:r>
    </w:p>
    <w:p w:rsidR="00151773" w:rsidRDefault="00151773" w:rsidP="009A2DAF">
      <w:pPr>
        <w:pStyle w:val="a8"/>
        <w:numPr>
          <w:ilvl w:val="0"/>
          <w:numId w:val="27"/>
        </w:numPr>
        <w:rPr>
          <w:bCs/>
        </w:rPr>
      </w:pPr>
      <w:r>
        <w:rPr>
          <w:bCs/>
        </w:rPr>
        <w:t>по единый сельскохозяйственный налог (ЕСХН) на сумму 3,9 тыс.рублей;</w:t>
      </w:r>
    </w:p>
    <w:p w:rsidR="00151773" w:rsidRDefault="00151773" w:rsidP="009A2DAF">
      <w:pPr>
        <w:pStyle w:val="a8"/>
        <w:numPr>
          <w:ilvl w:val="0"/>
          <w:numId w:val="27"/>
        </w:numPr>
        <w:rPr>
          <w:bCs/>
        </w:rPr>
      </w:pPr>
      <w:r>
        <w:rPr>
          <w:bCs/>
        </w:rPr>
        <w:t>по патентной системе налогообложения (ПСН) на сумму 2 236,5 тыс.рублей;</w:t>
      </w:r>
    </w:p>
    <w:p w:rsidR="00151773" w:rsidRDefault="00151773" w:rsidP="009A2DAF">
      <w:pPr>
        <w:pStyle w:val="a8"/>
        <w:numPr>
          <w:ilvl w:val="0"/>
          <w:numId w:val="27"/>
        </w:numPr>
        <w:rPr>
          <w:bCs/>
        </w:rPr>
      </w:pPr>
      <w:r>
        <w:rPr>
          <w:bCs/>
        </w:rPr>
        <w:t>по налогу на игорный бизнес на 163,0 тыс.рублей.</w:t>
      </w:r>
    </w:p>
    <w:p w:rsidR="00D468BB" w:rsidRPr="00D468BB" w:rsidRDefault="00151773" w:rsidP="00151773">
      <w:pPr>
        <w:pStyle w:val="a8"/>
        <w:ind w:left="284"/>
        <w:jc w:val="both"/>
        <w:rPr>
          <w:b/>
          <w:bCs/>
        </w:rPr>
      </w:pPr>
      <w:r>
        <w:rPr>
          <w:bCs/>
        </w:rPr>
        <w:t xml:space="preserve"> </w:t>
      </w:r>
    </w:p>
    <w:p w:rsidR="00674EC3" w:rsidRPr="00D468BB" w:rsidRDefault="00674EC3" w:rsidP="009A2DAF">
      <w:pPr>
        <w:pStyle w:val="a8"/>
        <w:numPr>
          <w:ilvl w:val="0"/>
          <w:numId w:val="3"/>
        </w:numPr>
        <w:ind w:left="426"/>
        <w:jc w:val="both"/>
        <w:rPr>
          <w:b/>
          <w:bCs/>
        </w:rPr>
      </w:pPr>
      <w:r w:rsidRPr="00D468BB">
        <w:rPr>
          <w:b/>
          <w:bCs/>
          <w:i/>
        </w:rPr>
        <w:t>Ответственным исполнителям муниципальных программ</w:t>
      </w:r>
      <w:r w:rsidRPr="00D468BB">
        <w:rPr>
          <w:b/>
          <w:bCs/>
        </w:rPr>
        <w:t>:</w:t>
      </w:r>
    </w:p>
    <w:p w:rsidR="00674EC3" w:rsidRPr="000F06AB" w:rsidRDefault="00674EC3" w:rsidP="009A2DAF">
      <w:pPr>
        <w:numPr>
          <w:ilvl w:val="0"/>
          <w:numId w:val="26"/>
        </w:numPr>
        <w:tabs>
          <w:tab w:val="left" w:pos="993"/>
        </w:tabs>
        <w:jc w:val="both"/>
        <w:rPr>
          <w:bCs/>
        </w:rPr>
      </w:pPr>
      <w:r w:rsidRPr="000F06AB">
        <w:rPr>
          <w:bCs/>
        </w:rPr>
        <w:t xml:space="preserve">провести анализ </w:t>
      </w:r>
      <w:r w:rsidR="00EF33FC" w:rsidRPr="000F06AB">
        <w:rPr>
          <w:bCs/>
        </w:rPr>
        <w:t>соответствия,</w:t>
      </w:r>
      <w:r w:rsidR="00ED7B7A" w:rsidRPr="000F06AB">
        <w:rPr>
          <w:bCs/>
        </w:rPr>
        <w:t xml:space="preserve"> предлагаемого к</w:t>
      </w:r>
      <w:r w:rsidR="00F83F0E">
        <w:rPr>
          <w:bCs/>
        </w:rPr>
        <w:t xml:space="preserve"> </w:t>
      </w:r>
      <w:r w:rsidR="00ED7B7A" w:rsidRPr="000F06AB">
        <w:rPr>
          <w:bCs/>
        </w:rPr>
        <w:t>утверждению</w:t>
      </w:r>
      <w:r w:rsidR="00EF33FC" w:rsidRPr="000F06AB">
        <w:rPr>
          <w:bCs/>
        </w:rPr>
        <w:t>,</w:t>
      </w:r>
      <w:r w:rsidRPr="000F06AB">
        <w:rPr>
          <w:bCs/>
        </w:rPr>
        <w:t xml:space="preserve"> финансового обеспечения реализаци</w:t>
      </w:r>
      <w:r w:rsidR="00ED7B7A" w:rsidRPr="000F06AB">
        <w:rPr>
          <w:bCs/>
        </w:rPr>
        <w:t>и</w:t>
      </w:r>
      <w:r w:rsidRPr="000F06AB">
        <w:rPr>
          <w:bCs/>
        </w:rPr>
        <w:t xml:space="preserve"> муниципальных программ показателям на реализацию муниципальных программ, утвержденных решением о бюджете</w:t>
      </w:r>
      <w:r w:rsidR="006D37F9" w:rsidRPr="000F06AB">
        <w:rPr>
          <w:bCs/>
        </w:rPr>
        <w:t>;</w:t>
      </w:r>
    </w:p>
    <w:p w:rsidR="006D37F9" w:rsidRDefault="006D37F9" w:rsidP="009A2DAF">
      <w:pPr>
        <w:numPr>
          <w:ilvl w:val="0"/>
          <w:numId w:val="26"/>
        </w:numPr>
        <w:jc w:val="both"/>
        <w:rPr>
          <w:bCs/>
        </w:rPr>
      </w:pPr>
      <w:r w:rsidRPr="000F06AB">
        <w:rPr>
          <w:bCs/>
        </w:rPr>
        <w:t xml:space="preserve">внести изменения в паспорта программ, в связи с изменившимся объемом финансирования на реализацию муниципальных программ </w:t>
      </w:r>
      <w:r w:rsidR="00904DB7" w:rsidRPr="000F06AB">
        <w:rPr>
          <w:bCs/>
        </w:rPr>
        <w:t>на 2023 год и на плановый период 2024 и 2025 годов</w:t>
      </w:r>
      <w:r w:rsidRPr="000F06AB">
        <w:rPr>
          <w:bCs/>
        </w:rPr>
        <w:t>.</w:t>
      </w:r>
    </w:p>
    <w:p w:rsidR="00D468BB" w:rsidRPr="000F06AB" w:rsidRDefault="00D468BB" w:rsidP="006D37F9">
      <w:pPr>
        <w:ind w:firstLine="540"/>
        <w:jc w:val="both"/>
        <w:rPr>
          <w:bCs/>
        </w:rPr>
      </w:pPr>
    </w:p>
    <w:p w:rsidR="002A12D6" w:rsidRPr="003B3F5E" w:rsidRDefault="002A12D6" w:rsidP="008D1754">
      <w:pPr>
        <w:ind w:firstLine="540"/>
        <w:jc w:val="both"/>
        <w:rPr>
          <w:rFonts w:eastAsiaTheme="minorHAnsi"/>
          <w:i/>
          <w:sz w:val="20"/>
          <w:szCs w:val="20"/>
          <w:lang w:eastAsia="en-US"/>
        </w:rPr>
      </w:pPr>
      <w:r w:rsidRPr="003B3F5E">
        <w:rPr>
          <w:rFonts w:eastAsiaTheme="minorHAnsi"/>
          <w:i/>
          <w:sz w:val="20"/>
          <w:szCs w:val="20"/>
          <w:lang w:eastAsia="en-US"/>
        </w:rPr>
        <w:t>Настоящее заключение составлено в 3-х экземплярах:</w:t>
      </w:r>
    </w:p>
    <w:p w:rsidR="002A12D6" w:rsidRPr="003B3F5E" w:rsidRDefault="008D1754" w:rsidP="009A2DAF">
      <w:pPr>
        <w:pStyle w:val="a8"/>
        <w:numPr>
          <w:ilvl w:val="0"/>
          <w:numId w:val="9"/>
        </w:numPr>
        <w:ind w:left="284" w:hanging="218"/>
        <w:jc w:val="both"/>
        <w:rPr>
          <w:rFonts w:eastAsiaTheme="minorHAnsi"/>
          <w:i/>
          <w:sz w:val="20"/>
          <w:szCs w:val="20"/>
          <w:lang w:eastAsia="en-US"/>
        </w:rPr>
      </w:pPr>
      <w:r w:rsidRPr="003B3F5E">
        <w:rPr>
          <w:rFonts w:eastAsiaTheme="minorHAnsi"/>
          <w:i/>
          <w:sz w:val="20"/>
          <w:szCs w:val="20"/>
          <w:lang w:eastAsia="en-US"/>
        </w:rPr>
        <w:t>о</w:t>
      </w:r>
      <w:r w:rsidR="002A12D6" w:rsidRPr="003B3F5E">
        <w:rPr>
          <w:rFonts w:eastAsiaTheme="minorHAnsi"/>
          <w:i/>
          <w:sz w:val="20"/>
          <w:szCs w:val="20"/>
          <w:lang w:eastAsia="en-US"/>
        </w:rPr>
        <w:t>дин экземпляр, с сопроводительным письмом, направляется в Вяз</w:t>
      </w:r>
      <w:r w:rsidR="0066363D">
        <w:rPr>
          <w:rFonts w:eastAsiaTheme="minorHAnsi"/>
          <w:i/>
          <w:sz w:val="20"/>
          <w:szCs w:val="20"/>
          <w:lang w:eastAsia="en-US"/>
        </w:rPr>
        <w:t>емский районный Совет депутатов;</w:t>
      </w:r>
    </w:p>
    <w:p w:rsidR="002A12D6" w:rsidRPr="003B3F5E" w:rsidRDefault="008D1754" w:rsidP="009A2DAF">
      <w:pPr>
        <w:pStyle w:val="a8"/>
        <w:numPr>
          <w:ilvl w:val="0"/>
          <w:numId w:val="9"/>
        </w:numPr>
        <w:ind w:left="284" w:hanging="218"/>
        <w:jc w:val="both"/>
        <w:rPr>
          <w:rFonts w:eastAsiaTheme="minorHAnsi"/>
          <w:i/>
          <w:sz w:val="20"/>
          <w:szCs w:val="20"/>
          <w:lang w:eastAsia="en-US"/>
        </w:rPr>
      </w:pPr>
      <w:r w:rsidRPr="003B3F5E">
        <w:rPr>
          <w:rFonts w:eastAsiaTheme="minorHAnsi"/>
          <w:i/>
          <w:sz w:val="20"/>
          <w:szCs w:val="20"/>
          <w:lang w:eastAsia="en-US"/>
        </w:rPr>
        <w:t>о</w:t>
      </w:r>
      <w:r w:rsidR="002A12D6" w:rsidRPr="003B3F5E">
        <w:rPr>
          <w:rFonts w:eastAsiaTheme="minorHAnsi"/>
          <w:i/>
          <w:sz w:val="20"/>
          <w:szCs w:val="20"/>
          <w:lang w:eastAsia="en-US"/>
        </w:rPr>
        <w:t>дин экземпляр, с сопроводительным письмом, направляется в Администрацию муниципального образования «Вязем</w:t>
      </w:r>
      <w:r w:rsidR="0066363D">
        <w:rPr>
          <w:rFonts w:eastAsiaTheme="minorHAnsi"/>
          <w:i/>
          <w:sz w:val="20"/>
          <w:szCs w:val="20"/>
          <w:lang w:eastAsia="en-US"/>
        </w:rPr>
        <w:t>ский район» Смоленской области;</w:t>
      </w:r>
    </w:p>
    <w:p w:rsidR="002A12D6" w:rsidRPr="003B3F5E" w:rsidRDefault="008D1754" w:rsidP="009A2DAF">
      <w:pPr>
        <w:pStyle w:val="a8"/>
        <w:numPr>
          <w:ilvl w:val="0"/>
          <w:numId w:val="9"/>
        </w:numPr>
        <w:ind w:left="284" w:hanging="218"/>
        <w:jc w:val="both"/>
        <w:rPr>
          <w:rFonts w:eastAsiaTheme="minorHAnsi"/>
          <w:i/>
          <w:sz w:val="20"/>
          <w:szCs w:val="20"/>
          <w:lang w:eastAsia="en-US"/>
        </w:rPr>
      </w:pPr>
      <w:r w:rsidRPr="003B3F5E">
        <w:rPr>
          <w:rFonts w:eastAsiaTheme="minorHAnsi"/>
          <w:i/>
          <w:sz w:val="20"/>
          <w:szCs w:val="20"/>
          <w:lang w:eastAsia="en-US"/>
        </w:rPr>
        <w:t>о</w:t>
      </w:r>
      <w:r w:rsidR="002A12D6" w:rsidRPr="003B3F5E">
        <w:rPr>
          <w:rFonts w:eastAsiaTheme="minorHAnsi"/>
          <w:i/>
          <w:sz w:val="20"/>
          <w:szCs w:val="20"/>
          <w:lang w:eastAsia="en-US"/>
        </w:rPr>
        <w:t>дин экземпляр остается в Контрольно-ревизионной комиссии муниципального образования «Вязе</w:t>
      </w:r>
      <w:r w:rsidR="0066363D">
        <w:rPr>
          <w:rFonts w:eastAsiaTheme="minorHAnsi"/>
          <w:i/>
          <w:sz w:val="20"/>
          <w:szCs w:val="20"/>
          <w:lang w:eastAsia="en-US"/>
        </w:rPr>
        <w:t>мский район» Смоленской области.</w:t>
      </w:r>
    </w:p>
    <w:p w:rsidR="002A12D6" w:rsidRPr="002A12D6" w:rsidRDefault="002A12D6" w:rsidP="008D1754">
      <w:pPr>
        <w:jc w:val="both"/>
        <w:rPr>
          <w:rFonts w:eastAsiaTheme="minorHAnsi"/>
          <w:color w:val="C0504D" w:themeColor="accent2"/>
          <w:lang w:eastAsia="en-US"/>
        </w:rPr>
      </w:pPr>
    </w:p>
    <w:p w:rsidR="002A12D6" w:rsidRDefault="002A12D6" w:rsidP="008D1754">
      <w:pPr>
        <w:jc w:val="both"/>
        <w:rPr>
          <w:rFonts w:eastAsiaTheme="minorHAnsi"/>
          <w:color w:val="C0504D" w:themeColor="accent2"/>
          <w:lang w:eastAsia="en-US"/>
        </w:rPr>
      </w:pPr>
    </w:p>
    <w:p w:rsidR="00151773" w:rsidRDefault="00151773" w:rsidP="008D1754">
      <w:pPr>
        <w:jc w:val="both"/>
        <w:rPr>
          <w:rFonts w:eastAsiaTheme="minorHAnsi"/>
          <w:color w:val="C0504D" w:themeColor="accent2"/>
          <w:lang w:eastAsia="en-US"/>
        </w:rPr>
      </w:pPr>
    </w:p>
    <w:p w:rsidR="006534E0" w:rsidRPr="002A12D6" w:rsidRDefault="006534E0" w:rsidP="002A12D6">
      <w:pPr>
        <w:jc w:val="both"/>
        <w:rPr>
          <w:rFonts w:eastAsiaTheme="minorHAnsi"/>
          <w:color w:val="C0504D" w:themeColor="accent2"/>
          <w:lang w:eastAsia="en-US"/>
        </w:rPr>
      </w:pPr>
    </w:p>
    <w:tbl>
      <w:tblPr>
        <w:tblStyle w:val="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075"/>
      </w:tblGrid>
      <w:tr w:rsidR="002A12D6" w:rsidRPr="008D1754" w:rsidTr="00CA2EAC">
        <w:tc>
          <w:tcPr>
            <w:tcW w:w="4672" w:type="dxa"/>
          </w:tcPr>
          <w:p w:rsidR="002A12D6" w:rsidRPr="008D1754" w:rsidRDefault="002A12D6" w:rsidP="008D1754">
            <w:pPr>
              <w:jc w:val="both"/>
              <w:rPr>
                <w:rFonts w:eastAsiaTheme="minorHAnsi"/>
                <w:lang w:eastAsia="en-US"/>
              </w:rPr>
            </w:pPr>
            <w:r w:rsidRPr="008D1754">
              <w:rPr>
                <w:rFonts w:eastAsiaTheme="minorHAnsi"/>
                <w:lang w:eastAsia="en-US"/>
              </w:rPr>
              <w:t>Председатель Контрольно-ревизионной</w:t>
            </w:r>
          </w:p>
          <w:p w:rsidR="002A12D6" w:rsidRPr="008D1754" w:rsidRDefault="002A12D6" w:rsidP="008D1754">
            <w:pPr>
              <w:jc w:val="both"/>
              <w:rPr>
                <w:rFonts w:eastAsiaTheme="minorHAnsi"/>
                <w:lang w:eastAsia="en-US"/>
              </w:rPr>
            </w:pPr>
            <w:r w:rsidRPr="008D1754">
              <w:rPr>
                <w:rFonts w:eastAsiaTheme="minorHAnsi"/>
                <w:lang w:eastAsia="en-US"/>
              </w:rPr>
              <w:t xml:space="preserve">Комиссии муниципального образования </w:t>
            </w:r>
          </w:p>
          <w:p w:rsidR="002A12D6" w:rsidRPr="008D1754" w:rsidRDefault="002A12D6" w:rsidP="008D1754">
            <w:pPr>
              <w:jc w:val="both"/>
              <w:rPr>
                <w:rFonts w:eastAsiaTheme="minorHAnsi"/>
                <w:lang w:eastAsia="en-US"/>
              </w:rPr>
            </w:pPr>
            <w:r w:rsidRPr="008D1754">
              <w:rPr>
                <w:rFonts w:eastAsiaTheme="minorHAnsi"/>
                <w:lang w:eastAsia="en-US"/>
              </w:rPr>
              <w:t xml:space="preserve">«Вяземский район» Смоленской области                                                 </w:t>
            </w:r>
          </w:p>
        </w:tc>
        <w:tc>
          <w:tcPr>
            <w:tcW w:w="5075" w:type="dxa"/>
          </w:tcPr>
          <w:p w:rsidR="002A12D6" w:rsidRPr="008D1754" w:rsidRDefault="002A12D6" w:rsidP="008D1754">
            <w:pPr>
              <w:jc w:val="right"/>
              <w:rPr>
                <w:rFonts w:eastAsiaTheme="minorHAnsi"/>
                <w:b/>
                <w:lang w:eastAsia="en-US"/>
              </w:rPr>
            </w:pPr>
          </w:p>
          <w:p w:rsidR="002A12D6" w:rsidRPr="008D1754" w:rsidRDefault="002A12D6" w:rsidP="008D1754">
            <w:pPr>
              <w:jc w:val="right"/>
              <w:rPr>
                <w:rFonts w:eastAsiaTheme="minorHAnsi"/>
                <w:b/>
                <w:lang w:eastAsia="en-US"/>
              </w:rPr>
            </w:pPr>
          </w:p>
          <w:p w:rsidR="002A12D6" w:rsidRPr="008D1754" w:rsidRDefault="002A12D6" w:rsidP="008D1754">
            <w:pPr>
              <w:jc w:val="right"/>
              <w:rPr>
                <w:rFonts w:eastAsiaTheme="minorHAnsi"/>
                <w:b/>
                <w:lang w:eastAsia="en-US"/>
              </w:rPr>
            </w:pPr>
            <w:r w:rsidRPr="008D1754">
              <w:rPr>
                <w:rFonts w:eastAsiaTheme="minorHAnsi"/>
                <w:b/>
                <w:lang w:eastAsia="en-US"/>
              </w:rPr>
              <w:t>О.Н. Марфичева</w:t>
            </w:r>
          </w:p>
        </w:tc>
      </w:tr>
    </w:tbl>
    <w:p w:rsidR="001560AD" w:rsidRDefault="001560AD" w:rsidP="00321174">
      <w:pPr>
        <w:jc w:val="both"/>
      </w:pPr>
    </w:p>
    <w:sectPr w:rsidR="001560AD" w:rsidSect="00151773">
      <w:pgSz w:w="11906" w:h="16838" w:code="9"/>
      <w:pgMar w:top="1134" w:right="849"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DAF" w:rsidRDefault="009A2DAF" w:rsidP="00482AB3">
      <w:r>
        <w:separator/>
      </w:r>
    </w:p>
  </w:endnote>
  <w:endnote w:type="continuationSeparator" w:id="0">
    <w:p w:rsidR="009A2DAF" w:rsidRDefault="009A2DAF" w:rsidP="0048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DAF" w:rsidRDefault="009A2DAF" w:rsidP="00482AB3">
      <w:r>
        <w:separator/>
      </w:r>
    </w:p>
  </w:footnote>
  <w:footnote w:type="continuationSeparator" w:id="0">
    <w:p w:rsidR="009A2DAF" w:rsidRDefault="009A2DAF" w:rsidP="00482A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0781"/>
    <w:multiLevelType w:val="hybridMultilevel"/>
    <w:tmpl w:val="1C0A3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CF2DF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E32F5E"/>
    <w:multiLevelType w:val="hybridMultilevel"/>
    <w:tmpl w:val="B4E43B50"/>
    <w:lvl w:ilvl="0" w:tplc="5112B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A848B6"/>
    <w:multiLevelType w:val="hybridMultilevel"/>
    <w:tmpl w:val="79C02110"/>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3661D3"/>
    <w:multiLevelType w:val="hybridMultilevel"/>
    <w:tmpl w:val="62945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FB565E"/>
    <w:multiLevelType w:val="hybridMultilevel"/>
    <w:tmpl w:val="187CB6A8"/>
    <w:lvl w:ilvl="0" w:tplc="556A46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251267A"/>
    <w:multiLevelType w:val="hybridMultilevel"/>
    <w:tmpl w:val="A754B45A"/>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22D158C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7FC1D73"/>
    <w:multiLevelType w:val="hybridMultilevel"/>
    <w:tmpl w:val="99DAD540"/>
    <w:lvl w:ilvl="0" w:tplc="556A46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F324BB"/>
    <w:multiLevelType w:val="hybridMultilevel"/>
    <w:tmpl w:val="AF887FAA"/>
    <w:lvl w:ilvl="0" w:tplc="5112B86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15:restartNumberingAfterBreak="0">
    <w:nsid w:val="32256500"/>
    <w:multiLevelType w:val="hybridMultilevel"/>
    <w:tmpl w:val="9894F0F6"/>
    <w:lvl w:ilvl="0" w:tplc="8BBE8048">
      <w:start w:val="1"/>
      <w:numFmt w:val="decimal"/>
      <w:lvlText w:val="%1)"/>
      <w:lvlJc w:val="left"/>
      <w:pPr>
        <w:ind w:left="720" w:hanging="360"/>
      </w:pPr>
      <w:rPr>
        <w:rFonts w:hint="default"/>
        <w:b/>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9716DE"/>
    <w:multiLevelType w:val="hybridMultilevel"/>
    <w:tmpl w:val="A8DEEE86"/>
    <w:lvl w:ilvl="0" w:tplc="83560D1C">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334F2AAB"/>
    <w:multiLevelType w:val="hybridMultilevel"/>
    <w:tmpl w:val="2870C698"/>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EFC0145"/>
    <w:multiLevelType w:val="hybridMultilevel"/>
    <w:tmpl w:val="D81AD716"/>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3B187B"/>
    <w:multiLevelType w:val="hybridMultilevel"/>
    <w:tmpl w:val="B30ECDDA"/>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D651E4"/>
    <w:multiLevelType w:val="hybridMultilevel"/>
    <w:tmpl w:val="964EC758"/>
    <w:lvl w:ilvl="0" w:tplc="CD4EC7CE">
      <w:start w:val="1"/>
      <w:numFmt w:val="decimal"/>
      <w:lvlText w:val="%1."/>
      <w:lvlJc w:val="left"/>
      <w:pPr>
        <w:ind w:left="1493" w:hanging="360"/>
      </w:pPr>
      <w:rPr>
        <w:rFonts w:hint="default"/>
        <w:b/>
        <w:i w:val="0"/>
        <w:color w:val="auto"/>
        <w:u w:val="none"/>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4A612813"/>
    <w:multiLevelType w:val="hybridMultilevel"/>
    <w:tmpl w:val="F0BCEE40"/>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92C3C21"/>
    <w:multiLevelType w:val="hybridMultilevel"/>
    <w:tmpl w:val="EE04A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A62304E"/>
    <w:multiLevelType w:val="hybridMultilevel"/>
    <w:tmpl w:val="C6E6E664"/>
    <w:lvl w:ilvl="0" w:tplc="83560D1C">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5AA9420F"/>
    <w:multiLevelType w:val="hybridMultilevel"/>
    <w:tmpl w:val="93941CD6"/>
    <w:lvl w:ilvl="0" w:tplc="2FEE1C86">
      <w:start w:val="1"/>
      <w:numFmt w:val="decimal"/>
      <w:lvlText w:val="%1."/>
      <w:lvlJc w:val="left"/>
      <w:pPr>
        <w:ind w:left="785" w:hanging="360"/>
      </w:pPr>
      <w:rPr>
        <w:rFonts w:hint="default"/>
        <w:b/>
        <w:i w:val="0"/>
        <w:u w:val="none"/>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0" w15:restartNumberingAfterBreak="0">
    <w:nsid w:val="5EBE7296"/>
    <w:multiLevelType w:val="hybridMultilevel"/>
    <w:tmpl w:val="376EFB7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638942BD"/>
    <w:multiLevelType w:val="hybridMultilevel"/>
    <w:tmpl w:val="FD2E6632"/>
    <w:lvl w:ilvl="0" w:tplc="5112B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5BF0CF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9564E78"/>
    <w:multiLevelType w:val="hybridMultilevel"/>
    <w:tmpl w:val="334A238A"/>
    <w:lvl w:ilvl="0" w:tplc="83560D1C">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77721134"/>
    <w:multiLevelType w:val="hybridMultilevel"/>
    <w:tmpl w:val="4AE82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360EC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96B4351"/>
    <w:multiLevelType w:val="hybridMultilevel"/>
    <w:tmpl w:val="9536D7D6"/>
    <w:lvl w:ilvl="0" w:tplc="5112B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9"/>
  </w:num>
  <w:num w:numId="4">
    <w:abstractNumId w:val="15"/>
  </w:num>
  <w:num w:numId="5">
    <w:abstractNumId w:val="20"/>
  </w:num>
  <w:num w:numId="6">
    <w:abstractNumId w:val="0"/>
  </w:num>
  <w:num w:numId="7">
    <w:abstractNumId w:val="17"/>
  </w:num>
  <w:num w:numId="8">
    <w:abstractNumId w:val="4"/>
  </w:num>
  <w:num w:numId="9">
    <w:abstractNumId w:val="2"/>
  </w:num>
  <w:num w:numId="10">
    <w:abstractNumId w:val="12"/>
  </w:num>
  <w:num w:numId="11">
    <w:abstractNumId w:val="24"/>
  </w:num>
  <w:num w:numId="12">
    <w:abstractNumId w:val="21"/>
  </w:num>
  <w:num w:numId="13">
    <w:abstractNumId w:val="26"/>
  </w:num>
  <w:num w:numId="14">
    <w:abstractNumId w:val="9"/>
  </w:num>
  <w:num w:numId="15">
    <w:abstractNumId w:val="6"/>
  </w:num>
  <w:num w:numId="16">
    <w:abstractNumId w:val="18"/>
  </w:num>
  <w:num w:numId="17">
    <w:abstractNumId w:val="3"/>
  </w:num>
  <w:num w:numId="18">
    <w:abstractNumId w:val="11"/>
  </w:num>
  <w:num w:numId="19">
    <w:abstractNumId w:val="10"/>
  </w:num>
  <w:num w:numId="20">
    <w:abstractNumId w:val="23"/>
  </w:num>
  <w:num w:numId="21">
    <w:abstractNumId w:val="16"/>
  </w:num>
  <w:num w:numId="22">
    <w:abstractNumId w:val="22"/>
  </w:num>
  <w:num w:numId="23">
    <w:abstractNumId w:val="7"/>
  </w:num>
  <w:num w:numId="24">
    <w:abstractNumId w:val="25"/>
  </w:num>
  <w:num w:numId="25">
    <w:abstractNumId w:val="1"/>
  </w:num>
  <w:num w:numId="26">
    <w:abstractNumId w:val="14"/>
  </w:num>
  <w:num w:numId="27">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F72BA"/>
    <w:rsid w:val="00000649"/>
    <w:rsid w:val="000012ED"/>
    <w:rsid w:val="0000190E"/>
    <w:rsid w:val="00001DBF"/>
    <w:rsid w:val="00001F11"/>
    <w:rsid w:val="000024A5"/>
    <w:rsid w:val="0000277D"/>
    <w:rsid w:val="000029BE"/>
    <w:rsid w:val="0000344F"/>
    <w:rsid w:val="00004FD7"/>
    <w:rsid w:val="00005D76"/>
    <w:rsid w:val="00007558"/>
    <w:rsid w:val="00010C36"/>
    <w:rsid w:val="00010DA7"/>
    <w:rsid w:val="000110CE"/>
    <w:rsid w:val="0001294F"/>
    <w:rsid w:val="00012A83"/>
    <w:rsid w:val="0001328C"/>
    <w:rsid w:val="00014014"/>
    <w:rsid w:val="0001459E"/>
    <w:rsid w:val="000147D8"/>
    <w:rsid w:val="00016544"/>
    <w:rsid w:val="00017596"/>
    <w:rsid w:val="00017E80"/>
    <w:rsid w:val="0002021B"/>
    <w:rsid w:val="0002114E"/>
    <w:rsid w:val="000211B8"/>
    <w:rsid w:val="00021644"/>
    <w:rsid w:val="00023E67"/>
    <w:rsid w:val="000240B4"/>
    <w:rsid w:val="000247E0"/>
    <w:rsid w:val="00024D1D"/>
    <w:rsid w:val="00026D9A"/>
    <w:rsid w:val="00030226"/>
    <w:rsid w:val="00032102"/>
    <w:rsid w:val="00032BAB"/>
    <w:rsid w:val="000338B7"/>
    <w:rsid w:val="00034D1E"/>
    <w:rsid w:val="00034DFA"/>
    <w:rsid w:val="00035545"/>
    <w:rsid w:val="00035568"/>
    <w:rsid w:val="00036658"/>
    <w:rsid w:val="000368CA"/>
    <w:rsid w:val="00037039"/>
    <w:rsid w:val="000370BE"/>
    <w:rsid w:val="000378B9"/>
    <w:rsid w:val="00037EA4"/>
    <w:rsid w:val="00040F82"/>
    <w:rsid w:val="00041760"/>
    <w:rsid w:val="00041A73"/>
    <w:rsid w:val="000433BC"/>
    <w:rsid w:val="00043593"/>
    <w:rsid w:val="00043800"/>
    <w:rsid w:val="00043EB3"/>
    <w:rsid w:val="00045399"/>
    <w:rsid w:val="00047870"/>
    <w:rsid w:val="00047F2E"/>
    <w:rsid w:val="000509EA"/>
    <w:rsid w:val="0005108A"/>
    <w:rsid w:val="00051186"/>
    <w:rsid w:val="00053CE6"/>
    <w:rsid w:val="0005428A"/>
    <w:rsid w:val="00054C37"/>
    <w:rsid w:val="00054FE0"/>
    <w:rsid w:val="000552EC"/>
    <w:rsid w:val="00055650"/>
    <w:rsid w:val="00055909"/>
    <w:rsid w:val="00055E2C"/>
    <w:rsid w:val="0005703D"/>
    <w:rsid w:val="00057775"/>
    <w:rsid w:val="00060966"/>
    <w:rsid w:val="00060C0B"/>
    <w:rsid w:val="000612E3"/>
    <w:rsid w:val="00061F01"/>
    <w:rsid w:val="000624ED"/>
    <w:rsid w:val="00062969"/>
    <w:rsid w:val="000639B1"/>
    <w:rsid w:val="00064476"/>
    <w:rsid w:val="00065122"/>
    <w:rsid w:val="0006518D"/>
    <w:rsid w:val="00065A87"/>
    <w:rsid w:val="00070138"/>
    <w:rsid w:val="0007076F"/>
    <w:rsid w:val="00070B16"/>
    <w:rsid w:val="00070E22"/>
    <w:rsid w:val="00071B48"/>
    <w:rsid w:val="00072061"/>
    <w:rsid w:val="00073273"/>
    <w:rsid w:val="00074156"/>
    <w:rsid w:val="0007431A"/>
    <w:rsid w:val="000745BA"/>
    <w:rsid w:val="00076116"/>
    <w:rsid w:val="00076136"/>
    <w:rsid w:val="00077C34"/>
    <w:rsid w:val="00080C50"/>
    <w:rsid w:val="00081697"/>
    <w:rsid w:val="00083305"/>
    <w:rsid w:val="00083379"/>
    <w:rsid w:val="00083C3F"/>
    <w:rsid w:val="00083D4A"/>
    <w:rsid w:val="00084342"/>
    <w:rsid w:val="0008466C"/>
    <w:rsid w:val="00084928"/>
    <w:rsid w:val="00084CF9"/>
    <w:rsid w:val="00085BFD"/>
    <w:rsid w:val="000862C2"/>
    <w:rsid w:val="000865AC"/>
    <w:rsid w:val="000919CB"/>
    <w:rsid w:val="00092437"/>
    <w:rsid w:val="000944BC"/>
    <w:rsid w:val="000961AA"/>
    <w:rsid w:val="0009719D"/>
    <w:rsid w:val="00097225"/>
    <w:rsid w:val="000974EA"/>
    <w:rsid w:val="000A02B1"/>
    <w:rsid w:val="000A0484"/>
    <w:rsid w:val="000A0C2F"/>
    <w:rsid w:val="000A0EFA"/>
    <w:rsid w:val="000A13E2"/>
    <w:rsid w:val="000A150C"/>
    <w:rsid w:val="000A28E8"/>
    <w:rsid w:val="000A2F3E"/>
    <w:rsid w:val="000A33A7"/>
    <w:rsid w:val="000A35B4"/>
    <w:rsid w:val="000A3B1E"/>
    <w:rsid w:val="000A5398"/>
    <w:rsid w:val="000A6FB0"/>
    <w:rsid w:val="000A7418"/>
    <w:rsid w:val="000A7D4A"/>
    <w:rsid w:val="000B16F0"/>
    <w:rsid w:val="000B1C22"/>
    <w:rsid w:val="000B3476"/>
    <w:rsid w:val="000B3B79"/>
    <w:rsid w:val="000B3BC9"/>
    <w:rsid w:val="000B4552"/>
    <w:rsid w:val="000B4757"/>
    <w:rsid w:val="000B4BD8"/>
    <w:rsid w:val="000B7269"/>
    <w:rsid w:val="000B74CF"/>
    <w:rsid w:val="000C12F0"/>
    <w:rsid w:val="000C13D1"/>
    <w:rsid w:val="000C1F10"/>
    <w:rsid w:val="000C238F"/>
    <w:rsid w:val="000C38F4"/>
    <w:rsid w:val="000C44A9"/>
    <w:rsid w:val="000C4E42"/>
    <w:rsid w:val="000C4F4E"/>
    <w:rsid w:val="000C51E7"/>
    <w:rsid w:val="000C5566"/>
    <w:rsid w:val="000C7AD5"/>
    <w:rsid w:val="000D0F56"/>
    <w:rsid w:val="000D11F7"/>
    <w:rsid w:val="000D2139"/>
    <w:rsid w:val="000D227C"/>
    <w:rsid w:val="000D29AC"/>
    <w:rsid w:val="000D3FB9"/>
    <w:rsid w:val="000D646E"/>
    <w:rsid w:val="000D68C0"/>
    <w:rsid w:val="000D6BB2"/>
    <w:rsid w:val="000D7738"/>
    <w:rsid w:val="000E06CB"/>
    <w:rsid w:val="000E0963"/>
    <w:rsid w:val="000E0E27"/>
    <w:rsid w:val="000E163B"/>
    <w:rsid w:val="000E197E"/>
    <w:rsid w:val="000E30B7"/>
    <w:rsid w:val="000E30D9"/>
    <w:rsid w:val="000E5084"/>
    <w:rsid w:val="000E58CB"/>
    <w:rsid w:val="000E5C15"/>
    <w:rsid w:val="000E5FDD"/>
    <w:rsid w:val="000E7252"/>
    <w:rsid w:val="000E7718"/>
    <w:rsid w:val="000F05DB"/>
    <w:rsid w:val="000F06AB"/>
    <w:rsid w:val="000F084D"/>
    <w:rsid w:val="000F215B"/>
    <w:rsid w:val="000F5327"/>
    <w:rsid w:val="000F552A"/>
    <w:rsid w:val="000F572A"/>
    <w:rsid w:val="000F60FE"/>
    <w:rsid w:val="000F659C"/>
    <w:rsid w:val="00100154"/>
    <w:rsid w:val="00100BC7"/>
    <w:rsid w:val="00101850"/>
    <w:rsid w:val="00102C05"/>
    <w:rsid w:val="00102D2A"/>
    <w:rsid w:val="00103394"/>
    <w:rsid w:val="001045B0"/>
    <w:rsid w:val="001050E5"/>
    <w:rsid w:val="0010511A"/>
    <w:rsid w:val="001058E4"/>
    <w:rsid w:val="001060FB"/>
    <w:rsid w:val="001062C8"/>
    <w:rsid w:val="001062F0"/>
    <w:rsid w:val="0010663C"/>
    <w:rsid w:val="00107434"/>
    <w:rsid w:val="00107A5B"/>
    <w:rsid w:val="00111248"/>
    <w:rsid w:val="00116346"/>
    <w:rsid w:val="0011758C"/>
    <w:rsid w:val="00120930"/>
    <w:rsid w:val="0012194E"/>
    <w:rsid w:val="00121DE1"/>
    <w:rsid w:val="001233D4"/>
    <w:rsid w:val="00123C00"/>
    <w:rsid w:val="00123FB1"/>
    <w:rsid w:val="001249B2"/>
    <w:rsid w:val="00125698"/>
    <w:rsid w:val="00126DF4"/>
    <w:rsid w:val="00126F8D"/>
    <w:rsid w:val="0013008D"/>
    <w:rsid w:val="001304B0"/>
    <w:rsid w:val="00132EFA"/>
    <w:rsid w:val="001334EE"/>
    <w:rsid w:val="0013364A"/>
    <w:rsid w:val="0013525F"/>
    <w:rsid w:val="00135CA3"/>
    <w:rsid w:val="0013669A"/>
    <w:rsid w:val="001400B6"/>
    <w:rsid w:val="00140908"/>
    <w:rsid w:val="0014242F"/>
    <w:rsid w:val="001429F7"/>
    <w:rsid w:val="00143665"/>
    <w:rsid w:val="0014405C"/>
    <w:rsid w:val="001447C6"/>
    <w:rsid w:val="00144EF5"/>
    <w:rsid w:val="00145334"/>
    <w:rsid w:val="001461FA"/>
    <w:rsid w:val="00147315"/>
    <w:rsid w:val="00150156"/>
    <w:rsid w:val="00151773"/>
    <w:rsid w:val="00153C01"/>
    <w:rsid w:val="0015500A"/>
    <w:rsid w:val="00155D72"/>
    <w:rsid w:val="001560AD"/>
    <w:rsid w:val="001576F0"/>
    <w:rsid w:val="001577EA"/>
    <w:rsid w:val="0016152B"/>
    <w:rsid w:val="001623AD"/>
    <w:rsid w:val="00162871"/>
    <w:rsid w:val="0016382C"/>
    <w:rsid w:val="00164512"/>
    <w:rsid w:val="00165E8D"/>
    <w:rsid w:val="00166A8A"/>
    <w:rsid w:val="00167529"/>
    <w:rsid w:val="001678C6"/>
    <w:rsid w:val="00171911"/>
    <w:rsid w:val="00171AEE"/>
    <w:rsid w:val="00172374"/>
    <w:rsid w:val="00172979"/>
    <w:rsid w:val="00173328"/>
    <w:rsid w:val="00175C19"/>
    <w:rsid w:val="00176CB0"/>
    <w:rsid w:val="001776A8"/>
    <w:rsid w:val="00180C81"/>
    <w:rsid w:val="0018147D"/>
    <w:rsid w:val="001819FD"/>
    <w:rsid w:val="00182BA5"/>
    <w:rsid w:val="001836E2"/>
    <w:rsid w:val="00184043"/>
    <w:rsid w:val="0018428C"/>
    <w:rsid w:val="001846E5"/>
    <w:rsid w:val="001857F8"/>
    <w:rsid w:val="001869B1"/>
    <w:rsid w:val="00186E96"/>
    <w:rsid w:val="00186F27"/>
    <w:rsid w:val="00187365"/>
    <w:rsid w:val="001875DF"/>
    <w:rsid w:val="00187E7E"/>
    <w:rsid w:val="00190252"/>
    <w:rsid w:val="001902A0"/>
    <w:rsid w:val="00190689"/>
    <w:rsid w:val="00191265"/>
    <w:rsid w:val="00191C39"/>
    <w:rsid w:val="0019278A"/>
    <w:rsid w:val="001937A6"/>
    <w:rsid w:val="00194434"/>
    <w:rsid w:val="001947EF"/>
    <w:rsid w:val="0019487F"/>
    <w:rsid w:val="00194F88"/>
    <w:rsid w:val="00195744"/>
    <w:rsid w:val="00196283"/>
    <w:rsid w:val="0019781F"/>
    <w:rsid w:val="001A11AC"/>
    <w:rsid w:val="001A12C1"/>
    <w:rsid w:val="001A183C"/>
    <w:rsid w:val="001A408B"/>
    <w:rsid w:val="001A4E76"/>
    <w:rsid w:val="001A5017"/>
    <w:rsid w:val="001A50E1"/>
    <w:rsid w:val="001A5FBC"/>
    <w:rsid w:val="001A60A5"/>
    <w:rsid w:val="001A6284"/>
    <w:rsid w:val="001A6E13"/>
    <w:rsid w:val="001B0498"/>
    <w:rsid w:val="001B06D6"/>
    <w:rsid w:val="001B14CB"/>
    <w:rsid w:val="001B1FC7"/>
    <w:rsid w:val="001B20F0"/>
    <w:rsid w:val="001B236A"/>
    <w:rsid w:val="001B2A0B"/>
    <w:rsid w:val="001B39E9"/>
    <w:rsid w:val="001B6E56"/>
    <w:rsid w:val="001C0FCA"/>
    <w:rsid w:val="001C201B"/>
    <w:rsid w:val="001C20FB"/>
    <w:rsid w:val="001C3C1F"/>
    <w:rsid w:val="001C40C9"/>
    <w:rsid w:val="001C4500"/>
    <w:rsid w:val="001C503A"/>
    <w:rsid w:val="001C5120"/>
    <w:rsid w:val="001C65BC"/>
    <w:rsid w:val="001C70EC"/>
    <w:rsid w:val="001C788D"/>
    <w:rsid w:val="001C790B"/>
    <w:rsid w:val="001D0586"/>
    <w:rsid w:val="001D2278"/>
    <w:rsid w:val="001D30C3"/>
    <w:rsid w:val="001D43A0"/>
    <w:rsid w:val="001D46FD"/>
    <w:rsid w:val="001D5C34"/>
    <w:rsid w:val="001D5EC5"/>
    <w:rsid w:val="001D7270"/>
    <w:rsid w:val="001E1A19"/>
    <w:rsid w:val="001E1E4B"/>
    <w:rsid w:val="001E2450"/>
    <w:rsid w:val="001E27D3"/>
    <w:rsid w:val="001E3077"/>
    <w:rsid w:val="001E331C"/>
    <w:rsid w:val="001E3961"/>
    <w:rsid w:val="001E4A2D"/>
    <w:rsid w:val="001E574A"/>
    <w:rsid w:val="001E5C0E"/>
    <w:rsid w:val="001E708F"/>
    <w:rsid w:val="001E728E"/>
    <w:rsid w:val="001F07CA"/>
    <w:rsid w:val="001F118D"/>
    <w:rsid w:val="001F3053"/>
    <w:rsid w:val="001F33D3"/>
    <w:rsid w:val="001F349E"/>
    <w:rsid w:val="001F4A65"/>
    <w:rsid w:val="001F5926"/>
    <w:rsid w:val="001F65DF"/>
    <w:rsid w:val="001F7776"/>
    <w:rsid w:val="001F7B8B"/>
    <w:rsid w:val="0020146A"/>
    <w:rsid w:val="00201B7E"/>
    <w:rsid w:val="00203089"/>
    <w:rsid w:val="00204EF2"/>
    <w:rsid w:val="00205A95"/>
    <w:rsid w:val="00205EE0"/>
    <w:rsid w:val="002061EF"/>
    <w:rsid w:val="002063CA"/>
    <w:rsid w:val="00206518"/>
    <w:rsid w:val="002066A3"/>
    <w:rsid w:val="00207DD7"/>
    <w:rsid w:val="00210B0D"/>
    <w:rsid w:val="00211BBF"/>
    <w:rsid w:val="00211D11"/>
    <w:rsid w:val="00213F44"/>
    <w:rsid w:val="0021533B"/>
    <w:rsid w:val="0021690F"/>
    <w:rsid w:val="00216FCE"/>
    <w:rsid w:val="00217891"/>
    <w:rsid w:val="0021797F"/>
    <w:rsid w:val="002204E8"/>
    <w:rsid w:val="00220787"/>
    <w:rsid w:val="002207B8"/>
    <w:rsid w:val="00220D14"/>
    <w:rsid w:val="00220F26"/>
    <w:rsid w:val="00221129"/>
    <w:rsid w:val="0022157F"/>
    <w:rsid w:val="00221898"/>
    <w:rsid w:val="00221D5C"/>
    <w:rsid w:val="00221D7F"/>
    <w:rsid w:val="00222EB9"/>
    <w:rsid w:val="0022319D"/>
    <w:rsid w:val="00225013"/>
    <w:rsid w:val="002252A2"/>
    <w:rsid w:val="0022772B"/>
    <w:rsid w:val="00227E43"/>
    <w:rsid w:val="00230FB8"/>
    <w:rsid w:val="00231C64"/>
    <w:rsid w:val="002320D6"/>
    <w:rsid w:val="002322C1"/>
    <w:rsid w:val="00234380"/>
    <w:rsid w:val="0023461B"/>
    <w:rsid w:val="00234803"/>
    <w:rsid w:val="0023608E"/>
    <w:rsid w:val="0023649D"/>
    <w:rsid w:val="002371D8"/>
    <w:rsid w:val="002407F7"/>
    <w:rsid w:val="00241A32"/>
    <w:rsid w:val="00241D1B"/>
    <w:rsid w:val="002421FB"/>
    <w:rsid w:val="002422B6"/>
    <w:rsid w:val="00243778"/>
    <w:rsid w:val="0024383F"/>
    <w:rsid w:val="00244657"/>
    <w:rsid w:val="00246BA5"/>
    <w:rsid w:val="00247126"/>
    <w:rsid w:val="002479AC"/>
    <w:rsid w:val="00247C16"/>
    <w:rsid w:val="00250DE0"/>
    <w:rsid w:val="00251677"/>
    <w:rsid w:val="00251B62"/>
    <w:rsid w:val="00251B8A"/>
    <w:rsid w:val="00251E9E"/>
    <w:rsid w:val="002525DF"/>
    <w:rsid w:val="0025449F"/>
    <w:rsid w:val="00254D36"/>
    <w:rsid w:val="00255032"/>
    <w:rsid w:val="002556B8"/>
    <w:rsid w:val="002556C1"/>
    <w:rsid w:val="00256D1C"/>
    <w:rsid w:val="00257652"/>
    <w:rsid w:val="00260B67"/>
    <w:rsid w:val="0026296B"/>
    <w:rsid w:val="002629D2"/>
    <w:rsid w:val="00263CB1"/>
    <w:rsid w:val="002642B6"/>
    <w:rsid w:val="002649A0"/>
    <w:rsid w:val="00264C89"/>
    <w:rsid w:val="00264E30"/>
    <w:rsid w:val="00270110"/>
    <w:rsid w:val="002701A9"/>
    <w:rsid w:val="00271FED"/>
    <w:rsid w:val="0027227E"/>
    <w:rsid w:val="002723D7"/>
    <w:rsid w:val="0027277F"/>
    <w:rsid w:val="00272887"/>
    <w:rsid w:val="00272998"/>
    <w:rsid w:val="00273005"/>
    <w:rsid w:val="00273E0C"/>
    <w:rsid w:val="00275EE1"/>
    <w:rsid w:val="00276980"/>
    <w:rsid w:val="00276D27"/>
    <w:rsid w:val="00276F10"/>
    <w:rsid w:val="00280116"/>
    <w:rsid w:val="00280172"/>
    <w:rsid w:val="0028060D"/>
    <w:rsid w:val="00280633"/>
    <w:rsid w:val="00280B35"/>
    <w:rsid w:val="00281C9F"/>
    <w:rsid w:val="00282CF6"/>
    <w:rsid w:val="002851C7"/>
    <w:rsid w:val="00285490"/>
    <w:rsid w:val="00285EF3"/>
    <w:rsid w:val="002861E6"/>
    <w:rsid w:val="00286948"/>
    <w:rsid w:val="00287445"/>
    <w:rsid w:val="00290725"/>
    <w:rsid w:val="0029370B"/>
    <w:rsid w:val="00294CE6"/>
    <w:rsid w:val="00295170"/>
    <w:rsid w:val="00295243"/>
    <w:rsid w:val="002955AC"/>
    <w:rsid w:val="00295E6B"/>
    <w:rsid w:val="00295F44"/>
    <w:rsid w:val="0029744B"/>
    <w:rsid w:val="002976D6"/>
    <w:rsid w:val="00297911"/>
    <w:rsid w:val="002A03C9"/>
    <w:rsid w:val="002A04C2"/>
    <w:rsid w:val="002A06CB"/>
    <w:rsid w:val="002A10CB"/>
    <w:rsid w:val="002A12D6"/>
    <w:rsid w:val="002A1C7B"/>
    <w:rsid w:val="002A24E3"/>
    <w:rsid w:val="002A3572"/>
    <w:rsid w:val="002A3EAF"/>
    <w:rsid w:val="002A4197"/>
    <w:rsid w:val="002A50C7"/>
    <w:rsid w:val="002A6254"/>
    <w:rsid w:val="002A75D8"/>
    <w:rsid w:val="002B0A46"/>
    <w:rsid w:val="002B0CA7"/>
    <w:rsid w:val="002B0FBB"/>
    <w:rsid w:val="002B13DB"/>
    <w:rsid w:val="002B1C69"/>
    <w:rsid w:val="002B2EBF"/>
    <w:rsid w:val="002B35BA"/>
    <w:rsid w:val="002B35E8"/>
    <w:rsid w:val="002B39FB"/>
    <w:rsid w:val="002B3B2D"/>
    <w:rsid w:val="002B581C"/>
    <w:rsid w:val="002B58ED"/>
    <w:rsid w:val="002B5ECA"/>
    <w:rsid w:val="002B662B"/>
    <w:rsid w:val="002B68D1"/>
    <w:rsid w:val="002B79B0"/>
    <w:rsid w:val="002C0B71"/>
    <w:rsid w:val="002C35BD"/>
    <w:rsid w:val="002C38BF"/>
    <w:rsid w:val="002C4008"/>
    <w:rsid w:val="002C67D7"/>
    <w:rsid w:val="002C731C"/>
    <w:rsid w:val="002D02D7"/>
    <w:rsid w:val="002D14F1"/>
    <w:rsid w:val="002D1694"/>
    <w:rsid w:val="002D2468"/>
    <w:rsid w:val="002D2672"/>
    <w:rsid w:val="002D2D0B"/>
    <w:rsid w:val="002D2F63"/>
    <w:rsid w:val="002D339E"/>
    <w:rsid w:val="002D422E"/>
    <w:rsid w:val="002D491B"/>
    <w:rsid w:val="002D503C"/>
    <w:rsid w:val="002D7E82"/>
    <w:rsid w:val="002E003D"/>
    <w:rsid w:val="002E092E"/>
    <w:rsid w:val="002E09E8"/>
    <w:rsid w:val="002E0D09"/>
    <w:rsid w:val="002E15BE"/>
    <w:rsid w:val="002E19F0"/>
    <w:rsid w:val="002E256A"/>
    <w:rsid w:val="002E2A13"/>
    <w:rsid w:val="002E342D"/>
    <w:rsid w:val="002E4BFA"/>
    <w:rsid w:val="002E4DCF"/>
    <w:rsid w:val="002E5A51"/>
    <w:rsid w:val="002E7650"/>
    <w:rsid w:val="002E78EA"/>
    <w:rsid w:val="002F007D"/>
    <w:rsid w:val="002F0511"/>
    <w:rsid w:val="002F0666"/>
    <w:rsid w:val="002F0914"/>
    <w:rsid w:val="002F1A8A"/>
    <w:rsid w:val="002F1C1D"/>
    <w:rsid w:val="002F2CA5"/>
    <w:rsid w:val="002F3455"/>
    <w:rsid w:val="002F3DAB"/>
    <w:rsid w:val="002F4168"/>
    <w:rsid w:val="002F6D25"/>
    <w:rsid w:val="002F6DDF"/>
    <w:rsid w:val="002F6F82"/>
    <w:rsid w:val="002F7385"/>
    <w:rsid w:val="002F7F20"/>
    <w:rsid w:val="00300927"/>
    <w:rsid w:val="003019C2"/>
    <w:rsid w:val="00304DF5"/>
    <w:rsid w:val="003079EC"/>
    <w:rsid w:val="00307C69"/>
    <w:rsid w:val="003101D8"/>
    <w:rsid w:val="0031027F"/>
    <w:rsid w:val="0031032C"/>
    <w:rsid w:val="0031176A"/>
    <w:rsid w:val="0031457F"/>
    <w:rsid w:val="0031577D"/>
    <w:rsid w:val="0031775C"/>
    <w:rsid w:val="0031799B"/>
    <w:rsid w:val="00317EAF"/>
    <w:rsid w:val="00321174"/>
    <w:rsid w:val="00321334"/>
    <w:rsid w:val="00321A59"/>
    <w:rsid w:val="00321A87"/>
    <w:rsid w:val="00322174"/>
    <w:rsid w:val="003221EB"/>
    <w:rsid w:val="003228FE"/>
    <w:rsid w:val="003238C9"/>
    <w:rsid w:val="003246BD"/>
    <w:rsid w:val="00325A2A"/>
    <w:rsid w:val="00325A54"/>
    <w:rsid w:val="00325C33"/>
    <w:rsid w:val="00325DE5"/>
    <w:rsid w:val="00327079"/>
    <w:rsid w:val="0032740A"/>
    <w:rsid w:val="00327451"/>
    <w:rsid w:val="003275E2"/>
    <w:rsid w:val="00327D6C"/>
    <w:rsid w:val="003307FF"/>
    <w:rsid w:val="0033097D"/>
    <w:rsid w:val="00332557"/>
    <w:rsid w:val="00332B50"/>
    <w:rsid w:val="00334297"/>
    <w:rsid w:val="003373E7"/>
    <w:rsid w:val="003400D1"/>
    <w:rsid w:val="00340A9B"/>
    <w:rsid w:val="003432DC"/>
    <w:rsid w:val="00344508"/>
    <w:rsid w:val="00344887"/>
    <w:rsid w:val="0034595B"/>
    <w:rsid w:val="00346350"/>
    <w:rsid w:val="003468B6"/>
    <w:rsid w:val="00346C14"/>
    <w:rsid w:val="0035378C"/>
    <w:rsid w:val="00354A4F"/>
    <w:rsid w:val="0035501B"/>
    <w:rsid w:val="00355CFE"/>
    <w:rsid w:val="00355D81"/>
    <w:rsid w:val="00355E44"/>
    <w:rsid w:val="00356108"/>
    <w:rsid w:val="003569B4"/>
    <w:rsid w:val="003578AA"/>
    <w:rsid w:val="00357B6B"/>
    <w:rsid w:val="00360308"/>
    <w:rsid w:val="0036033B"/>
    <w:rsid w:val="003603CB"/>
    <w:rsid w:val="00360B71"/>
    <w:rsid w:val="003618F4"/>
    <w:rsid w:val="0036385A"/>
    <w:rsid w:val="0036388B"/>
    <w:rsid w:val="00363F13"/>
    <w:rsid w:val="00364046"/>
    <w:rsid w:val="00364B17"/>
    <w:rsid w:val="0036550E"/>
    <w:rsid w:val="0036564A"/>
    <w:rsid w:val="003668C1"/>
    <w:rsid w:val="0036728B"/>
    <w:rsid w:val="003677C8"/>
    <w:rsid w:val="00372481"/>
    <w:rsid w:val="00372775"/>
    <w:rsid w:val="00376219"/>
    <w:rsid w:val="00376A4F"/>
    <w:rsid w:val="00376DF6"/>
    <w:rsid w:val="003770E8"/>
    <w:rsid w:val="00377BC4"/>
    <w:rsid w:val="00377E1C"/>
    <w:rsid w:val="003803A0"/>
    <w:rsid w:val="00380D57"/>
    <w:rsid w:val="00381294"/>
    <w:rsid w:val="003814B6"/>
    <w:rsid w:val="00381BDF"/>
    <w:rsid w:val="00381D95"/>
    <w:rsid w:val="003848EA"/>
    <w:rsid w:val="00384D1C"/>
    <w:rsid w:val="00384D2C"/>
    <w:rsid w:val="00385E13"/>
    <w:rsid w:val="0038725B"/>
    <w:rsid w:val="00387A3B"/>
    <w:rsid w:val="00387F61"/>
    <w:rsid w:val="003909FA"/>
    <w:rsid w:val="003929C0"/>
    <w:rsid w:val="003933CD"/>
    <w:rsid w:val="003934F3"/>
    <w:rsid w:val="00394191"/>
    <w:rsid w:val="00394C67"/>
    <w:rsid w:val="00396A65"/>
    <w:rsid w:val="003A228B"/>
    <w:rsid w:val="003A2550"/>
    <w:rsid w:val="003A25A2"/>
    <w:rsid w:val="003A3E76"/>
    <w:rsid w:val="003A4995"/>
    <w:rsid w:val="003A673E"/>
    <w:rsid w:val="003A67A6"/>
    <w:rsid w:val="003A7325"/>
    <w:rsid w:val="003A7B7E"/>
    <w:rsid w:val="003A7F80"/>
    <w:rsid w:val="003B0D5C"/>
    <w:rsid w:val="003B0F88"/>
    <w:rsid w:val="003B14E4"/>
    <w:rsid w:val="003B2697"/>
    <w:rsid w:val="003B2C40"/>
    <w:rsid w:val="003B3287"/>
    <w:rsid w:val="003B3C02"/>
    <w:rsid w:val="003B3F5E"/>
    <w:rsid w:val="003B454E"/>
    <w:rsid w:val="003B45A2"/>
    <w:rsid w:val="003B465F"/>
    <w:rsid w:val="003B4849"/>
    <w:rsid w:val="003B4A12"/>
    <w:rsid w:val="003B6830"/>
    <w:rsid w:val="003C0DE0"/>
    <w:rsid w:val="003C1250"/>
    <w:rsid w:val="003C14E5"/>
    <w:rsid w:val="003C18B6"/>
    <w:rsid w:val="003C5C5A"/>
    <w:rsid w:val="003C71AE"/>
    <w:rsid w:val="003C7547"/>
    <w:rsid w:val="003C7C5A"/>
    <w:rsid w:val="003D319F"/>
    <w:rsid w:val="003D3840"/>
    <w:rsid w:val="003D5FA9"/>
    <w:rsid w:val="003D6471"/>
    <w:rsid w:val="003D6F14"/>
    <w:rsid w:val="003E0927"/>
    <w:rsid w:val="003E0986"/>
    <w:rsid w:val="003E1B22"/>
    <w:rsid w:val="003E229B"/>
    <w:rsid w:val="003E4218"/>
    <w:rsid w:val="003E4617"/>
    <w:rsid w:val="003E6DB2"/>
    <w:rsid w:val="003E7499"/>
    <w:rsid w:val="003E796D"/>
    <w:rsid w:val="003E79DB"/>
    <w:rsid w:val="003F0B6D"/>
    <w:rsid w:val="003F1D31"/>
    <w:rsid w:val="003F2001"/>
    <w:rsid w:val="003F2945"/>
    <w:rsid w:val="003F2B49"/>
    <w:rsid w:val="003F40CB"/>
    <w:rsid w:val="004007FF"/>
    <w:rsid w:val="0040163C"/>
    <w:rsid w:val="00402B30"/>
    <w:rsid w:val="004031EC"/>
    <w:rsid w:val="00403D68"/>
    <w:rsid w:val="004048A8"/>
    <w:rsid w:val="0040523E"/>
    <w:rsid w:val="0040567C"/>
    <w:rsid w:val="00405766"/>
    <w:rsid w:val="00405B25"/>
    <w:rsid w:val="00405D30"/>
    <w:rsid w:val="00406112"/>
    <w:rsid w:val="00407639"/>
    <w:rsid w:val="004104D1"/>
    <w:rsid w:val="00411DF8"/>
    <w:rsid w:val="00412396"/>
    <w:rsid w:val="0041264A"/>
    <w:rsid w:val="004128CF"/>
    <w:rsid w:val="00412943"/>
    <w:rsid w:val="00413D03"/>
    <w:rsid w:val="00413E9C"/>
    <w:rsid w:val="00415A59"/>
    <w:rsid w:val="00416AAF"/>
    <w:rsid w:val="00420794"/>
    <w:rsid w:val="00420DB8"/>
    <w:rsid w:val="00420FC4"/>
    <w:rsid w:val="00421191"/>
    <w:rsid w:val="004220F3"/>
    <w:rsid w:val="00422866"/>
    <w:rsid w:val="00422CF1"/>
    <w:rsid w:val="00422EC1"/>
    <w:rsid w:val="004238D8"/>
    <w:rsid w:val="00423B70"/>
    <w:rsid w:val="00424C47"/>
    <w:rsid w:val="00424E4F"/>
    <w:rsid w:val="004266C8"/>
    <w:rsid w:val="0042702A"/>
    <w:rsid w:val="00427E5F"/>
    <w:rsid w:val="0043026C"/>
    <w:rsid w:val="00430612"/>
    <w:rsid w:val="00430A2F"/>
    <w:rsid w:val="00431B8A"/>
    <w:rsid w:val="00434001"/>
    <w:rsid w:val="00434232"/>
    <w:rsid w:val="0043492B"/>
    <w:rsid w:val="00434BBD"/>
    <w:rsid w:val="00435526"/>
    <w:rsid w:val="004355CA"/>
    <w:rsid w:val="00436C1D"/>
    <w:rsid w:val="00436F8A"/>
    <w:rsid w:val="004371C8"/>
    <w:rsid w:val="004401E9"/>
    <w:rsid w:val="00440544"/>
    <w:rsid w:val="00441988"/>
    <w:rsid w:val="00441BFF"/>
    <w:rsid w:val="00442076"/>
    <w:rsid w:val="00443933"/>
    <w:rsid w:val="004446A8"/>
    <w:rsid w:val="00446F2E"/>
    <w:rsid w:val="004474D9"/>
    <w:rsid w:val="00450636"/>
    <w:rsid w:val="00452B64"/>
    <w:rsid w:val="0045328E"/>
    <w:rsid w:val="0045361B"/>
    <w:rsid w:val="00454308"/>
    <w:rsid w:val="00454CAA"/>
    <w:rsid w:val="00455289"/>
    <w:rsid w:val="004554D0"/>
    <w:rsid w:val="004557A5"/>
    <w:rsid w:val="00456356"/>
    <w:rsid w:val="0045657C"/>
    <w:rsid w:val="004574EC"/>
    <w:rsid w:val="00457AC5"/>
    <w:rsid w:val="00457AFF"/>
    <w:rsid w:val="00457BD3"/>
    <w:rsid w:val="00460ABD"/>
    <w:rsid w:val="00460BE8"/>
    <w:rsid w:val="00460C53"/>
    <w:rsid w:val="004617F8"/>
    <w:rsid w:val="00461A2C"/>
    <w:rsid w:val="00462511"/>
    <w:rsid w:val="004627BE"/>
    <w:rsid w:val="004658F2"/>
    <w:rsid w:val="00465DA6"/>
    <w:rsid w:val="004665B6"/>
    <w:rsid w:val="004670A4"/>
    <w:rsid w:val="00471346"/>
    <w:rsid w:val="00471561"/>
    <w:rsid w:val="00471B63"/>
    <w:rsid w:val="004728BF"/>
    <w:rsid w:val="00473449"/>
    <w:rsid w:val="0047444E"/>
    <w:rsid w:val="0047461A"/>
    <w:rsid w:val="00475363"/>
    <w:rsid w:val="004756B5"/>
    <w:rsid w:val="00475A7F"/>
    <w:rsid w:val="004761B1"/>
    <w:rsid w:val="00476C04"/>
    <w:rsid w:val="00476EBE"/>
    <w:rsid w:val="004772ED"/>
    <w:rsid w:val="00477C92"/>
    <w:rsid w:val="00477E1F"/>
    <w:rsid w:val="0048028C"/>
    <w:rsid w:val="00481953"/>
    <w:rsid w:val="00481ECF"/>
    <w:rsid w:val="00482AB3"/>
    <w:rsid w:val="00482CDC"/>
    <w:rsid w:val="00484422"/>
    <w:rsid w:val="004865D5"/>
    <w:rsid w:val="00486678"/>
    <w:rsid w:val="00486FD2"/>
    <w:rsid w:val="00490177"/>
    <w:rsid w:val="0049128E"/>
    <w:rsid w:val="00491E46"/>
    <w:rsid w:val="00492BFF"/>
    <w:rsid w:val="004931A6"/>
    <w:rsid w:val="004932F8"/>
    <w:rsid w:val="00493575"/>
    <w:rsid w:val="00493618"/>
    <w:rsid w:val="004949F0"/>
    <w:rsid w:val="00495670"/>
    <w:rsid w:val="00496896"/>
    <w:rsid w:val="00496C5D"/>
    <w:rsid w:val="00496CFB"/>
    <w:rsid w:val="004974E7"/>
    <w:rsid w:val="004A0081"/>
    <w:rsid w:val="004A19A2"/>
    <w:rsid w:val="004A2804"/>
    <w:rsid w:val="004A2CC7"/>
    <w:rsid w:val="004A3BEC"/>
    <w:rsid w:val="004A6967"/>
    <w:rsid w:val="004A6E66"/>
    <w:rsid w:val="004B093E"/>
    <w:rsid w:val="004B1BE2"/>
    <w:rsid w:val="004B210A"/>
    <w:rsid w:val="004B3059"/>
    <w:rsid w:val="004B323C"/>
    <w:rsid w:val="004B4D85"/>
    <w:rsid w:val="004B4EF5"/>
    <w:rsid w:val="004B5DFF"/>
    <w:rsid w:val="004B72BD"/>
    <w:rsid w:val="004B73D4"/>
    <w:rsid w:val="004B7599"/>
    <w:rsid w:val="004B7DB6"/>
    <w:rsid w:val="004C1843"/>
    <w:rsid w:val="004C18E5"/>
    <w:rsid w:val="004C1942"/>
    <w:rsid w:val="004C1B32"/>
    <w:rsid w:val="004C267A"/>
    <w:rsid w:val="004C2C19"/>
    <w:rsid w:val="004C2E2B"/>
    <w:rsid w:val="004C37EF"/>
    <w:rsid w:val="004C3FF5"/>
    <w:rsid w:val="004C40A8"/>
    <w:rsid w:val="004C4D3E"/>
    <w:rsid w:val="004C58C9"/>
    <w:rsid w:val="004C59F8"/>
    <w:rsid w:val="004C5C67"/>
    <w:rsid w:val="004C641D"/>
    <w:rsid w:val="004D05B3"/>
    <w:rsid w:val="004D0677"/>
    <w:rsid w:val="004D12F3"/>
    <w:rsid w:val="004D239E"/>
    <w:rsid w:val="004D2669"/>
    <w:rsid w:val="004D2AED"/>
    <w:rsid w:val="004D2EB0"/>
    <w:rsid w:val="004D389A"/>
    <w:rsid w:val="004D5149"/>
    <w:rsid w:val="004D5D67"/>
    <w:rsid w:val="004D6CB1"/>
    <w:rsid w:val="004D7900"/>
    <w:rsid w:val="004D796E"/>
    <w:rsid w:val="004D7B54"/>
    <w:rsid w:val="004E0D5B"/>
    <w:rsid w:val="004E16C3"/>
    <w:rsid w:val="004E17A8"/>
    <w:rsid w:val="004E1E4A"/>
    <w:rsid w:val="004E22CF"/>
    <w:rsid w:val="004E3AE8"/>
    <w:rsid w:val="004E4421"/>
    <w:rsid w:val="004E4ACD"/>
    <w:rsid w:val="004E5169"/>
    <w:rsid w:val="004E5896"/>
    <w:rsid w:val="004E6732"/>
    <w:rsid w:val="004E6A75"/>
    <w:rsid w:val="004E6CCD"/>
    <w:rsid w:val="004E794B"/>
    <w:rsid w:val="004E7F37"/>
    <w:rsid w:val="004F2275"/>
    <w:rsid w:val="004F2858"/>
    <w:rsid w:val="004F3DEA"/>
    <w:rsid w:val="004F5C0D"/>
    <w:rsid w:val="004F67EF"/>
    <w:rsid w:val="004F6831"/>
    <w:rsid w:val="004F72B3"/>
    <w:rsid w:val="00501723"/>
    <w:rsid w:val="00503C77"/>
    <w:rsid w:val="005066A1"/>
    <w:rsid w:val="0050675D"/>
    <w:rsid w:val="00506E75"/>
    <w:rsid w:val="00507E59"/>
    <w:rsid w:val="00510066"/>
    <w:rsid w:val="005109B4"/>
    <w:rsid w:val="00510D9D"/>
    <w:rsid w:val="0051154C"/>
    <w:rsid w:val="00512310"/>
    <w:rsid w:val="005126E2"/>
    <w:rsid w:val="00513103"/>
    <w:rsid w:val="00514D78"/>
    <w:rsid w:val="00515774"/>
    <w:rsid w:val="00515C0A"/>
    <w:rsid w:val="00515D9E"/>
    <w:rsid w:val="00517C9C"/>
    <w:rsid w:val="00520287"/>
    <w:rsid w:val="00521C96"/>
    <w:rsid w:val="00522F88"/>
    <w:rsid w:val="00523A23"/>
    <w:rsid w:val="005247F6"/>
    <w:rsid w:val="005256AF"/>
    <w:rsid w:val="0052783A"/>
    <w:rsid w:val="00530F5F"/>
    <w:rsid w:val="00532E95"/>
    <w:rsid w:val="00532F22"/>
    <w:rsid w:val="005332E6"/>
    <w:rsid w:val="00533610"/>
    <w:rsid w:val="0053398E"/>
    <w:rsid w:val="0053439F"/>
    <w:rsid w:val="00534EEE"/>
    <w:rsid w:val="00535993"/>
    <w:rsid w:val="00535B49"/>
    <w:rsid w:val="00535B55"/>
    <w:rsid w:val="0053691A"/>
    <w:rsid w:val="00537E42"/>
    <w:rsid w:val="00537F0A"/>
    <w:rsid w:val="005416AC"/>
    <w:rsid w:val="00542138"/>
    <w:rsid w:val="0054215E"/>
    <w:rsid w:val="00542903"/>
    <w:rsid w:val="0054380B"/>
    <w:rsid w:val="00543F4B"/>
    <w:rsid w:val="00544D47"/>
    <w:rsid w:val="0054538B"/>
    <w:rsid w:val="00547988"/>
    <w:rsid w:val="005501BC"/>
    <w:rsid w:val="005502CD"/>
    <w:rsid w:val="005504D0"/>
    <w:rsid w:val="00550C27"/>
    <w:rsid w:val="0055126E"/>
    <w:rsid w:val="005526A2"/>
    <w:rsid w:val="00552AF3"/>
    <w:rsid w:val="00552C1B"/>
    <w:rsid w:val="005546B7"/>
    <w:rsid w:val="00554898"/>
    <w:rsid w:val="00554A90"/>
    <w:rsid w:val="005550B8"/>
    <w:rsid w:val="00555C75"/>
    <w:rsid w:val="00555F25"/>
    <w:rsid w:val="00556B15"/>
    <w:rsid w:val="00556FFE"/>
    <w:rsid w:val="005576DD"/>
    <w:rsid w:val="00557991"/>
    <w:rsid w:val="005614B7"/>
    <w:rsid w:val="0056473D"/>
    <w:rsid w:val="005707A2"/>
    <w:rsid w:val="0057089F"/>
    <w:rsid w:val="005708E5"/>
    <w:rsid w:val="00570C58"/>
    <w:rsid w:val="00571A41"/>
    <w:rsid w:val="00572635"/>
    <w:rsid w:val="00572BB3"/>
    <w:rsid w:val="00573483"/>
    <w:rsid w:val="0057401F"/>
    <w:rsid w:val="005762A2"/>
    <w:rsid w:val="00576B17"/>
    <w:rsid w:val="00580FF2"/>
    <w:rsid w:val="00581FD5"/>
    <w:rsid w:val="005824CD"/>
    <w:rsid w:val="00582F80"/>
    <w:rsid w:val="00584A92"/>
    <w:rsid w:val="00584B27"/>
    <w:rsid w:val="005864B4"/>
    <w:rsid w:val="00586638"/>
    <w:rsid w:val="005879B9"/>
    <w:rsid w:val="00590403"/>
    <w:rsid w:val="005910CC"/>
    <w:rsid w:val="00592A5F"/>
    <w:rsid w:val="00592DF8"/>
    <w:rsid w:val="00594564"/>
    <w:rsid w:val="0059487F"/>
    <w:rsid w:val="005964B3"/>
    <w:rsid w:val="00596504"/>
    <w:rsid w:val="0059664C"/>
    <w:rsid w:val="005A034F"/>
    <w:rsid w:val="005A0A21"/>
    <w:rsid w:val="005A0BC8"/>
    <w:rsid w:val="005A188F"/>
    <w:rsid w:val="005A1D6D"/>
    <w:rsid w:val="005A2A52"/>
    <w:rsid w:val="005A3ABE"/>
    <w:rsid w:val="005A40FE"/>
    <w:rsid w:val="005A429C"/>
    <w:rsid w:val="005A50C1"/>
    <w:rsid w:val="005A58F8"/>
    <w:rsid w:val="005A614E"/>
    <w:rsid w:val="005A63BE"/>
    <w:rsid w:val="005A677D"/>
    <w:rsid w:val="005A7F72"/>
    <w:rsid w:val="005A7FCC"/>
    <w:rsid w:val="005B0120"/>
    <w:rsid w:val="005B0640"/>
    <w:rsid w:val="005B0756"/>
    <w:rsid w:val="005B081F"/>
    <w:rsid w:val="005B16EA"/>
    <w:rsid w:val="005B1EC9"/>
    <w:rsid w:val="005B216B"/>
    <w:rsid w:val="005B227E"/>
    <w:rsid w:val="005B24E9"/>
    <w:rsid w:val="005B2887"/>
    <w:rsid w:val="005B3E18"/>
    <w:rsid w:val="005B3FC4"/>
    <w:rsid w:val="005B53ED"/>
    <w:rsid w:val="005B6948"/>
    <w:rsid w:val="005B7CD5"/>
    <w:rsid w:val="005C088D"/>
    <w:rsid w:val="005C0A60"/>
    <w:rsid w:val="005C13B5"/>
    <w:rsid w:val="005C15C7"/>
    <w:rsid w:val="005C357E"/>
    <w:rsid w:val="005C37F5"/>
    <w:rsid w:val="005C4C74"/>
    <w:rsid w:val="005C51C0"/>
    <w:rsid w:val="005C64C1"/>
    <w:rsid w:val="005C66F8"/>
    <w:rsid w:val="005C7721"/>
    <w:rsid w:val="005D0129"/>
    <w:rsid w:val="005D0298"/>
    <w:rsid w:val="005D1887"/>
    <w:rsid w:val="005D298D"/>
    <w:rsid w:val="005D61B3"/>
    <w:rsid w:val="005D7593"/>
    <w:rsid w:val="005E07C7"/>
    <w:rsid w:val="005E1216"/>
    <w:rsid w:val="005E1F1B"/>
    <w:rsid w:val="005E3135"/>
    <w:rsid w:val="005E4072"/>
    <w:rsid w:val="005E4537"/>
    <w:rsid w:val="005E501A"/>
    <w:rsid w:val="005E5527"/>
    <w:rsid w:val="005E627D"/>
    <w:rsid w:val="005E666F"/>
    <w:rsid w:val="005E6CC6"/>
    <w:rsid w:val="005E6E5C"/>
    <w:rsid w:val="005E75FA"/>
    <w:rsid w:val="005E7918"/>
    <w:rsid w:val="005E7ED2"/>
    <w:rsid w:val="005E7EE0"/>
    <w:rsid w:val="005F0549"/>
    <w:rsid w:val="005F061E"/>
    <w:rsid w:val="005F0E96"/>
    <w:rsid w:val="005F295F"/>
    <w:rsid w:val="005F3ABB"/>
    <w:rsid w:val="005F3D32"/>
    <w:rsid w:val="005F4489"/>
    <w:rsid w:val="005F6706"/>
    <w:rsid w:val="005F6C82"/>
    <w:rsid w:val="005F7A5D"/>
    <w:rsid w:val="00600134"/>
    <w:rsid w:val="006015AA"/>
    <w:rsid w:val="00602170"/>
    <w:rsid w:val="00603FAA"/>
    <w:rsid w:val="00604D71"/>
    <w:rsid w:val="006052C0"/>
    <w:rsid w:val="0060606C"/>
    <w:rsid w:val="00606342"/>
    <w:rsid w:val="006070F1"/>
    <w:rsid w:val="00610829"/>
    <w:rsid w:val="00610B6C"/>
    <w:rsid w:val="00612B37"/>
    <w:rsid w:val="00613548"/>
    <w:rsid w:val="0061444B"/>
    <w:rsid w:val="00614582"/>
    <w:rsid w:val="00620C3A"/>
    <w:rsid w:val="0062100F"/>
    <w:rsid w:val="00621A58"/>
    <w:rsid w:val="00622640"/>
    <w:rsid w:val="006234E9"/>
    <w:rsid w:val="00623B49"/>
    <w:rsid w:val="00625304"/>
    <w:rsid w:val="0062612A"/>
    <w:rsid w:val="00626709"/>
    <w:rsid w:val="00626BED"/>
    <w:rsid w:val="00627248"/>
    <w:rsid w:val="00627708"/>
    <w:rsid w:val="006324F1"/>
    <w:rsid w:val="00632839"/>
    <w:rsid w:val="0063288E"/>
    <w:rsid w:val="006329A5"/>
    <w:rsid w:val="00632C11"/>
    <w:rsid w:val="00633BE5"/>
    <w:rsid w:val="00634965"/>
    <w:rsid w:val="0063520B"/>
    <w:rsid w:val="00636799"/>
    <w:rsid w:val="00637407"/>
    <w:rsid w:val="006379E6"/>
    <w:rsid w:val="00637C96"/>
    <w:rsid w:val="00637EA6"/>
    <w:rsid w:val="00640A4B"/>
    <w:rsid w:val="00641E07"/>
    <w:rsid w:val="00643BC6"/>
    <w:rsid w:val="00644EE5"/>
    <w:rsid w:val="006461F4"/>
    <w:rsid w:val="00646CCF"/>
    <w:rsid w:val="00647407"/>
    <w:rsid w:val="00650156"/>
    <w:rsid w:val="00650686"/>
    <w:rsid w:val="00651591"/>
    <w:rsid w:val="00651A86"/>
    <w:rsid w:val="0065280C"/>
    <w:rsid w:val="006532D7"/>
    <w:rsid w:val="006534E0"/>
    <w:rsid w:val="00653545"/>
    <w:rsid w:val="00653D98"/>
    <w:rsid w:val="0065478D"/>
    <w:rsid w:val="00654C9A"/>
    <w:rsid w:val="006574FC"/>
    <w:rsid w:val="0065757D"/>
    <w:rsid w:val="00657BA9"/>
    <w:rsid w:val="0066026D"/>
    <w:rsid w:val="006610AF"/>
    <w:rsid w:val="00662429"/>
    <w:rsid w:val="006634C0"/>
    <w:rsid w:val="0066363D"/>
    <w:rsid w:val="006637C6"/>
    <w:rsid w:val="00665B62"/>
    <w:rsid w:val="00666689"/>
    <w:rsid w:val="00667980"/>
    <w:rsid w:val="00670130"/>
    <w:rsid w:val="00670533"/>
    <w:rsid w:val="00670E20"/>
    <w:rsid w:val="006717FA"/>
    <w:rsid w:val="00671D7B"/>
    <w:rsid w:val="00671DE8"/>
    <w:rsid w:val="006733A8"/>
    <w:rsid w:val="006733F1"/>
    <w:rsid w:val="00673924"/>
    <w:rsid w:val="00673C79"/>
    <w:rsid w:val="00674002"/>
    <w:rsid w:val="00674EC3"/>
    <w:rsid w:val="00680424"/>
    <w:rsid w:val="0068200D"/>
    <w:rsid w:val="0068220C"/>
    <w:rsid w:val="00682495"/>
    <w:rsid w:val="00682656"/>
    <w:rsid w:val="00682937"/>
    <w:rsid w:val="00682DA9"/>
    <w:rsid w:val="00690694"/>
    <w:rsid w:val="00692526"/>
    <w:rsid w:val="00693C80"/>
    <w:rsid w:val="0069400B"/>
    <w:rsid w:val="00694AC5"/>
    <w:rsid w:val="00694B73"/>
    <w:rsid w:val="00695974"/>
    <w:rsid w:val="006962A0"/>
    <w:rsid w:val="006964B9"/>
    <w:rsid w:val="006968EF"/>
    <w:rsid w:val="00696D93"/>
    <w:rsid w:val="006971EF"/>
    <w:rsid w:val="006A0588"/>
    <w:rsid w:val="006A172B"/>
    <w:rsid w:val="006A1ED3"/>
    <w:rsid w:val="006A2122"/>
    <w:rsid w:val="006A22B6"/>
    <w:rsid w:val="006A23CE"/>
    <w:rsid w:val="006A2ADF"/>
    <w:rsid w:val="006A2BC5"/>
    <w:rsid w:val="006A32F1"/>
    <w:rsid w:val="006A394F"/>
    <w:rsid w:val="006A4251"/>
    <w:rsid w:val="006A4286"/>
    <w:rsid w:val="006A5085"/>
    <w:rsid w:val="006A5561"/>
    <w:rsid w:val="006A58C4"/>
    <w:rsid w:val="006A5BEE"/>
    <w:rsid w:val="006A5C72"/>
    <w:rsid w:val="006A7B6A"/>
    <w:rsid w:val="006B015A"/>
    <w:rsid w:val="006B11A9"/>
    <w:rsid w:val="006B1FCD"/>
    <w:rsid w:val="006B22AB"/>
    <w:rsid w:val="006B2F5E"/>
    <w:rsid w:val="006B340E"/>
    <w:rsid w:val="006B34B6"/>
    <w:rsid w:val="006B3C08"/>
    <w:rsid w:val="006B3E30"/>
    <w:rsid w:val="006B5DA9"/>
    <w:rsid w:val="006B603E"/>
    <w:rsid w:val="006B733E"/>
    <w:rsid w:val="006B742C"/>
    <w:rsid w:val="006B7930"/>
    <w:rsid w:val="006B79D9"/>
    <w:rsid w:val="006B7DBF"/>
    <w:rsid w:val="006C005D"/>
    <w:rsid w:val="006C1FA0"/>
    <w:rsid w:val="006C4187"/>
    <w:rsid w:val="006C4852"/>
    <w:rsid w:val="006C512D"/>
    <w:rsid w:val="006C54B3"/>
    <w:rsid w:val="006C5DD6"/>
    <w:rsid w:val="006C673D"/>
    <w:rsid w:val="006C6913"/>
    <w:rsid w:val="006C71DF"/>
    <w:rsid w:val="006C77ED"/>
    <w:rsid w:val="006D0A56"/>
    <w:rsid w:val="006D11D7"/>
    <w:rsid w:val="006D16CF"/>
    <w:rsid w:val="006D1F7E"/>
    <w:rsid w:val="006D22A3"/>
    <w:rsid w:val="006D2F98"/>
    <w:rsid w:val="006D3179"/>
    <w:rsid w:val="006D34ED"/>
    <w:rsid w:val="006D37F9"/>
    <w:rsid w:val="006D4310"/>
    <w:rsid w:val="006D4323"/>
    <w:rsid w:val="006D4A54"/>
    <w:rsid w:val="006D707B"/>
    <w:rsid w:val="006D70DF"/>
    <w:rsid w:val="006D7343"/>
    <w:rsid w:val="006D75C0"/>
    <w:rsid w:val="006E02AD"/>
    <w:rsid w:val="006E06C4"/>
    <w:rsid w:val="006E0E1E"/>
    <w:rsid w:val="006E2FD6"/>
    <w:rsid w:val="006E3366"/>
    <w:rsid w:val="006E3785"/>
    <w:rsid w:val="006E432B"/>
    <w:rsid w:val="006E44EA"/>
    <w:rsid w:val="006E6257"/>
    <w:rsid w:val="006E7E58"/>
    <w:rsid w:val="006F0206"/>
    <w:rsid w:val="006F0FD5"/>
    <w:rsid w:val="006F1ED7"/>
    <w:rsid w:val="006F2BC7"/>
    <w:rsid w:val="006F3EF0"/>
    <w:rsid w:val="006F4895"/>
    <w:rsid w:val="006F5E76"/>
    <w:rsid w:val="006F7005"/>
    <w:rsid w:val="006F7B34"/>
    <w:rsid w:val="006F7D2E"/>
    <w:rsid w:val="007014E4"/>
    <w:rsid w:val="00701670"/>
    <w:rsid w:val="00702919"/>
    <w:rsid w:val="0070441C"/>
    <w:rsid w:val="007049CA"/>
    <w:rsid w:val="0070506E"/>
    <w:rsid w:val="007062BA"/>
    <w:rsid w:val="007068FF"/>
    <w:rsid w:val="00707F1A"/>
    <w:rsid w:val="00710D4A"/>
    <w:rsid w:val="00712088"/>
    <w:rsid w:val="0071270A"/>
    <w:rsid w:val="00715218"/>
    <w:rsid w:val="00715D84"/>
    <w:rsid w:val="0071670B"/>
    <w:rsid w:val="00716F81"/>
    <w:rsid w:val="007177E9"/>
    <w:rsid w:val="00717AAE"/>
    <w:rsid w:val="00722B8F"/>
    <w:rsid w:val="007237A1"/>
    <w:rsid w:val="00724285"/>
    <w:rsid w:val="00724470"/>
    <w:rsid w:val="0072461D"/>
    <w:rsid w:val="00724AC0"/>
    <w:rsid w:val="007258E6"/>
    <w:rsid w:val="00726165"/>
    <w:rsid w:val="0073047D"/>
    <w:rsid w:val="007324E9"/>
    <w:rsid w:val="00732534"/>
    <w:rsid w:val="00732684"/>
    <w:rsid w:val="007327D7"/>
    <w:rsid w:val="00733148"/>
    <w:rsid w:val="00733694"/>
    <w:rsid w:val="00733AED"/>
    <w:rsid w:val="007344CF"/>
    <w:rsid w:val="0073460D"/>
    <w:rsid w:val="0073469C"/>
    <w:rsid w:val="00734DD5"/>
    <w:rsid w:val="007353F9"/>
    <w:rsid w:val="00735594"/>
    <w:rsid w:val="00736101"/>
    <w:rsid w:val="00736BB5"/>
    <w:rsid w:val="00736F3D"/>
    <w:rsid w:val="0073760D"/>
    <w:rsid w:val="00737D51"/>
    <w:rsid w:val="00740F26"/>
    <w:rsid w:val="00741124"/>
    <w:rsid w:val="00741E42"/>
    <w:rsid w:val="007423A4"/>
    <w:rsid w:val="00743543"/>
    <w:rsid w:val="00744586"/>
    <w:rsid w:val="00744B28"/>
    <w:rsid w:val="00744CD3"/>
    <w:rsid w:val="007454BF"/>
    <w:rsid w:val="007468D6"/>
    <w:rsid w:val="00746AC6"/>
    <w:rsid w:val="00746ECE"/>
    <w:rsid w:val="0075029F"/>
    <w:rsid w:val="0075120A"/>
    <w:rsid w:val="00751573"/>
    <w:rsid w:val="007523BB"/>
    <w:rsid w:val="00752AE5"/>
    <w:rsid w:val="00753F22"/>
    <w:rsid w:val="007550B2"/>
    <w:rsid w:val="00755206"/>
    <w:rsid w:val="007556BE"/>
    <w:rsid w:val="00755827"/>
    <w:rsid w:val="00756166"/>
    <w:rsid w:val="007566CA"/>
    <w:rsid w:val="0075720B"/>
    <w:rsid w:val="007603AB"/>
    <w:rsid w:val="00761433"/>
    <w:rsid w:val="007629C4"/>
    <w:rsid w:val="00763C69"/>
    <w:rsid w:val="00764EEE"/>
    <w:rsid w:val="00765D2E"/>
    <w:rsid w:val="0076610D"/>
    <w:rsid w:val="00766720"/>
    <w:rsid w:val="00766E9B"/>
    <w:rsid w:val="0076745B"/>
    <w:rsid w:val="00770035"/>
    <w:rsid w:val="007700EE"/>
    <w:rsid w:val="0077077C"/>
    <w:rsid w:val="00770ED1"/>
    <w:rsid w:val="00771175"/>
    <w:rsid w:val="007713B9"/>
    <w:rsid w:val="00771BC1"/>
    <w:rsid w:val="00773D7C"/>
    <w:rsid w:val="007740E8"/>
    <w:rsid w:val="00774218"/>
    <w:rsid w:val="007752D2"/>
    <w:rsid w:val="007753C6"/>
    <w:rsid w:val="00775E79"/>
    <w:rsid w:val="00775FE6"/>
    <w:rsid w:val="007763B3"/>
    <w:rsid w:val="00777BC9"/>
    <w:rsid w:val="00780FF9"/>
    <w:rsid w:val="00781449"/>
    <w:rsid w:val="0078240E"/>
    <w:rsid w:val="007827E1"/>
    <w:rsid w:val="0078314C"/>
    <w:rsid w:val="00783361"/>
    <w:rsid w:val="00783B0D"/>
    <w:rsid w:val="007852B9"/>
    <w:rsid w:val="0078638A"/>
    <w:rsid w:val="007872CE"/>
    <w:rsid w:val="00787BE0"/>
    <w:rsid w:val="00787D69"/>
    <w:rsid w:val="00790B5E"/>
    <w:rsid w:val="0079168C"/>
    <w:rsid w:val="007926D9"/>
    <w:rsid w:val="007955F5"/>
    <w:rsid w:val="00796626"/>
    <w:rsid w:val="00796A2F"/>
    <w:rsid w:val="00796F43"/>
    <w:rsid w:val="007977E6"/>
    <w:rsid w:val="007A0C77"/>
    <w:rsid w:val="007A229E"/>
    <w:rsid w:val="007A230E"/>
    <w:rsid w:val="007A2611"/>
    <w:rsid w:val="007A33BE"/>
    <w:rsid w:val="007A386A"/>
    <w:rsid w:val="007A3D26"/>
    <w:rsid w:val="007A4B34"/>
    <w:rsid w:val="007A6639"/>
    <w:rsid w:val="007A668F"/>
    <w:rsid w:val="007A6999"/>
    <w:rsid w:val="007A6CA7"/>
    <w:rsid w:val="007B0F32"/>
    <w:rsid w:val="007B1B77"/>
    <w:rsid w:val="007B3EB3"/>
    <w:rsid w:val="007B41CA"/>
    <w:rsid w:val="007B695F"/>
    <w:rsid w:val="007B6A99"/>
    <w:rsid w:val="007B701F"/>
    <w:rsid w:val="007C2D2E"/>
    <w:rsid w:val="007C3BD3"/>
    <w:rsid w:val="007C3CCB"/>
    <w:rsid w:val="007C4E52"/>
    <w:rsid w:val="007C62FE"/>
    <w:rsid w:val="007C691E"/>
    <w:rsid w:val="007C69A8"/>
    <w:rsid w:val="007C7739"/>
    <w:rsid w:val="007C77B3"/>
    <w:rsid w:val="007D0EDF"/>
    <w:rsid w:val="007D448B"/>
    <w:rsid w:val="007D5039"/>
    <w:rsid w:val="007D603E"/>
    <w:rsid w:val="007D63EA"/>
    <w:rsid w:val="007D6E16"/>
    <w:rsid w:val="007E018F"/>
    <w:rsid w:val="007E0665"/>
    <w:rsid w:val="007E109E"/>
    <w:rsid w:val="007E111D"/>
    <w:rsid w:val="007E22C5"/>
    <w:rsid w:val="007E22CD"/>
    <w:rsid w:val="007E3116"/>
    <w:rsid w:val="007E328B"/>
    <w:rsid w:val="007E3B80"/>
    <w:rsid w:val="007E4189"/>
    <w:rsid w:val="007E578F"/>
    <w:rsid w:val="007E5AA0"/>
    <w:rsid w:val="007E6017"/>
    <w:rsid w:val="007E60D6"/>
    <w:rsid w:val="007E6A4D"/>
    <w:rsid w:val="007F0A12"/>
    <w:rsid w:val="007F0DA6"/>
    <w:rsid w:val="007F1273"/>
    <w:rsid w:val="007F12C9"/>
    <w:rsid w:val="007F1AF8"/>
    <w:rsid w:val="007F1F5C"/>
    <w:rsid w:val="007F34C6"/>
    <w:rsid w:val="007F3B35"/>
    <w:rsid w:val="007F4535"/>
    <w:rsid w:val="007F4ADC"/>
    <w:rsid w:val="007F529A"/>
    <w:rsid w:val="007F5F5A"/>
    <w:rsid w:val="007F6E3C"/>
    <w:rsid w:val="007F7198"/>
    <w:rsid w:val="007F7701"/>
    <w:rsid w:val="007F7C84"/>
    <w:rsid w:val="00801192"/>
    <w:rsid w:val="00801210"/>
    <w:rsid w:val="008014C9"/>
    <w:rsid w:val="008037F8"/>
    <w:rsid w:val="00803E00"/>
    <w:rsid w:val="008055E4"/>
    <w:rsid w:val="00806263"/>
    <w:rsid w:val="0080673F"/>
    <w:rsid w:val="00806A08"/>
    <w:rsid w:val="0080795B"/>
    <w:rsid w:val="00807CBC"/>
    <w:rsid w:val="00810B32"/>
    <w:rsid w:val="008116E4"/>
    <w:rsid w:val="00812257"/>
    <w:rsid w:val="00812F25"/>
    <w:rsid w:val="00814290"/>
    <w:rsid w:val="008144BD"/>
    <w:rsid w:val="008149E3"/>
    <w:rsid w:val="00815306"/>
    <w:rsid w:val="00815977"/>
    <w:rsid w:val="00817266"/>
    <w:rsid w:val="008201FB"/>
    <w:rsid w:val="0082244D"/>
    <w:rsid w:val="0082252E"/>
    <w:rsid w:val="00824341"/>
    <w:rsid w:val="00824A2E"/>
    <w:rsid w:val="00824E94"/>
    <w:rsid w:val="00824EBB"/>
    <w:rsid w:val="00825477"/>
    <w:rsid w:val="00826B75"/>
    <w:rsid w:val="00827836"/>
    <w:rsid w:val="00827DEF"/>
    <w:rsid w:val="00827F97"/>
    <w:rsid w:val="00831BBB"/>
    <w:rsid w:val="00832656"/>
    <w:rsid w:val="00832D10"/>
    <w:rsid w:val="008331D3"/>
    <w:rsid w:val="008339AA"/>
    <w:rsid w:val="00833C78"/>
    <w:rsid w:val="00835378"/>
    <w:rsid w:val="00836524"/>
    <w:rsid w:val="00836ECF"/>
    <w:rsid w:val="00836EE4"/>
    <w:rsid w:val="00836F9A"/>
    <w:rsid w:val="0084042E"/>
    <w:rsid w:val="00840BB4"/>
    <w:rsid w:val="00840D0E"/>
    <w:rsid w:val="00841FAA"/>
    <w:rsid w:val="00842651"/>
    <w:rsid w:val="00842694"/>
    <w:rsid w:val="008427CD"/>
    <w:rsid w:val="00843E68"/>
    <w:rsid w:val="0084430F"/>
    <w:rsid w:val="00844658"/>
    <w:rsid w:val="0084555F"/>
    <w:rsid w:val="00845D5B"/>
    <w:rsid w:val="00846B94"/>
    <w:rsid w:val="008472D4"/>
    <w:rsid w:val="00847C62"/>
    <w:rsid w:val="00851341"/>
    <w:rsid w:val="00852B12"/>
    <w:rsid w:val="00852BA3"/>
    <w:rsid w:val="00853EDA"/>
    <w:rsid w:val="008553DA"/>
    <w:rsid w:val="00855A63"/>
    <w:rsid w:val="00855C36"/>
    <w:rsid w:val="008568DB"/>
    <w:rsid w:val="008578A7"/>
    <w:rsid w:val="00857ED4"/>
    <w:rsid w:val="008608A8"/>
    <w:rsid w:val="00860EE2"/>
    <w:rsid w:val="00862AD8"/>
    <w:rsid w:val="00864034"/>
    <w:rsid w:val="00865190"/>
    <w:rsid w:val="00866859"/>
    <w:rsid w:val="008670AC"/>
    <w:rsid w:val="008670F6"/>
    <w:rsid w:val="0086716F"/>
    <w:rsid w:val="008673AE"/>
    <w:rsid w:val="008679B2"/>
    <w:rsid w:val="00867F84"/>
    <w:rsid w:val="008704D8"/>
    <w:rsid w:val="008705D4"/>
    <w:rsid w:val="00874396"/>
    <w:rsid w:val="00874C85"/>
    <w:rsid w:val="00874F95"/>
    <w:rsid w:val="008750A6"/>
    <w:rsid w:val="00876257"/>
    <w:rsid w:val="0087789A"/>
    <w:rsid w:val="00880647"/>
    <w:rsid w:val="00880C93"/>
    <w:rsid w:val="00881CFA"/>
    <w:rsid w:val="00882B16"/>
    <w:rsid w:val="008845DB"/>
    <w:rsid w:val="00884CDC"/>
    <w:rsid w:val="00885E41"/>
    <w:rsid w:val="00886403"/>
    <w:rsid w:val="0088737F"/>
    <w:rsid w:val="0089080E"/>
    <w:rsid w:val="00890B0E"/>
    <w:rsid w:val="00891C91"/>
    <w:rsid w:val="00893932"/>
    <w:rsid w:val="00894136"/>
    <w:rsid w:val="00894315"/>
    <w:rsid w:val="008946D3"/>
    <w:rsid w:val="008968E0"/>
    <w:rsid w:val="00896D6B"/>
    <w:rsid w:val="00897FB7"/>
    <w:rsid w:val="008A1BE1"/>
    <w:rsid w:val="008A1D4C"/>
    <w:rsid w:val="008A1D68"/>
    <w:rsid w:val="008A1E11"/>
    <w:rsid w:val="008A2544"/>
    <w:rsid w:val="008A300B"/>
    <w:rsid w:val="008A352C"/>
    <w:rsid w:val="008A36EF"/>
    <w:rsid w:val="008A3DD0"/>
    <w:rsid w:val="008A463F"/>
    <w:rsid w:val="008A4BEE"/>
    <w:rsid w:val="008A5603"/>
    <w:rsid w:val="008A6430"/>
    <w:rsid w:val="008A6D11"/>
    <w:rsid w:val="008B0843"/>
    <w:rsid w:val="008B094A"/>
    <w:rsid w:val="008B0D1E"/>
    <w:rsid w:val="008B13A0"/>
    <w:rsid w:val="008B2157"/>
    <w:rsid w:val="008B2665"/>
    <w:rsid w:val="008B34C4"/>
    <w:rsid w:val="008B4494"/>
    <w:rsid w:val="008B4B62"/>
    <w:rsid w:val="008B5420"/>
    <w:rsid w:val="008B60E2"/>
    <w:rsid w:val="008B677E"/>
    <w:rsid w:val="008C0725"/>
    <w:rsid w:val="008C0B32"/>
    <w:rsid w:val="008C10D9"/>
    <w:rsid w:val="008C11EF"/>
    <w:rsid w:val="008C2EAE"/>
    <w:rsid w:val="008C35E3"/>
    <w:rsid w:val="008C4832"/>
    <w:rsid w:val="008C564E"/>
    <w:rsid w:val="008C5B4D"/>
    <w:rsid w:val="008C6615"/>
    <w:rsid w:val="008D0830"/>
    <w:rsid w:val="008D149C"/>
    <w:rsid w:val="008D1754"/>
    <w:rsid w:val="008D1B96"/>
    <w:rsid w:val="008D2F2E"/>
    <w:rsid w:val="008D4E46"/>
    <w:rsid w:val="008D6C55"/>
    <w:rsid w:val="008E0D5E"/>
    <w:rsid w:val="008E1098"/>
    <w:rsid w:val="008E1366"/>
    <w:rsid w:val="008E27AE"/>
    <w:rsid w:val="008E38D3"/>
    <w:rsid w:val="008E3B57"/>
    <w:rsid w:val="008E4038"/>
    <w:rsid w:val="008E403A"/>
    <w:rsid w:val="008E4721"/>
    <w:rsid w:val="008E4A96"/>
    <w:rsid w:val="008E4BEF"/>
    <w:rsid w:val="008E631E"/>
    <w:rsid w:val="008E7E93"/>
    <w:rsid w:val="008F07C1"/>
    <w:rsid w:val="008F08B1"/>
    <w:rsid w:val="008F0B72"/>
    <w:rsid w:val="008F0BE0"/>
    <w:rsid w:val="008F1B81"/>
    <w:rsid w:val="008F2BE7"/>
    <w:rsid w:val="008F425D"/>
    <w:rsid w:val="008F4457"/>
    <w:rsid w:val="008F4C6E"/>
    <w:rsid w:val="008F671E"/>
    <w:rsid w:val="009013F7"/>
    <w:rsid w:val="009015E5"/>
    <w:rsid w:val="00901B81"/>
    <w:rsid w:val="00901E70"/>
    <w:rsid w:val="009021A4"/>
    <w:rsid w:val="009023E1"/>
    <w:rsid w:val="009031DB"/>
    <w:rsid w:val="00903C9E"/>
    <w:rsid w:val="00903F53"/>
    <w:rsid w:val="00904DB7"/>
    <w:rsid w:val="009050FA"/>
    <w:rsid w:val="00906FC3"/>
    <w:rsid w:val="009079B1"/>
    <w:rsid w:val="009108F2"/>
    <w:rsid w:val="009119D3"/>
    <w:rsid w:val="00911D87"/>
    <w:rsid w:val="009124B6"/>
    <w:rsid w:val="00913010"/>
    <w:rsid w:val="0091350F"/>
    <w:rsid w:val="00913B83"/>
    <w:rsid w:val="00915572"/>
    <w:rsid w:val="00915917"/>
    <w:rsid w:val="00915F7E"/>
    <w:rsid w:val="00916D11"/>
    <w:rsid w:val="0091704C"/>
    <w:rsid w:val="00917AEF"/>
    <w:rsid w:val="00920595"/>
    <w:rsid w:val="00920EBE"/>
    <w:rsid w:val="00921A6C"/>
    <w:rsid w:val="00922C2A"/>
    <w:rsid w:val="009231E4"/>
    <w:rsid w:val="00923528"/>
    <w:rsid w:val="00923B1F"/>
    <w:rsid w:val="00923C79"/>
    <w:rsid w:val="009256C1"/>
    <w:rsid w:val="009262EF"/>
    <w:rsid w:val="00927112"/>
    <w:rsid w:val="00931732"/>
    <w:rsid w:val="009320B9"/>
    <w:rsid w:val="00932F13"/>
    <w:rsid w:val="00934C21"/>
    <w:rsid w:val="00935409"/>
    <w:rsid w:val="00935ED0"/>
    <w:rsid w:val="0093745F"/>
    <w:rsid w:val="0093786D"/>
    <w:rsid w:val="0093795B"/>
    <w:rsid w:val="00937ACE"/>
    <w:rsid w:val="00941062"/>
    <w:rsid w:val="0094182B"/>
    <w:rsid w:val="009430C1"/>
    <w:rsid w:val="009433C0"/>
    <w:rsid w:val="00943655"/>
    <w:rsid w:val="009438C0"/>
    <w:rsid w:val="00944726"/>
    <w:rsid w:val="00944AB1"/>
    <w:rsid w:val="0094505E"/>
    <w:rsid w:val="00945ACC"/>
    <w:rsid w:val="00945B81"/>
    <w:rsid w:val="009469C5"/>
    <w:rsid w:val="00946BDD"/>
    <w:rsid w:val="00947687"/>
    <w:rsid w:val="00947EE9"/>
    <w:rsid w:val="0095049A"/>
    <w:rsid w:val="009514B3"/>
    <w:rsid w:val="0095177B"/>
    <w:rsid w:val="009519FE"/>
    <w:rsid w:val="00951AD4"/>
    <w:rsid w:val="00951CA2"/>
    <w:rsid w:val="00952472"/>
    <w:rsid w:val="009524A0"/>
    <w:rsid w:val="009525BE"/>
    <w:rsid w:val="00952D4E"/>
    <w:rsid w:val="00954623"/>
    <w:rsid w:val="00955C31"/>
    <w:rsid w:val="00956918"/>
    <w:rsid w:val="00956C92"/>
    <w:rsid w:val="00957883"/>
    <w:rsid w:val="009578D1"/>
    <w:rsid w:val="00957B69"/>
    <w:rsid w:val="00960DFF"/>
    <w:rsid w:val="0096154E"/>
    <w:rsid w:val="00961CBE"/>
    <w:rsid w:val="00962509"/>
    <w:rsid w:val="00962C03"/>
    <w:rsid w:val="00965159"/>
    <w:rsid w:val="009656EC"/>
    <w:rsid w:val="00966289"/>
    <w:rsid w:val="00967538"/>
    <w:rsid w:val="009676B8"/>
    <w:rsid w:val="00970E60"/>
    <w:rsid w:val="009710DE"/>
    <w:rsid w:val="009716C6"/>
    <w:rsid w:val="0097232B"/>
    <w:rsid w:val="00972AEB"/>
    <w:rsid w:val="00974B50"/>
    <w:rsid w:val="00974CF7"/>
    <w:rsid w:val="0097506B"/>
    <w:rsid w:val="009767B9"/>
    <w:rsid w:val="009778B7"/>
    <w:rsid w:val="00981D47"/>
    <w:rsid w:val="0098245D"/>
    <w:rsid w:val="00982683"/>
    <w:rsid w:val="009834B2"/>
    <w:rsid w:val="009846AD"/>
    <w:rsid w:val="00984F31"/>
    <w:rsid w:val="009852E8"/>
    <w:rsid w:val="00985814"/>
    <w:rsid w:val="0098623B"/>
    <w:rsid w:val="0098631C"/>
    <w:rsid w:val="00986CFD"/>
    <w:rsid w:val="009874A3"/>
    <w:rsid w:val="00987B56"/>
    <w:rsid w:val="00987BD1"/>
    <w:rsid w:val="00990304"/>
    <w:rsid w:val="00990E13"/>
    <w:rsid w:val="0099137A"/>
    <w:rsid w:val="00991424"/>
    <w:rsid w:val="00991E14"/>
    <w:rsid w:val="00993096"/>
    <w:rsid w:val="0099348B"/>
    <w:rsid w:val="00993B1F"/>
    <w:rsid w:val="0099433D"/>
    <w:rsid w:val="00994592"/>
    <w:rsid w:val="00994973"/>
    <w:rsid w:val="00995E7B"/>
    <w:rsid w:val="00996403"/>
    <w:rsid w:val="00996C5D"/>
    <w:rsid w:val="00996EDB"/>
    <w:rsid w:val="00997537"/>
    <w:rsid w:val="0099763F"/>
    <w:rsid w:val="00997AE7"/>
    <w:rsid w:val="00997D02"/>
    <w:rsid w:val="009A0486"/>
    <w:rsid w:val="009A0858"/>
    <w:rsid w:val="009A0E4D"/>
    <w:rsid w:val="009A11C5"/>
    <w:rsid w:val="009A1778"/>
    <w:rsid w:val="009A181A"/>
    <w:rsid w:val="009A185A"/>
    <w:rsid w:val="009A261E"/>
    <w:rsid w:val="009A2A6D"/>
    <w:rsid w:val="009A2D59"/>
    <w:rsid w:val="009A2DAF"/>
    <w:rsid w:val="009A2F71"/>
    <w:rsid w:val="009A356D"/>
    <w:rsid w:val="009A3D66"/>
    <w:rsid w:val="009A415B"/>
    <w:rsid w:val="009A47C8"/>
    <w:rsid w:val="009A49E3"/>
    <w:rsid w:val="009A662C"/>
    <w:rsid w:val="009A677D"/>
    <w:rsid w:val="009A6787"/>
    <w:rsid w:val="009A7130"/>
    <w:rsid w:val="009B052C"/>
    <w:rsid w:val="009B0534"/>
    <w:rsid w:val="009B0C00"/>
    <w:rsid w:val="009B19F0"/>
    <w:rsid w:val="009B26BA"/>
    <w:rsid w:val="009B271D"/>
    <w:rsid w:val="009B2FE6"/>
    <w:rsid w:val="009B3EE6"/>
    <w:rsid w:val="009B49CA"/>
    <w:rsid w:val="009B55B5"/>
    <w:rsid w:val="009B57AA"/>
    <w:rsid w:val="009B590B"/>
    <w:rsid w:val="009B6563"/>
    <w:rsid w:val="009B7FD1"/>
    <w:rsid w:val="009C17F2"/>
    <w:rsid w:val="009C23AA"/>
    <w:rsid w:val="009C249A"/>
    <w:rsid w:val="009C2755"/>
    <w:rsid w:val="009C30E3"/>
    <w:rsid w:val="009C7CE9"/>
    <w:rsid w:val="009C7E92"/>
    <w:rsid w:val="009D1A8A"/>
    <w:rsid w:val="009D2EAB"/>
    <w:rsid w:val="009D53E3"/>
    <w:rsid w:val="009D6521"/>
    <w:rsid w:val="009D665F"/>
    <w:rsid w:val="009D6728"/>
    <w:rsid w:val="009E02D5"/>
    <w:rsid w:val="009E05A5"/>
    <w:rsid w:val="009E0B5A"/>
    <w:rsid w:val="009E222E"/>
    <w:rsid w:val="009E3E4D"/>
    <w:rsid w:val="009E4350"/>
    <w:rsid w:val="009E4944"/>
    <w:rsid w:val="009E4C8A"/>
    <w:rsid w:val="009E4D7D"/>
    <w:rsid w:val="009E4FE0"/>
    <w:rsid w:val="009E5B27"/>
    <w:rsid w:val="009E7BDA"/>
    <w:rsid w:val="009F076F"/>
    <w:rsid w:val="009F0E7F"/>
    <w:rsid w:val="009F350F"/>
    <w:rsid w:val="009F3630"/>
    <w:rsid w:val="009F5D7E"/>
    <w:rsid w:val="009F5F80"/>
    <w:rsid w:val="009F6A3E"/>
    <w:rsid w:val="00A00CB9"/>
    <w:rsid w:val="00A00F88"/>
    <w:rsid w:val="00A02F7E"/>
    <w:rsid w:val="00A03115"/>
    <w:rsid w:val="00A032D3"/>
    <w:rsid w:val="00A04660"/>
    <w:rsid w:val="00A0489B"/>
    <w:rsid w:val="00A04C50"/>
    <w:rsid w:val="00A05B2B"/>
    <w:rsid w:val="00A06131"/>
    <w:rsid w:val="00A067E8"/>
    <w:rsid w:val="00A06D37"/>
    <w:rsid w:val="00A06D44"/>
    <w:rsid w:val="00A12015"/>
    <w:rsid w:val="00A12281"/>
    <w:rsid w:val="00A12E4C"/>
    <w:rsid w:val="00A135FA"/>
    <w:rsid w:val="00A14B93"/>
    <w:rsid w:val="00A15366"/>
    <w:rsid w:val="00A15D6B"/>
    <w:rsid w:val="00A16EC3"/>
    <w:rsid w:val="00A2071B"/>
    <w:rsid w:val="00A229CC"/>
    <w:rsid w:val="00A22FC4"/>
    <w:rsid w:val="00A24448"/>
    <w:rsid w:val="00A25555"/>
    <w:rsid w:val="00A259C1"/>
    <w:rsid w:val="00A261B2"/>
    <w:rsid w:val="00A31D6A"/>
    <w:rsid w:val="00A32261"/>
    <w:rsid w:val="00A32AE3"/>
    <w:rsid w:val="00A32DEE"/>
    <w:rsid w:val="00A337A9"/>
    <w:rsid w:val="00A338D2"/>
    <w:rsid w:val="00A343A1"/>
    <w:rsid w:val="00A348B9"/>
    <w:rsid w:val="00A349C5"/>
    <w:rsid w:val="00A350A4"/>
    <w:rsid w:val="00A351C4"/>
    <w:rsid w:val="00A353BA"/>
    <w:rsid w:val="00A3547D"/>
    <w:rsid w:val="00A36CDF"/>
    <w:rsid w:val="00A3702C"/>
    <w:rsid w:val="00A37E3E"/>
    <w:rsid w:val="00A4066B"/>
    <w:rsid w:val="00A409C6"/>
    <w:rsid w:val="00A41305"/>
    <w:rsid w:val="00A41307"/>
    <w:rsid w:val="00A41EC0"/>
    <w:rsid w:val="00A44998"/>
    <w:rsid w:val="00A4518C"/>
    <w:rsid w:val="00A455DE"/>
    <w:rsid w:val="00A45799"/>
    <w:rsid w:val="00A45FAB"/>
    <w:rsid w:val="00A46B03"/>
    <w:rsid w:val="00A477EE"/>
    <w:rsid w:val="00A5113F"/>
    <w:rsid w:val="00A51690"/>
    <w:rsid w:val="00A5296F"/>
    <w:rsid w:val="00A52EE4"/>
    <w:rsid w:val="00A53992"/>
    <w:rsid w:val="00A53CA0"/>
    <w:rsid w:val="00A553CD"/>
    <w:rsid w:val="00A557C4"/>
    <w:rsid w:val="00A5612E"/>
    <w:rsid w:val="00A562DC"/>
    <w:rsid w:val="00A56B19"/>
    <w:rsid w:val="00A5735B"/>
    <w:rsid w:val="00A60D1A"/>
    <w:rsid w:val="00A61315"/>
    <w:rsid w:val="00A6155B"/>
    <w:rsid w:val="00A6159F"/>
    <w:rsid w:val="00A61DD7"/>
    <w:rsid w:val="00A62473"/>
    <w:rsid w:val="00A647E3"/>
    <w:rsid w:val="00A649A1"/>
    <w:rsid w:val="00A649E1"/>
    <w:rsid w:val="00A65D3D"/>
    <w:rsid w:val="00A65F75"/>
    <w:rsid w:val="00A66E1F"/>
    <w:rsid w:val="00A66EB2"/>
    <w:rsid w:val="00A702B2"/>
    <w:rsid w:val="00A7072A"/>
    <w:rsid w:val="00A70F33"/>
    <w:rsid w:val="00A72E3A"/>
    <w:rsid w:val="00A737FE"/>
    <w:rsid w:val="00A741AB"/>
    <w:rsid w:val="00A74594"/>
    <w:rsid w:val="00A75066"/>
    <w:rsid w:val="00A75C07"/>
    <w:rsid w:val="00A7604C"/>
    <w:rsid w:val="00A76893"/>
    <w:rsid w:val="00A76E06"/>
    <w:rsid w:val="00A80449"/>
    <w:rsid w:val="00A80F5C"/>
    <w:rsid w:val="00A82075"/>
    <w:rsid w:val="00A8312C"/>
    <w:rsid w:val="00A8357D"/>
    <w:rsid w:val="00A83EE3"/>
    <w:rsid w:val="00A847AA"/>
    <w:rsid w:val="00A8544E"/>
    <w:rsid w:val="00A85A4A"/>
    <w:rsid w:val="00A864F1"/>
    <w:rsid w:val="00A900EB"/>
    <w:rsid w:val="00A90119"/>
    <w:rsid w:val="00A907AF"/>
    <w:rsid w:val="00A91618"/>
    <w:rsid w:val="00A92374"/>
    <w:rsid w:val="00A92656"/>
    <w:rsid w:val="00A928A6"/>
    <w:rsid w:val="00A92919"/>
    <w:rsid w:val="00A93097"/>
    <w:rsid w:val="00A93154"/>
    <w:rsid w:val="00A958B4"/>
    <w:rsid w:val="00A96EBF"/>
    <w:rsid w:val="00A96FC8"/>
    <w:rsid w:val="00A974E8"/>
    <w:rsid w:val="00A977B4"/>
    <w:rsid w:val="00A97DEA"/>
    <w:rsid w:val="00A97F9C"/>
    <w:rsid w:val="00AA0654"/>
    <w:rsid w:val="00AA2962"/>
    <w:rsid w:val="00AA3834"/>
    <w:rsid w:val="00AA4E0F"/>
    <w:rsid w:val="00AA4FC1"/>
    <w:rsid w:val="00AA5406"/>
    <w:rsid w:val="00AA574D"/>
    <w:rsid w:val="00AA5D64"/>
    <w:rsid w:val="00AA60DA"/>
    <w:rsid w:val="00AA6FBD"/>
    <w:rsid w:val="00AB09BE"/>
    <w:rsid w:val="00AB0DC1"/>
    <w:rsid w:val="00AB2E98"/>
    <w:rsid w:val="00AB3605"/>
    <w:rsid w:val="00AB3B57"/>
    <w:rsid w:val="00AB51F8"/>
    <w:rsid w:val="00AB5FEF"/>
    <w:rsid w:val="00AC05EC"/>
    <w:rsid w:val="00AC05F3"/>
    <w:rsid w:val="00AC148B"/>
    <w:rsid w:val="00AC1716"/>
    <w:rsid w:val="00AC1801"/>
    <w:rsid w:val="00AC2FF3"/>
    <w:rsid w:val="00AC332D"/>
    <w:rsid w:val="00AC480D"/>
    <w:rsid w:val="00AC54F8"/>
    <w:rsid w:val="00AC5879"/>
    <w:rsid w:val="00AC6AE1"/>
    <w:rsid w:val="00AC6E59"/>
    <w:rsid w:val="00AC74E7"/>
    <w:rsid w:val="00AC7968"/>
    <w:rsid w:val="00AC7A07"/>
    <w:rsid w:val="00AD0F88"/>
    <w:rsid w:val="00AD2BB1"/>
    <w:rsid w:val="00AD392F"/>
    <w:rsid w:val="00AD425E"/>
    <w:rsid w:val="00AD4474"/>
    <w:rsid w:val="00AD472D"/>
    <w:rsid w:val="00AD5A05"/>
    <w:rsid w:val="00AD608E"/>
    <w:rsid w:val="00AD6316"/>
    <w:rsid w:val="00AE0105"/>
    <w:rsid w:val="00AE0F03"/>
    <w:rsid w:val="00AE21F7"/>
    <w:rsid w:val="00AE2663"/>
    <w:rsid w:val="00AE40C6"/>
    <w:rsid w:val="00AE422D"/>
    <w:rsid w:val="00AE43D0"/>
    <w:rsid w:val="00AE46BB"/>
    <w:rsid w:val="00AE4E75"/>
    <w:rsid w:val="00AE7819"/>
    <w:rsid w:val="00AF0141"/>
    <w:rsid w:val="00AF0693"/>
    <w:rsid w:val="00AF0F12"/>
    <w:rsid w:val="00AF182D"/>
    <w:rsid w:val="00AF1D82"/>
    <w:rsid w:val="00AF1F20"/>
    <w:rsid w:val="00AF225B"/>
    <w:rsid w:val="00AF2A1B"/>
    <w:rsid w:val="00AF3EEC"/>
    <w:rsid w:val="00AF4491"/>
    <w:rsid w:val="00AF5E3A"/>
    <w:rsid w:val="00AF5FA9"/>
    <w:rsid w:val="00AF76BE"/>
    <w:rsid w:val="00AF7C7C"/>
    <w:rsid w:val="00B00ADB"/>
    <w:rsid w:val="00B00D80"/>
    <w:rsid w:val="00B012C6"/>
    <w:rsid w:val="00B01453"/>
    <w:rsid w:val="00B05396"/>
    <w:rsid w:val="00B05840"/>
    <w:rsid w:val="00B0698C"/>
    <w:rsid w:val="00B078CF"/>
    <w:rsid w:val="00B106AA"/>
    <w:rsid w:val="00B11A0D"/>
    <w:rsid w:val="00B12976"/>
    <w:rsid w:val="00B137E2"/>
    <w:rsid w:val="00B13855"/>
    <w:rsid w:val="00B1402E"/>
    <w:rsid w:val="00B14890"/>
    <w:rsid w:val="00B15362"/>
    <w:rsid w:val="00B155EF"/>
    <w:rsid w:val="00B15669"/>
    <w:rsid w:val="00B15FE2"/>
    <w:rsid w:val="00B1616F"/>
    <w:rsid w:val="00B166D0"/>
    <w:rsid w:val="00B17B01"/>
    <w:rsid w:val="00B202BF"/>
    <w:rsid w:val="00B2037D"/>
    <w:rsid w:val="00B20768"/>
    <w:rsid w:val="00B21036"/>
    <w:rsid w:val="00B215BF"/>
    <w:rsid w:val="00B233FA"/>
    <w:rsid w:val="00B23AFC"/>
    <w:rsid w:val="00B24275"/>
    <w:rsid w:val="00B26935"/>
    <w:rsid w:val="00B27A8C"/>
    <w:rsid w:val="00B3063C"/>
    <w:rsid w:val="00B30B77"/>
    <w:rsid w:val="00B31221"/>
    <w:rsid w:val="00B31DD4"/>
    <w:rsid w:val="00B31E19"/>
    <w:rsid w:val="00B3212F"/>
    <w:rsid w:val="00B35200"/>
    <w:rsid w:val="00B35CB9"/>
    <w:rsid w:val="00B361C0"/>
    <w:rsid w:val="00B36726"/>
    <w:rsid w:val="00B374BF"/>
    <w:rsid w:val="00B3773E"/>
    <w:rsid w:val="00B37BE2"/>
    <w:rsid w:val="00B37EAB"/>
    <w:rsid w:val="00B40094"/>
    <w:rsid w:val="00B4056A"/>
    <w:rsid w:val="00B42730"/>
    <w:rsid w:val="00B43DEA"/>
    <w:rsid w:val="00B440C2"/>
    <w:rsid w:val="00B44F3B"/>
    <w:rsid w:val="00B457DD"/>
    <w:rsid w:val="00B45B71"/>
    <w:rsid w:val="00B45E7D"/>
    <w:rsid w:val="00B5198A"/>
    <w:rsid w:val="00B51B39"/>
    <w:rsid w:val="00B51DC4"/>
    <w:rsid w:val="00B52044"/>
    <w:rsid w:val="00B53303"/>
    <w:rsid w:val="00B53648"/>
    <w:rsid w:val="00B53DFA"/>
    <w:rsid w:val="00B56951"/>
    <w:rsid w:val="00B57287"/>
    <w:rsid w:val="00B577C6"/>
    <w:rsid w:val="00B61EB7"/>
    <w:rsid w:val="00B6396C"/>
    <w:rsid w:val="00B63DAB"/>
    <w:rsid w:val="00B64BB8"/>
    <w:rsid w:val="00B64F76"/>
    <w:rsid w:val="00B657B7"/>
    <w:rsid w:val="00B65963"/>
    <w:rsid w:val="00B66F38"/>
    <w:rsid w:val="00B70004"/>
    <w:rsid w:val="00B704EC"/>
    <w:rsid w:val="00B722AD"/>
    <w:rsid w:val="00B72338"/>
    <w:rsid w:val="00B72C2B"/>
    <w:rsid w:val="00B72D7E"/>
    <w:rsid w:val="00B73120"/>
    <w:rsid w:val="00B7377A"/>
    <w:rsid w:val="00B75075"/>
    <w:rsid w:val="00B760AE"/>
    <w:rsid w:val="00B76280"/>
    <w:rsid w:val="00B76A43"/>
    <w:rsid w:val="00B8024C"/>
    <w:rsid w:val="00B821C0"/>
    <w:rsid w:val="00B827A8"/>
    <w:rsid w:val="00B844F4"/>
    <w:rsid w:val="00B86788"/>
    <w:rsid w:val="00B868B9"/>
    <w:rsid w:val="00B8751D"/>
    <w:rsid w:val="00B907FA"/>
    <w:rsid w:val="00B913ED"/>
    <w:rsid w:val="00B9287C"/>
    <w:rsid w:val="00B92CD8"/>
    <w:rsid w:val="00B92DA1"/>
    <w:rsid w:val="00B9383A"/>
    <w:rsid w:val="00B941C9"/>
    <w:rsid w:val="00B950B6"/>
    <w:rsid w:val="00B95D81"/>
    <w:rsid w:val="00B96F03"/>
    <w:rsid w:val="00B97072"/>
    <w:rsid w:val="00BA05E5"/>
    <w:rsid w:val="00BA19DF"/>
    <w:rsid w:val="00BA1B20"/>
    <w:rsid w:val="00BA2022"/>
    <w:rsid w:val="00BA28ED"/>
    <w:rsid w:val="00BA2F45"/>
    <w:rsid w:val="00BA473E"/>
    <w:rsid w:val="00BA5E53"/>
    <w:rsid w:val="00BA62C1"/>
    <w:rsid w:val="00BB1845"/>
    <w:rsid w:val="00BB1CF0"/>
    <w:rsid w:val="00BB2DF1"/>
    <w:rsid w:val="00BB36DE"/>
    <w:rsid w:val="00BB39CB"/>
    <w:rsid w:val="00BB3CC1"/>
    <w:rsid w:val="00BB3E7A"/>
    <w:rsid w:val="00BB4246"/>
    <w:rsid w:val="00BB6CFB"/>
    <w:rsid w:val="00BB6EC5"/>
    <w:rsid w:val="00BB7157"/>
    <w:rsid w:val="00BB71EB"/>
    <w:rsid w:val="00BB7FF1"/>
    <w:rsid w:val="00BC00AB"/>
    <w:rsid w:val="00BC1D77"/>
    <w:rsid w:val="00BC1F69"/>
    <w:rsid w:val="00BC3449"/>
    <w:rsid w:val="00BC345D"/>
    <w:rsid w:val="00BC3499"/>
    <w:rsid w:val="00BC374B"/>
    <w:rsid w:val="00BC3F07"/>
    <w:rsid w:val="00BC3F28"/>
    <w:rsid w:val="00BC49A1"/>
    <w:rsid w:val="00BC50D6"/>
    <w:rsid w:val="00BC51D7"/>
    <w:rsid w:val="00BC540B"/>
    <w:rsid w:val="00BC610F"/>
    <w:rsid w:val="00BC6242"/>
    <w:rsid w:val="00BC74EE"/>
    <w:rsid w:val="00BC76E8"/>
    <w:rsid w:val="00BD0A97"/>
    <w:rsid w:val="00BD0DC4"/>
    <w:rsid w:val="00BD141D"/>
    <w:rsid w:val="00BD1CAE"/>
    <w:rsid w:val="00BD23DF"/>
    <w:rsid w:val="00BD25E0"/>
    <w:rsid w:val="00BD28B1"/>
    <w:rsid w:val="00BD2C02"/>
    <w:rsid w:val="00BD370E"/>
    <w:rsid w:val="00BD5309"/>
    <w:rsid w:val="00BD5536"/>
    <w:rsid w:val="00BD55F8"/>
    <w:rsid w:val="00BD5831"/>
    <w:rsid w:val="00BD5A5D"/>
    <w:rsid w:val="00BD658D"/>
    <w:rsid w:val="00BD7ACB"/>
    <w:rsid w:val="00BE0C22"/>
    <w:rsid w:val="00BE1433"/>
    <w:rsid w:val="00BE2016"/>
    <w:rsid w:val="00BE2720"/>
    <w:rsid w:val="00BE3820"/>
    <w:rsid w:val="00BE3BAB"/>
    <w:rsid w:val="00BE4E2F"/>
    <w:rsid w:val="00BE660F"/>
    <w:rsid w:val="00BE6773"/>
    <w:rsid w:val="00BE72A5"/>
    <w:rsid w:val="00BE74E5"/>
    <w:rsid w:val="00BF006D"/>
    <w:rsid w:val="00BF0BC1"/>
    <w:rsid w:val="00BF0FB5"/>
    <w:rsid w:val="00BF1050"/>
    <w:rsid w:val="00BF1D3A"/>
    <w:rsid w:val="00BF46BA"/>
    <w:rsid w:val="00BF5448"/>
    <w:rsid w:val="00BF5541"/>
    <w:rsid w:val="00BF5B3E"/>
    <w:rsid w:val="00BF5BE3"/>
    <w:rsid w:val="00BF5DB8"/>
    <w:rsid w:val="00C00D37"/>
    <w:rsid w:val="00C01CF8"/>
    <w:rsid w:val="00C02B53"/>
    <w:rsid w:val="00C02BE1"/>
    <w:rsid w:val="00C039BB"/>
    <w:rsid w:val="00C04396"/>
    <w:rsid w:val="00C0466A"/>
    <w:rsid w:val="00C050E5"/>
    <w:rsid w:val="00C05C0B"/>
    <w:rsid w:val="00C05C31"/>
    <w:rsid w:val="00C0600C"/>
    <w:rsid w:val="00C0646F"/>
    <w:rsid w:val="00C07AF0"/>
    <w:rsid w:val="00C07B01"/>
    <w:rsid w:val="00C10064"/>
    <w:rsid w:val="00C11C56"/>
    <w:rsid w:val="00C11EC3"/>
    <w:rsid w:val="00C1257B"/>
    <w:rsid w:val="00C137FA"/>
    <w:rsid w:val="00C15838"/>
    <w:rsid w:val="00C165A8"/>
    <w:rsid w:val="00C166B8"/>
    <w:rsid w:val="00C16D77"/>
    <w:rsid w:val="00C17623"/>
    <w:rsid w:val="00C2089F"/>
    <w:rsid w:val="00C2185B"/>
    <w:rsid w:val="00C228F8"/>
    <w:rsid w:val="00C23CE7"/>
    <w:rsid w:val="00C25215"/>
    <w:rsid w:val="00C2710A"/>
    <w:rsid w:val="00C27473"/>
    <w:rsid w:val="00C30027"/>
    <w:rsid w:val="00C3040C"/>
    <w:rsid w:val="00C313A0"/>
    <w:rsid w:val="00C31827"/>
    <w:rsid w:val="00C32EC7"/>
    <w:rsid w:val="00C334E8"/>
    <w:rsid w:val="00C3406B"/>
    <w:rsid w:val="00C34599"/>
    <w:rsid w:val="00C35047"/>
    <w:rsid w:val="00C3508F"/>
    <w:rsid w:val="00C35316"/>
    <w:rsid w:val="00C37307"/>
    <w:rsid w:val="00C3741B"/>
    <w:rsid w:val="00C4099F"/>
    <w:rsid w:val="00C40D1E"/>
    <w:rsid w:val="00C413A5"/>
    <w:rsid w:val="00C41628"/>
    <w:rsid w:val="00C426BA"/>
    <w:rsid w:val="00C43BF0"/>
    <w:rsid w:val="00C43BF4"/>
    <w:rsid w:val="00C443F6"/>
    <w:rsid w:val="00C448BE"/>
    <w:rsid w:val="00C451AE"/>
    <w:rsid w:val="00C46A04"/>
    <w:rsid w:val="00C46B79"/>
    <w:rsid w:val="00C47877"/>
    <w:rsid w:val="00C506B8"/>
    <w:rsid w:val="00C50EE4"/>
    <w:rsid w:val="00C511F5"/>
    <w:rsid w:val="00C5139B"/>
    <w:rsid w:val="00C51704"/>
    <w:rsid w:val="00C5209C"/>
    <w:rsid w:val="00C5240D"/>
    <w:rsid w:val="00C53B8A"/>
    <w:rsid w:val="00C53D56"/>
    <w:rsid w:val="00C54266"/>
    <w:rsid w:val="00C54605"/>
    <w:rsid w:val="00C550B6"/>
    <w:rsid w:val="00C555DB"/>
    <w:rsid w:val="00C56245"/>
    <w:rsid w:val="00C5680E"/>
    <w:rsid w:val="00C569DE"/>
    <w:rsid w:val="00C5773A"/>
    <w:rsid w:val="00C57E7B"/>
    <w:rsid w:val="00C600EF"/>
    <w:rsid w:val="00C60890"/>
    <w:rsid w:val="00C612D1"/>
    <w:rsid w:val="00C61945"/>
    <w:rsid w:val="00C62A76"/>
    <w:rsid w:val="00C62C90"/>
    <w:rsid w:val="00C62D43"/>
    <w:rsid w:val="00C63390"/>
    <w:rsid w:val="00C6356A"/>
    <w:rsid w:val="00C63CEA"/>
    <w:rsid w:val="00C63F7B"/>
    <w:rsid w:val="00C649E1"/>
    <w:rsid w:val="00C65C24"/>
    <w:rsid w:val="00C66914"/>
    <w:rsid w:val="00C67EDE"/>
    <w:rsid w:val="00C708E1"/>
    <w:rsid w:val="00C70DAB"/>
    <w:rsid w:val="00C714D5"/>
    <w:rsid w:val="00C71EF2"/>
    <w:rsid w:val="00C73C5C"/>
    <w:rsid w:val="00C7408B"/>
    <w:rsid w:val="00C7661D"/>
    <w:rsid w:val="00C77125"/>
    <w:rsid w:val="00C77CEB"/>
    <w:rsid w:val="00C80074"/>
    <w:rsid w:val="00C80343"/>
    <w:rsid w:val="00C813C5"/>
    <w:rsid w:val="00C8153E"/>
    <w:rsid w:val="00C81DD5"/>
    <w:rsid w:val="00C824E9"/>
    <w:rsid w:val="00C82FCD"/>
    <w:rsid w:val="00C82FE6"/>
    <w:rsid w:val="00C8580E"/>
    <w:rsid w:val="00C858F4"/>
    <w:rsid w:val="00C86C2D"/>
    <w:rsid w:val="00C906DA"/>
    <w:rsid w:val="00C90726"/>
    <w:rsid w:val="00C90E3F"/>
    <w:rsid w:val="00C91341"/>
    <w:rsid w:val="00C91A56"/>
    <w:rsid w:val="00C92FBA"/>
    <w:rsid w:val="00C9448E"/>
    <w:rsid w:val="00C95AA7"/>
    <w:rsid w:val="00C96BAF"/>
    <w:rsid w:val="00C96CD0"/>
    <w:rsid w:val="00C96EA0"/>
    <w:rsid w:val="00C97184"/>
    <w:rsid w:val="00C9754D"/>
    <w:rsid w:val="00CA1B74"/>
    <w:rsid w:val="00CA2EAC"/>
    <w:rsid w:val="00CA3033"/>
    <w:rsid w:val="00CA40F8"/>
    <w:rsid w:val="00CA44A9"/>
    <w:rsid w:val="00CA4B3D"/>
    <w:rsid w:val="00CA574B"/>
    <w:rsid w:val="00CA5E65"/>
    <w:rsid w:val="00CA6185"/>
    <w:rsid w:val="00CA6934"/>
    <w:rsid w:val="00CA6CB6"/>
    <w:rsid w:val="00CA6EFB"/>
    <w:rsid w:val="00CA780F"/>
    <w:rsid w:val="00CB0910"/>
    <w:rsid w:val="00CB0C83"/>
    <w:rsid w:val="00CB0D98"/>
    <w:rsid w:val="00CB0F5E"/>
    <w:rsid w:val="00CB2347"/>
    <w:rsid w:val="00CB412F"/>
    <w:rsid w:val="00CB45E1"/>
    <w:rsid w:val="00CB5495"/>
    <w:rsid w:val="00CB56EF"/>
    <w:rsid w:val="00CB57BD"/>
    <w:rsid w:val="00CB5902"/>
    <w:rsid w:val="00CB5E60"/>
    <w:rsid w:val="00CB661D"/>
    <w:rsid w:val="00CB6EC0"/>
    <w:rsid w:val="00CB761F"/>
    <w:rsid w:val="00CC057A"/>
    <w:rsid w:val="00CC136B"/>
    <w:rsid w:val="00CC3BA7"/>
    <w:rsid w:val="00CC3FF9"/>
    <w:rsid w:val="00CC473A"/>
    <w:rsid w:val="00CC684E"/>
    <w:rsid w:val="00CD001D"/>
    <w:rsid w:val="00CD0947"/>
    <w:rsid w:val="00CD0D5B"/>
    <w:rsid w:val="00CD13AB"/>
    <w:rsid w:val="00CD1ADE"/>
    <w:rsid w:val="00CD49B0"/>
    <w:rsid w:val="00CD4EB4"/>
    <w:rsid w:val="00CD567A"/>
    <w:rsid w:val="00CD7D39"/>
    <w:rsid w:val="00CE1580"/>
    <w:rsid w:val="00CE170A"/>
    <w:rsid w:val="00CE184B"/>
    <w:rsid w:val="00CE234B"/>
    <w:rsid w:val="00CE2AAC"/>
    <w:rsid w:val="00CE2D2B"/>
    <w:rsid w:val="00CE3708"/>
    <w:rsid w:val="00CE3798"/>
    <w:rsid w:val="00CE4379"/>
    <w:rsid w:val="00CE4CD1"/>
    <w:rsid w:val="00CE52AA"/>
    <w:rsid w:val="00CE633F"/>
    <w:rsid w:val="00CE787E"/>
    <w:rsid w:val="00CF1B09"/>
    <w:rsid w:val="00CF1DC0"/>
    <w:rsid w:val="00CF2D7E"/>
    <w:rsid w:val="00CF3B42"/>
    <w:rsid w:val="00CF4311"/>
    <w:rsid w:val="00CF4C85"/>
    <w:rsid w:val="00CF5AC5"/>
    <w:rsid w:val="00CF712F"/>
    <w:rsid w:val="00CF71BC"/>
    <w:rsid w:val="00CF72BA"/>
    <w:rsid w:val="00CF7658"/>
    <w:rsid w:val="00D0021E"/>
    <w:rsid w:val="00D011A1"/>
    <w:rsid w:val="00D01346"/>
    <w:rsid w:val="00D02067"/>
    <w:rsid w:val="00D04D96"/>
    <w:rsid w:val="00D04F9C"/>
    <w:rsid w:val="00D051C3"/>
    <w:rsid w:val="00D05A48"/>
    <w:rsid w:val="00D06F24"/>
    <w:rsid w:val="00D10E5D"/>
    <w:rsid w:val="00D10EB3"/>
    <w:rsid w:val="00D11A0F"/>
    <w:rsid w:val="00D11D59"/>
    <w:rsid w:val="00D11EB6"/>
    <w:rsid w:val="00D15521"/>
    <w:rsid w:val="00D1696C"/>
    <w:rsid w:val="00D16997"/>
    <w:rsid w:val="00D16C7C"/>
    <w:rsid w:val="00D17257"/>
    <w:rsid w:val="00D178E0"/>
    <w:rsid w:val="00D17CFA"/>
    <w:rsid w:val="00D22F20"/>
    <w:rsid w:val="00D23C00"/>
    <w:rsid w:val="00D2432F"/>
    <w:rsid w:val="00D252E7"/>
    <w:rsid w:val="00D2545A"/>
    <w:rsid w:val="00D2596A"/>
    <w:rsid w:val="00D25C50"/>
    <w:rsid w:val="00D261D6"/>
    <w:rsid w:val="00D26CF4"/>
    <w:rsid w:val="00D3036B"/>
    <w:rsid w:val="00D30C2E"/>
    <w:rsid w:val="00D319D1"/>
    <w:rsid w:val="00D31D1F"/>
    <w:rsid w:val="00D33827"/>
    <w:rsid w:val="00D341D5"/>
    <w:rsid w:val="00D34378"/>
    <w:rsid w:val="00D356D0"/>
    <w:rsid w:val="00D36033"/>
    <w:rsid w:val="00D36A9F"/>
    <w:rsid w:val="00D37C56"/>
    <w:rsid w:val="00D37F14"/>
    <w:rsid w:val="00D4090F"/>
    <w:rsid w:val="00D41C38"/>
    <w:rsid w:val="00D421E6"/>
    <w:rsid w:val="00D4330F"/>
    <w:rsid w:val="00D459A0"/>
    <w:rsid w:val="00D468BB"/>
    <w:rsid w:val="00D47442"/>
    <w:rsid w:val="00D47691"/>
    <w:rsid w:val="00D47E60"/>
    <w:rsid w:val="00D5074C"/>
    <w:rsid w:val="00D50D83"/>
    <w:rsid w:val="00D50E74"/>
    <w:rsid w:val="00D512C8"/>
    <w:rsid w:val="00D5133E"/>
    <w:rsid w:val="00D515EB"/>
    <w:rsid w:val="00D51643"/>
    <w:rsid w:val="00D5335D"/>
    <w:rsid w:val="00D559BF"/>
    <w:rsid w:val="00D57D58"/>
    <w:rsid w:val="00D602FB"/>
    <w:rsid w:val="00D609AD"/>
    <w:rsid w:val="00D60A24"/>
    <w:rsid w:val="00D6196B"/>
    <w:rsid w:val="00D62864"/>
    <w:rsid w:val="00D6292F"/>
    <w:rsid w:val="00D63A41"/>
    <w:rsid w:val="00D650BE"/>
    <w:rsid w:val="00D651D6"/>
    <w:rsid w:val="00D66301"/>
    <w:rsid w:val="00D67144"/>
    <w:rsid w:val="00D71F67"/>
    <w:rsid w:val="00D71F92"/>
    <w:rsid w:val="00D73CF5"/>
    <w:rsid w:val="00D75013"/>
    <w:rsid w:val="00D7605D"/>
    <w:rsid w:val="00D76832"/>
    <w:rsid w:val="00D769B4"/>
    <w:rsid w:val="00D7729B"/>
    <w:rsid w:val="00D7759F"/>
    <w:rsid w:val="00D7795B"/>
    <w:rsid w:val="00D77CD2"/>
    <w:rsid w:val="00D80C83"/>
    <w:rsid w:val="00D81A99"/>
    <w:rsid w:val="00D829E5"/>
    <w:rsid w:val="00D83F72"/>
    <w:rsid w:val="00D84960"/>
    <w:rsid w:val="00D84A41"/>
    <w:rsid w:val="00D85EA5"/>
    <w:rsid w:val="00D8716F"/>
    <w:rsid w:val="00D87249"/>
    <w:rsid w:val="00D8725D"/>
    <w:rsid w:val="00D87D88"/>
    <w:rsid w:val="00D90F4B"/>
    <w:rsid w:val="00D9121B"/>
    <w:rsid w:val="00D91C7A"/>
    <w:rsid w:val="00D91CE2"/>
    <w:rsid w:val="00D92B6F"/>
    <w:rsid w:val="00D92E48"/>
    <w:rsid w:val="00D92F44"/>
    <w:rsid w:val="00D930B4"/>
    <w:rsid w:val="00D93FB8"/>
    <w:rsid w:val="00D94925"/>
    <w:rsid w:val="00D94971"/>
    <w:rsid w:val="00D96FEA"/>
    <w:rsid w:val="00D97DFB"/>
    <w:rsid w:val="00DA097D"/>
    <w:rsid w:val="00DA2708"/>
    <w:rsid w:val="00DA2F89"/>
    <w:rsid w:val="00DA3CD4"/>
    <w:rsid w:val="00DA4DBC"/>
    <w:rsid w:val="00DA50F2"/>
    <w:rsid w:val="00DA532B"/>
    <w:rsid w:val="00DA7BFC"/>
    <w:rsid w:val="00DA7EF9"/>
    <w:rsid w:val="00DB057A"/>
    <w:rsid w:val="00DB09F1"/>
    <w:rsid w:val="00DB0A26"/>
    <w:rsid w:val="00DB2855"/>
    <w:rsid w:val="00DB2D32"/>
    <w:rsid w:val="00DB4D86"/>
    <w:rsid w:val="00DB52CB"/>
    <w:rsid w:val="00DB5B14"/>
    <w:rsid w:val="00DB5B80"/>
    <w:rsid w:val="00DB5D7D"/>
    <w:rsid w:val="00DB6987"/>
    <w:rsid w:val="00DB7DD0"/>
    <w:rsid w:val="00DB7EB7"/>
    <w:rsid w:val="00DC0268"/>
    <w:rsid w:val="00DC093E"/>
    <w:rsid w:val="00DC15F6"/>
    <w:rsid w:val="00DC37CC"/>
    <w:rsid w:val="00DC3C0A"/>
    <w:rsid w:val="00DC4E01"/>
    <w:rsid w:val="00DC5390"/>
    <w:rsid w:val="00DC5484"/>
    <w:rsid w:val="00DC5BE4"/>
    <w:rsid w:val="00DC6334"/>
    <w:rsid w:val="00DC78C1"/>
    <w:rsid w:val="00DD0AC1"/>
    <w:rsid w:val="00DD0D5D"/>
    <w:rsid w:val="00DD0DB9"/>
    <w:rsid w:val="00DD0EF8"/>
    <w:rsid w:val="00DD145C"/>
    <w:rsid w:val="00DD1747"/>
    <w:rsid w:val="00DD1FFB"/>
    <w:rsid w:val="00DD2214"/>
    <w:rsid w:val="00DD29C2"/>
    <w:rsid w:val="00DD2FB2"/>
    <w:rsid w:val="00DD49C4"/>
    <w:rsid w:val="00DD58A7"/>
    <w:rsid w:val="00DD7458"/>
    <w:rsid w:val="00DE0023"/>
    <w:rsid w:val="00DE00B3"/>
    <w:rsid w:val="00DE2953"/>
    <w:rsid w:val="00DE2F86"/>
    <w:rsid w:val="00DE356F"/>
    <w:rsid w:val="00DE37AD"/>
    <w:rsid w:val="00DE3D00"/>
    <w:rsid w:val="00DE403F"/>
    <w:rsid w:val="00DE512B"/>
    <w:rsid w:val="00DE5371"/>
    <w:rsid w:val="00DE5998"/>
    <w:rsid w:val="00DE5B0B"/>
    <w:rsid w:val="00DE634C"/>
    <w:rsid w:val="00DF0770"/>
    <w:rsid w:val="00DF12DE"/>
    <w:rsid w:val="00DF19C8"/>
    <w:rsid w:val="00DF2504"/>
    <w:rsid w:val="00DF29A5"/>
    <w:rsid w:val="00DF2CEA"/>
    <w:rsid w:val="00DF3309"/>
    <w:rsid w:val="00DF6D60"/>
    <w:rsid w:val="00DF76EA"/>
    <w:rsid w:val="00DF77F8"/>
    <w:rsid w:val="00E0066E"/>
    <w:rsid w:val="00E00BE6"/>
    <w:rsid w:val="00E01023"/>
    <w:rsid w:val="00E01982"/>
    <w:rsid w:val="00E03F9D"/>
    <w:rsid w:val="00E04153"/>
    <w:rsid w:val="00E04E5F"/>
    <w:rsid w:val="00E056FA"/>
    <w:rsid w:val="00E05ABB"/>
    <w:rsid w:val="00E0627F"/>
    <w:rsid w:val="00E11E4B"/>
    <w:rsid w:val="00E11EFE"/>
    <w:rsid w:val="00E12405"/>
    <w:rsid w:val="00E1260A"/>
    <w:rsid w:val="00E12E57"/>
    <w:rsid w:val="00E13F5D"/>
    <w:rsid w:val="00E145B7"/>
    <w:rsid w:val="00E14ACD"/>
    <w:rsid w:val="00E15288"/>
    <w:rsid w:val="00E15360"/>
    <w:rsid w:val="00E155BC"/>
    <w:rsid w:val="00E16162"/>
    <w:rsid w:val="00E16208"/>
    <w:rsid w:val="00E1736D"/>
    <w:rsid w:val="00E17D2A"/>
    <w:rsid w:val="00E200EA"/>
    <w:rsid w:val="00E205F9"/>
    <w:rsid w:val="00E20678"/>
    <w:rsid w:val="00E208FA"/>
    <w:rsid w:val="00E21770"/>
    <w:rsid w:val="00E2302C"/>
    <w:rsid w:val="00E2394C"/>
    <w:rsid w:val="00E254B1"/>
    <w:rsid w:val="00E25A16"/>
    <w:rsid w:val="00E25BDD"/>
    <w:rsid w:val="00E27434"/>
    <w:rsid w:val="00E27718"/>
    <w:rsid w:val="00E27B8A"/>
    <w:rsid w:val="00E27D39"/>
    <w:rsid w:val="00E27F9A"/>
    <w:rsid w:val="00E30133"/>
    <w:rsid w:val="00E3077C"/>
    <w:rsid w:val="00E30B37"/>
    <w:rsid w:val="00E3147D"/>
    <w:rsid w:val="00E3155B"/>
    <w:rsid w:val="00E31BD6"/>
    <w:rsid w:val="00E32F40"/>
    <w:rsid w:val="00E34865"/>
    <w:rsid w:val="00E3559F"/>
    <w:rsid w:val="00E36D6B"/>
    <w:rsid w:val="00E37231"/>
    <w:rsid w:val="00E37771"/>
    <w:rsid w:val="00E377E7"/>
    <w:rsid w:val="00E4008D"/>
    <w:rsid w:val="00E40BF9"/>
    <w:rsid w:val="00E4175B"/>
    <w:rsid w:val="00E417D4"/>
    <w:rsid w:val="00E42408"/>
    <w:rsid w:val="00E42CB1"/>
    <w:rsid w:val="00E43C7D"/>
    <w:rsid w:val="00E43D05"/>
    <w:rsid w:val="00E44785"/>
    <w:rsid w:val="00E5110E"/>
    <w:rsid w:val="00E51AEA"/>
    <w:rsid w:val="00E527CC"/>
    <w:rsid w:val="00E53223"/>
    <w:rsid w:val="00E533D0"/>
    <w:rsid w:val="00E5437F"/>
    <w:rsid w:val="00E559AC"/>
    <w:rsid w:val="00E55C6E"/>
    <w:rsid w:val="00E56943"/>
    <w:rsid w:val="00E57E63"/>
    <w:rsid w:val="00E601D1"/>
    <w:rsid w:val="00E61D29"/>
    <w:rsid w:val="00E6253F"/>
    <w:rsid w:val="00E62F9C"/>
    <w:rsid w:val="00E6475C"/>
    <w:rsid w:val="00E64C59"/>
    <w:rsid w:val="00E65D41"/>
    <w:rsid w:val="00E67EDD"/>
    <w:rsid w:val="00E721A8"/>
    <w:rsid w:val="00E722EB"/>
    <w:rsid w:val="00E728FC"/>
    <w:rsid w:val="00E73A56"/>
    <w:rsid w:val="00E73B71"/>
    <w:rsid w:val="00E741C7"/>
    <w:rsid w:val="00E74C60"/>
    <w:rsid w:val="00E7544D"/>
    <w:rsid w:val="00E758E7"/>
    <w:rsid w:val="00E75A71"/>
    <w:rsid w:val="00E766B2"/>
    <w:rsid w:val="00E768AC"/>
    <w:rsid w:val="00E77A48"/>
    <w:rsid w:val="00E77B8B"/>
    <w:rsid w:val="00E80AE6"/>
    <w:rsid w:val="00E81791"/>
    <w:rsid w:val="00E81BA9"/>
    <w:rsid w:val="00E81E9D"/>
    <w:rsid w:val="00E83BF8"/>
    <w:rsid w:val="00E841B4"/>
    <w:rsid w:val="00E84464"/>
    <w:rsid w:val="00E84497"/>
    <w:rsid w:val="00E84DCC"/>
    <w:rsid w:val="00E86B6A"/>
    <w:rsid w:val="00E87098"/>
    <w:rsid w:val="00E87C00"/>
    <w:rsid w:val="00E91069"/>
    <w:rsid w:val="00E91DF3"/>
    <w:rsid w:val="00E91E2F"/>
    <w:rsid w:val="00E91FD3"/>
    <w:rsid w:val="00E923EC"/>
    <w:rsid w:val="00E92A42"/>
    <w:rsid w:val="00E92BAE"/>
    <w:rsid w:val="00E92EFB"/>
    <w:rsid w:val="00E944C6"/>
    <w:rsid w:val="00E94AD2"/>
    <w:rsid w:val="00E94CA8"/>
    <w:rsid w:val="00E94D28"/>
    <w:rsid w:val="00E95781"/>
    <w:rsid w:val="00E9581E"/>
    <w:rsid w:val="00E970B4"/>
    <w:rsid w:val="00E97874"/>
    <w:rsid w:val="00E97D26"/>
    <w:rsid w:val="00EA0766"/>
    <w:rsid w:val="00EA23CB"/>
    <w:rsid w:val="00EA26E0"/>
    <w:rsid w:val="00EA308D"/>
    <w:rsid w:val="00EA3233"/>
    <w:rsid w:val="00EA4644"/>
    <w:rsid w:val="00EA657F"/>
    <w:rsid w:val="00EA7C9B"/>
    <w:rsid w:val="00EB13A2"/>
    <w:rsid w:val="00EB1DEF"/>
    <w:rsid w:val="00EB6147"/>
    <w:rsid w:val="00EB69DD"/>
    <w:rsid w:val="00EB73D8"/>
    <w:rsid w:val="00EB7968"/>
    <w:rsid w:val="00EB7DC2"/>
    <w:rsid w:val="00EC030E"/>
    <w:rsid w:val="00EC1845"/>
    <w:rsid w:val="00EC220E"/>
    <w:rsid w:val="00EC5CD0"/>
    <w:rsid w:val="00EC5E82"/>
    <w:rsid w:val="00EC61B3"/>
    <w:rsid w:val="00EC61E5"/>
    <w:rsid w:val="00EC75F4"/>
    <w:rsid w:val="00EC7DC6"/>
    <w:rsid w:val="00ED05D4"/>
    <w:rsid w:val="00ED0CE7"/>
    <w:rsid w:val="00ED206F"/>
    <w:rsid w:val="00ED32B3"/>
    <w:rsid w:val="00ED369E"/>
    <w:rsid w:val="00ED36F1"/>
    <w:rsid w:val="00ED45BF"/>
    <w:rsid w:val="00ED4F36"/>
    <w:rsid w:val="00ED54BD"/>
    <w:rsid w:val="00ED5EB7"/>
    <w:rsid w:val="00ED6389"/>
    <w:rsid w:val="00ED63C4"/>
    <w:rsid w:val="00ED66B9"/>
    <w:rsid w:val="00ED727E"/>
    <w:rsid w:val="00ED74BF"/>
    <w:rsid w:val="00ED7620"/>
    <w:rsid w:val="00ED7B7A"/>
    <w:rsid w:val="00EE0480"/>
    <w:rsid w:val="00EE0751"/>
    <w:rsid w:val="00EE08C6"/>
    <w:rsid w:val="00EE1D2D"/>
    <w:rsid w:val="00EE2368"/>
    <w:rsid w:val="00EE2DD2"/>
    <w:rsid w:val="00EE3FE0"/>
    <w:rsid w:val="00EE40FA"/>
    <w:rsid w:val="00EE4F47"/>
    <w:rsid w:val="00EE5278"/>
    <w:rsid w:val="00EE5AB5"/>
    <w:rsid w:val="00EE60E5"/>
    <w:rsid w:val="00EE665E"/>
    <w:rsid w:val="00EE6C29"/>
    <w:rsid w:val="00EE7BFC"/>
    <w:rsid w:val="00EF0921"/>
    <w:rsid w:val="00EF14B6"/>
    <w:rsid w:val="00EF1CFC"/>
    <w:rsid w:val="00EF1DBB"/>
    <w:rsid w:val="00EF20F8"/>
    <w:rsid w:val="00EF22A8"/>
    <w:rsid w:val="00EF255F"/>
    <w:rsid w:val="00EF2DFC"/>
    <w:rsid w:val="00EF2E8B"/>
    <w:rsid w:val="00EF33FC"/>
    <w:rsid w:val="00EF3556"/>
    <w:rsid w:val="00EF3C17"/>
    <w:rsid w:val="00EF4B0B"/>
    <w:rsid w:val="00EF5021"/>
    <w:rsid w:val="00EF5929"/>
    <w:rsid w:val="00EF5C0F"/>
    <w:rsid w:val="00EF5DA3"/>
    <w:rsid w:val="00EF7C90"/>
    <w:rsid w:val="00F00235"/>
    <w:rsid w:val="00F004D5"/>
    <w:rsid w:val="00F008E3"/>
    <w:rsid w:val="00F01FFD"/>
    <w:rsid w:val="00F026C3"/>
    <w:rsid w:val="00F029B8"/>
    <w:rsid w:val="00F03620"/>
    <w:rsid w:val="00F05BD1"/>
    <w:rsid w:val="00F05DF4"/>
    <w:rsid w:val="00F06435"/>
    <w:rsid w:val="00F068A9"/>
    <w:rsid w:val="00F0709D"/>
    <w:rsid w:val="00F073B5"/>
    <w:rsid w:val="00F075BB"/>
    <w:rsid w:val="00F0763A"/>
    <w:rsid w:val="00F07E21"/>
    <w:rsid w:val="00F07F73"/>
    <w:rsid w:val="00F10C1C"/>
    <w:rsid w:val="00F1190A"/>
    <w:rsid w:val="00F12454"/>
    <w:rsid w:val="00F12BC1"/>
    <w:rsid w:val="00F13183"/>
    <w:rsid w:val="00F134BD"/>
    <w:rsid w:val="00F14647"/>
    <w:rsid w:val="00F146FF"/>
    <w:rsid w:val="00F148F0"/>
    <w:rsid w:val="00F158B8"/>
    <w:rsid w:val="00F15932"/>
    <w:rsid w:val="00F15AFF"/>
    <w:rsid w:val="00F15FF0"/>
    <w:rsid w:val="00F1700B"/>
    <w:rsid w:val="00F170A4"/>
    <w:rsid w:val="00F17A42"/>
    <w:rsid w:val="00F2004B"/>
    <w:rsid w:val="00F201CF"/>
    <w:rsid w:val="00F21EFF"/>
    <w:rsid w:val="00F22374"/>
    <w:rsid w:val="00F22537"/>
    <w:rsid w:val="00F2315B"/>
    <w:rsid w:val="00F2325A"/>
    <w:rsid w:val="00F245D4"/>
    <w:rsid w:val="00F24CE6"/>
    <w:rsid w:val="00F24D22"/>
    <w:rsid w:val="00F252D1"/>
    <w:rsid w:val="00F26F77"/>
    <w:rsid w:val="00F31897"/>
    <w:rsid w:val="00F32321"/>
    <w:rsid w:val="00F32E60"/>
    <w:rsid w:val="00F33088"/>
    <w:rsid w:val="00F333AE"/>
    <w:rsid w:val="00F34617"/>
    <w:rsid w:val="00F34E81"/>
    <w:rsid w:val="00F351EF"/>
    <w:rsid w:val="00F36297"/>
    <w:rsid w:val="00F37317"/>
    <w:rsid w:val="00F377C5"/>
    <w:rsid w:val="00F37B3B"/>
    <w:rsid w:val="00F40760"/>
    <w:rsid w:val="00F40FEC"/>
    <w:rsid w:val="00F4248D"/>
    <w:rsid w:val="00F43122"/>
    <w:rsid w:val="00F44209"/>
    <w:rsid w:val="00F44F0B"/>
    <w:rsid w:val="00F46723"/>
    <w:rsid w:val="00F46B3B"/>
    <w:rsid w:val="00F46C66"/>
    <w:rsid w:val="00F522FF"/>
    <w:rsid w:val="00F52CF0"/>
    <w:rsid w:val="00F546AA"/>
    <w:rsid w:val="00F554F1"/>
    <w:rsid w:val="00F556E6"/>
    <w:rsid w:val="00F557E9"/>
    <w:rsid w:val="00F56684"/>
    <w:rsid w:val="00F56DDC"/>
    <w:rsid w:val="00F577D0"/>
    <w:rsid w:val="00F578A2"/>
    <w:rsid w:val="00F6004A"/>
    <w:rsid w:val="00F62127"/>
    <w:rsid w:val="00F62FF9"/>
    <w:rsid w:val="00F63066"/>
    <w:rsid w:val="00F63D06"/>
    <w:rsid w:val="00F64F26"/>
    <w:rsid w:val="00F65575"/>
    <w:rsid w:val="00F656FF"/>
    <w:rsid w:val="00F6598F"/>
    <w:rsid w:val="00F65A56"/>
    <w:rsid w:val="00F65FE8"/>
    <w:rsid w:val="00F66903"/>
    <w:rsid w:val="00F70DF9"/>
    <w:rsid w:val="00F70E2B"/>
    <w:rsid w:val="00F7130F"/>
    <w:rsid w:val="00F727F8"/>
    <w:rsid w:val="00F72D0D"/>
    <w:rsid w:val="00F73E18"/>
    <w:rsid w:val="00F76EE3"/>
    <w:rsid w:val="00F8022B"/>
    <w:rsid w:val="00F80A82"/>
    <w:rsid w:val="00F80D96"/>
    <w:rsid w:val="00F80F67"/>
    <w:rsid w:val="00F81B93"/>
    <w:rsid w:val="00F831BD"/>
    <w:rsid w:val="00F832CB"/>
    <w:rsid w:val="00F83BA1"/>
    <w:rsid w:val="00F83F0E"/>
    <w:rsid w:val="00F85C1F"/>
    <w:rsid w:val="00F86810"/>
    <w:rsid w:val="00F86C62"/>
    <w:rsid w:val="00F86D13"/>
    <w:rsid w:val="00F86E7F"/>
    <w:rsid w:val="00F87201"/>
    <w:rsid w:val="00F87721"/>
    <w:rsid w:val="00F9036D"/>
    <w:rsid w:val="00F91A3A"/>
    <w:rsid w:val="00F91C77"/>
    <w:rsid w:val="00F91E87"/>
    <w:rsid w:val="00F91FCB"/>
    <w:rsid w:val="00F92344"/>
    <w:rsid w:val="00F92F5A"/>
    <w:rsid w:val="00F937D4"/>
    <w:rsid w:val="00F969CD"/>
    <w:rsid w:val="00F97328"/>
    <w:rsid w:val="00FA016C"/>
    <w:rsid w:val="00FA1324"/>
    <w:rsid w:val="00FA1E71"/>
    <w:rsid w:val="00FA24C3"/>
    <w:rsid w:val="00FA2FEE"/>
    <w:rsid w:val="00FA3484"/>
    <w:rsid w:val="00FA4E05"/>
    <w:rsid w:val="00FA6175"/>
    <w:rsid w:val="00FA6458"/>
    <w:rsid w:val="00FA6983"/>
    <w:rsid w:val="00FA6ABE"/>
    <w:rsid w:val="00FA7EB3"/>
    <w:rsid w:val="00FB0B75"/>
    <w:rsid w:val="00FB1B26"/>
    <w:rsid w:val="00FB25F2"/>
    <w:rsid w:val="00FB2D45"/>
    <w:rsid w:val="00FB2E74"/>
    <w:rsid w:val="00FB38AE"/>
    <w:rsid w:val="00FB3CDD"/>
    <w:rsid w:val="00FB3D00"/>
    <w:rsid w:val="00FB5E88"/>
    <w:rsid w:val="00FB61F7"/>
    <w:rsid w:val="00FB7394"/>
    <w:rsid w:val="00FB7DBA"/>
    <w:rsid w:val="00FC0532"/>
    <w:rsid w:val="00FC10D7"/>
    <w:rsid w:val="00FC1BBE"/>
    <w:rsid w:val="00FC324B"/>
    <w:rsid w:val="00FC3534"/>
    <w:rsid w:val="00FC3AF5"/>
    <w:rsid w:val="00FC3B61"/>
    <w:rsid w:val="00FC40DF"/>
    <w:rsid w:val="00FC416A"/>
    <w:rsid w:val="00FC4ADE"/>
    <w:rsid w:val="00FC545C"/>
    <w:rsid w:val="00FC7354"/>
    <w:rsid w:val="00FC7616"/>
    <w:rsid w:val="00FD0649"/>
    <w:rsid w:val="00FD1198"/>
    <w:rsid w:val="00FD1362"/>
    <w:rsid w:val="00FD1717"/>
    <w:rsid w:val="00FD1DCF"/>
    <w:rsid w:val="00FD2578"/>
    <w:rsid w:val="00FD2EAA"/>
    <w:rsid w:val="00FD3AB6"/>
    <w:rsid w:val="00FD40DC"/>
    <w:rsid w:val="00FD4B48"/>
    <w:rsid w:val="00FD5047"/>
    <w:rsid w:val="00FD5BFD"/>
    <w:rsid w:val="00FD6A45"/>
    <w:rsid w:val="00FD7B98"/>
    <w:rsid w:val="00FD7CD7"/>
    <w:rsid w:val="00FD7D60"/>
    <w:rsid w:val="00FE10EA"/>
    <w:rsid w:val="00FE19EA"/>
    <w:rsid w:val="00FE1F2E"/>
    <w:rsid w:val="00FE2328"/>
    <w:rsid w:val="00FE2B46"/>
    <w:rsid w:val="00FE32A1"/>
    <w:rsid w:val="00FE4D45"/>
    <w:rsid w:val="00FE5666"/>
    <w:rsid w:val="00FE7A75"/>
    <w:rsid w:val="00FE7BEE"/>
    <w:rsid w:val="00FE7E83"/>
    <w:rsid w:val="00FF1342"/>
    <w:rsid w:val="00FF152C"/>
    <w:rsid w:val="00FF4D09"/>
    <w:rsid w:val="00FF50FA"/>
    <w:rsid w:val="00FF568D"/>
    <w:rsid w:val="00FF5E07"/>
    <w:rsid w:val="00FF5E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592AA"/>
  <w15:docId w15:val="{0B6214A9-F35E-4D31-BFE8-BAD886D2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4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D5A5D"/>
    <w:pPr>
      <w:keepNext/>
      <w:spacing w:line="360" w:lineRule="auto"/>
      <w:jc w:val="center"/>
      <w:outlineLvl w:val="0"/>
    </w:pPr>
    <w:rPr>
      <w:b/>
      <w:sz w:val="28"/>
      <w:szCs w:val="20"/>
    </w:rPr>
  </w:style>
  <w:style w:type="paragraph" w:styleId="2">
    <w:name w:val="heading 2"/>
    <w:basedOn w:val="a"/>
    <w:next w:val="a"/>
    <w:link w:val="20"/>
    <w:qFormat/>
    <w:rsid w:val="00BD5A5D"/>
    <w:pPr>
      <w:keepNext/>
      <w:tabs>
        <w:tab w:val="left" w:pos="720"/>
      </w:tabs>
      <w:ind w:right="-468"/>
      <w:jc w:val="center"/>
      <w:outlineLvl w:val="1"/>
    </w:pPr>
    <w:rPr>
      <w:b/>
      <w:bCs/>
      <w:sz w:val="22"/>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72BA"/>
    <w:pPr>
      <w:spacing w:after="0" w:line="240" w:lineRule="auto"/>
    </w:pPr>
  </w:style>
  <w:style w:type="table" w:styleId="a5">
    <w:name w:val="Table Grid"/>
    <w:basedOn w:val="a1"/>
    <w:uiPriority w:val="39"/>
    <w:rsid w:val="00477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1C4500"/>
    <w:rPr>
      <w:rFonts w:ascii="Tahoma" w:hAnsi="Tahoma" w:cs="Tahoma"/>
      <w:sz w:val="16"/>
      <w:szCs w:val="16"/>
    </w:rPr>
  </w:style>
  <w:style w:type="character" w:customStyle="1" w:styleId="a7">
    <w:name w:val="Текст выноски Знак"/>
    <w:basedOn w:val="a0"/>
    <w:link w:val="a6"/>
    <w:uiPriority w:val="99"/>
    <w:semiHidden/>
    <w:rsid w:val="001C4500"/>
    <w:rPr>
      <w:rFonts w:ascii="Tahoma" w:eastAsia="Times New Roman" w:hAnsi="Tahoma" w:cs="Tahoma"/>
      <w:sz w:val="16"/>
      <w:szCs w:val="16"/>
      <w:lang w:eastAsia="ru-RU"/>
    </w:rPr>
  </w:style>
  <w:style w:type="paragraph" w:styleId="a8">
    <w:name w:val="List Paragraph"/>
    <w:basedOn w:val="a"/>
    <w:uiPriority w:val="34"/>
    <w:qFormat/>
    <w:rsid w:val="00BA5E53"/>
    <w:pPr>
      <w:ind w:left="720"/>
      <w:contextualSpacing/>
    </w:pPr>
  </w:style>
  <w:style w:type="paragraph" w:styleId="a9">
    <w:name w:val="header"/>
    <w:aliases w:val=" Знак"/>
    <w:basedOn w:val="a"/>
    <w:link w:val="aa"/>
    <w:uiPriority w:val="99"/>
    <w:unhideWhenUsed/>
    <w:rsid w:val="00482AB3"/>
    <w:pPr>
      <w:tabs>
        <w:tab w:val="center" w:pos="4677"/>
        <w:tab w:val="right" w:pos="9355"/>
      </w:tabs>
    </w:pPr>
  </w:style>
  <w:style w:type="character" w:customStyle="1" w:styleId="aa">
    <w:name w:val="Верхний колонтитул Знак"/>
    <w:aliases w:val=" Знак Знак"/>
    <w:basedOn w:val="a0"/>
    <w:link w:val="a9"/>
    <w:uiPriority w:val="99"/>
    <w:rsid w:val="00482AB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82AB3"/>
    <w:pPr>
      <w:tabs>
        <w:tab w:val="center" w:pos="4677"/>
        <w:tab w:val="right" w:pos="9355"/>
      </w:tabs>
    </w:pPr>
  </w:style>
  <w:style w:type="character" w:customStyle="1" w:styleId="ac">
    <w:name w:val="Нижний колонтитул Знак"/>
    <w:basedOn w:val="a0"/>
    <w:link w:val="ab"/>
    <w:uiPriority w:val="99"/>
    <w:rsid w:val="00482AB3"/>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7D63EA"/>
  </w:style>
  <w:style w:type="character" w:styleId="ad">
    <w:name w:val="Hyperlink"/>
    <w:basedOn w:val="a0"/>
    <w:uiPriority w:val="99"/>
    <w:unhideWhenUsed/>
    <w:rsid w:val="0021533B"/>
    <w:rPr>
      <w:color w:val="0000FF"/>
      <w:u w:val="single"/>
    </w:rPr>
  </w:style>
  <w:style w:type="paragraph" w:styleId="ae">
    <w:name w:val="Normal (Web)"/>
    <w:basedOn w:val="a"/>
    <w:unhideWhenUsed/>
    <w:rsid w:val="0036385A"/>
    <w:pPr>
      <w:spacing w:before="100" w:beforeAutospacing="1" w:after="100" w:afterAutospacing="1"/>
    </w:pPr>
  </w:style>
  <w:style w:type="paragraph" w:styleId="af">
    <w:name w:val="Body Text Indent"/>
    <w:aliases w:val="Нумерованный список !!,Надин стиль,Основной текст 1,Знак,Знак2"/>
    <w:basedOn w:val="a"/>
    <w:link w:val="af0"/>
    <w:rsid w:val="005A2A52"/>
    <w:pPr>
      <w:widowControl w:val="0"/>
      <w:autoSpaceDE w:val="0"/>
      <w:autoSpaceDN w:val="0"/>
      <w:adjustRightInd w:val="0"/>
      <w:ind w:firstLine="720"/>
      <w:jc w:val="both"/>
    </w:pPr>
    <w:rPr>
      <w:szCs w:val="20"/>
    </w:rPr>
  </w:style>
  <w:style w:type="character" w:customStyle="1" w:styleId="af0">
    <w:name w:val="Основной текст с отступом Знак"/>
    <w:aliases w:val="Нумерованный список !! Знак,Надин стиль Знак,Основной текст 1 Знак,Знак Знак,Знак2 Знак"/>
    <w:basedOn w:val="a0"/>
    <w:link w:val="af"/>
    <w:rsid w:val="005A2A52"/>
    <w:rPr>
      <w:rFonts w:ascii="Times New Roman" w:eastAsia="Times New Roman" w:hAnsi="Times New Roman" w:cs="Times New Roman"/>
      <w:sz w:val="24"/>
      <w:szCs w:val="20"/>
      <w:lang w:eastAsia="ru-RU"/>
    </w:rPr>
  </w:style>
  <w:style w:type="paragraph" w:styleId="21">
    <w:name w:val="Body Text Indent 2"/>
    <w:basedOn w:val="a"/>
    <w:link w:val="22"/>
    <w:rsid w:val="005A2A52"/>
    <w:pPr>
      <w:ind w:firstLine="720"/>
      <w:jc w:val="both"/>
    </w:pPr>
    <w:rPr>
      <w:b/>
      <w:szCs w:val="20"/>
    </w:rPr>
  </w:style>
  <w:style w:type="character" w:customStyle="1" w:styleId="22">
    <w:name w:val="Основной текст с отступом 2 Знак"/>
    <w:basedOn w:val="a0"/>
    <w:link w:val="21"/>
    <w:rsid w:val="005A2A52"/>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1D5EC5"/>
  </w:style>
  <w:style w:type="table" w:customStyle="1" w:styleId="12">
    <w:name w:val="Сетка таблицы1"/>
    <w:basedOn w:val="a1"/>
    <w:next w:val="a5"/>
    <w:uiPriority w:val="59"/>
    <w:rsid w:val="001D5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99"/>
    <w:qFormat/>
    <w:rsid w:val="001D5EC5"/>
    <w:rPr>
      <w:b/>
      <w:bCs/>
    </w:rPr>
  </w:style>
  <w:style w:type="character" w:customStyle="1" w:styleId="10">
    <w:name w:val="Заголовок 1 Знак"/>
    <w:basedOn w:val="a0"/>
    <w:link w:val="1"/>
    <w:rsid w:val="00BD5A5D"/>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BD5A5D"/>
    <w:rPr>
      <w:rFonts w:ascii="Times New Roman" w:eastAsia="Times New Roman" w:hAnsi="Times New Roman" w:cs="Times New Roman"/>
      <w:b/>
      <w:bCs/>
      <w:szCs w:val="28"/>
      <w:lang w:eastAsia="ru-RU"/>
    </w:rPr>
  </w:style>
  <w:style w:type="numbering" w:customStyle="1" w:styleId="23">
    <w:name w:val="Нет списка2"/>
    <w:next w:val="a2"/>
    <w:uiPriority w:val="99"/>
    <w:semiHidden/>
    <w:rsid w:val="00BD5A5D"/>
  </w:style>
  <w:style w:type="paragraph" w:customStyle="1" w:styleId="ConsNormal">
    <w:name w:val="ConsNormal"/>
    <w:rsid w:val="00BD5A5D"/>
    <w:pPr>
      <w:widowControl w:val="0"/>
      <w:spacing w:after="0" w:line="240" w:lineRule="auto"/>
      <w:ind w:firstLine="720"/>
    </w:pPr>
    <w:rPr>
      <w:rFonts w:ascii="Arial" w:eastAsia="Times New Roman" w:hAnsi="Arial" w:cs="Times New Roman"/>
      <w:sz w:val="20"/>
      <w:szCs w:val="20"/>
      <w:lang w:eastAsia="ru-RU"/>
    </w:rPr>
  </w:style>
  <w:style w:type="paragraph" w:customStyle="1" w:styleId="ConsNormal0">
    <w:name w:val="ConsNormal Знак"/>
    <w:rsid w:val="00BD5A5D"/>
    <w:pPr>
      <w:widowControl w:val="0"/>
      <w:spacing w:after="0" w:line="240" w:lineRule="auto"/>
      <w:ind w:firstLine="720"/>
    </w:pPr>
    <w:rPr>
      <w:rFonts w:ascii="Arial" w:eastAsia="Times New Roman" w:hAnsi="Arial" w:cs="Times New Roman"/>
      <w:sz w:val="24"/>
      <w:szCs w:val="24"/>
      <w:lang w:eastAsia="ru-RU"/>
    </w:rPr>
  </w:style>
  <w:style w:type="paragraph" w:styleId="3">
    <w:name w:val="Body Text 3"/>
    <w:basedOn w:val="a"/>
    <w:link w:val="30"/>
    <w:rsid w:val="00BD5A5D"/>
    <w:pPr>
      <w:spacing w:after="120"/>
    </w:pPr>
    <w:rPr>
      <w:sz w:val="16"/>
      <w:szCs w:val="16"/>
    </w:rPr>
  </w:style>
  <w:style w:type="character" w:customStyle="1" w:styleId="30">
    <w:name w:val="Основной текст 3 Знак"/>
    <w:basedOn w:val="a0"/>
    <w:link w:val="3"/>
    <w:rsid w:val="00BD5A5D"/>
    <w:rPr>
      <w:rFonts w:ascii="Times New Roman" w:eastAsia="Times New Roman" w:hAnsi="Times New Roman" w:cs="Times New Roman"/>
      <w:sz w:val="16"/>
      <w:szCs w:val="16"/>
      <w:lang w:eastAsia="ru-RU"/>
    </w:rPr>
  </w:style>
  <w:style w:type="paragraph" w:styleId="af2">
    <w:name w:val="Body Text"/>
    <w:basedOn w:val="a"/>
    <w:link w:val="af3"/>
    <w:rsid w:val="00BD5A5D"/>
    <w:pPr>
      <w:spacing w:after="120"/>
    </w:pPr>
  </w:style>
  <w:style w:type="character" w:customStyle="1" w:styleId="af3">
    <w:name w:val="Основной текст Знак"/>
    <w:basedOn w:val="a0"/>
    <w:link w:val="af2"/>
    <w:rsid w:val="00BD5A5D"/>
    <w:rPr>
      <w:rFonts w:ascii="Times New Roman" w:eastAsia="Times New Roman" w:hAnsi="Times New Roman" w:cs="Times New Roman"/>
      <w:sz w:val="24"/>
      <w:szCs w:val="24"/>
      <w:lang w:eastAsia="ru-RU"/>
    </w:rPr>
  </w:style>
  <w:style w:type="paragraph" w:styleId="24">
    <w:name w:val="Body Text 2"/>
    <w:basedOn w:val="a"/>
    <w:link w:val="25"/>
    <w:rsid w:val="00BD5A5D"/>
    <w:pPr>
      <w:spacing w:after="120" w:line="480" w:lineRule="auto"/>
      <w:ind w:firstLine="720"/>
    </w:pPr>
    <w:rPr>
      <w:sz w:val="28"/>
      <w:szCs w:val="20"/>
    </w:rPr>
  </w:style>
  <w:style w:type="character" w:customStyle="1" w:styleId="25">
    <w:name w:val="Основной текст 2 Знак"/>
    <w:basedOn w:val="a0"/>
    <w:link w:val="24"/>
    <w:rsid w:val="00BD5A5D"/>
    <w:rPr>
      <w:rFonts w:ascii="Times New Roman" w:eastAsia="Times New Roman" w:hAnsi="Times New Roman" w:cs="Times New Roman"/>
      <w:sz w:val="28"/>
      <w:szCs w:val="20"/>
    </w:rPr>
  </w:style>
  <w:style w:type="table" w:customStyle="1" w:styleId="26">
    <w:name w:val="Сетка таблицы2"/>
    <w:basedOn w:val="a1"/>
    <w:next w:val="a5"/>
    <w:uiPriority w:val="99"/>
    <w:rsid w:val="00BD5A5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4">
    <w:name w:val="Нумерованный абзац"/>
    <w:rsid w:val="00BD5A5D"/>
    <w:pPr>
      <w:tabs>
        <w:tab w:val="left" w:pos="1134"/>
        <w:tab w:val="num" w:pos="1560"/>
      </w:tabs>
      <w:suppressAutoHyphens/>
      <w:spacing w:before="240" w:after="0" w:line="240" w:lineRule="auto"/>
      <w:ind w:left="-11" w:firstLine="851"/>
      <w:jc w:val="both"/>
    </w:pPr>
    <w:rPr>
      <w:rFonts w:ascii="Times New Roman" w:eastAsia="Times New Roman" w:hAnsi="Times New Roman" w:cs="Times New Roman"/>
      <w:noProof/>
      <w:sz w:val="28"/>
      <w:szCs w:val="20"/>
      <w:lang w:eastAsia="ru-RU"/>
    </w:rPr>
  </w:style>
  <w:style w:type="paragraph" w:customStyle="1" w:styleId="ConsTitle">
    <w:name w:val="ConsTitle"/>
    <w:rsid w:val="00BD5A5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
    <w:link w:val="32"/>
    <w:uiPriority w:val="99"/>
    <w:rsid w:val="00BD5A5D"/>
    <w:pPr>
      <w:spacing w:after="120"/>
      <w:ind w:left="283"/>
    </w:pPr>
    <w:rPr>
      <w:sz w:val="16"/>
      <w:szCs w:val="16"/>
    </w:rPr>
  </w:style>
  <w:style w:type="character" w:customStyle="1" w:styleId="32">
    <w:name w:val="Основной текст с отступом 3 Знак"/>
    <w:basedOn w:val="a0"/>
    <w:link w:val="31"/>
    <w:uiPriority w:val="99"/>
    <w:rsid w:val="00BD5A5D"/>
    <w:rPr>
      <w:rFonts w:ascii="Times New Roman" w:eastAsia="Times New Roman" w:hAnsi="Times New Roman" w:cs="Times New Roman"/>
      <w:sz w:val="16"/>
      <w:szCs w:val="16"/>
    </w:rPr>
  </w:style>
  <w:style w:type="paragraph" w:styleId="af5">
    <w:name w:val="Subtitle"/>
    <w:basedOn w:val="a"/>
    <w:link w:val="af6"/>
    <w:qFormat/>
    <w:rsid w:val="00BD5A5D"/>
    <w:pPr>
      <w:jc w:val="center"/>
    </w:pPr>
    <w:rPr>
      <w:b/>
      <w:bCs/>
      <w:sz w:val="28"/>
    </w:rPr>
  </w:style>
  <w:style w:type="character" w:customStyle="1" w:styleId="af6">
    <w:name w:val="Подзаголовок Знак"/>
    <w:basedOn w:val="a0"/>
    <w:link w:val="af5"/>
    <w:rsid w:val="00BD5A5D"/>
    <w:rPr>
      <w:rFonts w:ascii="Times New Roman" w:eastAsia="Times New Roman" w:hAnsi="Times New Roman" w:cs="Times New Roman"/>
      <w:b/>
      <w:bCs/>
      <w:sz w:val="28"/>
      <w:szCs w:val="24"/>
      <w:lang w:eastAsia="ru-RU"/>
    </w:rPr>
  </w:style>
  <w:style w:type="paragraph" w:customStyle="1" w:styleId="ConsNonformat">
    <w:name w:val="ConsNonformat"/>
    <w:rsid w:val="00BD5A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BD5A5D"/>
    <w:pPr>
      <w:autoSpaceDE w:val="0"/>
      <w:autoSpaceDN w:val="0"/>
      <w:adjustRightInd w:val="0"/>
      <w:spacing w:after="0" w:line="240" w:lineRule="auto"/>
    </w:pPr>
    <w:rPr>
      <w:rFonts w:ascii="Arial" w:eastAsia="Times New Roman" w:hAnsi="Arial" w:cs="Arial"/>
      <w:b/>
      <w:bCs/>
      <w:lang w:eastAsia="ru-RU"/>
    </w:rPr>
  </w:style>
  <w:style w:type="character" w:styleId="af7">
    <w:name w:val="page number"/>
    <w:basedOn w:val="a0"/>
    <w:rsid w:val="00BD5A5D"/>
  </w:style>
  <w:style w:type="paragraph" w:customStyle="1" w:styleId="af8">
    <w:name w:val="ЭЭГ"/>
    <w:basedOn w:val="a"/>
    <w:uiPriority w:val="99"/>
    <w:rsid w:val="00BD5A5D"/>
    <w:pPr>
      <w:spacing w:line="360" w:lineRule="auto"/>
      <w:ind w:firstLine="720"/>
      <w:jc w:val="both"/>
    </w:pPr>
    <w:rPr>
      <w:rFonts w:eastAsia="PMingLiU"/>
    </w:rPr>
  </w:style>
  <w:style w:type="paragraph" w:customStyle="1" w:styleId="13">
    <w:name w:val="Без интервала1"/>
    <w:uiPriority w:val="99"/>
    <w:qFormat/>
    <w:rsid w:val="00BD5A5D"/>
    <w:pPr>
      <w:spacing w:after="0" w:line="240" w:lineRule="auto"/>
    </w:pPr>
    <w:rPr>
      <w:rFonts w:ascii="Times New Roman" w:eastAsia="Calibri" w:hAnsi="Times New Roman" w:cs="Times New Roman"/>
      <w:sz w:val="28"/>
      <w:szCs w:val="28"/>
      <w:lang w:eastAsia="ru-RU"/>
    </w:rPr>
  </w:style>
  <w:style w:type="paragraph" w:customStyle="1" w:styleId="14">
    <w:name w:val="Без интервала1"/>
    <w:uiPriority w:val="99"/>
    <w:rsid w:val="00BD5A5D"/>
    <w:pPr>
      <w:spacing w:after="0" w:line="240" w:lineRule="auto"/>
    </w:pPr>
    <w:rPr>
      <w:rFonts w:ascii="Calibri" w:eastAsia="Times New Roman" w:hAnsi="Calibri" w:cs="Calibri"/>
      <w:lang w:eastAsia="ru-RU"/>
    </w:rPr>
  </w:style>
  <w:style w:type="paragraph" w:customStyle="1" w:styleId="15">
    <w:name w:val="Абзац списка1"/>
    <w:basedOn w:val="a"/>
    <w:uiPriority w:val="99"/>
    <w:qFormat/>
    <w:rsid w:val="00BD5A5D"/>
    <w:pPr>
      <w:ind w:left="720"/>
    </w:pPr>
  </w:style>
  <w:style w:type="table" w:customStyle="1" w:styleId="33">
    <w:name w:val="Сетка таблицы3"/>
    <w:basedOn w:val="a1"/>
    <w:next w:val="a5"/>
    <w:uiPriority w:val="59"/>
    <w:rsid w:val="002A1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453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rsid w:val="001560AD"/>
    <w:rPr>
      <w:color w:val="800080"/>
      <w:u w:val="single"/>
    </w:rPr>
  </w:style>
  <w:style w:type="paragraph" w:customStyle="1" w:styleId="msonormal0">
    <w:name w:val="msonormal"/>
    <w:basedOn w:val="a"/>
    <w:rsid w:val="001560AD"/>
    <w:pPr>
      <w:spacing w:before="100" w:beforeAutospacing="1" w:after="100" w:afterAutospacing="1"/>
    </w:pPr>
  </w:style>
  <w:style w:type="paragraph" w:customStyle="1" w:styleId="font5">
    <w:name w:val="font5"/>
    <w:basedOn w:val="a"/>
    <w:rsid w:val="001560AD"/>
    <w:pPr>
      <w:spacing w:before="100" w:beforeAutospacing="1" w:after="100" w:afterAutospacing="1"/>
    </w:pPr>
    <w:rPr>
      <w:b/>
      <w:bCs/>
      <w:sz w:val="20"/>
      <w:szCs w:val="20"/>
    </w:rPr>
  </w:style>
  <w:style w:type="paragraph" w:customStyle="1" w:styleId="font6">
    <w:name w:val="font6"/>
    <w:basedOn w:val="a"/>
    <w:rsid w:val="001560AD"/>
    <w:pPr>
      <w:spacing w:before="100" w:beforeAutospacing="1" w:after="100" w:afterAutospacing="1"/>
    </w:pPr>
    <w:rPr>
      <w:sz w:val="20"/>
      <w:szCs w:val="20"/>
    </w:rPr>
  </w:style>
  <w:style w:type="paragraph" w:customStyle="1" w:styleId="xl65">
    <w:name w:val="xl65"/>
    <w:basedOn w:val="a"/>
    <w:rsid w:val="001560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b/>
      <w:bCs/>
      <w:sz w:val="20"/>
      <w:szCs w:val="20"/>
    </w:rPr>
  </w:style>
  <w:style w:type="paragraph" w:customStyle="1" w:styleId="xl66">
    <w:name w:val="xl66"/>
    <w:basedOn w:val="a"/>
    <w:rsid w:val="001560A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67">
    <w:name w:val="xl67"/>
    <w:basedOn w:val="a"/>
    <w:rsid w:val="001560A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0"/>
      <w:szCs w:val="20"/>
    </w:rPr>
  </w:style>
  <w:style w:type="paragraph" w:customStyle="1" w:styleId="xl68">
    <w:name w:val="xl68"/>
    <w:basedOn w:val="a"/>
    <w:rsid w:val="001560A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textAlignment w:val="center"/>
    </w:pPr>
    <w:rPr>
      <w:b/>
      <w:bCs/>
      <w:sz w:val="20"/>
      <w:szCs w:val="20"/>
    </w:rPr>
  </w:style>
  <w:style w:type="paragraph" w:customStyle="1" w:styleId="xl69">
    <w:name w:val="xl69"/>
    <w:basedOn w:val="a"/>
    <w:rsid w:val="001560A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textAlignment w:val="center"/>
    </w:pPr>
    <w:rPr>
      <w:b/>
      <w:bCs/>
      <w:sz w:val="20"/>
      <w:szCs w:val="20"/>
    </w:rPr>
  </w:style>
  <w:style w:type="paragraph" w:customStyle="1" w:styleId="xl70">
    <w:name w:val="xl70"/>
    <w:basedOn w:val="a"/>
    <w:rsid w:val="001560AD"/>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textAlignment w:val="center"/>
    </w:pPr>
    <w:rPr>
      <w:b/>
      <w:bCs/>
      <w:sz w:val="20"/>
      <w:szCs w:val="20"/>
    </w:rPr>
  </w:style>
  <w:style w:type="paragraph" w:customStyle="1" w:styleId="xl71">
    <w:name w:val="xl71"/>
    <w:basedOn w:val="a"/>
    <w:rsid w:val="001560A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textAlignment w:val="center"/>
    </w:pPr>
    <w:rPr>
      <w:b/>
      <w:bCs/>
      <w:sz w:val="20"/>
      <w:szCs w:val="20"/>
    </w:rPr>
  </w:style>
  <w:style w:type="paragraph" w:customStyle="1" w:styleId="xl72">
    <w:name w:val="xl72"/>
    <w:basedOn w:val="a"/>
    <w:rsid w:val="001560A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textAlignment w:val="center"/>
    </w:pPr>
    <w:rPr>
      <w:b/>
      <w:bCs/>
      <w:sz w:val="20"/>
      <w:szCs w:val="20"/>
    </w:rPr>
  </w:style>
  <w:style w:type="paragraph" w:customStyle="1" w:styleId="xl73">
    <w:name w:val="xl73"/>
    <w:basedOn w:val="a"/>
    <w:rsid w:val="001560AD"/>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textAlignment w:val="center"/>
    </w:pPr>
    <w:rPr>
      <w:b/>
      <w:bCs/>
      <w:sz w:val="20"/>
      <w:szCs w:val="20"/>
    </w:rPr>
  </w:style>
  <w:style w:type="paragraph" w:customStyle="1" w:styleId="xl74">
    <w:name w:val="xl74"/>
    <w:basedOn w:val="a"/>
    <w:rsid w:val="001560AD"/>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textAlignment w:val="center"/>
    </w:pPr>
    <w:rPr>
      <w:b/>
      <w:bCs/>
      <w:sz w:val="20"/>
      <w:szCs w:val="20"/>
    </w:rPr>
  </w:style>
  <w:style w:type="paragraph" w:customStyle="1" w:styleId="xl75">
    <w:name w:val="xl75"/>
    <w:basedOn w:val="a"/>
    <w:rsid w:val="001560AD"/>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pPr>
    <w:rPr>
      <w:b/>
      <w:bCs/>
      <w:sz w:val="20"/>
      <w:szCs w:val="20"/>
    </w:rPr>
  </w:style>
  <w:style w:type="paragraph" w:customStyle="1" w:styleId="xl76">
    <w:name w:val="xl76"/>
    <w:basedOn w:val="a"/>
    <w:rsid w:val="001560AD"/>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pPr>
    <w:rPr>
      <w:b/>
      <w:bCs/>
      <w:sz w:val="20"/>
      <w:szCs w:val="20"/>
    </w:rPr>
  </w:style>
  <w:style w:type="paragraph" w:customStyle="1" w:styleId="xl77">
    <w:name w:val="xl77"/>
    <w:basedOn w:val="a"/>
    <w:rsid w:val="001560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pPr>
    <w:rPr>
      <w:b/>
      <w:bCs/>
      <w:sz w:val="20"/>
      <w:szCs w:val="20"/>
    </w:rPr>
  </w:style>
  <w:style w:type="paragraph" w:customStyle="1" w:styleId="xl78">
    <w:name w:val="xl78"/>
    <w:basedOn w:val="a"/>
    <w:rsid w:val="001560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pPr>
    <w:rPr>
      <w:b/>
      <w:bCs/>
      <w:sz w:val="20"/>
      <w:szCs w:val="20"/>
    </w:rPr>
  </w:style>
  <w:style w:type="paragraph" w:customStyle="1" w:styleId="xl79">
    <w:name w:val="xl79"/>
    <w:basedOn w:val="a"/>
    <w:rsid w:val="001560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textAlignment w:val="center"/>
    </w:pPr>
    <w:rPr>
      <w:b/>
      <w:bCs/>
      <w:sz w:val="20"/>
      <w:szCs w:val="20"/>
    </w:rPr>
  </w:style>
  <w:style w:type="paragraph" w:customStyle="1" w:styleId="xl80">
    <w:name w:val="xl80"/>
    <w:basedOn w:val="a"/>
    <w:rsid w:val="001560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1">
    <w:name w:val="xl81"/>
    <w:basedOn w:val="a"/>
    <w:rsid w:val="001560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sz w:val="20"/>
      <w:szCs w:val="20"/>
    </w:rPr>
  </w:style>
  <w:style w:type="paragraph" w:customStyle="1" w:styleId="xl82">
    <w:name w:val="xl82"/>
    <w:basedOn w:val="a"/>
    <w:rsid w:val="001560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83">
    <w:name w:val="xl83"/>
    <w:basedOn w:val="a"/>
    <w:rsid w:val="001560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sz w:val="20"/>
      <w:szCs w:val="20"/>
    </w:rPr>
  </w:style>
  <w:style w:type="paragraph" w:customStyle="1" w:styleId="xl84">
    <w:name w:val="xl84"/>
    <w:basedOn w:val="a"/>
    <w:rsid w:val="001560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85">
    <w:name w:val="xl85"/>
    <w:basedOn w:val="a"/>
    <w:rsid w:val="001560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86">
    <w:name w:val="xl86"/>
    <w:basedOn w:val="a"/>
    <w:rsid w:val="001560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sz w:val="20"/>
      <w:szCs w:val="20"/>
    </w:rPr>
  </w:style>
  <w:style w:type="paragraph" w:customStyle="1" w:styleId="xl87">
    <w:name w:val="xl87"/>
    <w:basedOn w:val="a"/>
    <w:rsid w:val="001560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i/>
      <w:iCs/>
      <w:sz w:val="20"/>
      <w:szCs w:val="20"/>
    </w:rPr>
  </w:style>
  <w:style w:type="paragraph" w:customStyle="1" w:styleId="xl88">
    <w:name w:val="xl88"/>
    <w:basedOn w:val="a"/>
    <w:rsid w:val="001560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i/>
      <w:iCs/>
      <w:sz w:val="20"/>
      <w:szCs w:val="20"/>
    </w:rPr>
  </w:style>
  <w:style w:type="paragraph" w:customStyle="1" w:styleId="xl89">
    <w:name w:val="xl89"/>
    <w:basedOn w:val="a"/>
    <w:rsid w:val="001560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i/>
      <w:iCs/>
      <w:sz w:val="20"/>
      <w:szCs w:val="20"/>
    </w:rPr>
  </w:style>
  <w:style w:type="paragraph" w:customStyle="1" w:styleId="xl90">
    <w:name w:val="xl90"/>
    <w:basedOn w:val="a"/>
    <w:rsid w:val="001560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i/>
      <w:iCs/>
      <w:sz w:val="20"/>
      <w:szCs w:val="20"/>
    </w:rPr>
  </w:style>
  <w:style w:type="paragraph" w:customStyle="1" w:styleId="xl91">
    <w:name w:val="xl91"/>
    <w:basedOn w:val="a"/>
    <w:rsid w:val="001560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i/>
      <w:iCs/>
      <w:sz w:val="20"/>
      <w:szCs w:val="20"/>
    </w:rPr>
  </w:style>
  <w:style w:type="paragraph" w:customStyle="1" w:styleId="xl92">
    <w:name w:val="xl92"/>
    <w:basedOn w:val="a"/>
    <w:rsid w:val="001560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i/>
      <w:iCs/>
      <w:sz w:val="20"/>
      <w:szCs w:val="20"/>
    </w:rPr>
  </w:style>
  <w:style w:type="paragraph" w:customStyle="1" w:styleId="xl93">
    <w:name w:val="xl93"/>
    <w:basedOn w:val="a"/>
    <w:rsid w:val="001560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i/>
      <w:iCs/>
      <w:sz w:val="20"/>
      <w:szCs w:val="20"/>
    </w:rPr>
  </w:style>
  <w:style w:type="paragraph" w:customStyle="1" w:styleId="xl94">
    <w:name w:val="xl94"/>
    <w:basedOn w:val="a"/>
    <w:rsid w:val="001560AD"/>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i/>
      <w:iCs/>
      <w:sz w:val="20"/>
      <w:szCs w:val="20"/>
    </w:rPr>
  </w:style>
  <w:style w:type="paragraph" w:customStyle="1" w:styleId="xl95">
    <w:name w:val="xl95"/>
    <w:basedOn w:val="a"/>
    <w:rsid w:val="001560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b/>
      <w:bCs/>
      <w:sz w:val="20"/>
      <w:szCs w:val="20"/>
    </w:rPr>
  </w:style>
  <w:style w:type="paragraph" w:customStyle="1" w:styleId="xl96">
    <w:name w:val="xl96"/>
    <w:basedOn w:val="a"/>
    <w:rsid w:val="001560AD"/>
    <w:pPr>
      <w:spacing w:before="100" w:beforeAutospacing="1" w:after="100" w:afterAutospacing="1"/>
      <w:ind w:firstLineChars="300" w:firstLine="300"/>
    </w:pPr>
    <w:rPr>
      <w:i/>
      <w:iCs/>
      <w:sz w:val="20"/>
      <w:szCs w:val="20"/>
    </w:rPr>
  </w:style>
  <w:style w:type="paragraph" w:customStyle="1" w:styleId="xl97">
    <w:name w:val="xl97"/>
    <w:basedOn w:val="a"/>
    <w:rsid w:val="001560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sz w:val="20"/>
      <w:szCs w:val="20"/>
    </w:rPr>
  </w:style>
  <w:style w:type="paragraph" w:customStyle="1" w:styleId="xl98">
    <w:name w:val="xl98"/>
    <w:basedOn w:val="a"/>
    <w:rsid w:val="001560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b/>
      <w:bCs/>
      <w:sz w:val="20"/>
      <w:szCs w:val="20"/>
    </w:rPr>
  </w:style>
  <w:style w:type="paragraph" w:customStyle="1" w:styleId="xl99">
    <w:name w:val="xl99"/>
    <w:basedOn w:val="a"/>
    <w:rsid w:val="001560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b/>
      <w:bCs/>
      <w:sz w:val="20"/>
      <w:szCs w:val="20"/>
    </w:rPr>
  </w:style>
  <w:style w:type="paragraph" w:customStyle="1" w:styleId="xl100">
    <w:name w:val="xl100"/>
    <w:basedOn w:val="a"/>
    <w:rsid w:val="001560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b/>
      <w:bCs/>
      <w:sz w:val="20"/>
      <w:szCs w:val="20"/>
    </w:rPr>
  </w:style>
  <w:style w:type="paragraph" w:customStyle="1" w:styleId="xl101">
    <w:name w:val="xl101"/>
    <w:basedOn w:val="a"/>
    <w:rsid w:val="001560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b/>
      <w:bCs/>
      <w:sz w:val="20"/>
      <w:szCs w:val="20"/>
    </w:rPr>
  </w:style>
  <w:style w:type="paragraph" w:customStyle="1" w:styleId="xl102">
    <w:name w:val="xl102"/>
    <w:basedOn w:val="a"/>
    <w:rsid w:val="001560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sz w:val="20"/>
      <w:szCs w:val="20"/>
    </w:rPr>
  </w:style>
  <w:style w:type="paragraph" w:customStyle="1" w:styleId="xl103">
    <w:name w:val="xl103"/>
    <w:basedOn w:val="a"/>
    <w:rsid w:val="001560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b/>
      <w:bCs/>
      <w:sz w:val="20"/>
      <w:szCs w:val="20"/>
    </w:rPr>
  </w:style>
  <w:style w:type="paragraph" w:customStyle="1" w:styleId="xl104">
    <w:name w:val="xl104"/>
    <w:basedOn w:val="a"/>
    <w:rsid w:val="001560AD"/>
    <w:pPr>
      <w:spacing w:before="100" w:beforeAutospacing="1" w:after="100" w:afterAutospacing="1"/>
    </w:pPr>
    <w:rPr>
      <w:i/>
      <w:iCs/>
    </w:rPr>
  </w:style>
  <w:style w:type="paragraph" w:customStyle="1" w:styleId="xl105">
    <w:name w:val="xl105"/>
    <w:basedOn w:val="a"/>
    <w:rsid w:val="001560AD"/>
    <w:pPr>
      <w:pBdr>
        <w:top w:val="single" w:sz="4" w:space="0" w:color="auto"/>
        <w:left w:val="single" w:sz="4" w:space="20" w:color="auto"/>
        <w:bottom w:val="single" w:sz="4" w:space="0" w:color="auto"/>
        <w:right w:val="single" w:sz="4" w:space="0" w:color="auto"/>
      </w:pBdr>
      <w:shd w:val="clear" w:color="000000" w:fill="FFFFFF"/>
      <w:spacing w:before="100" w:beforeAutospacing="1" w:after="100" w:afterAutospacing="1"/>
      <w:ind w:firstLineChars="300" w:firstLine="300"/>
    </w:pPr>
    <w:rPr>
      <w:i/>
      <w:iCs/>
      <w:sz w:val="20"/>
      <w:szCs w:val="20"/>
    </w:rPr>
  </w:style>
  <w:style w:type="paragraph" w:customStyle="1" w:styleId="xl106">
    <w:name w:val="xl106"/>
    <w:basedOn w:val="a"/>
    <w:rsid w:val="001560AD"/>
    <w:pPr>
      <w:pBdr>
        <w:top w:val="single" w:sz="4" w:space="0" w:color="auto"/>
        <w:left w:val="single" w:sz="4" w:space="20" w:color="auto"/>
        <w:bottom w:val="single" w:sz="4" w:space="0" w:color="auto"/>
        <w:right w:val="single" w:sz="4" w:space="0" w:color="auto"/>
      </w:pBdr>
      <w:shd w:val="clear" w:color="000000" w:fill="FFFFFF"/>
      <w:spacing w:before="100" w:beforeAutospacing="1" w:after="100" w:afterAutospacing="1"/>
      <w:ind w:firstLineChars="300" w:firstLine="300"/>
    </w:pPr>
    <w:rPr>
      <w:i/>
      <w:iCs/>
      <w:sz w:val="20"/>
      <w:szCs w:val="20"/>
    </w:rPr>
  </w:style>
  <w:style w:type="paragraph" w:customStyle="1" w:styleId="xl107">
    <w:name w:val="xl107"/>
    <w:basedOn w:val="a"/>
    <w:rsid w:val="001560AD"/>
    <w:pPr>
      <w:shd w:val="clear" w:color="000000" w:fill="FFFFFF"/>
      <w:spacing w:before="100" w:beforeAutospacing="1" w:after="100" w:afterAutospacing="1"/>
      <w:ind w:firstLineChars="300" w:firstLine="300"/>
    </w:pPr>
    <w:rPr>
      <w:i/>
      <w:iCs/>
      <w:sz w:val="20"/>
      <w:szCs w:val="20"/>
    </w:rPr>
  </w:style>
  <w:style w:type="paragraph" w:customStyle="1" w:styleId="xl108">
    <w:name w:val="xl108"/>
    <w:basedOn w:val="a"/>
    <w:rsid w:val="001560AD"/>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sz w:val="20"/>
      <w:szCs w:val="20"/>
    </w:rPr>
  </w:style>
  <w:style w:type="paragraph" w:customStyle="1" w:styleId="xl109">
    <w:name w:val="xl109"/>
    <w:basedOn w:val="a"/>
    <w:rsid w:val="001560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sz w:val="20"/>
      <w:szCs w:val="20"/>
    </w:rPr>
  </w:style>
  <w:style w:type="paragraph" w:customStyle="1" w:styleId="xl110">
    <w:name w:val="xl110"/>
    <w:basedOn w:val="a"/>
    <w:rsid w:val="001560AD"/>
    <w:pPr>
      <w:pBdr>
        <w:top w:val="single" w:sz="4" w:space="0" w:color="auto"/>
        <w:left w:val="single" w:sz="4" w:space="14" w:color="auto"/>
        <w:bottom w:val="single" w:sz="4" w:space="0" w:color="auto"/>
        <w:right w:val="single" w:sz="4" w:space="0" w:color="auto"/>
      </w:pBdr>
      <w:shd w:val="clear" w:color="000000" w:fill="F2F2F2"/>
      <w:spacing w:before="100" w:beforeAutospacing="1" w:after="100" w:afterAutospacing="1"/>
      <w:ind w:firstLineChars="200" w:firstLine="200"/>
    </w:pPr>
    <w:rPr>
      <w:i/>
      <w:iCs/>
      <w:sz w:val="20"/>
      <w:szCs w:val="20"/>
    </w:rPr>
  </w:style>
  <w:style w:type="paragraph" w:customStyle="1" w:styleId="xl111">
    <w:name w:val="xl111"/>
    <w:basedOn w:val="a"/>
    <w:rsid w:val="001560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2">
    <w:name w:val="xl112"/>
    <w:basedOn w:val="a"/>
    <w:rsid w:val="001560A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3">
    <w:name w:val="xl113"/>
    <w:basedOn w:val="a"/>
    <w:rsid w:val="001560AD"/>
    <w:pPr>
      <w:spacing w:before="100" w:beforeAutospacing="1" w:after="100" w:afterAutospacing="1"/>
      <w:textAlignment w:val="top"/>
    </w:pPr>
    <w:rPr>
      <w:sz w:val="20"/>
      <w:szCs w:val="20"/>
    </w:rPr>
  </w:style>
  <w:style w:type="paragraph" w:customStyle="1" w:styleId="xl114">
    <w:name w:val="xl114"/>
    <w:basedOn w:val="a"/>
    <w:rsid w:val="001560AD"/>
    <w:pPr>
      <w:spacing w:before="100" w:beforeAutospacing="1" w:after="100" w:afterAutospacing="1"/>
    </w:pPr>
  </w:style>
  <w:style w:type="paragraph" w:customStyle="1" w:styleId="xl115">
    <w:name w:val="xl115"/>
    <w:basedOn w:val="a"/>
    <w:rsid w:val="001560AD"/>
    <w:pPr>
      <w:spacing w:before="100" w:beforeAutospacing="1" w:after="100" w:afterAutospacing="1"/>
    </w:pPr>
  </w:style>
  <w:style w:type="paragraph" w:customStyle="1" w:styleId="xl116">
    <w:name w:val="xl116"/>
    <w:basedOn w:val="a"/>
    <w:rsid w:val="001560AD"/>
    <w:pPr>
      <w:pBdr>
        <w:bottom w:val="single" w:sz="4" w:space="0" w:color="auto"/>
      </w:pBdr>
      <w:spacing w:before="100" w:beforeAutospacing="1" w:after="100" w:afterAutospacing="1"/>
      <w:jc w:val="right"/>
      <w:textAlignment w:val="center"/>
    </w:pPr>
  </w:style>
  <w:style w:type="paragraph" w:customStyle="1" w:styleId="xl117">
    <w:name w:val="xl117"/>
    <w:basedOn w:val="a"/>
    <w:rsid w:val="001560AD"/>
    <w:pPr>
      <w:pBdr>
        <w:bottom w:val="single" w:sz="4" w:space="0" w:color="auto"/>
      </w:pBdr>
      <w:spacing w:before="100" w:beforeAutospacing="1" w:after="100" w:afterAutospacing="1"/>
    </w:pPr>
  </w:style>
  <w:style w:type="paragraph" w:customStyle="1" w:styleId="xl118">
    <w:name w:val="xl118"/>
    <w:basedOn w:val="a"/>
    <w:rsid w:val="001560A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0"/>
      <w:szCs w:val="20"/>
    </w:rPr>
  </w:style>
  <w:style w:type="paragraph" w:customStyle="1" w:styleId="xl119">
    <w:name w:val="xl119"/>
    <w:basedOn w:val="a"/>
    <w:rsid w:val="001560A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sz w:val="20"/>
      <w:szCs w:val="20"/>
    </w:rPr>
  </w:style>
  <w:style w:type="paragraph" w:customStyle="1" w:styleId="xl120">
    <w:name w:val="xl120"/>
    <w:basedOn w:val="a"/>
    <w:rsid w:val="001560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EF33FC"/>
    <w:pPr>
      <w:pBdr>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
    <w:rsid w:val="00250DE0"/>
    <w:pPr>
      <w:spacing w:before="100" w:beforeAutospacing="1" w:after="100" w:afterAutospacing="1"/>
    </w:pPr>
  </w:style>
  <w:style w:type="paragraph" w:customStyle="1" w:styleId="xl123">
    <w:name w:val="xl123"/>
    <w:basedOn w:val="a"/>
    <w:rsid w:val="00250DE0"/>
    <w:pPr>
      <w:spacing w:before="100" w:beforeAutospacing="1" w:after="100" w:afterAutospacing="1"/>
      <w:jc w:val="center"/>
    </w:pPr>
  </w:style>
  <w:style w:type="paragraph" w:customStyle="1" w:styleId="xl124">
    <w:name w:val="xl124"/>
    <w:basedOn w:val="a"/>
    <w:rsid w:val="00250DE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b/>
      <w:bCs/>
      <w:i/>
      <w:iCs/>
      <w:sz w:val="20"/>
      <w:szCs w:val="20"/>
    </w:rPr>
  </w:style>
  <w:style w:type="paragraph" w:customStyle="1" w:styleId="xl125">
    <w:name w:val="xl125"/>
    <w:basedOn w:val="a"/>
    <w:rsid w:val="00250DE0"/>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right"/>
      <w:textAlignment w:val="top"/>
    </w:pPr>
    <w:rPr>
      <w:i/>
      <w:iCs/>
      <w:sz w:val="20"/>
      <w:szCs w:val="20"/>
    </w:rPr>
  </w:style>
  <w:style w:type="paragraph" w:customStyle="1" w:styleId="xl126">
    <w:name w:val="xl126"/>
    <w:basedOn w:val="a"/>
    <w:rsid w:val="00250DE0"/>
    <w:pPr>
      <w:pBdr>
        <w:top w:val="single" w:sz="4" w:space="0" w:color="000000"/>
        <w:left w:val="single" w:sz="4" w:space="0" w:color="000000"/>
        <w:bottom w:val="single" w:sz="4" w:space="0" w:color="000000"/>
        <w:right w:val="single" w:sz="4" w:space="0" w:color="000000"/>
      </w:pBdr>
      <w:shd w:val="clear" w:color="000000" w:fill="D8D8D8"/>
      <w:spacing w:before="100" w:beforeAutospacing="1" w:after="100" w:afterAutospacing="1"/>
      <w:textAlignment w:val="center"/>
    </w:pPr>
    <w:rPr>
      <w:b/>
      <w:bCs/>
      <w:sz w:val="20"/>
      <w:szCs w:val="20"/>
    </w:rPr>
  </w:style>
  <w:style w:type="paragraph" w:customStyle="1" w:styleId="xl127">
    <w:name w:val="xl127"/>
    <w:basedOn w:val="a"/>
    <w:rsid w:val="00250DE0"/>
    <w:pPr>
      <w:pBdr>
        <w:top w:val="single" w:sz="4" w:space="0" w:color="000000"/>
        <w:left w:val="single" w:sz="4" w:space="0" w:color="000000"/>
        <w:bottom w:val="single" w:sz="4" w:space="0" w:color="000000"/>
        <w:right w:val="single" w:sz="4" w:space="0" w:color="000000"/>
      </w:pBdr>
      <w:shd w:val="clear" w:color="000000" w:fill="D8D8D8"/>
      <w:spacing w:before="100" w:beforeAutospacing="1" w:after="100" w:afterAutospacing="1"/>
      <w:jc w:val="right"/>
      <w:textAlignment w:val="center"/>
    </w:pPr>
    <w:rPr>
      <w:b/>
      <w:bCs/>
      <w:sz w:val="20"/>
      <w:szCs w:val="20"/>
    </w:rPr>
  </w:style>
  <w:style w:type="paragraph" w:customStyle="1" w:styleId="xl128">
    <w:name w:val="xl128"/>
    <w:basedOn w:val="a"/>
    <w:rsid w:val="00250DE0"/>
    <w:pPr>
      <w:pBdr>
        <w:top w:val="single" w:sz="4" w:space="0" w:color="000000"/>
        <w:left w:val="single" w:sz="4" w:space="0" w:color="000000"/>
        <w:bottom w:val="single" w:sz="4" w:space="0" w:color="000000"/>
        <w:right w:val="single" w:sz="4" w:space="0" w:color="000000"/>
      </w:pBdr>
      <w:shd w:val="clear" w:color="000000" w:fill="D8D8D8"/>
      <w:spacing w:before="100" w:beforeAutospacing="1" w:after="100" w:afterAutospacing="1"/>
      <w:jc w:val="right"/>
      <w:textAlignment w:val="center"/>
    </w:pPr>
    <w:rPr>
      <w:b/>
      <w:bCs/>
      <w:i/>
      <w:iCs/>
      <w:sz w:val="20"/>
      <w:szCs w:val="20"/>
    </w:rPr>
  </w:style>
  <w:style w:type="paragraph" w:customStyle="1" w:styleId="xl129">
    <w:name w:val="xl129"/>
    <w:basedOn w:val="a"/>
    <w:rsid w:val="00250DE0"/>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right"/>
    </w:pPr>
    <w:rPr>
      <w:sz w:val="20"/>
      <w:szCs w:val="20"/>
    </w:rPr>
  </w:style>
  <w:style w:type="paragraph" w:customStyle="1" w:styleId="xl130">
    <w:name w:val="xl130"/>
    <w:basedOn w:val="a"/>
    <w:rsid w:val="00250DE0"/>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right"/>
    </w:pPr>
    <w:rPr>
      <w:b/>
      <w:bCs/>
      <w:sz w:val="20"/>
      <w:szCs w:val="20"/>
    </w:rPr>
  </w:style>
  <w:style w:type="paragraph" w:customStyle="1" w:styleId="xl131">
    <w:name w:val="xl131"/>
    <w:basedOn w:val="a"/>
    <w:rsid w:val="00250DE0"/>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right"/>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2434">
      <w:bodyDiv w:val="1"/>
      <w:marLeft w:val="0"/>
      <w:marRight w:val="0"/>
      <w:marTop w:val="0"/>
      <w:marBottom w:val="0"/>
      <w:divBdr>
        <w:top w:val="none" w:sz="0" w:space="0" w:color="auto"/>
        <w:left w:val="none" w:sz="0" w:space="0" w:color="auto"/>
        <w:bottom w:val="none" w:sz="0" w:space="0" w:color="auto"/>
        <w:right w:val="none" w:sz="0" w:space="0" w:color="auto"/>
      </w:divBdr>
    </w:div>
    <w:div w:id="43918093">
      <w:bodyDiv w:val="1"/>
      <w:marLeft w:val="0"/>
      <w:marRight w:val="0"/>
      <w:marTop w:val="0"/>
      <w:marBottom w:val="0"/>
      <w:divBdr>
        <w:top w:val="none" w:sz="0" w:space="0" w:color="auto"/>
        <w:left w:val="none" w:sz="0" w:space="0" w:color="auto"/>
        <w:bottom w:val="none" w:sz="0" w:space="0" w:color="auto"/>
        <w:right w:val="none" w:sz="0" w:space="0" w:color="auto"/>
      </w:divBdr>
    </w:div>
    <w:div w:id="82142346">
      <w:bodyDiv w:val="1"/>
      <w:marLeft w:val="0"/>
      <w:marRight w:val="0"/>
      <w:marTop w:val="0"/>
      <w:marBottom w:val="0"/>
      <w:divBdr>
        <w:top w:val="none" w:sz="0" w:space="0" w:color="auto"/>
        <w:left w:val="none" w:sz="0" w:space="0" w:color="auto"/>
        <w:bottom w:val="none" w:sz="0" w:space="0" w:color="auto"/>
        <w:right w:val="none" w:sz="0" w:space="0" w:color="auto"/>
      </w:divBdr>
    </w:div>
    <w:div w:id="83654993">
      <w:bodyDiv w:val="1"/>
      <w:marLeft w:val="0"/>
      <w:marRight w:val="0"/>
      <w:marTop w:val="0"/>
      <w:marBottom w:val="0"/>
      <w:divBdr>
        <w:top w:val="none" w:sz="0" w:space="0" w:color="auto"/>
        <w:left w:val="none" w:sz="0" w:space="0" w:color="auto"/>
        <w:bottom w:val="none" w:sz="0" w:space="0" w:color="auto"/>
        <w:right w:val="none" w:sz="0" w:space="0" w:color="auto"/>
      </w:divBdr>
    </w:div>
    <w:div w:id="101803647">
      <w:bodyDiv w:val="1"/>
      <w:marLeft w:val="0"/>
      <w:marRight w:val="0"/>
      <w:marTop w:val="0"/>
      <w:marBottom w:val="0"/>
      <w:divBdr>
        <w:top w:val="none" w:sz="0" w:space="0" w:color="auto"/>
        <w:left w:val="none" w:sz="0" w:space="0" w:color="auto"/>
        <w:bottom w:val="none" w:sz="0" w:space="0" w:color="auto"/>
        <w:right w:val="none" w:sz="0" w:space="0" w:color="auto"/>
      </w:divBdr>
    </w:div>
    <w:div w:id="110828067">
      <w:bodyDiv w:val="1"/>
      <w:marLeft w:val="0"/>
      <w:marRight w:val="0"/>
      <w:marTop w:val="0"/>
      <w:marBottom w:val="0"/>
      <w:divBdr>
        <w:top w:val="none" w:sz="0" w:space="0" w:color="auto"/>
        <w:left w:val="none" w:sz="0" w:space="0" w:color="auto"/>
        <w:bottom w:val="none" w:sz="0" w:space="0" w:color="auto"/>
        <w:right w:val="none" w:sz="0" w:space="0" w:color="auto"/>
      </w:divBdr>
    </w:div>
    <w:div w:id="124857952">
      <w:bodyDiv w:val="1"/>
      <w:marLeft w:val="0"/>
      <w:marRight w:val="0"/>
      <w:marTop w:val="0"/>
      <w:marBottom w:val="0"/>
      <w:divBdr>
        <w:top w:val="none" w:sz="0" w:space="0" w:color="auto"/>
        <w:left w:val="none" w:sz="0" w:space="0" w:color="auto"/>
        <w:bottom w:val="none" w:sz="0" w:space="0" w:color="auto"/>
        <w:right w:val="none" w:sz="0" w:space="0" w:color="auto"/>
      </w:divBdr>
    </w:div>
    <w:div w:id="137769441">
      <w:bodyDiv w:val="1"/>
      <w:marLeft w:val="0"/>
      <w:marRight w:val="0"/>
      <w:marTop w:val="0"/>
      <w:marBottom w:val="0"/>
      <w:divBdr>
        <w:top w:val="none" w:sz="0" w:space="0" w:color="auto"/>
        <w:left w:val="none" w:sz="0" w:space="0" w:color="auto"/>
        <w:bottom w:val="none" w:sz="0" w:space="0" w:color="auto"/>
        <w:right w:val="none" w:sz="0" w:space="0" w:color="auto"/>
      </w:divBdr>
    </w:div>
    <w:div w:id="148636251">
      <w:bodyDiv w:val="1"/>
      <w:marLeft w:val="0"/>
      <w:marRight w:val="0"/>
      <w:marTop w:val="0"/>
      <w:marBottom w:val="0"/>
      <w:divBdr>
        <w:top w:val="none" w:sz="0" w:space="0" w:color="auto"/>
        <w:left w:val="none" w:sz="0" w:space="0" w:color="auto"/>
        <w:bottom w:val="none" w:sz="0" w:space="0" w:color="auto"/>
        <w:right w:val="none" w:sz="0" w:space="0" w:color="auto"/>
      </w:divBdr>
    </w:div>
    <w:div w:id="184056421">
      <w:bodyDiv w:val="1"/>
      <w:marLeft w:val="0"/>
      <w:marRight w:val="0"/>
      <w:marTop w:val="0"/>
      <w:marBottom w:val="0"/>
      <w:divBdr>
        <w:top w:val="none" w:sz="0" w:space="0" w:color="auto"/>
        <w:left w:val="none" w:sz="0" w:space="0" w:color="auto"/>
        <w:bottom w:val="none" w:sz="0" w:space="0" w:color="auto"/>
        <w:right w:val="none" w:sz="0" w:space="0" w:color="auto"/>
      </w:divBdr>
    </w:div>
    <w:div w:id="311375605">
      <w:bodyDiv w:val="1"/>
      <w:marLeft w:val="0"/>
      <w:marRight w:val="0"/>
      <w:marTop w:val="0"/>
      <w:marBottom w:val="0"/>
      <w:divBdr>
        <w:top w:val="none" w:sz="0" w:space="0" w:color="auto"/>
        <w:left w:val="none" w:sz="0" w:space="0" w:color="auto"/>
        <w:bottom w:val="none" w:sz="0" w:space="0" w:color="auto"/>
        <w:right w:val="none" w:sz="0" w:space="0" w:color="auto"/>
      </w:divBdr>
    </w:div>
    <w:div w:id="341510925">
      <w:bodyDiv w:val="1"/>
      <w:marLeft w:val="0"/>
      <w:marRight w:val="0"/>
      <w:marTop w:val="0"/>
      <w:marBottom w:val="0"/>
      <w:divBdr>
        <w:top w:val="none" w:sz="0" w:space="0" w:color="auto"/>
        <w:left w:val="none" w:sz="0" w:space="0" w:color="auto"/>
        <w:bottom w:val="none" w:sz="0" w:space="0" w:color="auto"/>
        <w:right w:val="none" w:sz="0" w:space="0" w:color="auto"/>
      </w:divBdr>
    </w:div>
    <w:div w:id="379012676">
      <w:bodyDiv w:val="1"/>
      <w:marLeft w:val="0"/>
      <w:marRight w:val="0"/>
      <w:marTop w:val="0"/>
      <w:marBottom w:val="0"/>
      <w:divBdr>
        <w:top w:val="none" w:sz="0" w:space="0" w:color="auto"/>
        <w:left w:val="none" w:sz="0" w:space="0" w:color="auto"/>
        <w:bottom w:val="none" w:sz="0" w:space="0" w:color="auto"/>
        <w:right w:val="none" w:sz="0" w:space="0" w:color="auto"/>
      </w:divBdr>
    </w:div>
    <w:div w:id="420881674">
      <w:bodyDiv w:val="1"/>
      <w:marLeft w:val="0"/>
      <w:marRight w:val="0"/>
      <w:marTop w:val="0"/>
      <w:marBottom w:val="0"/>
      <w:divBdr>
        <w:top w:val="none" w:sz="0" w:space="0" w:color="auto"/>
        <w:left w:val="none" w:sz="0" w:space="0" w:color="auto"/>
        <w:bottom w:val="none" w:sz="0" w:space="0" w:color="auto"/>
        <w:right w:val="none" w:sz="0" w:space="0" w:color="auto"/>
      </w:divBdr>
    </w:div>
    <w:div w:id="422530641">
      <w:bodyDiv w:val="1"/>
      <w:marLeft w:val="0"/>
      <w:marRight w:val="0"/>
      <w:marTop w:val="0"/>
      <w:marBottom w:val="0"/>
      <w:divBdr>
        <w:top w:val="none" w:sz="0" w:space="0" w:color="auto"/>
        <w:left w:val="none" w:sz="0" w:space="0" w:color="auto"/>
        <w:bottom w:val="none" w:sz="0" w:space="0" w:color="auto"/>
        <w:right w:val="none" w:sz="0" w:space="0" w:color="auto"/>
      </w:divBdr>
    </w:div>
    <w:div w:id="464392704">
      <w:bodyDiv w:val="1"/>
      <w:marLeft w:val="0"/>
      <w:marRight w:val="0"/>
      <w:marTop w:val="0"/>
      <w:marBottom w:val="0"/>
      <w:divBdr>
        <w:top w:val="none" w:sz="0" w:space="0" w:color="auto"/>
        <w:left w:val="none" w:sz="0" w:space="0" w:color="auto"/>
        <w:bottom w:val="none" w:sz="0" w:space="0" w:color="auto"/>
        <w:right w:val="none" w:sz="0" w:space="0" w:color="auto"/>
      </w:divBdr>
    </w:div>
    <w:div w:id="475487707">
      <w:bodyDiv w:val="1"/>
      <w:marLeft w:val="0"/>
      <w:marRight w:val="0"/>
      <w:marTop w:val="0"/>
      <w:marBottom w:val="0"/>
      <w:divBdr>
        <w:top w:val="none" w:sz="0" w:space="0" w:color="auto"/>
        <w:left w:val="none" w:sz="0" w:space="0" w:color="auto"/>
        <w:bottom w:val="none" w:sz="0" w:space="0" w:color="auto"/>
        <w:right w:val="none" w:sz="0" w:space="0" w:color="auto"/>
      </w:divBdr>
    </w:div>
    <w:div w:id="492188592">
      <w:bodyDiv w:val="1"/>
      <w:marLeft w:val="0"/>
      <w:marRight w:val="0"/>
      <w:marTop w:val="0"/>
      <w:marBottom w:val="0"/>
      <w:divBdr>
        <w:top w:val="none" w:sz="0" w:space="0" w:color="auto"/>
        <w:left w:val="none" w:sz="0" w:space="0" w:color="auto"/>
        <w:bottom w:val="none" w:sz="0" w:space="0" w:color="auto"/>
        <w:right w:val="none" w:sz="0" w:space="0" w:color="auto"/>
      </w:divBdr>
    </w:div>
    <w:div w:id="565068660">
      <w:bodyDiv w:val="1"/>
      <w:marLeft w:val="0"/>
      <w:marRight w:val="0"/>
      <w:marTop w:val="0"/>
      <w:marBottom w:val="0"/>
      <w:divBdr>
        <w:top w:val="none" w:sz="0" w:space="0" w:color="auto"/>
        <w:left w:val="none" w:sz="0" w:space="0" w:color="auto"/>
        <w:bottom w:val="none" w:sz="0" w:space="0" w:color="auto"/>
        <w:right w:val="none" w:sz="0" w:space="0" w:color="auto"/>
      </w:divBdr>
    </w:div>
    <w:div w:id="597560490">
      <w:bodyDiv w:val="1"/>
      <w:marLeft w:val="0"/>
      <w:marRight w:val="0"/>
      <w:marTop w:val="0"/>
      <w:marBottom w:val="0"/>
      <w:divBdr>
        <w:top w:val="none" w:sz="0" w:space="0" w:color="auto"/>
        <w:left w:val="none" w:sz="0" w:space="0" w:color="auto"/>
        <w:bottom w:val="none" w:sz="0" w:space="0" w:color="auto"/>
        <w:right w:val="none" w:sz="0" w:space="0" w:color="auto"/>
      </w:divBdr>
    </w:div>
    <w:div w:id="613438293">
      <w:bodyDiv w:val="1"/>
      <w:marLeft w:val="0"/>
      <w:marRight w:val="0"/>
      <w:marTop w:val="0"/>
      <w:marBottom w:val="0"/>
      <w:divBdr>
        <w:top w:val="none" w:sz="0" w:space="0" w:color="auto"/>
        <w:left w:val="none" w:sz="0" w:space="0" w:color="auto"/>
        <w:bottom w:val="none" w:sz="0" w:space="0" w:color="auto"/>
        <w:right w:val="none" w:sz="0" w:space="0" w:color="auto"/>
      </w:divBdr>
    </w:div>
    <w:div w:id="781345011">
      <w:bodyDiv w:val="1"/>
      <w:marLeft w:val="0"/>
      <w:marRight w:val="0"/>
      <w:marTop w:val="0"/>
      <w:marBottom w:val="0"/>
      <w:divBdr>
        <w:top w:val="none" w:sz="0" w:space="0" w:color="auto"/>
        <w:left w:val="none" w:sz="0" w:space="0" w:color="auto"/>
        <w:bottom w:val="none" w:sz="0" w:space="0" w:color="auto"/>
        <w:right w:val="none" w:sz="0" w:space="0" w:color="auto"/>
      </w:divBdr>
    </w:div>
    <w:div w:id="920408686">
      <w:bodyDiv w:val="1"/>
      <w:marLeft w:val="0"/>
      <w:marRight w:val="0"/>
      <w:marTop w:val="0"/>
      <w:marBottom w:val="0"/>
      <w:divBdr>
        <w:top w:val="none" w:sz="0" w:space="0" w:color="auto"/>
        <w:left w:val="none" w:sz="0" w:space="0" w:color="auto"/>
        <w:bottom w:val="none" w:sz="0" w:space="0" w:color="auto"/>
        <w:right w:val="none" w:sz="0" w:space="0" w:color="auto"/>
      </w:divBdr>
    </w:div>
    <w:div w:id="933979131">
      <w:bodyDiv w:val="1"/>
      <w:marLeft w:val="0"/>
      <w:marRight w:val="0"/>
      <w:marTop w:val="0"/>
      <w:marBottom w:val="0"/>
      <w:divBdr>
        <w:top w:val="none" w:sz="0" w:space="0" w:color="auto"/>
        <w:left w:val="none" w:sz="0" w:space="0" w:color="auto"/>
        <w:bottom w:val="none" w:sz="0" w:space="0" w:color="auto"/>
        <w:right w:val="none" w:sz="0" w:space="0" w:color="auto"/>
      </w:divBdr>
    </w:div>
    <w:div w:id="948586392">
      <w:bodyDiv w:val="1"/>
      <w:marLeft w:val="0"/>
      <w:marRight w:val="0"/>
      <w:marTop w:val="0"/>
      <w:marBottom w:val="0"/>
      <w:divBdr>
        <w:top w:val="none" w:sz="0" w:space="0" w:color="auto"/>
        <w:left w:val="none" w:sz="0" w:space="0" w:color="auto"/>
        <w:bottom w:val="none" w:sz="0" w:space="0" w:color="auto"/>
        <w:right w:val="none" w:sz="0" w:space="0" w:color="auto"/>
      </w:divBdr>
    </w:div>
    <w:div w:id="950625163">
      <w:bodyDiv w:val="1"/>
      <w:marLeft w:val="0"/>
      <w:marRight w:val="0"/>
      <w:marTop w:val="0"/>
      <w:marBottom w:val="0"/>
      <w:divBdr>
        <w:top w:val="none" w:sz="0" w:space="0" w:color="auto"/>
        <w:left w:val="none" w:sz="0" w:space="0" w:color="auto"/>
        <w:bottom w:val="none" w:sz="0" w:space="0" w:color="auto"/>
        <w:right w:val="none" w:sz="0" w:space="0" w:color="auto"/>
      </w:divBdr>
    </w:div>
    <w:div w:id="987246477">
      <w:bodyDiv w:val="1"/>
      <w:marLeft w:val="0"/>
      <w:marRight w:val="0"/>
      <w:marTop w:val="0"/>
      <w:marBottom w:val="0"/>
      <w:divBdr>
        <w:top w:val="none" w:sz="0" w:space="0" w:color="auto"/>
        <w:left w:val="none" w:sz="0" w:space="0" w:color="auto"/>
        <w:bottom w:val="none" w:sz="0" w:space="0" w:color="auto"/>
        <w:right w:val="none" w:sz="0" w:space="0" w:color="auto"/>
      </w:divBdr>
    </w:div>
    <w:div w:id="1072772143">
      <w:bodyDiv w:val="1"/>
      <w:marLeft w:val="0"/>
      <w:marRight w:val="0"/>
      <w:marTop w:val="0"/>
      <w:marBottom w:val="0"/>
      <w:divBdr>
        <w:top w:val="none" w:sz="0" w:space="0" w:color="auto"/>
        <w:left w:val="none" w:sz="0" w:space="0" w:color="auto"/>
        <w:bottom w:val="none" w:sz="0" w:space="0" w:color="auto"/>
        <w:right w:val="none" w:sz="0" w:space="0" w:color="auto"/>
      </w:divBdr>
    </w:div>
    <w:div w:id="1115178313">
      <w:bodyDiv w:val="1"/>
      <w:marLeft w:val="0"/>
      <w:marRight w:val="0"/>
      <w:marTop w:val="0"/>
      <w:marBottom w:val="0"/>
      <w:divBdr>
        <w:top w:val="none" w:sz="0" w:space="0" w:color="auto"/>
        <w:left w:val="none" w:sz="0" w:space="0" w:color="auto"/>
        <w:bottom w:val="none" w:sz="0" w:space="0" w:color="auto"/>
        <w:right w:val="none" w:sz="0" w:space="0" w:color="auto"/>
      </w:divBdr>
    </w:div>
    <w:div w:id="1176454688">
      <w:bodyDiv w:val="1"/>
      <w:marLeft w:val="0"/>
      <w:marRight w:val="0"/>
      <w:marTop w:val="0"/>
      <w:marBottom w:val="0"/>
      <w:divBdr>
        <w:top w:val="none" w:sz="0" w:space="0" w:color="auto"/>
        <w:left w:val="none" w:sz="0" w:space="0" w:color="auto"/>
        <w:bottom w:val="none" w:sz="0" w:space="0" w:color="auto"/>
        <w:right w:val="none" w:sz="0" w:space="0" w:color="auto"/>
      </w:divBdr>
    </w:div>
    <w:div w:id="1206258161">
      <w:bodyDiv w:val="1"/>
      <w:marLeft w:val="0"/>
      <w:marRight w:val="0"/>
      <w:marTop w:val="0"/>
      <w:marBottom w:val="0"/>
      <w:divBdr>
        <w:top w:val="none" w:sz="0" w:space="0" w:color="auto"/>
        <w:left w:val="none" w:sz="0" w:space="0" w:color="auto"/>
        <w:bottom w:val="none" w:sz="0" w:space="0" w:color="auto"/>
        <w:right w:val="none" w:sz="0" w:space="0" w:color="auto"/>
      </w:divBdr>
    </w:div>
    <w:div w:id="1211459375">
      <w:bodyDiv w:val="1"/>
      <w:marLeft w:val="0"/>
      <w:marRight w:val="0"/>
      <w:marTop w:val="0"/>
      <w:marBottom w:val="0"/>
      <w:divBdr>
        <w:top w:val="none" w:sz="0" w:space="0" w:color="auto"/>
        <w:left w:val="none" w:sz="0" w:space="0" w:color="auto"/>
        <w:bottom w:val="none" w:sz="0" w:space="0" w:color="auto"/>
        <w:right w:val="none" w:sz="0" w:space="0" w:color="auto"/>
      </w:divBdr>
    </w:div>
    <w:div w:id="1227183792">
      <w:bodyDiv w:val="1"/>
      <w:marLeft w:val="0"/>
      <w:marRight w:val="0"/>
      <w:marTop w:val="0"/>
      <w:marBottom w:val="0"/>
      <w:divBdr>
        <w:top w:val="none" w:sz="0" w:space="0" w:color="auto"/>
        <w:left w:val="none" w:sz="0" w:space="0" w:color="auto"/>
        <w:bottom w:val="none" w:sz="0" w:space="0" w:color="auto"/>
        <w:right w:val="none" w:sz="0" w:space="0" w:color="auto"/>
      </w:divBdr>
    </w:div>
    <w:div w:id="1243299737">
      <w:bodyDiv w:val="1"/>
      <w:marLeft w:val="0"/>
      <w:marRight w:val="0"/>
      <w:marTop w:val="0"/>
      <w:marBottom w:val="0"/>
      <w:divBdr>
        <w:top w:val="none" w:sz="0" w:space="0" w:color="auto"/>
        <w:left w:val="none" w:sz="0" w:space="0" w:color="auto"/>
        <w:bottom w:val="none" w:sz="0" w:space="0" w:color="auto"/>
        <w:right w:val="none" w:sz="0" w:space="0" w:color="auto"/>
      </w:divBdr>
    </w:div>
    <w:div w:id="1272544183">
      <w:bodyDiv w:val="1"/>
      <w:marLeft w:val="0"/>
      <w:marRight w:val="0"/>
      <w:marTop w:val="0"/>
      <w:marBottom w:val="0"/>
      <w:divBdr>
        <w:top w:val="none" w:sz="0" w:space="0" w:color="auto"/>
        <w:left w:val="none" w:sz="0" w:space="0" w:color="auto"/>
        <w:bottom w:val="none" w:sz="0" w:space="0" w:color="auto"/>
        <w:right w:val="none" w:sz="0" w:space="0" w:color="auto"/>
      </w:divBdr>
    </w:div>
    <w:div w:id="1353461099">
      <w:bodyDiv w:val="1"/>
      <w:marLeft w:val="0"/>
      <w:marRight w:val="0"/>
      <w:marTop w:val="0"/>
      <w:marBottom w:val="0"/>
      <w:divBdr>
        <w:top w:val="none" w:sz="0" w:space="0" w:color="auto"/>
        <w:left w:val="none" w:sz="0" w:space="0" w:color="auto"/>
        <w:bottom w:val="none" w:sz="0" w:space="0" w:color="auto"/>
        <w:right w:val="none" w:sz="0" w:space="0" w:color="auto"/>
      </w:divBdr>
    </w:div>
    <w:div w:id="1391029146">
      <w:bodyDiv w:val="1"/>
      <w:marLeft w:val="0"/>
      <w:marRight w:val="0"/>
      <w:marTop w:val="0"/>
      <w:marBottom w:val="0"/>
      <w:divBdr>
        <w:top w:val="none" w:sz="0" w:space="0" w:color="auto"/>
        <w:left w:val="none" w:sz="0" w:space="0" w:color="auto"/>
        <w:bottom w:val="none" w:sz="0" w:space="0" w:color="auto"/>
        <w:right w:val="none" w:sz="0" w:space="0" w:color="auto"/>
      </w:divBdr>
    </w:div>
    <w:div w:id="1397823644">
      <w:bodyDiv w:val="1"/>
      <w:marLeft w:val="0"/>
      <w:marRight w:val="0"/>
      <w:marTop w:val="0"/>
      <w:marBottom w:val="0"/>
      <w:divBdr>
        <w:top w:val="none" w:sz="0" w:space="0" w:color="auto"/>
        <w:left w:val="none" w:sz="0" w:space="0" w:color="auto"/>
        <w:bottom w:val="none" w:sz="0" w:space="0" w:color="auto"/>
        <w:right w:val="none" w:sz="0" w:space="0" w:color="auto"/>
      </w:divBdr>
    </w:div>
    <w:div w:id="1500651852">
      <w:bodyDiv w:val="1"/>
      <w:marLeft w:val="0"/>
      <w:marRight w:val="0"/>
      <w:marTop w:val="0"/>
      <w:marBottom w:val="0"/>
      <w:divBdr>
        <w:top w:val="none" w:sz="0" w:space="0" w:color="auto"/>
        <w:left w:val="none" w:sz="0" w:space="0" w:color="auto"/>
        <w:bottom w:val="none" w:sz="0" w:space="0" w:color="auto"/>
        <w:right w:val="none" w:sz="0" w:space="0" w:color="auto"/>
      </w:divBdr>
    </w:div>
    <w:div w:id="1533762011">
      <w:bodyDiv w:val="1"/>
      <w:marLeft w:val="0"/>
      <w:marRight w:val="0"/>
      <w:marTop w:val="0"/>
      <w:marBottom w:val="0"/>
      <w:divBdr>
        <w:top w:val="none" w:sz="0" w:space="0" w:color="auto"/>
        <w:left w:val="none" w:sz="0" w:space="0" w:color="auto"/>
        <w:bottom w:val="none" w:sz="0" w:space="0" w:color="auto"/>
        <w:right w:val="none" w:sz="0" w:space="0" w:color="auto"/>
      </w:divBdr>
    </w:div>
    <w:div w:id="1542790477">
      <w:bodyDiv w:val="1"/>
      <w:marLeft w:val="0"/>
      <w:marRight w:val="0"/>
      <w:marTop w:val="0"/>
      <w:marBottom w:val="0"/>
      <w:divBdr>
        <w:top w:val="none" w:sz="0" w:space="0" w:color="auto"/>
        <w:left w:val="none" w:sz="0" w:space="0" w:color="auto"/>
        <w:bottom w:val="none" w:sz="0" w:space="0" w:color="auto"/>
        <w:right w:val="none" w:sz="0" w:space="0" w:color="auto"/>
      </w:divBdr>
    </w:div>
    <w:div w:id="1547790445">
      <w:bodyDiv w:val="1"/>
      <w:marLeft w:val="0"/>
      <w:marRight w:val="0"/>
      <w:marTop w:val="0"/>
      <w:marBottom w:val="0"/>
      <w:divBdr>
        <w:top w:val="none" w:sz="0" w:space="0" w:color="auto"/>
        <w:left w:val="none" w:sz="0" w:space="0" w:color="auto"/>
        <w:bottom w:val="none" w:sz="0" w:space="0" w:color="auto"/>
        <w:right w:val="none" w:sz="0" w:space="0" w:color="auto"/>
      </w:divBdr>
    </w:div>
    <w:div w:id="1595434739">
      <w:bodyDiv w:val="1"/>
      <w:marLeft w:val="0"/>
      <w:marRight w:val="0"/>
      <w:marTop w:val="0"/>
      <w:marBottom w:val="0"/>
      <w:divBdr>
        <w:top w:val="none" w:sz="0" w:space="0" w:color="auto"/>
        <w:left w:val="none" w:sz="0" w:space="0" w:color="auto"/>
        <w:bottom w:val="none" w:sz="0" w:space="0" w:color="auto"/>
        <w:right w:val="none" w:sz="0" w:space="0" w:color="auto"/>
      </w:divBdr>
    </w:div>
    <w:div w:id="1755543009">
      <w:bodyDiv w:val="1"/>
      <w:marLeft w:val="0"/>
      <w:marRight w:val="0"/>
      <w:marTop w:val="0"/>
      <w:marBottom w:val="0"/>
      <w:divBdr>
        <w:top w:val="none" w:sz="0" w:space="0" w:color="auto"/>
        <w:left w:val="none" w:sz="0" w:space="0" w:color="auto"/>
        <w:bottom w:val="none" w:sz="0" w:space="0" w:color="auto"/>
        <w:right w:val="none" w:sz="0" w:space="0" w:color="auto"/>
      </w:divBdr>
    </w:div>
    <w:div w:id="1762024244">
      <w:bodyDiv w:val="1"/>
      <w:marLeft w:val="0"/>
      <w:marRight w:val="0"/>
      <w:marTop w:val="0"/>
      <w:marBottom w:val="0"/>
      <w:divBdr>
        <w:top w:val="none" w:sz="0" w:space="0" w:color="auto"/>
        <w:left w:val="none" w:sz="0" w:space="0" w:color="auto"/>
        <w:bottom w:val="none" w:sz="0" w:space="0" w:color="auto"/>
        <w:right w:val="none" w:sz="0" w:space="0" w:color="auto"/>
      </w:divBdr>
    </w:div>
    <w:div w:id="1862668529">
      <w:bodyDiv w:val="1"/>
      <w:marLeft w:val="0"/>
      <w:marRight w:val="0"/>
      <w:marTop w:val="0"/>
      <w:marBottom w:val="0"/>
      <w:divBdr>
        <w:top w:val="none" w:sz="0" w:space="0" w:color="auto"/>
        <w:left w:val="none" w:sz="0" w:space="0" w:color="auto"/>
        <w:bottom w:val="none" w:sz="0" w:space="0" w:color="auto"/>
        <w:right w:val="none" w:sz="0" w:space="0" w:color="auto"/>
      </w:divBdr>
    </w:div>
    <w:div w:id="1863744830">
      <w:bodyDiv w:val="1"/>
      <w:marLeft w:val="0"/>
      <w:marRight w:val="0"/>
      <w:marTop w:val="0"/>
      <w:marBottom w:val="0"/>
      <w:divBdr>
        <w:top w:val="none" w:sz="0" w:space="0" w:color="auto"/>
        <w:left w:val="none" w:sz="0" w:space="0" w:color="auto"/>
        <w:bottom w:val="none" w:sz="0" w:space="0" w:color="auto"/>
        <w:right w:val="none" w:sz="0" w:space="0" w:color="auto"/>
      </w:divBdr>
      <w:divsChild>
        <w:div w:id="1311599309">
          <w:marLeft w:val="0"/>
          <w:marRight w:val="0"/>
          <w:marTop w:val="0"/>
          <w:marBottom w:val="0"/>
          <w:divBdr>
            <w:top w:val="none" w:sz="0" w:space="0" w:color="auto"/>
            <w:left w:val="none" w:sz="0" w:space="0" w:color="auto"/>
            <w:bottom w:val="none" w:sz="0" w:space="0" w:color="auto"/>
            <w:right w:val="none" w:sz="0" w:space="0" w:color="auto"/>
          </w:divBdr>
          <w:divsChild>
            <w:div w:id="390733681">
              <w:marLeft w:val="0"/>
              <w:marRight w:val="0"/>
              <w:marTop w:val="0"/>
              <w:marBottom w:val="0"/>
              <w:divBdr>
                <w:top w:val="none" w:sz="0" w:space="0" w:color="auto"/>
                <w:left w:val="none" w:sz="0" w:space="0" w:color="auto"/>
                <w:bottom w:val="none" w:sz="0" w:space="0" w:color="auto"/>
                <w:right w:val="none" w:sz="0" w:space="0" w:color="auto"/>
              </w:divBdr>
              <w:divsChild>
                <w:div w:id="883640115">
                  <w:marLeft w:val="0"/>
                  <w:marRight w:val="0"/>
                  <w:marTop w:val="120"/>
                  <w:marBottom w:val="0"/>
                  <w:divBdr>
                    <w:top w:val="none" w:sz="0" w:space="0" w:color="auto"/>
                    <w:left w:val="none" w:sz="0" w:space="0" w:color="auto"/>
                    <w:bottom w:val="none" w:sz="0" w:space="0" w:color="auto"/>
                    <w:right w:val="none" w:sz="0" w:space="0" w:color="auto"/>
                  </w:divBdr>
                </w:div>
                <w:div w:id="3991392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27032641">
      <w:bodyDiv w:val="1"/>
      <w:marLeft w:val="0"/>
      <w:marRight w:val="0"/>
      <w:marTop w:val="0"/>
      <w:marBottom w:val="0"/>
      <w:divBdr>
        <w:top w:val="none" w:sz="0" w:space="0" w:color="auto"/>
        <w:left w:val="none" w:sz="0" w:space="0" w:color="auto"/>
        <w:bottom w:val="none" w:sz="0" w:space="0" w:color="auto"/>
        <w:right w:val="none" w:sz="0" w:space="0" w:color="auto"/>
      </w:divBdr>
    </w:div>
    <w:div w:id="193863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AFEC5-ED88-4EED-B2AA-A9DE9BF27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15</Pages>
  <Words>6648</Words>
  <Characters>37899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192</cp:revision>
  <cp:lastPrinted>2023-12-22T08:06:00Z</cp:lastPrinted>
  <dcterms:created xsi:type="dcterms:W3CDTF">2023-06-27T20:52:00Z</dcterms:created>
  <dcterms:modified xsi:type="dcterms:W3CDTF">2023-12-22T08:09:00Z</dcterms:modified>
</cp:coreProperties>
</file>