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02" w:rsidRPr="00E26E08" w:rsidRDefault="008C4A78" w:rsidP="007527F8">
      <w:pPr>
        <w:pStyle w:val="1"/>
        <w:jc w:val="center"/>
        <w:rPr>
          <w:rFonts w:ascii="Times New Roman" w:hAnsi="Times New Roman"/>
          <w:b/>
          <w:sz w:val="24"/>
          <w:szCs w:val="24"/>
        </w:rPr>
      </w:pPr>
      <w:r w:rsidRPr="00E26E08">
        <w:rPr>
          <w:rFonts w:ascii="Times New Roman" w:hAnsi="Times New Roman"/>
          <w:b/>
          <w:sz w:val="24"/>
          <w:szCs w:val="24"/>
        </w:rPr>
        <w:t>ЗАКЛЮЧЕНИЕ</w:t>
      </w:r>
    </w:p>
    <w:p w:rsidR="00301202" w:rsidRPr="00E26E08" w:rsidRDefault="008C4A78" w:rsidP="008761E1">
      <w:pPr>
        <w:pStyle w:val="1"/>
        <w:jc w:val="center"/>
        <w:rPr>
          <w:rFonts w:ascii="Times New Roman" w:hAnsi="Times New Roman"/>
          <w:b/>
          <w:sz w:val="24"/>
          <w:szCs w:val="24"/>
        </w:rPr>
      </w:pPr>
      <w:r w:rsidRPr="00E26E08">
        <w:rPr>
          <w:rFonts w:ascii="Times New Roman" w:hAnsi="Times New Roman"/>
          <w:b/>
          <w:sz w:val="24"/>
          <w:szCs w:val="24"/>
        </w:rPr>
        <w:t xml:space="preserve">по результатам внешней проверки годового отчета </w:t>
      </w:r>
      <w:r w:rsidR="00E93BFB" w:rsidRPr="00E26E08">
        <w:rPr>
          <w:rFonts w:ascii="Times New Roman" w:hAnsi="Times New Roman"/>
          <w:b/>
          <w:sz w:val="24"/>
          <w:szCs w:val="24"/>
        </w:rPr>
        <w:t>об исполнении</w:t>
      </w:r>
      <w:r w:rsidR="00301202" w:rsidRPr="00E26E08">
        <w:rPr>
          <w:rFonts w:ascii="Times New Roman" w:hAnsi="Times New Roman"/>
          <w:b/>
          <w:sz w:val="24"/>
          <w:szCs w:val="24"/>
        </w:rPr>
        <w:t xml:space="preserve"> бюджета </w:t>
      </w:r>
      <w:r w:rsidR="00BE09B7" w:rsidRPr="00E26E08">
        <w:rPr>
          <w:rFonts w:ascii="Times New Roman" w:hAnsi="Times New Roman"/>
          <w:b/>
          <w:sz w:val="24"/>
          <w:szCs w:val="24"/>
        </w:rPr>
        <w:t>муниципального образования «Вяземский район» Смоленской области</w:t>
      </w:r>
      <w:r w:rsidR="00301202" w:rsidRPr="00E26E08">
        <w:rPr>
          <w:rFonts w:ascii="Times New Roman" w:hAnsi="Times New Roman"/>
          <w:b/>
          <w:sz w:val="24"/>
          <w:szCs w:val="24"/>
        </w:rPr>
        <w:t xml:space="preserve"> за 20</w:t>
      </w:r>
      <w:r w:rsidR="008761E1" w:rsidRPr="00E26E08">
        <w:rPr>
          <w:rFonts w:ascii="Times New Roman" w:hAnsi="Times New Roman"/>
          <w:b/>
          <w:sz w:val="24"/>
          <w:szCs w:val="24"/>
        </w:rPr>
        <w:t>2</w:t>
      </w:r>
      <w:r w:rsidR="00E26E08" w:rsidRPr="00E26E08">
        <w:rPr>
          <w:rFonts w:ascii="Times New Roman" w:hAnsi="Times New Roman"/>
          <w:b/>
          <w:sz w:val="24"/>
          <w:szCs w:val="24"/>
        </w:rPr>
        <w:t>2</w:t>
      </w:r>
      <w:r w:rsidR="00301202" w:rsidRPr="00E26E08">
        <w:rPr>
          <w:rFonts w:ascii="Times New Roman" w:hAnsi="Times New Roman"/>
          <w:b/>
          <w:sz w:val="24"/>
          <w:szCs w:val="24"/>
        </w:rPr>
        <w:t xml:space="preserve"> год</w:t>
      </w:r>
    </w:p>
    <w:p w:rsidR="00776542" w:rsidRPr="00E26E08" w:rsidRDefault="00776542" w:rsidP="003F1F8F">
      <w:pPr>
        <w:pStyle w:val="1"/>
        <w:jc w:val="both"/>
        <w:rPr>
          <w:rFonts w:ascii="Times New Roman" w:hAnsi="Times New Roman"/>
          <w:sz w:val="24"/>
          <w:szCs w:val="24"/>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359"/>
      </w:tblGrid>
      <w:tr w:rsidR="00E26E08" w:rsidRPr="00E26E08" w:rsidTr="00C3429D">
        <w:trPr>
          <w:trHeight w:val="212"/>
        </w:trPr>
        <w:tc>
          <w:tcPr>
            <w:tcW w:w="4672" w:type="dxa"/>
          </w:tcPr>
          <w:p w:rsidR="00776542" w:rsidRPr="00E26E08" w:rsidRDefault="00776542" w:rsidP="00776542">
            <w:pPr>
              <w:widowControl/>
              <w:autoSpaceDE/>
              <w:autoSpaceDN/>
              <w:adjustRightInd/>
              <w:jc w:val="both"/>
              <w:rPr>
                <w:rFonts w:eastAsia="Times New Roman"/>
              </w:rPr>
            </w:pPr>
            <w:r w:rsidRPr="00E26E08">
              <w:rPr>
                <w:rFonts w:eastAsia="Times New Roman"/>
              </w:rPr>
              <w:t>г. Вязьма</w:t>
            </w:r>
          </w:p>
        </w:tc>
        <w:tc>
          <w:tcPr>
            <w:tcW w:w="5359" w:type="dxa"/>
          </w:tcPr>
          <w:p w:rsidR="00776542" w:rsidRPr="00E26E08" w:rsidRDefault="008761E1" w:rsidP="00E26E08">
            <w:pPr>
              <w:widowControl/>
              <w:autoSpaceDE/>
              <w:autoSpaceDN/>
              <w:adjustRightInd/>
              <w:jc w:val="right"/>
              <w:rPr>
                <w:rFonts w:eastAsia="Times New Roman"/>
              </w:rPr>
            </w:pPr>
            <w:r w:rsidRPr="00E26E08">
              <w:rPr>
                <w:rFonts w:eastAsia="Times New Roman"/>
              </w:rPr>
              <w:t>28</w:t>
            </w:r>
            <w:r w:rsidR="000E714B">
              <w:rPr>
                <w:rFonts w:eastAsia="Times New Roman"/>
              </w:rPr>
              <w:t xml:space="preserve"> </w:t>
            </w:r>
            <w:r w:rsidR="00776542" w:rsidRPr="00E26E08">
              <w:rPr>
                <w:rFonts w:eastAsia="Times New Roman"/>
              </w:rPr>
              <w:t xml:space="preserve">апреля </w:t>
            </w:r>
            <w:r w:rsidRPr="00E26E08">
              <w:rPr>
                <w:rFonts w:eastAsia="Times New Roman"/>
              </w:rPr>
              <w:t>202</w:t>
            </w:r>
            <w:r w:rsidR="00E26E08">
              <w:rPr>
                <w:rFonts w:eastAsia="Times New Roman"/>
              </w:rPr>
              <w:t>3</w:t>
            </w:r>
            <w:r w:rsidR="00776542" w:rsidRPr="00E26E08">
              <w:rPr>
                <w:rFonts w:eastAsia="Times New Roman"/>
              </w:rPr>
              <w:t xml:space="preserve"> года</w:t>
            </w:r>
          </w:p>
        </w:tc>
      </w:tr>
    </w:tbl>
    <w:p w:rsidR="003F1F8F" w:rsidRPr="00260C2F" w:rsidRDefault="003F1F8F" w:rsidP="003F1F8F">
      <w:pPr>
        <w:pStyle w:val="1"/>
        <w:jc w:val="both"/>
        <w:rPr>
          <w:rFonts w:ascii="Times New Roman" w:hAnsi="Times New Roman"/>
          <w:sz w:val="24"/>
          <w:szCs w:val="24"/>
        </w:rPr>
      </w:pPr>
    </w:p>
    <w:p w:rsidR="003F1F8F" w:rsidRPr="00260C2F" w:rsidRDefault="003F1F8F" w:rsidP="007078C0">
      <w:pPr>
        <w:pStyle w:val="a3"/>
        <w:tabs>
          <w:tab w:val="left" w:pos="0"/>
        </w:tabs>
        <w:ind w:firstLine="709"/>
        <w:jc w:val="both"/>
        <w:rPr>
          <w:rFonts w:ascii="Times New Roman" w:hAnsi="Times New Roman"/>
          <w:b/>
          <w:sz w:val="24"/>
          <w:szCs w:val="24"/>
        </w:rPr>
      </w:pPr>
      <w:r w:rsidRPr="00260C2F">
        <w:rPr>
          <w:rFonts w:ascii="Times New Roman" w:hAnsi="Times New Roman"/>
          <w:b/>
          <w:sz w:val="24"/>
          <w:szCs w:val="24"/>
        </w:rPr>
        <w:t>Основание проведения экспертно-аналитического мероприятия:</w:t>
      </w:r>
    </w:p>
    <w:p w:rsidR="00211F2C" w:rsidRPr="00260C2F" w:rsidRDefault="003F1F8F" w:rsidP="005920F4">
      <w:pPr>
        <w:pStyle w:val="a3"/>
        <w:numPr>
          <w:ilvl w:val="0"/>
          <w:numId w:val="1"/>
        </w:numPr>
        <w:tabs>
          <w:tab w:val="left" w:pos="0"/>
        </w:tabs>
        <w:ind w:left="426"/>
        <w:jc w:val="both"/>
        <w:rPr>
          <w:rFonts w:ascii="Times New Roman" w:hAnsi="Times New Roman"/>
          <w:sz w:val="24"/>
          <w:szCs w:val="24"/>
        </w:rPr>
      </w:pPr>
      <w:r w:rsidRPr="00260C2F">
        <w:rPr>
          <w:rFonts w:ascii="Times New Roman" w:hAnsi="Times New Roman"/>
          <w:sz w:val="24"/>
          <w:szCs w:val="24"/>
        </w:rPr>
        <w:t>ст.264.4 Бюджетно</w:t>
      </w:r>
      <w:r w:rsidR="00211F2C" w:rsidRPr="00260C2F">
        <w:rPr>
          <w:rFonts w:ascii="Times New Roman" w:hAnsi="Times New Roman"/>
          <w:sz w:val="24"/>
          <w:szCs w:val="24"/>
        </w:rPr>
        <w:t>го кодекса Российской Федерации;</w:t>
      </w:r>
    </w:p>
    <w:p w:rsidR="00211F2C" w:rsidRPr="00260C2F" w:rsidRDefault="00BE09B7" w:rsidP="005920F4">
      <w:pPr>
        <w:pStyle w:val="a3"/>
        <w:numPr>
          <w:ilvl w:val="0"/>
          <w:numId w:val="1"/>
        </w:numPr>
        <w:tabs>
          <w:tab w:val="left" w:pos="0"/>
        </w:tabs>
        <w:ind w:left="426"/>
        <w:jc w:val="both"/>
        <w:rPr>
          <w:rFonts w:ascii="Times New Roman" w:hAnsi="Times New Roman"/>
          <w:sz w:val="24"/>
          <w:szCs w:val="24"/>
        </w:rPr>
      </w:pPr>
      <w:r w:rsidRPr="00260C2F">
        <w:rPr>
          <w:rFonts w:ascii="Times New Roman" w:hAnsi="Times New Roman"/>
          <w:sz w:val="24"/>
          <w:szCs w:val="24"/>
        </w:rPr>
        <w:t>ст.15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w:t>
      </w:r>
      <w:r w:rsidR="006F48A2" w:rsidRPr="00260C2F">
        <w:rPr>
          <w:rFonts w:ascii="Times New Roman" w:hAnsi="Times New Roman"/>
          <w:sz w:val="24"/>
          <w:szCs w:val="24"/>
        </w:rPr>
        <w:t xml:space="preserve"> (с изменениями)</w:t>
      </w:r>
      <w:r w:rsidR="00211F2C" w:rsidRPr="00260C2F">
        <w:rPr>
          <w:rFonts w:ascii="Times New Roman" w:hAnsi="Times New Roman"/>
          <w:sz w:val="24"/>
          <w:szCs w:val="24"/>
        </w:rPr>
        <w:t>;</w:t>
      </w:r>
    </w:p>
    <w:p w:rsidR="00211F2C" w:rsidRPr="00260C2F" w:rsidRDefault="003F1F8F" w:rsidP="005920F4">
      <w:pPr>
        <w:pStyle w:val="a3"/>
        <w:numPr>
          <w:ilvl w:val="0"/>
          <w:numId w:val="1"/>
        </w:numPr>
        <w:tabs>
          <w:tab w:val="left" w:pos="0"/>
        </w:tabs>
        <w:ind w:left="426"/>
        <w:jc w:val="both"/>
        <w:rPr>
          <w:rFonts w:ascii="Times New Roman" w:hAnsi="Times New Roman"/>
          <w:sz w:val="24"/>
          <w:szCs w:val="24"/>
        </w:rPr>
      </w:pPr>
      <w:r w:rsidRPr="00260C2F">
        <w:rPr>
          <w:rFonts w:ascii="Times New Roman" w:hAnsi="Times New Roman"/>
          <w:sz w:val="24"/>
          <w:szCs w:val="24"/>
        </w:rPr>
        <w:t xml:space="preserve">Порядок проведения внешней проверки годового отчёта об исполнении бюджета муниципального образования </w:t>
      </w:r>
      <w:r w:rsidR="000774F2" w:rsidRPr="00260C2F">
        <w:rPr>
          <w:rFonts w:ascii="Times New Roman" w:hAnsi="Times New Roman"/>
          <w:sz w:val="24"/>
          <w:szCs w:val="24"/>
        </w:rPr>
        <w:t>«Вяземский район» Смоленской области</w:t>
      </w:r>
      <w:r w:rsidRPr="00260C2F">
        <w:rPr>
          <w:rFonts w:ascii="Times New Roman" w:hAnsi="Times New Roman"/>
          <w:sz w:val="24"/>
          <w:szCs w:val="24"/>
        </w:rPr>
        <w:t>, утвержденн</w:t>
      </w:r>
      <w:r w:rsidR="002967A5" w:rsidRPr="00260C2F">
        <w:rPr>
          <w:rFonts w:ascii="Times New Roman" w:hAnsi="Times New Roman"/>
          <w:sz w:val="24"/>
          <w:szCs w:val="24"/>
        </w:rPr>
        <w:t>ый</w:t>
      </w:r>
      <w:r w:rsidRPr="00260C2F">
        <w:rPr>
          <w:rFonts w:ascii="Times New Roman" w:hAnsi="Times New Roman"/>
          <w:sz w:val="24"/>
          <w:szCs w:val="24"/>
        </w:rPr>
        <w:t xml:space="preserve"> решением </w:t>
      </w:r>
      <w:r w:rsidR="000774F2" w:rsidRPr="00260C2F">
        <w:rPr>
          <w:rFonts w:ascii="Times New Roman" w:hAnsi="Times New Roman"/>
          <w:sz w:val="24"/>
          <w:szCs w:val="24"/>
        </w:rPr>
        <w:t>Вяземского районного Совета депутатов от 28.03.2018 №32</w:t>
      </w:r>
      <w:r w:rsidR="00211F2C" w:rsidRPr="00260C2F">
        <w:rPr>
          <w:rFonts w:ascii="Times New Roman" w:hAnsi="Times New Roman"/>
          <w:sz w:val="24"/>
          <w:szCs w:val="24"/>
        </w:rPr>
        <w:t>;</w:t>
      </w:r>
    </w:p>
    <w:p w:rsidR="00211F2C" w:rsidRPr="00260C2F" w:rsidRDefault="003F1F8F" w:rsidP="005920F4">
      <w:pPr>
        <w:pStyle w:val="a3"/>
        <w:numPr>
          <w:ilvl w:val="0"/>
          <w:numId w:val="1"/>
        </w:numPr>
        <w:tabs>
          <w:tab w:val="left" w:pos="0"/>
        </w:tabs>
        <w:ind w:left="426"/>
        <w:jc w:val="both"/>
        <w:rPr>
          <w:rFonts w:ascii="Times New Roman" w:eastAsia="Times New Roman" w:hAnsi="Times New Roman"/>
          <w:sz w:val="24"/>
          <w:szCs w:val="24"/>
          <w:lang w:eastAsia="ru-RU"/>
        </w:rPr>
      </w:pPr>
      <w:r w:rsidRPr="00260C2F">
        <w:rPr>
          <w:rFonts w:ascii="Times New Roman" w:hAnsi="Times New Roman"/>
          <w:sz w:val="24"/>
          <w:szCs w:val="24"/>
        </w:rPr>
        <w:t>п.</w:t>
      </w:r>
      <w:r w:rsidR="000774F2" w:rsidRPr="00260C2F">
        <w:rPr>
          <w:rFonts w:ascii="Times New Roman" w:hAnsi="Times New Roman"/>
          <w:sz w:val="24"/>
          <w:szCs w:val="24"/>
        </w:rPr>
        <w:t>1.3.1.</w:t>
      </w:r>
      <w:r w:rsidRPr="00260C2F">
        <w:rPr>
          <w:rFonts w:ascii="Times New Roman" w:hAnsi="Times New Roman"/>
          <w:sz w:val="24"/>
          <w:szCs w:val="24"/>
        </w:rPr>
        <w:t xml:space="preserve"> Плана </w:t>
      </w:r>
      <w:r w:rsidRPr="00260C2F">
        <w:rPr>
          <w:rFonts w:ascii="Times New Roman" w:eastAsia="Times New Roman" w:hAnsi="Times New Roman"/>
          <w:sz w:val="24"/>
          <w:szCs w:val="24"/>
          <w:lang w:eastAsia="ru-RU"/>
        </w:rPr>
        <w:t xml:space="preserve">работы Контрольно-ревизионной комиссии муниципального образования «Вяземский район» Смоленской области на </w:t>
      </w:r>
      <w:r w:rsidR="00776542" w:rsidRPr="00260C2F">
        <w:rPr>
          <w:rFonts w:ascii="Times New Roman" w:hAnsi="Times New Roman"/>
          <w:sz w:val="24"/>
        </w:rPr>
        <w:t>202</w:t>
      </w:r>
      <w:r w:rsidR="00260C2F" w:rsidRPr="00260C2F">
        <w:rPr>
          <w:rFonts w:ascii="Times New Roman" w:hAnsi="Times New Roman"/>
          <w:sz w:val="24"/>
        </w:rPr>
        <w:t>3</w:t>
      </w:r>
      <w:r w:rsidR="00776542" w:rsidRPr="00260C2F">
        <w:rPr>
          <w:rFonts w:ascii="Times New Roman" w:hAnsi="Times New Roman"/>
          <w:sz w:val="24"/>
        </w:rPr>
        <w:t xml:space="preserve"> год, утвержденного приказом от </w:t>
      </w:r>
      <w:r w:rsidR="00260C2F" w:rsidRPr="00260C2F">
        <w:rPr>
          <w:rFonts w:ascii="Times New Roman" w:hAnsi="Times New Roman"/>
          <w:sz w:val="24"/>
          <w:szCs w:val="24"/>
        </w:rPr>
        <w:t>23.12.2022 №59</w:t>
      </w:r>
      <w:r w:rsidR="00211F2C" w:rsidRPr="00260C2F">
        <w:rPr>
          <w:rFonts w:ascii="Times New Roman" w:eastAsia="Times New Roman" w:hAnsi="Times New Roman"/>
          <w:sz w:val="24"/>
          <w:szCs w:val="24"/>
          <w:lang w:eastAsia="ru-RU"/>
        </w:rPr>
        <w:t>;</w:t>
      </w:r>
    </w:p>
    <w:p w:rsidR="003F1F8F" w:rsidRPr="00260C2F" w:rsidRDefault="003F1F8F" w:rsidP="005920F4">
      <w:pPr>
        <w:pStyle w:val="a3"/>
        <w:numPr>
          <w:ilvl w:val="0"/>
          <w:numId w:val="1"/>
        </w:numPr>
        <w:tabs>
          <w:tab w:val="left" w:pos="0"/>
        </w:tabs>
        <w:ind w:left="426"/>
        <w:jc w:val="both"/>
        <w:rPr>
          <w:rFonts w:ascii="Times New Roman" w:hAnsi="Times New Roman"/>
          <w:sz w:val="24"/>
          <w:szCs w:val="24"/>
        </w:rPr>
      </w:pPr>
      <w:r w:rsidRPr="00260C2F">
        <w:rPr>
          <w:rFonts w:ascii="Times New Roman" w:eastAsia="Times New Roman" w:hAnsi="Times New Roman"/>
          <w:sz w:val="24"/>
          <w:szCs w:val="24"/>
          <w:lang w:eastAsia="ru-RU"/>
        </w:rPr>
        <w:t xml:space="preserve">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w:t>
      </w:r>
      <w:r w:rsidR="006F48A2" w:rsidRPr="00260C2F">
        <w:rPr>
          <w:rFonts w:ascii="Times New Roman" w:eastAsia="Times New Roman" w:hAnsi="Times New Roman"/>
          <w:sz w:val="24"/>
          <w:szCs w:val="24"/>
          <w:lang w:eastAsia="ru-RU"/>
        </w:rPr>
        <w:t>06</w:t>
      </w:r>
      <w:r w:rsidRPr="00260C2F">
        <w:rPr>
          <w:rFonts w:ascii="Times New Roman" w:eastAsia="Times New Roman" w:hAnsi="Times New Roman"/>
          <w:sz w:val="24"/>
          <w:szCs w:val="24"/>
          <w:lang w:eastAsia="ru-RU"/>
        </w:rPr>
        <w:t>.09.20</w:t>
      </w:r>
      <w:r w:rsidR="006F48A2" w:rsidRPr="00260C2F">
        <w:rPr>
          <w:rFonts w:ascii="Times New Roman" w:eastAsia="Times New Roman" w:hAnsi="Times New Roman"/>
          <w:sz w:val="24"/>
          <w:szCs w:val="24"/>
          <w:lang w:eastAsia="ru-RU"/>
        </w:rPr>
        <w:t>21</w:t>
      </w:r>
      <w:r w:rsidRPr="00260C2F">
        <w:rPr>
          <w:rFonts w:ascii="Times New Roman" w:eastAsia="Times New Roman" w:hAnsi="Times New Roman"/>
          <w:sz w:val="24"/>
          <w:szCs w:val="24"/>
          <w:lang w:eastAsia="ru-RU"/>
        </w:rPr>
        <w:t xml:space="preserve"> №</w:t>
      </w:r>
      <w:r w:rsidR="006F48A2" w:rsidRPr="00260C2F">
        <w:rPr>
          <w:rFonts w:ascii="Times New Roman" w:eastAsia="Times New Roman" w:hAnsi="Times New Roman"/>
          <w:sz w:val="24"/>
          <w:szCs w:val="24"/>
          <w:lang w:eastAsia="ru-RU"/>
        </w:rPr>
        <w:t>81 (с изменениями)</w:t>
      </w:r>
      <w:r w:rsidRPr="00260C2F">
        <w:rPr>
          <w:rFonts w:ascii="Times New Roman" w:eastAsia="Times New Roman" w:hAnsi="Times New Roman"/>
          <w:sz w:val="24"/>
          <w:szCs w:val="24"/>
          <w:lang w:eastAsia="ru-RU"/>
        </w:rPr>
        <w:t>.</w:t>
      </w:r>
    </w:p>
    <w:p w:rsidR="006F0BDD" w:rsidRPr="009C4F95" w:rsidRDefault="003F1F8F" w:rsidP="007078C0">
      <w:pPr>
        <w:ind w:firstLine="709"/>
        <w:jc w:val="both"/>
        <w:rPr>
          <w:b/>
          <w:sz w:val="24"/>
          <w:szCs w:val="24"/>
        </w:rPr>
      </w:pPr>
      <w:r w:rsidRPr="00260C2F">
        <w:rPr>
          <w:b/>
          <w:sz w:val="24"/>
          <w:szCs w:val="24"/>
        </w:rPr>
        <w:t>Цель экспертно-аналитического мероприятия:</w:t>
      </w:r>
    </w:p>
    <w:p w:rsidR="00C87462" w:rsidRPr="00C87462" w:rsidRDefault="00C87462" w:rsidP="00C87462">
      <w:pPr>
        <w:pStyle w:val="af3"/>
        <w:numPr>
          <w:ilvl w:val="0"/>
          <w:numId w:val="2"/>
        </w:numPr>
        <w:ind w:left="426"/>
        <w:jc w:val="both"/>
        <w:rPr>
          <w:sz w:val="24"/>
          <w:szCs w:val="24"/>
        </w:rPr>
      </w:pPr>
      <w:r w:rsidRPr="00C87462">
        <w:rPr>
          <w:sz w:val="24"/>
          <w:szCs w:val="24"/>
        </w:rPr>
        <w:t xml:space="preserve">определения полноты и достоверности </w:t>
      </w:r>
      <w:r w:rsidR="005277C5">
        <w:rPr>
          <w:sz w:val="24"/>
          <w:szCs w:val="24"/>
        </w:rPr>
        <w:t>о</w:t>
      </w:r>
      <w:r w:rsidRPr="00C87462">
        <w:rPr>
          <w:sz w:val="24"/>
          <w:szCs w:val="24"/>
        </w:rPr>
        <w:t>тчета об исполнении бюджета</w:t>
      </w:r>
      <w:r w:rsidR="00E16D38">
        <w:rPr>
          <w:sz w:val="24"/>
          <w:szCs w:val="24"/>
        </w:rPr>
        <w:t xml:space="preserve"> </w:t>
      </w:r>
      <w:r w:rsidRPr="00C87462">
        <w:rPr>
          <w:sz w:val="24"/>
          <w:szCs w:val="24"/>
        </w:rPr>
        <w:t xml:space="preserve">муниципального образования «Вяземский район» Смоленской области за 2022 год; </w:t>
      </w:r>
    </w:p>
    <w:p w:rsidR="00C87462" w:rsidRDefault="00C87462" w:rsidP="00C87462">
      <w:pPr>
        <w:pStyle w:val="af3"/>
        <w:numPr>
          <w:ilvl w:val="0"/>
          <w:numId w:val="2"/>
        </w:numPr>
        <w:ind w:left="426"/>
        <w:jc w:val="both"/>
        <w:rPr>
          <w:sz w:val="24"/>
          <w:szCs w:val="24"/>
        </w:rPr>
      </w:pPr>
      <w:r w:rsidRPr="00C87462">
        <w:rPr>
          <w:sz w:val="24"/>
          <w:szCs w:val="24"/>
        </w:rPr>
        <w:t xml:space="preserve">оценки достоверности показателей годовой бюджетной отчетности главных администраторов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Инструкции </w:t>
      </w:r>
      <w:r w:rsidR="00775CA3" w:rsidRPr="00775CA3">
        <w:rPr>
          <w:sz w:val="24"/>
          <w:szCs w:val="24"/>
        </w:rPr>
        <w:t>от 28.12.2010</w:t>
      </w:r>
      <w:r w:rsidRPr="00C87462">
        <w:rPr>
          <w:sz w:val="24"/>
          <w:szCs w:val="24"/>
        </w:rPr>
        <w:t>№191н</w:t>
      </w:r>
      <w:r>
        <w:rPr>
          <w:sz w:val="24"/>
          <w:szCs w:val="24"/>
        </w:rPr>
        <w:t>;</w:t>
      </w:r>
    </w:p>
    <w:p w:rsidR="007E1467" w:rsidRPr="009C4F95" w:rsidRDefault="00C87462" w:rsidP="00C87462">
      <w:pPr>
        <w:pStyle w:val="af3"/>
        <w:numPr>
          <w:ilvl w:val="0"/>
          <w:numId w:val="2"/>
        </w:numPr>
        <w:ind w:left="426"/>
        <w:jc w:val="both"/>
        <w:rPr>
          <w:sz w:val="24"/>
          <w:szCs w:val="24"/>
        </w:rPr>
      </w:pPr>
      <w:r w:rsidRPr="00C87462">
        <w:rPr>
          <w:sz w:val="24"/>
          <w:szCs w:val="24"/>
        </w:rPr>
        <w:t xml:space="preserve">определения соответствия </w:t>
      </w:r>
      <w:r w:rsidR="005277C5">
        <w:rPr>
          <w:sz w:val="24"/>
          <w:szCs w:val="24"/>
        </w:rPr>
        <w:t>о</w:t>
      </w:r>
      <w:r w:rsidRPr="00C87462">
        <w:rPr>
          <w:sz w:val="24"/>
          <w:szCs w:val="24"/>
        </w:rPr>
        <w:t>тчета об исполнении бюджета</w:t>
      </w:r>
      <w:r w:rsidR="00E16D38">
        <w:rPr>
          <w:sz w:val="24"/>
          <w:szCs w:val="24"/>
        </w:rPr>
        <w:t xml:space="preserve"> </w:t>
      </w:r>
      <w:r w:rsidRPr="00C87462">
        <w:rPr>
          <w:sz w:val="24"/>
          <w:szCs w:val="24"/>
        </w:rPr>
        <w:t>муниципального образования «Вяземский район» Смоленской области за 2022 год и бюджетной отчетности требованиям действующего бюджетного законодательства</w:t>
      </w:r>
      <w:r w:rsidR="003F1F8F" w:rsidRPr="009C4F95">
        <w:rPr>
          <w:sz w:val="24"/>
          <w:szCs w:val="24"/>
        </w:rPr>
        <w:t>.</w:t>
      </w:r>
    </w:p>
    <w:p w:rsidR="007E1467" w:rsidRPr="009C4F95" w:rsidRDefault="007E1467" w:rsidP="007078C0">
      <w:pPr>
        <w:ind w:firstLine="709"/>
        <w:jc w:val="both"/>
        <w:rPr>
          <w:sz w:val="24"/>
          <w:szCs w:val="24"/>
        </w:rPr>
      </w:pPr>
      <w:r w:rsidRPr="009C4F95">
        <w:rPr>
          <w:b/>
          <w:sz w:val="24"/>
          <w:szCs w:val="24"/>
        </w:rPr>
        <w:t>Объект экспертно-аналитического мероприятия:</w:t>
      </w:r>
    </w:p>
    <w:p w:rsidR="007E1467" w:rsidRPr="009C4F95" w:rsidRDefault="000530D2" w:rsidP="000530D2">
      <w:pPr>
        <w:ind w:firstLine="708"/>
        <w:jc w:val="both"/>
        <w:rPr>
          <w:rFonts w:eastAsia="Times New Roman"/>
          <w:sz w:val="24"/>
          <w:szCs w:val="24"/>
        </w:rPr>
      </w:pPr>
      <w:r>
        <w:rPr>
          <w:rFonts w:eastAsia="Times New Roman"/>
          <w:sz w:val="24"/>
          <w:szCs w:val="24"/>
        </w:rPr>
        <w:t>ф</w:t>
      </w:r>
      <w:r w:rsidR="007E1467" w:rsidRPr="009C4F95">
        <w:rPr>
          <w:rFonts w:eastAsia="Times New Roman"/>
          <w:sz w:val="24"/>
          <w:szCs w:val="24"/>
        </w:rPr>
        <w:t>инансовое управление Администрации муниципального образования «Вяземский район» Смоленской области</w:t>
      </w:r>
      <w:r w:rsidR="00B94D5E">
        <w:rPr>
          <w:rFonts w:eastAsia="Times New Roman"/>
          <w:sz w:val="24"/>
          <w:szCs w:val="24"/>
        </w:rPr>
        <w:t xml:space="preserve"> (далее – финансовое управление)</w:t>
      </w:r>
      <w:r w:rsidR="007E1467" w:rsidRPr="009C4F95">
        <w:rPr>
          <w:rFonts w:eastAsia="Times New Roman"/>
          <w:sz w:val="24"/>
          <w:szCs w:val="24"/>
        </w:rPr>
        <w:t xml:space="preserve"> как организатор исполнения бюджета муниципального образования и </w:t>
      </w:r>
      <w:r w:rsidR="007E1467" w:rsidRPr="009C4F95">
        <w:rPr>
          <w:sz w:val="24"/>
          <w:szCs w:val="24"/>
        </w:rPr>
        <w:t>составитель о</w:t>
      </w:r>
      <w:r w:rsidR="007E1467" w:rsidRPr="009C4F95">
        <w:rPr>
          <w:rFonts w:eastAsia="Times New Roman"/>
          <w:sz w:val="24"/>
          <w:szCs w:val="24"/>
        </w:rPr>
        <w:t>тчета об исполнении бюджета муниципального образования за 20</w:t>
      </w:r>
      <w:r w:rsidR="000626B5" w:rsidRPr="009C4F95">
        <w:rPr>
          <w:rFonts w:eastAsia="Times New Roman"/>
          <w:sz w:val="24"/>
          <w:szCs w:val="24"/>
        </w:rPr>
        <w:t>2</w:t>
      </w:r>
      <w:r w:rsidR="009C4F95" w:rsidRPr="009C4F95">
        <w:rPr>
          <w:rFonts w:eastAsia="Times New Roman"/>
          <w:sz w:val="24"/>
          <w:szCs w:val="24"/>
        </w:rPr>
        <w:t>2</w:t>
      </w:r>
      <w:r w:rsidR="007E1467" w:rsidRPr="009C4F95">
        <w:rPr>
          <w:rFonts w:eastAsia="Times New Roman"/>
          <w:sz w:val="24"/>
          <w:szCs w:val="24"/>
        </w:rPr>
        <w:t xml:space="preserve"> год.</w:t>
      </w:r>
    </w:p>
    <w:p w:rsidR="007E1467" w:rsidRPr="009C4F95" w:rsidRDefault="007E1467" w:rsidP="007078C0">
      <w:pPr>
        <w:pStyle w:val="a3"/>
        <w:ind w:firstLine="709"/>
        <w:jc w:val="both"/>
        <w:rPr>
          <w:rFonts w:ascii="Times New Roman" w:hAnsi="Times New Roman"/>
          <w:b/>
          <w:sz w:val="24"/>
          <w:szCs w:val="24"/>
        </w:rPr>
      </w:pPr>
      <w:r w:rsidRPr="009C4F95">
        <w:rPr>
          <w:rFonts w:ascii="Times New Roman" w:hAnsi="Times New Roman"/>
          <w:b/>
          <w:sz w:val="24"/>
          <w:szCs w:val="24"/>
        </w:rPr>
        <w:t xml:space="preserve">Предмет экспертно-аналитического мероприятия: </w:t>
      </w:r>
    </w:p>
    <w:p w:rsidR="007E1467" w:rsidRPr="009C4F95" w:rsidRDefault="007E1467" w:rsidP="00564543">
      <w:pPr>
        <w:numPr>
          <w:ilvl w:val="0"/>
          <w:numId w:val="19"/>
        </w:numPr>
        <w:ind w:left="284"/>
        <w:jc w:val="both"/>
        <w:rPr>
          <w:rFonts w:eastAsia="Times New Roman"/>
          <w:sz w:val="24"/>
          <w:szCs w:val="24"/>
        </w:rPr>
      </w:pPr>
      <w:r w:rsidRPr="009C4F95">
        <w:rPr>
          <w:sz w:val="24"/>
          <w:szCs w:val="24"/>
        </w:rPr>
        <w:t>о</w:t>
      </w:r>
      <w:r w:rsidRPr="009C4F95">
        <w:rPr>
          <w:rFonts w:eastAsia="Times New Roman"/>
          <w:sz w:val="24"/>
          <w:szCs w:val="24"/>
        </w:rPr>
        <w:t>тчет об исполнении бюджета муниципального образования «Вяземский район» Смоленской области за 20</w:t>
      </w:r>
      <w:r w:rsidR="000626B5" w:rsidRPr="009C4F95">
        <w:rPr>
          <w:rFonts w:eastAsia="Times New Roman"/>
          <w:sz w:val="24"/>
          <w:szCs w:val="24"/>
        </w:rPr>
        <w:t>2</w:t>
      </w:r>
      <w:r w:rsidR="00F44005">
        <w:rPr>
          <w:rFonts w:eastAsia="Times New Roman"/>
          <w:sz w:val="24"/>
          <w:szCs w:val="24"/>
        </w:rPr>
        <w:t xml:space="preserve">2 </w:t>
      </w:r>
      <w:r w:rsidRPr="009C4F95">
        <w:rPr>
          <w:rFonts w:eastAsia="Times New Roman"/>
          <w:sz w:val="24"/>
          <w:szCs w:val="24"/>
        </w:rPr>
        <w:t>год (далее – отчет об исполнении бюджета);</w:t>
      </w:r>
    </w:p>
    <w:p w:rsidR="007E1467" w:rsidRPr="009C4F95" w:rsidRDefault="007E1467" w:rsidP="00564543">
      <w:pPr>
        <w:numPr>
          <w:ilvl w:val="0"/>
          <w:numId w:val="19"/>
        </w:numPr>
        <w:ind w:left="284"/>
        <w:jc w:val="both"/>
        <w:rPr>
          <w:rFonts w:eastAsia="Times New Roman"/>
          <w:sz w:val="24"/>
          <w:szCs w:val="24"/>
        </w:rPr>
      </w:pPr>
      <w:r w:rsidRPr="009C4F95">
        <w:rPr>
          <w:rFonts w:eastAsia="Times New Roman"/>
          <w:sz w:val="24"/>
          <w:szCs w:val="24"/>
        </w:rPr>
        <w:t>проект решения Вяземского районного Совета депутатов «Об исполнении бюджета муниципального образования «Вяземский район» Смоленской области за 20</w:t>
      </w:r>
      <w:r w:rsidR="004F0049" w:rsidRPr="009C4F95">
        <w:rPr>
          <w:rFonts w:eastAsia="Times New Roman"/>
          <w:sz w:val="24"/>
          <w:szCs w:val="24"/>
        </w:rPr>
        <w:t>2</w:t>
      </w:r>
      <w:r w:rsidR="009C4F95" w:rsidRPr="009C4F95">
        <w:rPr>
          <w:rFonts w:eastAsia="Times New Roman"/>
          <w:sz w:val="24"/>
          <w:szCs w:val="24"/>
        </w:rPr>
        <w:t>2</w:t>
      </w:r>
      <w:r w:rsidRPr="009C4F95">
        <w:rPr>
          <w:rFonts w:eastAsia="Times New Roman"/>
          <w:sz w:val="24"/>
          <w:szCs w:val="24"/>
        </w:rPr>
        <w:t xml:space="preserve"> год»</w:t>
      </w:r>
      <w:r w:rsidR="00C87462">
        <w:rPr>
          <w:rFonts w:eastAsia="Times New Roman"/>
          <w:sz w:val="24"/>
          <w:szCs w:val="24"/>
        </w:rPr>
        <w:t xml:space="preserve"> (далее – </w:t>
      </w:r>
      <w:r w:rsidR="000E6856">
        <w:rPr>
          <w:rFonts w:eastAsia="Times New Roman"/>
          <w:sz w:val="24"/>
          <w:szCs w:val="24"/>
        </w:rPr>
        <w:t>проект решения</w:t>
      </w:r>
      <w:r w:rsidR="00C87462">
        <w:rPr>
          <w:rFonts w:eastAsia="Times New Roman"/>
          <w:sz w:val="24"/>
          <w:szCs w:val="24"/>
        </w:rPr>
        <w:t xml:space="preserve"> об исполнении бюджета)</w:t>
      </w:r>
      <w:r w:rsidRPr="009C4F95">
        <w:rPr>
          <w:rFonts w:eastAsia="Times New Roman"/>
          <w:sz w:val="24"/>
          <w:szCs w:val="24"/>
        </w:rPr>
        <w:t>.</w:t>
      </w:r>
    </w:p>
    <w:p w:rsidR="00FD3957" w:rsidRPr="009949C4" w:rsidRDefault="00FD3957" w:rsidP="007078C0">
      <w:pPr>
        <w:pStyle w:val="a3"/>
        <w:ind w:firstLine="709"/>
        <w:jc w:val="both"/>
        <w:rPr>
          <w:rFonts w:ascii="Times New Roman" w:hAnsi="Times New Roman"/>
          <w:b/>
          <w:sz w:val="24"/>
          <w:szCs w:val="24"/>
        </w:rPr>
      </w:pPr>
      <w:r w:rsidRPr="009949C4">
        <w:rPr>
          <w:rFonts w:ascii="Times New Roman" w:hAnsi="Times New Roman"/>
          <w:b/>
          <w:sz w:val="24"/>
          <w:szCs w:val="24"/>
        </w:rPr>
        <w:t>Нормативно-правовая база:</w:t>
      </w:r>
    </w:p>
    <w:p w:rsidR="00FD3957" w:rsidRPr="009949C4" w:rsidRDefault="00FD3957" w:rsidP="005920F4">
      <w:pPr>
        <w:pStyle w:val="a3"/>
        <w:numPr>
          <w:ilvl w:val="0"/>
          <w:numId w:val="3"/>
        </w:numPr>
        <w:ind w:left="284"/>
        <w:jc w:val="both"/>
        <w:rPr>
          <w:rFonts w:ascii="Times New Roman" w:hAnsi="Times New Roman"/>
          <w:sz w:val="24"/>
          <w:szCs w:val="24"/>
        </w:rPr>
      </w:pPr>
      <w:r w:rsidRPr="009949C4">
        <w:rPr>
          <w:rFonts w:ascii="Times New Roman" w:hAnsi="Times New Roman"/>
          <w:sz w:val="24"/>
          <w:szCs w:val="24"/>
        </w:rPr>
        <w:t>Бюджетный кодекс Российской Федерации (далее - БК РФ);</w:t>
      </w:r>
    </w:p>
    <w:p w:rsidR="00FD3957" w:rsidRPr="009949C4" w:rsidRDefault="00FD3957" w:rsidP="005920F4">
      <w:pPr>
        <w:pStyle w:val="a3"/>
        <w:numPr>
          <w:ilvl w:val="0"/>
          <w:numId w:val="3"/>
        </w:numPr>
        <w:ind w:left="284"/>
        <w:jc w:val="both"/>
        <w:rPr>
          <w:rFonts w:ascii="Times New Roman" w:hAnsi="Times New Roman"/>
          <w:sz w:val="24"/>
          <w:szCs w:val="24"/>
        </w:rPr>
      </w:pPr>
      <w:r w:rsidRPr="009949C4">
        <w:rPr>
          <w:rFonts w:ascii="Times New Roman" w:hAnsi="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FD3957" w:rsidRPr="009949C4" w:rsidRDefault="00A87E4B" w:rsidP="005920F4">
      <w:pPr>
        <w:pStyle w:val="a3"/>
        <w:numPr>
          <w:ilvl w:val="0"/>
          <w:numId w:val="3"/>
        </w:numPr>
        <w:ind w:left="284"/>
        <w:jc w:val="both"/>
        <w:rPr>
          <w:rFonts w:ascii="Times New Roman" w:hAnsi="Times New Roman"/>
          <w:sz w:val="24"/>
          <w:szCs w:val="24"/>
        </w:rPr>
      </w:pPr>
      <w:r w:rsidRPr="009949C4">
        <w:rPr>
          <w:rFonts w:ascii="Times New Roman" w:hAnsi="Times New Roman"/>
          <w:sz w:val="24"/>
          <w:szCs w:val="24"/>
        </w:rPr>
        <w:t>Положение о бюджетном процессе муниципального образования «Вяземский район» Смоленской области, утвержденно</w:t>
      </w:r>
      <w:r w:rsidR="00710FBF" w:rsidRPr="009949C4">
        <w:rPr>
          <w:rFonts w:ascii="Times New Roman" w:hAnsi="Times New Roman"/>
          <w:sz w:val="24"/>
          <w:szCs w:val="24"/>
        </w:rPr>
        <w:t>е</w:t>
      </w:r>
      <w:r w:rsidRPr="009949C4">
        <w:rPr>
          <w:rFonts w:ascii="Times New Roman" w:hAnsi="Times New Roman"/>
          <w:sz w:val="24"/>
          <w:szCs w:val="24"/>
        </w:rPr>
        <w:t xml:space="preserve"> решением Вяземского районного Совета депутатов от 26.02.2014 №12</w:t>
      </w:r>
      <w:r w:rsidR="00F44005">
        <w:rPr>
          <w:rFonts w:ascii="Times New Roman" w:hAnsi="Times New Roman"/>
          <w:sz w:val="24"/>
          <w:szCs w:val="24"/>
        </w:rPr>
        <w:t xml:space="preserve"> </w:t>
      </w:r>
      <w:r w:rsidR="004F0049" w:rsidRPr="009949C4">
        <w:rPr>
          <w:rFonts w:ascii="Times New Roman" w:hAnsi="Times New Roman"/>
          <w:sz w:val="24"/>
          <w:szCs w:val="24"/>
        </w:rPr>
        <w:t xml:space="preserve">(с изменениями) </w:t>
      </w:r>
      <w:r w:rsidR="00710FBF" w:rsidRPr="009949C4">
        <w:rPr>
          <w:rFonts w:ascii="Times New Roman" w:hAnsi="Times New Roman"/>
          <w:sz w:val="24"/>
          <w:szCs w:val="24"/>
        </w:rPr>
        <w:t>(далее – Положение о бюджетном процессе)</w:t>
      </w:r>
      <w:r w:rsidR="004F0049" w:rsidRPr="009949C4">
        <w:rPr>
          <w:rFonts w:ascii="Times New Roman" w:hAnsi="Times New Roman"/>
          <w:sz w:val="24"/>
          <w:szCs w:val="24"/>
        </w:rPr>
        <w:t>;</w:t>
      </w:r>
    </w:p>
    <w:p w:rsidR="00FD3957" w:rsidRPr="009949C4" w:rsidRDefault="00FD3957" w:rsidP="00AA7F98">
      <w:pPr>
        <w:pStyle w:val="a3"/>
        <w:numPr>
          <w:ilvl w:val="0"/>
          <w:numId w:val="3"/>
        </w:numPr>
        <w:ind w:left="284"/>
        <w:jc w:val="both"/>
        <w:rPr>
          <w:rFonts w:ascii="Times New Roman" w:eastAsia="Times New Roman" w:hAnsi="Times New Roman"/>
          <w:sz w:val="24"/>
          <w:szCs w:val="24"/>
        </w:rPr>
      </w:pPr>
      <w:r w:rsidRPr="009949C4">
        <w:rPr>
          <w:rFonts w:ascii="Times New Roman" w:hAnsi="Times New Roman"/>
          <w:sz w:val="24"/>
          <w:szCs w:val="24"/>
        </w:rPr>
        <w:t>П</w:t>
      </w:r>
      <w:r w:rsidRPr="009949C4">
        <w:rPr>
          <w:rFonts w:ascii="Times New Roman" w:eastAsia="Times New Roman" w:hAnsi="Times New Roman"/>
          <w:sz w:val="24"/>
          <w:szCs w:val="24"/>
        </w:rPr>
        <w:t xml:space="preserve">риказ Министерства финансов Российской Федерации от 28.12.2010 №191н «Об утверждении Инструкции о порядке составления и представления годовой, квартальной и </w:t>
      </w:r>
      <w:r w:rsidRPr="009949C4">
        <w:rPr>
          <w:rFonts w:ascii="Times New Roman" w:eastAsia="Times New Roman" w:hAnsi="Times New Roman"/>
          <w:sz w:val="24"/>
          <w:szCs w:val="24"/>
        </w:rPr>
        <w:lastRenderedPageBreak/>
        <w:t>месячной отчетности об исполнении бюджетов бюджетной системы Российской Федерации».</w:t>
      </w:r>
    </w:p>
    <w:p w:rsidR="000626B5" w:rsidRPr="009949C4" w:rsidRDefault="000626B5" w:rsidP="00AA7F98">
      <w:pPr>
        <w:pStyle w:val="1"/>
        <w:ind w:firstLine="709"/>
        <w:jc w:val="both"/>
        <w:rPr>
          <w:rFonts w:ascii="Times New Roman" w:hAnsi="Times New Roman"/>
          <w:sz w:val="24"/>
          <w:szCs w:val="24"/>
        </w:rPr>
      </w:pPr>
    </w:p>
    <w:p w:rsidR="007633E8" w:rsidRPr="009949C4" w:rsidRDefault="00C02A71" w:rsidP="00AA7F98">
      <w:pPr>
        <w:ind w:left="-8" w:right="54" w:firstLine="575"/>
        <w:jc w:val="both"/>
        <w:rPr>
          <w:sz w:val="24"/>
          <w:szCs w:val="24"/>
        </w:rPr>
      </w:pPr>
      <w:r w:rsidRPr="009949C4">
        <w:rPr>
          <w:sz w:val="24"/>
          <w:szCs w:val="24"/>
        </w:rPr>
        <w:t>Заключение по результатам внешней проверки годового отчета об исполнении бюджета муниципального образования «Вяземский район» Смоленской области за 20</w:t>
      </w:r>
      <w:r w:rsidR="004F0049" w:rsidRPr="009949C4">
        <w:rPr>
          <w:sz w:val="24"/>
          <w:szCs w:val="24"/>
        </w:rPr>
        <w:t>2</w:t>
      </w:r>
      <w:r w:rsidR="009949C4">
        <w:rPr>
          <w:sz w:val="24"/>
          <w:szCs w:val="24"/>
        </w:rPr>
        <w:t>2</w:t>
      </w:r>
      <w:r w:rsidRPr="009949C4">
        <w:rPr>
          <w:sz w:val="24"/>
          <w:szCs w:val="24"/>
        </w:rPr>
        <w:t xml:space="preserve"> год подготовлено </w:t>
      </w:r>
      <w:r w:rsidR="000626B5" w:rsidRPr="009949C4">
        <w:rPr>
          <w:sz w:val="24"/>
          <w:szCs w:val="24"/>
        </w:rPr>
        <w:t>председателем</w:t>
      </w:r>
      <w:r w:rsidRPr="009949C4">
        <w:rPr>
          <w:sz w:val="24"/>
          <w:szCs w:val="24"/>
        </w:rPr>
        <w:t xml:space="preserve"> Контрольно-ревизионной комиссии муниципального образования «Вяземский район» Смоленской области </w:t>
      </w:r>
      <w:r w:rsidR="000626B5" w:rsidRPr="009949C4">
        <w:rPr>
          <w:sz w:val="24"/>
          <w:szCs w:val="24"/>
        </w:rPr>
        <w:t>О.Н. Марфичевой</w:t>
      </w:r>
      <w:r w:rsidRPr="009949C4">
        <w:rPr>
          <w:sz w:val="24"/>
          <w:szCs w:val="24"/>
        </w:rPr>
        <w:t>.</w:t>
      </w:r>
    </w:p>
    <w:p w:rsidR="00552337" w:rsidRDefault="00552337" w:rsidP="009949C4">
      <w:pPr>
        <w:ind w:left="-8" w:right="-1" w:firstLine="575"/>
        <w:jc w:val="both"/>
        <w:rPr>
          <w:sz w:val="24"/>
          <w:szCs w:val="24"/>
        </w:rPr>
      </w:pPr>
    </w:p>
    <w:p w:rsidR="007D7772" w:rsidRPr="009949C4" w:rsidRDefault="00D91A2A" w:rsidP="009949C4">
      <w:pPr>
        <w:ind w:left="-8" w:right="-1" w:firstLine="575"/>
        <w:jc w:val="both"/>
        <w:rPr>
          <w:sz w:val="24"/>
          <w:szCs w:val="24"/>
        </w:rPr>
      </w:pPr>
      <w:r w:rsidRPr="009949C4">
        <w:rPr>
          <w:sz w:val="24"/>
          <w:szCs w:val="24"/>
        </w:rPr>
        <w:t>Настоящее экспертное заключение подготовлено с учетом результатов внешней проверки отчетности ГАБС.</w:t>
      </w:r>
      <w:r w:rsidR="00F44005">
        <w:rPr>
          <w:sz w:val="24"/>
          <w:szCs w:val="24"/>
        </w:rPr>
        <w:t xml:space="preserve"> </w:t>
      </w:r>
      <w:r w:rsidR="00CF2FCE" w:rsidRPr="009949C4">
        <w:rPr>
          <w:sz w:val="24"/>
          <w:szCs w:val="24"/>
        </w:rPr>
        <w:t xml:space="preserve">В ходе проверки проверена годовая бюджетная отчетность главных распорядителей бюджетных средств, главных администраторов доходов бюджета, главных администраторов источников финансирования дефицита </w:t>
      </w:r>
      <w:r w:rsidR="00A40825" w:rsidRPr="009949C4">
        <w:rPr>
          <w:sz w:val="24"/>
          <w:szCs w:val="24"/>
        </w:rPr>
        <w:t>бюджета</w:t>
      </w:r>
      <w:r w:rsidR="00A40825">
        <w:rPr>
          <w:sz w:val="24"/>
          <w:szCs w:val="24"/>
        </w:rPr>
        <w:t xml:space="preserve"> </w:t>
      </w:r>
      <w:r w:rsidR="00CF2FCE" w:rsidRPr="009949C4">
        <w:rPr>
          <w:sz w:val="24"/>
          <w:szCs w:val="24"/>
        </w:rPr>
        <w:t>в</w:t>
      </w:r>
      <w:r w:rsidR="00A40825">
        <w:rPr>
          <w:sz w:val="24"/>
          <w:szCs w:val="24"/>
        </w:rPr>
        <w:t xml:space="preserve"> </w:t>
      </w:r>
      <w:r w:rsidR="00CF2FCE" w:rsidRPr="009949C4">
        <w:rPr>
          <w:sz w:val="24"/>
          <w:szCs w:val="24"/>
        </w:rPr>
        <w:t xml:space="preserve">части полноты </w:t>
      </w:r>
      <w:r w:rsidR="00C3429D" w:rsidRPr="009949C4">
        <w:rPr>
          <w:sz w:val="24"/>
          <w:szCs w:val="24"/>
        </w:rPr>
        <w:t>представления и</w:t>
      </w:r>
      <w:r w:rsidR="00CF2FCE" w:rsidRPr="009949C4">
        <w:rPr>
          <w:sz w:val="24"/>
          <w:szCs w:val="24"/>
        </w:rPr>
        <w:t xml:space="preserve"> правильности оформления бюджетной отчетности за 202</w:t>
      </w:r>
      <w:r w:rsidR="009949C4" w:rsidRPr="009949C4">
        <w:rPr>
          <w:sz w:val="24"/>
          <w:szCs w:val="24"/>
        </w:rPr>
        <w:t>2</w:t>
      </w:r>
      <w:r w:rsidR="00CF2FCE" w:rsidRPr="009949C4">
        <w:rPr>
          <w:sz w:val="24"/>
          <w:szCs w:val="24"/>
        </w:rPr>
        <w:t xml:space="preserve"> год. </w:t>
      </w:r>
      <w:r w:rsidR="00AA7F98" w:rsidRPr="009949C4">
        <w:rPr>
          <w:sz w:val="24"/>
          <w:szCs w:val="24"/>
        </w:rPr>
        <w:t xml:space="preserve">Экспертно-аналитическое мероприятие проведено в форме камеральной проверки выборочным методом представленных документов и материалов. </w:t>
      </w:r>
      <w:r w:rsidR="007D7772" w:rsidRPr="009949C4">
        <w:rPr>
          <w:sz w:val="24"/>
          <w:szCs w:val="24"/>
        </w:rPr>
        <w:t xml:space="preserve">Бюджетные правоотношения в муниципальном образовании </w:t>
      </w:r>
      <w:r w:rsidR="007E4404" w:rsidRPr="009949C4">
        <w:rPr>
          <w:sz w:val="24"/>
          <w:szCs w:val="24"/>
        </w:rPr>
        <w:t>«Вяземский район» Смоленской области</w:t>
      </w:r>
      <w:r w:rsidR="007D7772" w:rsidRPr="009949C4">
        <w:rPr>
          <w:sz w:val="24"/>
          <w:szCs w:val="24"/>
        </w:rPr>
        <w:t xml:space="preserve"> регулируются </w:t>
      </w:r>
      <w:r w:rsidR="007E4404" w:rsidRPr="009949C4">
        <w:rPr>
          <w:sz w:val="24"/>
          <w:szCs w:val="24"/>
        </w:rPr>
        <w:t>Б</w:t>
      </w:r>
      <w:r w:rsidR="007D7772" w:rsidRPr="009949C4">
        <w:rPr>
          <w:sz w:val="24"/>
          <w:szCs w:val="24"/>
        </w:rPr>
        <w:t xml:space="preserve">юджетным кодексом РФ и Положением о бюджетном процессе, а также муниципальными и локальными правовыми актами, утверждающими необходимые для осуществления бюджетного процесса порядки. </w:t>
      </w:r>
    </w:p>
    <w:p w:rsidR="009949C4" w:rsidRPr="00C711DC" w:rsidRDefault="009949C4" w:rsidP="00256A27">
      <w:pPr>
        <w:ind w:left="-8" w:right="54" w:firstLine="567"/>
        <w:jc w:val="both"/>
        <w:rPr>
          <w:sz w:val="24"/>
          <w:szCs w:val="24"/>
        </w:rPr>
      </w:pPr>
      <w:r w:rsidRPr="00C711DC">
        <w:rPr>
          <w:sz w:val="24"/>
          <w:szCs w:val="24"/>
        </w:rPr>
        <w:t>Во исполнение п.</w:t>
      </w:r>
      <w:r w:rsidR="00DA7EBF" w:rsidRPr="00C711DC">
        <w:rPr>
          <w:sz w:val="24"/>
          <w:szCs w:val="24"/>
        </w:rPr>
        <w:t>3.2.</w:t>
      </w:r>
      <w:r w:rsidRPr="00C711DC">
        <w:rPr>
          <w:sz w:val="24"/>
          <w:szCs w:val="24"/>
        </w:rPr>
        <w:t xml:space="preserve"> ст.</w:t>
      </w:r>
      <w:r w:rsidR="00DA7EBF" w:rsidRPr="00C711DC">
        <w:rPr>
          <w:sz w:val="24"/>
          <w:szCs w:val="24"/>
        </w:rPr>
        <w:t>160.1</w:t>
      </w:r>
      <w:r w:rsidRPr="00C711DC">
        <w:rPr>
          <w:sz w:val="24"/>
          <w:szCs w:val="24"/>
        </w:rPr>
        <w:t xml:space="preserve"> Бюджетного кодекса Российской Федерации </w:t>
      </w:r>
      <w:r w:rsidR="00256A27" w:rsidRPr="00C711DC">
        <w:rPr>
          <w:sz w:val="24"/>
          <w:szCs w:val="24"/>
        </w:rPr>
        <w:t>утверждены перечень и коды администраторов доходов бюджета и закрепленные за ними виды доходов (</w:t>
      </w:r>
      <w:r w:rsidR="00DA7EBF" w:rsidRPr="00C711DC">
        <w:rPr>
          <w:sz w:val="24"/>
          <w:szCs w:val="24"/>
        </w:rPr>
        <w:t>Постановление Администрации муниципального образования «Вяземский район» Смоленской области от 15.12.2021 №1848 «Об утверждении перечня главных администраторов доходов бюджета муниципального образования «Вяземский район» Смоленской области», с изменениями</w:t>
      </w:r>
      <w:r w:rsidR="00256A27" w:rsidRPr="00C711DC">
        <w:rPr>
          <w:sz w:val="24"/>
          <w:szCs w:val="24"/>
        </w:rPr>
        <w:t>),</w:t>
      </w:r>
    </w:p>
    <w:p w:rsidR="00223DA9" w:rsidRDefault="00223DA9" w:rsidP="00962728">
      <w:pPr>
        <w:ind w:left="-8" w:right="54" w:firstLine="567"/>
        <w:jc w:val="both"/>
        <w:rPr>
          <w:sz w:val="24"/>
          <w:szCs w:val="24"/>
        </w:rPr>
      </w:pPr>
      <w:r w:rsidRPr="00C711DC">
        <w:rPr>
          <w:sz w:val="24"/>
          <w:szCs w:val="24"/>
        </w:rPr>
        <w:t>Во исполнение п</w:t>
      </w:r>
      <w:r w:rsidR="007E4404" w:rsidRPr="00C711DC">
        <w:rPr>
          <w:sz w:val="24"/>
          <w:szCs w:val="24"/>
        </w:rPr>
        <w:t>.</w:t>
      </w:r>
      <w:r w:rsidRPr="00C711DC">
        <w:rPr>
          <w:sz w:val="24"/>
          <w:szCs w:val="24"/>
        </w:rPr>
        <w:t>2 ст</w:t>
      </w:r>
      <w:r w:rsidR="007E4404" w:rsidRPr="00C711DC">
        <w:rPr>
          <w:sz w:val="24"/>
          <w:szCs w:val="24"/>
        </w:rPr>
        <w:t>.</w:t>
      </w:r>
      <w:r w:rsidRPr="00C711DC">
        <w:rPr>
          <w:sz w:val="24"/>
          <w:szCs w:val="24"/>
        </w:rPr>
        <w:t xml:space="preserve">21 </w:t>
      </w:r>
      <w:r w:rsidR="007E4404" w:rsidRPr="00C711DC">
        <w:rPr>
          <w:sz w:val="24"/>
          <w:szCs w:val="24"/>
        </w:rPr>
        <w:t>БК</w:t>
      </w:r>
      <w:r w:rsidRPr="00C711DC">
        <w:rPr>
          <w:sz w:val="24"/>
          <w:szCs w:val="24"/>
        </w:rPr>
        <w:t xml:space="preserve"> РФ </w:t>
      </w:r>
      <w:r w:rsidR="007E4404" w:rsidRPr="00C711DC">
        <w:rPr>
          <w:sz w:val="24"/>
          <w:szCs w:val="24"/>
        </w:rPr>
        <w:t>р</w:t>
      </w:r>
      <w:r w:rsidRPr="00C711DC">
        <w:rPr>
          <w:sz w:val="24"/>
          <w:szCs w:val="24"/>
        </w:rPr>
        <w:t>ешением о бюджете</w:t>
      </w:r>
      <w:r w:rsidR="007E4404" w:rsidRPr="00C711DC">
        <w:rPr>
          <w:sz w:val="24"/>
          <w:szCs w:val="24"/>
        </w:rPr>
        <w:t xml:space="preserve"> от</w:t>
      </w:r>
      <w:r w:rsidR="00F44005">
        <w:rPr>
          <w:sz w:val="24"/>
          <w:szCs w:val="24"/>
        </w:rPr>
        <w:t xml:space="preserve"> </w:t>
      </w:r>
      <w:r w:rsidR="00256A27" w:rsidRPr="00C711DC">
        <w:rPr>
          <w:sz w:val="24"/>
          <w:szCs w:val="24"/>
        </w:rPr>
        <w:t>22.12.2021 №121</w:t>
      </w:r>
      <w:r w:rsidRPr="00C711DC">
        <w:rPr>
          <w:sz w:val="24"/>
          <w:szCs w:val="24"/>
        </w:rPr>
        <w:t xml:space="preserve"> в составе ведомственной с</w:t>
      </w:r>
      <w:r w:rsidR="007E4404" w:rsidRPr="00C711DC">
        <w:rPr>
          <w:sz w:val="24"/>
          <w:szCs w:val="24"/>
        </w:rPr>
        <w:t>труктуры расходов (</w:t>
      </w:r>
      <w:r w:rsidR="00256A27" w:rsidRPr="00C711DC">
        <w:rPr>
          <w:sz w:val="24"/>
          <w:szCs w:val="24"/>
        </w:rPr>
        <w:t>п</w:t>
      </w:r>
      <w:r w:rsidR="007E4404" w:rsidRPr="00C711DC">
        <w:rPr>
          <w:sz w:val="24"/>
          <w:szCs w:val="24"/>
        </w:rPr>
        <w:t>риложение №</w:t>
      </w:r>
      <w:r w:rsidR="00256A27" w:rsidRPr="00C711DC">
        <w:rPr>
          <w:sz w:val="24"/>
          <w:szCs w:val="24"/>
        </w:rPr>
        <w:t>7</w:t>
      </w:r>
      <w:r w:rsidRPr="00C711DC">
        <w:rPr>
          <w:sz w:val="24"/>
          <w:szCs w:val="24"/>
        </w:rPr>
        <w:t xml:space="preserve"> к </w:t>
      </w:r>
      <w:r w:rsidR="007E4404" w:rsidRPr="00C711DC">
        <w:rPr>
          <w:sz w:val="24"/>
          <w:szCs w:val="24"/>
        </w:rPr>
        <w:t>р</w:t>
      </w:r>
      <w:r w:rsidRPr="00C711DC">
        <w:rPr>
          <w:sz w:val="24"/>
          <w:szCs w:val="24"/>
        </w:rPr>
        <w:t xml:space="preserve">ешению о бюджете </w:t>
      </w:r>
      <w:r w:rsidR="007E4404" w:rsidRPr="00C711DC">
        <w:rPr>
          <w:sz w:val="24"/>
          <w:szCs w:val="24"/>
        </w:rPr>
        <w:t xml:space="preserve">от </w:t>
      </w:r>
      <w:r w:rsidR="00256A27" w:rsidRPr="00C711DC">
        <w:rPr>
          <w:sz w:val="24"/>
          <w:szCs w:val="24"/>
        </w:rPr>
        <w:t>22.12.2021 №121</w:t>
      </w:r>
      <w:r w:rsidRPr="00C711DC">
        <w:rPr>
          <w:sz w:val="24"/>
          <w:szCs w:val="24"/>
        </w:rPr>
        <w:t xml:space="preserve">) </w:t>
      </w:r>
      <w:r w:rsidRPr="00256A27">
        <w:rPr>
          <w:sz w:val="24"/>
          <w:szCs w:val="24"/>
        </w:rPr>
        <w:t xml:space="preserve">определены главные распорядители средств бюджета </w:t>
      </w:r>
      <w:r w:rsidR="007E4404" w:rsidRPr="00256A27">
        <w:rPr>
          <w:sz w:val="24"/>
          <w:szCs w:val="24"/>
        </w:rPr>
        <w:t>муниципального образования «Вяземский район» Смоленской области</w:t>
      </w:r>
      <w:r w:rsidRPr="00256A27">
        <w:rPr>
          <w:sz w:val="24"/>
          <w:szCs w:val="24"/>
        </w:rPr>
        <w:t xml:space="preserve">. </w:t>
      </w:r>
    </w:p>
    <w:p w:rsidR="00FD0277" w:rsidRPr="00256A27" w:rsidRDefault="00FD0277" w:rsidP="00962728">
      <w:pPr>
        <w:ind w:left="-8" w:right="54" w:firstLine="567"/>
        <w:jc w:val="both"/>
        <w:rPr>
          <w:sz w:val="24"/>
          <w:szCs w:val="24"/>
        </w:rPr>
      </w:pPr>
      <w:r w:rsidRPr="00FD0277">
        <w:rPr>
          <w:sz w:val="24"/>
          <w:szCs w:val="24"/>
        </w:rPr>
        <w:t xml:space="preserve">Во исполнение </w:t>
      </w:r>
      <w:r>
        <w:rPr>
          <w:sz w:val="24"/>
          <w:szCs w:val="24"/>
        </w:rPr>
        <w:t>ст.23</w:t>
      </w:r>
      <w:r w:rsidRPr="00FD0277">
        <w:rPr>
          <w:sz w:val="24"/>
          <w:szCs w:val="24"/>
        </w:rPr>
        <w:t xml:space="preserve"> БК РФ решением о бюджете от 22.12.2021 №121</w:t>
      </w:r>
      <w:r w:rsidR="00F44005">
        <w:rPr>
          <w:sz w:val="24"/>
          <w:szCs w:val="24"/>
        </w:rPr>
        <w:t xml:space="preserve"> </w:t>
      </w:r>
      <w:r w:rsidRPr="00FD0277">
        <w:rPr>
          <w:sz w:val="24"/>
          <w:szCs w:val="24"/>
        </w:rPr>
        <w:t>утвержд</w:t>
      </w:r>
      <w:r>
        <w:rPr>
          <w:sz w:val="24"/>
          <w:szCs w:val="24"/>
        </w:rPr>
        <w:t>ен</w:t>
      </w:r>
      <w:r w:rsidRPr="00FD0277">
        <w:rPr>
          <w:sz w:val="24"/>
          <w:szCs w:val="24"/>
        </w:rPr>
        <w:t xml:space="preserve"> перечень кодов видов источников финансирования дефицитов бюджетов, главными администраторами которых являются органы местного самоуправления</w:t>
      </w:r>
      <w:r w:rsidR="00F44005">
        <w:rPr>
          <w:sz w:val="24"/>
          <w:szCs w:val="24"/>
        </w:rPr>
        <w:t xml:space="preserve"> </w:t>
      </w:r>
      <w:r w:rsidRPr="00FD0277">
        <w:rPr>
          <w:sz w:val="24"/>
          <w:szCs w:val="24"/>
        </w:rPr>
        <w:t>(приложение №</w:t>
      </w:r>
      <w:r>
        <w:rPr>
          <w:sz w:val="24"/>
          <w:szCs w:val="24"/>
        </w:rPr>
        <w:t>1</w:t>
      </w:r>
      <w:r w:rsidRPr="00FD0277">
        <w:rPr>
          <w:sz w:val="24"/>
          <w:szCs w:val="24"/>
        </w:rPr>
        <w:t xml:space="preserve"> к решению о бюджете от 22.12.2021 №121). </w:t>
      </w:r>
    </w:p>
    <w:p w:rsidR="00552337" w:rsidRDefault="00552337" w:rsidP="00AF0273">
      <w:pPr>
        <w:pStyle w:val="1"/>
        <w:ind w:firstLine="575"/>
        <w:jc w:val="both"/>
        <w:rPr>
          <w:rFonts w:ascii="Times New Roman" w:hAnsi="Times New Roman"/>
          <w:color w:val="0070C0"/>
          <w:sz w:val="24"/>
          <w:szCs w:val="24"/>
        </w:rPr>
      </w:pPr>
    </w:p>
    <w:p w:rsidR="00552337" w:rsidRPr="007E202B" w:rsidRDefault="00962728" w:rsidP="00AF0273">
      <w:pPr>
        <w:pStyle w:val="1"/>
        <w:ind w:firstLine="575"/>
        <w:jc w:val="both"/>
        <w:rPr>
          <w:rFonts w:ascii="Times New Roman" w:hAnsi="Times New Roman"/>
          <w:sz w:val="24"/>
          <w:szCs w:val="24"/>
        </w:rPr>
      </w:pPr>
      <w:r w:rsidRPr="007E202B">
        <w:rPr>
          <w:rFonts w:ascii="Times New Roman" w:hAnsi="Times New Roman"/>
          <w:sz w:val="24"/>
          <w:szCs w:val="24"/>
        </w:rPr>
        <w:t xml:space="preserve">Бюджет </w:t>
      </w:r>
      <w:r w:rsidR="00522CF3" w:rsidRPr="007E202B">
        <w:rPr>
          <w:rFonts w:ascii="Times New Roman" w:hAnsi="Times New Roman"/>
          <w:sz w:val="24"/>
          <w:szCs w:val="24"/>
        </w:rPr>
        <w:t>муниципального образования «Вяземский район» Смоленской области</w:t>
      </w:r>
      <w:r w:rsidRPr="007E202B">
        <w:rPr>
          <w:rFonts w:ascii="Times New Roman" w:hAnsi="Times New Roman"/>
          <w:sz w:val="24"/>
          <w:szCs w:val="24"/>
        </w:rPr>
        <w:t xml:space="preserve"> на 202</w:t>
      </w:r>
      <w:r w:rsidR="00552337" w:rsidRPr="007E202B">
        <w:rPr>
          <w:rFonts w:ascii="Times New Roman" w:hAnsi="Times New Roman"/>
          <w:sz w:val="24"/>
          <w:szCs w:val="24"/>
        </w:rPr>
        <w:t>2</w:t>
      </w:r>
      <w:r w:rsidRPr="007E202B">
        <w:rPr>
          <w:rFonts w:ascii="Times New Roman" w:hAnsi="Times New Roman"/>
          <w:sz w:val="24"/>
          <w:szCs w:val="24"/>
        </w:rPr>
        <w:t xml:space="preserve"> год и на плановый период 202</w:t>
      </w:r>
      <w:r w:rsidR="00552337" w:rsidRPr="007E202B">
        <w:rPr>
          <w:rFonts w:ascii="Times New Roman" w:hAnsi="Times New Roman"/>
          <w:sz w:val="24"/>
          <w:szCs w:val="24"/>
        </w:rPr>
        <w:t>3</w:t>
      </w:r>
      <w:r w:rsidRPr="007E202B">
        <w:rPr>
          <w:rFonts w:ascii="Times New Roman" w:hAnsi="Times New Roman"/>
          <w:sz w:val="24"/>
          <w:szCs w:val="24"/>
        </w:rPr>
        <w:t xml:space="preserve"> и 202</w:t>
      </w:r>
      <w:r w:rsidR="00552337" w:rsidRPr="007E202B">
        <w:rPr>
          <w:rFonts w:ascii="Times New Roman" w:hAnsi="Times New Roman"/>
          <w:sz w:val="24"/>
          <w:szCs w:val="24"/>
        </w:rPr>
        <w:t>4</w:t>
      </w:r>
      <w:r w:rsidRPr="007E202B">
        <w:rPr>
          <w:rFonts w:ascii="Times New Roman" w:hAnsi="Times New Roman"/>
          <w:sz w:val="24"/>
          <w:szCs w:val="24"/>
        </w:rPr>
        <w:t xml:space="preserve"> годов утвержден решением </w:t>
      </w:r>
      <w:r w:rsidR="00522CF3" w:rsidRPr="007E202B">
        <w:rPr>
          <w:rFonts w:ascii="Times New Roman" w:hAnsi="Times New Roman"/>
          <w:sz w:val="24"/>
          <w:szCs w:val="24"/>
        </w:rPr>
        <w:t xml:space="preserve">Вяземского районного </w:t>
      </w:r>
      <w:r w:rsidRPr="007E202B">
        <w:rPr>
          <w:rFonts w:ascii="Times New Roman" w:hAnsi="Times New Roman"/>
          <w:sz w:val="24"/>
          <w:szCs w:val="24"/>
        </w:rPr>
        <w:t xml:space="preserve">Совета депутатов от </w:t>
      </w:r>
      <w:r w:rsidR="00552337" w:rsidRPr="007E202B">
        <w:rPr>
          <w:rFonts w:ascii="Times New Roman" w:hAnsi="Times New Roman"/>
          <w:sz w:val="24"/>
          <w:szCs w:val="24"/>
        </w:rPr>
        <w:t>22.12.2021 №121</w:t>
      </w:r>
      <w:r w:rsidRPr="007E202B">
        <w:rPr>
          <w:rFonts w:ascii="Times New Roman" w:hAnsi="Times New Roman"/>
          <w:sz w:val="24"/>
          <w:szCs w:val="24"/>
        </w:rPr>
        <w:t xml:space="preserve"> «</w:t>
      </w:r>
      <w:r w:rsidR="00522CF3" w:rsidRPr="007E202B">
        <w:rPr>
          <w:rFonts w:ascii="Times New Roman" w:hAnsi="Times New Roman"/>
          <w:sz w:val="24"/>
          <w:szCs w:val="24"/>
        </w:rPr>
        <w:t xml:space="preserve">О бюджете муниципального образования «Вяземский район» Смоленской области </w:t>
      </w:r>
      <w:r w:rsidRPr="007E202B">
        <w:rPr>
          <w:rFonts w:ascii="Times New Roman" w:hAnsi="Times New Roman"/>
          <w:sz w:val="24"/>
          <w:szCs w:val="24"/>
        </w:rPr>
        <w:t>на 202</w:t>
      </w:r>
      <w:r w:rsidR="00552337" w:rsidRPr="007E202B">
        <w:rPr>
          <w:rFonts w:ascii="Times New Roman" w:hAnsi="Times New Roman"/>
          <w:sz w:val="24"/>
          <w:szCs w:val="24"/>
        </w:rPr>
        <w:t>2</w:t>
      </w:r>
      <w:r w:rsidRPr="007E202B">
        <w:rPr>
          <w:rFonts w:ascii="Times New Roman" w:hAnsi="Times New Roman"/>
          <w:sz w:val="24"/>
          <w:szCs w:val="24"/>
        </w:rPr>
        <w:t xml:space="preserve"> год и на плановый период 202</w:t>
      </w:r>
      <w:r w:rsidR="00552337" w:rsidRPr="007E202B">
        <w:rPr>
          <w:rFonts w:ascii="Times New Roman" w:hAnsi="Times New Roman"/>
          <w:sz w:val="24"/>
          <w:szCs w:val="24"/>
        </w:rPr>
        <w:t>3</w:t>
      </w:r>
      <w:r w:rsidRPr="007E202B">
        <w:rPr>
          <w:rFonts w:ascii="Times New Roman" w:hAnsi="Times New Roman"/>
          <w:sz w:val="24"/>
          <w:szCs w:val="24"/>
        </w:rPr>
        <w:t xml:space="preserve"> и 202</w:t>
      </w:r>
      <w:r w:rsidR="00552337" w:rsidRPr="007E202B">
        <w:rPr>
          <w:rFonts w:ascii="Times New Roman" w:hAnsi="Times New Roman"/>
          <w:sz w:val="24"/>
          <w:szCs w:val="24"/>
        </w:rPr>
        <w:t>4</w:t>
      </w:r>
      <w:r w:rsidRPr="007E202B">
        <w:rPr>
          <w:rFonts w:ascii="Times New Roman" w:hAnsi="Times New Roman"/>
          <w:sz w:val="24"/>
          <w:szCs w:val="24"/>
        </w:rPr>
        <w:t xml:space="preserve"> </w:t>
      </w:r>
      <w:proofErr w:type="gramStart"/>
      <w:r w:rsidRPr="007E202B">
        <w:rPr>
          <w:rFonts w:ascii="Times New Roman" w:hAnsi="Times New Roman"/>
          <w:sz w:val="24"/>
          <w:szCs w:val="24"/>
        </w:rPr>
        <w:t>годов»</w:t>
      </w:r>
      <w:r w:rsidR="00552337" w:rsidRPr="007E202B">
        <w:rPr>
          <w:rFonts w:ascii="Times New Roman" w:hAnsi="Times New Roman"/>
          <w:sz w:val="24"/>
          <w:szCs w:val="24"/>
        </w:rPr>
        <w:t xml:space="preserve"> </w:t>
      </w:r>
      <w:r w:rsidR="00F44005">
        <w:rPr>
          <w:rFonts w:ascii="Times New Roman" w:hAnsi="Times New Roman"/>
          <w:sz w:val="24"/>
          <w:szCs w:val="24"/>
        </w:rPr>
        <w:t xml:space="preserve">  </w:t>
      </w:r>
      <w:proofErr w:type="gramEnd"/>
      <w:r w:rsidR="00F44005">
        <w:rPr>
          <w:rFonts w:ascii="Times New Roman" w:hAnsi="Times New Roman"/>
          <w:sz w:val="24"/>
          <w:szCs w:val="24"/>
        </w:rPr>
        <w:t xml:space="preserve">                             </w:t>
      </w:r>
      <w:r w:rsidR="00552337" w:rsidRPr="007E202B">
        <w:rPr>
          <w:rFonts w:ascii="Times New Roman" w:hAnsi="Times New Roman"/>
          <w:sz w:val="24"/>
          <w:szCs w:val="24"/>
        </w:rPr>
        <w:t>(с изменениями)</w:t>
      </w:r>
      <w:r w:rsidRPr="007E202B">
        <w:rPr>
          <w:rFonts w:ascii="Times New Roman" w:hAnsi="Times New Roman"/>
          <w:sz w:val="24"/>
          <w:szCs w:val="24"/>
        </w:rPr>
        <w:t xml:space="preserve">. </w:t>
      </w:r>
    </w:p>
    <w:p w:rsidR="001C7B61" w:rsidRPr="00900AF7" w:rsidRDefault="00962728" w:rsidP="00AF0273">
      <w:pPr>
        <w:pStyle w:val="1"/>
        <w:ind w:firstLine="575"/>
        <w:jc w:val="both"/>
        <w:rPr>
          <w:rFonts w:ascii="Times New Roman" w:hAnsi="Times New Roman"/>
          <w:sz w:val="24"/>
          <w:szCs w:val="24"/>
        </w:rPr>
      </w:pPr>
      <w:r w:rsidRPr="00900AF7">
        <w:rPr>
          <w:rFonts w:ascii="Times New Roman" w:hAnsi="Times New Roman"/>
          <w:sz w:val="24"/>
          <w:szCs w:val="24"/>
        </w:rPr>
        <w:t xml:space="preserve">В ходе его исполнения в бюджет </w:t>
      </w:r>
      <w:r w:rsidR="00522CF3" w:rsidRPr="00900AF7">
        <w:rPr>
          <w:rFonts w:ascii="Times New Roman" w:hAnsi="Times New Roman"/>
          <w:sz w:val="24"/>
          <w:szCs w:val="24"/>
        </w:rPr>
        <w:t>4</w:t>
      </w:r>
      <w:r w:rsidRPr="00900AF7">
        <w:rPr>
          <w:rFonts w:ascii="Times New Roman" w:hAnsi="Times New Roman"/>
          <w:sz w:val="24"/>
          <w:szCs w:val="24"/>
        </w:rPr>
        <w:t xml:space="preserve"> раз</w:t>
      </w:r>
      <w:r w:rsidR="00522CF3" w:rsidRPr="00900AF7">
        <w:rPr>
          <w:rFonts w:ascii="Times New Roman" w:hAnsi="Times New Roman"/>
          <w:sz w:val="24"/>
          <w:szCs w:val="24"/>
        </w:rPr>
        <w:t>а</w:t>
      </w:r>
      <w:r w:rsidRPr="00900AF7">
        <w:rPr>
          <w:rFonts w:ascii="Times New Roman" w:hAnsi="Times New Roman"/>
          <w:sz w:val="24"/>
          <w:szCs w:val="24"/>
        </w:rPr>
        <w:t xml:space="preserve"> вносились изменения, в окончательной редакции бюджет</w:t>
      </w:r>
      <w:r w:rsidR="00522CF3" w:rsidRPr="00900AF7">
        <w:rPr>
          <w:rFonts w:ascii="Times New Roman" w:hAnsi="Times New Roman"/>
          <w:sz w:val="24"/>
          <w:szCs w:val="24"/>
        </w:rPr>
        <w:t xml:space="preserve"> муниципального образования «Вяземский район» Смоленской области</w:t>
      </w:r>
      <w:r w:rsidRPr="00900AF7">
        <w:rPr>
          <w:rFonts w:ascii="Times New Roman" w:hAnsi="Times New Roman"/>
          <w:sz w:val="24"/>
          <w:szCs w:val="24"/>
        </w:rPr>
        <w:t xml:space="preserve"> принят решением </w:t>
      </w:r>
      <w:r w:rsidR="00522CF3" w:rsidRPr="00900AF7">
        <w:rPr>
          <w:rFonts w:ascii="Times New Roman" w:hAnsi="Times New Roman"/>
          <w:sz w:val="24"/>
          <w:szCs w:val="24"/>
        </w:rPr>
        <w:t xml:space="preserve">Вяземского районного Совета депутатов от </w:t>
      </w:r>
      <w:r w:rsidR="00900AF7" w:rsidRPr="00900AF7">
        <w:rPr>
          <w:rFonts w:ascii="Times New Roman" w:hAnsi="Times New Roman"/>
          <w:sz w:val="24"/>
          <w:szCs w:val="24"/>
        </w:rPr>
        <w:t>21</w:t>
      </w:r>
      <w:r w:rsidR="00522CF3" w:rsidRPr="00900AF7">
        <w:rPr>
          <w:rFonts w:ascii="Times New Roman" w:hAnsi="Times New Roman"/>
          <w:sz w:val="24"/>
          <w:szCs w:val="24"/>
        </w:rPr>
        <w:t>.12.202</w:t>
      </w:r>
      <w:r w:rsidR="00900AF7" w:rsidRPr="00900AF7">
        <w:rPr>
          <w:rFonts w:ascii="Times New Roman" w:hAnsi="Times New Roman"/>
          <w:sz w:val="24"/>
          <w:szCs w:val="24"/>
        </w:rPr>
        <w:t>2</w:t>
      </w:r>
      <w:r w:rsidR="00522CF3" w:rsidRPr="00900AF7">
        <w:rPr>
          <w:rFonts w:ascii="Times New Roman" w:hAnsi="Times New Roman"/>
          <w:sz w:val="24"/>
          <w:szCs w:val="24"/>
        </w:rPr>
        <w:t xml:space="preserve"> №</w:t>
      </w:r>
      <w:r w:rsidR="00900AF7" w:rsidRPr="00900AF7">
        <w:rPr>
          <w:rFonts w:ascii="Times New Roman" w:hAnsi="Times New Roman"/>
          <w:sz w:val="24"/>
          <w:szCs w:val="24"/>
        </w:rPr>
        <w:t>92</w:t>
      </w:r>
      <w:r w:rsidR="00522CF3" w:rsidRPr="00900AF7">
        <w:rPr>
          <w:rFonts w:ascii="Times New Roman" w:hAnsi="Times New Roman"/>
          <w:sz w:val="24"/>
          <w:szCs w:val="24"/>
        </w:rPr>
        <w:t>.</w:t>
      </w:r>
    </w:p>
    <w:p w:rsidR="00AF0273" w:rsidRPr="00900AF7" w:rsidRDefault="00AF0273" w:rsidP="00AF0273">
      <w:pPr>
        <w:ind w:left="708" w:right="54"/>
        <w:jc w:val="both"/>
        <w:rPr>
          <w:sz w:val="24"/>
          <w:szCs w:val="24"/>
        </w:rPr>
      </w:pPr>
      <w:r w:rsidRPr="00900AF7">
        <w:rPr>
          <w:sz w:val="24"/>
          <w:szCs w:val="24"/>
        </w:rPr>
        <w:t xml:space="preserve">Решением о бюджете от </w:t>
      </w:r>
      <w:r w:rsidR="00900AF7" w:rsidRPr="00900AF7">
        <w:rPr>
          <w:sz w:val="24"/>
          <w:szCs w:val="24"/>
        </w:rPr>
        <w:t>22.12.2021 №121</w:t>
      </w:r>
      <w:r w:rsidRPr="00900AF7">
        <w:rPr>
          <w:sz w:val="24"/>
          <w:szCs w:val="24"/>
        </w:rPr>
        <w:t xml:space="preserve"> на 202</w:t>
      </w:r>
      <w:r w:rsidR="00900AF7" w:rsidRPr="00900AF7">
        <w:rPr>
          <w:sz w:val="24"/>
          <w:szCs w:val="24"/>
        </w:rPr>
        <w:t>2</w:t>
      </w:r>
      <w:r w:rsidRPr="00900AF7">
        <w:rPr>
          <w:sz w:val="24"/>
          <w:szCs w:val="24"/>
        </w:rPr>
        <w:t xml:space="preserve"> год утверждены: </w:t>
      </w:r>
    </w:p>
    <w:p w:rsidR="00AF0273" w:rsidRPr="00900AF7" w:rsidRDefault="00AF0273" w:rsidP="00564543">
      <w:pPr>
        <w:pStyle w:val="af3"/>
        <w:numPr>
          <w:ilvl w:val="0"/>
          <w:numId w:val="13"/>
        </w:numPr>
        <w:ind w:left="426" w:right="54"/>
        <w:jc w:val="both"/>
        <w:rPr>
          <w:sz w:val="24"/>
          <w:szCs w:val="24"/>
          <w:u w:val="single"/>
        </w:rPr>
      </w:pPr>
      <w:r w:rsidRPr="00900AF7">
        <w:rPr>
          <w:i/>
          <w:sz w:val="24"/>
          <w:szCs w:val="24"/>
          <w:u w:val="single"/>
        </w:rPr>
        <w:t>7 администраторов доходов бюджета</w:t>
      </w:r>
      <w:r w:rsidR="00C26C59" w:rsidRPr="00900AF7">
        <w:rPr>
          <w:i/>
          <w:sz w:val="24"/>
          <w:szCs w:val="24"/>
          <w:u w:val="single"/>
        </w:rPr>
        <w:t xml:space="preserve"> (</w:t>
      </w:r>
      <w:r w:rsidR="00EC764E" w:rsidRPr="00900AF7">
        <w:rPr>
          <w:sz w:val="24"/>
          <w:szCs w:val="24"/>
          <w:u w:val="single"/>
        </w:rPr>
        <w:t xml:space="preserve">далее </w:t>
      </w:r>
      <w:r w:rsidR="00EC764E" w:rsidRPr="00900AF7">
        <w:rPr>
          <w:b/>
          <w:sz w:val="24"/>
          <w:szCs w:val="24"/>
          <w:u w:val="single"/>
        </w:rPr>
        <w:t xml:space="preserve">– </w:t>
      </w:r>
      <w:r w:rsidR="00C26C59" w:rsidRPr="00900AF7">
        <w:rPr>
          <w:i/>
          <w:sz w:val="24"/>
          <w:szCs w:val="24"/>
          <w:u w:val="single"/>
        </w:rPr>
        <w:t>ГАБС)</w:t>
      </w:r>
      <w:r w:rsidRPr="00900AF7">
        <w:rPr>
          <w:sz w:val="24"/>
          <w:szCs w:val="24"/>
          <w:u w:val="single"/>
        </w:rPr>
        <w:t xml:space="preserve">: </w:t>
      </w:r>
    </w:p>
    <w:p w:rsidR="00AF0273" w:rsidRPr="00900AF7" w:rsidRDefault="00AF0273" w:rsidP="00564543">
      <w:pPr>
        <w:pStyle w:val="af3"/>
        <w:numPr>
          <w:ilvl w:val="0"/>
          <w:numId w:val="14"/>
        </w:numPr>
        <w:jc w:val="both"/>
        <w:rPr>
          <w:sz w:val="24"/>
          <w:szCs w:val="24"/>
        </w:rPr>
      </w:pPr>
      <w:r w:rsidRPr="00900AF7">
        <w:rPr>
          <w:sz w:val="24"/>
          <w:szCs w:val="24"/>
        </w:rPr>
        <w:t>Администрация муниципального образования «Вяземский район» Смоленской области (902);</w:t>
      </w:r>
    </w:p>
    <w:p w:rsidR="00AF0273" w:rsidRPr="00900AF7" w:rsidRDefault="00F44005" w:rsidP="00564543">
      <w:pPr>
        <w:pStyle w:val="af3"/>
        <w:numPr>
          <w:ilvl w:val="0"/>
          <w:numId w:val="14"/>
        </w:numPr>
        <w:jc w:val="both"/>
        <w:rPr>
          <w:sz w:val="24"/>
          <w:szCs w:val="24"/>
        </w:rPr>
      </w:pPr>
      <w:r>
        <w:rPr>
          <w:sz w:val="24"/>
          <w:szCs w:val="24"/>
        </w:rPr>
        <w:t>ф</w:t>
      </w:r>
      <w:r w:rsidR="00AF0273" w:rsidRPr="00900AF7">
        <w:rPr>
          <w:sz w:val="24"/>
          <w:szCs w:val="24"/>
        </w:rPr>
        <w:t>инансовое управление Администрации муниципального образования «Вяземский район» Смоленской области (903);</w:t>
      </w:r>
    </w:p>
    <w:p w:rsidR="00AF0273" w:rsidRPr="00900AF7" w:rsidRDefault="00AF0273" w:rsidP="00564543">
      <w:pPr>
        <w:pStyle w:val="af3"/>
        <w:numPr>
          <w:ilvl w:val="0"/>
          <w:numId w:val="14"/>
        </w:numPr>
        <w:jc w:val="both"/>
        <w:rPr>
          <w:sz w:val="24"/>
          <w:szCs w:val="24"/>
        </w:rPr>
      </w:pPr>
      <w:r w:rsidRPr="00900AF7">
        <w:rPr>
          <w:sz w:val="24"/>
          <w:szCs w:val="24"/>
        </w:rPr>
        <w:t>Комитет по культуре, спорту и туризму Администрации муниципального образования «Вяземский район» Смоленской области (904);</w:t>
      </w:r>
    </w:p>
    <w:p w:rsidR="00AF0273" w:rsidRPr="00900AF7" w:rsidRDefault="00AF0273" w:rsidP="00564543">
      <w:pPr>
        <w:pStyle w:val="af3"/>
        <w:numPr>
          <w:ilvl w:val="0"/>
          <w:numId w:val="14"/>
        </w:numPr>
        <w:jc w:val="both"/>
        <w:rPr>
          <w:sz w:val="24"/>
          <w:szCs w:val="24"/>
        </w:rPr>
      </w:pPr>
      <w:r w:rsidRPr="00900AF7">
        <w:rPr>
          <w:sz w:val="24"/>
          <w:szCs w:val="24"/>
        </w:rPr>
        <w:t>Комитет образования Администрации муниципального образования «Вяземский район» Смоленской области (905);</w:t>
      </w:r>
    </w:p>
    <w:p w:rsidR="00AF0273" w:rsidRPr="00900AF7" w:rsidRDefault="00AF0273" w:rsidP="00564543">
      <w:pPr>
        <w:pStyle w:val="af3"/>
        <w:numPr>
          <w:ilvl w:val="0"/>
          <w:numId w:val="14"/>
        </w:numPr>
        <w:jc w:val="both"/>
        <w:rPr>
          <w:sz w:val="24"/>
          <w:szCs w:val="24"/>
        </w:rPr>
      </w:pPr>
      <w:r w:rsidRPr="00900AF7">
        <w:rPr>
          <w:sz w:val="24"/>
          <w:szCs w:val="24"/>
        </w:rPr>
        <w:t xml:space="preserve">Комитет имущественных отношений Администрации муниципального образования </w:t>
      </w:r>
      <w:r w:rsidRPr="00900AF7">
        <w:rPr>
          <w:sz w:val="24"/>
          <w:szCs w:val="24"/>
        </w:rPr>
        <w:lastRenderedPageBreak/>
        <w:t>«Вяземский район» Смоленской области (931);</w:t>
      </w:r>
    </w:p>
    <w:p w:rsidR="00AF0273" w:rsidRPr="00900AF7" w:rsidRDefault="00AF0273" w:rsidP="00564543">
      <w:pPr>
        <w:pStyle w:val="af3"/>
        <w:numPr>
          <w:ilvl w:val="0"/>
          <w:numId w:val="14"/>
        </w:numPr>
        <w:jc w:val="both"/>
        <w:rPr>
          <w:sz w:val="24"/>
          <w:szCs w:val="24"/>
        </w:rPr>
      </w:pPr>
      <w:r w:rsidRPr="00900AF7">
        <w:rPr>
          <w:sz w:val="24"/>
          <w:szCs w:val="24"/>
        </w:rPr>
        <w:t>Вяземский районный Совет депутатов (932);</w:t>
      </w:r>
    </w:p>
    <w:p w:rsidR="00AF0273" w:rsidRPr="00900AF7" w:rsidRDefault="00AF0273" w:rsidP="00564543">
      <w:pPr>
        <w:pStyle w:val="af3"/>
        <w:numPr>
          <w:ilvl w:val="0"/>
          <w:numId w:val="14"/>
        </w:numPr>
        <w:jc w:val="both"/>
        <w:rPr>
          <w:sz w:val="24"/>
          <w:szCs w:val="24"/>
        </w:rPr>
      </w:pPr>
      <w:r w:rsidRPr="00900AF7">
        <w:rPr>
          <w:sz w:val="24"/>
          <w:szCs w:val="24"/>
        </w:rPr>
        <w:t>Контрольно-ревизионная комиссия муниципального образования «Вяземский район» Смоленской области (934).</w:t>
      </w:r>
    </w:p>
    <w:p w:rsidR="00AF0273" w:rsidRPr="00735222" w:rsidRDefault="00AF0273" w:rsidP="00564543">
      <w:pPr>
        <w:pStyle w:val="af3"/>
        <w:numPr>
          <w:ilvl w:val="0"/>
          <w:numId w:val="13"/>
        </w:numPr>
        <w:ind w:left="284"/>
        <w:jc w:val="both"/>
        <w:rPr>
          <w:i/>
          <w:sz w:val="24"/>
          <w:szCs w:val="24"/>
          <w:u w:val="single"/>
        </w:rPr>
      </w:pPr>
      <w:r w:rsidRPr="00735222">
        <w:rPr>
          <w:i/>
          <w:sz w:val="24"/>
          <w:szCs w:val="24"/>
          <w:u w:val="single"/>
        </w:rPr>
        <w:t>7 главных распорядителей средств бюджета</w:t>
      </w:r>
      <w:r w:rsidR="00C26C59" w:rsidRPr="00735222">
        <w:rPr>
          <w:i/>
          <w:sz w:val="24"/>
          <w:szCs w:val="24"/>
          <w:u w:val="single"/>
        </w:rPr>
        <w:t xml:space="preserve"> (</w:t>
      </w:r>
      <w:r w:rsidR="00EC764E" w:rsidRPr="00735222">
        <w:rPr>
          <w:sz w:val="24"/>
          <w:szCs w:val="24"/>
          <w:u w:val="single"/>
        </w:rPr>
        <w:t xml:space="preserve">далее </w:t>
      </w:r>
      <w:r w:rsidR="00EC764E" w:rsidRPr="00735222">
        <w:rPr>
          <w:b/>
          <w:sz w:val="24"/>
          <w:szCs w:val="24"/>
          <w:u w:val="single"/>
        </w:rPr>
        <w:t xml:space="preserve">– </w:t>
      </w:r>
      <w:r w:rsidR="00C26C59" w:rsidRPr="00735222">
        <w:rPr>
          <w:i/>
          <w:sz w:val="24"/>
          <w:szCs w:val="24"/>
          <w:u w:val="single"/>
        </w:rPr>
        <w:t>ГРБС)</w:t>
      </w:r>
      <w:r w:rsidRPr="00735222">
        <w:rPr>
          <w:i/>
          <w:sz w:val="24"/>
          <w:szCs w:val="24"/>
          <w:u w:val="single"/>
        </w:rPr>
        <w:t xml:space="preserve">: </w:t>
      </w:r>
    </w:p>
    <w:p w:rsidR="00AF0273" w:rsidRPr="00735222" w:rsidRDefault="00AF0273" w:rsidP="00564543">
      <w:pPr>
        <w:pStyle w:val="af3"/>
        <w:numPr>
          <w:ilvl w:val="0"/>
          <w:numId w:val="15"/>
        </w:numPr>
        <w:ind w:left="567" w:hanging="284"/>
        <w:jc w:val="both"/>
        <w:rPr>
          <w:sz w:val="24"/>
          <w:szCs w:val="24"/>
        </w:rPr>
      </w:pPr>
      <w:r w:rsidRPr="00735222">
        <w:rPr>
          <w:sz w:val="24"/>
          <w:szCs w:val="24"/>
        </w:rPr>
        <w:t>Администрация муниципального образования «Вяземский район» Смоленской области (902);</w:t>
      </w:r>
    </w:p>
    <w:p w:rsidR="00AF0273" w:rsidRPr="00735222" w:rsidRDefault="00AF0273" w:rsidP="00564543">
      <w:pPr>
        <w:pStyle w:val="af3"/>
        <w:numPr>
          <w:ilvl w:val="0"/>
          <w:numId w:val="15"/>
        </w:numPr>
        <w:ind w:left="567" w:hanging="284"/>
        <w:jc w:val="both"/>
        <w:rPr>
          <w:sz w:val="24"/>
          <w:szCs w:val="24"/>
        </w:rPr>
      </w:pPr>
      <w:r w:rsidRPr="00735222">
        <w:rPr>
          <w:sz w:val="24"/>
          <w:szCs w:val="24"/>
        </w:rPr>
        <w:t>Финансовое управление Администрации муниципального образования «Вяземский район» Смоленской области (903);</w:t>
      </w:r>
    </w:p>
    <w:p w:rsidR="00AF0273" w:rsidRPr="00735222" w:rsidRDefault="00AF0273" w:rsidP="00564543">
      <w:pPr>
        <w:pStyle w:val="af3"/>
        <w:numPr>
          <w:ilvl w:val="0"/>
          <w:numId w:val="15"/>
        </w:numPr>
        <w:ind w:left="567" w:hanging="284"/>
        <w:jc w:val="both"/>
        <w:rPr>
          <w:sz w:val="24"/>
          <w:szCs w:val="24"/>
        </w:rPr>
      </w:pPr>
      <w:r w:rsidRPr="00735222">
        <w:rPr>
          <w:sz w:val="24"/>
          <w:szCs w:val="24"/>
        </w:rPr>
        <w:t>Комитет по культуре, спорту и туризму Администрации муниципального образования «Вяземский район» Смоленской области 904);</w:t>
      </w:r>
    </w:p>
    <w:p w:rsidR="00AF0273" w:rsidRPr="00735222" w:rsidRDefault="00AF0273" w:rsidP="00564543">
      <w:pPr>
        <w:pStyle w:val="af3"/>
        <w:numPr>
          <w:ilvl w:val="0"/>
          <w:numId w:val="15"/>
        </w:numPr>
        <w:ind w:left="567" w:hanging="284"/>
        <w:jc w:val="both"/>
        <w:rPr>
          <w:sz w:val="24"/>
          <w:szCs w:val="24"/>
        </w:rPr>
      </w:pPr>
      <w:r w:rsidRPr="00735222">
        <w:rPr>
          <w:sz w:val="24"/>
          <w:szCs w:val="24"/>
        </w:rPr>
        <w:t>Комитет образования Администрации муниципального образования «Вяземский район» Смоленской области (905);</w:t>
      </w:r>
    </w:p>
    <w:p w:rsidR="00AF0273" w:rsidRPr="00735222" w:rsidRDefault="00AF0273" w:rsidP="00564543">
      <w:pPr>
        <w:pStyle w:val="af3"/>
        <w:numPr>
          <w:ilvl w:val="0"/>
          <w:numId w:val="15"/>
        </w:numPr>
        <w:ind w:left="567" w:hanging="284"/>
        <w:jc w:val="both"/>
        <w:rPr>
          <w:sz w:val="24"/>
          <w:szCs w:val="24"/>
        </w:rPr>
      </w:pPr>
      <w:r w:rsidRPr="00735222">
        <w:rPr>
          <w:sz w:val="24"/>
          <w:szCs w:val="24"/>
        </w:rPr>
        <w:t>Комитет имущественных отношений Администрации муниципального образования «Вяземский район» Смоленской области (931);</w:t>
      </w:r>
    </w:p>
    <w:p w:rsidR="00AF0273" w:rsidRPr="00735222" w:rsidRDefault="00AF0273" w:rsidP="00564543">
      <w:pPr>
        <w:pStyle w:val="af3"/>
        <w:numPr>
          <w:ilvl w:val="0"/>
          <w:numId w:val="15"/>
        </w:numPr>
        <w:ind w:left="567" w:hanging="284"/>
        <w:jc w:val="both"/>
        <w:rPr>
          <w:sz w:val="24"/>
          <w:szCs w:val="24"/>
        </w:rPr>
      </w:pPr>
      <w:r w:rsidRPr="00735222">
        <w:rPr>
          <w:sz w:val="24"/>
          <w:szCs w:val="24"/>
        </w:rPr>
        <w:t>Вяземский районный Совет депутатов (932);</w:t>
      </w:r>
    </w:p>
    <w:p w:rsidR="00AF0273" w:rsidRPr="00B46730" w:rsidRDefault="00AF0273" w:rsidP="00564543">
      <w:pPr>
        <w:pStyle w:val="af3"/>
        <w:numPr>
          <w:ilvl w:val="0"/>
          <w:numId w:val="15"/>
        </w:numPr>
        <w:ind w:left="567" w:right="54" w:hanging="284"/>
        <w:jc w:val="both"/>
        <w:rPr>
          <w:sz w:val="24"/>
          <w:szCs w:val="24"/>
        </w:rPr>
      </w:pPr>
      <w:r w:rsidRPr="00735222">
        <w:rPr>
          <w:sz w:val="24"/>
          <w:szCs w:val="24"/>
        </w:rPr>
        <w:t xml:space="preserve">Контрольно-ревизионная комиссия муниципального образования «Вяземский район» Смоленской области (934). </w:t>
      </w:r>
    </w:p>
    <w:p w:rsidR="00AF0273" w:rsidRPr="00B46730" w:rsidRDefault="00AF0273" w:rsidP="00564543">
      <w:pPr>
        <w:pStyle w:val="af3"/>
        <w:numPr>
          <w:ilvl w:val="0"/>
          <w:numId w:val="13"/>
        </w:numPr>
        <w:tabs>
          <w:tab w:val="left" w:pos="142"/>
        </w:tabs>
        <w:ind w:left="142" w:right="54"/>
        <w:jc w:val="both"/>
        <w:rPr>
          <w:sz w:val="24"/>
          <w:szCs w:val="24"/>
        </w:rPr>
      </w:pPr>
      <w:r w:rsidRPr="00B46730">
        <w:rPr>
          <w:i/>
          <w:sz w:val="24"/>
          <w:szCs w:val="24"/>
          <w:u w:val="single"/>
        </w:rPr>
        <w:t>один администратор источников финансирования дефицита бюджета</w:t>
      </w:r>
      <w:r w:rsidRPr="00B46730">
        <w:rPr>
          <w:sz w:val="24"/>
          <w:szCs w:val="24"/>
        </w:rPr>
        <w:t xml:space="preserve"> в лице </w:t>
      </w:r>
      <w:r w:rsidR="00461F40" w:rsidRPr="00B46730">
        <w:rPr>
          <w:sz w:val="24"/>
          <w:szCs w:val="24"/>
        </w:rPr>
        <w:t>финансового управления Администрации муниципального образования «Вяземский район» Смоленской области</w:t>
      </w:r>
      <w:r w:rsidRPr="00B46730">
        <w:rPr>
          <w:sz w:val="24"/>
          <w:szCs w:val="24"/>
        </w:rPr>
        <w:t xml:space="preserve">. </w:t>
      </w:r>
    </w:p>
    <w:p w:rsidR="00897438" w:rsidRPr="00B46730" w:rsidRDefault="0044206B" w:rsidP="00977708">
      <w:pPr>
        <w:ind w:firstLine="567"/>
        <w:jc w:val="both"/>
        <w:rPr>
          <w:i/>
          <w:sz w:val="24"/>
          <w:szCs w:val="24"/>
        </w:rPr>
      </w:pPr>
      <w:r w:rsidRPr="00B46730">
        <w:rPr>
          <w:i/>
          <w:sz w:val="24"/>
          <w:szCs w:val="24"/>
        </w:rPr>
        <w:t>Все ГАБС представили бюджетную отчетность в контрольно-ревизионную комиссию в сроки, установленные Положением о бюджетном процессе.</w:t>
      </w:r>
      <w:r w:rsidR="00F44005">
        <w:rPr>
          <w:i/>
          <w:sz w:val="24"/>
          <w:szCs w:val="24"/>
        </w:rPr>
        <w:t xml:space="preserve"> </w:t>
      </w:r>
      <w:r w:rsidR="00897438" w:rsidRPr="00B46730">
        <w:rPr>
          <w:i/>
          <w:sz w:val="24"/>
          <w:szCs w:val="24"/>
        </w:rPr>
        <w:t xml:space="preserve">Перед составлением годовой бюджетной отчетности главными распорядителями бюджетных средств, проведена инвентаризация активов и обязательств, расхождений не установлено. При проверке контрольных соотношений между показателями баланса и другими формами годовой бюджетной отчётности, которые определены Федеральным казначейством, расхождений не установлено. </w:t>
      </w:r>
    </w:p>
    <w:p w:rsidR="0044206B" w:rsidRPr="006C03F0" w:rsidRDefault="0044206B" w:rsidP="002B350D">
      <w:pPr>
        <w:shd w:val="clear" w:color="auto" w:fill="FFFFFF" w:themeFill="background1"/>
        <w:ind w:firstLine="567"/>
        <w:jc w:val="both"/>
        <w:rPr>
          <w:i/>
          <w:color w:val="0070C0"/>
          <w:sz w:val="24"/>
          <w:szCs w:val="24"/>
        </w:rPr>
      </w:pPr>
      <w:r w:rsidRPr="00F20F67">
        <w:rPr>
          <w:i/>
          <w:sz w:val="24"/>
          <w:szCs w:val="24"/>
        </w:rPr>
        <w:t>Бюджетная отчетность за 202</w:t>
      </w:r>
      <w:r w:rsidR="00F20F67" w:rsidRPr="00F20F67">
        <w:rPr>
          <w:i/>
          <w:sz w:val="24"/>
          <w:szCs w:val="24"/>
        </w:rPr>
        <w:t>2</w:t>
      </w:r>
      <w:r w:rsidRPr="00F20F67">
        <w:rPr>
          <w:i/>
          <w:sz w:val="24"/>
          <w:szCs w:val="24"/>
        </w:rPr>
        <w:t xml:space="preserve"> год по всем ГАБС сформирована 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представляют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 По результатам проведенных проверок составлены заключения. Показатели по всем ГАБС соответствуют показателям сводной бюджетной росписи бюджета </w:t>
      </w:r>
      <w:r w:rsidRPr="002B350D">
        <w:rPr>
          <w:i/>
          <w:sz w:val="24"/>
          <w:szCs w:val="24"/>
        </w:rPr>
        <w:t>муниципального образования «Вяземский район» Смоленской области на 202</w:t>
      </w:r>
      <w:r w:rsidR="00F20F67" w:rsidRPr="002B350D">
        <w:rPr>
          <w:i/>
          <w:sz w:val="24"/>
          <w:szCs w:val="24"/>
        </w:rPr>
        <w:t>2</w:t>
      </w:r>
      <w:r w:rsidRPr="002B350D">
        <w:rPr>
          <w:i/>
          <w:sz w:val="24"/>
          <w:szCs w:val="24"/>
        </w:rPr>
        <w:t xml:space="preserve"> год и на плановый период 202</w:t>
      </w:r>
      <w:r w:rsidR="00F20F67" w:rsidRPr="002B350D">
        <w:rPr>
          <w:i/>
          <w:sz w:val="24"/>
          <w:szCs w:val="24"/>
        </w:rPr>
        <w:t>3</w:t>
      </w:r>
      <w:r w:rsidRPr="002B350D">
        <w:rPr>
          <w:i/>
          <w:sz w:val="24"/>
          <w:szCs w:val="24"/>
        </w:rPr>
        <w:t xml:space="preserve"> и 202</w:t>
      </w:r>
      <w:r w:rsidR="00F20F67" w:rsidRPr="002B350D">
        <w:rPr>
          <w:i/>
          <w:sz w:val="24"/>
          <w:szCs w:val="24"/>
        </w:rPr>
        <w:t>4</w:t>
      </w:r>
      <w:r w:rsidRPr="002B350D">
        <w:rPr>
          <w:i/>
          <w:sz w:val="24"/>
          <w:szCs w:val="24"/>
        </w:rPr>
        <w:t xml:space="preserve"> годов по состоянию на 31.12.202</w:t>
      </w:r>
      <w:r w:rsidR="00F20F67" w:rsidRPr="002B350D">
        <w:rPr>
          <w:i/>
          <w:sz w:val="24"/>
          <w:szCs w:val="24"/>
        </w:rPr>
        <w:t>2</w:t>
      </w:r>
      <w:r w:rsidRPr="002B350D">
        <w:rPr>
          <w:i/>
          <w:sz w:val="24"/>
          <w:szCs w:val="24"/>
        </w:rPr>
        <w:t xml:space="preserve"> года, размещенной на сайте</w:t>
      </w:r>
      <w:hyperlink r:id="rId8" w:history="1">
        <w:r w:rsidRPr="002B350D">
          <w:rPr>
            <w:rStyle w:val="af2"/>
            <w:i/>
            <w:color w:val="0070C0"/>
            <w:sz w:val="24"/>
            <w:szCs w:val="24"/>
          </w:rPr>
          <w:t>https://vyazmafin.admin-smolensk.ru</w:t>
        </w:r>
      </w:hyperlink>
      <w:r w:rsidRPr="002B350D">
        <w:rPr>
          <w:i/>
          <w:color w:val="0070C0"/>
          <w:sz w:val="24"/>
          <w:szCs w:val="24"/>
        </w:rPr>
        <w:t xml:space="preserve"> .</w:t>
      </w:r>
    </w:p>
    <w:p w:rsidR="0079378E" w:rsidRPr="00B94D5E" w:rsidRDefault="0065682F" w:rsidP="007C2016">
      <w:pPr>
        <w:pStyle w:val="1"/>
        <w:ind w:firstLine="575"/>
        <w:jc w:val="both"/>
        <w:rPr>
          <w:rFonts w:ascii="Times New Roman" w:hAnsi="Times New Roman"/>
          <w:sz w:val="24"/>
          <w:szCs w:val="24"/>
        </w:rPr>
      </w:pPr>
      <w:r w:rsidRPr="00B94D5E">
        <w:rPr>
          <w:rFonts w:ascii="Times New Roman" w:hAnsi="Times New Roman"/>
          <w:sz w:val="24"/>
          <w:szCs w:val="24"/>
        </w:rPr>
        <w:t xml:space="preserve">В соответствии с требованиями ст.215.1 БК РФ исполнение бюджета организовано на основе сводной бюджетной росписи и кассового плана. </w:t>
      </w:r>
      <w:r w:rsidR="00255140" w:rsidRPr="00B94D5E">
        <w:rPr>
          <w:rFonts w:ascii="Times New Roman" w:hAnsi="Times New Roman"/>
          <w:sz w:val="24"/>
          <w:szCs w:val="24"/>
        </w:rPr>
        <w:t>Показатели у</w:t>
      </w:r>
      <w:r w:rsidR="0079378E" w:rsidRPr="00B94D5E">
        <w:rPr>
          <w:rFonts w:ascii="Times New Roman" w:hAnsi="Times New Roman"/>
          <w:sz w:val="24"/>
          <w:szCs w:val="24"/>
        </w:rPr>
        <w:t>точненн</w:t>
      </w:r>
      <w:r w:rsidR="00255140" w:rsidRPr="00B94D5E">
        <w:rPr>
          <w:rFonts w:ascii="Times New Roman" w:hAnsi="Times New Roman"/>
          <w:sz w:val="24"/>
          <w:szCs w:val="24"/>
        </w:rPr>
        <w:t>ой</w:t>
      </w:r>
      <w:r w:rsidR="0079378E" w:rsidRPr="00B94D5E">
        <w:rPr>
          <w:rFonts w:ascii="Times New Roman" w:hAnsi="Times New Roman"/>
          <w:sz w:val="24"/>
          <w:szCs w:val="24"/>
        </w:rPr>
        <w:t xml:space="preserve"> сводн</w:t>
      </w:r>
      <w:r w:rsidR="00255140" w:rsidRPr="00B94D5E">
        <w:rPr>
          <w:rFonts w:ascii="Times New Roman" w:hAnsi="Times New Roman"/>
          <w:sz w:val="24"/>
          <w:szCs w:val="24"/>
        </w:rPr>
        <w:t>ой</w:t>
      </w:r>
      <w:r w:rsidR="0079378E" w:rsidRPr="00B94D5E">
        <w:rPr>
          <w:rFonts w:ascii="Times New Roman" w:hAnsi="Times New Roman"/>
          <w:sz w:val="24"/>
          <w:szCs w:val="24"/>
        </w:rPr>
        <w:t xml:space="preserve"> бюджетн</w:t>
      </w:r>
      <w:r w:rsidR="00255140" w:rsidRPr="00B94D5E">
        <w:rPr>
          <w:rFonts w:ascii="Times New Roman" w:hAnsi="Times New Roman"/>
          <w:sz w:val="24"/>
          <w:szCs w:val="24"/>
        </w:rPr>
        <w:t>ой</w:t>
      </w:r>
      <w:r w:rsidR="0079378E" w:rsidRPr="00B94D5E">
        <w:rPr>
          <w:rFonts w:ascii="Times New Roman" w:hAnsi="Times New Roman"/>
          <w:sz w:val="24"/>
          <w:szCs w:val="24"/>
        </w:rPr>
        <w:t xml:space="preserve"> роспис</w:t>
      </w:r>
      <w:r w:rsidR="00255140" w:rsidRPr="00B94D5E">
        <w:rPr>
          <w:rFonts w:ascii="Times New Roman" w:hAnsi="Times New Roman"/>
          <w:sz w:val="24"/>
          <w:szCs w:val="24"/>
        </w:rPr>
        <w:t>и</w:t>
      </w:r>
      <w:r w:rsidR="0079378E" w:rsidRPr="00B94D5E">
        <w:rPr>
          <w:rFonts w:ascii="Times New Roman" w:hAnsi="Times New Roman"/>
          <w:sz w:val="24"/>
          <w:szCs w:val="24"/>
        </w:rPr>
        <w:t xml:space="preserve"> расходов бюджета на 202</w:t>
      </w:r>
      <w:r w:rsidR="00B94D5E" w:rsidRPr="00B94D5E">
        <w:rPr>
          <w:rFonts w:ascii="Times New Roman" w:hAnsi="Times New Roman"/>
          <w:sz w:val="24"/>
          <w:szCs w:val="24"/>
        </w:rPr>
        <w:t>2</w:t>
      </w:r>
      <w:r w:rsidR="0079378E" w:rsidRPr="00B94D5E">
        <w:rPr>
          <w:rFonts w:ascii="Times New Roman" w:hAnsi="Times New Roman"/>
          <w:sz w:val="24"/>
          <w:szCs w:val="24"/>
        </w:rPr>
        <w:t xml:space="preserve"> год</w:t>
      </w:r>
      <w:r w:rsidR="00E033E7">
        <w:rPr>
          <w:rFonts w:ascii="Times New Roman" w:hAnsi="Times New Roman"/>
          <w:sz w:val="24"/>
          <w:szCs w:val="24"/>
        </w:rPr>
        <w:t xml:space="preserve"> </w:t>
      </w:r>
      <w:r w:rsidR="00255140" w:rsidRPr="00B94D5E">
        <w:rPr>
          <w:rFonts w:ascii="Times New Roman" w:hAnsi="Times New Roman"/>
          <w:sz w:val="24"/>
          <w:szCs w:val="24"/>
        </w:rPr>
        <w:t>соответствуют утвержденным бюджетным назначениям</w:t>
      </w:r>
      <w:r w:rsidR="00A942AE" w:rsidRPr="00B94D5E">
        <w:rPr>
          <w:rFonts w:ascii="Times New Roman" w:hAnsi="Times New Roman"/>
          <w:sz w:val="24"/>
          <w:szCs w:val="24"/>
        </w:rPr>
        <w:t>,</w:t>
      </w:r>
      <w:r w:rsidR="00255140" w:rsidRPr="00B94D5E">
        <w:rPr>
          <w:rFonts w:ascii="Times New Roman" w:hAnsi="Times New Roman"/>
          <w:sz w:val="24"/>
          <w:szCs w:val="24"/>
        </w:rPr>
        <w:t xml:space="preserve"> согласно</w:t>
      </w:r>
      <w:r w:rsidR="00E033E7">
        <w:rPr>
          <w:rFonts w:ascii="Times New Roman" w:hAnsi="Times New Roman"/>
          <w:sz w:val="24"/>
          <w:szCs w:val="24"/>
        </w:rPr>
        <w:t xml:space="preserve"> </w:t>
      </w:r>
      <w:r w:rsidR="002B75D1" w:rsidRPr="00B94D5E">
        <w:rPr>
          <w:rFonts w:ascii="Times New Roman" w:hAnsi="Times New Roman"/>
          <w:sz w:val="24"/>
          <w:szCs w:val="24"/>
        </w:rPr>
        <w:t xml:space="preserve">решению Вяземского районного Совета депутатов от </w:t>
      </w:r>
      <w:r w:rsidR="00B94D5E" w:rsidRPr="00B94D5E">
        <w:rPr>
          <w:rFonts w:ascii="Times New Roman" w:hAnsi="Times New Roman"/>
          <w:sz w:val="24"/>
          <w:szCs w:val="24"/>
        </w:rPr>
        <w:t>21.12.2022 №92</w:t>
      </w:r>
      <w:r w:rsidR="00255140" w:rsidRPr="00B94D5E">
        <w:rPr>
          <w:rFonts w:ascii="Times New Roman" w:hAnsi="Times New Roman"/>
          <w:sz w:val="24"/>
          <w:szCs w:val="24"/>
          <w:lang w:eastAsia="ru-RU"/>
        </w:rPr>
        <w:t xml:space="preserve">«О внесении изменений в решение Вяземского районного Совета депутатов от </w:t>
      </w:r>
      <w:r w:rsidR="00B94D5E" w:rsidRPr="00B94D5E">
        <w:rPr>
          <w:rFonts w:ascii="Times New Roman" w:hAnsi="Times New Roman"/>
          <w:sz w:val="24"/>
          <w:szCs w:val="24"/>
          <w:lang w:eastAsia="ru-RU"/>
        </w:rPr>
        <w:t>22.12.2021 №121</w:t>
      </w:r>
      <w:r w:rsidR="00255140" w:rsidRPr="00B94D5E">
        <w:rPr>
          <w:rFonts w:ascii="Times New Roman" w:hAnsi="Times New Roman"/>
          <w:sz w:val="24"/>
          <w:szCs w:val="24"/>
          <w:lang w:eastAsia="ru-RU"/>
        </w:rPr>
        <w:t xml:space="preserve"> «О бюджете муниципального образования «Вяземский район</w:t>
      </w:r>
      <w:proofErr w:type="gramStart"/>
      <w:r w:rsidR="00255140" w:rsidRPr="00B94D5E">
        <w:rPr>
          <w:rFonts w:ascii="Times New Roman" w:hAnsi="Times New Roman"/>
          <w:sz w:val="24"/>
          <w:szCs w:val="24"/>
          <w:lang w:eastAsia="ru-RU"/>
        </w:rPr>
        <w:t>»</w:t>
      </w:r>
      <w:proofErr w:type="gramEnd"/>
      <w:r w:rsidR="00255140" w:rsidRPr="00B94D5E">
        <w:rPr>
          <w:rFonts w:ascii="Times New Roman" w:hAnsi="Times New Roman"/>
          <w:sz w:val="24"/>
          <w:szCs w:val="24"/>
          <w:lang w:eastAsia="ru-RU"/>
        </w:rPr>
        <w:t xml:space="preserve"> Смоленской области на 202</w:t>
      </w:r>
      <w:r w:rsidR="00B94D5E" w:rsidRPr="00B94D5E">
        <w:rPr>
          <w:rFonts w:ascii="Times New Roman" w:hAnsi="Times New Roman"/>
          <w:sz w:val="24"/>
          <w:szCs w:val="24"/>
          <w:lang w:eastAsia="ru-RU"/>
        </w:rPr>
        <w:t>2</w:t>
      </w:r>
      <w:r w:rsidR="00255140" w:rsidRPr="00B94D5E">
        <w:rPr>
          <w:rFonts w:ascii="Times New Roman" w:hAnsi="Times New Roman"/>
          <w:sz w:val="24"/>
          <w:szCs w:val="24"/>
          <w:lang w:eastAsia="ru-RU"/>
        </w:rPr>
        <w:t xml:space="preserve"> год и на плановый период 202</w:t>
      </w:r>
      <w:r w:rsidR="00B94D5E" w:rsidRPr="00B94D5E">
        <w:rPr>
          <w:rFonts w:ascii="Times New Roman" w:hAnsi="Times New Roman"/>
          <w:sz w:val="24"/>
          <w:szCs w:val="24"/>
          <w:lang w:eastAsia="ru-RU"/>
        </w:rPr>
        <w:t>3</w:t>
      </w:r>
      <w:r w:rsidR="00255140" w:rsidRPr="00B94D5E">
        <w:rPr>
          <w:rFonts w:ascii="Times New Roman" w:hAnsi="Times New Roman"/>
          <w:sz w:val="24"/>
          <w:szCs w:val="24"/>
          <w:lang w:eastAsia="ru-RU"/>
        </w:rPr>
        <w:t xml:space="preserve"> и 202</w:t>
      </w:r>
      <w:r w:rsidR="00B94D5E" w:rsidRPr="00B94D5E">
        <w:rPr>
          <w:rFonts w:ascii="Times New Roman" w:hAnsi="Times New Roman"/>
          <w:sz w:val="24"/>
          <w:szCs w:val="24"/>
          <w:lang w:eastAsia="ru-RU"/>
        </w:rPr>
        <w:t>4</w:t>
      </w:r>
      <w:r w:rsidR="00255140" w:rsidRPr="00B94D5E">
        <w:rPr>
          <w:rFonts w:ascii="Times New Roman" w:hAnsi="Times New Roman"/>
          <w:sz w:val="24"/>
          <w:szCs w:val="24"/>
          <w:lang w:eastAsia="ru-RU"/>
        </w:rPr>
        <w:t xml:space="preserve"> годов»</w:t>
      </w:r>
      <w:r w:rsidR="0079378E" w:rsidRPr="00B94D5E">
        <w:rPr>
          <w:rFonts w:ascii="Times New Roman" w:hAnsi="Times New Roman"/>
          <w:sz w:val="24"/>
          <w:szCs w:val="24"/>
        </w:rPr>
        <w:t xml:space="preserve">. </w:t>
      </w:r>
    </w:p>
    <w:p w:rsidR="00D2414A" w:rsidRPr="00B94D5E" w:rsidRDefault="00BE5471" w:rsidP="00D2414A">
      <w:pPr>
        <w:pStyle w:val="ac"/>
        <w:shd w:val="clear" w:color="auto" w:fill="FFFFFF"/>
        <w:spacing w:before="0" w:beforeAutospacing="0" w:after="0" w:afterAutospacing="0"/>
        <w:ind w:firstLine="567"/>
        <w:jc w:val="both"/>
        <w:rPr>
          <w:i/>
          <w:shd w:val="clear" w:color="auto" w:fill="FFFFFF"/>
        </w:rPr>
      </w:pPr>
      <w:r w:rsidRPr="00B94D5E">
        <w:rPr>
          <w:i/>
        </w:rPr>
        <w:t>В соответствии с п</w:t>
      </w:r>
      <w:r w:rsidR="007C2016" w:rsidRPr="00B94D5E">
        <w:rPr>
          <w:i/>
        </w:rPr>
        <w:t>.</w:t>
      </w:r>
      <w:r w:rsidRPr="00B94D5E">
        <w:rPr>
          <w:i/>
        </w:rPr>
        <w:t>4 ст</w:t>
      </w:r>
      <w:r w:rsidR="007C2016" w:rsidRPr="00B94D5E">
        <w:rPr>
          <w:i/>
        </w:rPr>
        <w:t>.</w:t>
      </w:r>
      <w:r w:rsidRPr="00B94D5E">
        <w:rPr>
          <w:i/>
        </w:rPr>
        <w:t xml:space="preserve">21 </w:t>
      </w:r>
      <w:r w:rsidR="007C2016" w:rsidRPr="00B94D5E">
        <w:rPr>
          <w:i/>
        </w:rPr>
        <w:t>БК РФ</w:t>
      </w:r>
      <w:r w:rsidRPr="00B94D5E">
        <w:rPr>
          <w:i/>
        </w:rPr>
        <w:t xml:space="preserve">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w:t>
      </w:r>
      <w:r w:rsidRPr="00B94D5E">
        <w:rPr>
          <w:i/>
        </w:rPr>
        <w:lastRenderedPageBreak/>
        <w:t>структуры расходов бюджета законом (решением) о бюджете либо в установленных Кодексом случаях сводной бюджетной росписью соответствующего бюджета.</w:t>
      </w:r>
    </w:p>
    <w:p w:rsidR="00486D80" w:rsidRPr="00B94D5E" w:rsidRDefault="00D2414A" w:rsidP="00486D80">
      <w:pPr>
        <w:widowControl/>
        <w:autoSpaceDE/>
        <w:autoSpaceDN/>
        <w:adjustRightInd/>
        <w:spacing w:after="13"/>
        <w:ind w:right="39" w:firstLine="709"/>
        <w:jc w:val="both"/>
        <w:rPr>
          <w:rFonts w:eastAsia="Times New Roman"/>
          <w:i/>
          <w:sz w:val="24"/>
          <w:szCs w:val="22"/>
        </w:rPr>
      </w:pPr>
      <w:r w:rsidRPr="00B94D5E">
        <w:rPr>
          <w:i/>
          <w:sz w:val="24"/>
          <w:szCs w:val="24"/>
          <w:shd w:val="clear" w:color="auto" w:fill="FFFFFF"/>
        </w:rPr>
        <w:t xml:space="preserve">Согласно абзацу 10 ст.6, </w:t>
      </w:r>
      <w:r w:rsidR="00486D80" w:rsidRPr="00B94D5E">
        <w:rPr>
          <w:rFonts w:eastAsia="Times New Roman"/>
          <w:i/>
          <w:sz w:val="24"/>
          <w:szCs w:val="22"/>
        </w:rPr>
        <w:t xml:space="preserve">п.2.1 и </w:t>
      </w:r>
      <w:r w:rsidRPr="00B94D5E">
        <w:rPr>
          <w:i/>
          <w:sz w:val="24"/>
          <w:szCs w:val="24"/>
          <w:shd w:val="clear" w:color="auto" w:fill="FFFFFF"/>
        </w:rPr>
        <w:t>абзацу 1 п.3 ст.217 БК РФ сводная бюджетная роспись производна от решения о бюджете и должна ему соответствовать.</w:t>
      </w:r>
    </w:p>
    <w:p w:rsidR="0079378E" w:rsidRPr="00B94D5E" w:rsidRDefault="0079378E" w:rsidP="00F44005">
      <w:pPr>
        <w:ind w:left="-8" w:right="163" w:firstLine="716"/>
        <w:jc w:val="both"/>
        <w:rPr>
          <w:sz w:val="24"/>
          <w:szCs w:val="24"/>
        </w:rPr>
      </w:pPr>
      <w:r w:rsidRPr="00B94D5E">
        <w:rPr>
          <w:sz w:val="24"/>
          <w:szCs w:val="24"/>
        </w:rPr>
        <w:t xml:space="preserve">Экспертно-аналитическое мероприятие проводилось путем проверки бюджетной отчетности и иных документов, подтверждающих исполнение </w:t>
      </w:r>
      <w:r w:rsidR="0003160E" w:rsidRPr="00B94D5E">
        <w:rPr>
          <w:sz w:val="24"/>
          <w:szCs w:val="24"/>
        </w:rPr>
        <w:t>р</w:t>
      </w:r>
      <w:r w:rsidRPr="00B94D5E">
        <w:rPr>
          <w:sz w:val="24"/>
          <w:szCs w:val="24"/>
        </w:rPr>
        <w:t>ешени</w:t>
      </w:r>
      <w:r w:rsidR="0003160E" w:rsidRPr="00B94D5E">
        <w:rPr>
          <w:sz w:val="24"/>
          <w:szCs w:val="24"/>
        </w:rPr>
        <w:t>я</w:t>
      </w:r>
      <w:r w:rsidR="00F44005">
        <w:rPr>
          <w:sz w:val="24"/>
          <w:szCs w:val="24"/>
        </w:rPr>
        <w:t xml:space="preserve"> </w:t>
      </w:r>
      <w:r w:rsidR="0003160E" w:rsidRPr="00B94D5E">
        <w:rPr>
          <w:sz w:val="24"/>
          <w:szCs w:val="24"/>
        </w:rPr>
        <w:t xml:space="preserve">от </w:t>
      </w:r>
      <w:r w:rsidR="00B94D5E" w:rsidRPr="00B94D5E">
        <w:rPr>
          <w:sz w:val="24"/>
          <w:szCs w:val="24"/>
        </w:rPr>
        <w:t>22.12.2021 №121</w:t>
      </w:r>
      <w:r w:rsidR="0003160E" w:rsidRPr="00B94D5E">
        <w:rPr>
          <w:sz w:val="24"/>
          <w:szCs w:val="24"/>
        </w:rPr>
        <w:t xml:space="preserve"> </w:t>
      </w:r>
      <w:r w:rsidR="00F44005">
        <w:rPr>
          <w:sz w:val="24"/>
          <w:szCs w:val="24"/>
        </w:rPr>
        <w:t xml:space="preserve">                </w:t>
      </w:r>
      <w:proofErr w:type="gramStart"/>
      <w:r w:rsidR="00F44005">
        <w:rPr>
          <w:sz w:val="24"/>
          <w:szCs w:val="24"/>
        </w:rPr>
        <w:t xml:space="preserve">   </w:t>
      </w:r>
      <w:r w:rsidR="0003160E" w:rsidRPr="00B94D5E">
        <w:rPr>
          <w:sz w:val="24"/>
          <w:szCs w:val="24"/>
        </w:rPr>
        <w:t>(</w:t>
      </w:r>
      <w:proofErr w:type="gramEnd"/>
      <w:r w:rsidR="0003160E" w:rsidRPr="00B94D5E">
        <w:rPr>
          <w:sz w:val="24"/>
          <w:szCs w:val="24"/>
        </w:rPr>
        <w:t>с изменениями)</w:t>
      </w:r>
      <w:r w:rsidRPr="00B94D5E">
        <w:rPr>
          <w:sz w:val="24"/>
          <w:szCs w:val="24"/>
        </w:rPr>
        <w:t xml:space="preserve">, представленных участниками бюджетного процесса, с применением принципа существенности и анализа годовой бюджетной отчетности главных администраторов доходов бюджета, главных распорядителей бюджетных средств. </w:t>
      </w:r>
    </w:p>
    <w:p w:rsidR="00AF0273" w:rsidRPr="00F23AD8" w:rsidRDefault="00AF0273" w:rsidP="0079378E">
      <w:pPr>
        <w:pStyle w:val="1"/>
        <w:ind w:firstLine="575"/>
        <w:jc w:val="both"/>
        <w:rPr>
          <w:rFonts w:ascii="Times New Roman" w:hAnsi="Times New Roman"/>
          <w:sz w:val="24"/>
          <w:szCs w:val="24"/>
        </w:rPr>
      </w:pPr>
    </w:p>
    <w:p w:rsidR="008202C8" w:rsidRPr="00F23AD8" w:rsidRDefault="008202C8" w:rsidP="008202C8">
      <w:pPr>
        <w:jc w:val="both"/>
        <w:rPr>
          <w:rFonts w:eastAsia="Times New Roman"/>
          <w:b/>
          <w:i/>
          <w:sz w:val="24"/>
          <w:szCs w:val="24"/>
          <w:u w:val="single"/>
        </w:rPr>
      </w:pPr>
      <w:r w:rsidRPr="00F23AD8">
        <w:rPr>
          <w:rFonts w:eastAsia="Times New Roman"/>
          <w:b/>
          <w:i/>
          <w:sz w:val="24"/>
          <w:szCs w:val="24"/>
          <w:u w:val="single"/>
        </w:rPr>
        <w:t>1.</w:t>
      </w:r>
      <w:r w:rsidRPr="00F23AD8">
        <w:rPr>
          <w:b/>
          <w:i/>
          <w:sz w:val="24"/>
          <w:szCs w:val="24"/>
          <w:u w:val="single"/>
          <w:lang w:eastAsia="en-US"/>
        </w:rPr>
        <w:t>Установление законности, степени полноты и достоверности представленной бюджетной отчётности главного администратора бюджетных средств требованиям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w:t>
      </w:r>
    </w:p>
    <w:p w:rsidR="00F44005" w:rsidRDefault="00F44005" w:rsidP="008202C8">
      <w:pPr>
        <w:widowControl/>
        <w:autoSpaceDE/>
        <w:autoSpaceDN/>
        <w:adjustRightInd/>
        <w:ind w:firstLine="708"/>
        <w:jc w:val="both"/>
        <w:rPr>
          <w:i/>
          <w:sz w:val="24"/>
          <w:szCs w:val="24"/>
          <w:lang w:eastAsia="en-US"/>
        </w:rPr>
      </w:pPr>
    </w:p>
    <w:p w:rsidR="008202C8" w:rsidRPr="00F23AD8" w:rsidRDefault="008202C8" w:rsidP="008202C8">
      <w:pPr>
        <w:widowControl/>
        <w:autoSpaceDE/>
        <w:autoSpaceDN/>
        <w:adjustRightInd/>
        <w:ind w:firstLine="708"/>
        <w:jc w:val="both"/>
        <w:rPr>
          <w:i/>
          <w:sz w:val="24"/>
          <w:szCs w:val="24"/>
          <w:lang w:eastAsia="en-US"/>
        </w:rPr>
      </w:pPr>
      <w:r w:rsidRPr="00F23AD8">
        <w:rPr>
          <w:i/>
          <w:sz w:val="24"/>
          <w:szCs w:val="24"/>
          <w:lang w:eastAsia="en-US"/>
        </w:rPr>
        <w:t>Согласно данным Пояснительной записки: «Финансовое управление Администрации муниципального образования «Вяземский район» Смоленской области является органом исполнительной власти муниципального образования «Вяземский район» Смоленской области, обеспечивающим реализацию единой финансовой и бюджетной политики на территории муниципального образования и координирующим деятельность в этой сфере иных органов исполнительной власти муниципального образования».</w:t>
      </w:r>
    </w:p>
    <w:p w:rsidR="008202C8" w:rsidRPr="00F23AD8" w:rsidRDefault="008202C8" w:rsidP="008202C8">
      <w:pPr>
        <w:widowControl/>
        <w:autoSpaceDE/>
        <w:autoSpaceDN/>
        <w:adjustRightInd/>
        <w:ind w:firstLine="708"/>
        <w:jc w:val="both"/>
        <w:rPr>
          <w:rFonts w:eastAsia="Times New Roman"/>
          <w:sz w:val="24"/>
          <w:szCs w:val="24"/>
        </w:rPr>
      </w:pPr>
      <w:r w:rsidRPr="00F23AD8">
        <w:rPr>
          <w:rFonts w:eastAsia="Times New Roman"/>
          <w:sz w:val="24"/>
          <w:szCs w:val="24"/>
        </w:rPr>
        <w:t xml:space="preserve">В соответствии со ст. 264.2 </w:t>
      </w:r>
      <w:r w:rsidR="00B94D5E" w:rsidRPr="00F23AD8">
        <w:rPr>
          <w:rFonts w:eastAsia="Times New Roman"/>
          <w:sz w:val="24"/>
          <w:szCs w:val="24"/>
        </w:rPr>
        <w:t>БК РФ</w:t>
      </w:r>
      <w:r w:rsidR="00E033E7">
        <w:rPr>
          <w:rFonts w:eastAsia="Times New Roman"/>
          <w:sz w:val="24"/>
          <w:szCs w:val="24"/>
        </w:rPr>
        <w:t xml:space="preserve"> </w:t>
      </w:r>
      <w:r w:rsidR="00B94D5E" w:rsidRPr="00F23AD8">
        <w:rPr>
          <w:rFonts w:eastAsia="Times New Roman"/>
          <w:sz w:val="24"/>
          <w:szCs w:val="24"/>
        </w:rPr>
        <w:t>ф</w:t>
      </w:r>
      <w:r w:rsidRPr="00F23AD8">
        <w:rPr>
          <w:rFonts w:eastAsia="Times New Roman"/>
          <w:sz w:val="24"/>
          <w:szCs w:val="24"/>
        </w:rPr>
        <w:t>инансовым управлением по итогам завершения 202</w:t>
      </w:r>
      <w:r w:rsidR="00F23AD8">
        <w:rPr>
          <w:rFonts w:eastAsia="Times New Roman"/>
          <w:sz w:val="24"/>
          <w:szCs w:val="24"/>
        </w:rPr>
        <w:t>2</w:t>
      </w:r>
      <w:r w:rsidRPr="00F23AD8">
        <w:rPr>
          <w:rFonts w:eastAsia="Times New Roman"/>
          <w:sz w:val="24"/>
          <w:szCs w:val="24"/>
        </w:rPr>
        <w:t xml:space="preserve"> финансового года на основании сводной бюджетной отчетности главных распорядителей бюджетных средств составлена годовая бюджетная отчетность. Для проведения внешней проверки годовой бюджетной отчетности муниципального образования «Вяземский район» Смоленской области предоставлены:</w:t>
      </w:r>
    </w:p>
    <w:tbl>
      <w:tblPr>
        <w:tblStyle w:val="40"/>
        <w:tblW w:w="10774" w:type="dxa"/>
        <w:tblInd w:w="-318" w:type="dxa"/>
        <w:tblLayout w:type="fixed"/>
        <w:tblLook w:val="04A0" w:firstRow="1" w:lastRow="0" w:firstColumn="1" w:lastColumn="0" w:noHBand="0" w:noVBand="1"/>
      </w:tblPr>
      <w:tblGrid>
        <w:gridCol w:w="9498"/>
        <w:gridCol w:w="1276"/>
      </w:tblGrid>
      <w:tr w:rsidR="006C03F0" w:rsidRPr="00994DD6" w:rsidTr="00977708">
        <w:tc>
          <w:tcPr>
            <w:tcW w:w="9498" w:type="dxa"/>
            <w:shd w:val="clear" w:color="auto" w:fill="D9D9D9" w:themeFill="background1" w:themeFillShade="D9"/>
          </w:tcPr>
          <w:p w:rsidR="008202C8" w:rsidRPr="00994DD6" w:rsidRDefault="008202C8" w:rsidP="008D7B8C">
            <w:pPr>
              <w:jc w:val="center"/>
              <w:rPr>
                <w:b/>
              </w:rPr>
            </w:pPr>
            <w:r w:rsidRPr="00994DD6">
              <w:rPr>
                <w:b/>
              </w:rPr>
              <w:t>наименование формы отчетности</w:t>
            </w:r>
          </w:p>
        </w:tc>
        <w:tc>
          <w:tcPr>
            <w:tcW w:w="1276" w:type="dxa"/>
            <w:shd w:val="clear" w:color="auto" w:fill="D9D9D9" w:themeFill="background1" w:themeFillShade="D9"/>
          </w:tcPr>
          <w:p w:rsidR="008202C8" w:rsidRPr="00994DD6" w:rsidRDefault="008202C8" w:rsidP="008D7B8C">
            <w:pPr>
              <w:jc w:val="center"/>
              <w:rPr>
                <w:b/>
              </w:rPr>
            </w:pPr>
            <w:r w:rsidRPr="00994DD6">
              <w:rPr>
                <w:b/>
              </w:rPr>
              <w:t>формы отчетности</w:t>
            </w:r>
          </w:p>
        </w:tc>
      </w:tr>
      <w:tr w:rsidR="006C03F0" w:rsidRPr="00994DD6" w:rsidTr="00977708">
        <w:tc>
          <w:tcPr>
            <w:tcW w:w="9498" w:type="dxa"/>
            <w:vAlign w:val="center"/>
          </w:tcPr>
          <w:p w:rsidR="008202C8" w:rsidRPr="00994DD6" w:rsidRDefault="008202C8" w:rsidP="008D7B8C">
            <w:pPr>
              <w:jc w:val="both"/>
            </w:pPr>
            <w:r w:rsidRPr="00994DD6">
              <w:t>отчет об исполнении бюджета</w:t>
            </w:r>
          </w:p>
        </w:tc>
        <w:tc>
          <w:tcPr>
            <w:tcW w:w="1276" w:type="dxa"/>
            <w:vAlign w:val="center"/>
          </w:tcPr>
          <w:p w:rsidR="008202C8" w:rsidRPr="00994DD6" w:rsidRDefault="008202C8" w:rsidP="008D7B8C">
            <w:pPr>
              <w:jc w:val="right"/>
            </w:pPr>
            <w:r w:rsidRPr="00994DD6">
              <w:t>ф.0503117</w:t>
            </w:r>
          </w:p>
        </w:tc>
      </w:tr>
      <w:tr w:rsidR="006C03F0" w:rsidRPr="00994DD6" w:rsidTr="00977708">
        <w:tc>
          <w:tcPr>
            <w:tcW w:w="9498" w:type="dxa"/>
            <w:vAlign w:val="center"/>
          </w:tcPr>
          <w:p w:rsidR="008202C8" w:rsidRPr="00994DD6" w:rsidRDefault="008202C8" w:rsidP="008D7B8C">
            <w:pPr>
              <w:jc w:val="both"/>
            </w:pPr>
            <w:r w:rsidRPr="00994DD6">
              <w:t>баланс исполнения бюджета</w:t>
            </w:r>
          </w:p>
        </w:tc>
        <w:tc>
          <w:tcPr>
            <w:tcW w:w="1276" w:type="dxa"/>
            <w:vAlign w:val="center"/>
          </w:tcPr>
          <w:p w:rsidR="008202C8" w:rsidRPr="00994DD6" w:rsidRDefault="008202C8" w:rsidP="008D7B8C">
            <w:pPr>
              <w:jc w:val="right"/>
            </w:pPr>
            <w:r w:rsidRPr="00994DD6">
              <w:t>ф.0503120</w:t>
            </w:r>
          </w:p>
        </w:tc>
      </w:tr>
      <w:tr w:rsidR="006C03F0" w:rsidRPr="006C03F0" w:rsidTr="00977708">
        <w:tc>
          <w:tcPr>
            <w:tcW w:w="9498" w:type="dxa"/>
            <w:vAlign w:val="center"/>
          </w:tcPr>
          <w:p w:rsidR="008202C8" w:rsidRPr="00994DD6" w:rsidRDefault="008202C8" w:rsidP="008D7B8C">
            <w:pPr>
              <w:jc w:val="both"/>
              <w:rPr>
                <w:rFonts w:eastAsia="Times New Roman"/>
              </w:rPr>
            </w:pPr>
            <w:r w:rsidRPr="00994DD6">
              <w:rPr>
                <w:rFonts w:eastAsia="Times New Roman"/>
              </w:rPr>
              <w:t>отчет о финансовых результатах деятельности</w:t>
            </w:r>
          </w:p>
        </w:tc>
        <w:tc>
          <w:tcPr>
            <w:tcW w:w="1276" w:type="dxa"/>
            <w:vAlign w:val="center"/>
          </w:tcPr>
          <w:p w:rsidR="008202C8" w:rsidRPr="00994DD6" w:rsidRDefault="008202C8" w:rsidP="008D7B8C">
            <w:pPr>
              <w:jc w:val="right"/>
            </w:pPr>
            <w:r w:rsidRPr="00994DD6">
              <w:t>ф.0503121</w:t>
            </w:r>
          </w:p>
        </w:tc>
      </w:tr>
      <w:tr w:rsidR="006C03F0" w:rsidRPr="006C03F0" w:rsidTr="00977708">
        <w:tc>
          <w:tcPr>
            <w:tcW w:w="9498" w:type="dxa"/>
            <w:vAlign w:val="center"/>
          </w:tcPr>
          <w:p w:rsidR="008202C8" w:rsidRPr="00994DD6" w:rsidRDefault="008202C8" w:rsidP="008D7B8C">
            <w:pPr>
              <w:jc w:val="both"/>
              <w:rPr>
                <w:rFonts w:eastAsia="Times New Roman"/>
              </w:rPr>
            </w:pPr>
            <w:r w:rsidRPr="00994DD6">
              <w:rPr>
                <w:rFonts w:eastAsia="Times New Roman"/>
              </w:rPr>
              <w:t>отчет о движении денежных средств</w:t>
            </w:r>
          </w:p>
        </w:tc>
        <w:tc>
          <w:tcPr>
            <w:tcW w:w="1276" w:type="dxa"/>
            <w:vAlign w:val="center"/>
          </w:tcPr>
          <w:p w:rsidR="008202C8" w:rsidRPr="00994DD6" w:rsidRDefault="008202C8" w:rsidP="008D7B8C">
            <w:pPr>
              <w:jc w:val="right"/>
            </w:pPr>
            <w:r w:rsidRPr="00994DD6">
              <w:t>ф.0503123</w:t>
            </w:r>
          </w:p>
        </w:tc>
      </w:tr>
      <w:tr w:rsidR="006C03F0" w:rsidRPr="006C03F0" w:rsidTr="00977708">
        <w:tc>
          <w:tcPr>
            <w:tcW w:w="9498" w:type="dxa"/>
            <w:vAlign w:val="center"/>
          </w:tcPr>
          <w:p w:rsidR="008202C8" w:rsidRPr="00994DD6" w:rsidRDefault="008202C8" w:rsidP="008D7B8C">
            <w:pPr>
              <w:jc w:val="both"/>
              <w:rPr>
                <w:rFonts w:eastAsia="Times New Roman"/>
              </w:rPr>
            </w:pPr>
            <w:r w:rsidRPr="00994DD6">
              <w:rPr>
                <w:rFonts w:eastAsia="Times New Roman"/>
              </w:rPr>
              <w:t>Пояснительная записка</w:t>
            </w:r>
          </w:p>
        </w:tc>
        <w:tc>
          <w:tcPr>
            <w:tcW w:w="1276" w:type="dxa"/>
            <w:vAlign w:val="center"/>
          </w:tcPr>
          <w:p w:rsidR="008202C8" w:rsidRPr="00994DD6" w:rsidRDefault="008202C8" w:rsidP="008D7B8C">
            <w:pPr>
              <w:jc w:val="right"/>
            </w:pPr>
            <w:r w:rsidRPr="00994DD6">
              <w:t>ф.0503160</w:t>
            </w:r>
          </w:p>
        </w:tc>
      </w:tr>
      <w:tr w:rsidR="006C03F0" w:rsidRPr="006C03F0" w:rsidTr="00977708">
        <w:tc>
          <w:tcPr>
            <w:tcW w:w="9498" w:type="dxa"/>
            <w:vAlign w:val="center"/>
          </w:tcPr>
          <w:p w:rsidR="008202C8" w:rsidRPr="00994DD6" w:rsidRDefault="008202C8" w:rsidP="008D7B8C">
            <w:pPr>
              <w:jc w:val="both"/>
              <w:rPr>
                <w:rFonts w:eastAsia="Times New Roman"/>
              </w:rPr>
            </w:pPr>
            <w:r w:rsidRPr="00994DD6">
              <w:rPr>
                <w:rFonts w:eastAsia="Times New Roman"/>
              </w:rPr>
              <w:t>Сведения об исполнении бюджета</w:t>
            </w:r>
          </w:p>
        </w:tc>
        <w:tc>
          <w:tcPr>
            <w:tcW w:w="1276" w:type="dxa"/>
            <w:vAlign w:val="center"/>
          </w:tcPr>
          <w:p w:rsidR="008202C8" w:rsidRPr="00994DD6" w:rsidRDefault="008202C8" w:rsidP="008D7B8C">
            <w:pPr>
              <w:jc w:val="right"/>
            </w:pPr>
            <w:r w:rsidRPr="00994DD6">
              <w:t>ф.0503164</w:t>
            </w:r>
          </w:p>
        </w:tc>
      </w:tr>
      <w:tr w:rsidR="006C03F0" w:rsidRPr="006C03F0" w:rsidTr="00977708">
        <w:tc>
          <w:tcPr>
            <w:tcW w:w="9498" w:type="dxa"/>
            <w:vAlign w:val="center"/>
          </w:tcPr>
          <w:p w:rsidR="008202C8" w:rsidRPr="00994DD6" w:rsidRDefault="008202C8" w:rsidP="008D7B8C">
            <w:pPr>
              <w:jc w:val="both"/>
              <w:rPr>
                <w:rFonts w:eastAsia="Times New Roman"/>
              </w:rPr>
            </w:pPr>
            <w:r w:rsidRPr="00994DD6">
              <w:rPr>
                <w:rFonts w:eastAsia="Times New Roman"/>
              </w:rPr>
              <w:t>Сведения о движении нефинансовых активов</w:t>
            </w:r>
          </w:p>
        </w:tc>
        <w:tc>
          <w:tcPr>
            <w:tcW w:w="1276" w:type="dxa"/>
            <w:vAlign w:val="center"/>
          </w:tcPr>
          <w:p w:rsidR="008202C8" w:rsidRPr="00994DD6" w:rsidRDefault="008202C8" w:rsidP="008D7B8C">
            <w:pPr>
              <w:jc w:val="right"/>
            </w:pPr>
            <w:r w:rsidRPr="00994DD6">
              <w:t>ф.0503168</w:t>
            </w:r>
          </w:p>
        </w:tc>
      </w:tr>
      <w:tr w:rsidR="006C03F0" w:rsidRPr="006C03F0" w:rsidTr="00977708">
        <w:tc>
          <w:tcPr>
            <w:tcW w:w="9498" w:type="dxa"/>
            <w:vAlign w:val="center"/>
          </w:tcPr>
          <w:p w:rsidR="008202C8" w:rsidRPr="00994DD6" w:rsidRDefault="008202C8" w:rsidP="008D7B8C">
            <w:pPr>
              <w:jc w:val="both"/>
              <w:rPr>
                <w:rFonts w:eastAsia="Times New Roman"/>
              </w:rPr>
            </w:pPr>
            <w:r w:rsidRPr="00994DD6">
              <w:rPr>
                <w:rFonts w:eastAsia="Times New Roman"/>
              </w:rPr>
              <w:t>Сведения по дебиторской и кредиторской задолженности</w:t>
            </w:r>
          </w:p>
        </w:tc>
        <w:tc>
          <w:tcPr>
            <w:tcW w:w="1276" w:type="dxa"/>
            <w:vAlign w:val="center"/>
          </w:tcPr>
          <w:p w:rsidR="008202C8" w:rsidRPr="00994DD6" w:rsidRDefault="008202C8" w:rsidP="008D7B8C">
            <w:pPr>
              <w:jc w:val="right"/>
            </w:pPr>
            <w:r w:rsidRPr="00994DD6">
              <w:t>ф.0503169</w:t>
            </w:r>
          </w:p>
        </w:tc>
      </w:tr>
      <w:tr w:rsidR="006C03F0" w:rsidRPr="00994DD6" w:rsidTr="00977708">
        <w:tc>
          <w:tcPr>
            <w:tcW w:w="9498" w:type="dxa"/>
            <w:vAlign w:val="center"/>
          </w:tcPr>
          <w:p w:rsidR="008202C8" w:rsidRPr="00994DD6" w:rsidRDefault="008202C8" w:rsidP="008D7B8C">
            <w:pPr>
              <w:jc w:val="both"/>
            </w:pPr>
            <w:r w:rsidRPr="00994DD6">
              <w:t>Сведения о финансовых вложениях получателя бюджетных средств, администратора источников финансирования дефицита бюджета</w:t>
            </w:r>
          </w:p>
        </w:tc>
        <w:tc>
          <w:tcPr>
            <w:tcW w:w="1276" w:type="dxa"/>
          </w:tcPr>
          <w:p w:rsidR="008202C8" w:rsidRPr="00994DD6" w:rsidRDefault="008202C8" w:rsidP="008D7B8C">
            <w:pPr>
              <w:jc w:val="right"/>
            </w:pPr>
            <w:r w:rsidRPr="00994DD6">
              <w:t>ф.0503171</w:t>
            </w:r>
          </w:p>
        </w:tc>
      </w:tr>
      <w:tr w:rsidR="006C03F0" w:rsidRPr="006C03F0" w:rsidTr="00977708">
        <w:trPr>
          <w:trHeight w:val="158"/>
        </w:trPr>
        <w:tc>
          <w:tcPr>
            <w:tcW w:w="9498" w:type="dxa"/>
            <w:vAlign w:val="center"/>
          </w:tcPr>
          <w:p w:rsidR="008202C8" w:rsidRPr="00994DD6" w:rsidRDefault="008202C8" w:rsidP="008D7B8C">
            <w:pPr>
              <w:jc w:val="both"/>
              <w:rPr>
                <w:rFonts w:eastAsia="Times New Roman"/>
              </w:rPr>
            </w:pPr>
            <w:r w:rsidRPr="00994DD6">
              <w:rPr>
                <w:rFonts w:eastAsia="Times New Roman"/>
              </w:rPr>
              <w:t>Сведения о государственном (муниципальном) долге, предоставленных бюджетных кредитах</w:t>
            </w:r>
          </w:p>
        </w:tc>
        <w:tc>
          <w:tcPr>
            <w:tcW w:w="1276" w:type="dxa"/>
            <w:vAlign w:val="center"/>
          </w:tcPr>
          <w:p w:rsidR="008202C8" w:rsidRPr="00994DD6" w:rsidRDefault="008202C8" w:rsidP="008D7B8C">
            <w:pPr>
              <w:jc w:val="right"/>
            </w:pPr>
            <w:r w:rsidRPr="00994DD6">
              <w:t>ф.0503172</w:t>
            </w:r>
          </w:p>
        </w:tc>
      </w:tr>
      <w:tr w:rsidR="006C03F0" w:rsidRPr="006C03F0" w:rsidTr="00977708">
        <w:trPr>
          <w:trHeight w:val="158"/>
        </w:trPr>
        <w:tc>
          <w:tcPr>
            <w:tcW w:w="9498" w:type="dxa"/>
            <w:vAlign w:val="center"/>
          </w:tcPr>
          <w:p w:rsidR="008202C8" w:rsidRPr="00994DD6" w:rsidRDefault="008202C8" w:rsidP="008D7B8C">
            <w:pPr>
              <w:jc w:val="both"/>
              <w:rPr>
                <w:rFonts w:eastAsia="Times New Roman"/>
              </w:rPr>
            </w:pPr>
            <w:r w:rsidRPr="00994DD6">
              <w:rPr>
                <w:rFonts w:eastAsia="Times New Roman"/>
              </w:rPr>
              <w:t>Сведения об изменении остатков валюты баланса</w:t>
            </w:r>
          </w:p>
        </w:tc>
        <w:tc>
          <w:tcPr>
            <w:tcW w:w="1276" w:type="dxa"/>
          </w:tcPr>
          <w:p w:rsidR="008202C8" w:rsidRPr="00994DD6" w:rsidRDefault="008202C8" w:rsidP="008D7B8C">
            <w:pPr>
              <w:widowControl/>
              <w:autoSpaceDE/>
              <w:autoSpaceDN/>
              <w:adjustRightInd/>
              <w:jc w:val="right"/>
              <w:rPr>
                <w:rFonts w:eastAsia="Times New Roman"/>
              </w:rPr>
            </w:pPr>
            <w:r w:rsidRPr="00994DD6">
              <w:t>ф.0503173</w:t>
            </w:r>
          </w:p>
        </w:tc>
      </w:tr>
      <w:tr w:rsidR="006C03F0" w:rsidRPr="006C03F0" w:rsidTr="00977708">
        <w:trPr>
          <w:trHeight w:val="158"/>
        </w:trPr>
        <w:tc>
          <w:tcPr>
            <w:tcW w:w="9498" w:type="dxa"/>
            <w:vAlign w:val="center"/>
          </w:tcPr>
          <w:p w:rsidR="008202C8" w:rsidRPr="00994DD6" w:rsidRDefault="008202C8" w:rsidP="008D7B8C">
            <w:pPr>
              <w:jc w:val="both"/>
            </w:pPr>
            <w:r w:rsidRPr="00994DD6">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276" w:type="dxa"/>
            <w:vAlign w:val="center"/>
          </w:tcPr>
          <w:p w:rsidR="008202C8" w:rsidRPr="00994DD6" w:rsidRDefault="008202C8" w:rsidP="008D7B8C">
            <w:pPr>
              <w:jc w:val="right"/>
            </w:pPr>
            <w:r w:rsidRPr="00994DD6">
              <w:t>ф.0503174</w:t>
            </w:r>
          </w:p>
        </w:tc>
      </w:tr>
      <w:tr w:rsidR="006C03F0" w:rsidRPr="006C03F0" w:rsidTr="00977708">
        <w:trPr>
          <w:trHeight w:val="158"/>
        </w:trPr>
        <w:tc>
          <w:tcPr>
            <w:tcW w:w="9498" w:type="dxa"/>
            <w:vAlign w:val="center"/>
          </w:tcPr>
          <w:p w:rsidR="008202C8" w:rsidRPr="00994DD6" w:rsidRDefault="008202C8" w:rsidP="008D7B8C">
            <w:pPr>
              <w:jc w:val="both"/>
            </w:pPr>
            <w:r w:rsidRPr="00994DD6">
              <w:t>Сведения об остатках средств на счетах получателей бюджетных средств</w:t>
            </w:r>
          </w:p>
        </w:tc>
        <w:tc>
          <w:tcPr>
            <w:tcW w:w="1276" w:type="dxa"/>
          </w:tcPr>
          <w:p w:rsidR="008202C8" w:rsidRPr="00994DD6" w:rsidRDefault="008202C8" w:rsidP="008D7B8C">
            <w:pPr>
              <w:jc w:val="right"/>
            </w:pPr>
            <w:r w:rsidRPr="00994DD6">
              <w:t>ф.0503178</w:t>
            </w:r>
          </w:p>
        </w:tc>
      </w:tr>
      <w:tr w:rsidR="006C03F0" w:rsidRPr="006C03F0" w:rsidTr="00977708">
        <w:trPr>
          <w:trHeight w:val="158"/>
        </w:trPr>
        <w:tc>
          <w:tcPr>
            <w:tcW w:w="9498" w:type="dxa"/>
            <w:vAlign w:val="center"/>
          </w:tcPr>
          <w:p w:rsidR="008202C8" w:rsidRPr="00994DD6" w:rsidRDefault="008202C8" w:rsidP="008D7B8C">
            <w:pPr>
              <w:jc w:val="both"/>
            </w:pPr>
            <w:r w:rsidRPr="00994DD6">
              <w:t>Сведения о вложениях в объекты недвижимого имущества, объектах незавершенного строительства</w:t>
            </w:r>
          </w:p>
        </w:tc>
        <w:tc>
          <w:tcPr>
            <w:tcW w:w="1276" w:type="dxa"/>
            <w:vAlign w:val="center"/>
          </w:tcPr>
          <w:p w:rsidR="008202C8" w:rsidRPr="00994DD6" w:rsidRDefault="008202C8" w:rsidP="008D7B8C">
            <w:pPr>
              <w:jc w:val="right"/>
            </w:pPr>
            <w:r w:rsidRPr="00994DD6">
              <w:t>ф.0503190</w:t>
            </w:r>
          </w:p>
        </w:tc>
      </w:tr>
      <w:tr w:rsidR="006C03F0" w:rsidRPr="006C03F0" w:rsidTr="00977708">
        <w:trPr>
          <w:trHeight w:val="158"/>
        </w:trPr>
        <w:tc>
          <w:tcPr>
            <w:tcW w:w="9498" w:type="dxa"/>
            <w:vAlign w:val="center"/>
          </w:tcPr>
          <w:p w:rsidR="008202C8" w:rsidRPr="00994DD6" w:rsidRDefault="008202C8" w:rsidP="008D7B8C">
            <w:pPr>
              <w:jc w:val="both"/>
            </w:pPr>
            <w:r w:rsidRPr="00994DD6">
              <w:t>Сведения об исполнении судебных решений по денежным обязательствам бюджета</w:t>
            </w:r>
          </w:p>
        </w:tc>
        <w:tc>
          <w:tcPr>
            <w:tcW w:w="1276" w:type="dxa"/>
            <w:vAlign w:val="center"/>
          </w:tcPr>
          <w:p w:rsidR="008202C8" w:rsidRPr="00994DD6" w:rsidRDefault="008202C8" w:rsidP="008D7B8C">
            <w:pPr>
              <w:jc w:val="right"/>
            </w:pPr>
            <w:r w:rsidRPr="00994DD6">
              <w:t>ф.0503296</w:t>
            </w:r>
          </w:p>
        </w:tc>
      </w:tr>
      <w:tr w:rsidR="006C03F0" w:rsidRPr="006C03F0" w:rsidTr="00977708">
        <w:trPr>
          <w:trHeight w:val="158"/>
        </w:trPr>
        <w:tc>
          <w:tcPr>
            <w:tcW w:w="9498" w:type="dxa"/>
            <w:vAlign w:val="center"/>
          </w:tcPr>
          <w:p w:rsidR="008202C8" w:rsidRPr="00994DD6" w:rsidRDefault="008202C8" w:rsidP="008D7B8C">
            <w:pPr>
              <w:jc w:val="both"/>
            </w:pPr>
            <w:r w:rsidRPr="00994DD6">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tc>
        <w:tc>
          <w:tcPr>
            <w:tcW w:w="1276" w:type="dxa"/>
            <w:vAlign w:val="center"/>
          </w:tcPr>
          <w:p w:rsidR="008202C8" w:rsidRPr="00994DD6" w:rsidRDefault="008202C8" w:rsidP="008D7B8C">
            <w:pPr>
              <w:jc w:val="right"/>
            </w:pPr>
            <w:r w:rsidRPr="00994DD6">
              <w:t>ф.0503317</w:t>
            </w:r>
          </w:p>
        </w:tc>
      </w:tr>
      <w:tr w:rsidR="006C03F0" w:rsidRPr="006C03F0" w:rsidTr="00977708">
        <w:trPr>
          <w:trHeight w:val="158"/>
        </w:trPr>
        <w:tc>
          <w:tcPr>
            <w:tcW w:w="9498" w:type="dxa"/>
            <w:vAlign w:val="center"/>
          </w:tcPr>
          <w:p w:rsidR="008202C8" w:rsidRPr="00994DD6" w:rsidRDefault="008202C8" w:rsidP="00994DD6">
            <w:pPr>
              <w:jc w:val="both"/>
            </w:pPr>
            <w:r w:rsidRPr="00994DD6">
              <w:t>отчет об использовании бюджетных ассигнований резервного фонда Администрации муниципального образования «Вяземский район» Смоленской области по состоянию на 1 января 202</w:t>
            </w:r>
            <w:r w:rsidR="00994DD6" w:rsidRPr="00994DD6">
              <w:t>3</w:t>
            </w:r>
            <w:r w:rsidRPr="00994DD6">
              <w:t xml:space="preserve"> года</w:t>
            </w:r>
          </w:p>
        </w:tc>
        <w:tc>
          <w:tcPr>
            <w:tcW w:w="1276" w:type="dxa"/>
            <w:vAlign w:val="center"/>
          </w:tcPr>
          <w:p w:rsidR="008202C8" w:rsidRPr="00994DD6" w:rsidRDefault="008202C8" w:rsidP="008D7B8C">
            <w:pPr>
              <w:jc w:val="right"/>
            </w:pPr>
          </w:p>
        </w:tc>
      </w:tr>
      <w:tr w:rsidR="006C03F0" w:rsidRPr="006C03F0" w:rsidTr="00977708">
        <w:trPr>
          <w:trHeight w:val="158"/>
        </w:trPr>
        <w:tc>
          <w:tcPr>
            <w:tcW w:w="9498" w:type="dxa"/>
            <w:vAlign w:val="center"/>
          </w:tcPr>
          <w:p w:rsidR="008202C8" w:rsidRPr="00994DD6" w:rsidRDefault="008202C8" w:rsidP="00994DD6">
            <w:pPr>
              <w:jc w:val="both"/>
            </w:pPr>
            <w:r w:rsidRPr="00994DD6">
              <w:t>отчет об исполнении бюджетных ассигнований муниципального дорожного фонда муниципального образования «Вяземский район» Смоленской области за 202</w:t>
            </w:r>
            <w:r w:rsidR="00994DD6">
              <w:t>2</w:t>
            </w:r>
            <w:r w:rsidRPr="00994DD6">
              <w:t xml:space="preserve"> год</w:t>
            </w:r>
          </w:p>
        </w:tc>
        <w:tc>
          <w:tcPr>
            <w:tcW w:w="1276" w:type="dxa"/>
            <w:vAlign w:val="center"/>
          </w:tcPr>
          <w:p w:rsidR="008202C8" w:rsidRPr="00994DD6" w:rsidRDefault="008202C8" w:rsidP="008D7B8C">
            <w:pPr>
              <w:jc w:val="right"/>
            </w:pPr>
          </w:p>
        </w:tc>
      </w:tr>
      <w:tr w:rsidR="006C03F0" w:rsidRPr="006C03F0" w:rsidTr="00977708">
        <w:trPr>
          <w:trHeight w:val="158"/>
        </w:trPr>
        <w:tc>
          <w:tcPr>
            <w:tcW w:w="9498" w:type="dxa"/>
            <w:vAlign w:val="center"/>
          </w:tcPr>
          <w:p w:rsidR="008202C8" w:rsidRPr="00994DD6" w:rsidRDefault="008202C8" w:rsidP="0043211C">
            <w:pPr>
              <w:jc w:val="both"/>
            </w:pPr>
            <w:r w:rsidRPr="00994DD6">
              <w:t xml:space="preserve">отчет о состоянии </w:t>
            </w:r>
            <w:proofErr w:type="spellStart"/>
            <w:r w:rsidRPr="00994DD6">
              <w:t>муниц</w:t>
            </w:r>
            <w:r w:rsidR="0043211C" w:rsidRPr="00994DD6">
              <w:t>.</w:t>
            </w:r>
            <w:r w:rsidRPr="00994DD6">
              <w:t>долга</w:t>
            </w:r>
            <w:proofErr w:type="spellEnd"/>
            <w:r w:rsidRPr="00994DD6">
              <w:t xml:space="preserve"> муниципального образования «Вяземский район» Смоленской области</w:t>
            </w:r>
          </w:p>
        </w:tc>
        <w:tc>
          <w:tcPr>
            <w:tcW w:w="1276" w:type="dxa"/>
            <w:vAlign w:val="center"/>
          </w:tcPr>
          <w:p w:rsidR="008202C8" w:rsidRPr="00994DD6" w:rsidRDefault="008202C8" w:rsidP="008D7B8C">
            <w:pPr>
              <w:jc w:val="right"/>
            </w:pPr>
          </w:p>
        </w:tc>
      </w:tr>
      <w:tr w:rsidR="006C03F0" w:rsidRPr="006C03F0" w:rsidTr="00977708">
        <w:trPr>
          <w:trHeight w:val="158"/>
        </w:trPr>
        <w:tc>
          <w:tcPr>
            <w:tcW w:w="9498" w:type="dxa"/>
            <w:vAlign w:val="center"/>
          </w:tcPr>
          <w:p w:rsidR="008202C8" w:rsidRPr="00994DD6" w:rsidRDefault="008202C8" w:rsidP="00F44005">
            <w:pPr>
              <w:jc w:val="both"/>
            </w:pPr>
            <w:r w:rsidRPr="00994DD6">
              <w:t xml:space="preserve">информация о численности </w:t>
            </w:r>
            <w:proofErr w:type="spellStart"/>
            <w:r w:rsidRPr="00994DD6">
              <w:t>муниц</w:t>
            </w:r>
            <w:r w:rsidR="00246152" w:rsidRPr="00994DD6">
              <w:t>.</w:t>
            </w:r>
            <w:r w:rsidRPr="00994DD6">
              <w:t>служащих</w:t>
            </w:r>
            <w:proofErr w:type="spellEnd"/>
            <w:r w:rsidR="00F44005">
              <w:t xml:space="preserve"> </w:t>
            </w:r>
            <w:r w:rsidR="00246152" w:rsidRPr="00994DD6">
              <w:t>ОМС</w:t>
            </w:r>
            <w:r w:rsidRPr="00994DD6">
              <w:t xml:space="preserve"> муниципального образования «Вяземский район» Смоленской области и работников </w:t>
            </w:r>
            <w:proofErr w:type="spellStart"/>
            <w:r w:rsidRPr="00994DD6">
              <w:t>муниц</w:t>
            </w:r>
            <w:r w:rsidR="00246152" w:rsidRPr="00994DD6">
              <w:t>.</w:t>
            </w:r>
            <w:r w:rsidRPr="00994DD6">
              <w:t>учреждений</w:t>
            </w:r>
            <w:proofErr w:type="spellEnd"/>
            <w:r w:rsidRPr="00994DD6">
              <w:t xml:space="preserve"> муниципального образования «Вяземский район» Смоленской области по состоянию на 01.01.202</w:t>
            </w:r>
            <w:r w:rsidR="00C30921" w:rsidRPr="00994DD6">
              <w:t>2</w:t>
            </w:r>
            <w:r w:rsidRPr="00994DD6">
              <w:t xml:space="preserve"> года, с указанием </w:t>
            </w:r>
            <w:proofErr w:type="spellStart"/>
            <w:r w:rsidRPr="00994DD6">
              <w:t>факт</w:t>
            </w:r>
            <w:r w:rsidR="00246152" w:rsidRPr="00994DD6">
              <w:t>.</w:t>
            </w:r>
            <w:r w:rsidRPr="00994DD6">
              <w:t>расходов</w:t>
            </w:r>
            <w:proofErr w:type="spellEnd"/>
            <w:r w:rsidRPr="00994DD6">
              <w:t xml:space="preserve"> на </w:t>
            </w:r>
            <w:r w:rsidR="00246152" w:rsidRPr="00994DD6">
              <w:t>ОТ</w:t>
            </w:r>
            <w:r w:rsidRPr="00994DD6">
              <w:t xml:space="preserve"> за 202</w:t>
            </w:r>
            <w:r w:rsidR="00F44005">
              <w:t xml:space="preserve">2 </w:t>
            </w:r>
            <w:r w:rsidRPr="00994DD6">
              <w:t>год</w:t>
            </w:r>
          </w:p>
        </w:tc>
        <w:tc>
          <w:tcPr>
            <w:tcW w:w="1276" w:type="dxa"/>
            <w:vAlign w:val="center"/>
          </w:tcPr>
          <w:p w:rsidR="008202C8" w:rsidRPr="00994DD6" w:rsidRDefault="008202C8" w:rsidP="008D7B8C">
            <w:pPr>
              <w:jc w:val="right"/>
            </w:pPr>
          </w:p>
        </w:tc>
      </w:tr>
      <w:tr w:rsidR="006C03F0" w:rsidRPr="006C03F0" w:rsidTr="00977708">
        <w:trPr>
          <w:trHeight w:val="158"/>
        </w:trPr>
        <w:tc>
          <w:tcPr>
            <w:tcW w:w="9498" w:type="dxa"/>
            <w:vAlign w:val="center"/>
          </w:tcPr>
          <w:p w:rsidR="008202C8" w:rsidRPr="00994DD6" w:rsidRDefault="008202C8" w:rsidP="00F44005">
            <w:pPr>
              <w:jc w:val="both"/>
            </w:pPr>
            <w:r w:rsidRPr="00994DD6">
              <w:lastRenderedPageBreak/>
              <w:t xml:space="preserve">сведения об использовании бюджетных ассигнований, предусмотренных на </w:t>
            </w:r>
            <w:proofErr w:type="spellStart"/>
            <w:r w:rsidRPr="00994DD6">
              <w:t>финан</w:t>
            </w:r>
            <w:r w:rsidR="00977708" w:rsidRPr="00994DD6">
              <w:t>.</w:t>
            </w:r>
            <w:r w:rsidRPr="00994DD6">
              <w:t>обеспечение</w:t>
            </w:r>
            <w:proofErr w:type="spellEnd"/>
            <w:r w:rsidRPr="00994DD6">
              <w:t xml:space="preserve"> реализации </w:t>
            </w:r>
            <w:proofErr w:type="spellStart"/>
            <w:r w:rsidRPr="00994DD6">
              <w:t>муниц</w:t>
            </w:r>
            <w:r w:rsidR="00977708" w:rsidRPr="00994DD6">
              <w:t>.</w:t>
            </w:r>
            <w:r w:rsidRPr="00994DD6">
              <w:t>программ</w:t>
            </w:r>
            <w:proofErr w:type="spellEnd"/>
            <w:r w:rsidRPr="00994DD6">
              <w:t xml:space="preserve"> муниципального образования «Вяземский район» Смоленской области за 202</w:t>
            </w:r>
            <w:r w:rsidR="00F44005">
              <w:t>2</w:t>
            </w:r>
            <w:r w:rsidRPr="00994DD6">
              <w:t xml:space="preserve"> год </w:t>
            </w:r>
          </w:p>
        </w:tc>
        <w:tc>
          <w:tcPr>
            <w:tcW w:w="1276" w:type="dxa"/>
            <w:vAlign w:val="center"/>
          </w:tcPr>
          <w:p w:rsidR="008202C8" w:rsidRPr="00994DD6" w:rsidRDefault="008202C8" w:rsidP="008D7B8C">
            <w:pPr>
              <w:jc w:val="right"/>
            </w:pPr>
          </w:p>
        </w:tc>
      </w:tr>
      <w:tr w:rsidR="006C03F0" w:rsidRPr="006C03F0" w:rsidTr="00977708">
        <w:trPr>
          <w:trHeight w:val="158"/>
        </w:trPr>
        <w:tc>
          <w:tcPr>
            <w:tcW w:w="9498" w:type="dxa"/>
            <w:vAlign w:val="center"/>
          </w:tcPr>
          <w:p w:rsidR="008202C8" w:rsidRPr="00994DD6" w:rsidRDefault="008202C8" w:rsidP="00C3429D">
            <w:pPr>
              <w:jc w:val="both"/>
            </w:pPr>
            <w:r w:rsidRPr="00994DD6">
              <w:t>отчет об использовании прогнозного плана программы приватизации муниципального имущества муниципального образования «Вяземский район» Смоленской области</w:t>
            </w:r>
          </w:p>
        </w:tc>
        <w:tc>
          <w:tcPr>
            <w:tcW w:w="1276" w:type="dxa"/>
            <w:vAlign w:val="center"/>
          </w:tcPr>
          <w:p w:rsidR="008202C8" w:rsidRPr="00994DD6" w:rsidRDefault="008202C8" w:rsidP="008D7B8C">
            <w:pPr>
              <w:jc w:val="right"/>
            </w:pPr>
          </w:p>
        </w:tc>
      </w:tr>
    </w:tbl>
    <w:p w:rsidR="008202C8" w:rsidRPr="00D12E56" w:rsidRDefault="008202C8" w:rsidP="008202C8">
      <w:pPr>
        <w:widowControl/>
        <w:autoSpaceDE/>
        <w:autoSpaceDN/>
        <w:adjustRightInd/>
        <w:ind w:firstLine="708"/>
        <w:jc w:val="both"/>
        <w:rPr>
          <w:sz w:val="24"/>
          <w:szCs w:val="24"/>
          <w:lang w:eastAsia="en-US"/>
        </w:rPr>
      </w:pPr>
      <w:r w:rsidRPr="00D12E56">
        <w:rPr>
          <w:sz w:val="24"/>
          <w:szCs w:val="24"/>
          <w:lang w:eastAsia="en-US"/>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8202C8" w:rsidRDefault="008202C8" w:rsidP="008202C8">
      <w:pPr>
        <w:widowControl/>
        <w:autoSpaceDE/>
        <w:autoSpaceDN/>
        <w:adjustRightInd/>
        <w:ind w:firstLine="708"/>
        <w:jc w:val="both"/>
        <w:rPr>
          <w:sz w:val="24"/>
          <w:szCs w:val="24"/>
          <w:lang w:eastAsia="en-US"/>
        </w:rPr>
      </w:pPr>
      <w:r w:rsidRPr="00D12E56">
        <w:rPr>
          <w:sz w:val="24"/>
          <w:szCs w:val="24"/>
          <w:lang w:eastAsia="en-US"/>
        </w:rPr>
        <w:t>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F44005" w:rsidRPr="00D12E56" w:rsidRDefault="00F44005" w:rsidP="008202C8">
      <w:pPr>
        <w:widowControl/>
        <w:autoSpaceDE/>
        <w:autoSpaceDN/>
        <w:adjustRightInd/>
        <w:ind w:firstLine="708"/>
        <w:jc w:val="both"/>
        <w:rPr>
          <w:sz w:val="24"/>
          <w:szCs w:val="24"/>
          <w:lang w:eastAsia="en-US"/>
        </w:rPr>
      </w:pPr>
    </w:p>
    <w:p w:rsidR="00C02A71" w:rsidRDefault="00897438" w:rsidP="00897438">
      <w:pPr>
        <w:widowControl/>
        <w:tabs>
          <w:tab w:val="left" w:pos="284"/>
        </w:tabs>
        <w:jc w:val="both"/>
        <w:rPr>
          <w:rFonts w:eastAsia="Times New Roman"/>
          <w:b/>
          <w:i/>
          <w:sz w:val="24"/>
          <w:szCs w:val="24"/>
          <w:u w:val="single"/>
        </w:rPr>
      </w:pPr>
      <w:r w:rsidRPr="00F44005">
        <w:rPr>
          <w:b/>
          <w:i/>
          <w:sz w:val="24"/>
          <w:szCs w:val="24"/>
          <w:u w:val="single"/>
        </w:rPr>
        <w:t>2</w:t>
      </w:r>
      <w:r w:rsidR="004A2703" w:rsidRPr="00F44005">
        <w:rPr>
          <w:b/>
          <w:i/>
          <w:sz w:val="24"/>
          <w:szCs w:val="24"/>
          <w:u w:val="single"/>
        </w:rPr>
        <w:t>.</w:t>
      </w:r>
      <w:r w:rsidR="004A2703" w:rsidRPr="006C03F0">
        <w:rPr>
          <w:b/>
          <w:i/>
          <w:color w:val="0070C0"/>
          <w:sz w:val="24"/>
          <w:szCs w:val="24"/>
          <w:u w:val="single"/>
        </w:rPr>
        <w:t xml:space="preserve"> </w:t>
      </w:r>
      <w:r w:rsidR="00C02A71" w:rsidRPr="001F0DEB">
        <w:rPr>
          <w:b/>
          <w:i/>
          <w:sz w:val="24"/>
          <w:szCs w:val="24"/>
          <w:u w:val="single"/>
        </w:rPr>
        <w:t>Проверка соответствия предоставленного п</w:t>
      </w:r>
      <w:r w:rsidR="00C02A71" w:rsidRPr="001F0DEB">
        <w:rPr>
          <w:rFonts w:eastAsia="Times New Roman"/>
          <w:b/>
          <w:i/>
          <w:sz w:val="24"/>
          <w:szCs w:val="24"/>
          <w:u w:val="single"/>
        </w:rPr>
        <w:t>роекта решения Вяземского районного Совета депутатов «Об исполнении бюджета муниципального образования «Вяземский район» Смоленской области за 20</w:t>
      </w:r>
      <w:r w:rsidR="000626B5" w:rsidRPr="001F0DEB">
        <w:rPr>
          <w:rFonts w:eastAsia="Times New Roman"/>
          <w:b/>
          <w:i/>
          <w:sz w:val="24"/>
          <w:szCs w:val="24"/>
          <w:u w:val="single"/>
        </w:rPr>
        <w:t>2</w:t>
      </w:r>
      <w:r w:rsidR="001F0DEB" w:rsidRPr="001F0DEB">
        <w:rPr>
          <w:rFonts w:eastAsia="Times New Roman"/>
          <w:b/>
          <w:i/>
          <w:sz w:val="24"/>
          <w:szCs w:val="24"/>
          <w:u w:val="single"/>
        </w:rPr>
        <w:t>2</w:t>
      </w:r>
      <w:r w:rsidR="00C02A71" w:rsidRPr="001F0DEB">
        <w:rPr>
          <w:rFonts w:eastAsia="Times New Roman"/>
          <w:b/>
          <w:i/>
          <w:sz w:val="24"/>
          <w:szCs w:val="24"/>
          <w:u w:val="single"/>
        </w:rPr>
        <w:t xml:space="preserve"> год» требованиям бюджетного законодательства</w:t>
      </w:r>
      <w:r w:rsidR="001A39F9" w:rsidRPr="001F0DEB">
        <w:rPr>
          <w:rFonts w:eastAsia="Times New Roman"/>
          <w:b/>
          <w:i/>
          <w:sz w:val="24"/>
          <w:szCs w:val="24"/>
          <w:u w:val="single"/>
        </w:rPr>
        <w:t xml:space="preserve"> Российской Федерации</w:t>
      </w:r>
    </w:p>
    <w:p w:rsidR="003B2E16" w:rsidRPr="001F0DEB" w:rsidRDefault="003B2E16" w:rsidP="00897438">
      <w:pPr>
        <w:widowControl/>
        <w:tabs>
          <w:tab w:val="left" w:pos="284"/>
        </w:tabs>
        <w:jc w:val="both"/>
        <w:rPr>
          <w:b/>
          <w:i/>
          <w:sz w:val="24"/>
          <w:szCs w:val="24"/>
          <w:u w:val="single"/>
        </w:rPr>
      </w:pPr>
    </w:p>
    <w:p w:rsidR="00DE5C06" w:rsidRPr="001F0DEB" w:rsidRDefault="00DE5C06" w:rsidP="009F30D3">
      <w:pPr>
        <w:widowControl/>
        <w:tabs>
          <w:tab w:val="left" w:pos="480"/>
        </w:tabs>
        <w:autoSpaceDE/>
        <w:autoSpaceDN/>
        <w:adjustRightInd/>
        <w:ind w:firstLine="709"/>
        <w:jc w:val="both"/>
        <w:rPr>
          <w:rFonts w:eastAsia="Times New Roman"/>
          <w:sz w:val="24"/>
          <w:szCs w:val="24"/>
        </w:rPr>
      </w:pPr>
      <w:r w:rsidRPr="001F0DEB">
        <w:rPr>
          <w:sz w:val="24"/>
          <w:szCs w:val="24"/>
        </w:rPr>
        <w:t xml:space="preserve">Предметом внешней проверки годового отчета являются документы, предусмотренные главой 25 </w:t>
      </w:r>
      <w:r w:rsidR="00F14ADB" w:rsidRPr="001F0DEB">
        <w:rPr>
          <w:sz w:val="24"/>
          <w:szCs w:val="24"/>
        </w:rPr>
        <w:t>БК</w:t>
      </w:r>
      <w:r w:rsidRPr="001F0DEB">
        <w:rPr>
          <w:sz w:val="24"/>
          <w:szCs w:val="24"/>
        </w:rPr>
        <w:t xml:space="preserve"> РФ и Положением о бюджетном процессе.</w:t>
      </w:r>
    </w:p>
    <w:p w:rsidR="004A2703" w:rsidRPr="001F0DEB" w:rsidRDefault="004A2703" w:rsidP="009F30D3">
      <w:pPr>
        <w:ind w:firstLine="709"/>
        <w:jc w:val="both"/>
        <w:rPr>
          <w:rFonts w:eastAsia="Times New Roman"/>
          <w:sz w:val="24"/>
          <w:szCs w:val="24"/>
        </w:rPr>
      </w:pPr>
      <w:r w:rsidRPr="001F0DEB">
        <w:rPr>
          <w:rFonts w:eastAsia="Times New Roman"/>
          <w:sz w:val="24"/>
          <w:szCs w:val="24"/>
        </w:rPr>
        <w:t>В соответствии с п.2 ст. 264.5 БК РФ одновременно с годовым отчетом об исполнении бюджета муниципального образования пред</w:t>
      </w:r>
      <w:r w:rsidR="00C02A71" w:rsidRPr="001F0DEB">
        <w:rPr>
          <w:rFonts w:eastAsia="Times New Roman"/>
          <w:sz w:val="24"/>
          <w:szCs w:val="24"/>
        </w:rPr>
        <w:t>о</w:t>
      </w:r>
      <w:r w:rsidRPr="001F0DEB">
        <w:rPr>
          <w:rFonts w:eastAsia="Times New Roman"/>
          <w:sz w:val="24"/>
          <w:szCs w:val="24"/>
        </w:rPr>
        <w:t xml:space="preserve">ставлен проект решения </w:t>
      </w:r>
      <w:r w:rsidR="00401F28" w:rsidRPr="001F0DEB">
        <w:rPr>
          <w:rFonts w:eastAsia="Times New Roman"/>
          <w:sz w:val="24"/>
          <w:szCs w:val="24"/>
        </w:rPr>
        <w:t xml:space="preserve">Вяземского районного </w:t>
      </w:r>
      <w:r w:rsidR="00211F2C" w:rsidRPr="001F0DEB">
        <w:rPr>
          <w:rFonts w:eastAsia="Times New Roman"/>
          <w:sz w:val="24"/>
          <w:szCs w:val="24"/>
        </w:rPr>
        <w:t>С</w:t>
      </w:r>
      <w:r w:rsidR="00401F28" w:rsidRPr="001F0DEB">
        <w:rPr>
          <w:rFonts w:eastAsia="Times New Roman"/>
          <w:sz w:val="24"/>
          <w:szCs w:val="24"/>
        </w:rPr>
        <w:t>овета депутатов «О</w:t>
      </w:r>
      <w:r w:rsidRPr="001F0DEB">
        <w:rPr>
          <w:rFonts w:eastAsia="Times New Roman"/>
          <w:sz w:val="24"/>
          <w:szCs w:val="24"/>
        </w:rPr>
        <w:t>б исполнении бюджета муниципального образования «Вяземский район» Смоленской области за 20</w:t>
      </w:r>
      <w:r w:rsidR="000626B5" w:rsidRPr="001F0DEB">
        <w:rPr>
          <w:rFonts w:eastAsia="Times New Roman"/>
          <w:sz w:val="24"/>
          <w:szCs w:val="24"/>
        </w:rPr>
        <w:t>2</w:t>
      </w:r>
      <w:r w:rsidR="001F0DEB" w:rsidRPr="001F0DEB">
        <w:rPr>
          <w:rFonts w:eastAsia="Times New Roman"/>
          <w:sz w:val="24"/>
          <w:szCs w:val="24"/>
        </w:rPr>
        <w:t>2</w:t>
      </w:r>
      <w:r w:rsidRPr="001F0DEB">
        <w:rPr>
          <w:rFonts w:eastAsia="Times New Roman"/>
          <w:sz w:val="24"/>
          <w:szCs w:val="24"/>
        </w:rPr>
        <w:t xml:space="preserve"> год</w:t>
      </w:r>
      <w:r w:rsidR="00401F28" w:rsidRPr="001F0DEB">
        <w:rPr>
          <w:rFonts w:eastAsia="Times New Roman"/>
          <w:sz w:val="24"/>
          <w:szCs w:val="24"/>
        </w:rPr>
        <w:t>»</w:t>
      </w:r>
      <w:r w:rsidRPr="001F0DEB">
        <w:rPr>
          <w:rFonts w:eastAsia="Times New Roman"/>
          <w:sz w:val="24"/>
          <w:szCs w:val="24"/>
        </w:rPr>
        <w:t>.</w:t>
      </w:r>
    </w:p>
    <w:p w:rsidR="004A2703" w:rsidRPr="001F0DEB" w:rsidRDefault="004A2703" w:rsidP="009F30D3">
      <w:pPr>
        <w:ind w:firstLine="709"/>
        <w:jc w:val="both"/>
        <w:rPr>
          <w:sz w:val="24"/>
          <w:szCs w:val="24"/>
        </w:rPr>
      </w:pPr>
      <w:r w:rsidRPr="001F0DEB">
        <w:rPr>
          <w:spacing w:val="-2"/>
          <w:sz w:val="24"/>
          <w:szCs w:val="24"/>
        </w:rPr>
        <w:t xml:space="preserve">В соответствии со ст.264.6 БК РФ отдельными приложениями к проекту решения «Об исполнении бюджета </w:t>
      </w:r>
      <w:r w:rsidRPr="001F0DEB">
        <w:rPr>
          <w:sz w:val="24"/>
          <w:szCs w:val="24"/>
        </w:rPr>
        <w:t>муниципального образования «Вяземский район» Смоленской области за 20</w:t>
      </w:r>
      <w:r w:rsidR="00EF7E2E" w:rsidRPr="001F0DEB">
        <w:rPr>
          <w:sz w:val="24"/>
          <w:szCs w:val="24"/>
        </w:rPr>
        <w:t>2</w:t>
      </w:r>
      <w:r w:rsidR="001F0DEB" w:rsidRPr="001F0DEB">
        <w:rPr>
          <w:sz w:val="24"/>
          <w:szCs w:val="24"/>
        </w:rPr>
        <w:t>2</w:t>
      </w:r>
      <w:r w:rsidRPr="001F0DEB">
        <w:rPr>
          <w:sz w:val="24"/>
          <w:szCs w:val="24"/>
        </w:rPr>
        <w:t xml:space="preserve"> год» утверждены следующие показатели:</w:t>
      </w:r>
    </w:p>
    <w:p w:rsidR="004A2703" w:rsidRPr="001F0DEB" w:rsidRDefault="004A2703" w:rsidP="00DE5C06">
      <w:pPr>
        <w:pStyle w:val="af3"/>
        <w:widowControl/>
        <w:numPr>
          <w:ilvl w:val="0"/>
          <w:numId w:val="4"/>
        </w:numPr>
        <w:tabs>
          <w:tab w:val="left" w:pos="284"/>
        </w:tabs>
        <w:autoSpaceDE/>
        <w:autoSpaceDN/>
        <w:adjustRightInd/>
        <w:ind w:left="284" w:hanging="284"/>
        <w:jc w:val="both"/>
        <w:rPr>
          <w:sz w:val="24"/>
          <w:szCs w:val="24"/>
        </w:rPr>
      </w:pPr>
      <w:r w:rsidRPr="001F0DEB">
        <w:rPr>
          <w:sz w:val="24"/>
          <w:szCs w:val="24"/>
        </w:rPr>
        <w:t xml:space="preserve">доходы бюджета муниципального образования «Вяземский район» Смоленской области </w:t>
      </w:r>
      <w:r w:rsidR="00EF7E2E" w:rsidRPr="001F0DEB">
        <w:rPr>
          <w:sz w:val="24"/>
          <w:szCs w:val="24"/>
        </w:rPr>
        <w:t>по кодам классификации доходов бюджетов</w:t>
      </w:r>
      <w:r w:rsidR="00E033E7">
        <w:rPr>
          <w:sz w:val="24"/>
          <w:szCs w:val="24"/>
        </w:rPr>
        <w:t xml:space="preserve"> </w:t>
      </w:r>
      <w:r w:rsidRPr="001F0DEB">
        <w:rPr>
          <w:sz w:val="24"/>
          <w:szCs w:val="24"/>
        </w:rPr>
        <w:t>за 20</w:t>
      </w:r>
      <w:r w:rsidR="00EF7E2E" w:rsidRPr="001F0DEB">
        <w:rPr>
          <w:sz w:val="24"/>
          <w:szCs w:val="24"/>
        </w:rPr>
        <w:t>2</w:t>
      </w:r>
      <w:r w:rsidR="001F0DEB" w:rsidRPr="001F0DEB">
        <w:rPr>
          <w:sz w:val="24"/>
          <w:szCs w:val="24"/>
        </w:rPr>
        <w:t>2</w:t>
      </w:r>
      <w:r w:rsidRPr="001F0DEB">
        <w:rPr>
          <w:sz w:val="24"/>
          <w:szCs w:val="24"/>
        </w:rPr>
        <w:t xml:space="preserve"> год (приложение №1);</w:t>
      </w:r>
    </w:p>
    <w:p w:rsidR="00EF7E2E" w:rsidRPr="001F0DEB" w:rsidRDefault="00EF7E2E" w:rsidP="00DE5C06">
      <w:pPr>
        <w:pStyle w:val="af3"/>
        <w:widowControl/>
        <w:numPr>
          <w:ilvl w:val="0"/>
          <w:numId w:val="4"/>
        </w:numPr>
        <w:tabs>
          <w:tab w:val="left" w:pos="284"/>
        </w:tabs>
        <w:autoSpaceDE/>
        <w:autoSpaceDN/>
        <w:adjustRightInd/>
        <w:ind w:left="284" w:hanging="284"/>
        <w:jc w:val="both"/>
        <w:rPr>
          <w:sz w:val="24"/>
          <w:szCs w:val="24"/>
        </w:rPr>
      </w:pPr>
      <w:r w:rsidRPr="001F0DEB">
        <w:rPr>
          <w:sz w:val="24"/>
          <w:szCs w:val="24"/>
        </w:rPr>
        <w:t>расходы бюджета муниципального образования «Вяземский район» Смоленской области по ведомственной структуре расходов бюджета за 202</w:t>
      </w:r>
      <w:r w:rsidR="001F0DEB" w:rsidRPr="001F0DEB">
        <w:rPr>
          <w:sz w:val="24"/>
          <w:szCs w:val="24"/>
        </w:rPr>
        <w:t>2</w:t>
      </w:r>
      <w:r w:rsidRPr="001F0DEB">
        <w:rPr>
          <w:sz w:val="24"/>
          <w:szCs w:val="24"/>
        </w:rPr>
        <w:t xml:space="preserve"> год (приложение №2);</w:t>
      </w:r>
    </w:p>
    <w:p w:rsidR="004A2703" w:rsidRPr="001F0DEB" w:rsidRDefault="004A2703" w:rsidP="00DE5C06">
      <w:pPr>
        <w:pStyle w:val="af3"/>
        <w:widowControl/>
        <w:numPr>
          <w:ilvl w:val="0"/>
          <w:numId w:val="4"/>
        </w:numPr>
        <w:tabs>
          <w:tab w:val="left" w:pos="284"/>
        </w:tabs>
        <w:autoSpaceDE/>
        <w:autoSpaceDN/>
        <w:adjustRightInd/>
        <w:ind w:left="284" w:hanging="284"/>
        <w:jc w:val="both"/>
        <w:rPr>
          <w:sz w:val="24"/>
          <w:szCs w:val="24"/>
        </w:rPr>
      </w:pPr>
      <w:r w:rsidRPr="001F0DEB">
        <w:rPr>
          <w:sz w:val="24"/>
          <w:szCs w:val="24"/>
        </w:rPr>
        <w:t>расходы бюджета муниципального образования «Вяземский район» Смоленской области по разделам и подразделам классификации расходов бюджет</w:t>
      </w:r>
      <w:r w:rsidR="00EF7E2E" w:rsidRPr="001F0DEB">
        <w:rPr>
          <w:sz w:val="24"/>
          <w:szCs w:val="24"/>
        </w:rPr>
        <w:t>а</w:t>
      </w:r>
      <w:r w:rsidRPr="001F0DEB">
        <w:rPr>
          <w:sz w:val="24"/>
          <w:szCs w:val="24"/>
        </w:rPr>
        <w:t xml:space="preserve"> (приложение №</w:t>
      </w:r>
      <w:r w:rsidR="00EF7E2E" w:rsidRPr="001F0DEB">
        <w:rPr>
          <w:sz w:val="24"/>
          <w:szCs w:val="24"/>
        </w:rPr>
        <w:t>3</w:t>
      </w:r>
      <w:r w:rsidRPr="001F0DEB">
        <w:rPr>
          <w:sz w:val="24"/>
          <w:szCs w:val="24"/>
        </w:rPr>
        <w:t>);</w:t>
      </w:r>
    </w:p>
    <w:p w:rsidR="004A2703" w:rsidRPr="001F0DEB" w:rsidRDefault="004A2703" w:rsidP="00DE5C06">
      <w:pPr>
        <w:pStyle w:val="af3"/>
        <w:widowControl/>
        <w:numPr>
          <w:ilvl w:val="0"/>
          <w:numId w:val="4"/>
        </w:numPr>
        <w:tabs>
          <w:tab w:val="left" w:pos="284"/>
        </w:tabs>
        <w:autoSpaceDE/>
        <w:autoSpaceDN/>
        <w:adjustRightInd/>
        <w:ind w:left="284" w:hanging="284"/>
        <w:jc w:val="both"/>
        <w:rPr>
          <w:sz w:val="24"/>
          <w:szCs w:val="24"/>
        </w:rPr>
      </w:pPr>
      <w:r w:rsidRPr="001F0DEB">
        <w:rPr>
          <w:sz w:val="24"/>
          <w:szCs w:val="24"/>
        </w:rPr>
        <w:t>источники финансирования дефицита бюджета муниципального образования «Вяземский район» Смоленской области по кодам классификации источников финансирования дефицитов бюджетов</w:t>
      </w:r>
      <w:r w:rsidR="00E033E7">
        <w:rPr>
          <w:sz w:val="24"/>
          <w:szCs w:val="24"/>
        </w:rPr>
        <w:t xml:space="preserve"> </w:t>
      </w:r>
      <w:r w:rsidR="00EF7E2E" w:rsidRPr="001F0DEB">
        <w:rPr>
          <w:sz w:val="24"/>
          <w:szCs w:val="24"/>
        </w:rPr>
        <w:t>за 202</w:t>
      </w:r>
      <w:r w:rsidR="001F0DEB" w:rsidRPr="001F0DEB">
        <w:rPr>
          <w:sz w:val="24"/>
          <w:szCs w:val="24"/>
        </w:rPr>
        <w:t>2</w:t>
      </w:r>
      <w:r w:rsidR="00EF7E2E" w:rsidRPr="001F0DEB">
        <w:rPr>
          <w:sz w:val="24"/>
          <w:szCs w:val="24"/>
        </w:rPr>
        <w:t xml:space="preserve"> год </w:t>
      </w:r>
      <w:r w:rsidRPr="001F0DEB">
        <w:rPr>
          <w:sz w:val="24"/>
          <w:szCs w:val="24"/>
        </w:rPr>
        <w:t>(приложение №4).</w:t>
      </w:r>
    </w:p>
    <w:p w:rsidR="00401F28" w:rsidRPr="001F0DEB" w:rsidRDefault="00401F28" w:rsidP="00211F2C">
      <w:pPr>
        <w:widowControl/>
        <w:ind w:firstLine="709"/>
        <w:jc w:val="both"/>
        <w:rPr>
          <w:rFonts w:eastAsia="Times New Roman"/>
          <w:sz w:val="24"/>
          <w:szCs w:val="24"/>
        </w:rPr>
      </w:pPr>
      <w:r w:rsidRPr="001F0DEB">
        <w:rPr>
          <w:rFonts w:eastAsia="Times New Roman"/>
          <w:sz w:val="24"/>
          <w:szCs w:val="24"/>
        </w:rPr>
        <w:t xml:space="preserve">Согласно </w:t>
      </w:r>
      <w:r w:rsidRPr="001F0DEB">
        <w:rPr>
          <w:spacing w:val="-2"/>
          <w:sz w:val="24"/>
          <w:szCs w:val="24"/>
        </w:rPr>
        <w:t xml:space="preserve">ст.264.6 БК РФ </w:t>
      </w:r>
      <w:r w:rsidRPr="001F0DEB">
        <w:rPr>
          <w:rFonts w:eastAsia="Times New Roman"/>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4A2703" w:rsidRPr="001F0DEB" w:rsidRDefault="004A2703" w:rsidP="009F30D3">
      <w:pPr>
        <w:widowControl/>
        <w:autoSpaceDE/>
        <w:autoSpaceDN/>
        <w:adjustRightInd/>
        <w:ind w:firstLine="709"/>
        <w:jc w:val="both"/>
        <w:rPr>
          <w:sz w:val="24"/>
          <w:szCs w:val="24"/>
        </w:rPr>
      </w:pPr>
      <w:r w:rsidRPr="001F0DEB">
        <w:rPr>
          <w:sz w:val="24"/>
          <w:szCs w:val="24"/>
        </w:rPr>
        <w:t>В пред</w:t>
      </w:r>
      <w:r w:rsidR="004E4BFD" w:rsidRPr="001F0DEB">
        <w:rPr>
          <w:sz w:val="24"/>
          <w:szCs w:val="24"/>
        </w:rPr>
        <w:t>о</w:t>
      </w:r>
      <w:r w:rsidRPr="001F0DEB">
        <w:rPr>
          <w:sz w:val="24"/>
          <w:szCs w:val="24"/>
        </w:rPr>
        <w:t xml:space="preserve">ставленном проекте решения </w:t>
      </w:r>
      <w:r w:rsidR="00401F28" w:rsidRPr="001F0DEB">
        <w:rPr>
          <w:sz w:val="24"/>
          <w:szCs w:val="24"/>
        </w:rPr>
        <w:t>предлагается к утверждению отчет об исполнении бюджета муниципального образования «Вяземский район» Смоленской области за 20</w:t>
      </w:r>
      <w:r w:rsidR="00EF7E2E" w:rsidRPr="001F0DEB">
        <w:rPr>
          <w:sz w:val="24"/>
          <w:szCs w:val="24"/>
        </w:rPr>
        <w:t>2</w:t>
      </w:r>
      <w:r w:rsidR="001F0DEB">
        <w:rPr>
          <w:sz w:val="24"/>
          <w:szCs w:val="24"/>
        </w:rPr>
        <w:t>2</w:t>
      </w:r>
      <w:r w:rsidR="00401F28" w:rsidRPr="001F0DEB">
        <w:rPr>
          <w:sz w:val="24"/>
          <w:szCs w:val="24"/>
        </w:rPr>
        <w:t xml:space="preserve"> год со следующими параметрами:</w:t>
      </w:r>
    </w:p>
    <w:p w:rsidR="004A2703" w:rsidRPr="001F0DEB" w:rsidRDefault="004E4BFD" w:rsidP="006309D4">
      <w:pPr>
        <w:pStyle w:val="a3"/>
        <w:numPr>
          <w:ilvl w:val="0"/>
          <w:numId w:val="6"/>
        </w:numPr>
        <w:ind w:left="426"/>
        <w:jc w:val="both"/>
        <w:rPr>
          <w:rFonts w:ascii="Times New Roman" w:hAnsi="Times New Roman"/>
          <w:spacing w:val="-1"/>
          <w:sz w:val="24"/>
          <w:szCs w:val="24"/>
        </w:rPr>
      </w:pPr>
      <w:r w:rsidRPr="001F0DEB">
        <w:rPr>
          <w:rFonts w:ascii="Times New Roman" w:hAnsi="Times New Roman"/>
          <w:spacing w:val="-1"/>
          <w:sz w:val="24"/>
          <w:szCs w:val="24"/>
        </w:rPr>
        <w:t>общий фактический объем доходов</w:t>
      </w:r>
      <w:r w:rsidR="004A2703" w:rsidRPr="001F0DEB">
        <w:rPr>
          <w:rFonts w:ascii="Times New Roman" w:hAnsi="Times New Roman"/>
          <w:spacing w:val="-1"/>
          <w:sz w:val="24"/>
          <w:szCs w:val="24"/>
        </w:rPr>
        <w:t xml:space="preserve"> в сумме </w:t>
      </w:r>
      <w:r w:rsidR="00EF7E2E" w:rsidRPr="001F0DEB">
        <w:rPr>
          <w:rFonts w:ascii="Times New Roman" w:hAnsi="Times New Roman"/>
          <w:b/>
          <w:spacing w:val="-1"/>
          <w:sz w:val="24"/>
          <w:szCs w:val="24"/>
        </w:rPr>
        <w:t>1</w:t>
      </w:r>
      <w:r w:rsidR="001F0DEB" w:rsidRPr="001F0DEB">
        <w:rPr>
          <w:rFonts w:ascii="Times New Roman" w:hAnsi="Times New Roman"/>
          <w:b/>
          <w:spacing w:val="-1"/>
          <w:sz w:val="24"/>
          <w:szCs w:val="24"/>
        </w:rPr>
        <w:t> 702 684,2</w:t>
      </w:r>
      <w:r w:rsidR="003B2E16">
        <w:rPr>
          <w:rFonts w:ascii="Times New Roman" w:hAnsi="Times New Roman"/>
          <w:b/>
          <w:spacing w:val="-1"/>
          <w:sz w:val="24"/>
          <w:szCs w:val="24"/>
        </w:rPr>
        <w:t xml:space="preserve"> </w:t>
      </w:r>
      <w:proofErr w:type="gramStart"/>
      <w:r w:rsidR="00D91A2A" w:rsidRPr="001F0DEB">
        <w:rPr>
          <w:rFonts w:ascii="Times New Roman" w:hAnsi="Times New Roman"/>
          <w:spacing w:val="-1"/>
          <w:sz w:val="24"/>
          <w:szCs w:val="24"/>
        </w:rPr>
        <w:t>тыс.</w:t>
      </w:r>
      <w:r w:rsidR="004A2703" w:rsidRPr="001F0DEB">
        <w:rPr>
          <w:rFonts w:ascii="Times New Roman" w:hAnsi="Times New Roman"/>
          <w:spacing w:val="-1"/>
          <w:sz w:val="24"/>
          <w:szCs w:val="24"/>
        </w:rPr>
        <w:t>рублей</w:t>
      </w:r>
      <w:proofErr w:type="gramEnd"/>
      <w:r w:rsidR="00EF7E2E" w:rsidRPr="001F0DEB">
        <w:rPr>
          <w:rFonts w:ascii="Times New Roman" w:hAnsi="Times New Roman"/>
          <w:spacing w:val="-1"/>
          <w:sz w:val="24"/>
          <w:szCs w:val="24"/>
        </w:rPr>
        <w:t xml:space="preserve">, в том числе объем собственных доходов в сумме </w:t>
      </w:r>
      <w:r w:rsidR="001F0DEB" w:rsidRPr="001F0DEB">
        <w:rPr>
          <w:rFonts w:ascii="Times New Roman" w:hAnsi="Times New Roman"/>
          <w:b/>
          <w:spacing w:val="-1"/>
          <w:sz w:val="24"/>
          <w:szCs w:val="24"/>
        </w:rPr>
        <w:t>580 227,9</w:t>
      </w:r>
      <w:r w:rsidR="00EF7E2E" w:rsidRPr="001F0DEB">
        <w:rPr>
          <w:rFonts w:ascii="Times New Roman" w:hAnsi="Times New Roman"/>
          <w:spacing w:val="-1"/>
          <w:sz w:val="24"/>
          <w:szCs w:val="24"/>
        </w:rPr>
        <w:t xml:space="preserve"> тыс.рублей, объем безвозмездных поступлений в сумме </w:t>
      </w:r>
      <w:r w:rsidR="001F0DEB" w:rsidRPr="001F0DEB">
        <w:rPr>
          <w:rFonts w:ascii="Times New Roman" w:hAnsi="Times New Roman"/>
          <w:b/>
          <w:spacing w:val="-1"/>
          <w:sz w:val="24"/>
          <w:szCs w:val="24"/>
        </w:rPr>
        <w:t>1 122 456,3</w:t>
      </w:r>
      <w:r w:rsidR="00EF7E2E" w:rsidRPr="001F0DEB">
        <w:rPr>
          <w:rFonts w:ascii="Times New Roman" w:hAnsi="Times New Roman"/>
          <w:spacing w:val="-1"/>
          <w:sz w:val="24"/>
          <w:szCs w:val="24"/>
        </w:rPr>
        <w:t xml:space="preserve"> тыс.рублей</w:t>
      </w:r>
      <w:r w:rsidR="004A2703" w:rsidRPr="001F0DEB">
        <w:rPr>
          <w:rFonts w:ascii="Times New Roman" w:hAnsi="Times New Roman"/>
          <w:spacing w:val="-1"/>
          <w:sz w:val="24"/>
          <w:szCs w:val="24"/>
        </w:rPr>
        <w:t>;</w:t>
      </w:r>
    </w:p>
    <w:p w:rsidR="004A2703" w:rsidRPr="001F0DEB" w:rsidRDefault="004E4BFD" w:rsidP="006309D4">
      <w:pPr>
        <w:pStyle w:val="a3"/>
        <w:numPr>
          <w:ilvl w:val="0"/>
          <w:numId w:val="5"/>
        </w:numPr>
        <w:ind w:left="426"/>
        <w:jc w:val="both"/>
        <w:rPr>
          <w:rFonts w:ascii="Times New Roman" w:hAnsi="Times New Roman"/>
          <w:spacing w:val="-1"/>
          <w:sz w:val="24"/>
          <w:szCs w:val="24"/>
        </w:rPr>
      </w:pPr>
      <w:r w:rsidRPr="001F0DEB">
        <w:rPr>
          <w:rFonts w:ascii="Times New Roman" w:hAnsi="Times New Roman"/>
          <w:spacing w:val="-1"/>
          <w:sz w:val="24"/>
          <w:szCs w:val="24"/>
        </w:rPr>
        <w:t xml:space="preserve">общий фактический объем расходов </w:t>
      </w:r>
      <w:r w:rsidR="004A2703" w:rsidRPr="001F0DEB">
        <w:rPr>
          <w:rFonts w:ascii="Times New Roman" w:hAnsi="Times New Roman"/>
          <w:spacing w:val="-1"/>
          <w:sz w:val="24"/>
          <w:szCs w:val="24"/>
        </w:rPr>
        <w:t xml:space="preserve">в сумме </w:t>
      </w:r>
      <w:r w:rsidR="001F0DEB" w:rsidRPr="001F0DEB">
        <w:rPr>
          <w:rFonts w:ascii="Times New Roman" w:hAnsi="Times New Roman"/>
          <w:b/>
          <w:spacing w:val="-1"/>
          <w:sz w:val="24"/>
          <w:szCs w:val="24"/>
        </w:rPr>
        <w:t>1 653 093,9</w:t>
      </w:r>
      <w:r w:rsidR="003B2E16">
        <w:rPr>
          <w:rFonts w:ascii="Times New Roman" w:hAnsi="Times New Roman"/>
          <w:b/>
          <w:spacing w:val="-1"/>
          <w:sz w:val="24"/>
          <w:szCs w:val="24"/>
        </w:rPr>
        <w:t xml:space="preserve"> </w:t>
      </w:r>
      <w:proofErr w:type="gramStart"/>
      <w:r w:rsidR="001F0DEB" w:rsidRPr="001F0DEB">
        <w:rPr>
          <w:rFonts w:ascii="Times New Roman" w:hAnsi="Times New Roman"/>
          <w:spacing w:val="-1"/>
          <w:sz w:val="24"/>
          <w:szCs w:val="24"/>
        </w:rPr>
        <w:t>тыс.</w:t>
      </w:r>
      <w:r w:rsidR="004A2703" w:rsidRPr="001F0DEB">
        <w:rPr>
          <w:rFonts w:ascii="Times New Roman" w:hAnsi="Times New Roman"/>
          <w:spacing w:val="-1"/>
          <w:sz w:val="24"/>
          <w:szCs w:val="24"/>
        </w:rPr>
        <w:t>рублей</w:t>
      </w:r>
      <w:proofErr w:type="gramEnd"/>
      <w:r w:rsidR="004A2703" w:rsidRPr="001F0DEB">
        <w:rPr>
          <w:rFonts w:ascii="Times New Roman" w:hAnsi="Times New Roman"/>
          <w:spacing w:val="-1"/>
          <w:sz w:val="24"/>
          <w:szCs w:val="24"/>
        </w:rPr>
        <w:t>;</w:t>
      </w:r>
    </w:p>
    <w:p w:rsidR="004A2703" w:rsidRPr="001F0DEB" w:rsidRDefault="004E4BFD" w:rsidP="006309D4">
      <w:pPr>
        <w:pStyle w:val="a3"/>
        <w:numPr>
          <w:ilvl w:val="0"/>
          <w:numId w:val="5"/>
        </w:numPr>
        <w:ind w:left="426"/>
        <w:jc w:val="both"/>
        <w:rPr>
          <w:rFonts w:ascii="Times New Roman" w:hAnsi="Times New Roman"/>
          <w:spacing w:val="-2"/>
          <w:sz w:val="24"/>
          <w:szCs w:val="24"/>
        </w:rPr>
      </w:pPr>
      <w:r w:rsidRPr="001F0DEB">
        <w:rPr>
          <w:rFonts w:ascii="Times New Roman" w:hAnsi="Times New Roman"/>
          <w:spacing w:val="-1"/>
          <w:sz w:val="24"/>
          <w:szCs w:val="24"/>
        </w:rPr>
        <w:t xml:space="preserve">фактическое </w:t>
      </w:r>
      <w:r w:rsidR="004A2703" w:rsidRPr="001F0DEB">
        <w:rPr>
          <w:rFonts w:ascii="Times New Roman" w:hAnsi="Times New Roman"/>
          <w:spacing w:val="-1"/>
          <w:sz w:val="24"/>
          <w:szCs w:val="24"/>
        </w:rPr>
        <w:t>превышение доход</w:t>
      </w:r>
      <w:r w:rsidR="001F0DEB" w:rsidRPr="001F0DEB">
        <w:rPr>
          <w:rFonts w:ascii="Times New Roman" w:hAnsi="Times New Roman"/>
          <w:spacing w:val="-1"/>
          <w:sz w:val="24"/>
          <w:szCs w:val="24"/>
        </w:rPr>
        <w:t>ов</w:t>
      </w:r>
      <w:r w:rsidR="003B2E16">
        <w:rPr>
          <w:rFonts w:ascii="Times New Roman" w:hAnsi="Times New Roman"/>
          <w:spacing w:val="-1"/>
          <w:sz w:val="24"/>
          <w:szCs w:val="24"/>
        </w:rPr>
        <w:t xml:space="preserve"> </w:t>
      </w:r>
      <w:r w:rsidR="001F0DEB" w:rsidRPr="001F0DEB">
        <w:rPr>
          <w:rFonts w:ascii="Times New Roman" w:hAnsi="Times New Roman"/>
          <w:spacing w:val="-1"/>
          <w:sz w:val="24"/>
          <w:szCs w:val="24"/>
        </w:rPr>
        <w:t>над</w:t>
      </w:r>
      <w:r w:rsidR="003B2E16">
        <w:rPr>
          <w:rFonts w:ascii="Times New Roman" w:hAnsi="Times New Roman"/>
          <w:spacing w:val="-1"/>
          <w:sz w:val="24"/>
          <w:szCs w:val="24"/>
        </w:rPr>
        <w:t xml:space="preserve"> </w:t>
      </w:r>
      <w:r w:rsidR="001F0DEB" w:rsidRPr="001F0DEB">
        <w:rPr>
          <w:rFonts w:ascii="Times New Roman" w:hAnsi="Times New Roman"/>
          <w:spacing w:val="-1"/>
          <w:sz w:val="24"/>
          <w:szCs w:val="24"/>
        </w:rPr>
        <w:t>расход</w:t>
      </w:r>
      <w:r w:rsidR="003B2E16">
        <w:rPr>
          <w:rFonts w:ascii="Times New Roman" w:hAnsi="Times New Roman"/>
          <w:spacing w:val="-1"/>
          <w:sz w:val="24"/>
          <w:szCs w:val="24"/>
        </w:rPr>
        <w:t xml:space="preserve">ами </w:t>
      </w:r>
      <w:r w:rsidR="004A2703" w:rsidRPr="001F0DEB">
        <w:rPr>
          <w:rFonts w:ascii="Times New Roman" w:hAnsi="Times New Roman"/>
          <w:spacing w:val="-2"/>
          <w:sz w:val="24"/>
          <w:szCs w:val="24"/>
        </w:rPr>
        <w:t>(</w:t>
      </w:r>
      <w:r w:rsidR="001F0DEB" w:rsidRPr="001F0DEB">
        <w:rPr>
          <w:rFonts w:ascii="Times New Roman" w:hAnsi="Times New Roman"/>
          <w:spacing w:val="-2"/>
          <w:sz w:val="24"/>
          <w:szCs w:val="24"/>
        </w:rPr>
        <w:t>профицит</w:t>
      </w:r>
      <w:r w:rsidR="004A2703" w:rsidRPr="001F0DEB">
        <w:rPr>
          <w:rFonts w:ascii="Times New Roman" w:hAnsi="Times New Roman"/>
          <w:spacing w:val="-2"/>
          <w:sz w:val="24"/>
          <w:szCs w:val="24"/>
        </w:rPr>
        <w:t xml:space="preserve"> бюджета) в сумме </w:t>
      </w:r>
      <w:r w:rsidR="001F0DEB" w:rsidRPr="001F0DEB">
        <w:rPr>
          <w:rFonts w:ascii="Times New Roman" w:hAnsi="Times New Roman"/>
          <w:b/>
          <w:spacing w:val="-2"/>
          <w:sz w:val="24"/>
          <w:szCs w:val="24"/>
        </w:rPr>
        <w:t>49 590,3</w:t>
      </w:r>
      <w:r w:rsidR="003B2E16">
        <w:rPr>
          <w:rFonts w:ascii="Times New Roman" w:hAnsi="Times New Roman"/>
          <w:b/>
          <w:spacing w:val="-2"/>
          <w:sz w:val="24"/>
          <w:szCs w:val="24"/>
        </w:rPr>
        <w:t xml:space="preserve"> </w:t>
      </w:r>
      <w:proofErr w:type="gramStart"/>
      <w:r w:rsidR="00D91A2A" w:rsidRPr="001F0DEB">
        <w:rPr>
          <w:rFonts w:ascii="Times New Roman" w:hAnsi="Times New Roman"/>
          <w:spacing w:val="-2"/>
          <w:sz w:val="24"/>
          <w:szCs w:val="24"/>
        </w:rPr>
        <w:t>тыс.</w:t>
      </w:r>
      <w:r w:rsidR="004A2703" w:rsidRPr="001F0DEB">
        <w:rPr>
          <w:rFonts w:ascii="Times New Roman" w:hAnsi="Times New Roman"/>
          <w:spacing w:val="-2"/>
          <w:sz w:val="24"/>
          <w:szCs w:val="24"/>
        </w:rPr>
        <w:t>рублей</w:t>
      </w:r>
      <w:proofErr w:type="gramEnd"/>
      <w:r w:rsidR="004A2703" w:rsidRPr="001F0DEB">
        <w:rPr>
          <w:rFonts w:ascii="Times New Roman" w:hAnsi="Times New Roman"/>
          <w:spacing w:val="-2"/>
          <w:sz w:val="24"/>
          <w:szCs w:val="24"/>
        </w:rPr>
        <w:t>.</w:t>
      </w:r>
    </w:p>
    <w:p w:rsidR="004E4BFD" w:rsidRPr="001F0DEB" w:rsidRDefault="004E4BFD" w:rsidP="009F30D3">
      <w:pPr>
        <w:widowControl/>
        <w:ind w:firstLine="709"/>
        <w:jc w:val="both"/>
        <w:rPr>
          <w:spacing w:val="-4"/>
          <w:sz w:val="24"/>
          <w:szCs w:val="24"/>
        </w:rPr>
      </w:pPr>
      <w:r w:rsidRPr="001F0DEB">
        <w:rPr>
          <w:spacing w:val="-2"/>
          <w:sz w:val="24"/>
          <w:szCs w:val="24"/>
        </w:rPr>
        <w:t xml:space="preserve">Предлагаемые к утверждению </w:t>
      </w:r>
      <w:r w:rsidRPr="001F0DEB">
        <w:rPr>
          <w:rFonts w:eastAsia="Times New Roman"/>
          <w:sz w:val="24"/>
          <w:szCs w:val="24"/>
        </w:rPr>
        <w:t>общий объем доходов, расходов и дефицит бюджета соответствую</w:t>
      </w:r>
      <w:r w:rsidR="00C02A71" w:rsidRPr="001F0DEB">
        <w:rPr>
          <w:rFonts w:eastAsia="Times New Roman"/>
          <w:sz w:val="24"/>
          <w:szCs w:val="24"/>
        </w:rPr>
        <w:t>т</w:t>
      </w:r>
      <w:r w:rsidRPr="001F0DEB">
        <w:rPr>
          <w:rFonts w:eastAsia="Times New Roman"/>
          <w:sz w:val="24"/>
          <w:szCs w:val="24"/>
        </w:rPr>
        <w:t xml:space="preserve"> показателям предоставленных фо</w:t>
      </w:r>
      <w:r w:rsidR="00251CD1" w:rsidRPr="001F0DEB">
        <w:rPr>
          <w:rFonts w:eastAsia="Times New Roman"/>
          <w:sz w:val="24"/>
          <w:szCs w:val="24"/>
        </w:rPr>
        <w:t xml:space="preserve">рм годовой бюджетной </w:t>
      </w:r>
      <w:r w:rsidR="00C3429D" w:rsidRPr="001F0DEB">
        <w:rPr>
          <w:rFonts w:eastAsia="Times New Roman"/>
          <w:sz w:val="24"/>
          <w:szCs w:val="24"/>
        </w:rPr>
        <w:t>отчетности, отклонений</w:t>
      </w:r>
      <w:r w:rsidRPr="001F0DEB">
        <w:rPr>
          <w:rFonts w:eastAsia="Times New Roman"/>
          <w:sz w:val="24"/>
          <w:szCs w:val="24"/>
        </w:rPr>
        <w:t xml:space="preserve"> не установлено.</w:t>
      </w:r>
      <w:r w:rsidR="00E033E7">
        <w:rPr>
          <w:rFonts w:eastAsia="Times New Roman"/>
          <w:sz w:val="24"/>
          <w:szCs w:val="24"/>
        </w:rPr>
        <w:t xml:space="preserve"> </w:t>
      </w:r>
      <w:proofErr w:type="gramStart"/>
      <w:r w:rsidRPr="001F0DEB">
        <w:rPr>
          <w:spacing w:val="-4"/>
          <w:sz w:val="24"/>
          <w:szCs w:val="24"/>
        </w:rPr>
        <w:t>По</w:t>
      </w:r>
      <w:proofErr w:type="gramEnd"/>
      <w:r w:rsidRPr="001F0DEB">
        <w:rPr>
          <w:spacing w:val="-4"/>
          <w:sz w:val="24"/>
          <w:szCs w:val="24"/>
        </w:rPr>
        <w:t xml:space="preserve"> текстовой части представленного проекта решения об исполнении </w:t>
      </w:r>
      <w:r w:rsidRPr="001F0DEB">
        <w:rPr>
          <w:spacing w:val="-4"/>
          <w:sz w:val="24"/>
          <w:szCs w:val="24"/>
        </w:rPr>
        <w:lastRenderedPageBreak/>
        <w:t>бюджета муниципального образования, содержанию и показателям приложений к решению об исполнении бюджета муниципального образования замечаний не установлено.</w:t>
      </w:r>
    </w:p>
    <w:p w:rsidR="007078C0" w:rsidRPr="001F0DEB" w:rsidRDefault="00C53D2D" w:rsidP="009F30D3">
      <w:pPr>
        <w:ind w:firstLine="709"/>
        <w:jc w:val="both"/>
        <w:rPr>
          <w:rFonts w:eastAsia="Times New Roman"/>
          <w:i/>
          <w:sz w:val="24"/>
          <w:szCs w:val="24"/>
        </w:rPr>
      </w:pPr>
      <w:r w:rsidRPr="001F0DEB">
        <w:rPr>
          <w:i/>
          <w:spacing w:val="-4"/>
          <w:sz w:val="24"/>
          <w:szCs w:val="24"/>
        </w:rPr>
        <w:t>П</w:t>
      </w:r>
      <w:r w:rsidR="00C02A71" w:rsidRPr="001F0DEB">
        <w:rPr>
          <w:i/>
          <w:spacing w:val="-4"/>
          <w:sz w:val="24"/>
          <w:szCs w:val="24"/>
        </w:rPr>
        <w:t xml:space="preserve">редоставленный </w:t>
      </w:r>
      <w:r w:rsidR="00C02A71" w:rsidRPr="001F0DEB">
        <w:rPr>
          <w:rFonts w:eastAsia="Times New Roman"/>
          <w:i/>
          <w:sz w:val="24"/>
          <w:szCs w:val="24"/>
        </w:rPr>
        <w:t xml:space="preserve">проект решения Вяземского районного </w:t>
      </w:r>
      <w:r w:rsidRPr="001F0DEB">
        <w:rPr>
          <w:rFonts w:eastAsia="Times New Roman"/>
          <w:i/>
          <w:sz w:val="24"/>
          <w:szCs w:val="24"/>
        </w:rPr>
        <w:t>С</w:t>
      </w:r>
      <w:r w:rsidR="00C02A71" w:rsidRPr="001F0DEB">
        <w:rPr>
          <w:rFonts w:eastAsia="Times New Roman"/>
          <w:i/>
          <w:sz w:val="24"/>
          <w:szCs w:val="24"/>
        </w:rPr>
        <w:t>овета депутатов «Об исполнении бюджета муниципального образования «Вяземский район» Смоленской области за 20</w:t>
      </w:r>
      <w:r w:rsidRPr="001F0DEB">
        <w:rPr>
          <w:rFonts w:eastAsia="Times New Roman"/>
          <w:i/>
          <w:sz w:val="24"/>
          <w:szCs w:val="24"/>
        </w:rPr>
        <w:t>2</w:t>
      </w:r>
      <w:r w:rsidR="001F0DEB">
        <w:rPr>
          <w:rFonts w:eastAsia="Times New Roman"/>
          <w:i/>
          <w:sz w:val="24"/>
          <w:szCs w:val="24"/>
        </w:rPr>
        <w:t>2</w:t>
      </w:r>
      <w:r w:rsidR="00C02A71" w:rsidRPr="001F0DEB">
        <w:rPr>
          <w:rFonts w:eastAsia="Times New Roman"/>
          <w:i/>
          <w:sz w:val="24"/>
          <w:szCs w:val="24"/>
        </w:rPr>
        <w:t>год» соответствует требованиям бюджетного законодательства</w:t>
      </w:r>
      <w:r w:rsidR="002C7BDF" w:rsidRPr="001F0DEB">
        <w:rPr>
          <w:rFonts w:eastAsia="Times New Roman"/>
          <w:i/>
          <w:sz w:val="24"/>
          <w:szCs w:val="24"/>
        </w:rPr>
        <w:t xml:space="preserve"> Российской Федерации</w:t>
      </w:r>
      <w:r w:rsidR="00C02A71" w:rsidRPr="001F0DEB">
        <w:rPr>
          <w:rFonts w:eastAsia="Times New Roman"/>
          <w:i/>
          <w:sz w:val="24"/>
          <w:szCs w:val="24"/>
        </w:rPr>
        <w:t>.</w:t>
      </w:r>
    </w:p>
    <w:p w:rsidR="00D412D0" w:rsidRPr="001F0DEB" w:rsidRDefault="00D412D0" w:rsidP="00D412D0">
      <w:pPr>
        <w:ind w:firstLine="709"/>
        <w:jc w:val="both"/>
        <w:rPr>
          <w:rFonts w:eastAsia="Times New Roman"/>
          <w:sz w:val="24"/>
          <w:szCs w:val="24"/>
        </w:rPr>
      </w:pPr>
    </w:p>
    <w:p w:rsidR="00AA7F98" w:rsidRPr="003B2E16" w:rsidRDefault="00777526" w:rsidP="00564543">
      <w:pPr>
        <w:pStyle w:val="af3"/>
        <w:numPr>
          <w:ilvl w:val="0"/>
          <w:numId w:val="16"/>
        </w:numPr>
        <w:tabs>
          <w:tab w:val="left" w:pos="284"/>
        </w:tabs>
        <w:ind w:left="0" w:firstLine="0"/>
        <w:jc w:val="both"/>
        <w:rPr>
          <w:rFonts w:eastAsia="Times New Roman"/>
          <w:b/>
          <w:i/>
          <w:sz w:val="24"/>
          <w:szCs w:val="24"/>
          <w:u w:val="single"/>
        </w:rPr>
      </w:pPr>
      <w:r w:rsidRPr="001F0DEB">
        <w:rPr>
          <w:b/>
          <w:i/>
          <w:sz w:val="24"/>
          <w:szCs w:val="24"/>
          <w:u w:val="single"/>
        </w:rPr>
        <w:t>Общая характеристика исполнения бюджета муниципального образования «Вяземский район» Смоленской области</w:t>
      </w:r>
    </w:p>
    <w:p w:rsidR="003B2E16" w:rsidRPr="001F0DEB" w:rsidRDefault="003B2E16" w:rsidP="003B2E16">
      <w:pPr>
        <w:pStyle w:val="af3"/>
        <w:tabs>
          <w:tab w:val="left" w:pos="284"/>
        </w:tabs>
        <w:ind w:left="0"/>
        <w:jc w:val="both"/>
        <w:rPr>
          <w:rFonts w:eastAsia="Times New Roman"/>
          <w:b/>
          <w:i/>
          <w:sz w:val="24"/>
          <w:szCs w:val="24"/>
          <w:u w:val="single"/>
        </w:rPr>
      </w:pPr>
    </w:p>
    <w:p w:rsidR="00AA7F98" w:rsidRPr="00300304" w:rsidRDefault="007E1813" w:rsidP="009F30D3">
      <w:pPr>
        <w:ind w:firstLine="709"/>
        <w:jc w:val="both"/>
        <w:rPr>
          <w:sz w:val="24"/>
          <w:szCs w:val="24"/>
        </w:rPr>
      </w:pPr>
      <w:r w:rsidRPr="00300304">
        <w:rPr>
          <w:sz w:val="24"/>
          <w:szCs w:val="24"/>
        </w:rPr>
        <w:t>Первоначально основные параметры бюджета муниципального образования «Вяземский район» Смоленской области на 202</w:t>
      </w:r>
      <w:r w:rsidR="00300304" w:rsidRPr="00300304">
        <w:rPr>
          <w:sz w:val="24"/>
          <w:szCs w:val="24"/>
        </w:rPr>
        <w:t>2</w:t>
      </w:r>
      <w:r w:rsidRPr="00300304">
        <w:rPr>
          <w:sz w:val="24"/>
          <w:szCs w:val="24"/>
        </w:rPr>
        <w:t xml:space="preserve"> год утверждены решением Вяземского районного Совета депутатов от </w:t>
      </w:r>
      <w:r w:rsidR="00300304" w:rsidRPr="00300304">
        <w:rPr>
          <w:sz w:val="24"/>
          <w:szCs w:val="24"/>
        </w:rPr>
        <w:t>22.12.2021 №121</w:t>
      </w:r>
      <w:r w:rsidRPr="00300304">
        <w:rPr>
          <w:sz w:val="24"/>
          <w:szCs w:val="24"/>
        </w:rPr>
        <w:t xml:space="preserve"> «О бюджете муниципального образования «Вяземский район» Смоленской области на 202</w:t>
      </w:r>
      <w:r w:rsidR="00300304" w:rsidRPr="00300304">
        <w:rPr>
          <w:sz w:val="24"/>
          <w:szCs w:val="24"/>
        </w:rPr>
        <w:t>2</w:t>
      </w:r>
      <w:r w:rsidRPr="00300304">
        <w:rPr>
          <w:sz w:val="24"/>
          <w:szCs w:val="24"/>
        </w:rPr>
        <w:t xml:space="preserve"> год и на плановый период 202</w:t>
      </w:r>
      <w:r w:rsidR="00300304" w:rsidRPr="00300304">
        <w:rPr>
          <w:sz w:val="24"/>
          <w:szCs w:val="24"/>
        </w:rPr>
        <w:t>3</w:t>
      </w:r>
      <w:r w:rsidRPr="00300304">
        <w:rPr>
          <w:sz w:val="24"/>
          <w:szCs w:val="24"/>
        </w:rPr>
        <w:t xml:space="preserve"> и 202</w:t>
      </w:r>
      <w:r w:rsidR="00300304" w:rsidRPr="00300304">
        <w:rPr>
          <w:sz w:val="24"/>
          <w:szCs w:val="24"/>
        </w:rPr>
        <w:t>4</w:t>
      </w:r>
      <w:r w:rsidRPr="00300304">
        <w:rPr>
          <w:sz w:val="24"/>
          <w:szCs w:val="24"/>
        </w:rPr>
        <w:t xml:space="preserve"> годов».</w:t>
      </w:r>
      <w:r w:rsidR="00E033E7">
        <w:rPr>
          <w:sz w:val="24"/>
          <w:szCs w:val="24"/>
        </w:rPr>
        <w:t xml:space="preserve"> </w:t>
      </w:r>
      <w:r w:rsidRPr="00300304">
        <w:rPr>
          <w:sz w:val="24"/>
          <w:szCs w:val="24"/>
        </w:rPr>
        <w:t>В ходе исполнения бюджета муниципального района в течение 202</w:t>
      </w:r>
      <w:r w:rsidR="00300304" w:rsidRPr="00300304">
        <w:rPr>
          <w:sz w:val="24"/>
          <w:szCs w:val="24"/>
        </w:rPr>
        <w:t>2</w:t>
      </w:r>
      <w:r w:rsidRPr="00300304">
        <w:rPr>
          <w:sz w:val="24"/>
          <w:szCs w:val="24"/>
        </w:rPr>
        <w:t xml:space="preserve"> года в первоначально утвержденные Решением о бюджете основные характеристики бюджета 4 раза вносились изменения и дополнения. Сравнительный анализ первоначально утвержденных основных характеристик бюджета муниципального района с последними изменениями приведен в таблице.</w:t>
      </w:r>
    </w:p>
    <w:p w:rsidR="000E36D7" w:rsidRPr="00300304" w:rsidRDefault="000E36D7" w:rsidP="000E36D7">
      <w:pPr>
        <w:ind w:firstLine="567"/>
        <w:jc w:val="right"/>
      </w:pPr>
      <w:r w:rsidRPr="00300304">
        <w:t>(</w:t>
      </w:r>
      <w:proofErr w:type="gramStart"/>
      <w:r w:rsidRPr="00300304">
        <w:t>тыс.рублей</w:t>
      </w:r>
      <w:proofErr w:type="gramEnd"/>
      <w:r w:rsidRPr="00300304">
        <w:t>)</w:t>
      </w:r>
    </w:p>
    <w:tbl>
      <w:tblPr>
        <w:tblStyle w:val="30"/>
        <w:tblW w:w="10407" w:type="dxa"/>
        <w:tblInd w:w="-34" w:type="dxa"/>
        <w:tblLayout w:type="fixed"/>
        <w:tblLook w:val="04A0" w:firstRow="1" w:lastRow="0" w:firstColumn="1" w:lastColumn="0" w:noHBand="0" w:noVBand="1"/>
      </w:tblPr>
      <w:tblGrid>
        <w:gridCol w:w="2410"/>
        <w:gridCol w:w="1559"/>
        <w:gridCol w:w="1700"/>
        <w:gridCol w:w="1164"/>
        <w:gridCol w:w="1276"/>
        <w:gridCol w:w="1134"/>
        <w:gridCol w:w="1164"/>
      </w:tblGrid>
      <w:tr w:rsidR="000574FF" w:rsidRPr="000574FF" w:rsidTr="000574FF">
        <w:tc>
          <w:tcPr>
            <w:tcW w:w="2410" w:type="dxa"/>
            <w:vMerge w:val="restart"/>
            <w:shd w:val="clear" w:color="auto" w:fill="BFBFBF" w:themeFill="background1" w:themeFillShade="BF"/>
            <w:vAlign w:val="center"/>
          </w:tcPr>
          <w:p w:rsidR="000E36D7" w:rsidRPr="000574FF" w:rsidRDefault="000E36D7" w:rsidP="00115554">
            <w:pPr>
              <w:widowControl/>
              <w:autoSpaceDE/>
              <w:autoSpaceDN/>
              <w:adjustRightInd/>
              <w:jc w:val="both"/>
              <w:rPr>
                <w:rFonts w:ascii="Times New Roman" w:hAnsi="Times New Roman"/>
                <w:sz w:val="20"/>
                <w:szCs w:val="20"/>
              </w:rPr>
            </w:pPr>
          </w:p>
          <w:p w:rsidR="000E36D7" w:rsidRPr="000574FF" w:rsidRDefault="000E36D7" w:rsidP="00115554">
            <w:pPr>
              <w:widowControl/>
              <w:autoSpaceDE/>
              <w:autoSpaceDN/>
              <w:adjustRightInd/>
              <w:jc w:val="center"/>
              <w:rPr>
                <w:rFonts w:ascii="Times New Roman" w:hAnsi="Times New Roman"/>
                <w:sz w:val="20"/>
                <w:szCs w:val="20"/>
              </w:rPr>
            </w:pPr>
            <w:r w:rsidRPr="000574FF">
              <w:rPr>
                <w:rFonts w:ascii="Times New Roman" w:hAnsi="Times New Roman"/>
                <w:sz w:val="20"/>
                <w:szCs w:val="20"/>
              </w:rPr>
              <w:t>показатели</w:t>
            </w:r>
          </w:p>
        </w:tc>
        <w:tc>
          <w:tcPr>
            <w:tcW w:w="1559" w:type="dxa"/>
            <w:vMerge w:val="restart"/>
            <w:shd w:val="clear" w:color="auto" w:fill="BFBFBF" w:themeFill="background1" w:themeFillShade="BF"/>
            <w:vAlign w:val="center"/>
          </w:tcPr>
          <w:p w:rsidR="000E36D7" w:rsidRPr="000574FF" w:rsidRDefault="000E36D7" w:rsidP="00170540">
            <w:pPr>
              <w:widowControl/>
              <w:autoSpaceDE/>
              <w:autoSpaceDN/>
              <w:adjustRightInd/>
              <w:ind w:left="-108"/>
              <w:jc w:val="center"/>
              <w:rPr>
                <w:rFonts w:ascii="Times New Roman" w:hAnsi="Times New Roman"/>
                <w:sz w:val="20"/>
                <w:szCs w:val="20"/>
              </w:rPr>
            </w:pPr>
            <w:r w:rsidRPr="000574FF">
              <w:rPr>
                <w:rFonts w:ascii="Times New Roman" w:hAnsi="Times New Roman"/>
                <w:sz w:val="20"/>
                <w:szCs w:val="20"/>
              </w:rPr>
              <w:t xml:space="preserve">решение от </w:t>
            </w:r>
            <w:r w:rsidR="00170540" w:rsidRPr="000574FF">
              <w:rPr>
                <w:rFonts w:ascii="Times New Roman" w:hAnsi="Times New Roman"/>
                <w:sz w:val="20"/>
                <w:szCs w:val="20"/>
              </w:rPr>
              <w:t>22.12.2021 №121</w:t>
            </w:r>
          </w:p>
        </w:tc>
        <w:tc>
          <w:tcPr>
            <w:tcW w:w="1700" w:type="dxa"/>
            <w:vMerge w:val="restart"/>
            <w:shd w:val="clear" w:color="auto" w:fill="BFBFBF" w:themeFill="background1" w:themeFillShade="BF"/>
            <w:vAlign w:val="center"/>
          </w:tcPr>
          <w:p w:rsidR="000E36D7" w:rsidRPr="000574FF" w:rsidRDefault="000E36D7" w:rsidP="003B2E16">
            <w:pPr>
              <w:widowControl/>
              <w:autoSpaceDE/>
              <w:autoSpaceDN/>
              <w:adjustRightInd/>
              <w:jc w:val="center"/>
              <w:rPr>
                <w:rFonts w:ascii="Times New Roman" w:hAnsi="Times New Roman"/>
                <w:sz w:val="20"/>
                <w:szCs w:val="20"/>
              </w:rPr>
            </w:pPr>
            <w:r w:rsidRPr="000574FF">
              <w:rPr>
                <w:rFonts w:ascii="Times New Roman" w:hAnsi="Times New Roman"/>
                <w:sz w:val="20"/>
                <w:szCs w:val="20"/>
              </w:rPr>
              <w:t xml:space="preserve">решение </w:t>
            </w:r>
            <w:r w:rsidR="003B2E16">
              <w:rPr>
                <w:rFonts w:ascii="Times New Roman" w:hAnsi="Times New Roman"/>
                <w:sz w:val="20"/>
                <w:szCs w:val="20"/>
              </w:rPr>
              <w:t xml:space="preserve">в редакции </w:t>
            </w:r>
            <w:r w:rsidRPr="000574FF">
              <w:rPr>
                <w:rFonts w:ascii="Times New Roman" w:hAnsi="Times New Roman"/>
                <w:sz w:val="20"/>
                <w:szCs w:val="20"/>
              </w:rPr>
              <w:t xml:space="preserve">от </w:t>
            </w:r>
            <w:r w:rsidR="00170540" w:rsidRPr="000574FF">
              <w:rPr>
                <w:rFonts w:ascii="Times New Roman" w:hAnsi="Times New Roman"/>
                <w:sz w:val="20"/>
                <w:szCs w:val="20"/>
              </w:rPr>
              <w:t>21</w:t>
            </w:r>
            <w:r w:rsidRPr="000574FF">
              <w:rPr>
                <w:rFonts w:ascii="Times New Roman" w:hAnsi="Times New Roman"/>
                <w:sz w:val="20"/>
                <w:szCs w:val="20"/>
              </w:rPr>
              <w:t>.12.202</w:t>
            </w:r>
            <w:r w:rsidR="00170540" w:rsidRPr="000574FF">
              <w:rPr>
                <w:rFonts w:ascii="Times New Roman" w:hAnsi="Times New Roman"/>
                <w:sz w:val="20"/>
                <w:szCs w:val="20"/>
              </w:rPr>
              <w:t>2</w:t>
            </w:r>
            <w:r w:rsidRPr="000574FF">
              <w:rPr>
                <w:rFonts w:ascii="Times New Roman" w:hAnsi="Times New Roman"/>
                <w:sz w:val="20"/>
                <w:szCs w:val="20"/>
              </w:rPr>
              <w:t xml:space="preserve"> №</w:t>
            </w:r>
            <w:r w:rsidR="00170540" w:rsidRPr="000574FF">
              <w:rPr>
                <w:rFonts w:ascii="Times New Roman" w:hAnsi="Times New Roman"/>
                <w:sz w:val="20"/>
                <w:szCs w:val="20"/>
              </w:rPr>
              <w:t>91</w:t>
            </w:r>
            <w:r w:rsidRPr="000574FF">
              <w:rPr>
                <w:rFonts w:ascii="Times New Roman" w:hAnsi="Times New Roman"/>
                <w:sz w:val="20"/>
                <w:szCs w:val="20"/>
              </w:rPr>
              <w:t xml:space="preserve"> </w:t>
            </w:r>
          </w:p>
        </w:tc>
        <w:tc>
          <w:tcPr>
            <w:tcW w:w="1164" w:type="dxa"/>
            <w:vMerge w:val="restart"/>
            <w:shd w:val="clear" w:color="auto" w:fill="BFBFBF" w:themeFill="background1" w:themeFillShade="BF"/>
            <w:vAlign w:val="center"/>
          </w:tcPr>
          <w:p w:rsidR="000E36D7" w:rsidRPr="000574FF" w:rsidRDefault="000E36D7" w:rsidP="00115554">
            <w:pPr>
              <w:widowControl/>
              <w:autoSpaceDE/>
              <w:autoSpaceDN/>
              <w:adjustRightInd/>
              <w:jc w:val="center"/>
              <w:rPr>
                <w:rFonts w:ascii="Times New Roman" w:hAnsi="Times New Roman"/>
                <w:sz w:val="20"/>
                <w:szCs w:val="20"/>
              </w:rPr>
            </w:pPr>
            <w:r w:rsidRPr="000574FF">
              <w:rPr>
                <w:rFonts w:ascii="Times New Roman" w:hAnsi="Times New Roman"/>
                <w:sz w:val="20"/>
                <w:szCs w:val="20"/>
              </w:rPr>
              <w:t>откл.</w:t>
            </w:r>
          </w:p>
          <w:p w:rsidR="000E36D7" w:rsidRPr="000574FF" w:rsidRDefault="000E36D7" w:rsidP="00115554">
            <w:pPr>
              <w:widowControl/>
              <w:autoSpaceDE/>
              <w:autoSpaceDN/>
              <w:adjustRightInd/>
              <w:ind w:right="-108"/>
              <w:jc w:val="center"/>
              <w:rPr>
                <w:rFonts w:ascii="Times New Roman" w:hAnsi="Times New Roman"/>
                <w:sz w:val="20"/>
                <w:szCs w:val="20"/>
              </w:rPr>
            </w:pPr>
            <w:r w:rsidRPr="000574FF">
              <w:rPr>
                <w:rFonts w:ascii="Times New Roman" w:hAnsi="Times New Roman"/>
                <w:sz w:val="20"/>
                <w:szCs w:val="20"/>
              </w:rPr>
              <w:t>+/-</w:t>
            </w:r>
          </w:p>
        </w:tc>
        <w:tc>
          <w:tcPr>
            <w:tcW w:w="3574" w:type="dxa"/>
            <w:gridSpan w:val="3"/>
            <w:shd w:val="clear" w:color="auto" w:fill="BFBFBF" w:themeFill="background1" w:themeFillShade="BF"/>
            <w:vAlign w:val="center"/>
          </w:tcPr>
          <w:p w:rsidR="000E36D7" w:rsidRPr="006003B9" w:rsidRDefault="00A13041" w:rsidP="00170540">
            <w:pPr>
              <w:widowControl/>
              <w:autoSpaceDE/>
              <w:autoSpaceDN/>
              <w:adjustRightInd/>
              <w:jc w:val="center"/>
              <w:rPr>
                <w:rFonts w:ascii="Times New Roman" w:hAnsi="Times New Roman"/>
                <w:b/>
                <w:sz w:val="20"/>
                <w:szCs w:val="20"/>
              </w:rPr>
            </w:pPr>
            <w:r w:rsidRPr="006003B9">
              <w:rPr>
                <w:rFonts w:ascii="Times New Roman" w:hAnsi="Times New Roman"/>
                <w:b/>
                <w:sz w:val="20"/>
                <w:szCs w:val="20"/>
              </w:rPr>
              <w:t>исполнение за 202</w:t>
            </w:r>
            <w:r w:rsidR="00170540" w:rsidRPr="006003B9">
              <w:rPr>
                <w:rFonts w:ascii="Times New Roman" w:hAnsi="Times New Roman"/>
                <w:b/>
                <w:sz w:val="20"/>
                <w:szCs w:val="20"/>
              </w:rPr>
              <w:t>2</w:t>
            </w:r>
            <w:r w:rsidRPr="006003B9">
              <w:rPr>
                <w:rFonts w:ascii="Times New Roman" w:hAnsi="Times New Roman"/>
                <w:b/>
                <w:sz w:val="20"/>
                <w:szCs w:val="20"/>
              </w:rPr>
              <w:t xml:space="preserve"> год</w:t>
            </w:r>
          </w:p>
        </w:tc>
      </w:tr>
      <w:tr w:rsidR="000574FF" w:rsidRPr="000574FF" w:rsidTr="000574FF">
        <w:tc>
          <w:tcPr>
            <w:tcW w:w="2410" w:type="dxa"/>
            <w:vMerge/>
            <w:shd w:val="clear" w:color="auto" w:fill="BFBFBF" w:themeFill="background1" w:themeFillShade="BF"/>
            <w:vAlign w:val="center"/>
          </w:tcPr>
          <w:p w:rsidR="000E36D7" w:rsidRPr="000574FF" w:rsidRDefault="000E36D7" w:rsidP="00115554">
            <w:pPr>
              <w:widowControl/>
              <w:autoSpaceDE/>
              <w:autoSpaceDN/>
              <w:adjustRightInd/>
              <w:jc w:val="both"/>
              <w:rPr>
                <w:rFonts w:ascii="Times New Roman" w:hAnsi="Times New Roman"/>
                <w:sz w:val="20"/>
                <w:szCs w:val="20"/>
              </w:rPr>
            </w:pPr>
          </w:p>
        </w:tc>
        <w:tc>
          <w:tcPr>
            <w:tcW w:w="1559" w:type="dxa"/>
            <w:vMerge/>
            <w:shd w:val="clear" w:color="auto" w:fill="BFBFBF" w:themeFill="background1" w:themeFillShade="BF"/>
            <w:vAlign w:val="center"/>
          </w:tcPr>
          <w:p w:rsidR="000E36D7" w:rsidRPr="000574FF" w:rsidRDefault="000E36D7" w:rsidP="00DE10AC">
            <w:pPr>
              <w:widowControl/>
              <w:autoSpaceDE/>
              <w:autoSpaceDN/>
              <w:adjustRightInd/>
              <w:ind w:left="-108"/>
              <w:jc w:val="center"/>
              <w:rPr>
                <w:rFonts w:ascii="Times New Roman" w:hAnsi="Times New Roman"/>
                <w:sz w:val="20"/>
                <w:szCs w:val="20"/>
              </w:rPr>
            </w:pPr>
          </w:p>
        </w:tc>
        <w:tc>
          <w:tcPr>
            <w:tcW w:w="1700" w:type="dxa"/>
            <w:vMerge/>
            <w:shd w:val="clear" w:color="auto" w:fill="BFBFBF" w:themeFill="background1" w:themeFillShade="BF"/>
            <w:vAlign w:val="center"/>
          </w:tcPr>
          <w:p w:rsidR="000E36D7" w:rsidRPr="000574FF" w:rsidRDefault="000E36D7" w:rsidP="00115554">
            <w:pPr>
              <w:widowControl/>
              <w:autoSpaceDE/>
              <w:autoSpaceDN/>
              <w:adjustRightInd/>
              <w:jc w:val="center"/>
              <w:rPr>
                <w:rFonts w:ascii="Times New Roman" w:hAnsi="Times New Roman"/>
                <w:sz w:val="20"/>
                <w:szCs w:val="20"/>
              </w:rPr>
            </w:pPr>
          </w:p>
        </w:tc>
        <w:tc>
          <w:tcPr>
            <w:tcW w:w="1164" w:type="dxa"/>
            <w:vMerge/>
            <w:shd w:val="clear" w:color="auto" w:fill="BFBFBF" w:themeFill="background1" w:themeFillShade="BF"/>
            <w:vAlign w:val="center"/>
          </w:tcPr>
          <w:p w:rsidR="000E36D7" w:rsidRPr="000574FF" w:rsidRDefault="000E36D7" w:rsidP="00115554">
            <w:pPr>
              <w:widowControl/>
              <w:autoSpaceDE/>
              <w:autoSpaceDN/>
              <w:adjustRightInd/>
              <w:jc w:val="center"/>
              <w:rPr>
                <w:rFonts w:ascii="Times New Roman" w:hAnsi="Times New Roman"/>
                <w:sz w:val="20"/>
                <w:szCs w:val="20"/>
              </w:rPr>
            </w:pPr>
          </w:p>
        </w:tc>
        <w:tc>
          <w:tcPr>
            <w:tcW w:w="1276" w:type="dxa"/>
            <w:shd w:val="clear" w:color="auto" w:fill="BFBFBF" w:themeFill="background1" w:themeFillShade="BF"/>
            <w:vAlign w:val="center"/>
          </w:tcPr>
          <w:p w:rsidR="000E36D7" w:rsidRPr="000574FF" w:rsidRDefault="000E36D7" w:rsidP="00115554">
            <w:pPr>
              <w:widowControl/>
              <w:autoSpaceDE/>
              <w:autoSpaceDN/>
              <w:adjustRightInd/>
              <w:jc w:val="center"/>
              <w:rPr>
                <w:rFonts w:ascii="Times New Roman" w:hAnsi="Times New Roman"/>
                <w:sz w:val="20"/>
                <w:szCs w:val="20"/>
              </w:rPr>
            </w:pPr>
            <w:r w:rsidRPr="000574FF">
              <w:rPr>
                <w:rFonts w:ascii="Times New Roman" w:hAnsi="Times New Roman"/>
                <w:sz w:val="20"/>
                <w:szCs w:val="20"/>
              </w:rPr>
              <w:t>сумма</w:t>
            </w:r>
          </w:p>
        </w:tc>
        <w:tc>
          <w:tcPr>
            <w:tcW w:w="1134" w:type="dxa"/>
            <w:shd w:val="clear" w:color="auto" w:fill="BFBFBF" w:themeFill="background1" w:themeFillShade="BF"/>
            <w:vAlign w:val="center"/>
          </w:tcPr>
          <w:p w:rsidR="000E36D7" w:rsidRPr="000574FF" w:rsidRDefault="000E36D7" w:rsidP="0067707D">
            <w:pPr>
              <w:widowControl/>
              <w:autoSpaceDE/>
              <w:autoSpaceDN/>
              <w:adjustRightInd/>
              <w:jc w:val="center"/>
              <w:rPr>
                <w:rFonts w:ascii="Times New Roman" w:hAnsi="Times New Roman"/>
                <w:sz w:val="20"/>
                <w:szCs w:val="20"/>
              </w:rPr>
            </w:pPr>
            <w:r w:rsidRPr="000574FF">
              <w:rPr>
                <w:rFonts w:ascii="Times New Roman" w:hAnsi="Times New Roman"/>
                <w:sz w:val="20"/>
                <w:szCs w:val="20"/>
              </w:rPr>
              <w:t xml:space="preserve">к </w:t>
            </w:r>
            <w:proofErr w:type="spellStart"/>
            <w:r w:rsidRPr="000574FF">
              <w:rPr>
                <w:rFonts w:ascii="Times New Roman" w:hAnsi="Times New Roman"/>
                <w:sz w:val="20"/>
                <w:szCs w:val="20"/>
              </w:rPr>
              <w:t>перв</w:t>
            </w:r>
            <w:r w:rsidR="0067707D" w:rsidRPr="000574FF">
              <w:rPr>
                <w:rFonts w:ascii="Times New Roman" w:hAnsi="Times New Roman"/>
                <w:sz w:val="20"/>
                <w:szCs w:val="20"/>
              </w:rPr>
              <w:t>он</w:t>
            </w:r>
            <w:proofErr w:type="spellEnd"/>
            <w:r w:rsidR="0067707D" w:rsidRPr="000574FF">
              <w:rPr>
                <w:rFonts w:ascii="Times New Roman" w:hAnsi="Times New Roman"/>
                <w:sz w:val="20"/>
                <w:szCs w:val="20"/>
              </w:rPr>
              <w:t>. решению</w:t>
            </w:r>
          </w:p>
        </w:tc>
        <w:tc>
          <w:tcPr>
            <w:tcW w:w="1164" w:type="dxa"/>
            <w:shd w:val="clear" w:color="auto" w:fill="BFBFBF" w:themeFill="background1" w:themeFillShade="BF"/>
            <w:vAlign w:val="center"/>
          </w:tcPr>
          <w:p w:rsidR="000E36D7" w:rsidRPr="000574FF" w:rsidRDefault="000E36D7" w:rsidP="00190867">
            <w:pPr>
              <w:widowControl/>
              <w:autoSpaceDE/>
              <w:autoSpaceDN/>
              <w:adjustRightInd/>
              <w:jc w:val="center"/>
              <w:rPr>
                <w:rFonts w:ascii="Times New Roman" w:hAnsi="Times New Roman"/>
                <w:sz w:val="20"/>
                <w:szCs w:val="20"/>
              </w:rPr>
            </w:pPr>
            <w:r w:rsidRPr="000574FF">
              <w:rPr>
                <w:rFonts w:ascii="Times New Roman" w:hAnsi="Times New Roman"/>
                <w:sz w:val="20"/>
                <w:szCs w:val="20"/>
              </w:rPr>
              <w:t xml:space="preserve">к </w:t>
            </w:r>
            <w:r w:rsidR="0067707D" w:rsidRPr="000574FF">
              <w:rPr>
                <w:rFonts w:ascii="Times New Roman" w:hAnsi="Times New Roman"/>
                <w:sz w:val="20"/>
                <w:szCs w:val="20"/>
              </w:rPr>
              <w:t>решению</w:t>
            </w:r>
            <w:r w:rsidR="00190867" w:rsidRPr="000574FF">
              <w:rPr>
                <w:rFonts w:ascii="Times New Roman" w:hAnsi="Times New Roman"/>
                <w:sz w:val="20"/>
                <w:szCs w:val="20"/>
              </w:rPr>
              <w:t xml:space="preserve"> (с изм.)</w:t>
            </w:r>
          </w:p>
        </w:tc>
      </w:tr>
      <w:tr w:rsidR="000574FF" w:rsidRPr="000574FF" w:rsidTr="000574FF">
        <w:tc>
          <w:tcPr>
            <w:tcW w:w="2410" w:type="dxa"/>
            <w:vAlign w:val="center"/>
          </w:tcPr>
          <w:p w:rsidR="000574FF" w:rsidRPr="000574FF" w:rsidRDefault="000574FF" w:rsidP="000574FF">
            <w:pPr>
              <w:widowControl/>
              <w:autoSpaceDE/>
              <w:autoSpaceDN/>
              <w:adjustRightInd/>
              <w:jc w:val="both"/>
              <w:rPr>
                <w:rFonts w:ascii="Times New Roman" w:hAnsi="Times New Roman"/>
                <w:sz w:val="20"/>
                <w:szCs w:val="20"/>
              </w:rPr>
            </w:pPr>
            <w:r w:rsidRPr="000574FF">
              <w:rPr>
                <w:rFonts w:ascii="Times New Roman" w:hAnsi="Times New Roman"/>
                <w:b/>
                <w:sz w:val="20"/>
                <w:szCs w:val="20"/>
              </w:rPr>
              <w:t>ДОХОДЫ</w:t>
            </w:r>
            <w:r w:rsidRPr="000574FF">
              <w:rPr>
                <w:rFonts w:ascii="Times New Roman" w:hAnsi="Times New Roman"/>
                <w:sz w:val="20"/>
                <w:szCs w:val="20"/>
              </w:rPr>
              <w:t>, всего</w:t>
            </w:r>
          </w:p>
        </w:tc>
        <w:tc>
          <w:tcPr>
            <w:tcW w:w="1559" w:type="dxa"/>
          </w:tcPr>
          <w:p w:rsidR="000574FF" w:rsidRPr="000574FF" w:rsidRDefault="000574FF" w:rsidP="000574FF">
            <w:pPr>
              <w:pStyle w:val="a3"/>
              <w:ind w:right="176"/>
              <w:jc w:val="right"/>
              <w:rPr>
                <w:rFonts w:ascii="Times New Roman" w:hAnsi="Times New Roman"/>
                <w:sz w:val="20"/>
                <w:szCs w:val="20"/>
              </w:rPr>
            </w:pPr>
            <w:r w:rsidRPr="000574FF">
              <w:rPr>
                <w:rFonts w:ascii="Times New Roman" w:hAnsi="Times New Roman"/>
                <w:b/>
                <w:sz w:val="20"/>
                <w:szCs w:val="20"/>
              </w:rPr>
              <w:t>1 377 917,4</w:t>
            </w:r>
          </w:p>
        </w:tc>
        <w:tc>
          <w:tcPr>
            <w:tcW w:w="1700" w:type="dxa"/>
            <w:vAlign w:val="center"/>
          </w:tcPr>
          <w:p w:rsidR="000574FF" w:rsidRPr="000574FF" w:rsidRDefault="000574FF" w:rsidP="000574FF">
            <w:pPr>
              <w:widowControl/>
              <w:autoSpaceDE/>
              <w:autoSpaceDN/>
              <w:adjustRightInd/>
              <w:ind w:right="176"/>
              <w:jc w:val="right"/>
              <w:rPr>
                <w:rFonts w:ascii="Times New Roman" w:hAnsi="Times New Roman"/>
                <w:sz w:val="20"/>
                <w:szCs w:val="20"/>
              </w:rPr>
            </w:pPr>
            <w:r w:rsidRPr="000574FF">
              <w:rPr>
                <w:rFonts w:ascii="Times New Roman" w:hAnsi="Times New Roman"/>
                <w:b/>
                <w:sz w:val="20"/>
                <w:szCs w:val="20"/>
              </w:rPr>
              <w:t>1 690 430,9</w:t>
            </w:r>
          </w:p>
        </w:tc>
        <w:tc>
          <w:tcPr>
            <w:tcW w:w="1164" w:type="dxa"/>
            <w:vAlign w:val="center"/>
          </w:tcPr>
          <w:p w:rsidR="000574FF" w:rsidRPr="000574FF" w:rsidRDefault="000574FF" w:rsidP="000574FF">
            <w:pPr>
              <w:widowControl/>
              <w:autoSpaceDE/>
              <w:autoSpaceDN/>
              <w:adjustRightInd/>
              <w:ind w:right="33"/>
              <w:jc w:val="right"/>
              <w:rPr>
                <w:rFonts w:ascii="Times New Roman" w:hAnsi="Times New Roman"/>
                <w:b/>
                <w:sz w:val="20"/>
                <w:szCs w:val="20"/>
              </w:rPr>
            </w:pPr>
            <w:r w:rsidRPr="000574FF">
              <w:rPr>
                <w:rFonts w:ascii="Times New Roman" w:hAnsi="Times New Roman"/>
                <w:b/>
                <w:sz w:val="20"/>
                <w:szCs w:val="20"/>
              </w:rPr>
              <w:t>312 513,5</w:t>
            </w:r>
          </w:p>
        </w:tc>
        <w:tc>
          <w:tcPr>
            <w:tcW w:w="1276" w:type="dxa"/>
            <w:vAlign w:val="center"/>
          </w:tcPr>
          <w:p w:rsidR="000574FF" w:rsidRPr="000574FF" w:rsidRDefault="000574FF" w:rsidP="000574FF">
            <w:pPr>
              <w:widowControl/>
              <w:autoSpaceDE/>
              <w:autoSpaceDN/>
              <w:adjustRightInd/>
              <w:ind w:left="-108"/>
              <w:jc w:val="right"/>
              <w:rPr>
                <w:rFonts w:ascii="Times New Roman" w:hAnsi="Times New Roman"/>
                <w:b/>
                <w:sz w:val="20"/>
                <w:szCs w:val="20"/>
              </w:rPr>
            </w:pPr>
            <w:r w:rsidRPr="000574FF">
              <w:rPr>
                <w:rFonts w:ascii="Times New Roman" w:hAnsi="Times New Roman"/>
                <w:b/>
                <w:sz w:val="20"/>
                <w:szCs w:val="20"/>
              </w:rPr>
              <w:t>1 702 684,2</w:t>
            </w:r>
          </w:p>
        </w:tc>
        <w:tc>
          <w:tcPr>
            <w:tcW w:w="1134" w:type="dxa"/>
            <w:vAlign w:val="center"/>
          </w:tcPr>
          <w:p w:rsidR="000574FF" w:rsidRPr="000574FF" w:rsidRDefault="000574FF" w:rsidP="000574FF">
            <w:pPr>
              <w:widowControl/>
              <w:autoSpaceDE/>
              <w:autoSpaceDN/>
              <w:adjustRightInd/>
              <w:ind w:right="176"/>
              <w:jc w:val="right"/>
              <w:rPr>
                <w:rFonts w:ascii="Times New Roman" w:hAnsi="Times New Roman"/>
                <w:sz w:val="20"/>
                <w:szCs w:val="20"/>
              </w:rPr>
            </w:pPr>
            <w:r w:rsidRPr="000574FF">
              <w:rPr>
                <w:rFonts w:ascii="Times New Roman" w:hAnsi="Times New Roman"/>
                <w:sz w:val="20"/>
                <w:szCs w:val="20"/>
              </w:rPr>
              <w:t>123,6%</w:t>
            </w:r>
          </w:p>
        </w:tc>
        <w:tc>
          <w:tcPr>
            <w:tcW w:w="1164" w:type="dxa"/>
            <w:vAlign w:val="center"/>
          </w:tcPr>
          <w:p w:rsidR="000574FF" w:rsidRPr="000574FF" w:rsidRDefault="000574FF" w:rsidP="000574FF">
            <w:pPr>
              <w:widowControl/>
              <w:autoSpaceDE/>
              <w:autoSpaceDN/>
              <w:adjustRightInd/>
              <w:ind w:right="176"/>
              <w:jc w:val="right"/>
              <w:rPr>
                <w:rFonts w:ascii="Times New Roman" w:hAnsi="Times New Roman"/>
                <w:sz w:val="20"/>
                <w:szCs w:val="20"/>
              </w:rPr>
            </w:pPr>
            <w:r w:rsidRPr="000574FF">
              <w:rPr>
                <w:rFonts w:ascii="Times New Roman" w:hAnsi="Times New Roman"/>
                <w:sz w:val="20"/>
                <w:szCs w:val="20"/>
              </w:rPr>
              <w:t>100,7%</w:t>
            </w:r>
          </w:p>
        </w:tc>
      </w:tr>
      <w:tr w:rsidR="000574FF" w:rsidRPr="000574FF" w:rsidTr="000574FF">
        <w:tc>
          <w:tcPr>
            <w:tcW w:w="2410" w:type="dxa"/>
            <w:vAlign w:val="center"/>
          </w:tcPr>
          <w:p w:rsidR="000574FF" w:rsidRPr="000574FF" w:rsidRDefault="000574FF" w:rsidP="000574FF">
            <w:pPr>
              <w:widowControl/>
              <w:autoSpaceDE/>
              <w:autoSpaceDN/>
              <w:adjustRightInd/>
              <w:jc w:val="both"/>
              <w:rPr>
                <w:rFonts w:ascii="Times New Roman" w:hAnsi="Times New Roman"/>
                <w:sz w:val="20"/>
                <w:szCs w:val="20"/>
              </w:rPr>
            </w:pPr>
            <w:r w:rsidRPr="000574FF">
              <w:rPr>
                <w:rFonts w:ascii="Times New Roman" w:hAnsi="Times New Roman"/>
                <w:b/>
                <w:sz w:val="20"/>
                <w:szCs w:val="20"/>
              </w:rPr>
              <w:t>РАСХОДЫ</w:t>
            </w:r>
            <w:r w:rsidRPr="000574FF">
              <w:rPr>
                <w:rFonts w:ascii="Times New Roman" w:hAnsi="Times New Roman"/>
                <w:sz w:val="20"/>
                <w:szCs w:val="20"/>
              </w:rPr>
              <w:t>, всего</w:t>
            </w:r>
          </w:p>
        </w:tc>
        <w:tc>
          <w:tcPr>
            <w:tcW w:w="1559" w:type="dxa"/>
          </w:tcPr>
          <w:p w:rsidR="000574FF" w:rsidRPr="000574FF" w:rsidRDefault="000574FF" w:rsidP="000574FF">
            <w:pPr>
              <w:pStyle w:val="a3"/>
              <w:ind w:right="176"/>
              <w:jc w:val="right"/>
              <w:rPr>
                <w:rFonts w:ascii="Times New Roman" w:hAnsi="Times New Roman"/>
                <w:sz w:val="20"/>
                <w:szCs w:val="20"/>
              </w:rPr>
            </w:pPr>
            <w:r w:rsidRPr="000574FF">
              <w:rPr>
                <w:rFonts w:ascii="Times New Roman" w:hAnsi="Times New Roman"/>
                <w:b/>
                <w:sz w:val="20"/>
                <w:szCs w:val="20"/>
              </w:rPr>
              <w:t>1 377 917,4</w:t>
            </w:r>
          </w:p>
        </w:tc>
        <w:tc>
          <w:tcPr>
            <w:tcW w:w="1700" w:type="dxa"/>
            <w:vAlign w:val="center"/>
          </w:tcPr>
          <w:p w:rsidR="000574FF" w:rsidRPr="000574FF" w:rsidRDefault="000574FF" w:rsidP="000574FF">
            <w:pPr>
              <w:widowControl/>
              <w:autoSpaceDE/>
              <w:autoSpaceDN/>
              <w:adjustRightInd/>
              <w:ind w:right="176"/>
              <w:jc w:val="right"/>
              <w:rPr>
                <w:rFonts w:ascii="Times New Roman" w:hAnsi="Times New Roman"/>
                <w:sz w:val="20"/>
                <w:szCs w:val="20"/>
              </w:rPr>
            </w:pPr>
            <w:r w:rsidRPr="000574FF">
              <w:rPr>
                <w:rFonts w:ascii="Times New Roman" w:hAnsi="Times New Roman"/>
                <w:b/>
                <w:sz w:val="20"/>
                <w:szCs w:val="20"/>
              </w:rPr>
              <w:t>1 690 480,9</w:t>
            </w:r>
          </w:p>
        </w:tc>
        <w:tc>
          <w:tcPr>
            <w:tcW w:w="1164" w:type="dxa"/>
            <w:vAlign w:val="center"/>
          </w:tcPr>
          <w:p w:rsidR="000574FF" w:rsidRPr="000574FF" w:rsidRDefault="000574FF" w:rsidP="000574FF">
            <w:pPr>
              <w:widowControl/>
              <w:autoSpaceDE/>
              <w:autoSpaceDN/>
              <w:adjustRightInd/>
              <w:ind w:right="33"/>
              <w:jc w:val="right"/>
              <w:rPr>
                <w:rFonts w:ascii="Times New Roman" w:hAnsi="Times New Roman"/>
                <w:b/>
                <w:sz w:val="20"/>
                <w:szCs w:val="20"/>
              </w:rPr>
            </w:pPr>
            <w:r w:rsidRPr="000574FF">
              <w:rPr>
                <w:rFonts w:ascii="Times New Roman" w:hAnsi="Times New Roman"/>
                <w:b/>
                <w:sz w:val="20"/>
                <w:szCs w:val="20"/>
              </w:rPr>
              <w:t>312 563,5</w:t>
            </w:r>
          </w:p>
        </w:tc>
        <w:tc>
          <w:tcPr>
            <w:tcW w:w="1276" w:type="dxa"/>
            <w:vAlign w:val="center"/>
          </w:tcPr>
          <w:p w:rsidR="000574FF" w:rsidRPr="000574FF" w:rsidRDefault="000574FF" w:rsidP="000574FF">
            <w:pPr>
              <w:widowControl/>
              <w:autoSpaceDE/>
              <w:autoSpaceDN/>
              <w:adjustRightInd/>
              <w:ind w:left="-108"/>
              <w:jc w:val="right"/>
              <w:rPr>
                <w:rFonts w:ascii="Times New Roman" w:hAnsi="Times New Roman"/>
                <w:b/>
                <w:sz w:val="20"/>
                <w:szCs w:val="20"/>
              </w:rPr>
            </w:pPr>
            <w:r w:rsidRPr="000574FF">
              <w:rPr>
                <w:rFonts w:ascii="Times New Roman" w:hAnsi="Times New Roman"/>
                <w:b/>
                <w:sz w:val="20"/>
                <w:szCs w:val="20"/>
              </w:rPr>
              <w:t>1 653 093,9</w:t>
            </w:r>
          </w:p>
        </w:tc>
        <w:tc>
          <w:tcPr>
            <w:tcW w:w="1134" w:type="dxa"/>
            <w:vAlign w:val="center"/>
          </w:tcPr>
          <w:p w:rsidR="000574FF" w:rsidRPr="000574FF" w:rsidRDefault="000574FF" w:rsidP="000574FF">
            <w:pPr>
              <w:widowControl/>
              <w:autoSpaceDE/>
              <w:autoSpaceDN/>
              <w:adjustRightInd/>
              <w:ind w:right="176"/>
              <w:jc w:val="right"/>
              <w:rPr>
                <w:rFonts w:ascii="Times New Roman" w:hAnsi="Times New Roman"/>
                <w:sz w:val="20"/>
                <w:szCs w:val="20"/>
              </w:rPr>
            </w:pPr>
            <w:r w:rsidRPr="000574FF">
              <w:rPr>
                <w:rFonts w:ascii="Times New Roman" w:hAnsi="Times New Roman"/>
                <w:sz w:val="20"/>
                <w:szCs w:val="20"/>
              </w:rPr>
              <w:t>120,0%</w:t>
            </w:r>
          </w:p>
        </w:tc>
        <w:tc>
          <w:tcPr>
            <w:tcW w:w="1164" w:type="dxa"/>
            <w:vAlign w:val="center"/>
          </w:tcPr>
          <w:p w:rsidR="000574FF" w:rsidRPr="000574FF" w:rsidRDefault="000574FF" w:rsidP="000574FF">
            <w:pPr>
              <w:widowControl/>
              <w:autoSpaceDE/>
              <w:autoSpaceDN/>
              <w:adjustRightInd/>
              <w:ind w:right="176"/>
              <w:jc w:val="right"/>
              <w:rPr>
                <w:rFonts w:ascii="Times New Roman" w:hAnsi="Times New Roman"/>
                <w:sz w:val="20"/>
                <w:szCs w:val="20"/>
              </w:rPr>
            </w:pPr>
            <w:r w:rsidRPr="000574FF">
              <w:rPr>
                <w:rFonts w:ascii="Times New Roman" w:hAnsi="Times New Roman"/>
                <w:sz w:val="20"/>
                <w:szCs w:val="20"/>
              </w:rPr>
              <w:t>97,8%</w:t>
            </w:r>
          </w:p>
        </w:tc>
      </w:tr>
      <w:tr w:rsidR="000574FF" w:rsidRPr="000574FF" w:rsidTr="000574FF">
        <w:tc>
          <w:tcPr>
            <w:tcW w:w="2410" w:type="dxa"/>
            <w:vAlign w:val="center"/>
          </w:tcPr>
          <w:p w:rsidR="000574FF" w:rsidRPr="000574FF" w:rsidRDefault="000574FF" w:rsidP="000574FF">
            <w:pPr>
              <w:widowControl/>
              <w:autoSpaceDE/>
              <w:autoSpaceDN/>
              <w:adjustRightInd/>
              <w:ind w:left="-108" w:right="-108"/>
              <w:jc w:val="both"/>
              <w:rPr>
                <w:rFonts w:ascii="Times New Roman" w:hAnsi="Times New Roman"/>
                <w:b/>
                <w:sz w:val="20"/>
                <w:szCs w:val="20"/>
              </w:rPr>
            </w:pPr>
            <w:r w:rsidRPr="000574FF">
              <w:rPr>
                <w:rFonts w:ascii="Times New Roman" w:hAnsi="Times New Roman"/>
                <w:b/>
                <w:sz w:val="20"/>
                <w:szCs w:val="20"/>
              </w:rPr>
              <w:t>дефицит(-) /профицит (+)</w:t>
            </w:r>
          </w:p>
        </w:tc>
        <w:tc>
          <w:tcPr>
            <w:tcW w:w="1559" w:type="dxa"/>
          </w:tcPr>
          <w:p w:rsidR="000574FF" w:rsidRPr="000574FF" w:rsidRDefault="000574FF" w:rsidP="000574FF">
            <w:pPr>
              <w:pStyle w:val="a3"/>
              <w:ind w:right="176"/>
              <w:jc w:val="right"/>
              <w:rPr>
                <w:rFonts w:ascii="Times New Roman" w:hAnsi="Times New Roman"/>
                <w:sz w:val="20"/>
                <w:szCs w:val="20"/>
              </w:rPr>
            </w:pPr>
            <w:r w:rsidRPr="000574FF">
              <w:rPr>
                <w:rFonts w:ascii="Times New Roman" w:hAnsi="Times New Roman"/>
                <w:b/>
                <w:sz w:val="20"/>
                <w:szCs w:val="20"/>
              </w:rPr>
              <w:t>0,0</w:t>
            </w:r>
          </w:p>
        </w:tc>
        <w:tc>
          <w:tcPr>
            <w:tcW w:w="1700" w:type="dxa"/>
            <w:vAlign w:val="center"/>
          </w:tcPr>
          <w:p w:rsidR="000574FF" w:rsidRPr="000574FF" w:rsidRDefault="000574FF" w:rsidP="000574FF">
            <w:pPr>
              <w:widowControl/>
              <w:autoSpaceDE/>
              <w:autoSpaceDN/>
              <w:adjustRightInd/>
              <w:ind w:right="176"/>
              <w:jc w:val="right"/>
              <w:rPr>
                <w:rFonts w:ascii="Times New Roman" w:hAnsi="Times New Roman"/>
                <w:sz w:val="20"/>
                <w:szCs w:val="20"/>
              </w:rPr>
            </w:pPr>
            <w:r w:rsidRPr="000574FF">
              <w:rPr>
                <w:rFonts w:ascii="Times New Roman" w:hAnsi="Times New Roman"/>
                <w:b/>
                <w:sz w:val="20"/>
                <w:szCs w:val="20"/>
              </w:rPr>
              <w:t>- 50,0</w:t>
            </w:r>
          </w:p>
        </w:tc>
        <w:tc>
          <w:tcPr>
            <w:tcW w:w="1164" w:type="dxa"/>
            <w:vAlign w:val="center"/>
          </w:tcPr>
          <w:p w:rsidR="000574FF" w:rsidRPr="000574FF" w:rsidRDefault="000574FF" w:rsidP="000574FF">
            <w:pPr>
              <w:widowControl/>
              <w:autoSpaceDE/>
              <w:autoSpaceDN/>
              <w:adjustRightInd/>
              <w:ind w:left="-108" w:right="33"/>
              <w:jc w:val="right"/>
              <w:rPr>
                <w:rFonts w:ascii="Times New Roman" w:hAnsi="Times New Roman"/>
                <w:b/>
                <w:sz w:val="20"/>
                <w:szCs w:val="20"/>
              </w:rPr>
            </w:pPr>
            <w:r w:rsidRPr="000574FF">
              <w:rPr>
                <w:rFonts w:ascii="Times New Roman" w:hAnsi="Times New Roman"/>
                <w:b/>
                <w:sz w:val="20"/>
                <w:szCs w:val="20"/>
              </w:rPr>
              <w:t>- 50,0</w:t>
            </w:r>
          </w:p>
        </w:tc>
        <w:tc>
          <w:tcPr>
            <w:tcW w:w="1276" w:type="dxa"/>
            <w:shd w:val="clear" w:color="auto" w:fill="FFFFFF" w:themeFill="background1"/>
            <w:vAlign w:val="center"/>
          </w:tcPr>
          <w:p w:rsidR="000574FF" w:rsidRPr="000574FF" w:rsidRDefault="000574FF" w:rsidP="000574FF">
            <w:pPr>
              <w:widowControl/>
              <w:autoSpaceDE/>
              <w:autoSpaceDN/>
              <w:adjustRightInd/>
              <w:ind w:left="-108"/>
              <w:jc w:val="right"/>
              <w:rPr>
                <w:rFonts w:ascii="Times New Roman" w:hAnsi="Times New Roman"/>
                <w:b/>
                <w:sz w:val="20"/>
                <w:szCs w:val="20"/>
              </w:rPr>
            </w:pPr>
            <w:r w:rsidRPr="000574FF">
              <w:rPr>
                <w:rFonts w:ascii="Times New Roman" w:hAnsi="Times New Roman"/>
                <w:b/>
                <w:sz w:val="20"/>
                <w:szCs w:val="20"/>
              </w:rPr>
              <w:t>49 590,3</w:t>
            </w:r>
          </w:p>
        </w:tc>
        <w:tc>
          <w:tcPr>
            <w:tcW w:w="1134" w:type="dxa"/>
            <w:vAlign w:val="center"/>
          </w:tcPr>
          <w:p w:rsidR="000574FF" w:rsidRPr="000574FF" w:rsidRDefault="000574FF" w:rsidP="000574FF">
            <w:pPr>
              <w:widowControl/>
              <w:autoSpaceDE/>
              <w:autoSpaceDN/>
              <w:adjustRightInd/>
              <w:ind w:right="176"/>
              <w:jc w:val="right"/>
              <w:rPr>
                <w:rFonts w:ascii="Times New Roman" w:hAnsi="Times New Roman"/>
                <w:sz w:val="20"/>
                <w:szCs w:val="20"/>
              </w:rPr>
            </w:pPr>
            <w:r w:rsidRPr="000574FF">
              <w:rPr>
                <w:rFonts w:ascii="Times New Roman" w:hAnsi="Times New Roman"/>
                <w:sz w:val="20"/>
                <w:szCs w:val="20"/>
              </w:rPr>
              <w:t>х</w:t>
            </w:r>
          </w:p>
        </w:tc>
        <w:tc>
          <w:tcPr>
            <w:tcW w:w="1164" w:type="dxa"/>
            <w:vAlign w:val="center"/>
          </w:tcPr>
          <w:p w:rsidR="000574FF" w:rsidRPr="000574FF" w:rsidRDefault="000574FF" w:rsidP="000574FF">
            <w:pPr>
              <w:widowControl/>
              <w:autoSpaceDE/>
              <w:autoSpaceDN/>
              <w:adjustRightInd/>
              <w:ind w:right="176"/>
              <w:jc w:val="right"/>
              <w:rPr>
                <w:rFonts w:ascii="Times New Roman" w:hAnsi="Times New Roman"/>
                <w:sz w:val="20"/>
                <w:szCs w:val="20"/>
              </w:rPr>
            </w:pPr>
            <w:r w:rsidRPr="000574FF">
              <w:rPr>
                <w:rFonts w:ascii="Times New Roman" w:hAnsi="Times New Roman"/>
                <w:sz w:val="20"/>
                <w:szCs w:val="20"/>
              </w:rPr>
              <w:t>х</w:t>
            </w:r>
          </w:p>
        </w:tc>
      </w:tr>
    </w:tbl>
    <w:p w:rsidR="006003B9" w:rsidRDefault="006003B9" w:rsidP="00190867">
      <w:pPr>
        <w:ind w:firstLine="567"/>
        <w:jc w:val="both"/>
        <w:rPr>
          <w:color w:val="0070C0"/>
          <w:sz w:val="24"/>
          <w:szCs w:val="24"/>
        </w:rPr>
      </w:pPr>
    </w:p>
    <w:p w:rsidR="000E36D7" w:rsidRPr="00740340" w:rsidRDefault="00190867" w:rsidP="009F30D3">
      <w:pPr>
        <w:ind w:firstLine="709"/>
        <w:jc w:val="both"/>
        <w:rPr>
          <w:sz w:val="24"/>
          <w:szCs w:val="24"/>
        </w:rPr>
      </w:pPr>
      <w:r w:rsidRPr="00740340">
        <w:rPr>
          <w:sz w:val="24"/>
          <w:szCs w:val="24"/>
        </w:rPr>
        <w:t>Сравнительный анализ утвержденных основных характеристик бюджета (с учетом утвержденных последних изменений) со сводной бюджетной росписью приведен в таблице.</w:t>
      </w:r>
    </w:p>
    <w:p w:rsidR="002F11D1" w:rsidRPr="00740340" w:rsidRDefault="002F11D1" w:rsidP="002F11D1">
      <w:pPr>
        <w:ind w:firstLine="567"/>
        <w:jc w:val="right"/>
      </w:pPr>
      <w:r w:rsidRPr="00740340">
        <w:t>(</w:t>
      </w:r>
      <w:proofErr w:type="gramStart"/>
      <w:r w:rsidRPr="00740340">
        <w:t>тыс.рублей</w:t>
      </w:r>
      <w:proofErr w:type="gramEnd"/>
      <w:r w:rsidRPr="00740340">
        <w:t>)</w:t>
      </w:r>
    </w:p>
    <w:tbl>
      <w:tblPr>
        <w:tblStyle w:val="30"/>
        <w:tblW w:w="10617" w:type="dxa"/>
        <w:tblInd w:w="-5" w:type="dxa"/>
        <w:tblLayout w:type="fixed"/>
        <w:tblLook w:val="04A0" w:firstRow="1" w:lastRow="0" w:firstColumn="1" w:lastColumn="0" w:noHBand="0" w:noVBand="1"/>
      </w:tblPr>
      <w:tblGrid>
        <w:gridCol w:w="2410"/>
        <w:gridCol w:w="1672"/>
        <w:gridCol w:w="1843"/>
        <w:gridCol w:w="737"/>
        <w:gridCol w:w="1276"/>
        <w:gridCol w:w="1247"/>
        <w:gridCol w:w="1417"/>
        <w:gridCol w:w="15"/>
      </w:tblGrid>
      <w:tr w:rsidR="00740340" w:rsidRPr="00740340" w:rsidTr="003B2E16">
        <w:tc>
          <w:tcPr>
            <w:tcW w:w="2410" w:type="dxa"/>
            <w:vMerge w:val="restart"/>
            <w:shd w:val="clear" w:color="auto" w:fill="BFBFBF" w:themeFill="background1" w:themeFillShade="BF"/>
            <w:vAlign w:val="center"/>
          </w:tcPr>
          <w:p w:rsidR="002B4F16" w:rsidRPr="00740340" w:rsidRDefault="002B4F16" w:rsidP="002B4F16">
            <w:pPr>
              <w:widowControl/>
              <w:autoSpaceDE/>
              <w:autoSpaceDN/>
              <w:adjustRightInd/>
              <w:jc w:val="both"/>
              <w:rPr>
                <w:rFonts w:ascii="Times New Roman" w:hAnsi="Times New Roman"/>
                <w:sz w:val="20"/>
                <w:szCs w:val="20"/>
              </w:rPr>
            </w:pPr>
          </w:p>
          <w:p w:rsidR="002B4F16" w:rsidRPr="00740340" w:rsidRDefault="002B4F16" w:rsidP="002B4F16">
            <w:pPr>
              <w:widowControl/>
              <w:autoSpaceDE/>
              <w:autoSpaceDN/>
              <w:adjustRightInd/>
              <w:jc w:val="center"/>
              <w:rPr>
                <w:rFonts w:ascii="Times New Roman" w:hAnsi="Times New Roman"/>
                <w:sz w:val="20"/>
                <w:szCs w:val="20"/>
              </w:rPr>
            </w:pPr>
            <w:r w:rsidRPr="00740340">
              <w:rPr>
                <w:rFonts w:ascii="Times New Roman" w:hAnsi="Times New Roman"/>
                <w:sz w:val="20"/>
                <w:szCs w:val="20"/>
              </w:rPr>
              <w:t>показатели</w:t>
            </w:r>
          </w:p>
        </w:tc>
        <w:tc>
          <w:tcPr>
            <w:tcW w:w="1672" w:type="dxa"/>
            <w:vMerge w:val="restart"/>
            <w:shd w:val="clear" w:color="auto" w:fill="BFBFBF" w:themeFill="background1" w:themeFillShade="BF"/>
            <w:vAlign w:val="center"/>
          </w:tcPr>
          <w:p w:rsidR="002B4F16" w:rsidRPr="00740340" w:rsidRDefault="002B4F16" w:rsidP="003B2E16">
            <w:pPr>
              <w:widowControl/>
              <w:autoSpaceDE/>
              <w:autoSpaceDN/>
              <w:adjustRightInd/>
              <w:jc w:val="center"/>
              <w:rPr>
                <w:rFonts w:ascii="Times New Roman" w:hAnsi="Times New Roman"/>
                <w:sz w:val="20"/>
                <w:szCs w:val="20"/>
              </w:rPr>
            </w:pPr>
            <w:r w:rsidRPr="00740340">
              <w:rPr>
                <w:rFonts w:ascii="Times New Roman" w:hAnsi="Times New Roman"/>
                <w:sz w:val="20"/>
                <w:szCs w:val="20"/>
              </w:rPr>
              <w:t xml:space="preserve">решение </w:t>
            </w:r>
            <w:r w:rsidR="003B2E16">
              <w:rPr>
                <w:rFonts w:ascii="Times New Roman" w:hAnsi="Times New Roman"/>
                <w:sz w:val="20"/>
                <w:szCs w:val="20"/>
              </w:rPr>
              <w:t xml:space="preserve">в редакции </w:t>
            </w:r>
            <w:r w:rsidRPr="00740340">
              <w:rPr>
                <w:rFonts w:ascii="Times New Roman" w:hAnsi="Times New Roman"/>
                <w:sz w:val="20"/>
                <w:szCs w:val="20"/>
              </w:rPr>
              <w:t xml:space="preserve">от </w:t>
            </w:r>
            <w:r w:rsidR="00740340" w:rsidRPr="00740340">
              <w:rPr>
                <w:rFonts w:ascii="Times New Roman" w:hAnsi="Times New Roman"/>
                <w:sz w:val="20"/>
                <w:szCs w:val="20"/>
              </w:rPr>
              <w:t>21.12.2022 №91</w:t>
            </w:r>
          </w:p>
        </w:tc>
        <w:tc>
          <w:tcPr>
            <w:tcW w:w="1843" w:type="dxa"/>
            <w:vMerge w:val="restart"/>
            <w:shd w:val="clear" w:color="auto" w:fill="BFBFBF" w:themeFill="background1" w:themeFillShade="BF"/>
            <w:vAlign w:val="center"/>
          </w:tcPr>
          <w:p w:rsidR="002B4F16" w:rsidRPr="00740340" w:rsidRDefault="002B4F16" w:rsidP="007A794E">
            <w:pPr>
              <w:widowControl/>
              <w:autoSpaceDE/>
              <w:autoSpaceDN/>
              <w:adjustRightInd/>
              <w:jc w:val="center"/>
              <w:rPr>
                <w:rFonts w:ascii="Times New Roman" w:hAnsi="Times New Roman"/>
                <w:sz w:val="20"/>
                <w:szCs w:val="20"/>
              </w:rPr>
            </w:pPr>
            <w:r w:rsidRPr="00740340">
              <w:rPr>
                <w:rFonts w:ascii="Times New Roman" w:hAnsi="Times New Roman"/>
                <w:sz w:val="20"/>
                <w:szCs w:val="20"/>
              </w:rPr>
              <w:t>проект решения (</w:t>
            </w:r>
            <w:r w:rsidR="007A794E">
              <w:rPr>
                <w:rFonts w:ascii="Times New Roman" w:hAnsi="Times New Roman"/>
                <w:sz w:val="20"/>
                <w:szCs w:val="20"/>
              </w:rPr>
              <w:t xml:space="preserve">с </w:t>
            </w:r>
            <w:proofErr w:type="spellStart"/>
            <w:r w:rsidRPr="00740340">
              <w:rPr>
                <w:rFonts w:ascii="Times New Roman" w:hAnsi="Times New Roman"/>
                <w:sz w:val="20"/>
                <w:szCs w:val="20"/>
              </w:rPr>
              <w:t>уточ.показ</w:t>
            </w:r>
            <w:r w:rsidR="00D61D94" w:rsidRPr="00740340">
              <w:rPr>
                <w:rFonts w:ascii="Times New Roman" w:hAnsi="Times New Roman"/>
                <w:sz w:val="20"/>
                <w:szCs w:val="20"/>
              </w:rPr>
              <w:t>.</w:t>
            </w:r>
            <w:r w:rsidRPr="00740340">
              <w:rPr>
                <w:rFonts w:ascii="Times New Roman" w:hAnsi="Times New Roman"/>
                <w:sz w:val="20"/>
                <w:szCs w:val="20"/>
              </w:rPr>
              <w:t>свод</w:t>
            </w:r>
            <w:r w:rsidR="00D61D94" w:rsidRPr="00740340">
              <w:rPr>
                <w:rFonts w:ascii="Times New Roman" w:hAnsi="Times New Roman"/>
                <w:sz w:val="20"/>
                <w:szCs w:val="20"/>
              </w:rPr>
              <w:t>.</w:t>
            </w:r>
            <w:r w:rsidRPr="00740340">
              <w:rPr>
                <w:rFonts w:ascii="Times New Roman" w:hAnsi="Times New Roman"/>
                <w:sz w:val="20"/>
                <w:szCs w:val="20"/>
              </w:rPr>
              <w:t>бюдж.росп</w:t>
            </w:r>
            <w:proofErr w:type="spellEnd"/>
            <w:r w:rsidR="00D61D94" w:rsidRPr="00740340">
              <w:rPr>
                <w:rFonts w:ascii="Times New Roman" w:hAnsi="Times New Roman"/>
                <w:sz w:val="20"/>
                <w:szCs w:val="20"/>
              </w:rPr>
              <w:t>.</w:t>
            </w:r>
            <w:r w:rsidRPr="00740340">
              <w:rPr>
                <w:rFonts w:ascii="Times New Roman" w:hAnsi="Times New Roman"/>
                <w:sz w:val="20"/>
                <w:szCs w:val="20"/>
              </w:rPr>
              <w:t>)</w:t>
            </w:r>
          </w:p>
        </w:tc>
        <w:tc>
          <w:tcPr>
            <w:tcW w:w="737" w:type="dxa"/>
            <w:vMerge w:val="restart"/>
            <w:shd w:val="clear" w:color="auto" w:fill="BFBFBF" w:themeFill="background1" w:themeFillShade="BF"/>
            <w:vAlign w:val="center"/>
          </w:tcPr>
          <w:p w:rsidR="002B4F16" w:rsidRPr="00740340" w:rsidRDefault="002B4F16" w:rsidP="002B4F16">
            <w:pPr>
              <w:widowControl/>
              <w:autoSpaceDE/>
              <w:autoSpaceDN/>
              <w:adjustRightInd/>
              <w:jc w:val="center"/>
              <w:rPr>
                <w:rFonts w:ascii="Times New Roman" w:hAnsi="Times New Roman"/>
                <w:sz w:val="20"/>
                <w:szCs w:val="20"/>
              </w:rPr>
            </w:pPr>
            <w:r w:rsidRPr="00740340">
              <w:rPr>
                <w:rFonts w:ascii="Times New Roman" w:hAnsi="Times New Roman"/>
                <w:sz w:val="20"/>
                <w:szCs w:val="20"/>
              </w:rPr>
              <w:t>откл.</w:t>
            </w:r>
          </w:p>
          <w:p w:rsidR="002B4F16" w:rsidRPr="00740340" w:rsidRDefault="002B4F16" w:rsidP="002B4F16">
            <w:pPr>
              <w:widowControl/>
              <w:autoSpaceDE/>
              <w:autoSpaceDN/>
              <w:adjustRightInd/>
              <w:ind w:right="-108"/>
              <w:jc w:val="center"/>
              <w:rPr>
                <w:rFonts w:ascii="Times New Roman" w:hAnsi="Times New Roman"/>
                <w:sz w:val="20"/>
                <w:szCs w:val="20"/>
              </w:rPr>
            </w:pPr>
            <w:r w:rsidRPr="00740340">
              <w:rPr>
                <w:rFonts w:ascii="Times New Roman" w:hAnsi="Times New Roman"/>
                <w:sz w:val="20"/>
                <w:szCs w:val="20"/>
              </w:rPr>
              <w:t>+/-</w:t>
            </w:r>
          </w:p>
        </w:tc>
        <w:tc>
          <w:tcPr>
            <w:tcW w:w="3955" w:type="dxa"/>
            <w:gridSpan w:val="4"/>
            <w:shd w:val="clear" w:color="auto" w:fill="BFBFBF" w:themeFill="background1" w:themeFillShade="BF"/>
            <w:vAlign w:val="center"/>
          </w:tcPr>
          <w:p w:rsidR="002B4F16" w:rsidRPr="00740340" w:rsidRDefault="002B4F16" w:rsidP="00170540">
            <w:pPr>
              <w:widowControl/>
              <w:autoSpaceDE/>
              <w:autoSpaceDN/>
              <w:adjustRightInd/>
              <w:jc w:val="center"/>
              <w:rPr>
                <w:rFonts w:ascii="Times New Roman" w:hAnsi="Times New Roman"/>
                <w:b/>
                <w:sz w:val="20"/>
                <w:szCs w:val="20"/>
              </w:rPr>
            </w:pPr>
            <w:r w:rsidRPr="00740340">
              <w:rPr>
                <w:rFonts w:ascii="Times New Roman" w:hAnsi="Times New Roman"/>
                <w:b/>
                <w:sz w:val="20"/>
                <w:szCs w:val="20"/>
              </w:rPr>
              <w:t>исполнение за 202</w:t>
            </w:r>
            <w:r w:rsidR="00170540" w:rsidRPr="00740340">
              <w:rPr>
                <w:rFonts w:ascii="Times New Roman" w:hAnsi="Times New Roman"/>
                <w:b/>
                <w:sz w:val="20"/>
                <w:szCs w:val="20"/>
              </w:rPr>
              <w:t>2</w:t>
            </w:r>
            <w:r w:rsidRPr="00740340">
              <w:rPr>
                <w:rFonts w:ascii="Times New Roman" w:hAnsi="Times New Roman"/>
                <w:b/>
                <w:sz w:val="20"/>
                <w:szCs w:val="20"/>
              </w:rPr>
              <w:t xml:space="preserve"> год</w:t>
            </w:r>
          </w:p>
        </w:tc>
      </w:tr>
      <w:tr w:rsidR="00740340" w:rsidRPr="00740340" w:rsidTr="003B2E16">
        <w:trPr>
          <w:gridAfter w:val="1"/>
          <w:wAfter w:w="15" w:type="dxa"/>
        </w:trPr>
        <w:tc>
          <w:tcPr>
            <w:tcW w:w="2410" w:type="dxa"/>
            <w:vMerge/>
            <w:shd w:val="clear" w:color="auto" w:fill="BFBFBF" w:themeFill="background1" w:themeFillShade="BF"/>
            <w:vAlign w:val="center"/>
          </w:tcPr>
          <w:p w:rsidR="002B4F16" w:rsidRPr="00740340" w:rsidRDefault="002B4F16" w:rsidP="002B4F16">
            <w:pPr>
              <w:widowControl/>
              <w:autoSpaceDE/>
              <w:autoSpaceDN/>
              <w:adjustRightInd/>
              <w:jc w:val="both"/>
              <w:rPr>
                <w:rFonts w:ascii="Times New Roman" w:hAnsi="Times New Roman"/>
                <w:sz w:val="20"/>
                <w:szCs w:val="20"/>
              </w:rPr>
            </w:pPr>
          </w:p>
        </w:tc>
        <w:tc>
          <w:tcPr>
            <w:tcW w:w="1672" w:type="dxa"/>
            <w:vMerge/>
            <w:shd w:val="clear" w:color="auto" w:fill="BFBFBF" w:themeFill="background1" w:themeFillShade="BF"/>
            <w:vAlign w:val="center"/>
          </w:tcPr>
          <w:p w:rsidR="002B4F16" w:rsidRPr="00740340" w:rsidRDefault="002B4F16" w:rsidP="002B4F16">
            <w:pPr>
              <w:widowControl/>
              <w:autoSpaceDE/>
              <w:autoSpaceDN/>
              <w:adjustRightInd/>
              <w:jc w:val="center"/>
              <w:rPr>
                <w:rFonts w:ascii="Times New Roman" w:hAnsi="Times New Roman"/>
                <w:sz w:val="20"/>
                <w:szCs w:val="20"/>
              </w:rPr>
            </w:pPr>
          </w:p>
        </w:tc>
        <w:tc>
          <w:tcPr>
            <w:tcW w:w="1843" w:type="dxa"/>
            <w:vMerge/>
            <w:shd w:val="clear" w:color="auto" w:fill="BFBFBF" w:themeFill="background1" w:themeFillShade="BF"/>
            <w:vAlign w:val="center"/>
          </w:tcPr>
          <w:p w:rsidR="002B4F16" w:rsidRPr="00740340" w:rsidRDefault="002B4F16" w:rsidP="002B4F16">
            <w:pPr>
              <w:widowControl/>
              <w:autoSpaceDE/>
              <w:autoSpaceDN/>
              <w:adjustRightInd/>
              <w:ind w:left="-108"/>
              <w:jc w:val="center"/>
              <w:rPr>
                <w:rFonts w:ascii="Times New Roman" w:hAnsi="Times New Roman"/>
                <w:sz w:val="20"/>
                <w:szCs w:val="20"/>
              </w:rPr>
            </w:pPr>
          </w:p>
        </w:tc>
        <w:tc>
          <w:tcPr>
            <w:tcW w:w="737" w:type="dxa"/>
            <w:vMerge/>
            <w:shd w:val="clear" w:color="auto" w:fill="BFBFBF" w:themeFill="background1" w:themeFillShade="BF"/>
            <w:vAlign w:val="center"/>
          </w:tcPr>
          <w:p w:rsidR="002B4F16" w:rsidRPr="00740340" w:rsidRDefault="002B4F16" w:rsidP="002B4F16">
            <w:pPr>
              <w:widowControl/>
              <w:autoSpaceDE/>
              <w:autoSpaceDN/>
              <w:adjustRightInd/>
              <w:jc w:val="center"/>
              <w:rPr>
                <w:rFonts w:ascii="Times New Roman" w:hAnsi="Times New Roman"/>
                <w:sz w:val="20"/>
                <w:szCs w:val="20"/>
              </w:rPr>
            </w:pPr>
          </w:p>
        </w:tc>
        <w:tc>
          <w:tcPr>
            <w:tcW w:w="1276" w:type="dxa"/>
            <w:shd w:val="clear" w:color="auto" w:fill="BFBFBF" w:themeFill="background1" w:themeFillShade="BF"/>
            <w:vAlign w:val="center"/>
          </w:tcPr>
          <w:p w:rsidR="002B4F16" w:rsidRPr="00740340" w:rsidRDefault="002B4F16" w:rsidP="002B4F16">
            <w:pPr>
              <w:widowControl/>
              <w:autoSpaceDE/>
              <w:autoSpaceDN/>
              <w:adjustRightInd/>
              <w:jc w:val="center"/>
              <w:rPr>
                <w:rFonts w:ascii="Times New Roman" w:hAnsi="Times New Roman"/>
                <w:sz w:val="20"/>
                <w:szCs w:val="20"/>
              </w:rPr>
            </w:pPr>
            <w:r w:rsidRPr="00740340">
              <w:rPr>
                <w:rFonts w:ascii="Times New Roman" w:hAnsi="Times New Roman"/>
                <w:sz w:val="20"/>
                <w:szCs w:val="20"/>
              </w:rPr>
              <w:t>сумма</w:t>
            </w:r>
          </w:p>
        </w:tc>
        <w:tc>
          <w:tcPr>
            <w:tcW w:w="1247" w:type="dxa"/>
            <w:shd w:val="clear" w:color="auto" w:fill="BFBFBF" w:themeFill="background1" w:themeFillShade="BF"/>
            <w:vAlign w:val="center"/>
          </w:tcPr>
          <w:p w:rsidR="002B4F16" w:rsidRPr="00740340" w:rsidRDefault="002B4F16" w:rsidP="002B4F16">
            <w:pPr>
              <w:widowControl/>
              <w:autoSpaceDE/>
              <w:autoSpaceDN/>
              <w:adjustRightInd/>
              <w:jc w:val="center"/>
              <w:rPr>
                <w:rFonts w:ascii="Times New Roman" w:hAnsi="Times New Roman"/>
                <w:sz w:val="20"/>
                <w:szCs w:val="20"/>
              </w:rPr>
            </w:pPr>
            <w:r w:rsidRPr="00740340">
              <w:rPr>
                <w:rFonts w:ascii="Times New Roman" w:hAnsi="Times New Roman"/>
                <w:sz w:val="20"/>
                <w:szCs w:val="20"/>
              </w:rPr>
              <w:t>к решению</w:t>
            </w:r>
          </w:p>
          <w:p w:rsidR="002B4F16" w:rsidRPr="00740340" w:rsidRDefault="002B4F16" w:rsidP="002B4F16">
            <w:pPr>
              <w:widowControl/>
              <w:autoSpaceDE/>
              <w:autoSpaceDN/>
              <w:adjustRightInd/>
              <w:jc w:val="center"/>
              <w:rPr>
                <w:rFonts w:ascii="Times New Roman" w:hAnsi="Times New Roman"/>
                <w:sz w:val="20"/>
                <w:szCs w:val="20"/>
              </w:rPr>
            </w:pPr>
            <w:r w:rsidRPr="00740340">
              <w:rPr>
                <w:rFonts w:ascii="Times New Roman" w:hAnsi="Times New Roman"/>
                <w:sz w:val="20"/>
                <w:szCs w:val="20"/>
              </w:rPr>
              <w:t xml:space="preserve"> (с изм.)</w:t>
            </w:r>
          </w:p>
        </w:tc>
        <w:tc>
          <w:tcPr>
            <w:tcW w:w="1417" w:type="dxa"/>
            <w:shd w:val="clear" w:color="auto" w:fill="BFBFBF" w:themeFill="background1" w:themeFillShade="BF"/>
            <w:vAlign w:val="center"/>
          </w:tcPr>
          <w:p w:rsidR="002B4F16" w:rsidRPr="00740340" w:rsidRDefault="002B4F16" w:rsidP="002B4F16">
            <w:pPr>
              <w:widowControl/>
              <w:autoSpaceDE/>
              <w:autoSpaceDN/>
              <w:adjustRightInd/>
              <w:ind w:right="-108"/>
              <w:jc w:val="center"/>
              <w:rPr>
                <w:rFonts w:ascii="Times New Roman" w:hAnsi="Times New Roman"/>
                <w:sz w:val="20"/>
                <w:szCs w:val="20"/>
              </w:rPr>
            </w:pPr>
            <w:r w:rsidRPr="00740340">
              <w:rPr>
                <w:rFonts w:ascii="Times New Roman" w:hAnsi="Times New Roman"/>
                <w:sz w:val="20"/>
                <w:szCs w:val="20"/>
              </w:rPr>
              <w:t xml:space="preserve">к сводной </w:t>
            </w:r>
            <w:proofErr w:type="spellStart"/>
            <w:r w:rsidRPr="00740340">
              <w:rPr>
                <w:rFonts w:ascii="Times New Roman" w:hAnsi="Times New Roman"/>
                <w:sz w:val="20"/>
                <w:szCs w:val="20"/>
              </w:rPr>
              <w:t>бюдж.росписи</w:t>
            </w:r>
            <w:proofErr w:type="spellEnd"/>
          </w:p>
        </w:tc>
      </w:tr>
      <w:tr w:rsidR="00740340" w:rsidRPr="00740340" w:rsidTr="003B2E16">
        <w:trPr>
          <w:gridAfter w:val="1"/>
          <w:wAfter w:w="15" w:type="dxa"/>
        </w:trPr>
        <w:tc>
          <w:tcPr>
            <w:tcW w:w="2410" w:type="dxa"/>
            <w:vAlign w:val="center"/>
          </w:tcPr>
          <w:p w:rsidR="00740340" w:rsidRPr="00740340" w:rsidRDefault="00740340" w:rsidP="00740340">
            <w:pPr>
              <w:widowControl/>
              <w:autoSpaceDE/>
              <w:autoSpaceDN/>
              <w:adjustRightInd/>
              <w:jc w:val="both"/>
              <w:rPr>
                <w:rFonts w:ascii="Times New Roman" w:hAnsi="Times New Roman"/>
                <w:sz w:val="20"/>
                <w:szCs w:val="20"/>
              </w:rPr>
            </w:pPr>
            <w:r w:rsidRPr="00740340">
              <w:rPr>
                <w:rFonts w:ascii="Times New Roman" w:hAnsi="Times New Roman"/>
                <w:b/>
                <w:sz w:val="20"/>
                <w:szCs w:val="20"/>
              </w:rPr>
              <w:t>ДОХОДЫ</w:t>
            </w:r>
            <w:r w:rsidRPr="00740340">
              <w:rPr>
                <w:rFonts w:ascii="Times New Roman" w:hAnsi="Times New Roman"/>
                <w:sz w:val="20"/>
                <w:szCs w:val="20"/>
              </w:rPr>
              <w:t>, всего</w:t>
            </w:r>
          </w:p>
        </w:tc>
        <w:tc>
          <w:tcPr>
            <w:tcW w:w="1672" w:type="dxa"/>
            <w:vAlign w:val="center"/>
          </w:tcPr>
          <w:p w:rsidR="00740340" w:rsidRPr="00740340" w:rsidRDefault="00740340" w:rsidP="00740340">
            <w:pPr>
              <w:widowControl/>
              <w:autoSpaceDE/>
              <w:autoSpaceDN/>
              <w:adjustRightInd/>
              <w:ind w:right="176"/>
              <w:jc w:val="right"/>
              <w:rPr>
                <w:rFonts w:ascii="Times New Roman" w:hAnsi="Times New Roman"/>
                <w:sz w:val="20"/>
                <w:szCs w:val="20"/>
              </w:rPr>
            </w:pPr>
            <w:r w:rsidRPr="00740340">
              <w:rPr>
                <w:rFonts w:ascii="Times New Roman" w:hAnsi="Times New Roman"/>
                <w:b/>
                <w:sz w:val="20"/>
                <w:szCs w:val="20"/>
              </w:rPr>
              <w:t>1 690 430,9</w:t>
            </w:r>
          </w:p>
        </w:tc>
        <w:tc>
          <w:tcPr>
            <w:tcW w:w="1843" w:type="dxa"/>
            <w:vAlign w:val="center"/>
          </w:tcPr>
          <w:p w:rsidR="00740340" w:rsidRPr="00740340" w:rsidRDefault="00740340" w:rsidP="00740340">
            <w:pPr>
              <w:widowControl/>
              <w:autoSpaceDE/>
              <w:autoSpaceDN/>
              <w:adjustRightInd/>
              <w:ind w:right="176"/>
              <w:jc w:val="right"/>
              <w:rPr>
                <w:rFonts w:ascii="Times New Roman" w:hAnsi="Times New Roman"/>
                <w:sz w:val="20"/>
                <w:szCs w:val="20"/>
              </w:rPr>
            </w:pPr>
            <w:r w:rsidRPr="00740340">
              <w:rPr>
                <w:rFonts w:ascii="Times New Roman" w:hAnsi="Times New Roman"/>
                <w:b/>
                <w:sz w:val="20"/>
                <w:szCs w:val="20"/>
              </w:rPr>
              <w:t>1 690 430,9</w:t>
            </w:r>
          </w:p>
        </w:tc>
        <w:tc>
          <w:tcPr>
            <w:tcW w:w="737" w:type="dxa"/>
          </w:tcPr>
          <w:p w:rsidR="00740340" w:rsidRPr="00740340" w:rsidRDefault="00740340" w:rsidP="00740340">
            <w:pPr>
              <w:widowControl/>
              <w:autoSpaceDE/>
              <w:autoSpaceDN/>
              <w:adjustRightInd/>
              <w:ind w:right="34"/>
              <w:jc w:val="right"/>
              <w:rPr>
                <w:rFonts w:ascii="Times New Roman" w:hAnsi="Times New Roman"/>
                <w:b/>
                <w:sz w:val="20"/>
                <w:szCs w:val="20"/>
              </w:rPr>
            </w:pPr>
            <w:r w:rsidRPr="00740340">
              <w:rPr>
                <w:rFonts w:ascii="Times New Roman" w:hAnsi="Times New Roman"/>
                <w:b/>
                <w:sz w:val="20"/>
                <w:szCs w:val="20"/>
              </w:rPr>
              <w:t>0,0</w:t>
            </w:r>
          </w:p>
        </w:tc>
        <w:tc>
          <w:tcPr>
            <w:tcW w:w="1276" w:type="dxa"/>
            <w:vAlign w:val="center"/>
          </w:tcPr>
          <w:p w:rsidR="00740340" w:rsidRPr="00740340" w:rsidRDefault="00740340" w:rsidP="00740340">
            <w:pPr>
              <w:widowControl/>
              <w:autoSpaceDE/>
              <w:autoSpaceDN/>
              <w:adjustRightInd/>
              <w:ind w:left="-108"/>
              <w:jc w:val="right"/>
              <w:rPr>
                <w:rFonts w:ascii="Times New Roman" w:hAnsi="Times New Roman"/>
                <w:b/>
                <w:sz w:val="20"/>
                <w:szCs w:val="20"/>
              </w:rPr>
            </w:pPr>
            <w:r w:rsidRPr="00740340">
              <w:rPr>
                <w:rFonts w:ascii="Times New Roman" w:hAnsi="Times New Roman"/>
                <w:b/>
                <w:sz w:val="20"/>
                <w:szCs w:val="20"/>
              </w:rPr>
              <w:t>1 702 684,2</w:t>
            </w:r>
          </w:p>
        </w:tc>
        <w:tc>
          <w:tcPr>
            <w:tcW w:w="1247" w:type="dxa"/>
            <w:vAlign w:val="center"/>
          </w:tcPr>
          <w:p w:rsidR="00740340" w:rsidRPr="00740340" w:rsidRDefault="00740340" w:rsidP="00740340">
            <w:pPr>
              <w:widowControl/>
              <w:autoSpaceDE/>
              <w:autoSpaceDN/>
              <w:adjustRightInd/>
              <w:ind w:right="176"/>
              <w:jc w:val="right"/>
              <w:rPr>
                <w:rFonts w:ascii="Times New Roman" w:hAnsi="Times New Roman"/>
                <w:sz w:val="20"/>
                <w:szCs w:val="20"/>
              </w:rPr>
            </w:pPr>
            <w:r w:rsidRPr="00740340">
              <w:rPr>
                <w:rFonts w:ascii="Times New Roman" w:hAnsi="Times New Roman"/>
                <w:sz w:val="20"/>
                <w:szCs w:val="20"/>
              </w:rPr>
              <w:t>100,7%</w:t>
            </w:r>
          </w:p>
        </w:tc>
        <w:tc>
          <w:tcPr>
            <w:tcW w:w="1417" w:type="dxa"/>
            <w:vAlign w:val="center"/>
          </w:tcPr>
          <w:p w:rsidR="00740340" w:rsidRPr="00740340" w:rsidRDefault="00740340" w:rsidP="00740340">
            <w:pPr>
              <w:widowControl/>
              <w:autoSpaceDE/>
              <w:autoSpaceDN/>
              <w:adjustRightInd/>
              <w:ind w:right="176"/>
              <w:jc w:val="right"/>
              <w:rPr>
                <w:rFonts w:ascii="Times New Roman" w:hAnsi="Times New Roman"/>
                <w:sz w:val="20"/>
                <w:szCs w:val="20"/>
              </w:rPr>
            </w:pPr>
            <w:r w:rsidRPr="00740340">
              <w:rPr>
                <w:rFonts w:ascii="Times New Roman" w:hAnsi="Times New Roman"/>
                <w:sz w:val="20"/>
                <w:szCs w:val="20"/>
              </w:rPr>
              <w:t>100,7%</w:t>
            </w:r>
          </w:p>
        </w:tc>
      </w:tr>
      <w:tr w:rsidR="00740340" w:rsidRPr="00740340" w:rsidTr="003B2E16">
        <w:trPr>
          <w:gridAfter w:val="1"/>
          <w:wAfter w:w="15" w:type="dxa"/>
        </w:trPr>
        <w:tc>
          <w:tcPr>
            <w:tcW w:w="2410" w:type="dxa"/>
            <w:vAlign w:val="center"/>
          </w:tcPr>
          <w:p w:rsidR="00740340" w:rsidRPr="00740340" w:rsidRDefault="00740340" w:rsidP="00740340">
            <w:pPr>
              <w:widowControl/>
              <w:autoSpaceDE/>
              <w:autoSpaceDN/>
              <w:adjustRightInd/>
              <w:jc w:val="both"/>
              <w:rPr>
                <w:rFonts w:ascii="Times New Roman" w:hAnsi="Times New Roman"/>
                <w:sz w:val="20"/>
                <w:szCs w:val="20"/>
              </w:rPr>
            </w:pPr>
            <w:r w:rsidRPr="00740340">
              <w:rPr>
                <w:rFonts w:ascii="Times New Roman" w:hAnsi="Times New Roman"/>
                <w:b/>
                <w:sz w:val="20"/>
                <w:szCs w:val="20"/>
              </w:rPr>
              <w:t>РАСХОДЫ</w:t>
            </w:r>
            <w:r w:rsidRPr="00740340">
              <w:rPr>
                <w:rFonts w:ascii="Times New Roman" w:hAnsi="Times New Roman"/>
                <w:sz w:val="20"/>
                <w:szCs w:val="20"/>
              </w:rPr>
              <w:t>, всего</w:t>
            </w:r>
          </w:p>
        </w:tc>
        <w:tc>
          <w:tcPr>
            <w:tcW w:w="1672" w:type="dxa"/>
            <w:vAlign w:val="center"/>
          </w:tcPr>
          <w:p w:rsidR="00740340" w:rsidRPr="00740340" w:rsidRDefault="00740340" w:rsidP="00740340">
            <w:pPr>
              <w:widowControl/>
              <w:autoSpaceDE/>
              <w:autoSpaceDN/>
              <w:adjustRightInd/>
              <w:ind w:right="176"/>
              <w:jc w:val="right"/>
              <w:rPr>
                <w:rFonts w:ascii="Times New Roman" w:hAnsi="Times New Roman"/>
                <w:sz w:val="20"/>
                <w:szCs w:val="20"/>
              </w:rPr>
            </w:pPr>
            <w:r w:rsidRPr="00740340">
              <w:rPr>
                <w:rFonts w:ascii="Times New Roman" w:hAnsi="Times New Roman"/>
                <w:b/>
                <w:sz w:val="20"/>
                <w:szCs w:val="20"/>
              </w:rPr>
              <w:t>1 690 480,9</w:t>
            </w:r>
          </w:p>
        </w:tc>
        <w:tc>
          <w:tcPr>
            <w:tcW w:w="1843" w:type="dxa"/>
            <w:vAlign w:val="center"/>
          </w:tcPr>
          <w:p w:rsidR="00740340" w:rsidRPr="00740340" w:rsidRDefault="00740340" w:rsidP="00740340">
            <w:pPr>
              <w:widowControl/>
              <w:autoSpaceDE/>
              <w:autoSpaceDN/>
              <w:adjustRightInd/>
              <w:ind w:right="176"/>
              <w:jc w:val="right"/>
              <w:rPr>
                <w:rFonts w:ascii="Times New Roman" w:hAnsi="Times New Roman"/>
                <w:sz w:val="20"/>
                <w:szCs w:val="20"/>
              </w:rPr>
            </w:pPr>
            <w:r w:rsidRPr="00740340">
              <w:rPr>
                <w:rFonts w:ascii="Times New Roman" w:hAnsi="Times New Roman"/>
                <w:b/>
                <w:sz w:val="20"/>
                <w:szCs w:val="20"/>
              </w:rPr>
              <w:t>1 690 480,9</w:t>
            </w:r>
          </w:p>
        </w:tc>
        <w:tc>
          <w:tcPr>
            <w:tcW w:w="737" w:type="dxa"/>
          </w:tcPr>
          <w:p w:rsidR="00740340" w:rsidRPr="00740340" w:rsidRDefault="00740340" w:rsidP="00740340">
            <w:pPr>
              <w:widowControl/>
              <w:autoSpaceDE/>
              <w:autoSpaceDN/>
              <w:adjustRightInd/>
              <w:ind w:right="34"/>
              <w:jc w:val="right"/>
              <w:rPr>
                <w:rFonts w:ascii="Times New Roman" w:hAnsi="Times New Roman"/>
                <w:b/>
                <w:sz w:val="20"/>
                <w:szCs w:val="20"/>
              </w:rPr>
            </w:pPr>
            <w:r w:rsidRPr="00740340">
              <w:rPr>
                <w:rFonts w:ascii="Times New Roman" w:hAnsi="Times New Roman"/>
                <w:b/>
                <w:sz w:val="20"/>
                <w:szCs w:val="20"/>
              </w:rPr>
              <w:t>0,0</w:t>
            </w:r>
          </w:p>
        </w:tc>
        <w:tc>
          <w:tcPr>
            <w:tcW w:w="1276" w:type="dxa"/>
            <w:vAlign w:val="center"/>
          </w:tcPr>
          <w:p w:rsidR="00740340" w:rsidRPr="00740340" w:rsidRDefault="00740340" w:rsidP="00740340">
            <w:pPr>
              <w:widowControl/>
              <w:autoSpaceDE/>
              <w:autoSpaceDN/>
              <w:adjustRightInd/>
              <w:ind w:left="-108"/>
              <w:jc w:val="right"/>
              <w:rPr>
                <w:rFonts w:ascii="Times New Roman" w:hAnsi="Times New Roman"/>
                <w:b/>
                <w:sz w:val="20"/>
                <w:szCs w:val="20"/>
              </w:rPr>
            </w:pPr>
            <w:r w:rsidRPr="00740340">
              <w:rPr>
                <w:rFonts w:ascii="Times New Roman" w:hAnsi="Times New Roman"/>
                <w:b/>
                <w:sz w:val="20"/>
                <w:szCs w:val="20"/>
              </w:rPr>
              <w:t>1 653 093,9</w:t>
            </w:r>
          </w:p>
        </w:tc>
        <w:tc>
          <w:tcPr>
            <w:tcW w:w="1247" w:type="dxa"/>
            <w:vAlign w:val="center"/>
          </w:tcPr>
          <w:p w:rsidR="00740340" w:rsidRPr="00740340" w:rsidRDefault="00740340" w:rsidP="00740340">
            <w:pPr>
              <w:widowControl/>
              <w:autoSpaceDE/>
              <w:autoSpaceDN/>
              <w:adjustRightInd/>
              <w:ind w:right="176"/>
              <w:jc w:val="right"/>
              <w:rPr>
                <w:rFonts w:ascii="Times New Roman" w:hAnsi="Times New Roman"/>
                <w:sz w:val="20"/>
                <w:szCs w:val="20"/>
              </w:rPr>
            </w:pPr>
            <w:r w:rsidRPr="00740340">
              <w:rPr>
                <w:rFonts w:ascii="Times New Roman" w:hAnsi="Times New Roman"/>
                <w:sz w:val="20"/>
                <w:szCs w:val="20"/>
              </w:rPr>
              <w:t>97,8%</w:t>
            </w:r>
          </w:p>
        </w:tc>
        <w:tc>
          <w:tcPr>
            <w:tcW w:w="1417" w:type="dxa"/>
            <w:vAlign w:val="center"/>
          </w:tcPr>
          <w:p w:rsidR="00740340" w:rsidRPr="00740340" w:rsidRDefault="00740340" w:rsidP="00740340">
            <w:pPr>
              <w:widowControl/>
              <w:autoSpaceDE/>
              <w:autoSpaceDN/>
              <w:adjustRightInd/>
              <w:ind w:right="176"/>
              <w:jc w:val="right"/>
              <w:rPr>
                <w:rFonts w:ascii="Times New Roman" w:hAnsi="Times New Roman"/>
                <w:sz w:val="20"/>
                <w:szCs w:val="20"/>
              </w:rPr>
            </w:pPr>
            <w:r w:rsidRPr="00740340">
              <w:rPr>
                <w:rFonts w:ascii="Times New Roman" w:hAnsi="Times New Roman"/>
                <w:sz w:val="20"/>
                <w:szCs w:val="20"/>
              </w:rPr>
              <w:t>97,8%</w:t>
            </w:r>
          </w:p>
        </w:tc>
      </w:tr>
      <w:tr w:rsidR="00740340" w:rsidRPr="00740340" w:rsidTr="003B2E16">
        <w:trPr>
          <w:gridAfter w:val="1"/>
          <w:wAfter w:w="15" w:type="dxa"/>
        </w:trPr>
        <w:tc>
          <w:tcPr>
            <w:tcW w:w="2410" w:type="dxa"/>
            <w:vAlign w:val="center"/>
          </w:tcPr>
          <w:p w:rsidR="00740340" w:rsidRPr="00740340" w:rsidRDefault="00740340" w:rsidP="00740340">
            <w:pPr>
              <w:widowControl/>
              <w:autoSpaceDE/>
              <w:autoSpaceDN/>
              <w:adjustRightInd/>
              <w:ind w:left="-108" w:right="-108"/>
              <w:jc w:val="both"/>
              <w:rPr>
                <w:rFonts w:ascii="Times New Roman" w:hAnsi="Times New Roman"/>
                <w:b/>
                <w:sz w:val="20"/>
                <w:szCs w:val="20"/>
              </w:rPr>
            </w:pPr>
            <w:r w:rsidRPr="00740340">
              <w:rPr>
                <w:rFonts w:ascii="Times New Roman" w:hAnsi="Times New Roman"/>
                <w:b/>
                <w:sz w:val="20"/>
                <w:szCs w:val="20"/>
              </w:rPr>
              <w:t>дефицит(-) /профицит (+)</w:t>
            </w:r>
          </w:p>
        </w:tc>
        <w:tc>
          <w:tcPr>
            <w:tcW w:w="1672" w:type="dxa"/>
            <w:vAlign w:val="center"/>
          </w:tcPr>
          <w:p w:rsidR="00740340" w:rsidRPr="00740340" w:rsidRDefault="00740340" w:rsidP="00740340">
            <w:pPr>
              <w:widowControl/>
              <w:autoSpaceDE/>
              <w:autoSpaceDN/>
              <w:adjustRightInd/>
              <w:ind w:right="176"/>
              <w:jc w:val="right"/>
              <w:rPr>
                <w:rFonts w:ascii="Times New Roman" w:hAnsi="Times New Roman"/>
                <w:sz w:val="20"/>
                <w:szCs w:val="20"/>
              </w:rPr>
            </w:pPr>
            <w:r w:rsidRPr="00740340">
              <w:rPr>
                <w:rFonts w:ascii="Times New Roman" w:hAnsi="Times New Roman"/>
                <w:b/>
                <w:sz w:val="20"/>
                <w:szCs w:val="20"/>
              </w:rPr>
              <w:t>- 50,0</w:t>
            </w:r>
          </w:p>
        </w:tc>
        <w:tc>
          <w:tcPr>
            <w:tcW w:w="1843" w:type="dxa"/>
            <w:vAlign w:val="center"/>
          </w:tcPr>
          <w:p w:rsidR="00740340" w:rsidRPr="00740340" w:rsidRDefault="00740340" w:rsidP="00740340">
            <w:pPr>
              <w:widowControl/>
              <w:autoSpaceDE/>
              <w:autoSpaceDN/>
              <w:adjustRightInd/>
              <w:ind w:right="176"/>
              <w:jc w:val="right"/>
              <w:rPr>
                <w:rFonts w:ascii="Times New Roman" w:hAnsi="Times New Roman"/>
                <w:sz w:val="20"/>
                <w:szCs w:val="20"/>
              </w:rPr>
            </w:pPr>
            <w:r w:rsidRPr="00740340">
              <w:rPr>
                <w:rFonts w:ascii="Times New Roman" w:hAnsi="Times New Roman"/>
                <w:b/>
                <w:sz w:val="20"/>
                <w:szCs w:val="20"/>
              </w:rPr>
              <w:t>- 50,0</w:t>
            </w:r>
          </w:p>
        </w:tc>
        <w:tc>
          <w:tcPr>
            <w:tcW w:w="737" w:type="dxa"/>
          </w:tcPr>
          <w:p w:rsidR="00740340" w:rsidRPr="00740340" w:rsidRDefault="00740340" w:rsidP="00740340">
            <w:pPr>
              <w:widowControl/>
              <w:autoSpaceDE/>
              <w:autoSpaceDN/>
              <w:adjustRightInd/>
              <w:ind w:left="-108" w:right="34"/>
              <w:jc w:val="right"/>
              <w:rPr>
                <w:rFonts w:ascii="Times New Roman" w:hAnsi="Times New Roman"/>
                <w:b/>
                <w:sz w:val="20"/>
                <w:szCs w:val="20"/>
                <w:highlight w:val="cyan"/>
              </w:rPr>
            </w:pPr>
            <w:r w:rsidRPr="00740340">
              <w:rPr>
                <w:rFonts w:ascii="Times New Roman" w:hAnsi="Times New Roman"/>
                <w:b/>
                <w:sz w:val="20"/>
                <w:szCs w:val="20"/>
              </w:rPr>
              <w:t>0,0</w:t>
            </w:r>
          </w:p>
        </w:tc>
        <w:tc>
          <w:tcPr>
            <w:tcW w:w="1276" w:type="dxa"/>
            <w:shd w:val="clear" w:color="auto" w:fill="FFFFFF" w:themeFill="background1"/>
            <w:vAlign w:val="center"/>
          </w:tcPr>
          <w:p w:rsidR="00740340" w:rsidRPr="00740340" w:rsidRDefault="003B2E16" w:rsidP="00740340">
            <w:pPr>
              <w:widowControl/>
              <w:autoSpaceDE/>
              <w:autoSpaceDN/>
              <w:adjustRightInd/>
              <w:ind w:left="-108"/>
              <w:jc w:val="right"/>
              <w:rPr>
                <w:rFonts w:ascii="Times New Roman" w:hAnsi="Times New Roman"/>
                <w:b/>
                <w:sz w:val="20"/>
                <w:szCs w:val="20"/>
              </w:rPr>
            </w:pPr>
            <w:r>
              <w:rPr>
                <w:rFonts w:ascii="Times New Roman" w:hAnsi="Times New Roman"/>
                <w:b/>
                <w:sz w:val="20"/>
                <w:szCs w:val="20"/>
              </w:rPr>
              <w:t xml:space="preserve"> + </w:t>
            </w:r>
            <w:r w:rsidR="00740340" w:rsidRPr="00740340">
              <w:rPr>
                <w:rFonts w:ascii="Times New Roman" w:hAnsi="Times New Roman"/>
                <w:b/>
                <w:sz w:val="20"/>
                <w:szCs w:val="20"/>
              </w:rPr>
              <w:t>49 590,3</w:t>
            </w:r>
          </w:p>
        </w:tc>
        <w:tc>
          <w:tcPr>
            <w:tcW w:w="1247" w:type="dxa"/>
            <w:vAlign w:val="center"/>
          </w:tcPr>
          <w:p w:rsidR="00740340" w:rsidRPr="00740340" w:rsidRDefault="00740340" w:rsidP="00740340">
            <w:pPr>
              <w:widowControl/>
              <w:autoSpaceDE/>
              <w:autoSpaceDN/>
              <w:adjustRightInd/>
              <w:ind w:right="176"/>
              <w:jc w:val="right"/>
              <w:rPr>
                <w:rFonts w:ascii="Times New Roman" w:hAnsi="Times New Roman"/>
                <w:sz w:val="20"/>
                <w:szCs w:val="20"/>
              </w:rPr>
            </w:pPr>
            <w:r w:rsidRPr="00740340">
              <w:rPr>
                <w:rFonts w:ascii="Times New Roman" w:hAnsi="Times New Roman"/>
                <w:sz w:val="20"/>
                <w:szCs w:val="20"/>
              </w:rPr>
              <w:t>х</w:t>
            </w:r>
          </w:p>
        </w:tc>
        <w:tc>
          <w:tcPr>
            <w:tcW w:w="1417" w:type="dxa"/>
            <w:vAlign w:val="center"/>
          </w:tcPr>
          <w:p w:rsidR="00740340" w:rsidRPr="00740340" w:rsidRDefault="00740340" w:rsidP="00740340">
            <w:pPr>
              <w:widowControl/>
              <w:autoSpaceDE/>
              <w:autoSpaceDN/>
              <w:adjustRightInd/>
              <w:ind w:right="176"/>
              <w:jc w:val="right"/>
              <w:rPr>
                <w:rFonts w:ascii="Times New Roman" w:hAnsi="Times New Roman"/>
                <w:sz w:val="20"/>
                <w:szCs w:val="20"/>
              </w:rPr>
            </w:pPr>
            <w:r w:rsidRPr="00740340">
              <w:rPr>
                <w:rFonts w:ascii="Times New Roman" w:hAnsi="Times New Roman"/>
                <w:sz w:val="20"/>
                <w:szCs w:val="20"/>
              </w:rPr>
              <w:t>х</w:t>
            </w:r>
          </w:p>
        </w:tc>
      </w:tr>
    </w:tbl>
    <w:p w:rsidR="00213867" w:rsidRDefault="00213867" w:rsidP="009F30D3">
      <w:pPr>
        <w:ind w:firstLine="709"/>
        <w:jc w:val="both"/>
        <w:rPr>
          <w:sz w:val="24"/>
          <w:szCs w:val="24"/>
        </w:rPr>
      </w:pPr>
    </w:p>
    <w:p w:rsidR="002F11D1" w:rsidRPr="00740340" w:rsidRDefault="00BA5A54" w:rsidP="009F30D3">
      <w:pPr>
        <w:ind w:firstLine="709"/>
        <w:jc w:val="both"/>
        <w:rPr>
          <w:sz w:val="24"/>
          <w:szCs w:val="24"/>
        </w:rPr>
      </w:pPr>
      <w:r w:rsidRPr="00740340">
        <w:rPr>
          <w:sz w:val="24"/>
          <w:szCs w:val="24"/>
        </w:rPr>
        <w:t>Исходя из данных таблицы видно, что по состоянию на 31.12.202</w:t>
      </w:r>
      <w:r w:rsidR="00740340" w:rsidRPr="00740340">
        <w:rPr>
          <w:sz w:val="24"/>
          <w:szCs w:val="24"/>
        </w:rPr>
        <w:t>2</w:t>
      </w:r>
      <w:r w:rsidRPr="00740340">
        <w:rPr>
          <w:sz w:val="24"/>
          <w:szCs w:val="24"/>
        </w:rPr>
        <w:t xml:space="preserve"> показатели сводной бюджетной росписи (общий объем расходов) не соответствует показателям, утвержденным решением о бюджете от </w:t>
      </w:r>
      <w:r w:rsidR="00740340" w:rsidRPr="00740340">
        <w:rPr>
          <w:sz w:val="24"/>
          <w:szCs w:val="24"/>
        </w:rPr>
        <w:t>21.12.2022 №92</w:t>
      </w:r>
      <w:r w:rsidRPr="00740340">
        <w:rPr>
          <w:rFonts w:eastAsia="Times New Roman"/>
          <w:sz w:val="24"/>
          <w:szCs w:val="24"/>
        </w:rPr>
        <w:t xml:space="preserve">«О внесении изменений в решение Вяземского районного Совета депутатов от </w:t>
      </w:r>
      <w:r w:rsidR="00740340" w:rsidRPr="00740340">
        <w:rPr>
          <w:rFonts w:eastAsia="Times New Roman"/>
          <w:sz w:val="24"/>
          <w:szCs w:val="24"/>
        </w:rPr>
        <w:t>22.12.2021</w:t>
      </w:r>
      <w:r w:rsidRPr="00740340">
        <w:rPr>
          <w:rFonts w:eastAsia="Times New Roman"/>
          <w:sz w:val="24"/>
          <w:szCs w:val="24"/>
        </w:rPr>
        <w:t xml:space="preserve"> №</w:t>
      </w:r>
      <w:r w:rsidR="00740340" w:rsidRPr="00740340">
        <w:rPr>
          <w:rFonts w:eastAsia="Times New Roman"/>
          <w:sz w:val="24"/>
          <w:szCs w:val="24"/>
        </w:rPr>
        <w:t>121</w:t>
      </w:r>
      <w:r w:rsidRPr="00740340">
        <w:rPr>
          <w:rFonts w:eastAsia="Times New Roman"/>
          <w:sz w:val="24"/>
          <w:szCs w:val="24"/>
        </w:rPr>
        <w:t xml:space="preserve"> «О бюджете муниципального образования «Вяземский район» Смоленской области на 202</w:t>
      </w:r>
      <w:r w:rsidR="00740340" w:rsidRPr="00740340">
        <w:rPr>
          <w:rFonts w:eastAsia="Times New Roman"/>
          <w:sz w:val="24"/>
          <w:szCs w:val="24"/>
        </w:rPr>
        <w:t>2</w:t>
      </w:r>
      <w:r w:rsidRPr="00740340">
        <w:rPr>
          <w:rFonts w:eastAsia="Times New Roman"/>
          <w:sz w:val="24"/>
          <w:szCs w:val="24"/>
        </w:rPr>
        <w:t xml:space="preserve"> год и на плановый период 202</w:t>
      </w:r>
      <w:r w:rsidR="00740340" w:rsidRPr="00740340">
        <w:rPr>
          <w:rFonts w:eastAsia="Times New Roman"/>
          <w:sz w:val="24"/>
          <w:szCs w:val="24"/>
        </w:rPr>
        <w:t>3</w:t>
      </w:r>
      <w:r w:rsidRPr="00740340">
        <w:rPr>
          <w:rFonts w:eastAsia="Times New Roman"/>
          <w:sz w:val="24"/>
          <w:szCs w:val="24"/>
        </w:rPr>
        <w:t xml:space="preserve"> и 202</w:t>
      </w:r>
      <w:r w:rsidR="00740340" w:rsidRPr="00740340">
        <w:rPr>
          <w:rFonts w:eastAsia="Times New Roman"/>
          <w:sz w:val="24"/>
          <w:szCs w:val="24"/>
        </w:rPr>
        <w:t>4</w:t>
      </w:r>
      <w:r w:rsidRPr="00740340">
        <w:rPr>
          <w:rFonts w:eastAsia="Times New Roman"/>
          <w:sz w:val="24"/>
          <w:szCs w:val="24"/>
        </w:rPr>
        <w:t xml:space="preserve"> годов»</w:t>
      </w:r>
      <w:r w:rsidRPr="00740340">
        <w:rPr>
          <w:sz w:val="24"/>
          <w:szCs w:val="24"/>
        </w:rPr>
        <w:t>.</w:t>
      </w:r>
    </w:p>
    <w:p w:rsidR="00977708" w:rsidRPr="00740340" w:rsidRDefault="00696560" w:rsidP="009F30D3">
      <w:pPr>
        <w:ind w:firstLine="709"/>
        <w:jc w:val="both"/>
        <w:rPr>
          <w:sz w:val="24"/>
          <w:szCs w:val="24"/>
          <w:u w:val="single"/>
        </w:rPr>
      </w:pPr>
      <w:r w:rsidRPr="00740340">
        <w:rPr>
          <w:sz w:val="24"/>
          <w:szCs w:val="24"/>
          <w:u w:val="single"/>
        </w:rPr>
        <w:t>Исполнение показателей расходной част</w:t>
      </w:r>
      <w:r w:rsidR="00250E0F" w:rsidRPr="00740340">
        <w:rPr>
          <w:sz w:val="24"/>
          <w:szCs w:val="24"/>
          <w:u w:val="single"/>
        </w:rPr>
        <w:t>и</w:t>
      </w:r>
      <w:r w:rsidRPr="00740340">
        <w:rPr>
          <w:sz w:val="24"/>
          <w:szCs w:val="24"/>
          <w:u w:val="single"/>
        </w:rPr>
        <w:t xml:space="preserve"> бюджета рассматривается на основании данных сводной бюджетной росписи муниципального района</w:t>
      </w:r>
      <w:r w:rsidR="00250E0F" w:rsidRPr="00740340">
        <w:rPr>
          <w:sz w:val="24"/>
          <w:szCs w:val="24"/>
          <w:u w:val="single"/>
        </w:rPr>
        <w:t>.</w:t>
      </w:r>
    </w:p>
    <w:p w:rsidR="002F11D1" w:rsidRPr="007C39CA" w:rsidRDefault="00977708" w:rsidP="007C39CA">
      <w:pPr>
        <w:ind w:firstLine="708"/>
        <w:jc w:val="both"/>
        <w:rPr>
          <w:i/>
          <w:sz w:val="24"/>
          <w:szCs w:val="24"/>
        </w:rPr>
      </w:pPr>
      <w:r w:rsidRPr="007C39CA">
        <w:rPr>
          <w:i/>
          <w:sz w:val="24"/>
          <w:szCs w:val="24"/>
        </w:rPr>
        <w:t>Проект решения об утверждении отчета об исполнении бюджета муниципального района за 202</w:t>
      </w:r>
      <w:r w:rsidR="007C39CA" w:rsidRPr="007C39CA">
        <w:rPr>
          <w:i/>
          <w:sz w:val="24"/>
          <w:szCs w:val="24"/>
        </w:rPr>
        <w:t>2</w:t>
      </w:r>
      <w:r w:rsidRPr="007C39CA">
        <w:rPr>
          <w:i/>
          <w:sz w:val="24"/>
          <w:szCs w:val="24"/>
        </w:rPr>
        <w:t xml:space="preserve"> год представлен по доходам в сумме </w:t>
      </w:r>
      <w:r w:rsidRPr="007C39CA">
        <w:rPr>
          <w:b/>
          <w:i/>
          <w:sz w:val="24"/>
          <w:szCs w:val="24"/>
        </w:rPr>
        <w:t>1</w:t>
      </w:r>
      <w:r w:rsidR="007C39CA" w:rsidRPr="007C39CA">
        <w:rPr>
          <w:b/>
          <w:i/>
          <w:sz w:val="24"/>
          <w:szCs w:val="24"/>
        </w:rPr>
        <w:t> 702 684,2</w:t>
      </w:r>
      <w:r w:rsidRPr="007C39CA">
        <w:rPr>
          <w:i/>
          <w:sz w:val="24"/>
          <w:szCs w:val="24"/>
        </w:rPr>
        <w:t xml:space="preserve"> </w:t>
      </w:r>
      <w:proofErr w:type="gramStart"/>
      <w:r w:rsidRPr="007C39CA">
        <w:rPr>
          <w:i/>
          <w:sz w:val="24"/>
          <w:szCs w:val="24"/>
        </w:rPr>
        <w:t>тыс.рублей</w:t>
      </w:r>
      <w:proofErr w:type="gramEnd"/>
      <w:r w:rsidRPr="007C39CA">
        <w:rPr>
          <w:i/>
          <w:sz w:val="24"/>
          <w:szCs w:val="24"/>
        </w:rPr>
        <w:t xml:space="preserve">, по расходам в сумме </w:t>
      </w:r>
      <w:r w:rsidRPr="007C39CA">
        <w:rPr>
          <w:b/>
          <w:i/>
          <w:sz w:val="24"/>
          <w:szCs w:val="24"/>
        </w:rPr>
        <w:t>1</w:t>
      </w:r>
      <w:r w:rsidR="007C39CA" w:rsidRPr="007C39CA">
        <w:rPr>
          <w:b/>
          <w:i/>
          <w:sz w:val="24"/>
          <w:szCs w:val="24"/>
        </w:rPr>
        <w:t> 653 093,9</w:t>
      </w:r>
      <w:r w:rsidR="007C39CA" w:rsidRPr="007C39CA">
        <w:rPr>
          <w:i/>
          <w:sz w:val="24"/>
          <w:szCs w:val="24"/>
        </w:rPr>
        <w:t xml:space="preserve"> тыс.</w:t>
      </w:r>
      <w:r w:rsidRPr="007C39CA">
        <w:rPr>
          <w:i/>
          <w:sz w:val="24"/>
          <w:szCs w:val="24"/>
        </w:rPr>
        <w:t xml:space="preserve">рублей, </w:t>
      </w:r>
      <w:r w:rsidR="007C39CA" w:rsidRPr="007C39CA">
        <w:rPr>
          <w:i/>
          <w:sz w:val="24"/>
          <w:szCs w:val="24"/>
        </w:rPr>
        <w:t>с профицитом</w:t>
      </w:r>
      <w:r w:rsidRPr="007C39CA">
        <w:rPr>
          <w:i/>
          <w:sz w:val="24"/>
          <w:szCs w:val="24"/>
        </w:rPr>
        <w:t xml:space="preserve"> бюджета в сумме </w:t>
      </w:r>
      <w:r w:rsidR="007C39CA" w:rsidRPr="007C39CA">
        <w:rPr>
          <w:b/>
          <w:i/>
          <w:sz w:val="24"/>
          <w:szCs w:val="24"/>
        </w:rPr>
        <w:t>49 590,3</w:t>
      </w:r>
      <w:r w:rsidR="007C39CA" w:rsidRPr="007C39CA">
        <w:rPr>
          <w:i/>
          <w:sz w:val="24"/>
          <w:szCs w:val="24"/>
        </w:rPr>
        <w:t xml:space="preserve"> тыс.</w:t>
      </w:r>
      <w:r w:rsidRPr="007C39CA">
        <w:rPr>
          <w:i/>
          <w:sz w:val="24"/>
          <w:szCs w:val="24"/>
        </w:rPr>
        <w:t xml:space="preserve">рублей. </w:t>
      </w:r>
    </w:p>
    <w:p w:rsidR="00606144" w:rsidRPr="00F2002D" w:rsidRDefault="00606144" w:rsidP="00115554">
      <w:pPr>
        <w:ind w:firstLine="709"/>
        <w:jc w:val="both"/>
        <w:rPr>
          <w:b/>
          <w:i/>
          <w:sz w:val="24"/>
          <w:szCs w:val="24"/>
          <w:u w:val="single"/>
        </w:rPr>
      </w:pPr>
    </w:p>
    <w:p w:rsidR="00A52C87" w:rsidRDefault="00606144" w:rsidP="00564543">
      <w:pPr>
        <w:pStyle w:val="af3"/>
        <w:numPr>
          <w:ilvl w:val="0"/>
          <w:numId w:val="16"/>
        </w:numPr>
        <w:tabs>
          <w:tab w:val="left" w:pos="284"/>
        </w:tabs>
        <w:ind w:left="284" w:hanging="284"/>
        <w:jc w:val="both"/>
        <w:rPr>
          <w:sz w:val="24"/>
          <w:szCs w:val="24"/>
        </w:rPr>
      </w:pPr>
      <w:r w:rsidRPr="00F2002D">
        <w:rPr>
          <w:b/>
          <w:i/>
          <w:sz w:val="24"/>
          <w:szCs w:val="24"/>
          <w:u w:val="single"/>
        </w:rPr>
        <w:t xml:space="preserve">Анализ доходной части </w:t>
      </w:r>
      <w:r w:rsidR="00C3429D" w:rsidRPr="00F2002D">
        <w:rPr>
          <w:b/>
          <w:i/>
          <w:sz w:val="24"/>
          <w:szCs w:val="24"/>
          <w:u w:val="single"/>
        </w:rPr>
        <w:t>бюджета муниципального образования «Вяземский район» Смоленской области</w:t>
      </w:r>
      <w:r w:rsidRPr="00F2002D">
        <w:rPr>
          <w:b/>
          <w:i/>
          <w:sz w:val="24"/>
          <w:szCs w:val="24"/>
          <w:u w:val="single"/>
        </w:rPr>
        <w:t xml:space="preserve"> за 202</w:t>
      </w:r>
      <w:r w:rsidR="00F2002D" w:rsidRPr="00F2002D">
        <w:rPr>
          <w:b/>
          <w:i/>
          <w:sz w:val="24"/>
          <w:szCs w:val="24"/>
          <w:u w:val="single"/>
        </w:rPr>
        <w:t>2</w:t>
      </w:r>
      <w:r w:rsidRPr="00F2002D">
        <w:rPr>
          <w:b/>
          <w:i/>
          <w:sz w:val="24"/>
          <w:szCs w:val="24"/>
          <w:u w:val="single"/>
        </w:rPr>
        <w:t xml:space="preserve"> год</w:t>
      </w:r>
      <w:r w:rsidR="00246152" w:rsidRPr="00F2002D">
        <w:rPr>
          <w:b/>
          <w:i/>
          <w:sz w:val="24"/>
          <w:szCs w:val="24"/>
          <w:u w:val="single"/>
        </w:rPr>
        <w:t>.</w:t>
      </w:r>
    </w:p>
    <w:p w:rsidR="00213867" w:rsidRPr="00213867" w:rsidRDefault="00BD1C79" w:rsidP="009F4355">
      <w:pPr>
        <w:tabs>
          <w:tab w:val="left" w:pos="284"/>
        </w:tabs>
        <w:ind w:firstLine="709"/>
        <w:jc w:val="both"/>
        <w:rPr>
          <w:sz w:val="24"/>
          <w:szCs w:val="24"/>
        </w:rPr>
      </w:pPr>
      <w:r w:rsidRPr="00BD1C79">
        <w:rPr>
          <w:sz w:val="24"/>
          <w:szCs w:val="24"/>
        </w:rPr>
        <w:t xml:space="preserve">Первоначально доходы бюджета муниципального района утверждены в объеме </w:t>
      </w:r>
      <w:r w:rsidRPr="00BD1C79">
        <w:rPr>
          <w:b/>
          <w:sz w:val="24"/>
          <w:szCs w:val="24"/>
        </w:rPr>
        <w:t>1 377 917,4</w:t>
      </w:r>
      <w:r>
        <w:rPr>
          <w:sz w:val="24"/>
          <w:szCs w:val="24"/>
        </w:rPr>
        <w:t xml:space="preserve"> </w:t>
      </w:r>
      <w:proofErr w:type="gramStart"/>
      <w:r>
        <w:rPr>
          <w:sz w:val="24"/>
          <w:szCs w:val="24"/>
        </w:rPr>
        <w:t>тыс.</w:t>
      </w:r>
      <w:r w:rsidRPr="00BD1C79">
        <w:rPr>
          <w:sz w:val="24"/>
          <w:szCs w:val="24"/>
        </w:rPr>
        <w:t>рублей</w:t>
      </w:r>
      <w:proofErr w:type="gramEnd"/>
      <w:r w:rsidRPr="00BD1C79">
        <w:rPr>
          <w:sz w:val="24"/>
          <w:szCs w:val="24"/>
        </w:rPr>
        <w:t xml:space="preserve">, с учетом вносимых изменений в течение финансового года доходная часть бюджета увеличилась на </w:t>
      </w:r>
      <w:r w:rsidRPr="00BD1C79">
        <w:rPr>
          <w:b/>
          <w:sz w:val="24"/>
          <w:szCs w:val="24"/>
        </w:rPr>
        <w:t>312 513,5</w:t>
      </w:r>
      <w:r w:rsidR="00950027">
        <w:rPr>
          <w:b/>
          <w:sz w:val="24"/>
          <w:szCs w:val="24"/>
        </w:rPr>
        <w:t xml:space="preserve"> </w:t>
      </w:r>
      <w:r w:rsidRPr="00BD1C79">
        <w:rPr>
          <w:sz w:val="24"/>
          <w:szCs w:val="24"/>
        </w:rPr>
        <w:t xml:space="preserve">тыс.рублей или на </w:t>
      </w:r>
      <w:r w:rsidRPr="00BD1C79">
        <w:rPr>
          <w:b/>
          <w:sz w:val="24"/>
          <w:szCs w:val="24"/>
        </w:rPr>
        <w:t>22,6</w:t>
      </w:r>
      <w:r w:rsidRPr="00BD1C79">
        <w:rPr>
          <w:sz w:val="24"/>
          <w:szCs w:val="24"/>
        </w:rPr>
        <w:t xml:space="preserve">% до значения </w:t>
      </w:r>
      <w:r w:rsidRPr="00BD1C79">
        <w:rPr>
          <w:b/>
          <w:sz w:val="24"/>
          <w:szCs w:val="24"/>
        </w:rPr>
        <w:t>1 690 430,9</w:t>
      </w:r>
      <w:r>
        <w:rPr>
          <w:sz w:val="24"/>
          <w:szCs w:val="24"/>
        </w:rPr>
        <w:t xml:space="preserve"> тыс.</w:t>
      </w:r>
      <w:r w:rsidR="00213867">
        <w:rPr>
          <w:sz w:val="24"/>
          <w:szCs w:val="24"/>
        </w:rPr>
        <w:t xml:space="preserve">рублей. </w:t>
      </w:r>
      <w:r w:rsidR="00213867" w:rsidRPr="00213867">
        <w:rPr>
          <w:sz w:val="24"/>
          <w:szCs w:val="24"/>
        </w:rPr>
        <w:t>В основно</w:t>
      </w:r>
      <w:r w:rsidR="00213867">
        <w:rPr>
          <w:sz w:val="24"/>
          <w:szCs w:val="24"/>
        </w:rPr>
        <w:t>м</w:t>
      </w:r>
      <w:r w:rsidR="009F4355">
        <w:rPr>
          <w:sz w:val="24"/>
          <w:szCs w:val="24"/>
        </w:rPr>
        <w:t xml:space="preserve"> </w:t>
      </w:r>
      <w:r w:rsidR="00213867">
        <w:rPr>
          <w:sz w:val="24"/>
          <w:szCs w:val="24"/>
        </w:rPr>
        <w:t xml:space="preserve">увеличение доходной части </w:t>
      </w:r>
      <w:r w:rsidR="00213867" w:rsidRPr="00213867">
        <w:rPr>
          <w:sz w:val="24"/>
          <w:szCs w:val="24"/>
        </w:rPr>
        <w:t>бюджета</w:t>
      </w:r>
      <w:r w:rsidR="00213867">
        <w:rPr>
          <w:sz w:val="24"/>
          <w:szCs w:val="24"/>
        </w:rPr>
        <w:t xml:space="preserve"> от </w:t>
      </w:r>
      <w:r w:rsidR="00213867" w:rsidRPr="00213867">
        <w:rPr>
          <w:sz w:val="24"/>
          <w:szCs w:val="24"/>
        </w:rPr>
        <w:t>первоначально</w:t>
      </w:r>
      <w:r w:rsidR="00213867">
        <w:rPr>
          <w:sz w:val="24"/>
          <w:szCs w:val="24"/>
        </w:rPr>
        <w:t xml:space="preserve"> з</w:t>
      </w:r>
      <w:r w:rsidR="00213867" w:rsidRPr="00213867">
        <w:rPr>
          <w:sz w:val="24"/>
          <w:szCs w:val="24"/>
        </w:rPr>
        <w:t>апланированного показателя произошло по безвозмездным поступлениям.</w:t>
      </w:r>
    </w:p>
    <w:p w:rsidR="004D68ED" w:rsidRDefault="00213867" w:rsidP="00213867">
      <w:pPr>
        <w:tabs>
          <w:tab w:val="left" w:pos="284"/>
        </w:tabs>
        <w:ind w:firstLine="709"/>
        <w:jc w:val="both"/>
        <w:rPr>
          <w:sz w:val="24"/>
          <w:szCs w:val="24"/>
        </w:rPr>
      </w:pPr>
      <w:r w:rsidRPr="00213867">
        <w:rPr>
          <w:sz w:val="24"/>
          <w:szCs w:val="24"/>
        </w:rPr>
        <w:lastRenderedPageBreak/>
        <w:t xml:space="preserve">Доходная часть бюджета муниципального района исполнена на </w:t>
      </w:r>
      <w:r w:rsidR="004D68ED">
        <w:rPr>
          <w:sz w:val="24"/>
          <w:szCs w:val="24"/>
        </w:rPr>
        <w:t>100,7</w:t>
      </w:r>
      <w:r w:rsidRPr="00213867">
        <w:rPr>
          <w:sz w:val="24"/>
          <w:szCs w:val="24"/>
        </w:rPr>
        <w:t xml:space="preserve">%, фактическое поступление доходов составило </w:t>
      </w:r>
      <w:r w:rsidR="004D68ED">
        <w:rPr>
          <w:b/>
          <w:sz w:val="24"/>
          <w:szCs w:val="24"/>
        </w:rPr>
        <w:t>1 702 684,2</w:t>
      </w:r>
      <w:r w:rsidR="004D68ED">
        <w:rPr>
          <w:sz w:val="24"/>
          <w:szCs w:val="24"/>
        </w:rPr>
        <w:t xml:space="preserve"> </w:t>
      </w:r>
      <w:proofErr w:type="gramStart"/>
      <w:r w:rsidR="004D68ED">
        <w:rPr>
          <w:sz w:val="24"/>
          <w:szCs w:val="24"/>
        </w:rPr>
        <w:t>тыс.рублей</w:t>
      </w:r>
      <w:proofErr w:type="gramEnd"/>
      <w:r w:rsidR="004D68ED">
        <w:rPr>
          <w:sz w:val="24"/>
          <w:szCs w:val="24"/>
        </w:rPr>
        <w:t>:</w:t>
      </w:r>
    </w:p>
    <w:p w:rsidR="004D68ED" w:rsidRDefault="00213867" w:rsidP="00213867">
      <w:pPr>
        <w:tabs>
          <w:tab w:val="left" w:pos="284"/>
        </w:tabs>
        <w:ind w:firstLine="709"/>
        <w:jc w:val="both"/>
        <w:rPr>
          <w:sz w:val="24"/>
          <w:szCs w:val="24"/>
        </w:rPr>
      </w:pPr>
      <w:r w:rsidRPr="00213867">
        <w:rPr>
          <w:sz w:val="24"/>
          <w:szCs w:val="24"/>
        </w:rPr>
        <w:t xml:space="preserve">- налоговые и неналоговые доходы исполнены на </w:t>
      </w:r>
      <w:r w:rsidR="004D68ED">
        <w:rPr>
          <w:sz w:val="24"/>
          <w:szCs w:val="24"/>
        </w:rPr>
        <w:t>111,5 процентов</w:t>
      </w:r>
      <w:r w:rsidRPr="00213867">
        <w:rPr>
          <w:sz w:val="24"/>
          <w:szCs w:val="24"/>
        </w:rPr>
        <w:t>;</w:t>
      </w:r>
    </w:p>
    <w:p w:rsidR="00213867" w:rsidRPr="00213867" w:rsidRDefault="00213867" w:rsidP="00213867">
      <w:pPr>
        <w:tabs>
          <w:tab w:val="left" w:pos="284"/>
        </w:tabs>
        <w:ind w:firstLine="709"/>
        <w:jc w:val="both"/>
        <w:rPr>
          <w:sz w:val="24"/>
          <w:szCs w:val="24"/>
        </w:rPr>
      </w:pPr>
      <w:r w:rsidRPr="00213867">
        <w:rPr>
          <w:sz w:val="24"/>
          <w:szCs w:val="24"/>
        </w:rPr>
        <w:t xml:space="preserve">- безвозмездные поступления - на </w:t>
      </w:r>
      <w:r w:rsidR="004D68ED">
        <w:rPr>
          <w:sz w:val="24"/>
          <w:szCs w:val="24"/>
        </w:rPr>
        <w:t>97,0 процентов</w:t>
      </w:r>
      <w:r w:rsidRPr="00213867">
        <w:rPr>
          <w:sz w:val="24"/>
          <w:szCs w:val="24"/>
        </w:rPr>
        <w:t>.</w:t>
      </w:r>
    </w:p>
    <w:p w:rsidR="00115554" w:rsidRPr="00A52C87" w:rsidRDefault="00213867" w:rsidP="009F4355">
      <w:pPr>
        <w:tabs>
          <w:tab w:val="left" w:pos="284"/>
        </w:tabs>
        <w:ind w:firstLine="709"/>
        <w:jc w:val="both"/>
        <w:rPr>
          <w:sz w:val="24"/>
          <w:szCs w:val="24"/>
        </w:rPr>
      </w:pPr>
      <w:r w:rsidRPr="00213867">
        <w:rPr>
          <w:sz w:val="24"/>
          <w:szCs w:val="24"/>
        </w:rPr>
        <w:t xml:space="preserve">Перевыполнение доходной части бюджета составило </w:t>
      </w:r>
      <w:r w:rsidR="0062106F">
        <w:rPr>
          <w:b/>
          <w:sz w:val="24"/>
          <w:szCs w:val="24"/>
        </w:rPr>
        <w:t>12 253,3</w:t>
      </w:r>
      <w:r w:rsidR="00950027">
        <w:rPr>
          <w:sz w:val="24"/>
          <w:szCs w:val="24"/>
        </w:rPr>
        <w:t xml:space="preserve"> </w:t>
      </w:r>
      <w:proofErr w:type="gramStart"/>
      <w:r w:rsidR="00950027">
        <w:rPr>
          <w:sz w:val="24"/>
          <w:szCs w:val="24"/>
        </w:rPr>
        <w:t>тыс.</w:t>
      </w:r>
      <w:r w:rsidRPr="00213867">
        <w:rPr>
          <w:sz w:val="24"/>
          <w:szCs w:val="24"/>
        </w:rPr>
        <w:t>рублей</w:t>
      </w:r>
      <w:proofErr w:type="gramEnd"/>
      <w:r w:rsidRPr="00213867">
        <w:rPr>
          <w:sz w:val="24"/>
          <w:szCs w:val="24"/>
        </w:rPr>
        <w:t xml:space="preserve">. </w:t>
      </w:r>
      <w:r w:rsidR="00115554" w:rsidRPr="00A52C87">
        <w:rPr>
          <w:sz w:val="24"/>
          <w:szCs w:val="24"/>
        </w:rPr>
        <w:t>Согласно предоставленн</w:t>
      </w:r>
      <w:r w:rsidR="0086132E" w:rsidRPr="00A52C87">
        <w:rPr>
          <w:sz w:val="24"/>
          <w:szCs w:val="24"/>
        </w:rPr>
        <w:t>ому</w:t>
      </w:r>
      <w:r w:rsidR="00115554" w:rsidRPr="00A52C87">
        <w:rPr>
          <w:sz w:val="24"/>
          <w:szCs w:val="24"/>
        </w:rPr>
        <w:t xml:space="preserve"> отчет</w:t>
      </w:r>
      <w:r w:rsidR="0086132E" w:rsidRPr="00A52C87">
        <w:rPr>
          <w:sz w:val="24"/>
          <w:szCs w:val="24"/>
        </w:rPr>
        <w:t>у</w:t>
      </w:r>
      <w:r w:rsidR="00115554" w:rsidRPr="00A52C87">
        <w:rPr>
          <w:sz w:val="24"/>
          <w:szCs w:val="24"/>
        </w:rPr>
        <w:t xml:space="preserve"> об исполнении бюджета за 202</w:t>
      </w:r>
      <w:r w:rsidR="00A52C87" w:rsidRPr="00A52C87">
        <w:rPr>
          <w:sz w:val="24"/>
          <w:szCs w:val="24"/>
        </w:rPr>
        <w:t>2</w:t>
      </w:r>
      <w:r w:rsidR="00115554" w:rsidRPr="00A52C87">
        <w:rPr>
          <w:sz w:val="24"/>
          <w:szCs w:val="24"/>
        </w:rPr>
        <w:t xml:space="preserve"> год параметры исполнения бюджета составили:</w:t>
      </w:r>
    </w:p>
    <w:p w:rsidR="00115554" w:rsidRPr="00A94577" w:rsidRDefault="00115554" w:rsidP="00115554">
      <w:pPr>
        <w:widowControl/>
        <w:autoSpaceDE/>
        <w:autoSpaceDN/>
        <w:adjustRightInd/>
        <w:jc w:val="right"/>
        <w:rPr>
          <w:lang w:eastAsia="en-US"/>
        </w:rPr>
      </w:pPr>
      <w:r w:rsidRPr="00F2002D">
        <w:rPr>
          <w:lang w:eastAsia="en-US"/>
        </w:rPr>
        <w:t>(</w:t>
      </w:r>
      <w:proofErr w:type="spellStart"/>
      <w:r w:rsidRPr="00F2002D">
        <w:rPr>
          <w:lang w:eastAsia="en-US"/>
        </w:rPr>
        <w:t>тыс.руб</w:t>
      </w:r>
      <w:proofErr w:type="spellEnd"/>
      <w:r w:rsidRPr="00F2002D">
        <w:rPr>
          <w:lang w:eastAsia="en-US"/>
        </w:rPr>
        <w:t>.)</w:t>
      </w:r>
    </w:p>
    <w:tbl>
      <w:tblPr>
        <w:tblStyle w:val="30"/>
        <w:tblW w:w="11058" w:type="dxa"/>
        <w:tblInd w:w="-601" w:type="dxa"/>
        <w:tblLayout w:type="fixed"/>
        <w:tblLook w:val="04A0" w:firstRow="1" w:lastRow="0" w:firstColumn="1" w:lastColumn="0" w:noHBand="0" w:noVBand="1"/>
      </w:tblPr>
      <w:tblGrid>
        <w:gridCol w:w="3119"/>
        <w:gridCol w:w="1706"/>
        <w:gridCol w:w="1701"/>
        <w:gridCol w:w="1129"/>
        <w:gridCol w:w="1276"/>
        <w:gridCol w:w="1134"/>
        <w:gridCol w:w="993"/>
      </w:tblGrid>
      <w:tr w:rsidR="00882676" w:rsidRPr="00882676" w:rsidTr="00882676">
        <w:tc>
          <w:tcPr>
            <w:tcW w:w="3119" w:type="dxa"/>
            <w:shd w:val="clear" w:color="auto" w:fill="BFBFBF" w:themeFill="background1" w:themeFillShade="BF"/>
            <w:vAlign w:val="center"/>
          </w:tcPr>
          <w:p w:rsidR="00882676" w:rsidRPr="00882676" w:rsidRDefault="00882676" w:rsidP="00882676">
            <w:pPr>
              <w:widowControl/>
              <w:autoSpaceDE/>
              <w:autoSpaceDN/>
              <w:adjustRightInd/>
              <w:jc w:val="center"/>
              <w:rPr>
                <w:rFonts w:ascii="Times New Roman" w:hAnsi="Times New Roman"/>
                <w:b/>
                <w:sz w:val="20"/>
                <w:szCs w:val="20"/>
              </w:rPr>
            </w:pPr>
            <w:r w:rsidRPr="00882676">
              <w:rPr>
                <w:rFonts w:ascii="Times New Roman" w:hAnsi="Times New Roman"/>
                <w:b/>
                <w:sz w:val="20"/>
                <w:szCs w:val="20"/>
              </w:rPr>
              <w:t>показатели</w:t>
            </w:r>
          </w:p>
        </w:tc>
        <w:tc>
          <w:tcPr>
            <w:tcW w:w="1706" w:type="dxa"/>
            <w:shd w:val="clear" w:color="auto" w:fill="BFBFBF" w:themeFill="background1" w:themeFillShade="BF"/>
            <w:vAlign w:val="center"/>
          </w:tcPr>
          <w:p w:rsidR="00882676" w:rsidRPr="00882676" w:rsidRDefault="00882676" w:rsidP="00882676">
            <w:pPr>
              <w:widowControl/>
              <w:autoSpaceDE/>
              <w:autoSpaceDN/>
              <w:adjustRightInd/>
              <w:ind w:left="-103" w:right="-108"/>
              <w:jc w:val="center"/>
              <w:rPr>
                <w:rFonts w:ascii="Times New Roman" w:hAnsi="Times New Roman"/>
                <w:b/>
                <w:sz w:val="20"/>
                <w:szCs w:val="20"/>
              </w:rPr>
            </w:pPr>
            <w:r w:rsidRPr="00882676">
              <w:rPr>
                <w:rFonts w:ascii="Times New Roman" w:hAnsi="Times New Roman"/>
                <w:b/>
                <w:sz w:val="20"/>
                <w:szCs w:val="20"/>
              </w:rPr>
              <w:t>решение от 22.12.2021 №121</w:t>
            </w:r>
          </w:p>
        </w:tc>
        <w:tc>
          <w:tcPr>
            <w:tcW w:w="1701" w:type="dxa"/>
            <w:shd w:val="clear" w:color="auto" w:fill="BFBFBF" w:themeFill="background1" w:themeFillShade="BF"/>
            <w:vAlign w:val="center"/>
          </w:tcPr>
          <w:p w:rsidR="00882676" w:rsidRPr="00882676" w:rsidRDefault="00882676" w:rsidP="00882676">
            <w:pPr>
              <w:widowControl/>
              <w:autoSpaceDE/>
              <w:autoSpaceDN/>
              <w:adjustRightInd/>
              <w:ind w:left="-103" w:right="-108"/>
              <w:jc w:val="center"/>
              <w:rPr>
                <w:rFonts w:ascii="Times New Roman" w:hAnsi="Times New Roman"/>
                <w:b/>
                <w:sz w:val="20"/>
                <w:szCs w:val="20"/>
              </w:rPr>
            </w:pPr>
            <w:r w:rsidRPr="00882676">
              <w:rPr>
                <w:rFonts w:ascii="Times New Roman" w:hAnsi="Times New Roman"/>
                <w:b/>
                <w:sz w:val="20"/>
                <w:szCs w:val="20"/>
              </w:rPr>
              <w:t xml:space="preserve">решение (с </w:t>
            </w:r>
            <w:proofErr w:type="spellStart"/>
            <w:r w:rsidRPr="00882676">
              <w:rPr>
                <w:rFonts w:ascii="Times New Roman" w:hAnsi="Times New Roman"/>
                <w:b/>
                <w:sz w:val="20"/>
                <w:szCs w:val="20"/>
              </w:rPr>
              <w:t>уточ</w:t>
            </w:r>
            <w:proofErr w:type="spellEnd"/>
            <w:r w:rsidRPr="00882676">
              <w:rPr>
                <w:rFonts w:ascii="Times New Roman" w:hAnsi="Times New Roman"/>
                <w:b/>
                <w:sz w:val="20"/>
                <w:szCs w:val="20"/>
              </w:rPr>
              <w:t xml:space="preserve">. показ. </w:t>
            </w:r>
            <w:proofErr w:type="spellStart"/>
            <w:r w:rsidRPr="00882676">
              <w:rPr>
                <w:rFonts w:ascii="Times New Roman" w:hAnsi="Times New Roman"/>
                <w:b/>
                <w:sz w:val="20"/>
                <w:szCs w:val="20"/>
              </w:rPr>
              <w:t>свод.бюдж.росп</w:t>
            </w:r>
            <w:proofErr w:type="spellEnd"/>
            <w:r w:rsidRPr="00882676">
              <w:rPr>
                <w:rFonts w:ascii="Times New Roman" w:hAnsi="Times New Roman"/>
                <w:b/>
                <w:sz w:val="20"/>
                <w:szCs w:val="20"/>
              </w:rPr>
              <w:t>.)</w:t>
            </w:r>
          </w:p>
        </w:tc>
        <w:tc>
          <w:tcPr>
            <w:tcW w:w="1129" w:type="dxa"/>
            <w:shd w:val="clear" w:color="auto" w:fill="BFBFBF" w:themeFill="background1" w:themeFillShade="BF"/>
            <w:vAlign w:val="center"/>
          </w:tcPr>
          <w:p w:rsidR="00882676" w:rsidRPr="00882676" w:rsidRDefault="00882676" w:rsidP="00882676">
            <w:pPr>
              <w:widowControl/>
              <w:autoSpaceDE/>
              <w:autoSpaceDN/>
              <w:adjustRightInd/>
              <w:ind w:left="-103" w:right="-108"/>
              <w:jc w:val="center"/>
              <w:rPr>
                <w:rFonts w:ascii="Times New Roman" w:hAnsi="Times New Roman"/>
                <w:b/>
                <w:sz w:val="20"/>
                <w:szCs w:val="20"/>
              </w:rPr>
            </w:pPr>
            <w:r w:rsidRPr="00882676">
              <w:rPr>
                <w:rFonts w:ascii="Times New Roman" w:hAnsi="Times New Roman"/>
                <w:b/>
                <w:sz w:val="20"/>
                <w:szCs w:val="20"/>
              </w:rPr>
              <w:t>откл.</w:t>
            </w:r>
          </w:p>
          <w:p w:rsidR="00882676" w:rsidRPr="00882676" w:rsidRDefault="00882676" w:rsidP="00882676">
            <w:pPr>
              <w:widowControl/>
              <w:autoSpaceDE/>
              <w:autoSpaceDN/>
              <w:adjustRightInd/>
              <w:ind w:left="-103" w:right="-108"/>
              <w:jc w:val="center"/>
              <w:rPr>
                <w:b/>
              </w:rPr>
            </w:pPr>
            <w:r w:rsidRPr="00882676">
              <w:rPr>
                <w:rFonts w:ascii="Times New Roman" w:hAnsi="Times New Roman"/>
                <w:b/>
                <w:sz w:val="20"/>
                <w:szCs w:val="20"/>
              </w:rPr>
              <w:t>+/-</w:t>
            </w:r>
          </w:p>
        </w:tc>
        <w:tc>
          <w:tcPr>
            <w:tcW w:w="1276" w:type="dxa"/>
            <w:shd w:val="clear" w:color="auto" w:fill="BFBFBF" w:themeFill="background1" w:themeFillShade="BF"/>
            <w:vAlign w:val="center"/>
          </w:tcPr>
          <w:p w:rsidR="00882676" w:rsidRPr="00882676" w:rsidRDefault="00882676" w:rsidP="00882676">
            <w:pPr>
              <w:widowControl/>
              <w:autoSpaceDE/>
              <w:autoSpaceDN/>
              <w:adjustRightInd/>
              <w:ind w:left="-103" w:right="-108"/>
              <w:jc w:val="center"/>
              <w:rPr>
                <w:rFonts w:ascii="Times New Roman" w:hAnsi="Times New Roman"/>
                <w:b/>
                <w:sz w:val="20"/>
                <w:szCs w:val="20"/>
              </w:rPr>
            </w:pPr>
            <w:r w:rsidRPr="00882676">
              <w:rPr>
                <w:rFonts w:ascii="Times New Roman" w:hAnsi="Times New Roman"/>
                <w:b/>
                <w:sz w:val="20"/>
                <w:szCs w:val="20"/>
              </w:rPr>
              <w:t>ф.0503117</w:t>
            </w:r>
          </w:p>
        </w:tc>
        <w:tc>
          <w:tcPr>
            <w:tcW w:w="1134" w:type="dxa"/>
            <w:shd w:val="clear" w:color="auto" w:fill="BFBFBF" w:themeFill="background1" w:themeFillShade="BF"/>
            <w:vAlign w:val="center"/>
          </w:tcPr>
          <w:p w:rsidR="00882676" w:rsidRPr="00882676" w:rsidRDefault="00882676" w:rsidP="00882676">
            <w:pPr>
              <w:widowControl/>
              <w:autoSpaceDE/>
              <w:autoSpaceDN/>
              <w:adjustRightInd/>
              <w:ind w:left="-103" w:right="-108"/>
              <w:jc w:val="center"/>
              <w:rPr>
                <w:rFonts w:ascii="Times New Roman" w:hAnsi="Times New Roman"/>
                <w:b/>
                <w:sz w:val="20"/>
                <w:szCs w:val="20"/>
              </w:rPr>
            </w:pPr>
            <w:r w:rsidRPr="00882676">
              <w:rPr>
                <w:rFonts w:ascii="Times New Roman" w:hAnsi="Times New Roman"/>
                <w:b/>
                <w:sz w:val="20"/>
                <w:szCs w:val="20"/>
              </w:rPr>
              <w:t>откл.</w:t>
            </w:r>
          </w:p>
          <w:p w:rsidR="00882676" w:rsidRPr="00882676" w:rsidRDefault="00882676" w:rsidP="00882676">
            <w:pPr>
              <w:widowControl/>
              <w:autoSpaceDE/>
              <w:autoSpaceDN/>
              <w:adjustRightInd/>
              <w:ind w:left="-103" w:right="-108"/>
              <w:jc w:val="center"/>
              <w:rPr>
                <w:rFonts w:ascii="Times New Roman" w:hAnsi="Times New Roman"/>
                <w:b/>
                <w:sz w:val="20"/>
                <w:szCs w:val="20"/>
              </w:rPr>
            </w:pPr>
            <w:r w:rsidRPr="00882676">
              <w:rPr>
                <w:rFonts w:ascii="Times New Roman" w:hAnsi="Times New Roman"/>
                <w:b/>
                <w:sz w:val="20"/>
                <w:szCs w:val="20"/>
              </w:rPr>
              <w:t>+/-</w:t>
            </w:r>
          </w:p>
        </w:tc>
        <w:tc>
          <w:tcPr>
            <w:tcW w:w="993" w:type="dxa"/>
            <w:shd w:val="clear" w:color="auto" w:fill="BFBFBF" w:themeFill="background1" w:themeFillShade="BF"/>
            <w:vAlign w:val="center"/>
          </w:tcPr>
          <w:p w:rsidR="00882676" w:rsidRPr="00882676" w:rsidRDefault="00882676" w:rsidP="00882676">
            <w:pPr>
              <w:widowControl/>
              <w:autoSpaceDE/>
              <w:autoSpaceDN/>
              <w:adjustRightInd/>
              <w:ind w:left="-103" w:right="-108"/>
              <w:jc w:val="center"/>
              <w:rPr>
                <w:rFonts w:ascii="Times New Roman" w:hAnsi="Times New Roman"/>
                <w:b/>
                <w:sz w:val="20"/>
                <w:szCs w:val="20"/>
              </w:rPr>
            </w:pPr>
            <w:r w:rsidRPr="00882676">
              <w:rPr>
                <w:rFonts w:ascii="Times New Roman" w:hAnsi="Times New Roman"/>
                <w:b/>
                <w:sz w:val="20"/>
                <w:szCs w:val="20"/>
              </w:rPr>
              <w:t xml:space="preserve">% </w:t>
            </w:r>
            <w:proofErr w:type="spellStart"/>
            <w:r w:rsidRPr="00882676">
              <w:rPr>
                <w:rFonts w:ascii="Times New Roman" w:hAnsi="Times New Roman"/>
                <w:b/>
                <w:sz w:val="20"/>
                <w:szCs w:val="20"/>
              </w:rPr>
              <w:t>испол</w:t>
            </w:r>
            <w:proofErr w:type="spellEnd"/>
            <w:r w:rsidRPr="00882676">
              <w:rPr>
                <w:rFonts w:ascii="Times New Roman" w:hAnsi="Times New Roman"/>
                <w:b/>
                <w:sz w:val="20"/>
                <w:szCs w:val="20"/>
              </w:rPr>
              <w:t>.</w:t>
            </w:r>
          </w:p>
        </w:tc>
      </w:tr>
      <w:tr w:rsidR="00882676" w:rsidRPr="00882676" w:rsidTr="00882676">
        <w:tc>
          <w:tcPr>
            <w:tcW w:w="3119" w:type="dxa"/>
          </w:tcPr>
          <w:p w:rsidR="00882676" w:rsidRPr="00882676" w:rsidRDefault="00882676" w:rsidP="00882676">
            <w:pPr>
              <w:widowControl/>
              <w:autoSpaceDE/>
              <w:autoSpaceDN/>
              <w:adjustRightInd/>
              <w:jc w:val="both"/>
              <w:rPr>
                <w:rFonts w:ascii="Times New Roman" w:hAnsi="Times New Roman"/>
                <w:b/>
                <w:sz w:val="20"/>
                <w:szCs w:val="20"/>
              </w:rPr>
            </w:pPr>
            <w:r w:rsidRPr="00882676">
              <w:rPr>
                <w:rFonts w:ascii="Times New Roman" w:hAnsi="Times New Roman"/>
                <w:b/>
                <w:sz w:val="20"/>
                <w:szCs w:val="20"/>
              </w:rPr>
              <w:t xml:space="preserve">общий объем доходов </w:t>
            </w:r>
          </w:p>
        </w:tc>
        <w:tc>
          <w:tcPr>
            <w:tcW w:w="1706" w:type="dxa"/>
          </w:tcPr>
          <w:p w:rsidR="00882676" w:rsidRPr="00882676" w:rsidRDefault="00882676" w:rsidP="00115554">
            <w:pPr>
              <w:widowControl/>
              <w:autoSpaceDE/>
              <w:autoSpaceDN/>
              <w:adjustRightInd/>
              <w:ind w:right="176"/>
              <w:jc w:val="right"/>
              <w:rPr>
                <w:rFonts w:ascii="Times New Roman" w:hAnsi="Times New Roman"/>
                <w:b/>
                <w:sz w:val="20"/>
                <w:szCs w:val="20"/>
              </w:rPr>
            </w:pPr>
            <w:r w:rsidRPr="00882676">
              <w:rPr>
                <w:rFonts w:ascii="Times New Roman" w:hAnsi="Times New Roman"/>
                <w:b/>
                <w:sz w:val="20"/>
                <w:szCs w:val="20"/>
              </w:rPr>
              <w:t>1 377 917,4</w:t>
            </w:r>
          </w:p>
        </w:tc>
        <w:tc>
          <w:tcPr>
            <w:tcW w:w="1701" w:type="dxa"/>
          </w:tcPr>
          <w:p w:rsidR="00882676" w:rsidRPr="00882676" w:rsidRDefault="00882676" w:rsidP="00115554">
            <w:pPr>
              <w:widowControl/>
              <w:autoSpaceDE/>
              <w:autoSpaceDN/>
              <w:adjustRightInd/>
              <w:ind w:right="176"/>
              <w:jc w:val="right"/>
              <w:rPr>
                <w:rFonts w:ascii="Times New Roman" w:hAnsi="Times New Roman"/>
                <w:b/>
                <w:sz w:val="20"/>
                <w:szCs w:val="20"/>
              </w:rPr>
            </w:pPr>
            <w:r w:rsidRPr="00882676">
              <w:rPr>
                <w:rFonts w:ascii="Times New Roman" w:hAnsi="Times New Roman"/>
                <w:b/>
                <w:sz w:val="20"/>
                <w:szCs w:val="20"/>
              </w:rPr>
              <w:t>1 690 430,9</w:t>
            </w:r>
          </w:p>
        </w:tc>
        <w:tc>
          <w:tcPr>
            <w:tcW w:w="1129" w:type="dxa"/>
          </w:tcPr>
          <w:p w:rsidR="00882676" w:rsidRPr="00882676" w:rsidRDefault="00882676" w:rsidP="00946F8F">
            <w:pPr>
              <w:widowControl/>
              <w:autoSpaceDE/>
              <w:autoSpaceDN/>
              <w:adjustRightInd/>
              <w:ind w:right="70"/>
              <w:jc w:val="right"/>
              <w:rPr>
                <w:rFonts w:ascii="Times New Roman" w:hAnsi="Times New Roman"/>
                <w:b/>
                <w:sz w:val="20"/>
                <w:szCs w:val="20"/>
              </w:rPr>
            </w:pPr>
            <w:r w:rsidRPr="00882676">
              <w:rPr>
                <w:rFonts w:ascii="Times New Roman" w:hAnsi="Times New Roman"/>
                <w:b/>
                <w:sz w:val="20"/>
                <w:szCs w:val="20"/>
              </w:rPr>
              <w:t>312 513,5</w:t>
            </w:r>
          </w:p>
        </w:tc>
        <w:tc>
          <w:tcPr>
            <w:tcW w:w="1276" w:type="dxa"/>
          </w:tcPr>
          <w:p w:rsidR="00882676" w:rsidRPr="00882676" w:rsidRDefault="00882676" w:rsidP="00946F8F">
            <w:pPr>
              <w:widowControl/>
              <w:autoSpaceDE/>
              <w:autoSpaceDN/>
              <w:adjustRightInd/>
              <w:ind w:right="70"/>
              <w:jc w:val="right"/>
              <w:rPr>
                <w:rFonts w:ascii="Times New Roman" w:hAnsi="Times New Roman"/>
                <w:b/>
                <w:sz w:val="20"/>
                <w:szCs w:val="20"/>
              </w:rPr>
            </w:pPr>
            <w:r w:rsidRPr="00882676">
              <w:rPr>
                <w:rFonts w:ascii="Times New Roman" w:hAnsi="Times New Roman"/>
                <w:b/>
                <w:sz w:val="20"/>
                <w:szCs w:val="20"/>
              </w:rPr>
              <w:t>1 702 684,2</w:t>
            </w:r>
          </w:p>
        </w:tc>
        <w:tc>
          <w:tcPr>
            <w:tcW w:w="1134" w:type="dxa"/>
          </w:tcPr>
          <w:p w:rsidR="00882676" w:rsidRPr="00882676" w:rsidRDefault="00882676" w:rsidP="00AD08AD">
            <w:pPr>
              <w:widowControl/>
              <w:autoSpaceDE/>
              <w:autoSpaceDN/>
              <w:adjustRightInd/>
              <w:ind w:right="60"/>
              <w:jc w:val="right"/>
              <w:rPr>
                <w:rFonts w:ascii="Times New Roman" w:hAnsi="Times New Roman"/>
                <w:b/>
                <w:sz w:val="20"/>
                <w:szCs w:val="20"/>
              </w:rPr>
            </w:pPr>
            <w:r w:rsidRPr="00882676">
              <w:rPr>
                <w:rFonts w:ascii="Times New Roman" w:hAnsi="Times New Roman"/>
                <w:b/>
                <w:sz w:val="20"/>
                <w:szCs w:val="20"/>
              </w:rPr>
              <w:t>12 253,3</w:t>
            </w:r>
          </w:p>
        </w:tc>
        <w:tc>
          <w:tcPr>
            <w:tcW w:w="993" w:type="dxa"/>
          </w:tcPr>
          <w:p w:rsidR="00882676" w:rsidRPr="00882676" w:rsidRDefault="00882676" w:rsidP="007A4E8C">
            <w:pPr>
              <w:widowControl/>
              <w:autoSpaceDE/>
              <w:autoSpaceDN/>
              <w:adjustRightInd/>
              <w:ind w:right="176"/>
              <w:jc w:val="right"/>
              <w:rPr>
                <w:rFonts w:ascii="Times New Roman" w:hAnsi="Times New Roman"/>
                <w:b/>
                <w:sz w:val="20"/>
                <w:szCs w:val="20"/>
              </w:rPr>
            </w:pPr>
            <w:r w:rsidRPr="00882676">
              <w:rPr>
                <w:rFonts w:ascii="Times New Roman" w:hAnsi="Times New Roman"/>
                <w:b/>
                <w:sz w:val="20"/>
                <w:szCs w:val="20"/>
              </w:rPr>
              <w:t>100,7</w:t>
            </w:r>
          </w:p>
        </w:tc>
      </w:tr>
      <w:tr w:rsidR="00882676" w:rsidRPr="00882676" w:rsidTr="00882676">
        <w:tc>
          <w:tcPr>
            <w:tcW w:w="3119" w:type="dxa"/>
          </w:tcPr>
          <w:p w:rsidR="00882676" w:rsidRPr="00882676" w:rsidRDefault="00882676" w:rsidP="00882676">
            <w:pPr>
              <w:widowControl/>
              <w:autoSpaceDE/>
              <w:autoSpaceDN/>
              <w:adjustRightInd/>
              <w:ind w:left="317"/>
              <w:jc w:val="both"/>
              <w:rPr>
                <w:rFonts w:ascii="Times New Roman" w:hAnsi="Times New Roman"/>
                <w:i/>
                <w:sz w:val="20"/>
                <w:szCs w:val="20"/>
              </w:rPr>
            </w:pPr>
            <w:r w:rsidRPr="00882676">
              <w:rPr>
                <w:rFonts w:ascii="Times New Roman" w:hAnsi="Times New Roman"/>
                <w:i/>
                <w:sz w:val="20"/>
                <w:szCs w:val="20"/>
              </w:rPr>
              <w:t xml:space="preserve">налоговые доходы </w:t>
            </w:r>
          </w:p>
        </w:tc>
        <w:tc>
          <w:tcPr>
            <w:tcW w:w="1706" w:type="dxa"/>
          </w:tcPr>
          <w:p w:rsidR="00882676" w:rsidRPr="00882676" w:rsidRDefault="00882676" w:rsidP="00115554">
            <w:pPr>
              <w:widowControl/>
              <w:autoSpaceDE/>
              <w:autoSpaceDN/>
              <w:adjustRightInd/>
              <w:ind w:right="176"/>
              <w:jc w:val="right"/>
              <w:rPr>
                <w:rFonts w:ascii="Times New Roman" w:hAnsi="Times New Roman"/>
                <w:i/>
                <w:sz w:val="20"/>
                <w:szCs w:val="20"/>
              </w:rPr>
            </w:pPr>
            <w:r>
              <w:rPr>
                <w:rFonts w:ascii="Times New Roman" w:hAnsi="Times New Roman"/>
                <w:i/>
                <w:sz w:val="20"/>
                <w:szCs w:val="20"/>
              </w:rPr>
              <w:t>482 295,6</w:t>
            </w:r>
          </w:p>
        </w:tc>
        <w:tc>
          <w:tcPr>
            <w:tcW w:w="1701" w:type="dxa"/>
          </w:tcPr>
          <w:p w:rsidR="00882676" w:rsidRPr="00882676" w:rsidRDefault="00882676" w:rsidP="00115554">
            <w:pPr>
              <w:widowControl/>
              <w:autoSpaceDE/>
              <w:autoSpaceDN/>
              <w:adjustRightInd/>
              <w:ind w:right="176"/>
              <w:jc w:val="right"/>
              <w:rPr>
                <w:rFonts w:ascii="Times New Roman" w:hAnsi="Times New Roman"/>
                <w:i/>
                <w:sz w:val="20"/>
                <w:szCs w:val="20"/>
              </w:rPr>
            </w:pPr>
            <w:r w:rsidRPr="00882676">
              <w:rPr>
                <w:rFonts w:ascii="Times New Roman" w:hAnsi="Times New Roman"/>
                <w:i/>
                <w:sz w:val="20"/>
                <w:szCs w:val="20"/>
              </w:rPr>
              <w:t>485 638,9</w:t>
            </w:r>
          </w:p>
        </w:tc>
        <w:tc>
          <w:tcPr>
            <w:tcW w:w="1129" w:type="dxa"/>
          </w:tcPr>
          <w:p w:rsidR="00882676" w:rsidRPr="00882676" w:rsidRDefault="00882676" w:rsidP="00946F8F">
            <w:pPr>
              <w:widowControl/>
              <w:autoSpaceDE/>
              <w:autoSpaceDN/>
              <w:adjustRightInd/>
              <w:ind w:right="70"/>
              <w:jc w:val="right"/>
              <w:rPr>
                <w:rFonts w:ascii="Times New Roman" w:hAnsi="Times New Roman"/>
                <w:i/>
                <w:sz w:val="20"/>
                <w:szCs w:val="20"/>
              </w:rPr>
            </w:pPr>
            <w:r>
              <w:rPr>
                <w:rFonts w:ascii="Times New Roman" w:hAnsi="Times New Roman"/>
                <w:i/>
                <w:sz w:val="20"/>
                <w:szCs w:val="20"/>
              </w:rPr>
              <w:t>3 343,3</w:t>
            </w:r>
          </w:p>
        </w:tc>
        <w:tc>
          <w:tcPr>
            <w:tcW w:w="1276" w:type="dxa"/>
          </w:tcPr>
          <w:p w:rsidR="00882676" w:rsidRPr="00882676" w:rsidRDefault="00882676" w:rsidP="00946F8F">
            <w:pPr>
              <w:widowControl/>
              <w:autoSpaceDE/>
              <w:autoSpaceDN/>
              <w:adjustRightInd/>
              <w:ind w:right="70"/>
              <w:jc w:val="right"/>
              <w:rPr>
                <w:rFonts w:ascii="Times New Roman" w:hAnsi="Times New Roman"/>
                <w:i/>
                <w:sz w:val="20"/>
                <w:szCs w:val="20"/>
              </w:rPr>
            </w:pPr>
            <w:r w:rsidRPr="00882676">
              <w:rPr>
                <w:rFonts w:ascii="Times New Roman" w:hAnsi="Times New Roman"/>
                <w:i/>
                <w:sz w:val="20"/>
                <w:szCs w:val="20"/>
              </w:rPr>
              <w:t>529 912,3</w:t>
            </w:r>
          </w:p>
        </w:tc>
        <w:tc>
          <w:tcPr>
            <w:tcW w:w="1134" w:type="dxa"/>
          </w:tcPr>
          <w:p w:rsidR="00882676" w:rsidRPr="00882676" w:rsidRDefault="00882676" w:rsidP="00AD08AD">
            <w:pPr>
              <w:widowControl/>
              <w:autoSpaceDE/>
              <w:autoSpaceDN/>
              <w:adjustRightInd/>
              <w:ind w:right="60"/>
              <w:jc w:val="right"/>
              <w:rPr>
                <w:rFonts w:ascii="Times New Roman" w:hAnsi="Times New Roman"/>
                <w:i/>
                <w:sz w:val="20"/>
                <w:szCs w:val="20"/>
              </w:rPr>
            </w:pPr>
            <w:r w:rsidRPr="00882676">
              <w:rPr>
                <w:rFonts w:ascii="Times New Roman" w:hAnsi="Times New Roman"/>
                <w:i/>
                <w:sz w:val="20"/>
                <w:szCs w:val="20"/>
              </w:rPr>
              <w:t>44 273,4</w:t>
            </w:r>
          </w:p>
        </w:tc>
        <w:tc>
          <w:tcPr>
            <w:tcW w:w="993" w:type="dxa"/>
          </w:tcPr>
          <w:p w:rsidR="00882676" w:rsidRPr="00882676" w:rsidRDefault="00882676" w:rsidP="00115554">
            <w:pPr>
              <w:widowControl/>
              <w:autoSpaceDE/>
              <w:autoSpaceDN/>
              <w:adjustRightInd/>
              <w:ind w:right="176"/>
              <w:jc w:val="right"/>
              <w:rPr>
                <w:rFonts w:ascii="Times New Roman" w:hAnsi="Times New Roman"/>
                <w:i/>
                <w:sz w:val="20"/>
                <w:szCs w:val="20"/>
              </w:rPr>
            </w:pPr>
            <w:r w:rsidRPr="00882676">
              <w:rPr>
                <w:rFonts w:ascii="Times New Roman" w:hAnsi="Times New Roman"/>
                <w:i/>
                <w:sz w:val="20"/>
                <w:szCs w:val="20"/>
              </w:rPr>
              <w:t>109,1</w:t>
            </w:r>
          </w:p>
        </w:tc>
      </w:tr>
      <w:tr w:rsidR="00882676" w:rsidRPr="00882676" w:rsidTr="00882676">
        <w:tc>
          <w:tcPr>
            <w:tcW w:w="3119" w:type="dxa"/>
          </w:tcPr>
          <w:p w:rsidR="00882676" w:rsidRPr="00882676" w:rsidRDefault="00882676" w:rsidP="00882676">
            <w:pPr>
              <w:widowControl/>
              <w:autoSpaceDE/>
              <w:autoSpaceDN/>
              <w:adjustRightInd/>
              <w:ind w:left="317"/>
              <w:jc w:val="both"/>
              <w:rPr>
                <w:rFonts w:ascii="Times New Roman" w:hAnsi="Times New Roman"/>
                <w:i/>
                <w:sz w:val="20"/>
                <w:szCs w:val="20"/>
              </w:rPr>
            </w:pPr>
            <w:r w:rsidRPr="00882676">
              <w:rPr>
                <w:rFonts w:ascii="Times New Roman" w:hAnsi="Times New Roman"/>
                <w:i/>
                <w:sz w:val="20"/>
                <w:szCs w:val="20"/>
              </w:rPr>
              <w:t>неналоговые доходы</w:t>
            </w:r>
          </w:p>
        </w:tc>
        <w:tc>
          <w:tcPr>
            <w:tcW w:w="1706" w:type="dxa"/>
          </w:tcPr>
          <w:p w:rsidR="00882676" w:rsidRPr="00882676" w:rsidRDefault="00882676" w:rsidP="008B1174">
            <w:pPr>
              <w:widowControl/>
              <w:autoSpaceDE/>
              <w:autoSpaceDN/>
              <w:adjustRightInd/>
              <w:ind w:right="176"/>
              <w:jc w:val="right"/>
              <w:rPr>
                <w:rFonts w:ascii="Times New Roman" w:hAnsi="Times New Roman"/>
                <w:i/>
                <w:sz w:val="20"/>
                <w:szCs w:val="20"/>
              </w:rPr>
            </w:pPr>
            <w:r>
              <w:rPr>
                <w:rFonts w:ascii="Times New Roman" w:hAnsi="Times New Roman"/>
                <w:i/>
                <w:sz w:val="20"/>
                <w:szCs w:val="20"/>
              </w:rPr>
              <w:t>23 937,0</w:t>
            </w:r>
          </w:p>
        </w:tc>
        <w:tc>
          <w:tcPr>
            <w:tcW w:w="1701" w:type="dxa"/>
          </w:tcPr>
          <w:p w:rsidR="00882676" w:rsidRPr="00882676" w:rsidRDefault="00882676" w:rsidP="008B1174">
            <w:pPr>
              <w:widowControl/>
              <w:autoSpaceDE/>
              <w:autoSpaceDN/>
              <w:adjustRightInd/>
              <w:ind w:right="176"/>
              <w:jc w:val="right"/>
              <w:rPr>
                <w:rFonts w:ascii="Times New Roman" w:hAnsi="Times New Roman"/>
                <w:i/>
                <w:sz w:val="20"/>
                <w:szCs w:val="20"/>
              </w:rPr>
            </w:pPr>
            <w:r w:rsidRPr="00882676">
              <w:rPr>
                <w:rFonts w:ascii="Times New Roman" w:hAnsi="Times New Roman"/>
                <w:i/>
                <w:sz w:val="20"/>
                <w:szCs w:val="20"/>
              </w:rPr>
              <w:t>47 329,9</w:t>
            </w:r>
          </w:p>
        </w:tc>
        <w:tc>
          <w:tcPr>
            <w:tcW w:w="1129" w:type="dxa"/>
          </w:tcPr>
          <w:p w:rsidR="00882676" w:rsidRPr="00882676" w:rsidRDefault="00882676" w:rsidP="00946F8F">
            <w:pPr>
              <w:widowControl/>
              <w:autoSpaceDE/>
              <w:autoSpaceDN/>
              <w:adjustRightInd/>
              <w:ind w:right="70"/>
              <w:jc w:val="right"/>
              <w:rPr>
                <w:rFonts w:ascii="Times New Roman" w:hAnsi="Times New Roman"/>
                <w:i/>
                <w:sz w:val="20"/>
                <w:szCs w:val="20"/>
              </w:rPr>
            </w:pPr>
            <w:r>
              <w:rPr>
                <w:rFonts w:ascii="Times New Roman" w:hAnsi="Times New Roman"/>
                <w:i/>
                <w:sz w:val="20"/>
                <w:szCs w:val="20"/>
              </w:rPr>
              <w:t>23 392,9</w:t>
            </w:r>
          </w:p>
        </w:tc>
        <w:tc>
          <w:tcPr>
            <w:tcW w:w="1276" w:type="dxa"/>
          </w:tcPr>
          <w:p w:rsidR="00882676" w:rsidRPr="00882676" w:rsidRDefault="00882676" w:rsidP="00946F8F">
            <w:pPr>
              <w:widowControl/>
              <w:autoSpaceDE/>
              <w:autoSpaceDN/>
              <w:adjustRightInd/>
              <w:ind w:right="70"/>
              <w:jc w:val="right"/>
              <w:rPr>
                <w:rFonts w:ascii="Times New Roman" w:hAnsi="Times New Roman"/>
                <w:i/>
                <w:sz w:val="20"/>
                <w:szCs w:val="20"/>
              </w:rPr>
            </w:pPr>
            <w:r w:rsidRPr="00882676">
              <w:rPr>
                <w:rFonts w:ascii="Times New Roman" w:hAnsi="Times New Roman"/>
                <w:i/>
                <w:sz w:val="20"/>
                <w:szCs w:val="20"/>
              </w:rPr>
              <w:t>50 315,6</w:t>
            </w:r>
          </w:p>
        </w:tc>
        <w:tc>
          <w:tcPr>
            <w:tcW w:w="1134" w:type="dxa"/>
          </w:tcPr>
          <w:p w:rsidR="00882676" w:rsidRPr="00882676" w:rsidRDefault="00882676" w:rsidP="008B1174">
            <w:pPr>
              <w:widowControl/>
              <w:autoSpaceDE/>
              <w:autoSpaceDN/>
              <w:adjustRightInd/>
              <w:ind w:right="60"/>
              <w:jc w:val="right"/>
              <w:rPr>
                <w:rFonts w:ascii="Times New Roman" w:hAnsi="Times New Roman"/>
                <w:i/>
                <w:sz w:val="20"/>
                <w:szCs w:val="20"/>
              </w:rPr>
            </w:pPr>
            <w:r w:rsidRPr="00882676">
              <w:rPr>
                <w:rFonts w:ascii="Times New Roman" w:hAnsi="Times New Roman"/>
                <w:i/>
                <w:sz w:val="20"/>
                <w:szCs w:val="20"/>
              </w:rPr>
              <w:t>2 985,7</w:t>
            </w:r>
          </w:p>
        </w:tc>
        <w:tc>
          <w:tcPr>
            <w:tcW w:w="993" w:type="dxa"/>
          </w:tcPr>
          <w:p w:rsidR="00882676" w:rsidRPr="00882676" w:rsidRDefault="00882676" w:rsidP="00115554">
            <w:pPr>
              <w:widowControl/>
              <w:autoSpaceDE/>
              <w:autoSpaceDN/>
              <w:adjustRightInd/>
              <w:ind w:right="176"/>
              <w:jc w:val="right"/>
              <w:rPr>
                <w:rFonts w:ascii="Times New Roman" w:hAnsi="Times New Roman"/>
                <w:i/>
                <w:sz w:val="20"/>
                <w:szCs w:val="20"/>
              </w:rPr>
            </w:pPr>
            <w:r w:rsidRPr="00882676">
              <w:rPr>
                <w:rFonts w:ascii="Times New Roman" w:hAnsi="Times New Roman"/>
                <w:i/>
                <w:sz w:val="20"/>
                <w:szCs w:val="20"/>
              </w:rPr>
              <w:t>106,3</w:t>
            </w:r>
          </w:p>
        </w:tc>
      </w:tr>
      <w:tr w:rsidR="00882676" w:rsidRPr="00882676" w:rsidTr="00882676">
        <w:tc>
          <w:tcPr>
            <w:tcW w:w="3119" w:type="dxa"/>
          </w:tcPr>
          <w:p w:rsidR="00882676" w:rsidRPr="00882676" w:rsidRDefault="00882676" w:rsidP="00882676">
            <w:pPr>
              <w:widowControl/>
              <w:autoSpaceDE/>
              <w:autoSpaceDN/>
              <w:adjustRightInd/>
              <w:ind w:left="317"/>
              <w:jc w:val="both"/>
              <w:rPr>
                <w:rFonts w:ascii="Times New Roman" w:hAnsi="Times New Roman"/>
                <w:i/>
                <w:sz w:val="20"/>
                <w:szCs w:val="20"/>
              </w:rPr>
            </w:pPr>
            <w:r w:rsidRPr="00882676">
              <w:rPr>
                <w:rFonts w:ascii="Times New Roman" w:hAnsi="Times New Roman"/>
                <w:i/>
                <w:sz w:val="20"/>
                <w:szCs w:val="20"/>
              </w:rPr>
              <w:t>безвозмездные поступления</w:t>
            </w:r>
          </w:p>
        </w:tc>
        <w:tc>
          <w:tcPr>
            <w:tcW w:w="1706" w:type="dxa"/>
          </w:tcPr>
          <w:p w:rsidR="00882676" w:rsidRPr="00882676" w:rsidRDefault="00882676" w:rsidP="00882676">
            <w:pPr>
              <w:widowControl/>
              <w:autoSpaceDE/>
              <w:autoSpaceDN/>
              <w:adjustRightInd/>
              <w:ind w:right="176"/>
              <w:jc w:val="right"/>
              <w:rPr>
                <w:rFonts w:ascii="Times New Roman" w:hAnsi="Times New Roman"/>
                <w:i/>
                <w:sz w:val="20"/>
                <w:szCs w:val="20"/>
              </w:rPr>
            </w:pPr>
            <w:r>
              <w:rPr>
                <w:rFonts w:ascii="Times New Roman" w:hAnsi="Times New Roman"/>
                <w:i/>
                <w:sz w:val="20"/>
                <w:szCs w:val="20"/>
              </w:rPr>
              <w:t>912 795,6</w:t>
            </w:r>
          </w:p>
        </w:tc>
        <w:tc>
          <w:tcPr>
            <w:tcW w:w="1701" w:type="dxa"/>
          </w:tcPr>
          <w:p w:rsidR="00882676" w:rsidRPr="00882676" w:rsidRDefault="00882676" w:rsidP="008B1174">
            <w:pPr>
              <w:widowControl/>
              <w:autoSpaceDE/>
              <w:autoSpaceDN/>
              <w:adjustRightInd/>
              <w:ind w:right="176"/>
              <w:jc w:val="right"/>
              <w:rPr>
                <w:rFonts w:ascii="Times New Roman" w:hAnsi="Times New Roman"/>
                <w:i/>
                <w:sz w:val="20"/>
                <w:szCs w:val="20"/>
              </w:rPr>
            </w:pPr>
            <w:r w:rsidRPr="00882676">
              <w:rPr>
                <w:rFonts w:ascii="Times New Roman" w:hAnsi="Times New Roman"/>
                <w:i/>
                <w:sz w:val="20"/>
                <w:szCs w:val="20"/>
              </w:rPr>
              <w:t>1 157 462,1</w:t>
            </w:r>
          </w:p>
        </w:tc>
        <w:tc>
          <w:tcPr>
            <w:tcW w:w="1129" w:type="dxa"/>
          </w:tcPr>
          <w:p w:rsidR="00882676" w:rsidRPr="00882676" w:rsidRDefault="00882676" w:rsidP="00946F8F">
            <w:pPr>
              <w:widowControl/>
              <w:autoSpaceDE/>
              <w:autoSpaceDN/>
              <w:adjustRightInd/>
              <w:ind w:right="70"/>
              <w:jc w:val="right"/>
              <w:rPr>
                <w:rFonts w:ascii="Times New Roman" w:hAnsi="Times New Roman"/>
                <w:i/>
                <w:sz w:val="20"/>
                <w:szCs w:val="20"/>
              </w:rPr>
            </w:pPr>
            <w:r>
              <w:rPr>
                <w:rFonts w:ascii="Times New Roman" w:hAnsi="Times New Roman"/>
                <w:i/>
                <w:sz w:val="20"/>
                <w:szCs w:val="20"/>
              </w:rPr>
              <w:t>244 666,5</w:t>
            </w:r>
          </w:p>
        </w:tc>
        <w:tc>
          <w:tcPr>
            <w:tcW w:w="1276" w:type="dxa"/>
          </w:tcPr>
          <w:p w:rsidR="00882676" w:rsidRPr="00882676" w:rsidRDefault="00882676" w:rsidP="00946F8F">
            <w:pPr>
              <w:widowControl/>
              <w:autoSpaceDE/>
              <w:autoSpaceDN/>
              <w:adjustRightInd/>
              <w:ind w:right="70"/>
              <w:jc w:val="right"/>
              <w:rPr>
                <w:rFonts w:ascii="Times New Roman" w:hAnsi="Times New Roman"/>
                <w:i/>
                <w:sz w:val="20"/>
                <w:szCs w:val="20"/>
              </w:rPr>
            </w:pPr>
            <w:r w:rsidRPr="00882676">
              <w:rPr>
                <w:rFonts w:ascii="Times New Roman" w:hAnsi="Times New Roman"/>
                <w:i/>
                <w:sz w:val="20"/>
                <w:szCs w:val="20"/>
              </w:rPr>
              <w:t>1 122 456,3</w:t>
            </w:r>
          </w:p>
        </w:tc>
        <w:tc>
          <w:tcPr>
            <w:tcW w:w="1134" w:type="dxa"/>
          </w:tcPr>
          <w:p w:rsidR="00882676" w:rsidRPr="00882676" w:rsidRDefault="00882676" w:rsidP="00AD08AD">
            <w:pPr>
              <w:widowControl/>
              <w:autoSpaceDE/>
              <w:autoSpaceDN/>
              <w:adjustRightInd/>
              <w:ind w:right="60"/>
              <w:jc w:val="right"/>
              <w:rPr>
                <w:rFonts w:ascii="Times New Roman" w:hAnsi="Times New Roman"/>
                <w:i/>
                <w:sz w:val="20"/>
                <w:szCs w:val="20"/>
              </w:rPr>
            </w:pPr>
            <w:r w:rsidRPr="00882676">
              <w:rPr>
                <w:rFonts w:ascii="Times New Roman" w:hAnsi="Times New Roman"/>
                <w:i/>
                <w:sz w:val="20"/>
                <w:szCs w:val="20"/>
              </w:rPr>
              <w:t>- 35 005,8</w:t>
            </w:r>
          </w:p>
        </w:tc>
        <w:tc>
          <w:tcPr>
            <w:tcW w:w="993" w:type="dxa"/>
          </w:tcPr>
          <w:p w:rsidR="00882676" w:rsidRPr="00882676" w:rsidRDefault="00882676" w:rsidP="00115554">
            <w:pPr>
              <w:widowControl/>
              <w:autoSpaceDE/>
              <w:autoSpaceDN/>
              <w:adjustRightInd/>
              <w:ind w:right="176"/>
              <w:jc w:val="right"/>
              <w:rPr>
                <w:rFonts w:ascii="Times New Roman" w:hAnsi="Times New Roman"/>
                <w:i/>
                <w:sz w:val="20"/>
                <w:szCs w:val="20"/>
              </w:rPr>
            </w:pPr>
            <w:r w:rsidRPr="00882676">
              <w:rPr>
                <w:rFonts w:ascii="Times New Roman" w:hAnsi="Times New Roman"/>
                <w:i/>
                <w:sz w:val="20"/>
                <w:szCs w:val="20"/>
              </w:rPr>
              <w:t>97,0</w:t>
            </w:r>
          </w:p>
        </w:tc>
      </w:tr>
      <w:tr w:rsidR="00882676" w:rsidRPr="00882676" w:rsidTr="00882676">
        <w:tc>
          <w:tcPr>
            <w:tcW w:w="3119" w:type="dxa"/>
          </w:tcPr>
          <w:p w:rsidR="00882676" w:rsidRPr="00882676" w:rsidRDefault="00882676" w:rsidP="00882676">
            <w:pPr>
              <w:widowControl/>
              <w:autoSpaceDE/>
              <w:autoSpaceDN/>
              <w:adjustRightInd/>
              <w:jc w:val="both"/>
              <w:rPr>
                <w:rFonts w:ascii="Times New Roman" w:hAnsi="Times New Roman"/>
                <w:b/>
                <w:sz w:val="20"/>
                <w:szCs w:val="20"/>
              </w:rPr>
            </w:pPr>
            <w:r w:rsidRPr="00882676">
              <w:rPr>
                <w:rFonts w:ascii="Times New Roman" w:hAnsi="Times New Roman"/>
                <w:b/>
                <w:sz w:val="20"/>
                <w:szCs w:val="20"/>
              </w:rPr>
              <w:t xml:space="preserve">общий объем расходов </w:t>
            </w:r>
          </w:p>
        </w:tc>
        <w:tc>
          <w:tcPr>
            <w:tcW w:w="1706" w:type="dxa"/>
          </w:tcPr>
          <w:p w:rsidR="00882676" w:rsidRPr="00882676" w:rsidRDefault="00882676" w:rsidP="00115554">
            <w:pPr>
              <w:widowControl/>
              <w:autoSpaceDE/>
              <w:autoSpaceDN/>
              <w:adjustRightInd/>
              <w:ind w:right="176"/>
              <w:jc w:val="right"/>
              <w:rPr>
                <w:rFonts w:ascii="Times New Roman" w:hAnsi="Times New Roman"/>
                <w:b/>
                <w:sz w:val="20"/>
                <w:szCs w:val="20"/>
              </w:rPr>
            </w:pPr>
            <w:r w:rsidRPr="00882676">
              <w:rPr>
                <w:rFonts w:ascii="Times New Roman" w:hAnsi="Times New Roman"/>
                <w:b/>
                <w:sz w:val="20"/>
                <w:szCs w:val="20"/>
              </w:rPr>
              <w:t>1 377 917,4</w:t>
            </w:r>
          </w:p>
        </w:tc>
        <w:tc>
          <w:tcPr>
            <w:tcW w:w="1701" w:type="dxa"/>
          </w:tcPr>
          <w:p w:rsidR="00882676" w:rsidRPr="00882676" w:rsidRDefault="00882676" w:rsidP="00115554">
            <w:pPr>
              <w:widowControl/>
              <w:autoSpaceDE/>
              <w:autoSpaceDN/>
              <w:adjustRightInd/>
              <w:ind w:right="176"/>
              <w:jc w:val="right"/>
              <w:rPr>
                <w:rFonts w:ascii="Times New Roman" w:hAnsi="Times New Roman"/>
                <w:b/>
                <w:sz w:val="20"/>
                <w:szCs w:val="20"/>
              </w:rPr>
            </w:pPr>
            <w:r w:rsidRPr="00882676">
              <w:rPr>
                <w:rFonts w:ascii="Times New Roman" w:hAnsi="Times New Roman"/>
                <w:b/>
                <w:sz w:val="20"/>
                <w:szCs w:val="20"/>
              </w:rPr>
              <w:t>1 690 480,9</w:t>
            </w:r>
          </w:p>
        </w:tc>
        <w:tc>
          <w:tcPr>
            <w:tcW w:w="1129" w:type="dxa"/>
          </w:tcPr>
          <w:p w:rsidR="00882676" w:rsidRPr="00882676" w:rsidRDefault="00882676" w:rsidP="00946F8F">
            <w:pPr>
              <w:widowControl/>
              <w:autoSpaceDE/>
              <w:autoSpaceDN/>
              <w:adjustRightInd/>
              <w:ind w:right="70"/>
              <w:jc w:val="right"/>
              <w:rPr>
                <w:rFonts w:ascii="Times New Roman" w:hAnsi="Times New Roman"/>
                <w:b/>
                <w:sz w:val="20"/>
                <w:szCs w:val="20"/>
              </w:rPr>
            </w:pPr>
            <w:r>
              <w:rPr>
                <w:rFonts w:ascii="Times New Roman" w:hAnsi="Times New Roman"/>
                <w:b/>
                <w:sz w:val="20"/>
                <w:szCs w:val="20"/>
              </w:rPr>
              <w:t>312 563,5</w:t>
            </w:r>
          </w:p>
        </w:tc>
        <w:tc>
          <w:tcPr>
            <w:tcW w:w="1276" w:type="dxa"/>
          </w:tcPr>
          <w:p w:rsidR="00882676" w:rsidRPr="00882676" w:rsidRDefault="00882676" w:rsidP="00946F8F">
            <w:pPr>
              <w:widowControl/>
              <w:autoSpaceDE/>
              <w:autoSpaceDN/>
              <w:adjustRightInd/>
              <w:ind w:right="70"/>
              <w:jc w:val="right"/>
              <w:rPr>
                <w:rFonts w:ascii="Times New Roman" w:hAnsi="Times New Roman"/>
                <w:b/>
                <w:sz w:val="20"/>
                <w:szCs w:val="20"/>
              </w:rPr>
            </w:pPr>
            <w:r w:rsidRPr="00882676">
              <w:rPr>
                <w:rFonts w:ascii="Times New Roman" w:hAnsi="Times New Roman"/>
                <w:b/>
                <w:sz w:val="20"/>
                <w:szCs w:val="20"/>
              </w:rPr>
              <w:t>1 653 093,9</w:t>
            </w:r>
          </w:p>
        </w:tc>
        <w:tc>
          <w:tcPr>
            <w:tcW w:w="1134" w:type="dxa"/>
          </w:tcPr>
          <w:p w:rsidR="00882676" w:rsidRPr="00882676" w:rsidRDefault="00882676" w:rsidP="00AD08AD">
            <w:pPr>
              <w:widowControl/>
              <w:autoSpaceDE/>
              <w:autoSpaceDN/>
              <w:adjustRightInd/>
              <w:ind w:right="60"/>
              <w:jc w:val="right"/>
              <w:rPr>
                <w:rFonts w:ascii="Times New Roman" w:hAnsi="Times New Roman"/>
                <w:b/>
                <w:sz w:val="20"/>
                <w:szCs w:val="20"/>
              </w:rPr>
            </w:pPr>
            <w:r w:rsidRPr="00882676">
              <w:rPr>
                <w:rFonts w:ascii="Times New Roman" w:hAnsi="Times New Roman"/>
                <w:b/>
                <w:sz w:val="20"/>
                <w:szCs w:val="20"/>
              </w:rPr>
              <w:t>-37 387,0</w:t>
            </w:r>
          </w:p>
        </w:tc>
        <w:tc>
          <w:tcPr>
            <w:tcW w:w="993" w:type="dxa"/>
          </w:tcPr>
          <w:p w:rsidR="00882676" w:rsidRPr="00882676" w:rsidRDefault="00882676" w:rsidP="00115554">
            <w:pPr>
              <w:widowControl/>
              <w:autoSpaceDE/>
              <w:autoSpaceDN/>
              <w:adjustRightInd/>
              <w:ind w:right="176"/>
              <w:jc w:val="right"/>
              <w:rPr>
                <w:rFonts w:ascii="Times New Roman" w:hAnsi="Times New Roman"/>
                <w:b/>
                <w:sz w:val="20"/>
                <w:szCs w:val="20"/>
              </w:rPr>
            </w:pPr>
            <w:r w:rsidRPr="00882676">
              <w:rPr>
                <w:rFonts w:ascii="Times New Roman" w:hAnsi="Times New Roman"/>
                <w:b/>
                <w:sz w:val="20"/>
                <w:szCs w:val="20"/>
              </w:rPr>
              <w:t>97,8</w:t>
            </w:r>
          </w:p>
        </w:tc>
      </w:tr>
      <w:tr w:rsidR="00882676" w:rsidRPr="00882676" w:rsidTr="00882676">
        <w:trPr>
          <w:trHeight w:val="359"/>
        </w:trPr>
        <w:tc>
          <w:tcPr>
            <w:tcW w:w="3119" w:type="dxa"/>
          </w:tcPr>
          <w:p w:rsidR="00882676" w:rsidRPr="00882676" w:rsidRDefault="00882676" w:rsidP="00115554">
            <w:pPr>
              <w:widowControl/>
              <w:autoSpaceDE/>
              <w:autoSpaceDN/>
              <w:adjustRightInd/>
              <w:jc w:val="both"/>
              <w:rPr>
                <w:rFonts w:ascii="Times New Roman" w:hAnsi="Times New Roman"/>
                <w:b/>
                <w:sz w:val="20"/>
                <w:szCs w:val="20"/>
              </w:rPr>
            </w:pPr>
            <w:r w:rsidRPr="00882676">
              <w:rPr>
                <w:rFonts w:ascii="Times New Roman" w:hAnsi="Times New Roman"/>
                <w:b/>
                <w:sz w:val="20"/>
                <w:szCs w:val="20"/>
              </w:rPr>
              <w:t xml:space="preserve"> дефицит/профицит</w:t>
            </w:r>
          </w:p>
        </w:tc>
        <w:tc>
          <w:tcPr>
            <w:tcW w:w="1706" w:type="dxa"/>
          </w:tcPr>
          <w:p w:rsidR="00882676" w:rsidRPr="00882676" w:rsidRDefault="00882676" w:rsidP="00946F8F">
            <w:pPr>
              <w:widowControl/>
              <w:autoSpaceDE/>
              <w:autoSpaceDN/>
              <w:adjustRightInd/>
              <w:ind w:right="176"/>
              <w:jc w:val="right"/>
              <w:rPr>
                <w:rFonts w:ascii="Times New Roman" w:hAnsi="Times New Roman"/>
                <w:b/>
                <w:sz w:val="20"/>
                <w:szCs w:val="20"/>
              </w:rPr>
            </w:pPr>
            <w:r>
              <w:rPr>
                <w:rFonts w:ascii="Times New Roman" w:hAnsi="Times New Roman"/>
                <w:b/>
                <w:sz w:val="20"/>
                <w:szCs w:val="20"/>
              </w:rPr>
              <w:t>0,0</w:t>
            </w:r>
          </w:p>
        </w:tc>
        <w:tc>
          <w:tcPr>
            <w:tcW w:w="1701" w:type="dxa"/>
          </w:tcPr>
          <w:p w:rsidR="00882676" w:rsidRPr="00882676" w:rsidRDefault="00882676" w:rsidP="00946F8F">
            <w:pPr>
              <w:widowControl/>
              <w:autoSpaceDE/>
              <w:autoSpaceDN/>
              <w:adjustRightInd/>
              <w:ind w:right="176"/>
              <w:jc w:val="right"/>
              <w:rPr>
                <w:rFonts w:ascii="Times New Roman" w:hAnsi="Times New Roman"/>
                <w:b/>
                <w:sz w:val="20"/>
                <w:szCs w:val="20"/>
              </w:rPr>
            </w:pPr>
            <w:r w:rsidRPr="00882676">
              <w:rPr>
                <w:rFonts w:ascii="Times New Roman" w:hAnsi="Times New Roman"/>
                <w:b/>
                <w:sz w:val="20"/>
                <w:szCs w:val="20"/>
              </w:rPr>
              <w:t>- 50,0</w:t>
            </w:r>
          </w:p>
        </w:tc>
        <w:tc>
          <w:tcPr>
            <w:tcW w:w="1129" w:type="dxa"/>
          </w:tcPr>
          <w:p w:rsidR="00882676" w:rsidRPr="00882676" w:rsidRDefault="00882676" w:rsidP="00946F8F">
            <w:pPr>
              <w:widowControl/>
              <w:autoSpaceDE/>
              <w:autoSpaceDN/>
              <w:adjustRightInd/>
              <w:ind w:right="70"/>
              <w:jc w:val="right"/>
              <w:rPr>
                <w:rFonts w:ascii="Times New Roman" w:hAnsi="Times New Roman"/>
                <w:b/>
                <w:sz w:val="20"/>
                <w:szCs w:val="20"/>
              </w:rPr>
            </w:pPr>
            <w:r>
              <w:rPr>
                <w:rFonts w:ascii="Times New Roman" w:hAnsi="Times New Roman"/>
                <w:b/>
                <w:sz w:val="20"/>
                <w:szCs w:val="20"/>
              </w:rPr>
              <w:t>- 50,0</w:t>
            </w:r>
          </w:p>
        </w:tc>
        <w:tc>
          <w:tcPr>
            <w:tcW w:w="1276" w:type="dxa"/>
          </w:tcPr>
          <w:p w:rsidR="00882676" w:rsidRPr="00882676" w:rsidRDefault="00882676" w:rsidP="00946F8F">
            <w:pPr>
              <w:widowControl/>
              <w:autoSpaceDE/>
              <w:autoSpaceDN/>
              <w:adjustRightInd/>
              <w:ind w:right="70"/>
              <w:jc w:val="right"/>
              <w:rPr>
                <w:rFonts w:ascii="Times New Roman" w:hAnsi="Times New Roman"/>
                <w:b/>
                <w:sz w:val="20"/>
                <w:szCs w:val="20"/>
                <w:highlight w:val="cyan"/>
              </w:rPr>
            </w:pPr>
            <w:r w:rsidRPr="00882676">
              <w:rPr>
                <w:rFonts w:ascii="Times New Roman" w:hAnsi="Times New Roman"/>
                <w:b/>
                <w:sz w:val="20"/>
                <w:szCs w:val="20"/>
              </w:rPr>
              <w:t>49 590,3</w:t>
            </w:r>
          </w:p>
        </w:tc>
        <w:tc>
          <w:tcPr>
            <w:tcW w:w="1134" w:type="dxa"/>
          </w:tcPr>
          <w:p w:rsidR="00882676" w:rsidRPr="00882676" w:rsidRDefault="00882676" w:rsidP="00AD08AD">
            <w:pPr>
              <w:widowControl/>
              <w:autoSpaceDE/>
              <w:autoSpaceDN/>
              <w:adjustRightInd/>
              <w:ind w:right="60"/>
              <w:jc w:val="right"/>
              <w:rPr>
                <w:rFonts w:ascii="Times New Roman" w:hAnsi="Times New Roman"/>
                <w:b/>
                <w:sz w:val="20"/>
                <w:szCs w:val="20"/>
                <w:highlight w:val="cyan"/>
              </w:rPr>
            </w:pPr>
            <w:r w:rsidRPr="00882676">
              <w:rPr>
                <w:rFonts w:ascii="Times New Roman" w:hAnsi="Times New Roman"/>
                <w:b/>
                <w:sz w:val="20"/>
                <w:szCs w:val="20"/>
              </w:rPr>
              <w:t>49 540,3</w:t>
            </w:r>
          </w:p>
        </w:tc>
        <w:tc>
          <w:tcPr>
            <w:tcW w:w="993" w:type="dxa"/>
          </w:tcPr>
          <w:p w:rsidR="00882676" w:rsidRPr="00882676" w:rsidRDefault="00882676" w:rsidP="00115554">
            <w:pPr>
              <w:widowControl/>
              <w:autoSpaceDE/>
              <w:autoSpaceDN/>
              <w:adjustRightInd/>
              <w:ind w:right="176"/>
              <w:jc w:val="right"/>
              <w:rPr>
                <w:rFonts w:ascii="Times New Roman" w:hAnsi="Times New Roman"/>
                <w:b/>
                <w:sz w:val="20"/>
                <w:szCs w:val="20"/>
              </w:rPr>
            </w:pPr>
            <w:r w:rsidRPr="00882676">
              <w:rPr>
                <w:rFonts w:ascii="Times New Roman" w:hAnsi="Times New Roman"/>
                <w:b/>
                <w:sz w:val="20"/>
                <w:szCs w:val="20"/>
              </w:rPr>
              <w:t>х</w:t>
            </w:r>
          </w:p>
        </w:tc>
      </w:tr>
    </w:tbl>
    <w:p w:rsidR="002B7D0B" w:rsidRPr="001B7DC4" w:rsidRDefault="00115554" w:rsidP="002B7D0B">
      <w:pPr>
        <w:widowControl/>
        <w:ind w:firstLine="709"/>
        <w:jc w:val="both"/>
        <w:rPr>
          <w:i/>
          <w:sz w:val="24"/>
          <w:szCs w:val="24"/>
        </w:rPr>
      </w:pPr>
      <w:r w:rsidRPr="001B7DC4">
        <w:rPr>
          <w:i/>
          <w:sz w:val="24"/>
          <w:szCs w:val="24"/>
        </w:rPr>
        <w:t xml:space="preserve">В сводном отчете об исполнении бюджета (ф.0503117) утвержденные бюджетные назначения отражены в сумме </w:t>
      </w:r>
      <w:r w:rsidR="001D79DB" w:rsidRPr="001B7DC4">
        <w:rPr>
          <w:b/>
          <w:i/>
          <w:sz w:val="24"/>
          <w:szCs w:val="24"/>
        </w:rPr>
        <w:t>1</w:t>
      </w:r>
      <w:r w:rsidR="00A52C87" w:rsidRPr="001B7DC4">
        <w:rPr>
          <w:b/>
          <w:i/>
          <w:sz w:val="24"/>
          <w:szCs w:val="24"/>
        </w:rPr>
        <w:t> 690</w:t>
      </w:r>
      <w:r w:rsidR="001B7DC4" w:rsidRPr="001B7DC4">
        <w:rPr>
          <w:b/>
          <w:i/>
          <w:sz w:val="24"/>
          <w:szCs w:val="24"/>
        </w:rPr>
        <w:t> 430,9</w:t>
      </w:r>
      <w:r w:rsidRPr="001B7DC4">
        <w:rPr>
          <w:i/>
          <w:sz w:val="24"/>
          <w:szCs w:val="24"/>
        </w:rPr>
        <w:t xml:space="preserve"> </w:t>
      </w:r>
      <w:proofErr w:type="gramStart"/>
      <w:r w:rsidRPr="001B7DC4">
        <w:rPr>
          <w:i/>
          <w:sz w:val="24"/>
          <w:szCs w:val="24"/>
        </w:rPr>
        <w:t>тыс.рублей</w:t>
      </w:r>
      <w:proofErr w:type="gramEnd"/>
      <w:r w:rsidRPr="001B7DC4">
        <w:rPr>
          <w:i/>
          <w:sz w:val="24"/>
          <w:szCs w:val="24"/>
        </w:rPr>
        <w:t xml:space="preserve"> и соответствуют данным уточненной сводной бюджетной росписи расходов</w:t>
      </w:r>
      <w:r w:rsidR="001B7DC4" w:rsidRPr="001B7DC4">
        <w:rPr>
          <w:i/>
          <w:sz w:val="24"/>
          <w:szCs w:val="24"/>
        </w:rPr>
        <w:t xml:space="preserve"> бюджета муниципального района.</w:t>
      </w:r>
    </w:p>
    <w:p w:rsidR="00115554" w:rsidRPr="002D78A4" w:rsidRDefault="00115554" w:rsidP="00925F23">
      <w:pPr>
        <w:ind w:firstLine="567"/>
        <w:jc w:val="both"/>
        <w:rPr>
          <w:sz w:val="24"/>
          <w:szCs w:val="24"/>
        </w:rPr>
      </w:pPr>
      <w:r w:rsidRPr="002D78A4">
        <w:rPr>
          <w:sz w:val="24"/>
          <w:szCs w:val="24"/>
        </w:rPr>
        <w:t xml:space="preserve">Источниками покрытия </w:t>
      </w:r>
      <w:r w:rsidR="00FE2410" w:rsidRPr="002D78A4">
        <w:rPr>
          <w:b/>
          <w:sz w:val="24"/>
          <w:szCs w:val="24"/>
        </w:rPr>
        <w:t>профицита</w:t>
      </w:r>
      <w:r w:rsidRPr="002D78A4">
        <w:rPr>
          <w:sz w:val="24"/>
          <w:szCs w:val="24"/>
        </w:rPr>
        <w:t xml:space="preserve"> в сумме </w:t>
      </w:r>
      <w:r w:rsidR="00FE2410" w:rsidRPr="002D78A4">
        <w:rPr>
          <w:b/>
          <w:sz w:val="24"/>
          <w:szCs w:val="24"/>
        </w:rPr>
        <w:t>49 590,3</w:t>
      </w:r>
      <w:r w:rsidRPr="002D78A4">
        <w:rPr>
          <w:sz w:val="24"/>
          <w:szCs w:val="24"/>
        </w:rPr>
        <w:t xml:space="preserve"> </w:t>
      </w:r>
      <w:proofErr w:type="gramStart"/>
      <w:r w:rsidRPr="002D78A4">
        <w:rPr>
          <w:sz w:val="24"/>
          <w:szCs w:val="24"/>
        </w:rPr>
        <w:t>тыс.рублей</w:t>
      </w:r>
      <w:proofErr w:type="gramEnd"/>
      <w:r w:rsidRPr="002D78A4">
        <w:rPr>
          <w:sz w:val="24"/>
          <w:szCs w:val="24"/>
        </w:rPr>
        <w:t xml:space="preserve"> являлись:</w:t>
      </w:r>
    </w:p>
    <w:p w:rsidR="00115554" w:rsidRPr="002D78A4" w:rsidRDefault="002D78A4" w:rsidP="00791A6A">
      <w:pPr>
        <w:pStyle w:val="af3"/>
        <w:numPr>
          <w:ilvl w:val="0"/>
          <w:numId w:val="8"/>
        </w:numPr>
        <w:ind w:left="284" w:hanging="284"/>
        <w:jc w:val="both"/>
        <w:rPr>
          <w:sz w:val="24"/>
          <w:szCs w:val="24"/>
        </w:rPr>
      </w:pPr>
      <w:r>
        <w:rPr>
          <w:sz w:val="24"/>
          <w:szCs w:val="24"/>
        </w:rPr>
        <w:t>у</w:t>
      </w:r>
      <w:r w:rsidRPr="002D78A4">
        <w:rPr>
          <w:sz w:val="24"/>
          <w:szCs w:val="24"/>
        </w:rPr>
        <w:t>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w:t>
      </w:r>
      <w:r w:rsidR="00115554" w:rsidRPr="002D78A4">
        <w:rPr>
          <w:sz w:val="24"/>
          <w:szCs w:val="24"/>
        </w:rPr>
        <w:t xml:space="preserve"> в размере </w:t>
      </w:r>
      <w:r w:rsidRPr="002D78A4">
        <w:rPr>
          <w:sz w:val="24"/>
          <w:szCs w:val="24"/>
        </w:rPr>
        <w:t xml:space="preserve">(-) </w:t>
      </w:r>
      <w:r w:rsidR="001D79DB" w:rsidRPr="002D78A4">
        <w:rPr>
          <w:b/>
          <w:sz w:val="24"/>
          <w:szCs w:val="24"/>
        </w:rPr>
        <w:t>27</w:t>
      </w:r>
      <w:r w:rsidR="00115554" w:rsidRPr="002D78A4">
        <w:rPr>
          <w:b/>
          <w:sz w:val="24"/>
          <w:szCs w:val="24"/>
        </w:rPr>
        <w:t> 000,0</w:t>
      </w:r>
      <w:r w:rsidR="00115554" w:rsidRPr="002D78A4">
        <w:rPr>
          <w:sz w:val="24"/>
          <w:szCs w:val="24"/>
        </w:rPr>
        <w:t xml:space="preserve"> </w:t>
      </w:r>
      <w:proofErr w:type="gramStart"/>
      <w:r w:rsidR="00115554" w:rsidRPr="002D78A4">
        <w:rPr>
          <w:sz w:val="24"/>
          <w:szCs w:val="24"/>
        </w:rPr>
        <w:t>тыс.рублей</w:t>
      </w:r>
      <w:proofErr w:type="gramEnd"/>
      <w:r w:rsidR="00115554" w:rsidRPr="002D78A4">
        <w:rPr>
          <w:sz w:val="24"/>
          <w:szCs w:val="24"/>
        </w:rPr>
        <w:t>;</w:t>
      </w:r>
    </w:p>
    <w:p w:rsidR="00115554" w:rsidRPr="002D78A4" w:rsidRDefault="00115554" w:rsidP="00791A6A">
      <w:pPr>
        <w:pStyle w:val="af3"/>
        <w:numPr>
          <w:ilvl w:val="0"/>
          <w:numId w:val="8"/>
        </w:numPr>
        <w:ind w:left="284" w:hanging="284"/>
        <w:jc w:val="both"/>
        <w:rPr>
          <w:sz w:val="24"/>
          <w:szCs w:val="24"/>
        </w:rPr>
      </w:pPr>
      <w:r w:rsidRPr="002D78A4">
        <w:rPr>
          <w:sz w:val="24"/>
          <w:szCs w:val="24"/>
        </w:rPr>
        <w:t>изменение остатков средств в размере</w:t>
      </w:r>
      <w:r w:rsidR="002D78A4" w:rsidRPr="002D78A4">
        <w:rPr>
          <w:sz w:val="24"/>
          <w:szCs w:val="24"/>
        </w:rPr>
        <w:t xml:space="preserve"> (-)</w:t>
      </w:r>
      <w:r w:rsidR="00950027">
        <w:rPr>
          <w:sz w:val="24"/>
          <w:szCs w:val="24"/>
        </w:rPr>
        <w:t xml:space="preserve"> </w:t>
      </w:r>
      <w:r w:rsidR="002D78A4" w:rsidRPr="002D78A4">
        <w:rPr>
          <w:b/>
          <w:sz w:val="24"/>
          <w:szCs w:val="24"/>
        </w:rPr>
        <w:t>21 890,3</w:t>
      </w:r>
      <w:r w:rsidRPr="002D78A4">
        <w:rPr>
          <w:sz w:val="24"/>
          <w:szCs w:val="24"/>
        </w:rPr>
        <w:t xml:space="preserve"> </w:t>
      </w:r>
      <w:proofErr w:type="gramStart"/>
      <w:r w:rsidRPr="002D78A4">
        <w:rPr>
          <w:sz w:val="24"/>
          <w:szCs w:val="24"/>
        </w:rPr>
        <w:t>тыс.рублей</w:t>
      </w:r>
      <w:proofErr w:type="gramEnd"/>
      <w:r w:rsidRPr="002D78A4">
        <w:rPr>
          <w:sz w:val="24"/>
          <w:szCs w:val="24"/>
        </w:rPr>
        <w:t>.</w:t>
      </w:r>
    </w:p>
    <w:p w:rsidR="00115554" w:rsidRPr="004D1F48" w:rsidRDefault="00115554" w:rsidP="00925F23">
      <w:pPr>
        <w:ind w:firstLine="567"/>
        <w:jc w:val="both"/>
        <w:rPr>
          <w:i/>
          <w:sz w:val="24"/>
          <w:szCs w:val="24"/>
        </w:rPr>
      </w:pPr>
      <w:r w:rsidRPr="004D1F48">
        <w:rPr>
          <w:i/>
          <w:sz w:val="24"/>
          <w:szCs w:val="24"/>
        </w:rPr>
        <w:t>Таким образом, бюджет муниципального образования «Вяземский район» Смоленской области зависит от объема поступивших безвозмездных поступлений.</w:t>
      </w:r>
    </w:p>
    <w:p w:rsidR="00115554" w:rsidRDefault="00115554" w:rsidP="00925F23">
      <w:pPr>
        <w:ind w:firstLine="567"/>
        <w:jc w:val="both"/>
        <w:rPr>
          <w:i/>
          <w:sz w:val="24"/>
          <w:szCs w:val="24"/>
        </w:rPr>
      </w:pPr>
      <w:r w:rsidRPr="00EC14BC">
        <w:rPr>
          <w:i/>
          <w:sz w:val="24"/>
          <w:szCs w:val="24"/>
        </w:rPr>
        <w:t>Согласно ф.0503120 «Баланс исполнения бюджета» на 1 января 202</w:t>
      </w:r>
      <w:r w:rsidR="00EC14BC" w:rsidRPr="00EC14BC">
        <w:rPr>
          <w:i/>
          <w:sz w:val="24"/>
          <w:szCs w:val="24"/>
        </w:rPr>
        <w:t>3</w:t>
      </w:r>
      <w:r w:rsidRPr="00EC14BC">
        <w:rPr>
          <w:i/>
          <w:sz w:val="24"/>
          <w:szCs w:val="24"/>
        </w:rPr>
        <w:t xml:space="preserve"> года средства на счетах бюджета в органе Федерального </w:t>
      </w:r>
      <w:r w:rsidR="004B59A8" w:rsidRPr="00EC14BC">
        <w:rPr>
          <w:i/>
          <w:sz w:val="24"/>
          <w:szCs w:val="24"/>
        </w:rPr>
        <w:t>казначейства (</w:t>
      </w:r>
      <w:r w:rsidRPr="00EC14BC">
        <w:rPr>
          <w:i/>
          <w:sz w:val="24"/>
          <w:szCs w:val="24"/>
        </w:rPr>
        <w:t>020210000) по состоянию на 01.01.202</w:t>
      </w:r>
      <w:r w:rsidR="00B409BA" w:rsidRPr="00EC14BC">
        <w:rPr>
          <w:i/>
          <w:sz w:val="24"/>
          <w:szCs w:val="24"/>
        </w:rPr>
        <w:t>3</w:t>
      </w:r>
      <w:r w:rsidRPr="00EC14BC">
        <w:rPr>
          <w:i/>
          <w:sz w:val="24"/>
          <w:szCs w:val="24"/>
        </w:rPr>
        <w:t xml:space="preserve"> года составили в сумме </w:t>
      </w:r>
      <w:r w:rsidR="00B409BA" w:rsidRPr="00EC14BC">
        <w:rPr>
          <w:b/>
          <w:i/>
          <w:sz w:val="24"/>
          <w:szCs w:val="24"/>
        </w:rPr>
        <w:t>25 374,7</w:t>
      </w:r>
      <w:r w:rsidR="00950027">
        <w:rPr>
          <w:b/>
          <w:i/>
          <w:sz w:val="24"/>
          <w:szCs w:val="24"/>
        </w:rPr>
        <w:t xml:space="preserve"> </w:t>
      </w:r>
      <w:proofErr w:type="gramStart"/>
      <w:r w:rsidRPr="00EC14BC">
        <w:rPr>
          <w:i/>
          <w:sz w:val="24"/>
          <w:szCs w:val="24"/>
        </w:rPr>
        <w:t>тыс.рублей</w:t>
      </w:r>
      <w:proofErr w:type="gramEnd"/>
      <w:r w:rsidRPr="00EC14BC">
        <w:rPr>
          <w:i/>
          <w:sz w:val="24"/>
          <w:szCs w:val="24"/>
        </w:rPr>
        <w:t>.</w:t>
      </w:r>
    </w:p>
    <w:p w:rsidR="00CE7FC1" w:rsidRDefault="00CE7FC1" w:rsidP="00925F23">
      <w:pPr>
        <w:ind w:firstLine="567"/>
        <w:jc w:val="both"/>
        <w:rPr>
          <w:i/>
          <w:sz w:val="24"/>
          <w:szCs w:val="24"/>
        </w:rPr>
      </w:pPr>
    </w:p>
    <w:p w:rsidR="00CE7FC1" w:rsidRDefault="00CE7FC1" w:rsidP="00CE7FC1">
      <w:pPr>
        <w:ind w:firstLine="567"/>
        <w:jc w:val="center"/>
        <w:rPr>
          <w:i/>
          <w:sz w:val="24"/>
          <w:szCs w:val="24"/>
        </w:rPr>
      </w:pPr>
      <w:r w:rsidRPr="00CE7FC1">
        <w:rPr>
          <w:i/>
          <w:sz w:val="24"/>
          <w:szCs w:val="24"/>
        </w:rPr>
        <w:t>Анализ исполнения доходной части бюджета района</w:t>
      </w:r>
    </w:p>
    <w:p w:rsidR="00CE7FC1" w:rsidRDefault="00CE7FC1" w:rsidP="00CE7FC1">
      <w:pPr>
        <w:ind w:firstLine="567"/>
        <w:jc w:val="center"/>
        <w:rPr>
          <w:i/>
          <w:sz w:val="24"/>
          <w:szCs w:val="24"/>
        </w:rPr>
      </w:pPr>
      <w:r w:rsidRPr="00CE7FC1">
        <w:rPr>
          <w:i/>
          <w:sz w:val="24"/>
          <w:szCs w:val="24"/>
        </w:rPr>
        <w:t>за 2022 год и сравнение показателей с 2021 годом</w:t>
      </w:r>
    </w:p>
    <w:p w:rsidR="00CE7FC1" w:rsidRPr="00EC14BC" w:rsidRDefault="00CE7FC1" w:rsidP="00CE7FC1">
      <w:pPr>
        <w:ind w:firstLine="567"/>
        <w:jc w:val="right"/>
        <w:rPr>
          <w:i/>
          <w:sz w:val="24"/>
          <w:szCs w:val="24"/>
        </w:rPr>
      </w:pPr>
      <w:r>
        <w:rPr>
          <w:i/>
          <w:sz w:val="24"/>
          <w:szCs w:val="24"/>
        </w:rPr>
        <w:t>(</w:t>
      </w:r>
      <w:proofErr w:type="gramStart"/>
      <w:r>
        <w:rPr>
          <w:i/>
          <w:sz w:val="24"/>
          <w:szCs w:val="24"/>
        </w:rPr>
        <w:t>тыс.рублей</w:t>
      </w:r>
      <w:proofErr w:type="gramEnd"/>
      <w:r>
        <w:rPr>
          <w:i/>
          <w:sz w:val="24"/>
          <w:szCs w:val="24"/>
        </w:rPr>
        <w:t>)</w:t>
      </w:r>
    </w:p>
    <w:tbl>
      <w:tblPr>
        <w:tblW w:w="11341" w:type="dxa"/>
        <w:tblInd w:w="-601" w:type="dxa"/>
        <w:tblLook w:val="04A0" w:firstRow="1" w:lastRow="0" w:firstColumn="1" w:lastColumn="0" w:noHBand="0" w:noVBand="1"/>
      </w:tblPr>
      <w:tblGrid>
        <w:gridCol w:w="3119"/>
        <w:gridCol w:w="1134"/>
        <w:gridCol w:w="1293"/>
        <w:gridCol w:w="692"/>
        <w:gridCol w:w="1218"/>
        <w:gridCol w:w="1043"/>
        <w:gridCol w:w="716"/>
        <w:gridCol w:w="1090"/>
        <w:gridCol w:w="1036"/>
      </w:tblGrid>
      <w:tr w:rsidR="00CE7FC1" w:rsidRPr="00CE7FC1" w:rsidTr="00CE7FC1">
        <w:trPr>
          <w:trHeight w:val="106"/>
        </w:trPr>
        <w:tc>
          <w:tcPr>
            <w:tcW w:w="311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E7FC1" w:rsidRPr="00CE7FC1" w:rsidRDefault="00CE7FC1" w:rsidP="00CE7FC1">
            <w:pPr>
              <w:widowControl/>
              <w:autoSpaceDE/>
              <w:autoSpaceDN/>
              <w:adjustRightInd/>
              <w:jc w:val="center"/>
              <w:rPr>
                <w:rFonts w:eastAsia="Times New Roman"/>
                <w:b/>
                <w:bCs/>
                <w:sz w:val="18"/>
                <w:szCs w:val="18"/>
              </w:rPr>
            </w:pPr>
            <w:r w:rsidRPr="00CE7FC1">
              <w:rPr>
                <w:rFonts w:eastAsia="Times New Roman"/>
                <w:b/>
                <w:bCs/>
                <w:sz w:val="18"/>
                <w:szCs w:val="18"/>
              </w:rPr>
              <w:t>наименование расходов</w:t>
            </w:r>
          </w:p>
        </w:tc>
        <w:tc>
          <w:tcPr>
            <w:tcW w:w="6096" w:type="dxa"/>
            <w:gridSpan w:val="6"/>
            <w:tcBorders>
              <w:top w:val="single" w:sz="4" w:space="0" w:color="auto"/>
              <w:left w:val="nil"/>
              <w:bottom w:val="single" w:sz="4" w:space="0" w:color="auto"/>
              <w:right w:val="single" w:sz="4" w:space="0" w:color="auto"/>
            </w:tcBorders>
            <w:shd w:val="clear" w:color="000000" w:fill="BFBFBF"/>
            <w:vAlign w:val="center"/>
            <w:hideMark/>
          </w:tcPr>
          <w:p w:rsidR="00CE7FC1" w:rsidRPr="00CE7FC1" w:rsidRDefault="00CE7FC1" w:rsidP="00CE7FC1">
            <w:pPr>
              <w:widowControl/>
              <w:autoSpaceDE/>
              <w:autoSpaceDN/>
              <w:adjustRightInd/>
              <w:jc w:val="center"/>
              <w:rPr>
                <w:rFonts w:eastAsia="Times New Roman"/>
                <w:b/>
                <w:bCs/>
                <w:sz w:val="18"/>
                <w:szCs w:val="18"/>
              </w:rPr>
            </w:pPr>
            <w:r w:rsidRPr="00CE7FC1">
              <w:rPr>
                <w:rFonts w:eastAsia="Times New Roman"/>
                <w:b/>
                <w:bCs/>
                <w:sz w:val="18"/>
                <w:szCs w:val="18"/>
              </w:rPr>
              <w:t>2022</w:t>
            </w:r>
          </w:p>
        </w:tc>
        <w:tc>
          <w:tcPr>
            <w:tcW w:w="2126" w:type="dxa"/>
            <w:gridSpan w:val="2"/>
            <w:tcBorders>
              <w:top w:val="single" w:sz="4" w:space="0" w:color="auto"/>
              <w:left w:val="nil"/>
              <w:bottom w:val="single" w:sz="4" w:space="0" w:color="auto"/>
              <w:right w:val="single" w:sz="4" w:space="0" w:color="auto"/>
            </w:tcBorders>
            <w:shd w:val="clear" w:color="000000" w:fill="BFBFBF"/>
            <w:vAlign w:val="center"/>
            <w:hideMark/>
          </w:tcPr>
          <w:p w:rsidR="00CE7FC1" w:rsidRPr="00CE7FC1" w:rsidRDefault="00CE7FC1" w:rsidP="00CE7FC1">
            <w:pPr>
              <w:widowControl/>
              <w:autoSpaceDE/>
              <w:autoSpaceDN/>
              <w:adjustRightInd/>
              <w:jc w:val="center"/>
              <w:rPr>
                <w:rFonts w:eastAsia="Times New Roman"/>
                <w:b/>
                <w:bCs/>
                <w:color w:val="000000"/>
                <w:sz w:val="18"/>
                <w:szCs w:val="18"/>
              </w:rPr>
            </w:pPr>
            <w:r w:rsidRPr="00CE7FC1">
              <w:rPr>
                <w:rFonts w:eastAsia="Times New Roman"/>
                <w:b/>
                <w:bCs/>
                <w:color w:val="000000"/>
                <w:sz w:val="18"/>
                <w:szCs w:val="18"/>
              </w:rPr>
              <w:t>2021</w:t>
            </w:r>
          </w:p>
        </w:tc>
      </w:tr>
      <w:tr w:rsidR="00CE7FC1" w:rsidRPr="00CE7FC1" w:rsidTr="00FD4BFB">
        <w:trPr>
          <w:trHeight w:val="307"/>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E7FC1" w:rsidRPr="00CE7FC1" w:rsidRDefault="00CE7FC1" w:rsidP="00CE7FC1">
            <w:pPr>
              <w:widowControl/>
              <w:autoSpaceDE/>
              <w:autoSpaceDN/>
              <w:adjustRightInd/>
              <w:rPr>
                <w:rFonts w:eastAsia="Times New Roman"/>
                <w:b/>
                <w:bCs/>
                <w:sz w:val="18"/>
                <w:szCs w:val="18"/>
              </w:rPr>
            </w:pPr>
          </w:p>
        </w:tc>
        <w:tc>
          <w:tcPr>
            <w:tcW w:w="1134" w:type="dxa"/>
            <w:tcBorders>
              <w:top w:val="nil"/>
              <w:left w:val="nil"/>
              <w:bottom w:val="single" w:sz="4" w:space="0" w:color="auto"/>
              <w:right w:val="single" w:sz="4" w:space="0" w:color="auto"/>
            </w:tcBorders>
            <w:shd w:val="clear" w:color="000000" w:fill="BFBFBF"/>
            <w:vAlign w:val="center"/>
            <w:hideMark/>
          </w:tcPr>
          <w:p w:rsidR="00CE7FC1" w:rsidRPr="00CE7FC1" w:rsidRDefault="00CE7FC1" w:rsidP="00CE7FC1">
            <w:pPr>
              <w:widowControl/>
              <w:autoSpaceDE/>
              <w:autoSpaceDN/>
              <w:adjustRightInd/>
              <w:ind w:left="-108"/>
              <w:jc w:val="center"/>
              <w:rPr>
                <w:rFonts w:eastAsia="Times New Roman"/>
                <w:b/>
                <w:bCs/>
                <w:color w:val="000000"/>
                <w:sz w:val="16"/>
                <w:szCs w:val="16"/>
              </w:rPr>
            </w:pPr>
            <w:r w:rsidRPr="00CE7FC1">
              <w:rPr>
                <w:rFonts w:eastAsia="Times New Roman"/>
                <w:b/>
                <w:bCs/>
                <w:color w:val="000000"/>
                <w:sz w:val="16"/>
                <w:szCs w:val="16"/>
              </w:rPr>
              <w:t xml:space="preserve">решение   </w:t>
            </w:r>
          </w:p>
        </w:tc>
        <w:tc>
          <w:tcPr>
            <w:tcW w:w="1293" w:type="dxa"/>
            <w:tcBorders>
              <w:top w:val="nil"/>
              <w:left w:val="nil"/>
              <w:bottom w:val="single" w:sz="4" w:space="0" w:color="auto"/>
              <w:right w:val="single" w:sz="4" w:space="0" w:color="auto"/>
            </w:tcBorders>
            <w:shd w:val="clear" w:color="000000" w:fill="BFBFBF"/>
            <w:vAlign w:val="center"/>
            <w:hideMark/>
          </w:tcPr>
          <w:p w:rsidR="00CE7FC1" w:rsidRPr="00CE7FC1" w:rsidRDefault="00CE7FC1" w:rsidP="00FD4BFB">
            <w:pPr>
              <w:widowControl/>
              <w:autoSpaceDE/>
              <w:autoSpaceDN/>
              <w:adjustRightInd/>
              <w:ind w:left="-108"/>
              <w:jc w:val="center"/>
              <w:rPr>
                <w:rFonts w:eastAsia="Times New Roman"/>
                <w:b/>
                <w:bCs/>
                <w:color w:val="000000"/>
                <w:sz w:val="16"/>
                <w:szCs w:val="16"/>
              </w:rPr>
            </w:pPr>
            <w:r w:rsidRPr="00CE7FC1">
              <w:rPr>
                <w:rFonts w:eastAsia="Times New Roman"/>
                <w:b/>
                <w:bCs/>
                <w:color w:val="000000"/>
                <w:sz w:val="16"/>
                <w:szCs w:val="16"/>
              </w:rPr>
              <w:t xml:space="preserve">сводная </w:t>
            </w:r>
            <w:proofErr w:type="spellStart"/>
            <w:r w:rsidRPr="00CE7FC1">
              <w:rPr>
                <w:rFonts w:eastAsia="Times New Roman"/>
                <w:b/>
                <w:bCs/>
                <w:color w:val="000000"/>
                <w:sz w:val="16"/>
                <w:szCs w:val="16"/>
              </w:rPr>
              <w:t>бюдж</w:t>
            </w:r>
            <w:r w:rsidR="00FD4BFB">
              <w:rPr>
                <w:rFonts w:eastAsia="Times New Roman"/>
                <w:b/>
                <w:bCs/>
                <w:color w:val="000000"/>
                <w:sz w:val="16"/>
                <w:szCs w:val="16"/>
              </w:rPr>
              <w:t>.</w:t>
            </w:r>
            <w:r w:rsidRPr="00CE7FC1">
              <w:rPr>
                <w:rFonts w:eastAsia="Times New Roman"/>
                <w:b/>
                <w:bCs/>
                <w:color w:val="000000"/>
                <w:sz w:val="16"/>
                <w:szCs w:val="16"/>
              </w:rPr>
              <w:t>роспись</w:t>
            </w:r>
            <w:proofErr w:type="spellEnd"/>
          </w:p>
        </w:tc>
        <w:tc>
          <w:tcPr>
            <w:tcW w:w="692" w:type="dxa"/>
            <w:tcBorders>
              <w:top w:val="nil"/>
              <w:left w:val="nil"/>
              <w:bottom w:val="single" w:sz="4" w:space="0" w:color="auto"/>
              <w:right w:val="single" w:sz="4" w:space="0" w:color="auto"/>
            </w:tcBorders>
            <w:shd w:val="clear" w:color="000000" w:fill="BFBFBF"/>
            <w:vAlign w:val="center"/>
            <w:hideMark/>
          </w:tcPr>
          <w:p w:rsidR="00CE7FC1" w:rsidRPr="00CE7FC1" w:rsidRDefault="00CE7FC1" w:rsidP="00CE7FC1">
            <w:pPr>
              <w:widowControl/>
              <w:autoSpaceDE/>
              <w:autoSpaceDN/>
              <w:adjustRightInd/>
              <w:ind w:left="-108"/>
              <w:jc w:val="center"/>
              <w:rPr>
                <w:rFonts w:eastAsia="Times New Roman"/>
                <w:b/>
                <w:bCs/>
                <w:color w:val="000000"/>
                <w:sz w:val="16"/>
                <w:szCs w:val="16"/>
              </w:rPr>
            </w:pPr>
            <w:r w:rsidRPr="00CE7FC1">
              <w:rPr>
                <w:rFonts w:eastAsia="Times New Roman"/>
                <w:b/>
                <w:bCs/>
                <w:color w:val="000000"/>
                <w:sz w:val="16"/>
                <w:szCs w:val="16"/>
              </w:rPr>
              <w:t>откл.                        + /-</w:t>
            </w:r>
          </w:p>
        </w:tc>
        <w:tc>
          <w:tcPr>
            <w:tcW w:w="1218" w:type="dxa"/>
            <w:tcBorders>
              <w:top w:val="nil"/>
              <w:left w:val="nil"/>
              <w:bottom w:val="single" w:sz="4" w:space="0" w:color="auto"/>
              <w:right w:val="single" w:sz="4" w:space="0" w:color="auto"/>
            </w:tcBorders>
            <w:shd w:val="clear" w:color="000000" w:fill="BFBFBF"/>
            <w:vAlign w:val="center"/>
            <w:hideMark/>
          </w:tcPr>
          <w:p w:rsidR="00CE7FC1" w:rsidRPr="00CE7FC1" w:rsidRDefault="00CE7FC1" w:rsidP="00CE7FC1">
            <w:pPr>
              <w:widowControl/>
              <w:autoSpaceDE/>
              <w:autoSpaceDN/>
              <w:adjustRightInd/>
              <w:ind w:left="-108"/>
              <w:jc w:val="center"/>
              <w:rPr>
                <w:rFonts w:eastAsia="Times New Roman"/>
                <w:b/>
                <w:bCs/>
                <w:color w:val="000000"/>
                <w:sz w:val="16"/>
                <w:szCs w:val="16"/>
              </w:rPr>
            </w:pPr>
            <w:r w:rsidRPr="00CE7FC1">
              <w:rPr>
                <w:rFonts w:eastAsia="Times New Roman"/>
                <w:b/>
                <w:bCs/>
                <w:color w:val="000000"/>
                <w:sz w:val="16"/>
                <w:szCs w:val="16"/>
              </w:rPr>
              <w:t xml:space="preserve">исполнение </w:t>
            </w:r>
          </w:p>
        </w:tc>
        <w:tc>
          <w:tcPr>
            <w:tcW w:w="1043" w:type="dxa"/>
            <w:tcBorders>
              <w:top w:val="nil"/>
              <w:left w:val="nil"/>
              <w:bottom w:val="single" w:sz="4" w:space="0" w:color="auto"/>
              <w:right w:val="single" w:sz="4" w:space="0" w:color="auto"/>
            </w:tcBorders>
            <w:shd w:val="clear" w:color="000000" w:fill="BFBFBF"/>
            <w:vAlign w:val="center"/>
            <w:hideMark/>
          </w:tcPr>
          <w:p w:rsidR="00CE7FC1" w:rsidRPr="00CE7FC1" w:rsidRDefault="00CE7FC1" w:rsidP="00CE7FC1">
            <w:pPr>
              <w:widowControl/>
              <w:autoSpaceDE/>
              <w:autoSpaceDN/>
              <w:adjustRightInd/>
              <w:ind w:left="-108"/>
              <w:jc w:val="center"/>
              <w:rPr>
                <w:rFonts w:eastAsia="Times New Roman"/>
                <w:b/>
                <w:bCs/>
                <w:color w:val="000000"/>
                <w:sz w:val="16"/>
                <w:szCs w:val="16"/>
              </w:rPr>
            </w:pPr>
            <w:r w:rsidRPr="00CE7FC1">
              <w:rPr>
                <w:rFonts w:eastAsia="Times New Roman"/>
                <w:b/>
                <w:bCs/>
                <w:color w:val="000000"/>
                <w:sz w:val="16"/>
                <w:szCs w:val="16"/>
              </w:rPr>
              <w:t>откл.                    + /-</w:t>
            </w:r>
          </w:p>
        </w:tc>
        <w:tc>
          <w:tcPr>
            <w:tcW w:w="716" w:type="dxa"/>
            <w:tcBorders>
              <w:top w:val="nil"/>
              <w:left w:val="nil"/>
              <w:bottom w:val="single" w:sz="4" w:space="0" w:color="auto"/>
              <w:right w:val="single" w:sz="4" w:space="0" w:color="auto"/>
            </w:tcBorders>
            <w:shd w:val="clear" w:color="000000" w:fill="BFBFBF"/>
            <w:vAlign w:val="center"/>
            <w:hideMark/>
          </w:tcPr>
          <w:p w:rsidR="00CE7FC1" w:rsidRPr="00CE7FC1" w:rsidRDefault="00CE7FC1" w:rsidP="00CE7FC1">
            <w:pPr>
              <w:widowControl/>
              <w:autoSpaceDE/>
              <w:autoSpaceDN/>
              <w:adjustRightInd/>
              <w:ind w:left="-108"/>
              <w:jc w:val="center"/>
              <w:rPr>
                <w:rFonts w:eastAsia="Times New Roman"/>
                <w:b/>
                <w:bCs/>
                <w:color w:val="000000"/>
                <w:sz w:val="16"/>
                <w:szCs w:val="16"/>
              </w:rPr>
            </w:pPr>
            <w:r w:rsidRPr="00CE7FC1">
              <w:rPr>
                <w:rFonts w:eastAsia="Times New Roman"/>
                <w:b/>
                <w:bCs/>
                <w:color w:val="000000"/>
                <w:sz w:val="16"/>
                <w:szCs w:val="16"/>
              </w:rPr>
              <w:t>%</w:t>
            </w:r>
          </w:p>
        </w:tc>
        <w:tc>
          <w:tcPr>
            <w:tcW w:w="1090" w:type="dxa"/>
            <w:tcBorders>
              <w:top w:val="nil"/>
              <w:left w:val="nil"/>
              <w:bottom w:val="single" w:sz="4" w:space="0" w:color="auto"/>
              <w:right w:val="single" w:sz="4" w:space="0" w:color="auto"/>
            </w:tcBorders>
            <w:shd w:val="clear" w:color="000000" w:fill="BFBFBF"/>
            <w:vAlign w:val="center"/>
            <w:hideMark/>
          </w:tcPr>
          <w:p w:rsidR="00CE7FC1" w:rsidRPr="00CE7FC1" w:rsidRDefault="00CE7FC1" w:rsidP="00CE7FC1">
            <w:pPr>
              <w:widowControl/>
              <w:autoSpaceDE/>
              <w:autoSpaceDN/>
              <w:adjustRightInd/>
              <w:ind w:left="-108"/>
              <w:jc w:val="center"/>
              <w:rPr>
                <w:rFonts w:eastAsia="Times New Roman"/>
                <w:b/>
                <w:bCs/>
                <w:color w:val="000000"/>
                <w:sz w:val="16"/>
                <w:szCs w:val="16"/>
              </w:rPr>
            </w:pPr>
            <w:r w:rsidRPr="00CE7FC1">
              <w:rPr>
                <w:rFonts w:eastAsia="Times New Roman"/>
                <w:b/>
                <w:bCs/>
                <w:color w:val="000000"/>
                <w:sz w:val="16"/>
                <w:szCs w:val="16"/>
              </w:rPr>
              <w:t xml:space="preserve">исполнение </w:t>
            </w:r>
          </w:p>
        </w:tc>
        <w:tc>
          <w:tcPr>
            <w:tcW w:w="1036" w:type="dxa"/>
            <w:tcBorders>
              <w:top w:val="nil"/>
              <w:left w:val="nil"/>
              <w:bottom w:val="single" w:sz="4" w:space="0" w:color="auto"/>
              <w:right w:val="single" w:sz="4" w:space="0" w:color="auto"/>
            </w:tcBorders>
            <w:shd w:val="clear" w:color="000000" w:fill="BFBFBF"/>
            <w:vAlign w:val="center"/>
            <w:hideMark/>
          </w:tcPr>
          <w:p w:rsidR="00CE7FC1" w:rsidRPr="00CE7FC1" w:rsidRDefault="00CE7FC1" w:rsidP="00CE7FC1">
            <w:pPr>
              <w:widowControl/>
              <w:autoSpaceDE/>
              <w:autoSpaceDN/>
              <w:adjustRightInd/>
              <w:ind w:left="-108"/>
              <w:jc w:val="center"/>
              <w:rPr>
                <w:rFonts w:eastAsia="Times New Roman"/>
                <w:b/>
                <w:bCs/>
                <w:color w:val="000000"/>
                <w:sz w:val="16"/>
                <w:szCs w:val="16"/>
              </w:rPr>
            </w:pPr>
            <w:r w:rsidRPr="00CE7FC1">
              <w:rPr>
                <w:rFonts w:eastAsia="Times New Roman"/>
                <w:b/>
                <w:bCs/>
                <w:color w:val="000000"/>
                <w:sz w:val="16"/>
                <w:szCs w:val="16"/>
              </w:rPr>
              <w:t>откл. к 2022                    + /-</w:t>
            </w:r>
          </w:p>
        </w:tc>
      </w:tr>
      <w:tr w:rsidR="00CE7FC1" w:rsidRPr="00CE7FC1" w:rsidTr="00CE7FC1">
        <w:trPr>
          <w:trHeight w:val="300"/>
        </w:trPr>
        <w:tc>
          <w:tcPr>
            <w:tcW w:w="3119" w:type="dxa"/>
            <w:tcBorders>
              <w:top w:val="nil"/>
              <w:left w:val="single" w:sz="4" w:space="0" w:color="auto"/>
              <w:bottom w:val="single" w:sz="4" w:space="0" w:color="auto"/>
              <w:right w:val="single" w:sz="4" w:space="0" w:color="auto"/>
            </w:tcBorders>
            <w:shd w:val="clear" w:color="000000" w:fill="D8D8D8"/>
            <w:vAlign w:val="center"/>
            <w:hideMark/>
          </w:tcPr>
          <w:p w:rsidR="00CE7FC1" w:rsidRPr="00CE7FC1" w:rsidRDefault="00CE7FC1" w:rsidP="00CE7FC1">
            <w:pPr>
              <w:widowControl/>
              <w:autoSpaceDE/>
              <w:autoSpaceDN/>
              <w:adjustRightInd/>
              <w:rPr>
                <w:rFonts w:eastAsia="Times New Roman"/>
                <w:b/>
                <w:bCs/>
                <w:sz w:val="18"/>
                <w:szCs w:val="18"/>
              </w:rPr>
            </w:pPr>
            <w:r w:rsidRPr="00CE7FC1">
              <w:rPr>
                <w:rFonts w:eastAsia="Times New Roman"/>
                <w:b/>
                <w:bCs/>
                <w:sz w:val="18"/>
                <w:szCs w:val="18"/>
              </w:rPr>
              <w:t>НДФЛ</w:t>
            </w:r>
          </w:p>
        </w:tc>
        <w:tc>
          <w:tcPr>
            <w:tcW w:w="1134"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424 439,9</w:t>
            </w:r>
          </w:p>
        </w:tc>
        <w:tc>
          <w:tcPr>
            <w:tcW w:w="1293"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424 439,9</w:t>
            </w:r>
          </w:p>
        </w:tc>
        <w:tc>
          <w:tcPr>
            <w:tcW w:w="692"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465 800,0</w:t>
            </w:r>
          </w:p>
        </w:tc>
        <w:tc>
          <w:tcPr>
            <w:tcW w:w="1043"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41 360,1</w:t>
            </w:r>
          </w:p>
        </w:tc>
        <w:tc>
          <w:tcPr>
            <w:tcW w:w="716"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109,7</w:t>
            </w:r>
          </w:p>
        </w:tc>
        <w:tc>
          <w:tcPr>
            <w:tcW w:w="1090"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416 339,9</w:t>
            </w:r>
          </w:p>
        </w:tc>
        <w:tc>
          <w:tcPr>
            <w:tcW w:w="1036"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-49 460,1</w:t>
            </w:r>
          </w:p>
        </w:tc>
      </w:tr>
      <w:tr w:rsidR="00CE7FC1" w:rsidRPr="00CE7FC1" w:rsidTr="00FD4BFB">
        <w:trPr>
          <w:trHeight w:val="291"/>
        </w:trPr>
        <w:tc>
          <w:tcPr>
            <w:tcW w:w="3119" w:type="dxa"/>
            <w:tcBorders>
              <w:top w:val="nil"/>
              <w:left w:val="single" w:sz="4" w:space="0" w:color="auto"/>
              <w:bottom w:val="single" w:sz="4" w:space="0" w:color="auto"/>
              <w:right w:val="single" w:sz="4" w:space="0" w:color="auto"/>
            </w:tcBorders>
            <w:shd w:val="clear" w:color="000000" w:fill="D8D8D8"/>
            <w:vAlign w:val="center"/>
            <w:hideMark/>
          </w:tcPr>
          <w:p w:rsidR="00CE7FC1" w:rsidRPr="00CE7FC1" w:rsidRDefault="00CE7FC1" w:rsidP="00FD4BFB">
            <w:pPr>
              <w:widowControl/>
              <w:autoSpaceDE/>
              <w:autoSpaceDN/>
              <w:adjustRightInd/>
              <w:rPr>
                <w:rFonts w:eastAsia="Times New Roman"/>
                <w:b/>
                <w:bCs/>
                <w:sz w:val="18"/>
                <w:szCs w:val="18"/>
              </w:rPr>
            </w:pPr>
            <w:r w:rsidRPr="00CE7FC1">
              <w:rPr>
                <w:rFonts w:eastAsia="Times New Roman"/>
                <w:b/>
                <w:bCs/>
                <w:sz w:val="18"/>
                <w:szCs w:val="18"/>
              </w:rPr>
              <w:t>налоги на товары (работы, услуги)</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12 336,8</w:t>
            </w:r>
          </w:p>
        </w:tc>
        <w:tc>
          <w:tcPr>
            <w:tcW w:w="1293"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12 336,8</w:t>
            </w:r>
          </w:p>
        </w:tc>
        <w:tc>
          <w:tcPr>
            <w:tcW w:w="692"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13 289,6</w:t>
            </w:r>
          </w:p>
        </w:tc>
        <w:tc>
          <w:tcPr>
            <w:tcW w:w="1043"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952,8</w:t>
            </w:r>
          </w:p>
        </w:tc>
        <w:tc>
          <w:tcPr>
            <w:tcW w:w="716"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107,7</w:t>
            </w:r>
          </w:p>
        </w:tc>
        <w:tc>
          <w:tcPr>
            <w:tcW w:w="1090"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11 351,4</w:t>
            </w:r>
          </w:p>
        </w:tc>
        <w:tc>
          <w:tcPr>
            <w:tcW w:w="1036"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-1 938,2</w:t>
            </w:r>
          </w:p>
        </w:tc>
      </w:tr>
      <w:tr w:rsidR="00CE7FC1" w:rsidRPr="00CE7FC1" w:rsidTr="00CE7FC1">
        <w:trPr>
          <w:trHeight w:val="300"/>
        </w:trPr>
        <w:tc>
          <w:tcPr>
            <w:tcW w:w="3119" w:type="dxa"/>
            <w:tcBorders>
              <w:top w:val="nil"/>
              <w:left w:val="single" w:sz="4" w:space="0" w:color="auto"/>
              <w:bottom w:val="single" w:sz="4" w:space="0" w:color="auto"/>
              <w:right w:val="single" w:sz="4" w:space="0" w:color="auto"/>
            </w:tcBorders>
            <w:shd w:val="clear" w:color="000000" w:fill="D8D8D8"/>
            <w:vAlign w:val="center"/>
            <w:hideMark/>
          </w:tcPr>
          <w:p w:rsidR="00CE7FC1" w:rsidRPr="00CE7FC1" w:rsidRDefault="00CE7FC1" w:rsidP="00CE7FC1">
            <w:pPr>
              <w:widowControl/>
              <w:autoSpaceDE/>
              <w:autoSpaceDN/>
              <w:adjustRightInd/>
              <w:rPr>
                <w:rFonts w:eastAsia="Times New Roman"/>
                <w:b/>
                <w:bCs/>
                <w:sz w:val="18"/>
                <w:szCs w:val="18"/>
              </w:rPr>
            </w:pPr>
            <w:r w:rsidRPr="00CE7FC1">
              <w:rPr>
                <w:rFonts w:eastAsia="Times New Roman"/>
                <w:b/>
                <w:bCs/>
                <w:sz w:val="18"/>
                <w:szCs w:val="18"/>
              </w:rPr>
              <w:t>налоги на совокупный доход</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31 871,9</w:t>
            </w:r>
          </w:p>
        </w:tc>
        <w:tc>
          <w:tcPr>
            <w:tcW w:w="1293"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31 871,9</w:t>
            </w:r>
          </w:p>
        </w:tc>
        <w:tc>
          <w:tcPr>
            <w:tcW w:w="692"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34 024,0</w:t>
            </w:r>
          </w:p>
        </w:tc>
        <w:tc>
          <w:tcPr>
            <w:tcW w:w="1043"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2 152,1</w:t>
            </w:r>
          </w:p>
        </w:tc>
        <w:tc>
          <w:tcPr>
            <w:tcW w:w="716"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106,8</w:t>
            </w:r>
          </w:p>
        </w:tc>
        <w:tc>
          <w:tcPr>
            <w:tcW w:w="1090"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30 990,3</w:t>
            </w:r>
          </w:p>
        </w:tc>
        <w:tc>
          <w:tcPr>
            <w:tcW w:w="1036"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-3 033,7</w:t>
            </w:r>
          </w:p>
        </w:tc>
      </w:tr>
      <w:tr w:rsidR="00CE7FC1" w:rsidRPr="00CE7FC1" w:rsidTr="00FD4BFB">
        <w:trPr>
          <w:trHeight w:val="333"/>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CE7FC1" w:rsidRPr="00CE7FC1" w:rsidRDefault="00CE7FC1" w:rsidP="00CE7FC1">
            <w:pPr>
              <w:widowControl/>
              <w:autoSpaceDE/>
              <w:autoSpaceDN/>
              <w:adjustRightInd/>
              <w:ind w:firstLineChars="300" w:firstLine="540"/>
              <w:rPr>
                <w:rFonts w:eastAsia="Times New Roman"/>
                <w:i/>
                <w:iCs/>
                <w:sz w:val="18"/>
                <w:szCs w:val="18"/>
              </w:rPr>
            </w:pPr>
            <w:r w:rsidRPr="00CE7FC1">
              <w:rPr>
                <w:rFonts w:eastAsia="Times New Roman"/>
                <w:i/>
                <w:iCs/>
                <w:sz w:val="18"/>
                <w:szCs w:val="18"/>
              </w:rPr>
              <w:t>УСНО</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21 180,1</w:t>
            </w:r>
          </w:p>
        </w:tc>
        <w:tc>
          <w:tcPr>
            <w:tcW w:w="1293" w:type="dxa"/>
            <w:tcBorders>
              <w:top w:val="nil"/>
              <w:left w:val="nil"/>
              <w:bottom w:val="single" w:sz="4" w:space="0" w:color="auto"/>
              <w:right w:val="single" w:sz="4" w:space="0" w:color="auto"/>
            </w:tcBorders>
            <w:shd w:val="clear" w:color="000000" w:fill="FFFFFF"/>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21 180,1</w:t>
            </w:r>
          </w:p>
        </w:tc>
        <w:tc>
          <w:tcPr>
            <w:tcW w:w="692"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21 470,1</w:t>
            </w:r>
          </w:p>
        </w:tc>
        <w:tc>
          <w:tcPr>
            <w:tcW w:w="1043"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290,0</w:t>
            </w:r>
          </w:p>
        </w:tc>
        <w:tc>
          <w:tcPr>
            <w:tcW w:w="716"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101,4</w:t>
            </w:r>
          </w:p>
        </w:tc>
        <w:tc>
          <w:tcPr>
            <w:tcW w:w="1090" w:type="dxa"/>
            <w:tcBorders>
              <w:top w:val="nil"/>
              <w:left w:val="nil"/>
              <w:bottom w:val="single" w:sz="4" w:space="0" w:color="auto"/>
              <w:right w:val="single" w:sz="4" w:space="0" w:color="auto"/>
            </w:tcBorders>
            <w:shd w:val="clear" w:color="auto" w:fill="F2F2F2" w:themeFill="background1" w:themeFillShade="F2"/>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14 919,8</w:t>
            </w:r>
          </w:p>
        </w:tc>
        <w:tc>
          <w:tcPr>
            <w:tcW w:w="1036"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-6 550,3</w:t>
            </w:r>
          </w:p>
        </w:tc>
      </w:tr>
      <w:tr w:rsidR="00CE7FC1" w:rsidRPr="00CE7FC1" w:rsidTr="00FD4BFB">
        <w:trPr>
          <w:trHeight w:val="26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CE7FC1" w:rsidRPr="00CE7FC1" w:rsidRDefault="00CE7FC1" w:rsidP="00CE7FC1">
            <w:pPr>
              <w:widowControl/>
              <w:autoSpaceDE/>
              <w:autoSpaceDN/>
              <w:adjustRightInd/>
              <w:ind w:firstLineChars="300" w:firstLine="540"/>
              <w:rPr>
                <w:rFonts w:eastAsia="Times New Roman"/>
                <w:i/>
                <w:iCs/>
                <w:sz w:val="18"/>
                <w:szCs w:val="18"/>
              </w:rPr>
            </w:pPr>
            <w:r w:rsidRPr="00CE7FC1">
              <w:rPr>
                <w:rFonts w:eastAsia="Times New Roman"/>
                <w:i/>
                <w:iCs/>
                <w:sz w:val="18"/>
                <w:szCs w:val="18"/>
              </w:rPr>
              <w:t>ЕНВД</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0,0</w:t>
            </w:r>
          </w:p>
        </w:tc>
        <w:tc>
          <w:tcPr>
            <w:tcW w:w="1293" w:type="dxa"/>
            <w:tcBorders>
              <w:top w:val="nil"/>
              <w:left w:val="nil"/>
              <w:bottom w:val="single" w:sz="4" w:space="0" w:color="auto"/>
              <w:right w:val="single" w:sz="4" w:space="0" w:color="auto"/>
            </w:tcBorders>
            <w:shd w:val="clear" w:color="000000" w:fill="FFFFFF"/>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0,0</w:t>
            </w:r>
          </w:p>
        </w:tc>
        <w:tc>
          <w:tcPr>
            <w:tcW w:w="692"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-154,4</w:t>
            </w:r>
          </w:p>
        </w:tc>
        <w:tc>
          <w:tcPr>
            <w:tcW w:w="1043"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-154,4</w:t>
            </w:r>
          </w:p>
        </w:tc>
        <w:tc>
          <w:tcPr>
            <w:tcW w:w="716"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0,0</w:t>
            </w:r>
          </w:p>
        </w:tc>
        <w:tc>
          <w:tcPr>
            <w:tcW w:w="1090" w:type="dxa"/>
            <w:tcBorders>
              <w:top w:val="nil"/>
              <w:left w:val="nil"/>
              <w:bottom w:val="single" w:sz="4" w:space="0" w:color="auto"/>
              <w:right w:val="single" w:sz="4" w:space="0" w:color="auto"/>
            </w:tcBorders>
            <w:shd w:val="clear" w:color="auto" w:fill="F2F2F2" w:themeFill="background1" w:themeFillShade="F2"/>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6 874,2</w:t>
            </w:r>
          </w:p>
        </w:tc>
        <w:tc>
          <w:tcPr>
            <w:tcW w:w="1036"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7 028,6</w:t>
            </w:r>
          </w:p>
        </w:tc>
      </w:tr>
      <w:tr w:rsidR="00CE7FC1" w:rsidRPr="00CE7FC1" w:rsidTr="00CE7FC1">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CE7FC1" w:rsidRPr="00CE7FC1" w:rsidRDefault="00CE7FC1" w:rsidP="00CE7FC1">
            <w:pPr>
              <w:widowControl/>
              <w:autoSpaceDE/>
              <w:autoSpaceDN/>
              <w:adjustRightInd/>
              <w:ind w:firstLineChars="300" w:firstLine="540"/>
              <w:rPr>
                <w:rFonts w:eastAsia="Times New Roman"/>
                <w:i/>
                <w:iCs/>
                <w:sz w:val="18"/>
                <w:szCs w:val="18"/>
              </w:rPr>
            </w:pPr>
            <w:r w:rsidRPr="00CE7FC1">
              <w:rPr>
                <w:rFonts w:eastAsia="Times New Roman"/>
                <w:i/>
                <w:iCs/>
                <w:sz w:val="18"/>
                <w:szCs w:val="18"/>
              </w:rPr>
              <w:t>ЕСХН</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130,1</w:t>
            </w:r>
          </w:p>
        </w:tc>
        <w:tc>
          <w:tcPr>
            <w:tcW w:w="1293" w:type="dxa"/>
            <w:tcBorders>
              <w:top w:val="nil"/>
              <w:left w:val="nil"/>
              <w:bottom w:val="single" w:sz="4" w:space="0" w:color="auto"/>
              <w:right w:val="single" w:sz="4" w:space="0" w:color="auto"/>
            </w:tcBorders>
            <w:shd w:val="clear" w:color="000000" w:fill="FFFFFF"/>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130,1</w:t>
            </w:r>
          </w:p>
        </w:tc>
        <w:tc>
          <w:tcPr>
            <w:tcW w:w="692"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121,8</w:t>
            </w:r>
          </w:p>
        </w:tc>
        <w:tc>
          <w:tcPr>
            <w:tcW w:w="1043"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-8,3</w:t>
            </w:r>
          </w:p>
        </w:tc>
        <w:tc>
          <w:tcPr>
            <w:tcW w:w="716"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93,6</w:t>
            </w:r>
          </w:p>
        </w:tc>
        <w:tc>
          <w:tcPr>
            <w:tcW w:w="1090" w:type="dxa"/>
            <w:tcBorders>
              <w:top w:val="nil"/>
              <w:left w:val="nil"/>
              <w:bottom w:val="single" w:sz="4" w:space="0" w:color="auto"/>
              <w:right w:val="single" w:sz="4" w:space="0" w:color="auto"/>
            </w:tcBorders>
            <w:shd w:val="clear" w:color="auto" w:fill="F2F2F2" w:themeFill="background1" w:themeFillShade="F2"/>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68,4</w:t>
            </w:r>
          </w:p>
        </w:tc>
        <w:tc>
          <w:tcPr>
            <w:tcW w:w="1036"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-53,4</w:t>
            </w:r>
          </w:p>
        </w:tc>
      </w:tr>
      <w:tr w:rsidR="00CE7FC1" w:rsidRPr="00CE7FC1" w:rsidTr="00CE7FC1">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CE7FC1" w:rsidRPr="00CE7FC1" w:rsidRDefault="00CE7FC1" w:rsidP="00CE7FC1">
            <w:pPr>
              <w:widowControl/>
              <w:autoSpaceDE/>
              <w:autoSpaceDN/>
              <w:adjustRightInd/>
              <w:ind w:firstLineChars="300" w:firstLine="540"/>
              <w:rPr>
                <w:rFonts w:eastAsia="Times New Roman"/>
                <w:i/>
                <w:iCs/>
                <w:sz w:val="18"/>
                <w:szCs w:val="18"/>
              </w:rPr>
            </w:pPr>
            <w:r w:rsidRPr="00CE7FC1">
              <w:rPr>
                <w:rFonts w:eastAsia="Times New Roman"/>
                <w:i/>
                <w:iCs/>
                <w:sz w:val="18"/>
                <w:szCs w:val="18"/>
              </w:rPr>
              <w:t>ПСН</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10 561,7</w:t>
            </w:r>
          </w:p>
        </w:tc>
        <w:tc>
          <w:tcPr>
            <w:tcW w:w="1293" w:type="dxa"/>
            <w:tcBorders>
              <w:top w:val="nil"/>
              <w:left w:val="nil"/>
              <w:bottom w:val="single" w:sz="4" w:space="0" w:color="auto"/>
              <w:right w:val="single" w:sz="4" w:space="0" w:color="auto"/>
            </w:tcBorders>
            <w:shd w:val="clear" w:color="000000" w:fill="FFFFFF"/>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10 561,7</w:t>
            </w:r>
          </w:p>
        </w:tc>
        <w:tc>
          <w:tcPr>
            <w:tcW w:w="692"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12 586,5</w:t>
            </w:r>
          </w:p>
        </w:tc>
        <w:tc>
          <w:tcPr>
            <w:tcW w:w="1043"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2 024,8</w:t>
            </w:r>
          </w:p>
        </w:tc>
        <w:tc>
          <w:tcPr>
            <w:tcW w:w="716"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119,2</w:t>
            </w:r>
          </w:p>
        </w:tc>
        <w:tc>
          <w:tcPr>
            <w:tcW w:w="1090" w:type="dxa"/>
            <w:tcBorders>
              <w:top w:val="nil"/>
              <w:left w:val="nil"/>
              <w:bottom w:val="single" w:sz="4" w:space="0" w:color="auto"/>
              <w:right w:val="single" w:sz="4" w:space="0" w:color="auto"/>
            </w:tcBorders>
            <w:shd w:val="clear" w:color="auto" w:fill="F2F2F2" w:themeFill="background1" w:themeFillShade="F2"/>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9 127,9</w:t>
            </w:r>
          </w:p>
        </w:tc>
        <w:tc>
          <w:tcPr>
            <w:tcW w:w="1036"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-3 458,6</w:t>
            </w:r>
          </w:p>
        </w:tc>
      </w:tr>
      <w:tr w:rsidR="00CE7FC1" w:rsidRPr="00CE7FC1" w:rsidTr="00CE7FC1">
        <w:trPr>
          <w:trHeight w:val="300"/>
        </w:trPr>
        <w:tc>
          <w:tcPr>
            <w:tcW w:w="3119" w:type="dxa"/>
            <w:tcBorders>
              <w:top w:val="nil"/>
              <w:left w:val="single" w:sz="4" w:space="0" w:color="auto"/>
              <w:bottom w:val="single" w:sz="4" w:space="0" w:color="auto"/>
              <w:right w:val="single" w:sz="4" w:space="0" w:color="auto"/>
            </w:tcBorders>
            <w:shd w:val="clear" w:color="000000" w:fill="D8D8D8"/>
            <w:vAlign w:val="center"/>
            <w:hideMark/>
          </w:tcPr>
          <w:p w:rsidR="00CE7FC1" w:rsidRPr="00CE7FC1" w:rsidRDefault="00CE7FC1" w:rsidP="00CE7FC1">
            <w:pPr>
              <w:widowControl/>
              <w:autoSpaceDE/>
              <w:autoSpaceDN/>
              <w:adjustRightInd/>
              <w:rPr>
                <w:rFonts w:eastAsia="Times New Roman"/>
                <w:b/>
                <w:bCs/>
                <w:sz w:val="18"/>
                <w:szCs w:val="18"/>
              </w:rPr>
            </w:pPr>
            <w:r w:rsidRPr="00CE7FC1">
              <w:rPr>
                <w:rFonts w:eastAsia="Times New Roman"/>
                <w:b/>
                <w:bCs/>
                <w:sz w:val="18"/>
                <w:szCs w:val="18"/>
              </w:rPr>
              <w:t>налог на игорный бизнес</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337,5</w:t>
            </w:r>
          </w:p>
        </w:tc>
        <w:tc>
          <w:tcPr>
            <w:tcW w:w="1293"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337,5</w:t>
            </w:r>
          </w:p>
        </w:tc>
        <w:tc>
          <w:tcPr>
            <w:tcW w:w="692"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308,0</w:t>
            </w:r>
          </w:p>
        </w:tc>
        <w:tc>
          <w:tcPr>
            <w:tcW w:w="1043"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-29,5</w:t>
            </w:r>
          </w:p>
        </w:tc>
        <w:tc>
          <w:tcPr>
            <w:tcW w:w="716"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91,3</w:t>
            </w:r>
          </w:p>
        </w:tc>
        <w:tc>
          <w:tcPr>
            <w:tcW w:w="1090"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336,0</w:t>
            </w:r>
          </w:p>
        </w:tc>
        <w:tc>
          <w:tcPr>
            <w:tcW w:w="1036"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28,0</w:t>
            </w:r>
          </w:p>
        </w:tc>
      </w:tr>
      <w:tr w:rsidR="00CE7FC1" w:rsidRPr="00CE7FC1" w:rsidTr="00950027">
        <w:trPr>
          <w:trHeight w:val="265"/>
        </w:trPr>
        <w:tc>
          <w:tcPr>
            <w:tcW w:w="3119" w:type="dxa"/>
            <w:tcBorders>
              <w:top w:val="nil"/>
              <w:left w:val="single" w:sz="4" w:space="0" w:color="auto"/>
              <w:bottom w:val="single" w:sz="4" w:space="0" w:color="auto"/>
              <w:right w:val="single" w:sz="4" w:space="0" w:color="auto"/>
            </w:tcBorders>
            <w:shd w:val="clear" w:color="000000" w:fill="D8D8D8"/>
            <w:vAlign w:val="center"/>
            <w:hideMark/>
          </w:tcPr>
          <w:p w:rsidR="00CE7FC1" w:rsidRPr="00CE7FC1" w:rsidRDefault="00CE7FC1" w:rsidP="00CE7FC1">
            <w:pPr>
              <w:widowControl/>
              <w:autoSpaceDE/>
              <w:autoSpaceDN/>
              <w:adjustRightInd/>
              <w:rPr>
                <w:rFonts w:eastAsia="Times New Roman"/>
                <w:b/>
                <w:bCs/>
                <w:sz w:val="18"/>
                <w:szCs w:val="18"/>
              </w:rPr>
            </w:pPr>
            <w:r w:rsidRPr="00CE7FC1">
              <w:rPr>
                <w:rFonts w:eastAsia="Times New Roman"/>
                <w:b/>
                <w:bCs/>
                <w:sz w:val="18"/>
                <w:szCs w:val="18"/>
              </w:rPr>
              <w:t>НДПИ</w:t>
            </w:r>
          </w:p>
        </w:tc>
        <w:tc>
          <w:tcPr>
            <w:tcW w:w="1134"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4 886,0</w:t>
            </w:r>
          </w:p>
        </w:tc>
        <w:tc>
          <w:tcPr>
            <w:tcW w:w="1293"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4 886,0</w:t>
            </w:r>
          </w:p>
        </w:tc>
        <w:tc>
          <w:tcPr>
            <w:tcW w:w="692"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4 287,9</w:t>
            </w:r>
          </w:p>
        </w:tc>
        <w:tc>
          <w:tcPr>
            <w:tcW w:w="1043"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-598,1</w:t>
            </w:r>
          </w:p>
        </w:tc>
        <w:tc>
          <w:tcPr>
            <w:tcW w:w="716"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87,8</w:t>
            </w:r>
          </w:p>
        </w:tc>
        <w:tc>
          <w:tcPr>
            <w:tcW w:w="1090"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7 999,2</w:t>
            </w:r>
          </w:p>
        </w:tc>
        <w:tc>
          <w:tcPr>
            <w:tcW w:w="1036"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3 711,3</w:t>
            </w:r>
          </w:p>
        </w:tc>
      </w:tr>
      <w:tr w:rsidR="00CE7FC1" w:rsidRPr="00CE7FC1" w:rsidTr="00950027">
        <w:trPr>
          <w:trHeight w:val="300"/>
        </w:trPr>
        <w:tc>
          <w:tcPr>
            <w:tcW w:w="3119" w:type="dxa"/>
            <w:tcBorders>
              <w:top w:val="nil"/>
              <w:left w:val="single" w:sz="4" w:space="0" w:color="auto"/>
              <w:bottom w:val="single" w:sz="4" w:space="0" w:color="auto"/>
              <w:right w:val="single" w:sz="4" w:space="0" w:color="auto"/>
            </w:tcBorders>
            <w:shd w:val="clear" w:color="000000" w:fill="D8D8D8"/>
            <w:vAlign w:val="center"/>
            <w:hideMark/>
          </w:tcPr>
          <w:p w:rsidR="00CE7FC1" w:rsidRPr="00CE7FC1" w:rsidRDefault="00CE7FC1" w:rsidP="00CE7FC1">
            <w:pPr>
              <w:widowControl/>
              <w:autoSpaceDE/>
              <w:autoSpaceDN/>
              <w:adjustRightInd/>
              <w:rPr>
                <w:rFonts w:eastAsia="Times New Roman"/>
                <w:b/>
                <w:bCs/>
                <w:sz w:val="18"/>
                <w:szCs w:val="18"/>
              </w:rPr>
            </w:pPr>
            <w:r w:rsidRPr="00CE7FC1">
              <w:rPr>
                <w:rFonts w:eastAsia="Times New Roman"/>
                <w:b/>
                <w:bCs/>
                <w:sz w:val="18"/>
                <w:szCs w:val="18"/>
              </w:rPr>
              <w:t>государственная пошлина</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11 766,8</w:t>
            </w:r>
          </w:p>
        </w:tc>
        <w:tc>
          <w:tcPr>
            <w:tcW w:w="1293"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11 766,8</w:t>
            </w:r>
          </w:p>
        </w:tc>
        <w:tc>
          <w:tcPr>
            <w:tcW w:w="692" w:type="dxa"/>
            <w:tcBorders>
              <w:top w:val="single" w:sz="4" w:space="0" w:color="auto"/>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12 202,8</w:t>
            </w:r>
          </w:p>
        </w:tc>
        <w:tc>
          <w:tcPr>
            <w:tcW w:w="1043"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436,0</w:t>
            </w:r>
          </w:p>
        </w:tc>
        <w:tc>
          <w:tcPr>
            <w:tcW w:w="716"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103,7</w:t>
            </w:r>
          </w:p>
        </w:tc>
        <w:tc>
          <w:tcPr>
            <w:tcW w:w="1090"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8 727,0</w:t>
            </w:r>
          </w:p>
        </w:tc>
        <w:tc>
          <w:tcPr>
            <w:tcW w:w="1036"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-3 475,8</w:t>
            </w:r>
          </w:p>
        </w:tc>
      </w:tr>
      <w:tr w:rsidR="00CE7FC1" w:rsidRPr="00CE7FC1" w:rsidTr="00FD4BFB">
        <w:trPr>
          <w:trHeight w:val="95"/>
        </w:trPr>
        <w:tc>
          <w:tcPr>
            <w:tcW w:w="311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E7FC1" w:rsidRPr="00CE7FC1" w:rsidRDefault="00CE7FC1" w:rsidP="00CE7FC1">
            <w:pPr>
              <w:widowControl/>
              <w:autoSpaceDE/>
              <w:autoSpaceDN/>
              <w:adjustRightInd/>
              <w:rPr>
                <w:rFonts w:eastAsia="Times New Roman"/>
                <w:b/>
                <w:bCs/>
                <w:sz w:val="18"/>
                <w:szCs w:val="18"/>
              </w:rPr>
            </w:pPr>
            <w:r w:rsidRPr="00CE7FC1">
              <w:rPr>
                <w:rFonts w:eastAsia="Times New Roman"/>
                <w:b/>
                <w:bCs/>
                <w:sz w:val="18"/>
                <w:szCs w:val="18"/>
              </w:rPr>
              <w:t xml:space="preserve">задолженность и перерасчеты по отмененным налогам, сборам и иным </w:t>
            </w:r>
            <w:proofErr w:type="spellStart"/>
            <w:r w:rsidRPr="00CE7FC1">
              <w:rPr>
                <w:rFonts w:eastAsia="Times New Roman"/>
                <w:b/>
                <w:bCs/>
                <w:sz w:val="18"/>
                <w:szCs w:val="18"/>
              </w:rPr>
              <w:t>обяз.платежам</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129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0,0</w:t>
            </w:r>
          </w:p>
        </w:tc>
        <w:tc>
          <w:tcPr>
            <w:tcW w:w="121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1043"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0,0</w:t>
            </w:r>
          </w:p>
        </w:tc>
        <w:tc>
          <w:tcPr>
            <w:tcW w:w="716"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0,0</w:t>
            </w:r>
          </w:p>
        </w:tc>
        <w:tc>
          <w:tcPr>
            <w:tcW w:w="109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0,0</w:t>
            </w:r>
          </w:p>
        </w:tc>
        <w:tc>
          <w:tcPr>
            <w:tcW w:w="103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0,0</w:t>
            </w:r>
          </w:p>
        </w:tc>
      </w:tr>
      <w:tr w:rsidR="00CE7FC1" w:rsidRPr="00CE7FC1" w:rsidTr="009F4355">
        <w:trPr>
          <w:trHeight w:val="300"/>
        </w:trPr>
        <w:tc>
          <w:tcPr>
            <w:tcW w:w="311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E7FC1" w:rsidRPr="00CE7FC1" w:rsidRDefault="00CE7FC1" w:rsidP="00CE7FC1">
            <w:pPr>
              <w:widowControl/>
              <w:autoSpaceDE/>
              <w:autoSpaceDN/>
              <w:adjustRightInd/>
              <w:rPr>
                <w:rFonts w:eastAsia="Times New Roman"/>
                <w:b/>
                <w:bCs/>
                <w:sz w:val="18"/>
                <w:szCs w:val="18"/>
              </w:rPr>
            </w:pPr>
            <w:r w:rsidRPr="00CE7FC1">
              <w:rPr>
                <w:rFonts w:eastAsia="Times New Roman"/>
                <w:b/>
                <w:bCs/>
                <w:sz w:val="18"/>
                <w:szCs w:val="18"/>
              </w:rPr>
              <w:t>Итого налоговые доходы</w:t>
            </w:r>
          </w:p>
        </w:tc>
        <w:tc>
          <w:tcPr>
            <w:tcW w:w="1134" w:type="dxa"/>
            <w:tcBorders>
              <w:top w:val="single" w:sz="4" w:space="0" w:color="auto"/>
              <w:left w:val="nil"/>
              <w:bottom w:val="single" w:sz="4" w:space="0" w:color="auto"/>
              <w:right w:val="single" w:sz="4" w:space="0" w:color="auto"/>
            </w:tcBorders>
            <w:shd w:val="clear" w:color="000000" w:fill="DDD9C3"/>
            <w:noWrap/>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485 638,9</w:t>
            </w:r>
          </w:p>
        </w:tc>
        <w:tc>
          <w:tcPr>
            <w:tcW w:w="1293" w:type="dxa"/>
            <w:tcBorders>
              <w:top w:val="single" w:sz="4" w:space="0" w:color="auto"/>
              <w:left w:val="nil"/>
              <w:bottom w:val="single" w:sz="4" w:space="0" w:color="auto"/>
              <w:right w:val="single" w:sz="4" w:space="0" w:color="auto"/>
            </w:tcBorders>
            <w:shd w:val="clear" w:color="000000" w:fill="DDD9C3"/>
            <w:noWrap/>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485 638,9</w:t>
            </w:r>
          </w:p>
        </w:tc>
        <w:tc>
          <w:tcPr>
            <w:tcW w:w="692" w:type="dxa"/>
            <w:tcBorders>
              <w:top w:val="single" w:sz="4" w:space="0" w:color="auto"/>
              <w:left w:val="nil"/>
              <w:bottom w:val="single" w:sz="4" w:space="0" w:color="auto"/>
              <w:right w:val="single" w:sz="4" w:space="0" w:color="auto"/>
            </w:tcBorders>
            <w:shd w:val="clear" w:color="000000" w:fill="DDD9C3"/>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1218" w:type="dxa"/>
            <w:tcBorders>
              <w:top w:val="single" w:sz="4" w:space="0" w:color="auto"/>
              <w:left w:val="nil"/>
              <w:bottom w:val="single" w:sz="4" w:space="0" w:color="auto"/>
              <w:right w:val="single" w:sz="4" w:space="0" w:color="auto"/>
            </w:tcBorders>
            <w:shd w:val="clear" w:color="000000" w:fill="DDD9C3"/>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529 912,3</w:t>
            </w:r>
          </w:p>
        </w:tc>
        <w:tc>
          <w:tcPr>
            <w:tcW w:w="1043" w:type="dxa"/>
            <w:tcBorders>
              <w:top w:val="single" w:sz="4" w:space="0" w:color="auto"/>
              <w:left w:val="nil"/>
              <w:bottom w:val="single" w:sz="4" w:space="0" w:color="auto"/>
              <w:right w:val="single" w:sz="4" w:space="0" w:color="auto"/>
            </w:tcBorders>
            <w:shd w:val="clear" w:color="000000" w:fill="DDD9C3"/>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44 273,4</w:t>
            </w:r>
          </w:p>
        </w:tc>
        <w:tc>
          <w:tcPr>
            <w:tcW w:w="716" w:type="dxa"/>
            <w:tcBorders>
              <w:top w:val="single" w:sz="4" w:space="0" w:color="auto"/>
              <w:left w:val="nil"/>
              <w:bottom w:val="single" w:sz="4" w:space="0" w:color="auto"/>
              <w:right w:val="single" w:sz="4" w:space="0" w:color="auto"/>
            </w:tcBorders>
            <w:shd w:val="clear" w:color="000000" w:fill="DDD9C3"/>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109,1</w:t>
            </w:r>
          </w:p>
        </w:tc>
        <w:tc>
          <w:tcPr>
            <w:tcW w:w="1090" w:type="dxa"/>
            <w:tcBorders>
              <w:top w:val="single" w:sz="4" w:space="0" w:color="auto"/>
              <w:left w:val="nil"/>
              <w:bottom w:val="single" w:sz="4" w:space="0" w:color="auto"/>
              <w:right w:val="single" w:sz="4" w:space="0" w:color="auto"/>
            </w:tcBorders>
            <w:shd w:val="clear" w:color="000000" w:fill="DDD9C3"/>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475 743,8</w:t>
            </w:r>
          </w:p>
        </w:tc>
        <w:tc>
          <w:tcPr>
            <w:tcW w:w="1036" w:type="dxa"/>
            <w:tcBorders>
              <w:top w:val="single" w:sz="4" w:space="0" w:color="auto"/>
              <w:left w:val="nil"/>
              <w:bottom w:val="single" w:sz="4" w:space="0" w:color="auto"/>
              <w:right w:val="single" w:sz="4" w:space="0" w:color="auto"/>
            </w:tcBorders>
            <w:shd w:val="clear" w:color="000000" w:fill="DDD9C3"/>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-54 168,5</w:t>
            </w:r>
          </w:p>
        </w:tc>
      </w:tr>
      <w:tr w:rsidR="00CE7FC1" w:rsidRPr="00CE7FC1" w:rsidTr="009F4355">
        <w:trPr>
          <w:trHeight w:val="765"/>
        </w:trPr>
        <w:tc>
          <w:tcPr>
            <w:tcW w:w="311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E7FC1" w:rsidRPr="00CE7FC1" w:rsidRDefault="00CE7FC1" w:rsidP="00CE7FC1">
            <w:pPr>
              <w:widowControl/>
              <w:autoSpaceDE/>
              <w:autoSpaceDN/>
              <w:adjustRightInd/>
              <w:rPr>
                <w:rFonts w:eastAsia="Times New Roman"/>
                <w:b/>
                <w:bCs/>
                <w:sz w:val="18"/>
                <w:szCs w:val="18"/>
              </w:rPr>
            </w:pPr>
            <w:r w:rsidRPr="00CE7FC1">
              <w:rPr>
                <w:rFonts w:eastAsia="Times New Roman"/>
                <w:b/>
                <w:bCs/>
                <w:sz w:val="18"/>
                <w:szCs w:val="18"/>
              </w:rPr>
              <w:lastRenderedPageBreak/>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18 035,2</w:t>
            </w:r>
          </w:p>
        </w:tc>
        <w:tc>
          <w:tcPr>
            <w:tcW w:w="129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18 035,2</w:t>
            </w:r>
          </w:p>
        </w:tc>
        <w:tc>
          <w:tcPr>
            <w:tcW w:w="6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0,0</w:t>
            </w:r>
          </w:p>
        </w:tc>
        <w:tc>
          <w:tcPr>
            <w:tcW w:w="121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20 838,5</w:t>
            </w:r>
          </w:p>
        </w:tc>
        <w:tc>
          <w:tcPr>
            <w:tcW w:w="1043"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2 803,3</w:t>
            </w:r>
          </w:p>
        </w:tc>
        <w:tc>
          <w:tcPr>
            <w:tcW w:w="716"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115,5</w:t>
            </w:r>
          </w:p>
        </w:tc>
        <w:tc>
          <w:tcPr>
            <w:tcW w:w="109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23 165,9</w:t>
            </w:r>
          </w:p>
        </w:tc>
        <w:tc>
          <w:tcPr>
            <w:tcW w:w="103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2 327,4</w:t>
            </w:r>
          </w:p>
        </w:tc>
      </w:tr>
      <w:tr w:rsidR="00CE7FC1" w:rsidRPr="00CE7FC1" w:rsidTr="009F4355">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FC1" w:rsidRPr="00CE7FC1" w:rsidRDefault="00CE7FC1" w:rsidP="00CE7FC1">
            <w:pPr>
              <w:widowControl/>
              <w:autoSpaceDE/>
              <w:autoSpaceDN/>
              <w:adjustRightInd/>
              <w:ind w:left="34" w:firstLineChars="18" w:firstLine="31"/>
              <w:rPr>
                <w:rFonts w:eastAsia="Times New Roman"/>
                <w:i/>
                <w:iCs/>
                <w:sz w:val="17"/>
                <w:szCs w:val="17"/>
              </w:rPr>
            </w:pPr>
            <w:r w:rsidRPr="00CE7FC1">
              <w:rPr>
                <w:rFonts w:eastAsia="Times New Roman"/>
                <w:i/>
                <w:iCs/>
                <w:sz w:val="17"/>
                <w:szCs w:val="17"/>
              </w:rPr>
              <w:t>доходы в виде прибыли или дивиденды</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474,0</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474,0</w:t>
            </w:r>
          </w:p>
        </w:tc>
        <w:tc>
          <w:tcPr>
            <w:tcW w:w="692" w:type="dxa"/>
            <w:tcBorders>
              <w:top w:val="single" w:sz="4" w:space="0" w:color="auto"/>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0,0</w:t>
            </w:r>
          </w:p>
        </w:tc>
        <w:tc>
          <w:tcPr>
            <w:tcW w:w="1218" w:type="dxa"/>
            <w:tcBorders>
              <w:top w:val="single" w:sz="4" w:space="0" w:color="auto"/>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474,0</w:t>
            </w:r>
          </w:p>
        </w:tc>
        <w:tc>
          <w:tcPr>
            <w:tcW w:w="1043" w:type="dxa"/>
            <w:tcBorders>
              <w:top w:val="single" w:sz="4" w:space="0" w:color="auto"/>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0,0</w:t>
            </w:r>
          </w:p>
        </w:tc>
        <w:tc>
          <w:tcPr>
            <w:tcW w:w="716" w:type="dxa"/>
            <w:tcBorders>
              <w:top w:val="single" w:sz="4" w:space="0" w:color="auto"/>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100,0</w:t>
            </w:r>
          </w:p>
        </w:tc>
        <w:tc>
          <w:tcPr>
            <w:tcW w:w="109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227,2</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-246,8</w:t>
            </w:r>
          </w:p>
        </w:tc>
      </w:tr>
      <w:tr w:rsidR="00CE7FC1" w:rsidRPr="00CE7FC1" w:rsidTr="00CE7FC1">
        <w:trPr>
          <w:trHeight w:val="14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E7FC1" w:rsidRPr="00CE7FC1" w:rsidRDefault="00CE7FC1" w:rsidP="00CE7FC1">
            <w:pPr>
              <w:widowControl/>
              <w:autoSpaceDE/>
              <w:autoSpaceDN/>
              <w:adjustRightInd/>
              <w:ind w:left="34" w:firstLineChars="18" w:firstLine="31"/>
              <w:rPr>
                <w:rFonts w:eastAsia="Times New Roman"/>
                <w:i/>
                <w:iCs/>
                <w:sz w:val="17"/>
                <w:szCs w:val="17"/>
              </w:rPr>
            </w:pPr>
            <w:r w:rsidRPr="00CE7FC1">
              <w:rPr>
                <w:rFonts w:eastAsia="Times New Roman"/>
                <w:i/>
                <w:iCs/>
                <w:sz w:val="17"/>
                <w:szCs w:val="17"/>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 имущества бюджетных и </w:t>
            </w:r>
            <w:proofErr w:type="spellStart"/>
            <w:r w:rsidRPr="00CE7FC1">
              <w:rPr>
                <w:rFonts w:eastAsia="Times New Roman"/>
                <w:i/>
                <w:iCs/>
                <w:sz w:val="17"/>
                <w:szCs w:val="17"/>
              </w:rPr>
              <w:t>автон.учреждений</w:t>
            </w:r>
            <w:proofErr w:type="spellEnd"/>
            <w:r w:rsidRPr="00CE7FC1">
              <w:rPr>
                <w:rFonts w:eastAsia="Times New Roman"/>
                <w:i/>
                <w:iCs/>
                <w:sz w:val="17"/>
                <w:szCs w:val="17"/>
              </w:rPr>
              <w:t xml:space="preserve">, а также имущества </w:t>
            </w:r>
            <w:proofErr w:type="spellStart"/>
            <w:r w:rsidRPr="00CE7FC1">
              <w:rPr>
                <w:rFonts w:eastAsia="Times New Roman"/>
                <w:i/>
                <w:iCs/>
                <w:sz w:val="17"/>
                <w:szCs w:val="17"/>
              </w:rPr>
              <w:t>гос-ных</w:t>
            </w:r>
            <w:proofErr w:type="spellEnd"/>
            <w:r w:rsidRPr="00CE7FC1">
              <w:rPr>
                <w:rFonts w:eastAsia="Times New Roman"/>
                <w:i/>
                <w:iCs/>
                <w:sz w:val="17"/>
                <w:szCs w:val="17"/>
              </w:rPr>
              <w:t xml:space="preserve"> и МУП, в т.ч. казенных)</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15 984,1</w:t>
            </w:r>
          </w:p>
        </w:tc>
        <w:tc>
          <w:tcPr>
            <w:tcW w:w="1293" w:type="dxa"/>
            <w:tcBorders>
              <w:top w:val="nil"/>
              <w:left w:val="nil"/>
              <w:bottom w:val="single" w:sz="4" w:space="0" w:color="auto"/>
              <w:right w:val="single" w:sz="4" w:space="0" w:color="auto"/>
            </w:tcBorders>
            <w:shd w:val="clear" w:color="000000" w:fill="FFFFFF"/>
            <w:noWrap/>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15 984,1</w:t>
            </w:r>
          </w:p>
        </w:tc>
        <w:tc>
          <w:tcPr>
            <w:tcW w:w="692"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18 442,9</w:t>
            </w:r>
          </w:p>
        </w:tc>
        <w:tc>
          <w:tcPr>
            <w:tcW w:w="1043"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2 458,8</w:t>
            </w:r>
          </w:p>
        </w:tc>
        <w:tc>
          <w:tcPr>
            <w:tcW w:w="716"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115,4</w:t>
            </w:r>
          </w:p>
        </w:tc>
        <w:tc>
          <w:tcPr>
            <w:tcW w:w="1090" w:type="dxa"/>
            <w:tcBorders>
              <w:top w:val="nil"/>
              <w:left w:val="nil"/>
              <w:bottom w:val="single" w:sz="4" w:space="0" w:color="auto"/>
              <w:right w:val="single" w:sz="4" w:space="0" w:color="auto"/>
            </w:tcBorders>
            <w:shd w:val="clear" w:color="auto" w:fill="F2F2F2" w:themeFill="background1" w:themeFillShade="F2"/>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20 832,3</w:t>
            </w:r>
          </w:p>
        </w:tc>
        <w:tc>
          <w:tcPr>
            <w:tcW w:w="1036"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2 389,4</w:t>
            </w:r>
          </w:p>
        </w:tc>
      </w:tr>
      <w:tr w:rsidR="00CE7FC1" w:rsidRPr="00CE7FC1" w:rsidTr="00CE7FC1">
        <w:trPr>
          <w:trHeight w:val="98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E7FC1" w:rsidRPr="00CE7FC1" w:rsidRDefault="00CE7FC1" w:rsidP="00CE7FC1">
            <w:pPr>
              <w:widowControl/>
              <w:autoSpaceDE/>
              <w:autoSpaceDN/>
              <w:adjustRightInd/>
              <w:ind w:left="34" w:firstLineChars="18" w:firstLine="31"/>
              <w:rPr>
                <w:rFonts w:eastAsia="Times New Roman"/>
                <w:i/>
                <w:iCs/>
                <w:sz w:val="17"/>
                <w:szCs w:val="17"/>
              </w:rPr>
            </w:pPr>
            <w:r w:rsidRPr="00CE7FC1">
              <w:rPr>
                <w:rFonts w:eastAsia="Times New Roman"/>
                <w:i/>
                <w:iCs/>
                <w:sz w:val="17"/>
                <w:szCs w:val="17"/>
              </w:rPr>
              <w:t>плата по соглашениям об установлении сервитута , в отношении ЗУ,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0,0</w:t>
            </w:r>
          </w:p>
        </w:tc>
        <w:tc>
          <w:tcPr>
            <w:tcW w:w="1293" w:type="dxa"/>
            <w:tcBorders>
              <w:top w:val="nil"/>
              <w:left w:val="nil"/>
              <w:bottom w:val="single" w:sz="4" w:space="0" w:color="auto"/>
              <w:right w:val="single" w:sz="4" w:space="0" w:color="auto"/>
            </w:tcBorders>
            <w:shd w:val="clear" w:color="000000" w:fill="FFFFFF"/>
            <w:noWrap/>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0,0</w:t>
            </w:r>
          </w:p>
        </w:tc>
        <w:tc>
          <w:tcPr>
            <w:tcW w:w="692"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226,4</w:t>
            </w:r>
          </w:p>
        </w:tc>
        <w:tc>
          <w:tcPr>
            <w:tcW w:w="1043"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226,4</w:t>
            </w:r>
          </w:p>
        </w:tc>
        <w:tc>
          <w:tcPr>
            <w:tcW w:w="716"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100,0</w:t>
            </w:r>
          </w:p>
        </w:tc>
        <w:tc>
          <w:tcPr>
            <w:tcW w:w="1090" w:type="dxa"/>
            <w:tcBorders>
              <w:top w:val="nil"/>
              <w:left w:val="nil"/>
              <w:bottom w:val="single" w:sz="4" w:space="0" w:color="auto"/>
              <w:right w:val="single" w:sz="4" w:space="0" w:color="auto"/>
            </w:tcBorders>
            <w:shd w:val="clear" w:color="auto" w:fill="F2F2F2" w:themeFill="background1" w:themeFillShade="F2"/>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0,0</w:t>
            </w:r>
          </w:p>
        </w:tc>
        <w:tc>
          <w:tcPr>
            <w:tcW w:w="1036"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-226,4</w:t>
            </w:r>
          </w:p>
        </w:tc>
      </w:tr>
      <w:tr w:rsidR="00CE7FC1" w:rsidRPr="00CE7FC1" w:rsidTr="00CE7FC1">
        <w:trPr>
          <w:trHeight w:val="10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E7FC1" w:rsidRPr="00CE7FC1" w:rsidRDefault="00CE7FC1" w:rsidP="00CE7FC1">
            <w:pPr>
              <w:widowControl/>
              <w:autoSpaceDE/>
              <w:autoSpaceDN/>
              <w:adjustRightInd/>
              <w:ind w:left="34" w:firstLineChars="18" w:firstLine="31"/>
              <w:rPr>
                <w:rFonts w:eastAsia="Times New Roman"/>
                <w:i/>
                <w:iCs/>
                <w:sz w:val="17"/>
                <w:szCs w:val="17"/>
              </w:rPr>
            </w:pPr>
            <w:r w:rsidRPr="00CE7FC1">
              <w:rPr>
                <w:rFonts w:eastAsia="Times New Roman"/>
                <w:i/>
                <w:iCs/>
                <w:sz w:val="17"/>
                <w:szCs w:val="17"/>
              </w:rPr>
              <w:t>доходы от перечисления части прибыли, остающейся после уплаты налогов и иных обязательных платежей МУП, созданных муниципальными районами</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1 577,1</w:t>
            </w:r>
          </w:p>
        </w:tc>
        <w:tc>
          <w:tcPr>
            <w:tcW w:w="1293" w:type="dxa"/>
            <w:tcBorders>
              <w:top w:val="nil"/>
              <w:left w:val="nil"/>
              <w:bottom w:val="single" w:sz="4" w:space="0" w:color="auto"/>
              <w:right w:val="single" w:sz="4" w:space="0" w:color="auto"/>
            </w:tcBorders>
            <w:shd w:val="clear" w:color="000000" w:fill="FFFFFF"/>
            <w:noWrap/>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1 577,1</w:t>
            </w:r>
          </w:p>
        </w:tc>
        <w:tc>
          <w:tcPr>
            <w:tcW w:w="692"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1 695,2</w:t>
            </w:r>
          </w:p>
        </w:tc>
        <w:tc>
          <w:tcPr>
            <w:tcW w:w="1043"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118,1</w:t>
            </w:r>
          </w:p>
        </w:tc>
        <w:tc>
          <w:tcPr>
            <w:tcW w:w="716" w:type="dxa"/>
            <w:tcBorders>
              <w:top w:val="nil"/>
              <w:left w:val="nil"/>
              <w:bottom w:val="single" w:sz="4" w:space="0" w:color="auto"/>
              <w:right w:val="single" w:sz="4" w:space="0" w:color="auto"/>
            </w:tcBorders>
            <w:shd w:val="clear" w:color="000000" w:fill="FFFFFF"/>
            <w:vAlign w:val="bottom"/>
            <w:hideMark/>
          </w:tcPr>
          <w:p w:rsidR="00CE7FC1" w:rsidRPr="00CE7FC1" w:rsidRDefault="00CE7FC1" w:rsidP="00CE7FC1">
            <w:pPr>
              <w:widowControl/>
              <w:autoSpaceDE/>
              <w:autoSpaceDN/>
              <w:adjustRightInd/>
              <w:ind w:left="-108"/>
              <w:jc w:val="right"/>
              <w:rPr>
                <w:rFonts w:eastAsia="Times New Roman"/>
                <w:i/>
                <w:iCs/>
                <w:sz w:val="18"/>
                <w:szCs w:val="18"/>
              </w:rPr>
            </w:pPr>
            <w:r w:rsidRPr="00CE7FC1">
              <w:rPr>
                <w:rFonts w:eastAsia="Times New Roman"/>
                <w:i/>
                <w:iCs/>
                <w:sz w:val="18"/>
                <w:szCs w:val="18"/>
              </w:rPr>
              <w:t>107,5</w:t>
            </w:r>
          </w:p>
        </w:tc>
        <w:tc>
          <w:tcPr>
            <w:tcW w:w="1090" w:type="dxa"/>
            <w:tcBorders>
              <w:top w:val="nil"/>
              <w:left w:val="nil"/>
              <w:bottom w:val="single" w:sz="4" w:space="0" w:color="auto"/>
              <w:right w:val="single" w:sz="4" w:space="0" w:color="auto"/>
            </w:tcBorders>
            <w:shd w:val="clear" w:color="auto" w:fill="F2F2F2" w:themeFill="background1" w:themeFillShade="F2"/>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2 106,4</w:t>
            </w:r>
          </w:p>
        </w:tc>
        <w:tc>
          <w:tcPr>
            <w:tcW w:w="1036"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i/>
                <w:iCs/>
                <w:color w:val="000000"/>
                <w:sz w:val="18"/>
                <w:szCs w:val="18"/>
              </w:rPr>
            </w:pPr>
            <w:r w:rsidRPr="00CE7FC1">
              <w:rPr>
                <w:rFonts w:eastAsia="Times New Roman"/>
                <w:i/>
                <w:iCs/>
                <w:color w:val="000000"/>
                <w:sz w:val="18"/>
                <w:szCs w:val="18"/>
              </w:rPr>
              <w:t>411,2</w:t>
            </w:r>
          </w:p>
        </w:tc>
      </w:tr>
      <w:tr w:rsidR="00CE7FC1" w:rsidRPr="00CE7FC1" w:rsidTr="00CE7FC1">
        <w:trPr>
          <w:trHeight w:val="765"/>
        </w:trPr>
        <w:tc>
          <w:tcPr>
            <w:tcW w:w="3119" w:type="dxa"/>
            <w:tcBorders>
              <w:top w:val="nil"/>
              <w:left w:val="single" w:sz="4" w:space="0" w:color="auto"/>
              <w:bottom w:val="single" w:sz="4" w:space="0" w:color="auto"/>
              <w:right w:val="single" w:sz="4" w:space="0" w:color="auto"/>
            </w:tcBorders>
            <w:shd w:val="clear" w:color="000000" w:fill="D8D8D8"/>
            <w:vAlign w:val="center"/>
            <w:hideMark/>
          </w:tcPr>
          <w:p w:rsidR="00CE7FC1" w:rsidRPr="00CE7FC1" w:rsidRDefault="00CE7FC1" w:rsidP="00CE7FC1">
            <w:pPr>
              <w:widowControl/>
              <w:autoSpaceDE/>
              <w:autoSpaceDN/>
              <w:adjustRightInd/>
              <w:rPr>
                <w:rFonts w:eastAsia="Times New Roman"/>
                <w:b/>
                <w:bCs/>
                <w:sz w:val="18"/>
                <w:szCs w:val="18"/>
              </w:rPr>
            </w:pPr>
            <w:r w:rsidRPr="00CE7FC1">
              <w:rPr>
                <w:rFonts w:eastAsia="Times New Roman"/>
                <w:b/>
                <w:bCs/>
                <w:sz w:val="18"/>
                <w:szCs w:val="18"/>
              </w:rPr>
              <w:t>Права на размещение и эксплуатацию</w:t>
            </w:r>
            <w:r>
              <w:rPr>
                <w:rFonts w:eastAsia="Times New Roman"/>
                <w:b/>
                <w:bCs/>
                <w:sz w:val="18"/>
                <w:szCs w:val="18"/>
              </w:rPr>
              <w:t xml:space="preserve"> нес</w:t>
            </w:r>
            <w:r w:rsidRPr="00CE7FC1">
              <w:rPr>
                <w:rFonts w:eastAsia="Times New Roman"/>
                <w:b/>
                <w:bCs/>
                <w:sz w:val="18"/>
                <w:szCs w:val="18"/>
              </w:rPr>
              <w:t>тационарного торгового объекта, установку и эксплуатацию рекламных конструкций</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1293"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692"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3,6</w:t>
            </w:r>
          </w:p>
        </w:tc>
        <w:tc>
          <w:tcPr>
            <w:tcW w:w="1043"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3,6</w:t>
            </w:r>
          </w:p>
        </w:tc>
        <w:tc>
          <w:tcPr>
            <w:tcW w:w="716"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100,0</w:t>
            </w:r>
          </w:p>
        </w:tc>
        <w:tc>
          <w:tcPr>
            <w:tcW w:w="1090"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0,0</w:t>
            </w:r>
          </w:p>
        </w:tc>
        <w:tc>
          <w:tcPr>
            <w:tcW w:w="1036"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-3,6</w:t>
            </w:r>
          </w:p>
        </w:tc>
      </w:tr>
      <w:tr w:rsidR="00CE7FC1" w:rsidRPr="00CE7FC1" w:rsidTr="00CE7FC1">
        <w:trPr>
          <w:trHeight w:val="510"/>
        </w:trPr>
        <w:tc>
          <w:tcPr>
            <w:tcW w:w="3119" w:type="dxa"/>
            <w:tcBorders>
              <w:top w:val="nil"/>
              <w:left w:val="single" w:sz="4" w:space="0" w:color="auto"/>
              <w:bottom w:val="single" w:sz="4" w:space="0" w:color="auto"/>
              <w:right w:val="single" w:sz="4" w:space="0" w:color="auto"/>
            </w:tcBorders>
            <w:shd w:val="clear" w:color="000000" w:fill="D8D8D8"/>
            <w:vAlign w:val="center"/>
            <w:hideMark/>
          </w:tcPr>
          <w:p w:rsidR="00CE7FC1" w:rsidRPr="00CE7FC1" w:rsidRDefault="00CE7FC1" w:rsidP="00CE7FC1">
            <w:pPr>
              <w:widowControl/>
              <w:autoSpaceDE/>
              <w:autoSpaceDN/>
              <w:adjustRightInd/>
              <w:rPr>
                <w:rFonts w:eastAsia="Times New Roman"/>
                <w:b/>
                <w:bCs/>
                <w:sz w:val="18"/>
                <w:szCs w:val="18"/>
              </w:rPr>
            </w:pPr>
            <w:r w:rsidRPr="00CE7FC1">
              <w:rPr>
                <w:rFonts w:eastAsia="Times New Roman"/>
                <w:b/>
                <w:bCs/>
                <w:sz w:val="18"/>
                <w:szCs w:val="18"/>
              </w:rPr>
              <w:t>Плата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8 833,9</w:t>
            </w:r>
          </w:p>
        </w:tc>
        <w:tc>
          <w:tcPr>
            <w:tcW w:w="1293"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8 833,9</w:t>
            </w:r>
          </w:p>
        </w:tc>
        <w:tc>
          <w:tcPr>
            <w:tcW w:w="692"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8 860,1</w:t>
            </w:r>
          </w:p>
        </w:tc>
        <w:tc>
          <w:tcPr>
            <w:tcW w:w="1043"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26,2</w:t>
            </w:r>
          </w:p>
        </w:tc>
        <w:tc>
          <w:tcPr>
            <w:tcW w:w="716"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100,3</w:t>
            </w:r>
          </w:p>
        </w:tc>
        <w:tc>
          <w:tcPr>
            <w:tcW w:w="1090"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3 677,3</w:t>
            </w:r>
          </w:p>
        </w:tc>
        <w:tc>
          <w:tcPr>
            <w:tcW w:w="1036"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-5 182,8</w:t>
            </w:r>
          </w:p>
        </w:tc>
      </w:tr>
      <w:tr w:rsidR="00CE7FC1" w:rsidRPr="00CE7FC1" w:rsidTr="00CE7FC1">
        <w:trPr>
          <w:trHeight w:val="300"/>
        </w:trPr>
        <w:tc>
          <w:tcPr>
            <w:tcW w:w="3119" w:type="dxa"/>
            <w:tcBorders>
              <w:top w:val="nil"/>
              <w:left w:val="single" w:sz="4" w:space="0" w:color="auto"/>
              <w:bottom w:val="single" w:sz="4" w:space="0" w:color="auto"/>
              <w:right w:val="single" w:sz="4" w:space="0" w:color="auto"/>
            </w:tcBorders>
            <w:shd w:val="clear" w:color="000000" w:fill="D8D8D8"/>
            <w:vAlign w:val="center"/>
            <w:hideMark/>
          </w:tcPr>
          <w:p w:rsidR="00CE7FC1" w:rsidRPr="00CE7FC1" w:rsidRDefault="00CE7FC1" w:rsidP="00CE7FC1">
            <w:pPr>
              <w:widowControl/>
              <w:autoSpaceDE/>
              <w:autoSpaceDN/>
              <w:adjustRightInd/>
              <w:rPr>
                <w:rFonts w:eastAsia="Times New Roman"/>
                <w:b/>
                <w:bCs/>
                <w:sz w:val="18"/>
                <w:szCs w:val="18"/>
              </w:rPr>
            </w:pPr>
            <w:r w:rsidRPr="00CE7FC1">
              <w:rPr>
                <w:rFonts w:eastAsia="Times New Roman"/>
                <w:b/>
                <w:bCs/>
                <w:sz w:val="18"/>
                <w:szCs w:val="18"/>
              </w:rPr>
              <w:t>Доходы от оказания платных услуг</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1 554,7</w:t>
            </w:r>
          </w:p>
        </w:tc>
        <w:tc>
          <w:tcPr>
            <w:tcW w:w="1293"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1 554,7</w:t>
            </w:r>
          </w:p>
        </w:tc>
        <w:tc>
          <w:tcPr>
            <w:tcW w:w="692"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1 562,0</w:t>
            </w:r>
          </w:p>
        </w:tc>
        <w:tc>
          <w:tcPr>
            <w:tcW w:w="1043"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7,3</w:t>
            </w:r>
          </w:p>
        </w:tc>
        <w:tc>
          <w:tcPr>
            <w:tcW w:w="716"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100,5</w:t>
            </w:r>
          </w:p>
        </w:tc>
        <w:tc>
          <w:tcPr>
            <w:tcW w:w="1090"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1 033,7</w:t>
            </w:r>
          </w:p>
        </w:tc>
        <w:tc>
          <w:tcPr>
            <w:tcW w:w="1036"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-528,3</w:t>
            </w:r>
          </w:p>
        </w:tc>
      </w:tr>
      <w:tr w:rsidR="00CE7FC1" w:rsidRPr="00CE7FC1" w:rsidTr="00CE7FC1">
        <w:trPr>
          <w:trHeight w:val="510"/>
        </w:trPr>
        <w:tc>
          <w:tcPr>
            <w:tcW w:w="3119" w:type="dxa"/>
            <w:tcBorders>
              <w:top w:val="nil"/>
              <w:left w:val="single" w:sz="4" w:space="0" w:color="auto"/>
              <w:bottom w:val="single" w:sz="4" w:space="0" w:color="auto"/>
              <w:right w:val="single" w:sz="4" w:space="0" w:color="auto"/>
            </w:tcBorders>
            <w:shd w:val="clear" w:color="000000" w:fill="D8D8D8"/>
            <w:vAlign w:val="center"/>
            <w:hideMark/>
          </w:tcPr>
          <w:p w:rsidR="00CE7FC1" w:rsidRPr="00CE7FC1" w:rsidRDefault="00CE7FC1" w:rsidP="00CE7FC1">
            <w:pPr>
              <w:widowControl/>
              <w:autoSpaceDE/>
              <w:autoSpaceDN/>
              <w:adjustRightInd/>
              <w:rPr>
                <w:rFonts w:eastAsia="Times New Roman"/>
                <w:b/>
                <w:bCs/>
                <w:sz w:val="18"/>
                <w:szCs w:val="18"/>
              </w:rPr>
            </w:pPr>
            <w:r w:rsidRPr="00CE7FC1">
              <w:rPr>
                <w:rFonts w:eastAsia="Times New Roman"/>
                <w:b/>
                <w:bCs/>
                <w:sz w:val="18"/>
                <w:szCs w:val="18"/>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14 192,1</w:t>
            </w:r>
          </w:p>
        </w:tc>
        <w:tc>
          <w:tcPr>
            <w:tcW w:w="1293"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14 192,1</w:t>
            </w:r>
          </w:p>
        </w:tc>
        <w:tc>
          <w:tcPr>
            <w:tcW w:w="692"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14 417,5</w:t>
            </w:r>
          </w:p>
        </w:tc>
        <w:tc>
          <w:tcPr>
            <w:tcW w:w="1043"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225,4</w:t>
            </w:r>
          </w:p>
        </w:tc>
        <w:tc>
          <w:tcPr>
            <w:tcW w:w="716"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101,6</w:t>
            </w:r>
          </w:p>
        </w:tc>
        <w:tc>
          <w:tcPr>
            <w:tcW w:w="1090"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13 484,7</w:t>
            </w:r>
          </w:p>
        </w:tc>
        <w:tc>
          <w:tcPr>
            <w:tcW w:w="1036"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-932,8</w:t>
            </w:r>
          </w:p>
        </w:tc>
      </w:tr>
      <w:tr w:rsidR="00CE7FC1" w:rsidRPr="00CE7FC1" w:rsidTr="00CE7FC1">
        <w:trPr>
          <w:trHeight w:val="300"/>
        </w:trPr>
        <w:tc>
          <w:tcPr>
            <w:tcW w:w="3119" w:type="dxa"/>
            <w:tcBorders>
              <w:top w:val="nil"/>
              <w:left w:val="single" w:sz="4" w:space="0" w:color="auto"/>
              <w:bottom w:val="single" w:sz="4" w:space="0" w:color="auto"/>
              <w:right w:val="single" w:sz="4" w:space="0" w:color="auto"/>
            </w:tcBorders>
            <w:shd w:val="clear" w:color="000000" w:fill="D8D8D8"/>
            <w:vAlign w:val="center"/>
            <w:hideMark/>
          </w:tcPr>
          <w:p w:rsidR="00CE7FC1" w:rsidRPr="00CE7FC1" w:rsidRDefault="00CE7FC1" w:rsidP="00CE7FC1">
            <w:pPr>
              <w:widowControl/>
              <w:autoSpaceDE/>
              <w:autoSpaceDN/>
              <w:adjustRightInd/>
              <w:rPr>
                <w:rFonts w:eastAsia="Times New Roman"/>
                <w:b/>
                <w:bCs/>
                <w:sz w:val="18"/>
                <w:szCs w:val="18"/>
              </w:rPr>
            </w:pPr>
            <w:r w:rsidRPr="00CE7FC1">
              <w:rPr>
                <w:rFonts w:eastAsia="Times New Roman"/>
                <w:b/>
                <w:bCs/>
                <w:sz w:val="18"/>
                <w:szCs w:val="18"/>
              </w:rPr>
              <w:t>Штрафы, санкции, возмещение ущерба</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4 714,0</w:t>
            </w:r>
          </w:p>
        </w:tc>
        <w:tc>
          <w:tcPr>
            <w:tcW w:w="1293"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4 714,0</w:t>
            </w:r>
          </w:p>
        </w:tc>
        <w:tc>
          <w:tcPr>
            <w:tcW w:w="692"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4 633,9</w:t>
            </w:r>
          </w:p>
        </w:tc>
        <w:tc>
          <w:tcPr>
            <w:tcW w:w="1043"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-80,1</w:t>
            </w:r>
          </w:p>
        </w:tc>
        <w:tc>
          <w:tcPr>
            <w:tcW w:w="716"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98,3</w:t>
            </w:r>
          </w:p>
        </w:tc>
        <w:tc>
          <w:tcPr>
            <w:tcW w:w="1090"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3 153,2</w:t>
            </w:r>
          </w:p>
        </w:tc>
        <w:tc>
          <w:tcPr>
            <w:tcW w:w="1036"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-1 480,7</w:t>
            </w:r>
          </w:p>
        </w:tc>
      </w:tr>
      <w:tr w:rsidR="00CE7FC1" w:rsidRPr="00CE7FC1" w:rsidTr="00CE7FC1">
        <w:trPr>
          <w:trHeight w:val="300"/>
        </w:trPr>
        <w:tc>
          <w:tcPr>
            <w:tcW w:w="3119" w:type="dxa"/>
            <w:tcBorders>
              <w:top w:val="nil"/>
              <w:left w:val="single" w:sz="4" w:space="0" w:color="auto"/>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rPr>
                <w:rFonts w:eastAsia="Times New Roman"/>
                <w:b/>
                <w:bCs/>
                <w:color w:val="000000"/>
                <w:sz w:val="18"/>
                <w:szCs w:val="18"/>
              </w:rPr>
            </w:pPr>
            <w:r w:rsidRPr="00CE7FC1">
              <w:rPr>
                <w:rFonts w:eastAsia="Times New Roman"/>
                <w:b/>
                <w:bCs/>
                <w:color w:val="000000"/>
                <w:sz w:val="18"/>
                <w:szCs w:val="18"/>
              </w:rPr>
              <w:t>Прочие неналоговые доходы</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0,0</w:t>
            </w:r>
          </w:p>
        </w:tc>
        <w:tc>
          <w:tcPr>
            <w:tcW w:w="1293"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0,0</w:t>
            </w:r>
          </w:p>
        </w:tc>
        <w:tc>
          <w:tcPr>
            <w:tcW w:w="692"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1043"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0,0</w:t>
            </w:r>
          </w:p>
        </w:tc>
        <w:tc>
          <w:tcPr>
            <w:tcW w:w="716"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sz w:val="18"/>
                <w:szCs w:val="18"/>
              </w:rPr>
            </w:pPr>
            <w:r w:rsidRPr="00CE7FC1">
              <w:rPr>
                <w:rFonts w:eastAsia="Times New Roman"/>
                <w:sz w:val="18"/>
                <w:szCs w:val="18"/>
              </w:rPr>
              <w:t>0,0</w:t>
            </w:r>
          </w:p>
        </w:tc>
        <w:tc>
          <w:tcPr>
            <w:tcW w:w="1090"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-0,6</w:t>
            </w:r>
          </w:p>
        </w:tc>
        <w:tc>
          <w:tcPr>
            <w:tcW w:w="1036"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-0,6</w:t>
            </w:r>
          </w:p>
        </w:tc>
      </w:tr>
      <w:tr w:rsidR="00CE7FC1" w:rsidRPr="00CE7FC1" w:rsidTr="00CE7FC1">
        <w:trPr>
          <w:trHeight w:val="300"/>
        </w:trPr>
        <w:tc>
          <w:tcPr>
            <w:tcW w:w="3119" w:type="dxa"/>
            <w:tcBorders>
              <w:top w:val="nil"/>
              <w:left w:val="single" w:sz="4" w:space="0" w:color="auto"/>
              <w:bottom w:val="single" w:sz="4" w:space="0" w:color="auto"/>
              <w:right w:val="single" w:sz="4" w:space="0" w:color="auto"/>
            </w:tcBorders>
            <w:shd w:val="clear" w:color="000000" w:fill="DDD9C3"/>
            <w:vAlign w:val="center"/>
            <w:hideMark/>
          </w:tcPr>
          <w:p w:rsidR="00CE7FC1" w:rsidRPr="00CE7FC1" w:rsidRDefault="00CE7FC1" w:rsidP="00CE7FC1">
            <w:pPr>
              <w:widowControl/>
              <w:autoSpaceDE/>
              <w:autoSpaceDN/>
              <w:adjustRightInd/>
              <w:rPr>
                <w:rFonts w:eastAsia="Times New Roman"/>
                <w:b/>
                <w:bCs/>
                <w:sz w:val="18"/>
                <w:szCs w:val="18"/>
              </w:rPr>
            </w:pPr>
            <w:r w:rsidRPr="00CE7FC1">
              <w:rPr>
                <w:rFonts w:eastAsia="Times New Roman"/>
                <w:b/>
                <w:bCs/>
                <w:sz w:val="18"/>
                <w:szCs w:val="18"/>
              </w:rPr>
              <w:t>Итого неналоговые доходы</w:t>
            </w:r>
          </w:p>
        </w:tc>
        <w:tc>
          <w:tcPr>
            <w:tcW w:w="1134" w:type="dxa"/>
            <w:tcBorders>
              <w:top w:val="nil"/>
              <w:left w:val="nil"/>
              <w:bottom w:val="single" w:sz="4" w:space="0" w:color="auto"/>
              <w:right w:val="single" w:sz="4" w:space="0" w:color="auto"/>
            </w:tcBorders>
            <w:shd w:val="clear" w:color="000000" w:fill="DDD9C3"/>
            <w:noWrap/>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47 329,9</w:t>
            </w:r>
          </w:p>
        </w:tc>
        <w:tc>
          <w:tcPr>
            <w:tcW w:w="1293" w:type="dxa"/>
            <w:tcBorders>
              <w:top w:val="nil"/>
              <w:left w:val="nil"/>
              <w:bottom w:val="single" w:sz="4" w:space="0" w:color="auto"/>
              <w:right w:val="single" w:sz="4" w:space="0" w:color="auto"/>
            </w:tcBorders>
            <w:shd w:val="clear" w:color="000000" w:fill="DDD9C3"/>
            <w:noWrap/>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47 329,9</w:t>
            </w:r>
          </w:p>
        </w:tc>
        <w:tc>
          <w:tcPr>
            <w:tcW w:w="692" w:type="dxa"/>
            <w:tcBorders>
              <w:top w:val="nil"/>
              <w:left w:val="nil"/>
              <w:bottom w:val="single" w:sz="4" w:space="0" w:color="auto"/>
              <w:right w:val="single" w:sz="4" w:space="0" w:color="auto"/>
            </w:tcBorders>
            <w:shd w:val="clear" w:color="000000" w:fill="DDD9C3"/>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1218" w:type="dxa"/>
            <w:tcBorders>
              <w:top w:val="nil"/>
              <w:left w:val="nil"/>
              <w:bottom w:val="single" w:sz="4" w:space="0" w:color="auto"/>
              <w:right w:val="single" w:sz="4" w:space="0" w:color="auto"/>
            </w:tcBorders>
            <w:shd w:val="clear" w:color="000000" w:fill="DDD9C3"/>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50 315,6</w:t>
            </w:r>
          </w:p>
        </w:tc>
        <w:tc>
          <w:tcPr>
            <w:tcW w:w="1043" w:type="dxa"/>
            <w:tcBorders>
              <w:top w:val="nil"/>
              <w:left w:val="nil"/>
              <w:bottom w:val="single" w:sz="4" w:space="0" w:color="auto"/>
              <w:right w:val="single" w:sz="4" w:space="0" w:color="auto"/>
            </w:tcBorders>
            <w:shd w:val="clear" w:color="000000" w:fill="DDD9C3"/>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2 985,7</w:t>
            </w:r>
          </w:p>
        </w:tc>
        <w:tc>
          <w:tcPr>
            <w:tcW w:w="716" w:type="dxa"/>
            <w:tcBorders>
              <w:top w:val="nil"/>
              <w:left w:val="nil"/>
              <w:bottom w:val="single" w:sz="4" w:space="0" w:color="auto"/>
              <w:right w:val="single" w:sz="4" w:space="0" w:color="auto"/>
            </w:tcBorders>
            <w:shd w:val="clear" w:color="000000" w:fill="DDD9C3"/>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106,3</w:t>
            </w:r>
          </w:p>
        </w:tc>
        <w:tc>
          <w:tcPr>
            <w:tcW w:w="1090" w:type="dxa"/>
            <w:tcBorders>
              <w:top w:val="nil"/>
              <w:left w:val="nil"/>
              <w:bottom w:val="single" w:sz="4" w:space="0" w:color="auto"/>
              <w:right w:val="single" w:sz="4" w:space="0" w:color="auto"/>
            </w:tcBorders>
            <w:shd w:val="clear" w:color="000000" w:fill="DDD9C3"/>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44 514,2</w:t>
            </w:r>
          </w:p>
        </w:tc>
        <w:tc>
          <w:tcPr>
            <w:tcW w:w="1036" w:type="dxa"/>
            <w:tcBorders>
              <w:top w:val="nil"/>
              <w:left w:val="nil"/>
              <w:bottom w:val="single" w:sz="4" w:space="0" w:color="auto"/>
              <w:right w:val="single" w:sz="4" w:space="0" w:color="auto"/>
            </w:tcBorders>
            <w:shd w:val="clear" w:color="000000" w:fill="DDD9C3"/>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-5 801,4</w:t>
            </w:r>
          </w:p>
        </w:tc>
      </w:tr>
      <w:tr w:rsidR="00CE7FC1" w:rsidRPr="00CE7FC1" w:rsidTr="0042154F">
        <w:trPr>
          <w:trHeight w:val="300"/>
        </w:trPr>
        <w:tc>
          <w:tcPr>
            <w:tcW w:w="3119" w:type="dxa"/>
            <w:tcBorders>
              <w:top w:val="nil"/>
              <w:left w:val="single" w:sz="4" w:space="0" w:color="auto"/>
              <w:bottom w:val="single" w:sz="4" w:space="0" w:color="auto"/>
              <w:right w:val="single" w:sz="4" w:space="0" w:color="auto"/>
            </w:tcBorders>
            <w:shd w:val="clear" w:color="000000" w:fill="C5BE97"/>
            <w:vAlign w:val="center"/>
            <w:hideMark/>
          </w:tcPr>
          <w:p w:rsidR="00CE7FC1" w:rsidRPr="00CE7FC1" w:rsidRDefault="00CE7FC1" w:rsidP="00CE7FC1">
            <w:pPr>
              <w:widowControl/>
              <w:autoSpaceDE/>
              <w:autoSpaceDN/>
              <w:adjustRightInd/>
              <w:rPr>
                <w:rFonts w:eastAsia="Times New Roman"/>
                <w:b/>
                <w:bCs/>
                <w:sz w:val="18"/>
                <w:szCs w:val="18"/>
              </w:rPr>
            </w:pPr>
            <w:r w:rsidRPr="00CE7FC1">
              <w:rPr>
                <w:rFonts w:eastAsia="Times New Roman"/>
                <w:b/>
                <w:bCs/>
                <w:sz w:val="18"/>
                <w:szCs w:val="18"/>
              </w:rPr>
              <w:t>Итого собственные доходы</w:t>
            </w:r>
          </w:p>
        </w:tc>
        <w:tc>
          <w:tcPr>
            <w:tcW w:w="1134" w:type="dxa"/>
            <w:tcBorders>
              <w:top w:val="nil"/>
              <w:left w:val="nil"/>
              <w:bottom w:val="single" w:sz="4" w:space="0" w:color="auto"/>
              <w:right w:val="single" w:sz="4" w:space="0" w:color="auto"/>
            </w:tcBorders>
            <w:shd w:val="clear" w:color="000000" w:fill="C5BE97"/>
            <w:noWrap/>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532 968,8</w:t>
            </w:r>
          </w:p>
        </w:tc>
        <w:tc>
          <w:tcPr>
            <w:tcW w:w="1293" w:type="dxa"/>
            <w:tcBorders>
              <w:top w:val="nil"/>
              <w:left w:val="nil"/>
              <w:bottom w:val="single" w:sz="4" w:space="0" w:color="auto"/>
              <w:right w:val="single" w:sz="4" w:space="0" w:color="auto"/>
            </w:tcBorders>
            <w:shd w:val="clear" w:color="000000" w:fill="C5BE97"/>
            <w:noWrap/>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532 968,8</w:t>
            </w:r>
          </w:p>
        </w:tc>
        <w:tc>
          <w:tcPr>
            <w:tcW w:w="692" w:type="dxa"/>
            <w:tcBorders>
              <w:top w:val="nil"/>
              <w:left w:val="nil"/>
              <w:bottom w:val="single" w:sz="4" w:space="0" w:color="auto"/>
              <w:right w:val="single" w:sz="4" w:space="0" w:color="auto"/>
            </w:tcBorders>
            <w:shd w:val="clear" w:color="000000" w:fill="C5BE97"/>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1218" w:type="dxa"/>
            <w:tcBorders>
              <w:top w:val="nil"/>
              <w:left w:val="nil"/>
              <w:bottom w:val="single" w:sz="4" w:space="0" w:color="auto"/>
              <w:right w:val="single" w:sz="4" w:space="0" w:color="auto"/>
            </w:tcBorders>
            <w:shd w:val="clear" w:color="000000" w:fill="C5BE97"/>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580 227,9</w:t>
            </w:r>
          </w:p>
        </w:tc>
        <w:tc>
          <w:tcPr>
            <w:tcW w:w="1043" w:type="dxa"/>
            <w:tcBorders>
              <w:top w:val="nil"/>
              <w:left w:val="nil"/>
              <w:bottom w:val="single" w:sz="4" w:space="0" w:color="auto"/>
              <w:right w:val="single" w:sz="4" w:space="0" w:color="auto"/>
            </w:tcBorders>
            <w:shd w:val="clear" w:color="000000" w:fill="C5BE97"/>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47 259,1</w:t>
            </w:r>
          </w:p>
        </w:tc>
        <w:tc>
          <w:tcPr>
            <w:tcW w:w="716" w:type="dxa"/>
            <w:tcBorders>
              <w:top w:val="nil"/>
              <w:left w:val="nil"/>
              <w:bottom w:val="single" w:sz="4" w:space="0" w:color="auto"/>
              <w:right w:val="single" w:sz="4" w:space="0" w:color="auto"/>
            </w:tcBorders>
            <w:shd w:val="clear" w:color="000000" w:fill="C5BE97"/>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108,9</w:t>
            </w:r>
          </w:p>
        </w:tc>
        <w:tc>
          <w:tcPr>
            <w:tcW w:w="1090" w:type="dxa"/>
            <w:tcBorders>
              <w:top w:val="nil"/>
              <w:left w:val="nil"/>
              <w:bottom w:val="single" w:sz="4" w:space="0" w:color="auto"/>
              <w:right w:val="single" w:sz="4" w:space="0" w:color="auto"/>
            </w:tcBorders>
            <w:shd w:val="clear" w:color="000000" w:fill="C5BE97"/>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520 258,0</w:t>
            </w:r>
          </w:p>
        </w:tc>
        <w:tc>
          <w:tcPr>
            <w:tcW w:w="1036" w:type="dxa"/>
            <w:tcBorders>
              <w:top w:val="nil"/>
              <w:left w:val="nil"/>
              <w:bottom w:val="single" w:sz="4" w:space="0" w:color="auto"/>
              <w:right w:val="single" w:sz="4" w:space="0" w:color="auto"/>
            </w:tcBorders>
            <w:shd w:val="clear" w:color="000000" w:fill="C5BE97"/>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-59 969,9</w:t>
            </w:r>
          </w:p>
        </w:tc>
      </w:tr>
      <w:tr w:rsidR="00CE7FC1" w:rsidRPr="00CE7FC1" w:rsidTr="0042154F">
        <w:trPr>
          <w:trHeight w:val="78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rPr>
                <w:rFonts w:eastAsia="Times New Roman"/>
                <w:b/>
                <w:bCs/>
                <w:sz w:val="18"/>
                <w:szCs w:val="18"/>
              </w:rPr>
            </w:pPr>
            <w:r w:rsidRPr="00CE7FC1">
              <w:rPr>
                <w:rFonts w:eastAsia="Times New Roman"/>
                <w:b/>
                <w:bCs/>
                <w:sz w:val="18"/>
                <w:szCs w:val="18"/>
              </w:rPr>
              <w:t>Дотации бюджетам муниципальных районов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228 951,9</w:t>
            </w:r>
          </w:p>
        </w:tc>
        <w:tc>
          <w:tcPr>
            <w:tcW w:w="1293"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228 951,9</w:t>
            </w:r>
          </w:p>
        </w:tc>
        <w:tc>
          <w:tcPr>
            <w:tcW w:w="692"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228 951,9</w:t>
            </w:r>
          </w:p>
        </w:tc>
        <w:tc>
          <w:tcPr>
            <w:tcW w:w="1043"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716"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100,0</w:t>
            </w:r>
          </w:p>
        </w:tc>
        <w:tc>
          <w:tcPr>
            <w:tcW w:w="1090" w:type="dxa"/>
            <w:tcBorders>
              <w:top w:val="nil"/>
              <w:left w:val="nil"/>
              <w:bottom w:val="single" w:sz="4" w:space="0" w:color="auto"/>
              <w:right w:val="single" w:sz="4" w:space="0" w:color="auto"/>
            </w:tcBorders>
            <w:shd w:val="clear" w:color="auto" w:fill="F2F2F2" w:themeFill="background1" w:themeFillShade="F2"/>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115 012,3</w:t>
            </w:r>
          </w:p>
        </w:tc>
        <w:tc>
          <w:tcPr>
            <w:tcW w:w="1036"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-113 939,6</w:t>
            </w:r>
          </w:p>
        </w:tc>
      </w:tr>
      <w:tr w:rsidR="00CE7FC1" w:rsidRPr="00CE7FC1" w:rsidTr="0042154F">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rPr>
                <w:rFonts w:eastAsia="Times New Roman"/>
                <w:b/>
                <w:bCs/>
                <w:sz w:val="18"/>
                <w:szCs w:val="18"/>
              </w:rPr>
            </w:pPr>
            <w:r w:rsidRPr="00CE7FC1">
              <w:rPr>
                <w:rFonts w:eastAsia="Times New Roman"/>
                <w:b/>
                <w:bCs/>
                <w:sz w:val="18"/>
                <w:szCs w:val="18"/>
              </w:rPr>
              <w:t xml:space="preserve">Субсидии бюджетам бюджетной системы РФ </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217 811,8</w:t>
            </w:r>
          </w:p>
        </w:tc>
        <w:tc>
          <w:tcPr>
            <w:tcW w:w="1293"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217 811,8</w:t>
            </w:r>
          </w:p>
        </w:tc>
        <w:tc>
          <w:tcPr>
            <w:tcW w:w="692"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185 091,8</w:t>
            </w:r>
          </w:p>
        </w:tc>
        <w:tc>
          <w:tcPr>
            <w:tcW w:w="1043"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-32 720,0</w:t>
            </w:r>
          </w:p>
        </w:tc>
        <w:tc>
          <w:tcPr>
            <w:tcW w:w="716"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85,0</w:t>
            </w:r>
          </w:p>
        </w:tc>
        <w:tc>
          <w:tcPr>
            <w:tcW w:w="1090" w:type="dxa"/>
            <w:tcBorders>
              <w:top w:val="nil"/>
              <w:left w:val="nil"/>
              <w:bottom w:val="single" w:sz="4" w:space="0" w:color="auto"/>
              <w:right w:val="single" w:sz="4" w:space="0" w:color="auto"/>
            </w:tcBorders>
            <w:shd w:val="clear" w:color="auto" w:fill="F2F2F2" w:themeFill="background1" w:themeFillShade="F2"/>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181 193,9</w:t>
            </w:r>
          </w:p>
        </w:tc>
        <w:tc>
          <w:tcPr>
            <w:tcW w:w="1036"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-3 897,9</w:t>
            </w:r>
          </w:p>
        </w:tc>
      </w:tr>
      <w:tr w:rsidR="00CE7FC1" w:rsidRPr="00CE7FC1" w:rsidTr="0042154F">
        <w:trPr>
          <w:trHeight w:val="330"/>
        </w:trPr>
        <w:tc>
          <w:tcPr>
            <w:tcW w:w="3119" w:type="dxa"/>
            <w:tcBorders>
              <w:top w:val="single" w:sz="4" w:space="0" w:color="auto"/>
              <w:left w:val="single" w:sz="4" w:space="0" w:color="auto"/>
              <w:bottom w:val="single" w:sz="4" w:space="0" w:color="auto"/>
              <w:right w:val="nil"/>
            </w:tcBorders>
            <w:shd w:val="clear" w:color="auto" w:fill="auto"/>
            <w:noWrap/>
            <w:vAlign w:val="bottom"/>
            <w:hideMark/>
          </w:tcPr>
          <w:p w:rsidR="00CE7FC1" w:rsidRPr="00CE7FC1" w:rsidRDefault="00CE7FC1" w:rsidP="00CE7FC1">
            <w:pPr>
              <w:widowControl/>
              <w:autoSpaceDE/>
              <w:autoSpaceDN/>
              <w:adjustRightInd/>
              <w:rPr>
                <w:rFonts w:eastAsia="Times New Roman"/>
                <w:b/>
                <w:bCs/>
                <w:sz w:val="18"/>
                <w:szCs w:val="18"/>
              </w:rPr>
            </w:pPr>
            <w:r w:rsidRPr="00CE7FC1">
              <w:rPr>
                <w:rFonts w:eastAsia="Times New Roman"/>
                <w:b/>
                <w:bCs/>
                <w:sz w:val="18"/>
                <w:szCs w:val="18"/>
              </w:rPr>
              <w:t>Субвенции бюджетам бюджетной системы РФ</w:t>
            </w:r>
          </w:p>
        </w:tc>
        <w:tc>
          <w:tcPr>
            <w:tcW w:w="1134" w:type="dxa"/>
            <w:tcBorders>
              <w:top w:val="nil"/>
              <w:left w:val="single" w:sz="4" w:space="0" w:color="auto"/>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710 414,0</w:t>
            </w:r>
          </w:p>
        </w:tc>
        <w:tc>
          <w:tcPr>
            <w:tcW w:w="1293"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710 414,0</w:t>
            </w:r>
          </w:p>
        </w:tc>
        <w:tc>
          <w:tcPr>
            <w:tcW w:w="692"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708 152,4</w:t>
            </w:r>
          </w:p>
        </w:tc>
        <w:tc>
          <w:tcPr>
            <w:tcW w:w="1043"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-2 261,6</w:t>
            </w:r>
          </w:p>
        </w:tc>
        <w:tc>
          <w:tcPr>
            <w:tcW w:w="716"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99,7</w:t>
            </w:r>
          </w:p>
        </w:tc>
        <w:tc>
          <w:tcPr>
            <w:tcW w:w="1090" w:type="dxa"/>
            <w:tcBorders>
              <w:top w:val="nil"/>
              <w:left w:val="nil"/>
              <w:bottom w:val="single" w:sz="4" w:space="0" w:color="auto"/>
              <w:right w:val="single" w:sz="4" w:space="0" w:color="auto"/>
            </w:tcBorders>
            <w:shd w:val="clear" w:color="auto" w:fill="F2F2F2" w:themeFill="background1" w:themeFillShade="F2"/>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661 284,3</w:t>
            </w:r>
          </w:p>
        </w:tc>
        <w:tc>
          <w:tcPr>
            <w:tcW w:w="1036"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-46 868,1</w:t>
            </w:r>
          </w:p>
        </w:tc>
      </w:tr>
      <w:tr w:rsidR="00CE7FC1" w:rsidRPr="00CE7FC1" w:rsidTr="0042154F">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rPr>
                <w:rFonts w:eastAsia="Times New Roman"/>
                <w:b/>
                <w:bCs/>
                <w:color w:val="000000"/>
                <w:sz w:val="18"/>
                <w:szCs w:val="18"/>
              </w:rPr>
            </w:pPr>
            <w:r w:rsidRPr="00CE7FC1">
              <w:rPr>
                <w:rFonts w:eastAsia="Times New Roman"/>
                <w:b/>
                <w:bCs/>
                <w:color w:val="000000"/>
                <w:sz w:val="18"/>
                <w:szCs w:val="18"/>
              </w:rPr>
              <w:t>Иные межбюджетные трансферты</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187,4</w:t>
            </w:r>
          </w:p>
        </w:tc>
        <w:tc>
          <w:tcPr>
            <w:tcW w:w="1293"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187,4</w:t>
            </w:r>
          </w:p>
        </w:tc>
        <w:tc>
          <w:tcPr>
            <w:tcW w:w="692"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187,4</w:t>
            </w:r>
          </w:p>
        </w:tc>
        <w:tc>
          <w:tcPr>
            <w:tcW w:w="1043"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716"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100,0</w:t>
            </w:r>
          </w:p>
        </w:tc>
        <w:tc>
          <w:tcPr>
            <w:tcW w:w="1090" w:type="dxa"/>
            <w:tcBorders>
              <w:top w:val="nil"/>
              <w:left w:val="nil"/>
              <w:bottom w:val="single" w:sz="4" w:space="0" w:color="auto"/>
              <w:right w:val="single" w:sz="4" w:space="0" w:color="auto"/>
            </w:tcBorders>
            <w:shd w:val="clear" w:color="auto" w:fill="F2F2F2" w:themeFill="background1" w:themeFillShade="F2"/>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41 198,5</w:t>
            </w:r>
          </w:p>
        </w:tc>
        <w:tc>
          <w:tcPr>
            <w:tcW w:w="1036"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41 011,1</w:t>
            </w:r>
          </w:p>
        </w:tc>
      </w:tr>
      <w:tr w:rsidR="00CE7FC1" w:rsidRPr="00CE7FC1" w:rsidTr="0042154F">
        <w:trPr>
          <w:trHeight w:val="78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rPr>
                <w:rFonts w:eastAsia="Times New Roman"/>
                <w:b/>
                <w:bCs/>
                <w:color w:val="000000"/>
                <w:sz w:val="18"/>
                <w:szCs w:val="18"/>
              </w:rPr>
            </w:pPr>
            <w:r w:rsidRPr="00CE7FC1">
              <w:rPr>
                <w:rFonts w:eastAsia="Times New Roman"/>
                <w:b/>
                <w:bCs/>
                <w:color w:val="000000"/>
                <w:sz w:val="18"/>
                <w:szCs w:val="18"/>
              </w:rPr>
              <w:t>Доходы бюджетов муниципальных районов от возврата бюджетными учреждениями остатков субсидий прошлых лет</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174,3</w:t>
            </w:r>
          </w:p>
        </w:tc>
        <w:tc>
          <w:tcPr>
            <w:tcW w:w="1293"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174,3</w:t>
            </w:r>
          </w:p>
        </w:tc>
        <w:tc>
          <w:tcPr>
            <w:tcW w:w="692"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157,2</w:t>
            </w:r>
          </w:p>
        </w:tc>
        <w:tc>
          <w:tcPr>
            <w:tcW w:w="1043"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-17,1</w:t>
            </w:r>
          </w:p>
        </w:tc>
        <w:tc>
          <w:tcPr>
            <w:tcW w:w="716"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90,2</w:t>
            </w:r>
          </w:p>
        </w:tc>
        <w:tc>
          <w:tcPr>
            <w:tcW w:w="1090" w:type="dxa"/>
            <w:tcBorders>
              <w:top w:val="nil"/>
              <w:left w:val="nil"/>
              <w:bottom w:val="single" w:sz="4" w:space="0" w:color="auto"/>
              <w:right w:val="single" w:sz="4" w:space="0" w:color="auto"/>
            </w:tcBorders>
            <w:shd w:val="clear" w:color="auto" w:fill="F2F2F2" w:themeFill="background1" w:themeFillShade="F2"/>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0,0</w:t>
            </w:r>
          </w:p>
        </w:tc>
        <w:tc>
          <w:tcPr>
            <w:tcW w:w="1036"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-157,2</w:t>
            </w:r>
          </w:p>
        </w:tc>
      </w:tr>
      <w:tr w:rsidR="00CE7FC1" w:rsidRPr="00CE7FC1" w:rsidTr="0042154F">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rPr>
                <w:rFonts w:eastAsia="Times New Roman"/>
                <w:b/>
                <w:bCs/>
                <w:color w:val="000000"/>
                <w:sz w:val="18"/>
                <w:szCs w:val="18"/>
              </w:rPr>
            </w:pPr>
            <w:r w:rsidRPr="00CE7FC1">
              <w:rPr>
                <w:rFonts w:eastAsia="Times New Roman"/>
                <w:b/>
                <w:bCs/>
                <w:color w:val="000000"/>
                <w:sz w:val="18"/>
                <w:szCs w:val="18"/>
              </w:rPr>
              <w:t>Прочие безвозмездные поступления</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100,0</w:t>
            </w:r>
          </w:p>
        </w:tc>
        <w:tc>
          <w:tcPr>
            <w:tcW w:w="1293"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100,0</w:t>
            </w:r>
          </w:p>
        </w:tc>
        <w:tc>
          <w:tcPr>
            <w:tcW w:w="692"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100,0</w:t>
            </w:r>
          </w:p>
        </w:tc>
        <w:tc>
          <w:tcPr>
            <w:tcW w:w="1043"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716"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100,0</w:t>
            </w:r>
          </w:p>
        </w:tc>
        <w:tc>
          <w:tcPr>
            <w:tcW w:w="1090" w:type="dxa"/>
            <w:tcBorders>
              <w:top w:val="nil"/>
              <w:left w:val="nil"/>
              <w:bottom w:val="single" w:sz="4" w:space="0" w:color="auto"/>
              <w:right w:val="single" w:sz="4" w:space="0" w:color="auto"/>
            </w:tcBorders>
            <w:shd w:val="clear" w:color="auto" w:fill="F2F2F2" w:themeFill="background1" w:themeFillShade="F2"/>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753,4</w:t>
            </w:r>
          </w:p>
        </w:tc>
        <w:tc>
          <w:tcPr>
            <w:tcW w:w="1036"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653,4</w:t>
            </w:r>
          </w:p>
        </w:tc>
      </w:tr>
      <w:tr w:rsidR="00CE7FC1" w:rsidRPr="00CE7FC1" w:rsidTr="0042154F">
        <w:trPr>
          <w:trHeight w:val="1032"/>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7FC1" w:rsidRPr="00CE7FC1" w:rsidRDefault="00CE7FC1" w:rsidP="00A7204A">
            <w:pPr>
              <w:widowControl/>
              <w:autoSpaceDE/>
              <w:autoSpaceDN/>
              <w:adjustRightInd/>
              <w:rPr>
                <w:rFonts w:eastAsia="Times New Roman"/>
                <w:b/>
                <w:bCs/>
                <w:color w:val="000000"/>
                <w:sz w:val="18"/>
                <w:szCs w:val="18"/>
              </w:rPr>
            </w:pPr>
            <w:r w:rsidRPr="00CE7FC1">
              <w:rPr>
                <w:rFonts w:eastAsia="Times New Roman"/>
                <w:b/>
                <w:bCs/>
                <w:color w:val="000000"/>
                <w:sz w:val="18"/>
                <w:szCs w:val="18"/>
              </w:rPr>
              <w:t xml:space="preserve">Возврат прочих остатков субсидий, субвенций и иных межбюджетных трансфертов, имеющих целевое </w:t>
            </w:r>
            <w:r w:rsidR="00A7204A" w:rsidRPr="00CE7FC1">
              <w:rPr>
                <w:rFonts w:eastAsia="Times New Roman"/>
                <w:b/>
                <w:bCs/>
                <w:color w:val="000000"/>
                <w:sz w:val="18"/>
                <w:szCs w:val="18"/>
              </w:rPr>
              <w:t>назначение</w:t>
            </w:r>
            <w:r w:rsidRPr="00CE7FC1">
              <w:rPr>
                <w:rFonts w:eastAsia="Times New Roman"/>
                <w:b/>
                <w:bCs/>
                <w:color w:val="000000"/>
                <w:sz w:val="18"/>
                <w:szCs w:val="18"/>
              </w:rPr>
              <w:t>, прошлых лет из бюджетов муниц</w:t>
            </w:r>
            <w:r w:rsidR="00A7204A">
              <w:rPr>
                <w:rFonts w:eastAsia="Times New Roman"/>
                <w:b/>
                <w:bCs/>
                <w:color w:val="000000"/>
                <w:sz w:val="18"/>
                <w:szCs w:val="18"/>
              </w:rPr>
              <w:t>.</w:t>
            </w:r>
            <w:r w:rsidRPr="00CE7FC1">
              <w:rPr>
                <w:rFonts w:eastAsia="Times New Roman"/>
                <w:b/>
                <w:bCs/>
                <w:color w:val="000000"/>
                <w:sz w:val="18"/>
                <w:szCs w:val="18"/>
              </w:rPr>
              <w:t>районов</w:t>
            </w:r>
          </w:p>
        </w:tc>
        <w:tc>
          <w:tcPr>
            <w:tcW w:w="1134" w:type="dxa"/>
            <w:tcBorders>
              <w:top w:val="nil"/>
              <w:left w:val="nil"/>
              <w:bottom w:val="single" w:sz="4" w:space="0" w:color="auto"/>
              <w:right w:val="single" w:sz="4" w:space="0" w:color="auto"/>
            </w:tcBorders>
            <w:shd w:val="clear" w:color="000000" w:fill="D8D8D8"/>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-177,3</w:t>
            </w:r>
          </w:p>
        </w:tc>
        <w:tc>
          <w:tcPr>
            <w:tcW w:w="1293"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-177,3</w:t>
            </w:r>
          </w:p>
        </w:tc>
        <w:tc>
          <w:tcPr>
            <w:tcW w:w="692"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1218" w:type="dxa"/>
            <w:tcBorders>
              <w:top w:val="nil"/>
              <w:left w:val="nil"/>
              <w:bottom w:val="single" w:sz="4" w:space="0" w:color="auto"/>
              <w:right w:val="single" w:sz="4" w:space="0" w:color="auto"/>
            </w:tcBorders>
            <w:shd w:val="clear" w:color="000000" w:fill="D8D8D8"/>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-184,3</w:t>
            </w:r>
          </w:p>
        </w:tc>
        <w:tc>
          <w:tcPr>
            <w:tcW w:w="1043"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-7,0</w:t>
            </w:r>
          </w:p>
        </w:tc>
        <w:tc>
          <w:tcPr>
            <w:tcW w:w="716" w:type="dxa"/>
            <w:tcBorders>
              <w:top w:val="nil"/>
              <w:left w:val="nil"/>
              <w:bottom w:val="single" w:sz="4" w:space="0" w:color="auto"/>
              <w:right w:val="single" w:sz="4" w:space="0" w:color="auto"/>
            </w:tcBorders>
            <w:shd w:val="clear" w:color="auto" w:fill="auto"/>
            <w:vAlign w:val="bottom"/>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103,9</w:t>
            </w:r>
          </w:p>
        </w:tc>
        <w:tc>
          <w:tcPr>
            <w:tcW w:w="1090" w:type="dxa"/>
            <w:tcBorders>
              <w:top w:val="nil"/>
              <w:left w:val="nil"/>
              <w:bottom w:val="single" w:sz="4" w:space="0" w:color="auto"/>
              <w:right w:val="single" w:sz="4" w:space="0" w:color="auto"/>
            </w:tcBorders>
            <w:shd w:val="clear" w:color="auto" w:fill="F2F2F2" w:themeFill="background1" w:themeFillShade="F2"/>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-198,6</w:t>
            </w:r>
          </w:p>
        </w:tc>
        <w:tc>
          <w:tcPr>
            <w:tcW w:w="1036" w:type="dxa"/>
            <w:tcBorders>
              <w:top w:val="nil"/>
              <w:left w:val="nil"/>
              <w:bottom w:val="single" w:sz="4" w:space="0" w:color="auto"/>
              <w:right w:val="single" w:sz="4" w:space="0" w:color="auto"/>
            </w:tcBorders>
            <w:shd w:val="clear" w:color="auto" w:fill="auto"/>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-14,3</w:t>
            </w:r>
          </w:p>
        </w:tc>
      </w:tr>
      <w:tr w:rsidR="00CE7FC1" w:rsidRPr="00CE7FC1" w:rsidTr="00CE7FC1">
        <w:trPr>
          <w:trHeight w:val="300"/>
        </w:trPr>
        <w:tc>
          <w:tcPr>
            <w:tcW w:w="3119" w:type="dxa"/>
            <w:tcBorders>
              <w:top w:val="nil"/>
              <w:left w:val="single" w:sz="4" w:space="0" w:color="auto"/>
              <w:bottom w:val="single" w:sz="4" w:space="0" w:color="auto"/>
              <w:right w:val="single" w:sz="4" w:space="0" w:color="auto"/>
            </w:tcBorders>
            <w:shd w:val="clear" w:color="000000" w:fill="C5BE97"/>
            <w:vAlign w:val="bottom"/>
            <w:hideMark/>
          </w:tcPr>
          <w:p w:rsidR="00CE7FC1" w:rsidRPr="00CE7FC1" w:rsidRDefault="00CE7FC1" w:rsidP="00CE7FC1">
            <w:pPr>
              <w:widowControl/>
              <w:autoSpaceDE/>
              <w:autoSpaceDN/>
              <w:adjustRightInd/>
              <w:rPr>
                <w:rFonts w:eastAsia="Times New Roman"/>
                <w:b/>
                <w:bCs/>
                <w:color w:val="000000"/>
                <w:sz w:val="18"/>
                <w:szCs w:val="18"/>
              </w:rPr>
            </w:pPr>
            <w:r w:rsidRPr="00CE7FC1">
              <w:rPr>
                <w:rFonts w:eastAsia="Times New Roman"/>
                <w:b/>
                <w:bCs/>
                <w:color w:val="000000"/>
                <w:sz w:val="18"/>
                <w:szCs w:val="18"/>
              </w:rPr>
              <w:t xml:space="preserve">       Безвозмездные поступления</w:t>
            </w:r>
          </w:p>
        </w:tc>
        <w:tc>
          <w:tcPr>
            <w:tcW w:w="1134" w:type="dxa"/>
            <w:tcBorders>
              <w:top w:val="nil"/>
              <w:left w:val="nil"/>
              <w:bottom w:val="single" w:sz="4" w:space="0" w:color="auto"/>
              <w:right w:val="single" w:sz="4" w:space="0" w:color="auto"/>
            </w:tcBorders>
            <w:shd w:val="clear" w:color="000000" w:fill="C5BE97"/>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1 157 462,1</w:t>
            </w:r>
          </w:p>
        </w:tc>
        <w:tc>
          <w:tcPr>
            <w:tcW w:w="1293" w:type="dxa"/>
            <w:tcBorders>
              <w:top w:val="nil"/>
              <w:left w:val="nil"/>
              <w:bottom w:val="single" w:sz="4" w:space="0" w:color="auto"/>
              <w:right w:val="single" w:sz="4" w:space="0" w:color="auto"/>
            </w:tcBorders>
            <w:shd w:val="clear" w:color="000000" w:fill="C5BE97"/>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1 157 462,1</w:t>
            </w:r>
          </w:p>
        </w:tc>
        <w:tc>
          <w:tcPr>
            <w:tcW w:w="692" w:type="dxa"/>
            <w:tcBorders>
              <w:top w:val="nil"/>
              <w:left w:val="nil"/>
              <w:bottom w:val="single" w:sz="4" w:space="0" w:color="auto"/>
              <w:right w:val="single" w:sz="4" w:space="0" w:color="auto"/>
            </w:tcBorders>
            <w:shd w:val="clear" w:color="000000" w:fill="C5BE97"/>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1218" w:type="dxa"/>
            <w:tcBorders>
              <w:top w:val="nil"/>
              <w:left w:val="nil"/>
              <w:bottom w:val="single" w:sz="4" w:space="0" w:color="auto"/>
              <w:right w:val="single" w:sz="4" w:space="0" w:color="auto"/>
            </w:tcBorders>
            <w:shd w:val="clear" w:color="000000" w:fill="C5BE97"/>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1 122 456,4</w:t>
            </w:r>
          </w:p>
        </w:tc>
        <w:tc>
          <w:tcPr>
            <w:tcW w:w="1043" w:type="dxa"/>
            <w:tcBorders>
              <w:top w:val="nil"/>
              <w:left w:val="nil"/>
              <w:bottom w:val="single" w:sz="4" w:space="0" w:color="auto"/>
              <w:right w:val="single" w:sz="4" w:space="0" w:color="auto"/>
            </w:tcBorders>
            <w:shd w:val="clear" w:color="000000" w:fill="C5BE97"/>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-35 005,7</w:t>
            </w:r>
          </w:p>
        </w:tc>
        <w:tc>
          <w:tcPr>
            <w:tcW w:w="716" w:type="dxa"/>
            <w:tcBorders>
              <w:top w:val="nil"/>
              <w:left w:val="nil"/>
              <w:bottom w:val="single" w:sz="4" w:space="0" w:color="auto"/>
              <w:right w:val="single" w:sz="4" w:space="0" w:color="auto"/>
            </w:tcBorders>
            <w:shd w:val="clear" w:color="000000" w:fill="C5BE97"/>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97,0</w:t>
            </w:r>
          </w:p>
        </w:tc>
        <w:tc>
          <w:tcPr>
            <w:tcW w:w="1090" w:type="dxa"/>
            <w:tcBorders>
              <w:top w:val="nil"/>
              <w:left w:val="nil"/>
              <w:bottom w:val="single" w:sz="4" w:space="0" w:color="auto"/>
              <w:right w:val="single" w:sz="4" w:space="0" w:color="auto"/>
            </w:tcBorders>
            <w:shd w:val="clear" w:color="000000" w:fill="C5BE97"/>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999 243,8</w:t>
            </w:r>
          </w:p>
        </w:tc>
        <w:tc>
          <w:tcPr>
            <w:tcW w:w="1036" w:type="dxa"/>
            <w:tcBorders>
              <w:top w:val="nil"/>
              <w:left w:val="nil"/>
              <w:bottom w:val="single" w:sz="4" w:space="0" w:color="auto"/>
              <w:right w:val="single" w:sz="4" w:space="0" w:color="auto"/>
            </w:tcBorders>
            <w:shd w:val="clear" w:color="000000" w:fill="C5BE97"/>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-123 212,6</w:t>
            </w:r>
          </w:p>
        </w:tc>
      </w:tr>
      <w:tr w:rsidR="00CE7FC1" w:rsidRPr="00CE7FC1" w:rsidTr="00CE7FC1">
        <w:trPr>
          <w:trHeight w:val="300"/>
        </w:trPr>
        <w:tc>
          <w:tcPr>
            <w:tcW w:w="3119" w:type="dxa"/>
            <w:tcBorders>
              <w:top w:val="nil"/>
              <w:left w:val="single" w:sz="4" w:space="0" w:color="auto"/>
              <w:bottom w:val="single" w:sz="4" w:space="0" w:color="auto"/>
              <w:right w:val="single" w:sz="4" w:space="0" w:color="auto"/>
            </w:tcBorders>
            <w:shd w:val="clear" w:color="000000" w:fill="D99795"/>
            <w:vAlign w:val="bottom"/>
            <w:hideMark/>
          </w:tcPr>
          <w:p w:rsidR="00CE7FC1" w:rsidRPr="00CE7FC1" w:rsidRDefault="00CE7FC1" w:rsidP="00CE7FC1">
            <w:pPr>
              <w:widowControl/>
              <w:autoSpaceDE/>
              <w:autoSpaceDN/>
              <w:adjustRightInd/>
              <w:rPr>
                <w:rFonts w:eastAsia="Times New Roman"/>
                <w:b/>
                <w:bCs/>
                <w:color w:val="000000"/>
                <w:sz w:val="18"/>
                <w:szCs w:val="18"/>
              </w:rPr>
            </w:pPr>
            <w:r w:rsidRPr="00CE7FC1">
              <w:rPr>
                <w:rFonts w:eastAsia="Times New Roman"/>
                <w:b/>
                <w:bCs/>
                <w:color w:val="000000"/>
                <w:sz w:val="18"/>
                <w:szCs w:val="18"/>
              </w:rPr>
              <w:t>ВСЕГО</w:t>
            </w:r>
          </w:p>
        </w:tc>
        <w:tc>
          <w:tcPr>
            <w:tcW w:w="1134" w:type="dxa"/>
            <w:tcBorders>
              <w:top w:val="nil"/>
              <w:left w:val="nil"/>
              <w:bottom w:val="single" w:sz="4" w:space="0" w:color="auto"/>
              <w:right w:val="single" w:sz="4" w:space="0" w:color="auto"/>
            </w:tcBorders>
            <w:shd w:val="clear" w:color="000000" w:fill="D99795"/>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1 690 430,9</w:t>
            </w:r>
          </w:p>
        </w:tc>
        <w:tc>
          <w:tcPr>
            <w:tcW w:w="1293" w:type="dxa"/>
            <w:tcBorders>
              <w:top w:val="nil"/>
              <w:left w:val="nil"/>
              <w:bottom w:val="single" w:sz="4" w:space="0" w:color="auto"/>
              <w:right w:val="single" w:sz="4" w:space="0" w:color="auto"/>
            </w:tcBorders>
            <w:shd w:val="clear" w:color="000000" w:fill="D99795"/>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1 690 430,9</w:t>
            </w:r>
          </w:p>
        </w:tc>
        <w:tc>
          <w:tcPr>
            <w:tcW w:w="692" w:type="dxa"/>
            <w:tcBorders>
              <w:top w:val="nil"/>
              <w:left w:val="nil"/>
              <w:bottom w:val="single" w:sz="4" w:space="0" w:color="auto"/>
              <w:right w:val="single" w:sz="4" w:space="0" w:color="auto"/>
            </w:tcBorders>
            <w:shd w:val="clear" w:color="000000" w:fill="D99795"/>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0,0</w:t>
            </w:r>
          </w:p>
        </w:tc>
        <w:tc>
          <w:tcPr>
            <w:tcW w:w="1218" w:type="dxa"/>
            <w:tcBorders>
              <w:top w:val="nil"/>
              <w:left w:val="nil"/>
              <w:bottom w:val="single" w:sz="4" w:space="0" w:color="auto"/>
              <w:right w:val="single" w:sz="4" w:space="0" w:color="auto"/>
            </w:tcBorders>
            <w:shd w:val="clear" w:color="000000" w:fill="D99795"/>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1 702 684,3</w:t>
            </w:r>
          </w:p>
        </w:tc>
        <w:tc>
          <w:tcPr>
            <w:tcW w:w="1043" w:type="dxa"/>
            <w:tcBorders>
              <w:top w:val="nil"/>
              <w:left w:val="nil"/>
              <w:bottom w:val="single" w:sz="4" w:space="0" w:color="auto"/>
              <w:right w:val="single" w:sz="4" w:space="0" w:color="auto"/>
            </w:tcBorders>
            <w:shd w:val="clear" w:color="000000" w:fill="D99795"/>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12 253,4</w:t>
            </w:r>
          </w:p>
        </w:tc>
        <w:tc>
          <w:tcPr>
            <w:tcW w:w="716" w:type="dxa"/>
            <w:tcBorders>
              <w:top w:val="nil"/>
              <w:left w:val="nil"/>
              <w:bottom w:val="single" w:sz="4" w:space="0" w:color="auto"/>
              <w:right w:val="single" w:sz="4" w:space="0" w:color="auto"/>
            </w:tcBorders>
            <w:shd w:val="clear" w:color="000000" w:fill="D99795"/>
            <w:vAlign w:val="center"/>
            <w:hideMark/>
          </w:tcPr>
          <w:p w:rsidR="00CE7FC1" w:rsidRPr="00CE7FC1" w:rsidRDefault="00CE7FC1" w:rsidP="00CE7FC1">
            <w:pPr>
              <w:widowControl/>
              <w:autoSpaceDE/>
              <w:autoSpaceDN/>
              <w:adjustRightInd/>
              <w:ind w:left="-108"/>
              <w:jc w:val="right"/>
              <w:rPr>
                <w:rFonts w:eastAsia="Times New Roman"/>
                <w:b/>
                <w:bCs/>
                <w:sz w:val="18"/>
                <w:szCs w:val="18"/>
              </w:rPr>
            </w:pPr>
            <w:r w:rsidRPr="00CE7FC1">
              <w:rPr>
                <w:rFonts w:eastAsia="Times New Roman"/>
                <w:b/>
                <w:bCs/>
                <w:sz w:val="18"/>
                <w:szCs w:val="18"/>
              </w:rPr>
              <w:t>100,7</w:t>
            </w:r>
          </w:p>
        </w:tc>
        <w:tc>
          <w:tcPr>
            <w:tcW w:w="1090" w:type="dxa"/>
            <w:tcBorders>
              <w:top w:val="nil"/>
              <w:left w:val="nil"/>
              <w:bottom w:val="single" w:sz="4" w:space="0" w:color="auto"/>
              <w:right w:val="single" w:sz="4" w:space="0" w:color="auto"/>
            </w:tcBorders>
            <w:shd w:val="clear" w:color="000000" w:fill="D99795"/>
            <w:noWrap/>
            <w:vAlign w:val="bottom"/>
            <w:hideMark/>
          </w:tcPr>
          <w:p w:rsidR="00CE7FC1" w:rsidRPr="00CE7FC1" w:rsidRDefault="00CE7FC1" w:rsidP="00CE7FC1">
            <w:pPr>
              <w:widowControl/>
              <w:autoSpaceDE/>
              <w:autoSpaceDN/>
              <w:adjustRightInd/>
              <w:ind w:left="-108"/>
              <w:jc w:val="right"/>
              <w:rPr>
                <w:rFonts w:eastAsia="Times New Roman"/>
                <w:b/>
                <w:bCs/>
                <w:color w:val="000000"/>
                <w:sz w:val="18"/>
                <w:szCs w:val="18"/>
              </w:rPr>
            </w:pPr>
            <w:r w:rsidRPr="00CE7FC1">
              <w:rPr>
                <w:rFonts w:eastAsia="Times New Roman"/>
                <w:b/>
                <w:bCs/>
                <w:color w:val="000000"/>
                <w:sz w:val="18"/>
                <w:szCs w:val="18"/>
              </w:rPr>
              <w:t>1 519 501,8</w:t>
            </w:r>
          </w:p>
        </w:tc>
        <w:tc>
          <w:tcPr>
            <w:tcW w:w="1036" w:type="dxa"/>
            <w:tcBorders>
              <w:top w:val="nil"/>
              <w:left w:val="nil"/>
              <w:bottom w:val="single" w:sz="4" w:space="0" w:color="auto"/>
              <w:right w:val="single" w:sz="4" w:space="0" w:color="auto"/>
            </w:tcBorders>
            <w:shd w:val="clear" w:color="000000" w:fill="D99795"/>
            <w:noWrap/>
            <w:vAlign w:val="bottom"/>
            <w:hideMark/>
          </w:tcPr>
          <w:p w:rsidR="00CE7FC1" w:rsidRPr="00CE7FC1" w:rsidRDefault="00CE7FC1" w:rsidP="00CE7FC1">
            <w:pPr>
              <w:widowControl/>
              <w:autoSpaceDE/>
              <w:autoSpaceDN/>
              <w:adjustRightInd/>
              <w:ind w:left="-108"/>
              <w:jc w:val="right"/>
              <w:rPr>
                <w:rFonts w:eastAsia="Times New Roman"/>
                <w:color w:val="000000"/>
                <w:sz w:val="18"/>
                <w:szCs w:val="18"/>
              </w:rPr>
            </w:pPr>
            <w:r w:rsidRPr="00CE7FC1">
              <w:rPr>
                <w:rFonts w:eastAsia="Times New Roman"/>
                <w:color w:val="000000"/>
                <w:sz w:val="18"/>
                <w:szCs w:val="18"/>
              </w:rPr>
              <w:t>-183 182,5</w:t>
            </w:r>
          </w:p>
        </w:tc>
      </w:tr>
      <w:tr w:rsidR="00CE7FC1" w:rsidRPr="00CE7FC1" w:rsidTr="00CE7FC1">
        <w:trPr>
          <w:trHeight w:val="300"/>
        </w:trPr>
        <w:tc>
          <w:tcPr>
            <w:tcW w:w="3119"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1134"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1293"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692"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1218"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1043"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716"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1090"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1036"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r>
      <w:tr w:rsidR="00CE7FC1" w:rsidRPr="00CE7FC1" w:rsidTr="00CE7FC1">
        <w:trPr>
          <w:trHeight w:val="300"/>
        </w:trPr>
        <w:tc>
          <w:tcPr>
            <w:tcW w:w="3119"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1134"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1293"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692"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1218"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1043"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716"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1090"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1036"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r>
      <w:tr w:rsidR="00CE7FC1" w:rsidRPr="00CE7FC1" w:rsidTr="00CE7FC1">
        <w:trPr>
          <w:trHeight w:val="300"/>
        </w:trPr>
        <w:tc>
          <w:tcPr>
            <w:tcW w:w="3119"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1134"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1293"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692"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1218"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1043"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716"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1090"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c>
          <w:tcPr>
            <w:tcW w:w="1036" w:type="dxa"/>
            <w:tcBorders>
              <w:top w:val="nil"/>
              <w:left w:val="nil"/>
              <w:bottom w:val="nil"/>
              <w:right w:val="nil"/>
            </w:tcBorders>
            <w:shd w:val="clear" w:color="auto" w:fill="auto"/>
            <w:noWrap/>
            <w:vAlign w:val="bottom"/>
            <w:hideMark/>
          </w:tcPr>
          <w:p w:rsidR="00CE7FC1" w:rsidRPr="00CE7FC1" w:rsidRDefault="00CE7FC1" w:rsidP="00CE7FC1">
            <w:pPr>
              <w:widowControl/>
              <w:autoSpaceDE/>
              <w:autoSpaceDN/>
              <w:adjustRightInd/>
              <w:rPr>
                <w:rFonts w:eastAsia="Times New Roman"/>
                <w:color w:val="000000"/>
                <w:sz w:val="18"/>
                <w:szCs w:val="18"/>
              </w:rPr>
            </w:pPr>
          </w:p>
        </w:tc>
      </w:tr>
    </w:tbl>
    <w:p w:rsidR="00E648D2" w:rsidRPr="00181210" w:rsidRDefault="006B50DF" w:rsidP="004B59A8">
      <w:pPr>
        <w:tabs>
          <w:tab w:val="left" w:pos="426"/>
        </w:tabs>
        <w:contextualSpacing/>
        <w:jc w:val="both"/>
        <w:rPr>
          <w:rFonts w:eastAsia="Times New Roman"/>
          <w:sz w:val="24"/>
          <w:szCs w:val="24"/>
        </w:rPr>
      </w:pPr>
      <w:r w:rsidRPr="00D77D7F">
        <w:rPr>
          <w:rFonts w:eastAsia="Times New Roman"/>
          <w:sz w:val="24"/>
          <w:szCs w:val="24"/>
        </w:rPr>
        <w:lastRenderedPageBreak/>
        <w:tab/>
      </w:r>
      <w:r w:rsidRPr="00D77D7F">
        <w:rPr>
          <w:rFonts w:eastAsia="Times New Roman"/>
          <w:sz w:val="24"/>
          <w:szCs w:val="24"/>
        </w:rPr>
        <w:tab/>
      </w:r>
      <w:r w:rsidR="00E648D2" w:rsidRPr="00D77D7F">
        <w:rPr>
          <w:rFonts w:eastAsia="Times New Roman"/>
          <w:b/>
          <w:sz w:val="24"/>
          <w:szCs w:val="24"/>
          <w:u w:val="single"/>
        </w:rPr>
        <w:t>Налоговые доходы</w:t>
      </w:r>
      <w:r w:rsidR="00925F23" w:rsidRPr="00D77D7F">
        <w:rPr>
          <w:rFonts w:eastAsia="Times New Roman"/>
          <w:b/>
          <w:sz w:val="24"/>
          <w:szCs w:val="24"/>
          <w:u w:val="single"/>
        </w:rPr>
        <w:t>.</w:t>
      </w:r>
      <w:r w:rsidR="00E648D2" w:rsidRPr="00D77D7F">
        <w:rPr>
          <w:rFonts w:eastAsia="Times New Roman"/>
          <w:sz w:val="24"/>
          <w:szCs w:val="24"/>
        </w:rPr>
        <w:t xml:space="preserve"> Исполнение составило </w:t>
      </w:r>
      <w:r w:rsidR="00D77D7F" w:rsidRPr="00D77D7F">
        <w:rPr>
          <w:rFonts w:eastAsia="Times New Roman"/>
          <w:b/>
          <w:sz w:val="24"/>
          <w:szCs w:val="24"/>
        </w:rPr>
        <w:t>529 912,3</w:t>
      </w:r>
      <w:r w:rsidR="00E648D2" w:rsidRPr="00D77D7F">
        <w:rPr>
          <w:rFonts w:eastAsia="Times New Roman"/>
          <w:sz w:val="24"/>
          <w:szCs w:val="24"/>
        </w:rPr>
        <w:t xml:space="preserve"> </w:t>
      </w:r>
      <w:proofErr w:type="gramStart"/>
      <w:r w:rsidR="00E648D2" w:rsidRPr="00D77D7F">
        <w:rPr>
          <w:rFonts w:eastAsia="Times New Roman"/>
          <w:sz w:val="24"/>
          <w:szCs w:val="24"/>
        </w:rPr>
        <w:t>тыс.рублей</w:t>
      </w:r>
      <w:proofErr w:type="gramEnd"/>
      <w:r w:rsidR="00E648D2" w:rsidRPr="00D77D7F">
        <w:rPr>
          <w:rFonts w:eastAsia="Times New Roman"/>
          <w:sz w:val="24"/>
          <w:szCs w:val="24"/>
        </w:rPr>
        <w:t xml:space="preserve">, или </w:t>
      </w:r>
      <w:r w:rsidR="00D77D7F" w:rsidRPr="00D77D7F">
        <w:rPr>
          <w:rFonts w:eastAsia="Times New Roman"/>
          <w:b/>
          <w:sz w:val="24"/>
          <w:szCs w:val="24"/>
        </w:rPr>
        <w:t>109,1</w:t>
      </w:r>
      <w:r w:rsidR="00E648D2" w:rsidRPr="00D77D7F">
        <w:rPr>
          <w:rFonts w:eastAsia="Times New Roman"/>
          <w:sz w:val="24"/>
          <w:szCs w:val="24"/>
        </w:rPr>
        <w:t>% к плановым назначениям (</w:t>
      </w:r>
      <w:r w:rsidR="00D77D7F" w:rsidRPr="00D77D7F">
        <w:rPr>
          <w:rFonts w:eastAsia="Times New Roman"/>
          <w:sz w:val="24"/>
          <w:szCs w:val="24"/>
        </w:rPr>
        <w:t>485 638,9</w:t>
      </w:r>
      <w:r w:rsidR="00E648D2" w:rsidRPr="00D77D7F">
        <w:rPr>
          <w:rFonts w:eastAsia="Times New Roman"/>
          <w:sz w:val="24"/>
          <w:szCs w:val="24"/>
        </w:rPr>
        <w:t>тыс.рублей). По сравнению с 202</w:t>
      </w:r>
      <w:r w:rsidR="00D77D7F" w:rsidRPr="00D77D7F">
        <w:rPr>
          <w:rFonts w:eastAsia="Times New Roman"/>
          <w:sz w:val="24"/>
          <w:szCs w:val="24"/>
        </w:rPr>
        <w:t>1</w:t>
      </w:r>
      <w:r w:rsidR="00E648D2" w:rsidRPr="00D77D7F">
        <w:rPr>
          <w:rFonts w:eastAsia="Times New Roman"/>
          <w:sz w:val="24"/>
          <w:szCs w:val="24"/>
        </w:rPr>
        <w:t xml:space="preserve"> годом</w:t>
      </w:r>
      <w:r w:rsidR="00D77D7F" w:rsidRPr="00D77D7F">
        <w:rPr>
          <w:rFonts w:eastAsia="Times New Roman"/>
          <w:sz w:val="24"/>
          <w:szCs w:val="24"/>
        </w:rPr>
        <w:t xml:space="preserve"> (475 743,8 </w:t>
      </w:r>
      <w:proofErr w:type="gramStart"/>
      <w:r w:rsidR="00BC3159">
        <w:rPr>
          <w:rFonts w:eastAsia="Times New Roman"/>
          <w:sz w:val="24"/>
          <w:szCs w:val="24"/>
        </w:rPr>
        <w:t>т</w:t>
      </w:r>
      <w:r w:rsidR="00D77D7F" w:rsidRPr="00D77D7F">
        <w:rPr>
          <w:rFonts w:eastAsia="Times New Roman"/>
          <w:sz w:val="24"/>
          <w:szCs w:val="24"/>
        </w:rPr>
        <w:t>ыс.рублей</w:t>
      </w:r>
      <w:proofErr w:type="gramEnd"/>
      <w:r w:rsidR="00D77D7F" w:rsidRPr="00D77D7F">
        <w:rPr>
          <w:rFonts w:eastAsia="Times New Roman"/>
          <w:sz w:val="24"/>
          <w:szCs w:val="24"/>
        </w:rPr>
        <w:t>)</w:t>
      </w:r>
      <w:r w:rsidR="00E648D2" w:rsidRPr="00D77D7F">
        <w:rPr>
          <w:rFonts w:eastAsia="Times New Roman"/>
          <w:sz w:val="24"/>
          <w:szCs w:val="24"/>
        </w:rPr>
        <w:t xml:space="preserve"> увеличение составило </w:t>
      </w:r>
      <w:r w:rsidR="00D77D7F" w:rsidRPr="00D77D7F">
        <w:rPr>
          <w:rFonts w:eastAsia="Times New Roman"/>
          <w:b/>
          <w:sz w:val="24"/>
          <w:szCs w:val="24"/>
        </w:rPr>
        <w:t>54 168,5</w:t>
      </w:r>
      <w:r w:rsidR="00E648D2" w:rsidRPr="00D77D7F">
        <w:rPr>
          <w:rFonts w:eastAsia="Times New Roman"/>
          <w:sz w:val="24"/>
          <w:szCs w:val="24"/>
        </w:rPr>
        <w:t xml:space="preserve"> тыс.рублей.</w:t>
      </w:r>
      <w:r w:rsidR="00E033E7">
        <w:rPr>
          <w:rFonts w:eastAsia="Times New Roman"/>
          <w:sz w:val="24"/>
          <w:szCs w:val="24"/>
        </w:rPr>
        <w:t xml:space="preserve"> </w:t>
      </w:r>
      <w:r w:rsidR="00E648D2" w:rsidRPr="00D77D7F">
        <w:rPr>
          <w:rFonts w:eastAsia="Times New Roman"/>
          <w:sz w:val="24"/>
          <w:szCs w:val="24"/>
        </w:rPr>
        <w:t>Наибольший удельный вес в структуре налоговых доходов бюджета муниципального района за 202</w:t>
      </w:r>
      <w:r w:rsidR="00D77D7F" w:rsidRPr="00D77D7F">
        <w:rPr>
          <w:rFonts w:eastAsia="Times New Roman"/>
          <w:sz w:val="24"/>
          <w:szCs w:val="24"/>
        </w:rPr>
        <w:t>2</w:t>
      </w:r>
      <w:r w:rsidR="00E648D2" w:rsidRPr="00D77D7F">
        <w:rPr>
          <w:rFonts w:eastAsia="Times New Roman"/>
          <w:sz w:val="24"/>
          <w:szCs w:val="24"/>
        </w:rPr>
        <w:t xml:space="preserve"> год составляет налог на доходы физических лиц – </w:t>
      </w:r>
      <w:r w:rsidR="000F220D" w:rsidRPr="00D77D7F">
        <w:rPr>
          <w:rFonts w:eastAsia="Times New Roman"/>
          <w:b/>
          <w:sz w:val="24"/>
          <w:szCs w:val="24"/>
        </w:rPr>
        <w:t>87,</w:t>
      </w:r>
      <w:r w:rsidR="00D77D7F" w:rsidRPr="00D77D7F">
        <w:rPr>
          <w:rFonts w:eastAsia="Times New Roman"/>
          <w:b/>
          <w:sz w:val="24"/>
          <w:szCs w:val="24"/>
        </w:rPr>
        <w:t>9</w:t>
      </w:r>
      <w:r w:rsidR="00E648D2" w:rsidRPr="00D77D7F">
        <w:rPr>
          <w:rFonts w:eastAsia="Times New Roman"/>
          <w:sz w:val="24"/>
          <w:szCs w:val="24"/>
        </w:rPr>
        <w:t xml:space="preserve">% (или </w:t>
      </w:r>
      <w:r w:rsidR="00D77D7F" w:rsidRPr="00D77D7F">
        <w:rPr>
          <w:rFonts w:eastAsia="Times New Roman"/>
          <w:sz w:val="24"/>
          <w:szCs w:val="24"/>
        </w:rPr>
        <w:t>465 800,0</w:t>
      </w:r>
      <w:r w:rsidR="00E648D2" w:rsidRPr="00D77D7F">
        <w:rPr>
          <w:rFonts w:eastAsia="Times New Roman"/>
          <w:sz w:val="24"/>
          <w:szCs w:val="24"/>
        </w:rPr>
        <w:t xml:space="preserve"> </w:t>
      </w:r>
      <w:proofErr w:type="gramStart"/>
      <w:r w:rsidR="00E648D2" w:rsidRPr="00D77D7F">
        <w:rPr>
          <w:rFonts w:eastAsia="Times New Roman"/>
          <w:sz w:val="24"/>
          <w:szCs w:val="24"/>
        </w:rPr>
        <w:t>тыс.рублей</w:t>
      </w:r>
      <w:proofErr w:type="gramEnd"/>
      <w:r w:rsidR="00E648D2" w:rsidRPr="00D77D7F">
        <w:rPr>
          <w:rFonts w:eastAsia="Times New Roman"/>
          <w:sz w:val="24"/>
          <w:szCs w:val="24"/>
        </w:rPr>
        <w:t>).</w:t>
      </w:r>
    </w:p>
    <w:p w:rsidR="00E648D2" w:rsidRPr="00181210" w:rsidRDefault="004B59A8" w:rsidP="0028229C">
      <w:pPr>
        <w:tabs>
          <w:tab w:val="left" w:pos="0"/>
        </w:tabs>
        <w:contextualSpacing/>
        <w:jc w:val="both"/>
        <w:rPr>
          <w:rFonts w:eastAsia="Times New Roman"/>
          <w:sz w:val="24"/>
          <w:szCs w:val="24"/>
        </w:rPr>
      </w:pPr>
      <w:r w:rsidRPr="00181210">
        <w:rPr>
          <w:rFonts w:eastAsia="Times New Roman"/>
          <w:sz w:val="24"/>
          <w:szCs w:val="24"/>
        </w:rPr>
        <w:tab/>
      </w:r>
      <w:r w:rsidR="00E648D2" w:rsidRPr="00181210">
        <w:rPr>
          <w:rFonts w:eastAsia="Times New Roman"/>
          <w:b/>
          <w:sz w:val="24"/>
          <w:szCs w:val="24"/>
          <w:u w:val="single"/>
        </w:rPr>
        <w:t>Неналоговые доходы</w:t>
      </w:r>
      <w:r w:rsidR="00E033E7">
        <w:rPr>
          <w:rFonts w:eastAsia="Times New Roman"/>
          <w:b/>
          <w:sz w:val="24"/>
          <w:szCs w:val="24"/>
          <w:u w:val="single"/>
        </w:rPr>
        <w:t xml:space="preserve"> </w:t>
      </w:r>
      <w:r w:rsidR="00925F23" w:rsidRPr="00181210">
        <w:rPr>
          <w:rFonts w:eastAsia="Times New Roman"/>
          <w:sz w:val="24"/>
          <w:szCs w:val="24"/>
        </w:rPr>
        <w:t>и</w:t>
      </w:r>
      <w:r w:rsidR="00E648D2" w:rsidRPr="00181210">
        <w:rPr>
          <w:rFonts w:eastAsia="Times New Roman"/>
          <w:sz w:val="24"/>
          <w:szCs w:val="24"/>
        </w:rPr>
        <w:t xml:space="preserve">сполнены в сумме </w:t>
      </w:r>
      <w:r w:rsidR="00CD09EF" w:rsidRPr="00181210">
        <w:rPr>
          <w:rFonts w:eastAsia="Times New Roman"/>
          <w:b/>
          <w:sz w:val="24"/>
          <w:szCs w:val="24"/>
        </w:rPr>
        <w:t>50 315,6</w:t>
      </w:r>
      <w:r w:rsidR="00E648D2" w:rsidRPr="00181210">
        <w:rPr>
          <w:rFonts w:eastAsia="Times New Roman"/>
          <w:sz w:val="24"/>
          <w:szCs w:val="24"/>
        </w:rPr>
        <w:t xml:space="preserve"> </w:t>
      </w:r>
      <w:proofErr w:type="gramStart"/>
      <w:r w:rsidR="00E648D2" w:rsidRPr="00181210">
        <w:rPr>
          <w:rFonts w:eastAsia="Times New Roman"/>
          <w:sz w:val="24"/>
          <w:szCs w:val="24"/>
        </w:rPr>
        <w:t>тыс.рублей</w:t>
      </w:r>
      <w:proofErr w:type="gramEnd"/>
      <w:r w:rsidR="00E648D2" w:rsidRPr="00181210">
        <w:rPr>
          <w:rFonts w:eastAsia="Times New Roman"/>
          <w:sz w:val="24"/>
          <w:szCs w:val="24"/>
        </w:rPr>
        <w:t xml:space="preserve">, или </w:t>
      </w:r>
      <w:r w:rsidR="00CD09EF" w:rsidRPr="00181210">
        <w:rPr>
          <w:rFonts w:eastAsia="Times New Roman"/>
          <w:b/>
          <w:sz w:val="24"/>
          <w:szCs w:val="24"/>
        </w:rPr>
        <w:t>106,3</w:t>
      </w:r>
      <w:r w:rsidR="00E648D2" w:rsidRPr="00181210">
        <w:rPr>
          <w:rFonts w:eastAsia="Times New Roman"/>
          <w:sz w:val="24"/>
          <w:szCs w:val="24"/>
        </w:rPr>
        <w:t>% к плану (</w:t>
      </w:r>
      <w:r w:rsidR="00CD09EF" w:rsidRPr="00181210">
        <w:rPr>
          <w:rFonts w:eastAsia="Times New Roman"/>
          <w:sz w:val="24"/>
          <w:szCs w:val="24"/>
        </w:rPr>
        <w:t>47 329,9</w:t>
      </w:r>
      <w:r w:rsidR="00E648D2" w:rsidRPr="00181210">
        <w:rPr>
          <w:rFonts w:eastAsia="Times New Roman"/>
          <w:sz w:val="24"/>
          <w:szCs w:val="24"/>
        </w:rPr>
        <w:t>тыс.рублей). По сравнению с 20</w:t>
      </w:r>
      <w:r w:rsidR="00DC644F" w:rsidRPr="00181210">
        <w:rPr>
          <w:rFonts w:eastAsia="Times New Roman"/>
          <w:sz w:val="24"/>
          <w:szCs w:val="24"/>
        </w:rPr>
        <w:t>2</w:t>
      </w:r>
      <w:r w:rsidR="00CD09EF" w:rsidRPr="00181210">
        <w:rPr>
          <w:rFonts w:eastAsia="Times New Roman"/>
          <w:sz w:val="24"/>
          <w:szCs w:val="24"/>
        </w:rPr>
        <w:t>1</w:t>
      </w:r>
      <w:r w:rsidR="00E648D2" w:rsidRPr="00181210">
        <w:rPr>
          <w:rFonts w:eastAsia="Times New Roman"/>
          <w:sz w:val="24"/>
          <w:szCs w:val="24"/>
        </w:rPr>
        <w:t xml:space="preserve"> годом (</w:t>
      </w:r>
      <w:r w:rsidR="00CD09EF" w:rsidRPr="00181210">
        <w:rPr>
          <w:rFonts w:eastAsia="Times New Roman"/>
          <w:sz w:val="24"/>
          <w:szCs w:val="24"/>
        </w:rPr>
        <w:t>44 514,2</w:t>
      </w:r>
      <w:r w:rsidR="00E648D2" w:rsidRPr="00181210">
        <w:rPr>
          <w:rFonts w:eastAsia="Times New Roman"/>
          <w:sz w:val="24"/>
          <w:szCs w:val="24"/>
        </w:rPr>
        <w:t xml:space="preserve"> </w:t>
      </w:r>
      <w:proofErr w:type="gramStart"/>
      <w:r w:rsidR="00E648D2" w:rsidRPr="00181210">
        <w:rPr>
          <w:rFonts w:eastAsia="Times New Roman"/>
          <w:sz w:val="24"/>
          <w:szCs w:val="24"/>
        </w:rPr>
        <w:t>тыс.рублей</w:t>
      </w:r>
      <w:proofErr w:type="gramEnd"/>
      <w:r w:rsidR="00E648D2" w:rsidRPr="00181210">
        <w:rPr>
          <w:rFonts w:eastAsia="Times New Roman"/>
          <w:sz w:val="24"/>
          <w:szCs w:val="24"/>
        </w:rPr>
        <w:t xml:space="preserve">) неналоговые доходы увеличились на </w:t>
      </w:r>
      <w:r w:rsidR="00CD09EF" w:rsidRPr="00181210">
        <w:rPr>
          <w:rFonts w:eastAsia="Times New Roman"/>
          <w:b/>
          <w:sz w:val="24"/>
          <w:szCs w:val="24"/>
        </w:rPr>
        <w:t>5 801,4</w:t>
      </w:r>
      <w:r w:rsidR="00E648D2" w:rsidRPr="00181210">
        <w:rPr>
          <w:rFonts w:eastAsia="Times New Roman"/>
          <w:sz w:val="24"/>
          <w:szCs w:val="24"/>
        </w:rPr>
        <w:t xml:space="preserve">тыс.рублей, или на </w:t>
      </w:r>
      <w:r w:rsidR="00CD09EF" w:rsidRPr="00181210">
        <w:rPr>
          <w:rFonts w:eastAsia="Times New Roman"/>
          <w:b/>
          <w:sz w:val="24"/>
          <w:szCs w:val="24"/>
        </w:rPr>
        <w:t>13,0</w:t>
      </w:r>
      <w:r w:rsidR="00E648D2" w:rsidRPr="00181210">
        <w:rPr>
          <w:rFonts w:eastAsia="Times New Roman"/>
          <w:sz w:val="24"/>
          <w:szCs w:val="24"/>
        </w:rPr>
        <w:t xml:space="preserve"> процент</w:t>
      </w:r>
      <w:r w:rsidR="00CD09EF" w:rsidRPr="00181210">
        <w:rPr>
          <w:rFonts w:eastAsia="Times New Roman"/>
          <w:sz w:val="24"/>
          <w:szCs w:val="24"/>
        </w:rPr>
        <w:t>ов</w:t>
      </w:r>
      <w:r w:rsidR="00E648D2" w:rsidRPr="00181210">
        <w:rPr>
          <w:rFonts w:eastAsia="Times New Roman"/>
          <w:sz w:val="24"/>
          <w:szCs w:val="24"/>
        </w:rPr>
        <w:t>.</w:t>
      </w:r>
    </w:p>
    <w:p w:rsidR="00E648D2" w:rsidRPr="00181210" w:rsidRDefault="004B59A8" w:rsidP="00925F23">
      <w:pPr>
        <w:tabs>
          <w:tab w:val="left" w:pos="426"/>
        </w:tabs>
        <w:ind w:left="66"/>
        <w:contextualSpacing/>
        <w:jc w:val="both"/>
        <w:rPr>
          <w:rFonts w:eastAsia="Times New Roman"/>
          <w:sz w:val="24"/>
          <w:szCs w:val="24"/>
        </w:rPr>
      </w:pPr>
      <w:r w:rsidRPr="00181210">
        <w:rPr>
          <w:rFonts w:eastAsia="Times New Roman"/>
          <w:sz w:val="24"/>
          <w:szCs w:val="24"/>
        </w:rPr>
        <w:tab/>
      </w:r>
      <w:r w:rsidR="0028229C" w:rsidRPr="00181210">
        <w:rPr>
          <w:rFonts w:eastAsia="Times New Roman"/>
          <w:sz w:val="24"/>
          <w:szCs w:val="24"/>
        </w:rPr>
        <w:tab/>
      </w:r>
      <w:r w:rsidR="00E648D2" w:rsidRPr="00181210">
        <w:rPr>
          <w:rFonts w:eastAsia="Times New Roman"/>
          <w:b/>
          <w:sz w:val="24"/>
          <w:szCs w:val="24"/>
          <w:u w:val="single"/>
        </w:rPr>
        <w:t>Безвозмездные поступления</w:t>
      </w:r>
      <w:r w:rsidR="00E033E7">
        <w:rPr>
          <w:rFonts w:eastAsia="Times New Roman"/>
          <w:b/>
          <w:sz w:val="24"/>
          <w:szCs w:val="24"/>
          <w:u w:val="single"/>
        </w:rPr>
        <w:t xml:space="preserve"> </w:t>
      </w:r>
      <w:r w:rsidR="00E648D2" w:rsidRPr="00181210">
        <w:rPr>
          <w:rFonts w:eastAsia="Times New Roman"/>
          <w:sz w:val="24"/>
          <w:szCs w:val="24"/>
        </w:rPr>
        <w:t xml:space="preserve">поступили в сумме </w:t>
      </w:r>
      <w:r w:rsidR="0028229C" w:rsidRPr="00181210">
        <w:rPr>
          <w:rFonts w:eastAsia="Times New Roman"/>
          <w:b/>
          <w:sz w:val="24"/>
          <w:szCs w:val="24"/>
        </w:rPr>
        <w:t>1 122 456,4</w:t>
      </w:r>
      <w:r w:rsidR="00E648D2" w:rsidRPr="00181210">
        <w:rPr>
          <w:rFonts w:eastAsia="Times New Roman"/>
          <w:sz w:val="24"/>
          <w:szCs w:val="24"/>
        </w:rPr>
        <w:t xml:space="preserve"> </w:t>
      </w:r>
      <w:proofErr w:type="gramStart"/>
      <w:r w:rsidR="00E648D2" w:rsidRPr="00181210">
        <w:rPr>
          <w:rFonts w:eastAsia="Times New Roman"/>
          <w:sz w:val="24"/>
          <w:szCs w:val="24"/>
        </w:rPr>
        <w:t>тыс.рублей</w:t>
      </w:r>
      <w:proofErr w:type="gramEnd"/>
      <w:r w:rsidR="00E648D2" w:rsidRPr="00181210">
        <w:rPr>
          <w:rFonts w:eastAsia="Times New Roman"/>
          <w:sz w:val="24"/>
          <w:szCs w:val="24"/>
        </w:rPr>
        <w:t xml:space="preserve">, или </w:t>
      </w:r>
      <w:r w:rsidR="00181210" w:rsidRPr="00181210">
        <w:rPr>
          <w:rFonts w:eastAsia="Times New Roman"/>
          <w:b/>
          <w:sz w:val="24"/>
          <w:szCs w:val="24"/>
        </w:rPr>
        <w:t>97,0</w:t>
      </w:r>
      <w:r w:rsidR="00E648D2" w:rsidRPr="00181210">
        <w:rPr>
          <w:rFonts w:eastAsia="Times New Roman"/>
          <w:sz w:val="24"/>
          <w:szCs w:val="24"/>
        </w:rPr>
        <w:t>% к плану (</w:t>
      </w:r>
      <w:r w:rsidR="00181210" w:rsidRPr="00181210">
        <w:rPr>
          <w:rFonts w:eastAsia="Times New Roman"/>
          <w:sz w:val="24"/>
          <w:szCs w:val="24"/>
        </w:rPr>
        <w:t>1 157 462,1</w:t>
      </w:r>
      <w:r w:rsidR="00E648D2" w:rsidRPr="00181210">
        <w:rPr>
          <w:rFonts w:eastAsia="Times New Roman"/>
          <w:sz w:val="24"/>
          <w:szCs w:val="24"/>
        </w:rPr>
        <w:t xml:space="preserve"> тыс.рублей), что на </w:t>
      </w:r>
      <w:r w:rsidR="00181210" w:rsidRPr="00181210">
        <w:rPr>
          <w:rFonts w:eastAsia="Times New Roman"/>
          <w:sz w:val="24"/>
          <w:szCs w:val="24"/>
        </w:rPr>
        <w:t>123 212,6</w:t>
      </w:r>
      <w:r w:rsidR="00E648D2" w:rsidRPr="00181210">
        <w:rPr>
          <w:rFonts w:eastAsia="Times New Roman"/>
          <w:sz w:val="24"/>
          <w:szCs w:val="24"/>
        </w:rPr>
        <w:t xml:space="preserve"> тыс.рублей или на </w:t>
      </w:r>
      <w:r w:rsidR="00181210" w:rsidRPr="00181210">
        <w:rPr>
          <w:rFonts w:eastAsia="Times New Roman"/>
          <w:sz w:val="24"/>
          <w:szCs w:val="24"/>
        </w:rPr>
        <w:t>12,3</w:t>
      </w:r>
      <w:r w:rsidR="00E648D2" w:rsidRPr="00181210">
        <w:rPr>
          <w:rFonts w:eastAsia="Times New Roman"/>
          <w:sz w:val="24"/>
          <w:szCs w:val="24"/>
        </w:rPr>
        <w:t xml:space="preserve">% </w:t>
      </w:r>
      <w:r w:rsidR="00E648D2" w:rsidRPr="00181210">
        <w:rPr>
          <w:rFonts w:eastAsia="Times New Roman"/>
          <w:b/>
          <w:sz w:val="24"/>
          <w:szCs w:val="24"/>
          <w:u w:val="single"/>
        </w:rPr>
        <w:t>больше</w:t>
      </w:r>
      <w:r w:rsidR="00E648D2" w:rsidRPr="00181210">
        <w:rPr>
          <w:rFonts w:eastAsia="Times New Roman"/>
          <w:sz w:val="24"/>
          <w:szCs w:val="24"/>
        </w:rPr>
        <w:t>, чем за 20</w:t>
      </w:r>
      <w:r w:rsidR="00A543CF" w:rsidRPr="00181210">
        <w:rPr>
          <w:rFonts w:eastAsia="Times New Roman"/>
          <w:sz w:val="24"/>
          <w:szCs w:val="24"/>
        </w:rPr>
        <w:t>2</w:t>
      </w:r>
      <w:r w:rsidR="0028229C" w:rsidRPr="00181210">
        <w:rPr>
          <w:rFonts w:eastAsia="Times New Roman"/>
          <w:sz w:val="24"/>
          <w:szCs w:val="24"/>
        </w:rPr>
        <w:t>1</w:t>
      </w:r>
      <w:r w:rsidR="00E648D2" w:rsidRPr="00181210">
        <w:rPr>
          <w:rFonts w:eastAsia="Times New Roman"/>
          <w:sz w:val="24"/>
          <w:szCs w:val="24"/>
        </w:rPr>
        <w:t xml:space="preserve"> год  (</w:t>
      </w:r>
      <w:r w:rsidR="0028229C" w:rsidRPr="00181210">
        <w:rPr>
          <w:rFonts w:eastAsia="Times New Roman"/>
          <w:b/>
          <w:sz w:val="24"/>
          <w:szCs w:val="24"/>
        </w:rPr>
        <w:t>999 243,8</w:t>
      </w:r>
      <w:r w:rsidR="00E648D2" w:rsidRPr="00181210">
        <w:rPr>
          <w:rFonts w:eastAsia="Times New Roman"/>
          <w:sz w:val="24"/>
          <w:szCs w:val="24"/>
        </w:rPr>
        <w:t>тыс.рублей).</w:t>
      </w:r>
    </w:p>
    <w:p w:rsidR="00E648D2" w:rsidRPr="00181210" w:rsidRDefault="00181210" w:rsidP="00E648D2">
      <w:pPr>
        <w:widowControl/>
        <w:autoSpaceDE/>
        <w:autoSpaceDN/>
        <w:adjustRightInd/>
        <w:ind w:firstLine="708"/>
        <w:jc w:val="both"/>
        <w:rPr>
          <w:sz w:val="24"/>
          <w:szCs w:val="24"/>
          <w:lang w:eastAsia="en-US"/>
        </w:rPr>
      </w:pPr>
      <w:r w:rsidRPr="00181210">
        <w:rPr>
          <w:i/>
          <w:sz w:val="24"/>
          <w:szCs w:val="24"/>
          <w:lang w:eastAsia="en-US"/>
        </w:rPr>
        <w:t xml:space="preserve">Следовательно, </w:t>
      </w:r>
      <w:r w:rsidR="00E648D2" w:rsidRPr="00181210">
        <w:rPr>
          <w:i/>
          <w:sz w:val="24"/>
          <w:szCs w:val="24"/>
          <w:lang w:eastAsia="en-US"/>
        </w:rPr>
        <w:t>за 202</w:t>
      </w:r>
      <w:r w:rsidRPr="00181210">
        <w:rPr>
          <w:i/>
          <w:sz w:val="24"/>
          <w:szCs w:val="24"/>
          <w:lang w:eastAsia="en-US"/>
        </w:rPr>
        <w:t xml:space="preserve">2 </w:t>
      </w:r>
      <w:r w:rsidR="00E648D2" w:rsidRPr="00181210">
        <w:rPr>
          <w:i/>
          <w:sz w:val="24"/>
          <w:szCs w:val="24"/>
          <w:lang w:eastAsia="en-US"/>
        </w:rPr>
        <w:t>год</w:t>
      </w:r>
      <w:r w:rsidR="00E648D2" w:rsidRPr="00181210">
        <w:rPr>
          <w:sz w:val="24"/>
          <w:szCs w:val="24"/>
          <w:lang w:eastAsia="en-US"/>
        </w:rPr>
        <w:t xml:space="preserve"> в бюджет муниципального образования </w:t>
      </w:r>
      <w:r w:rsidR="00E648D2" w:rsidRPr="00181210">
        <w:rPr>
          <w:i/>
          <w:sz w:val="24"/>
          <w:szCs w:val="24"/>
          <w:u w:val="single"/>
          <w:lang w:eastAsia="en-US"/>
        </w:rPr>
        <w:t>поступили доходы</w:t>
      </w:r>
      <w:r w:rsidR="00E648D2" w:rsidRPr="00181210">
        <w:rPr>
          <w:sz w:val="24"/>
          <w:szCs w:val="24"/>
          <w:lang w:eastAsia="en-US"/>
        </w:rPr>
        <w:t xml:space="preserve"> в сумме </w:t>
      </w:r>
      <w:r w:rsidR="002A74E3" w:rsidRPr="00181210">
        <w:rPr>
          <w:b/>
          <w:sz w:val="24"/>
          <w:szCs w:val="24"/>
          <w:lang w:eastAsia="en-US"/>
        </w:rPr>
        <w:t>1</w:t>
      </w:r>
      <w:r w:rsidRPr="00181210">
        <w:rPr>
          <w:b/>
          <w:sz w:val="24"/>
          <w:szCs w:val="24"/>
          <w:lang w:eastAsia="en-US"/>
        </w:rPr>
        <w:t> 702 684,3</w:t>
      </w:r>
      <w:r w:rsidR="00E648D2" w:rsidRPr="00181210">
        <w:rPr>
          <w:sz w:val="24"/>
          <w:szCs w:val="24"/>
          <w:lang w:eastAsia="en-US"/>
        </w:rPr>
        <w:t xml:space="preserve"> </w:t>
      </w:r>
      <w:proofErr w:type="gramStart"/>
      <w:r w:rsidR="00E648D2" w:rsidRPr="00181210">
        <w:rPr>
          <w:sz w:val="24"/>
          <w:szCs w:val="24"/>
          <w:lang w:eastAsia="en-US"/>
        </w:rPr>
        <w:t>тыс.рублей</w:t>
      </w:r>
      <w:proofErr w:type="gramEnd"/>
      <w:r w:rsidR="00E648D2" w:rsidRPr="00181210">
        <w:rPr>
          <w:sz w:val="24"/>
          <w:szCs w:val="24"/>
          <w:lang w:eastAsia="en-US"/>
        </w:rPr>
        <w:t xml:space="preserve">, что составляет </w:t>
      </w:r>
      <w:r w:rsidRPr="00181210">
        <w:rPr>
          <w:b/>
          <w:sz w:val="24"/>
          <w:szCs w:val="24"/>
          <w:lang w:eastAsia="en-US"/>
        </w:rPr>
        <w:t>100,7</w:t>
      </w:r>
      <w:r w:rsidR="00E648D2" w:rsidRPr="00181210">
        <w:rPr>
          <w:sz w:val="24"/>
          <w:szCs w:val="24"/>
          <w:lang w:eastAsia="en-US"/>
        </w:rPr>
        <w:t>% годовых плановых назначений:</w:t>
      </w:r>
    </w:p>
    <w:p w:rsidR="00E648D2" w:rsidRPr="00181210" w:rsidRDefault="00E648D2" w:rsidP="00564543">
      <w:pPr>
        <w:widowControl/>
        <w:numPr>
          <w:ilvl w:val="0"/>
          <w:numId w:val="10"/>
        </w:numPr>
        <w:autoSpaceDE/>
        <w:autoSpaceDN/>
        <w:adjustRightInd/>
        <w:ind w:left="0"/>
        <w:jc w:val="both"/>
        <w:rPr>
          <w:sz w:val="24"/>
          <w:szCs w:val="24"/>
          <w:lang w:eastAsia="en-US"/>
        </w:rPr>
      </w:pPr>
      <w:r w:rsidRPr="00181210">
        <w:rPr>
          <w:b/>
          <w:i/>
          <w:sz w:val="24"/>
          <w:szCs w:val="24"/>
          <w:lang w:eastAsia="en-US"/>
        </w:rPr>
        <w:t>собственные доходы</w:t>
      </w:r>
      <w:r w:rsidR="00181210" w:rsidRPr="00181210">
        <w:rPr>
          <w:sz w:val="24"/>
          <w:szCs w:val="24"/>
          <w:lang w:eastAsia="en-US"/>
        </w:rPr>
        <w:t>–</w:t>
      </w:r>
      <w:r w:rsidR="00181210" w:rsidRPr="00181210">
        <w:rPr>
          <w:b/>
          <w:sz w:val="24"/>
          <w:szCs w:val="24"/>
          <w:lang w:eastAsia="en-US"/>
        </w:rPr>
        <w:t>580 227,9</w:t>
      </w:r>
      <w:r w:rsidRPr="00181210">
        <w:rPr>
          <w:sz w:val="24"/>
          <w:szCs w:val="24"/>
          <w:lang w:eastAsia="en-US"/>
        </w:rPr>
        <w:t xml:space="preserve"> </w:t>
      </w:r>
      <w:proofErr w:type="gramStart"/>
      <w:r w:rsidRPr="00181210">
        <w:rPr>
          <w:sz w:val="24"/>
          <w:szCs w:val="24"/>
          <w:lang w:eastAsia="en-US"/>
        </w:rPr>
        <w:t>тыс.рублей</w:t>
      </w:r>
      <w:proofErr w:type="gramEnd"/>
      <w:r w:rsidR="005778DC" w:rsidRPr="00181210">
        <w:rPr>
          <w:sz w:val="24"/>
          <w:szCs w:val="24"/>
          <w:lang w:eastAsia="en-US"/>
        </w:rPr>
        <w:t xml:space="preserve"> (или</w:t>
      </w:r>
      <w:r w:rsidR="00181210" w:rsidRPr="00181210">
        <w:rPr>
          <w:b/>
          <w:sz w:val="24"/>
          <w:szCs w:val="24"/>
          <w:lang w:eastAsia="en-US"/>
        </w:rPr>
        <w:t>108,9</w:t>
      </w:r>
      <w:r w:rsidRPr="00181210">
        <w:rPr>
          <w:sz w:val="24"/>
          <w:szCs w:val="24"/>
          <w:lang w:eastAsia="en-US"/>
        </w:rPr>
        <w:t>% годовых плановых назначений</w:t>
      </w:r>
      <w:r w:rsidR="005778DC" w:rsidRPr="00181210">
        <w:rPr>
          <w:sz w:val="24"/>
          <w:szCs w:val="24"/>
          <w:lang w:eastAsia="en-US"/>
        </w:rPr>
        <w:t>);</w:t>
      </w:r>
    </w:p>
    <w:p w:rsidR="00E648D2" w:rsidRDefault="00E648D2" w:rsidP="00564543">
      <w:pPr>
        <w:widowControl/>
        <w:numPr>
          <w:ilvl w:val="0"/>
          <w:numId w:val="10"/>
        </w:numPr>
        <w:autoSpaceDE/>
        <w:autoSpaceDN/>
        <w:adjustRightInd/>
        <w:ind w:left="0"/>
        <w:jc w:val="both"/>
        <w:rPr>
          <w:sz w:val="24"/>
          <w:szCs w:val="24"/>
          <w:lang w:eastAsia="en-US"/>
        </w:rPr>
      </w:pPr>
      <w:r w:rsidRPr="00181210">
        <w:rPr>
          <w:b/>
          <w:i/>
          <w:sz w:val="24"/>
          <w:szCs w:val="24"/>
          <w:lang w:eastAsia="en-US"/>
        </w:rPr>
        <w:t xml:space="preserve">безвозмездные </w:t>
      </w:r>
      <w:r w:rsidRPr="00CC0AEA">
        <w:rPr>
          <w:b/>
          <w:i/>
          <w:sz w:val="24"/>
          <w:szCs w:val="24"/>
          <w:lang w:eastAsia="en-US"/>
        </w:rPr>
        <w:t>поступления</w:t>
      </w:r>
      <w:r w:rsidR="00181210" w:rsidRPr="00CC0AEA">
        <w:rPr>
          <w:sz w:val="24"/>
          <w:szCs w:val="24"/>
          <w:lang w:eastAsia="en-US"/>
        </w:rPr>
        <w:t>–</w:t>
      </w:r>
      <w:r w:rsidR="00181210" w:rsidRPr="00CC0AEA">
        <w:rPr>
          <w:b/>
          <w:sz w:val="24"/>
          <w:szCs w:val="24"/>
          <w:lang w:eastAsia="en-US"/>
        </w:rPr>
        <w:t>1 122 456,4</w:t>
      </w:r>
      <w:r w:rsidRPr="00CC0AEA">
        <w:rPr>
          <w:sz w:val="24"/>
          <w:szCs w:val="24"/>
          <w:lang w:eastAsia="en-US"/>
        </w:rPr>
        <w:t xml:space="preserve"> </w:t>
      </w:r>
      <w:proofErr w:type="gramStart"/>
      <w:r w:rsidRPr="00CC0AEA">
        <w:rPr>
          <w:sz w:val="24"/>
          <w:szCs w:val="24"/>
          <w:lang w:eastAsia="en-US"/>
        </w:rPr>
        <w:t>тыс.рублей</w:t>
      </w:r>
      <w:proofErr w:type="gramEnd"/>
      <w:r w:rsidR="005778DC" w:rsidRPr="00CC0AEA">
        <w:rPr>
          <w:sz w:val="24"/>
          <w:szCs w:val="24"/>
          <w:lang w:eastAsia="en-US"/>
        </w:rPr>
        <w:t xml:space="preserve"> (или </w:t>
      </w:r>
      <w:r w:rsidR="00181210" w:rsidRPr="00CC0AEA">
        <w:rPr>
          <w:b/>
          <w:sz w:val="24"/>
          <w:szCs w:val="24"/>
          <w:lang w:eastAsia="en-US"/>
        </w:rPr>
        <w:t>97,0</w:t>
      </w:r>
      <w:r w:rsidRPr="00CC0AEA">
        <w:rPr>
          <w:sz w:val="24"/>
          <w:szCs w:val="24"/>
          <w:lang w:eastAsia="en-US"/>
        </w:rPr>
        <w:t>% годовых плановых назначений</w:t>
      </w:r>
      <w:r w:rsidR="005778DC" w:rsidRPr="00CC0AEA">
        <w:rPr>
          <w:sz w:val="24"/>
          <w:szCs w:val="24"/>
          <w:lang w:eastAsia="en-US"/>
        </w:rPr>
        <w:t>)</w:t>
      </w:r>
      <w:r w:rsidRPr="00CC0AEA">
        <w:rPr>
          <w:sz w:val="24"/>
          <w:szCs w:val="24"/>
          <w:lang w:eastAsia="en-US"/>
        </w:rPr>
        <w:t>.</w:t>
      </w:r>
    </w:p>
    <w:p w:rsidR="00CE7FC1" w:rsidRPr="00CC0AEA" w:rsidRDefault="00CE7FC1" w:rsidP="00CE7FC1">
      <w:pPr>
        <w:widowControl/>
        <w:autoSpaceDE/>
        <w:autoSpaceDN/>
        <w:adjustRightInd/>
        <w:jc w:val="both"/>
        <w:rPr>
          <w:sz w:val="24"/>
          <w:szCs w:val="24"/>
          <w:lang w:eastAsia="en-US"/>
        </w:rPr>
      </w:pPr>
    </w:p>
    <w:p w:rsidR="00AA7F98" w:rsidRPr="00CC0AEA" w:rsidRDefault="008D7B8C" w:rsidP="00564543">
      <w:pPr>
        <w:pStyle w:val="af3"/>
        <w:numPr>
          <w:ilvl w:val="0"/>
          <w:numId w:val="16"/>
        </w:numPr>
        <w:ind w:left="284" w:hanging="218"/>
        <w:jc w:val="both"/>
        <w:rPr>
          <w:rFonts w:eastAsia="Times New Roman"/>
          <w:b/>
          <w:i/>
          <w:sz w:val="24"/>
          <w:szCs w:val="24"/>
          <w:u w:val="single"/>
        </w:rPr>
      </w:pPr>
      <w:r w:rsidRPr="00CC0AEA">
        <w:rPr>
          <w:b/>
          <w:i/>
          <w:sz w:val="24"/>
          <w:szCs w:val="24"/>
          <w:u w:val="single"/>
        </w:rPr>
        <w:t>Анализ расходов бюджета муниципального образования «Вяземский район» Смоленской области за 202</w:t>
      </w:r>
      <w:r w:rsidR="007155E6" w:rsidRPr="00CC0AEA">
        <w:rPr>
          <w:b/>
          <w:i/>
          <w:sz w:val="24"/>
          <w:szCs w:val="24"/>
          <w:u w:val="single"/>
        </w:rPr>
        <w:t>2</w:t>
      </w:r>
      <w:r w:rsidRPr="00CC0AEA">
        <w:rPr>
          <w:b/>
          <w:i/>
          <w:sz w:val="24"/>
          <w:szCs w:val="24"/>
          <w:u w:val="single"/>
        </w:rPr>
        <w:t xml:space="preserve"> год</w:t>
      </w:r>
    </w:p>
    <w:p w:rsidR="003F6F2F" w:rsidRPr="00CC0AEA" w:rsidRDefault="003F6F2F" w:rsidP="003F6F2F">
      <w:pPr>
        <w:pStyle w:val="1"/>
        <w:ind w:firstLine="567"/>
        <w:jc w:val="both"/>
        <w:rPr>
          <w:rFonts w:ascii="Times New Roman" w:hAnsi="Times New Roman"/>
          <w:sz w:val="24"/>
          <w:szCs w:val="24"/>
        </w:rPr>
      </w:pPr>
      <w:r w:rsidRPr="00CC0AEA">
        <w:rPr>
          <w:rFonts w:ascii="Times New Roman" w:hAnsi="Times New Roman"/>
          <w:sz w:val="24"/>
          <w:szCs w:val="24"/>
        </w:rPr>
        <w:t>Решением о бюджете на 202</w:t>
      </w:r>
      <w:r w:rsidR="002160C3" w:rsidRPr="00CC0AEA">
        <w:rPr>
          <w:rFonts w:ascii="Times New Roman" w:hAnsi="Times New Roman"/>
          <w:sz w:val="24"/>
          <w:szCs w:val="24"/>
        </w:rPr>
        <w:t>2</w:t>
      </w:r>
      <w:r w:rsidRPr="00CC0AEA">
        <w:rPr>
          <w:rFonts w:ascii="Times New Roman" w:hAnsi="Times New Roman"/>
          <w:sz w:val="24"/>
          <w:szCs w:val="24"/>
        </w:rPr>
        <w:t xml:space="preserve"> год расходы бюджета муниципального образования утверждены в сумме </w:t>
      </w:r>
      <w:r w:rsidR="002160C3" w:rsidRPr="00CC0AEA">
        <w:rPr>
          <w:rFonts w:ascii="Times New Roman" w:hAnsi="Times New Roman"/>
          <w:b/>
          <w:sz w:val="24"/>
          <w:szCs w:val="24"/>
        </w:rPr>
        <w:t>1 377 917,4</w:t>
      </w:r>
      <w:r w:rsidR="00950027">
        <w:rPr>
          <w:rFonts w:ascii="Times New Roman" w:hAnsi="Times New Roman"/>
          <w:b/>
          <w:sz w:val="24"/>
          <w:szCs w:val="24"/>
        </w:rPr>
        <w:t xml:space="preserve"> </w:t>
      </w:r>
      <w:proofErr w:type="gramStart"/>
      <w:r w:rsidRPr="00CC0AEA">
        <w:rPr>
          <w:rFonts w:ascii="Times New Roman" w:hAnsi="Times New Roman"/>
          <w:sz w:val="24"/>
          <w:szCs w:val="24"/>
        </w:rPr>
        <w:t>тыс.рублей</w:t>
      </w:r>
      <w:proofErr w:type="gramEnd"/>
      <w:r w:rsidRPr="00CC0AEA">
        <w:rPr>
          <w:rFonts w:ascii="Times New Roman" w:hAnsi="Times New Roman"/>
          <w:sz w:val="24"/>
          <w:szCs w:val="24"/>
        </w:rPr>
        <w:t>. Расходная часть муниципального бюджета (утвержденные бюджетные назначения) в течение 202</w:t>
      </w:r>
      <w:r w:rsidR="002160C3" w:rsidRPr="00CC0AEA">
        <w:rPr>
          <w:rFonts w:ascii="Times New Roman" w:hAnsi="Times New Roman"/>
          <w:sz w:val="24"/>
          <w:szCs w:val="24"/>
        </w:rPr>
        <w:t>2</w:t>
      </w:r>
      <w:r w:rsidRPr="00CC0AEA">
        <w:rPr>
          <w:rFonts w:ascii="Times New Roman" w:hAnsi="Times New Roman"/>
          <w:sz w:val="24"/>
          <w:szCs w:val="24"/>
        </w:rPr>
        <w:t xml:space="preserve"> года увеличена на сумму </w:t>
      </w:r>
      <w:r w:rsidR="002160C3" w:rsidRPr="00CC0AEA">
        <w:rPr>
          <w:rFonts w:ascii="Times New Roman" w:hAnsi="Times New Roman"/>
          <w:b/>
          <w:sz w:val="24"/>
          <w:szCs w:val="24"/>
        </w:rPr>
        <w:t>312 563,5</w:t>
      </w:r>
      <w:r w:rsidRPr="00CC0AEA">
        <w:rPr>
          <w:rFonts w:ascii="Times New Roman" w:hAnsi="Times New Roman"/>
          <w:sz w:val="24"/>
          <w:szCs w:val="24"/>
        </w:rPr>
        <w:t xml:space="preserve"> тыс.рублей (или на </w:t>
      </w:r>
      <w:r w:rsidR="002160C3" w:rsidRPr="00CC0AEA">
        <w:rPr>
          <w:rFonts w:ascii="Times New Roman" w:hAnsi="Times New Roman"/>
          <w:sz w:val="24"/>
          <w:szCs w:val="24"/>
        </w:rPr>
        <w:t>22,7</w:t>
      </w:r>
      <w:r w:rsidRPr="00CC0AEA">
        <w:rPr>
          <w:rFonts w:ascii="Times New Roman" w:hAnsi="Times New Roman"/>
          <w:sz w:val="24"/>
          <w:szCs w:val="24"/>
        </w:rPr>
        <w:t xml:space="preserve">%) и составила </w:t>
      </w:r>
      <w:r w:rsidR="002160C3" w:rsidRPr="00CC0AEA">
        <w:rPr>
          <w:rFonts w:ascii="Times New Roman" w:hAnsi="Times New Roman"/>
          <w:b/>
          <w:sz w:val="24"/>
          <w:szCs w:val="24"/>
        </w:rPr>
        <w:t>1 690 480,9</w:t>
      </w:r>
      <w:r w:rsidRPr="00CC0AEA">
        <w:rPr>
          <w:rFonts w:ascii="Times New Roman" w:hAnsi="Times New Roman"/>
          <w:sz w:val="24"/>
          <w:szCs w:val="24"/>
        </w:rPr>
        <w:t xml:space="preserve"> тыс.рублей, </w:t>
      </w:r>
      <w:r w:rsidR="002160C3" w:rsidRPr="00CC0AEA">
        <w:rPr>
          <w:rFonts w:ascii="Times New Roman" w:hAnsi="Times New Roman"/>
          <w:sz w:val="24"/>
          <w:szCs w:val="24"/>
        </w:rPr>
        <w:t xml:space="preserve">и </w:t>
      </w:r>
      <w:r w:rsidRPr="00CC0AEA">
        <w:rPr>
          <w:rFonts w:ascii="Times New Roman" w:hAnsi="Times New Roman"/>
          <w:sz w:val="24"/>
          <w:szCs w:val="24"/>
        </w:rPr>
        <w:t xml:space="preserve">подтверждается </w:t>
      </w:r>
      <w:r w:rsidRPr="00CC0AEA">
        <w:rPr>
          <w:rFonts w:ascii="Times New Roman" w:hAnsi="Times New Roman"/>
          <w:sz w:val="24"/>
          <w:szCs w:val="24"/>
          <w:lang w:eastAsia="ru-RU"/>
        </w:rPr>
        <w:t>сводной бюджетной росписью бюджета муниципального образования «Вяземский район» Смоленской области на 202</w:t>
      </w:r>
      <w:r w:rsidR="002160C3" w:rsidRPr="00CC0AEA">
        <w:rPr>
          <w:rFonts w:ascii="Times New Roman" w:hAnsi="Times New Roman"/>
          <w:sz w:val="24"/>
          <w:szCs w:val="24"/>
          <w:lang w:eastAsia="ru-RU"/>
        </w:rPr>
        <w:t>2</w:t>
      </w:r>
      <w:r w:rsidRPr="00CC0AEA">
        <w:rPr>
          <w:rFonts w:ascii="Times New Roman" w:hAnsi="Times New Roman"/>
          <w:sz w:val="24"/>
          <w:szCs w:val="24"/>
          <w:lang w:eastAsia="ru-RU"/>
        </w:rPr>
        <w:t xml:space="preserve"> год и на плановый период 202</w:t>
      </w:r>
      <w:r w:rsidR="002160C3" w:rsidRPr="00CC0AEA">
        <w:rPr>
          <w:rFonts w:ascii="Times New Roman" w:hAnsi="Times New Roman"/>
          <w:sz w:val="24"/>
          <w:szCs w:val="24"/>
          <w:lang w:eastAsia="ru-RU"/>
        </w:rPr>
        <w:t>3</w:t>
      </w:r>
      <w:r w:rsidRPr="00CC0AEA">
        <w:rPr>
          <w:rFonts w:ascii="Times New Roman" w:hAnsi="Times New Roman"/>
          <w:sz w:val="24"/>
          <w:szCs w:val="24"/>
          <w:lang w:eastAsia="ru-RU"/>
        </w:rPr>
        <w:t xml:space="preserve"> и 202</w:t>
      </w:r>
      <w:r w:rsidR="002160C3" w:rsidRPr="00CC0AEA">
        <w:rPr>
          <w:rFonts w:ascii="Times New Roman" w:hAnsi="Times New Roman"/>
          <w:sz w:val="24"/>
          <w:szCs w:val="24"/>
          <w:lang w:eastAsia="ru-RU"/>
        </w:rPr>
        <w:t>4</w:t>
      </w:r>
      <w:r w:rsidRPr="00CC0AEA">
        <w:rPr>
          <w:rFonts w:ascii="Times New Roman" w:hAnsi="Times New Roman"/>
          <w:sz w:val="24"/>
          <w:szCs w:val="24"/>
          <w:lang w:eastAsia="ru-RU"/>
        </w:rPr>
        <w:t xml:space="preserve"> годов по состоянию на 31.12.202</w:t>
      </w:r>
      <w:r w:rsidR="002160C3" w:rsidRPr="00CC0AEA">
        <w:rPr>
          <w:rFonts w:ascii="Times New Roman" w:hAnsi="Times New Roman"/>
          <w:sz w:val="24"/>
          <w:szCs w:val="24"/>
          <w:lang w:eastAsia="ru-RU"/>
        </w:rPr>
        <w:t>2</w:t>
      </w:r>
      <w:r w:rsidRPr="00CC0AEA">
        <w:rPr>
          <w:rFonts w:ascii="Times New Roman" w:hAnsi="Times New Roman"/>
          <w:sz w:val="24"/>
          <w:szCs w:val="24"/>
          <w:lang w:eastAsia="ru-RU"/>
        </w:rPr>
        <w:t xml:space="preserve"> года (</w:t>
      </w:r>
      <w:hyperlink r:id="rId9" w:history="1">
        <w:r w:rsidRPr="00CC0AEA">
          <w:rPr>
            <w:rFonts w:ascii="Times New Roman" w:hAnsi="Times New Roman"/>
            <w:sz w:val="24"/>
            <w:szCs w:val="24"/>
            <w:u w:val="single"/>
            <w:lang w:eastAsia="ru-RU"/>
          </w:rPr>
          <w:t>https://vyazmafin.admin-smolensk.ru</w:t>
        </w:r>
      </w:hyperlink>
      <w:r w:rsidRPr="00CC0AEA">
        <w:rPr>
          <w:rFonts w:ascii="Times New Roman" w:hAnsi="Times New Roman"/>
          <w:sz w:val="24"/>
          <w:szCs w:val="24"/>
          <w:lang w:eastAsia="ru-RU"/>
        </w:rPr>
        <w:t>).</w:t>
      </w:r>
    </w:p>
    <w:p w:rsidR="003F6F2F" w:rsidRPr="00CC0AEA" w:rsidRDefault="003F6F2F" w:rsidP="003F6F2F">
      <w:pPr>
        <w:widowControl/>
        <w:autoSpaceDE/>
        <w:autoSpaceDN/>
        <w:adjustRightInd/>
        <w:ind w:firstLine="567"/>
        <w:jc w:val="both"/>
        <w:rPr>
          <w:rFonts w:eastAsia="Times New Roman"/>
          <w:sz w:val="24"/>
          <w:szCs w:val="24"/>
        </w:rPr>
      </w:pPr>
      <w:r w:rsidRPr="00CC0AEA">
        <w:rPr>
          <w:rFonts w:eastAsia="Times New Roman"/>
          <w:sz w:val="24"/>
          <w:szCs w:val="24"/>
        </w:rPr>
        <w:t xml:space="preserve">План по расходам бюджета муниципального образования исполнен в сумме </w:t>
      </w:r>
      <w:r w:rsidR="00CC0AEA" w:rsidRPr="00CC0AEA">
        <w:rPr>
          <w:rFonts w:eastAsia="Times New Roman"/>
          <w:b/>
          <w:sz w:val="24"/>
          <w:szCs w:val="24"/>
        </w:rPr>
        <w:t>1 653 </w:t>
      </w:r>
      <w:proofErr w:type="gramStart"/>
      <w:r w:rsidR="00CC0AEA" w:rsidRPr="00CC0AEA">
        <w:rPr>
          <w:rFonts w:eastAsia="Times New Roman"/>
          <w:b/>
          <w:sz w:val="24"/>
          <w:szCs w:val="24"/>
        </w:rPr>
        <w:t>093,9</w:t>
      </w:r>
      <w:r w:rsidRPr="00CC0AEA">
        <w:rPr>
          <w:rFonts w:eastAsia="Times New Roman"/>
          <w:sz w:val="24"/>
          <w:szCs w:val="24"/>
        </w:rPr>
        <w:t>тыс.рублей</w:t>
      </w:r>
      <w:proofErr w:type="gramEnd"/>
      <w:r w:rsidRPr="00CC0AEA">
        <w:rPr>
          <w:rFonts w:eastAsia="Times New Roman"/>
          <w:sz w:val="24"/>
          <w:szCs w:val="24"/>
        </w:rPr>
        <w:t xml:space="preserve"> или </w:t>
      </w:r>
      <w:r w:rsidR="00CC0AEA" w:rsidRPr="00CC0AEA">
        <w:rPr>
          <w:rFonts w:eastAsia="Times New Roman"/>
          <w:b/>
          <w:sz w:val="24"/>
          <w:szCs w:val="24"/>
        </w:rPr>
        <w:t>97,8</w:t>
      </w:r>
      <w:r w:rsidRPr="00CC0AEA">
        <w:rPr>
          <w:rFonts w:eastAsia="Times New Roman"/>
          <w:sz w:val="24"/>
          <w:szCs w:val="24"/>
        </w:rPr>
        <w:t xml:space="preserve">% плана, неисполнение составило в сумме </w:t>
      </w:r>
      <w:r w:rsidR="00CC0AEA" w:rsidRPr="00CC0AEA">
        <w:rPr>
          <w:rFonts w:eastAsia="Times New Roman"/>
          <w:b/>
          <w:sz w:val="24"/>
          <w:szCs w:val="24"/>
        </w:rPr>
        <w:t>37 387,0</w:t>
      </w:r>
      <w:r w:rsidRPr="00CC0AEA">
        <w:rPr>
          <w:rFonts w:eastAsia="Times New Roman"/>
          <w:sz w:val="24"/>
          <w:szCs w:val="24"/>
        </w:rPr>
        <w:t xml:space="preserve"> тыс.рублей. </w:t>
      </w:r>
    </w:p>
    <w:p w:rsidR="003F6F2F" w:rsidRPr="00D36246" w:rsidRDefault="003F6F2F" w:rsidP="003F6F2F">
      <w:pPr>
        <w:pStyle w:val="1"/>
        <w:tabs>
          <w:tab w:val="left" w:pos="426"/>
        </w:tabs>
        <w:jc w:val="right"/>
        <w:rPr>
          <w:rFonts w:ascii="Times New Roman" w:hAnsi="Times New Roman"/>
          <w:sz w:val="20"/>
          <w:szCs w:val="20"/>
        </w:rPr>
      </w:pPr>
      <w:r w:rsidRPr="00D36246">
        <w:rPr>
          <w:rFonts w:ascii="Times New Roman" w:hAnsi="Times New Roman"/>
          <w:sz w:val="20"/>
          <w:szCs w:val="20"/>
        </w:rPr>
        <w:t>(</w:t>
      </w:r>
      <w:proofErr w:type="gramStart"/>
      <w:r w:rsidRPr="00D36246">
        <w:rPr>
          <w:rFonts w:ascii="Times New Roman" w:hAnsi="Times New Roman"/>
          <w:sz w:val="20"/>
          <w:szCs w:val="20"/>
        </w:rPr>
        <w:t>тыс.рублей</w:t>
      </w:r>
      <w:proofErr w:type="gramEnd"/>
      <w:r w:rsidRPr="00D36246">
        <w:rPr>
          <w:rFonts w:ascii="Times New Roman" w:hAnsi="Times New Roman"/>
          <w:sz w:val="20"/>
          <w:szCs w:val="20"/>
        </w:rPr>
        <w:t>)</w:t>
      </w:r>
    </w:p>
    <w:tbl>
      <w:tblPr>
        <w:tblW w:w="10828" w:type="dxa"/>
        <w:tblInd w:w="-176" w:type="dxa"/>
        <w:tblLook w:val="04A0" w:firstRow="1" w:lastRow="0" w:firstColumn="1" w:lastColumn="0" w:noHBand="0" w:noVBand="1"/>
      </w:tblPr>
      <w:tblGrid>
        <w:gridCol w:w="3970"/>
        <w:gridCol w:w="520"/>
        <w:gridCol w:w="480"/>
        <w:gridCol w:w="1180"/>
        <w:gridCol w:w="1222"/>
        <w:gridCol w:w="860"/>
        <w:gridCol w:w="1166"/>
        <w:gridCol w:w="809"/>
        <w:gridCol w:w="621"/>
      </w:tblGrid>
      <w:tr w:rsidR="00D36246" w:rsidRPr="00D36246" w:rsidTr="00D36246">
        <w:trPr>
          <w:trHeight w:val="300"/>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наименование расходов</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 </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 </w:t>
            </w:r>
          </w:p>
        </w:tc>
        <w:tc>
          <w:tcPr>
            <w:tcW w:w="5858" w:type="dxa"/>
            <w:gridSpan w:val="6"/>
            <w:tcBorders>
              <w:top w:val="single" w:sz="4" w:space="0" w:color="auto"/>
              <w:left w:val="nil"/>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2022</w:t>
            </w:r>
          </w:p>
        </w:tc>
      </w:tr>
      <w:tr w:rsidR="00D36246" w:rsidRPr="00D36246" w:rsidTr="00D36246">
        <w:trPr>
          <w:trHeight w:val="535"/>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D36246" w:rsidRPr="00D36246" w:rsidRDefault="00D36246" w:rsidP="00D36246">
            <w:pPr>
              <w:widowControl/>
              <w:autoSpaceDE/>
              <w:autoSpaceDN/>
              <w:adjustRightInd/>
              <w:rPr>
                <w:rFonts w:eastAsia="Times New Roman"/>
                <w:b/>
                <w:bCs/>
                <w:sz w:val="18"/>
                <w:szCs w:val="18"/>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36246" w:rsidRPr="00D36246" w:rsidRDefault="00D36246" w:rsidP="00D36246">
            <w:pPr>
              <w:widowControl/>
              <w:autoSpaceDE/>
              <w:autoSpaceDN/>
              <w:adjustRightInd/>
              <w:rPr>
                <w:rFonts w:eastAsia="Times New Roman"/>
                <w:b/>
                <w:bCs/>
                <w:sz w:val="18"/>
                <w:szCs w:val="18"/>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D36246" w:rsidRPr="00D36246" w:rsidRDefault="00D36246" w:rsidP="00D36246">
            <w:pPr>
              <w:widowControl/>
              <w:autoSpaceDE/>
              <w:autoSpaceDN/>
              <w:adjustRightInd/>
              <w:rPr>
                <w:rFonts w:eastAsia="Times New Roman"/>
                <w:b/>
                <w:bCs/>
                <w:sz w:val="18"/>
                <w:szCs w:val="18"/>
              </w:rPr>
            </w:pPr>
          </w:p>
        </w:tc>
        <w:tc>
          <w:tcPr>
            <w:tcW w:w="1180" w:type="dxa"/>
            <w:tcBorders>
              <w:top w:val="nil"/>
              <w:left w:val="nil"/>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jc w:val="center"/>
              <w:rPr>
                <w:rFonts w:eastAsia="Times New Roman"/>
                <w:b/>
                <w:bCs/>
                <w:color w:val="000000"/>
                <w:sz w:val="18"/>
                <w:szCs w:val="18"/>
              </w:rPr>
            </w:pPr>
            <w:r w:rsidRPr="00D36246">
              <w:rPr>
                <w:rFonts w:eastAsia="Times New Roman"/>
                <w:b/>
                <w:bCs/>
                <w:color w:val="000000"/>
                <w:sz w:val="18"/>
                <w:szCs w:val="18"/>
              </w:rPr>
              <w:t xml:space="preserve">решение   </w:t>
            </w:r>
          </w:p>
        </w:tc>
        <w:tc>
          <w:tcPr>
            <w:tcW w:w="1222" w:type="dxa"/>
            <w:tcBorders>
              <w:top w:val="nil"/>
              <w:left w:val="nil"/>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jc w:val="center"/>
              <w:rPr>
                <w:rFonts w:eastAsia="Times New Roman"/>
                <w:b/>
                <w:bCs/>
                <w:color w:val="000000"/>
                <w:sz w:val="18"/>
                <w:szCs w:val="18"/>
              </w:rPr>
            </w:pPr>
            <w:r w:rsidRPr="00D36246">
              <w:rPr>
                <w:rFonts w:eastAsia="Times New Roman"/>
                <w:b/>
                <w:bCs/>
                <w:color w:val="000000"/>
                <w:sz w:val="18"/>
                <w:szCs w:val="18"/>
              </w:rPr>
              <w:t>сводная бюджетная роспись</w:t>
            </w:r>
          </w:p>
        </w:tc>
        <w:tc>
          <w:tcPr>
            <w:tcW w:w="860" w:type="dxa"/>
            <w:tcBorders>
              <w:top w:val="nil"/>
              <w:left w:val="nil"/>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jc w:val="center"/>
              <w:rPr>
                <w:rFonts w:eastAsia="Times New Roman"/>
                <w:b/>
                <w:bCs/>
                <w:color w:val="000000"/>
                <w:sz w:val="18"/>
                <w:szCs w:val="18"/>
              </w:rPr>
            </w:pPr>
            <w:r w:rsidRPr="00D36246">
              <w:rPr>
                <w:rFonts w:eastAsia="Times New Roman"/>
                <w:b/>
                <w:bCs/>
                <w:color w:val="000000"/>
                <w:sz w:val="18"/>
                <w:szCs w:val="18"/>
              </w:rPr>
              <w:t>откл.          + /-</w:t>
            </w:r>
          </w:p>
        </w:tc>
        <w:tc>
          <w:tcPr>
            <w:tcW w:w="1166" w:type="dxa"/>
            <w:tcBorders>
              <w:top w:val="nil"/>
              <w:left w:val="nil"/>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jc w:val="center"/>
              <w:rPr>
                <w:rFonts w:eastAsia="Times New Roman"/>
                <w:b/>
                <w:bCs/>
                <w:color w:val="000000"/>
                <w:sz w:val="18"/>
                <w:szCs w:val="18"/>
              </w:rPr>
            </w:pPr>
            <w:r w:rsidRPr="00D36246">
              <w:rPr>
                <w:rFonts w:eastAsia="Times New Roman"/>
                <w:b/>
                <w:bCs/>
                <w:color w:val="000000"/>
                <w:sz w:val="18"/>
                <w:szCs w:val="18"/>
              </w:rPr>
              <w:t xml:space="preserve">исполнение </w:t>
            </w:r>
          </w:p>
        </w:tc>
        <w:tc>
          <w:tcPr>
            <w:tcW w:w="809" w:type="dxa"/>
            <w:tcBorders>
              <w:top w:val="nil"/>
              <w:left w:val="nil"/>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jc w:val="center"/>
              <w:rPr>
                <w:rFonts w:eastAsia="Times New Roman"/>
                <w:b/>
                <w:bCs/>
                <w:color w:val="000000"/>
                <w:sz w:val="18"/>
                <w:szCs w:val="18"/>
              </w:rPr>
            </w:pPr>
            <w:r w:rsidRPr="00D36246">
              <w:rPr>
                <w:rFonts w:eastAsia="Times New Roman"/>
                <w:b/>
                <w:bCs/>
                <w:color w:val="000000"/>
                <w:sz w:val="18"/>
                <w:szCs w:val="18"/>
              </w:rPr>
              <w:t>откл.                    + /-</w:t>
            </w:r>
          </w:p>
        </w:tc>
        <w:tc>
          <w:tcPr>
            <w:tcW w:w="621" w:type="dxa"/>
            <w:tcBorders>
              <w:top w:val="nil"/>
              <w:left w:val="nil"/>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jc w:val="center"/>
              <w:rPr>
                <w:rFonts w:eastAsia="Times New Roman"/>
                <w:b/>
                <w:bCs/>
                <w:color w:val="000000"/>
                <w:sz w:val="18"/>
                <w:szCs w:val="18"/>
              </w:rPr>
            </w:pPr>
            <w:r w:rsidRPr="00D36246">
              <w:rPr>
                <w:rFonts w:eastAsia="Times New Roman"/>
                <w:b/>
                <w:bCs/>
                <w:color w:val="000000"/>
                <w:sz w:val="18"/>
                <w:szCs w:val="18"/>
              </w:rPr>
              <w:t>%</w:t>
            </w:r>
          </w:p>
        </w:tc>
      </w:tr>
      <w:tr w:rsidR="00D36246" w:rsidRPr="00D36246" w:rsidTr="00D36246">
        <w:trPr>
          <w:trHeight w:val="300"/>
        </w:trPr>
        <w:tc>
          <w:tcPr>
            <w:tcW w:w="3970" w:type="dxa"/>
            <w:tcBorders>
              <w:top w:val="nil"/>
              <w:left w:val="single" w:sz="4" w:space="0" w:color="auto"/>
              <w:bottom w:val="single" w:sz="4" w:space="0" w:color="auto"/>
              <w:right w:val="single" w:sz="4" w:space="0" w:color="auto"/>
            </w:tcBorders>
            <w:shd w:val="clear" w:color="000000" w:fill="A6A6A6"/>
            <w:vAlign w:val="center"/>
            <w:hideMark/>
          </w:tcPr>
          <w:p w:rsidR="00D36246" w:rsidRPr="00D36246" w:rsidRDefault="00D36246" w:rsidP="004E3E03">
            <w:pPr>
              <w:widowControl/>
              <w:autoSpaceDE/>
              <w:autoSpaceDN/>
              <w:adjustRightInd/>
              <w:rPr>
                <w:rFonts w:eastAsia="Times New Roman"/>
                <w:b/>
                <w:bCs/>
                <w:sz w:val="18"/>
                <w:szCs w:val="18"/>
              </w:rPr>
            </w:pPr>
            <w:r w:rsidRPr="00D36246">
              <w:rPr>
                <w:rFonts w:eastAsia="Times New Roman"/>
                <w:b/>
                <w:bCs/>
                <w:sz w:val="18"/>
                <w:szCs w:val="18"/>
              </w:rPr>
              <w:t>Общегосударственные вопросы</w:t>
            </w:r>
          </w:p>
        </w:tc>
        <w:tc>
          <w:tcPr>
            <w:tcW w:w="520"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01</w:t>
            </w:r>
          </w:p>
        </w:tc>
        <w:tc>
          <w:tcPr>
            <w:tcW w:w="480"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00</w:t>
            </w:r>
          </w:p>
        </w:tc>
        <w:tc>
          <w:tcPr>
            <w:tcW w:w="1180"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97 382,5</w:t>
            </w:r>
          </w:p>
        </w:tc>
        <w:tc>
          <w:tcPr>
            <w:tcW w:w="1222"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97 382,5</w:t>
            </w:r>
          </w:p>
        </w:tc>
        <w:tc>
          <w:tcPr>
            <w:tcW w:w="860"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0,0</w:t>
            </w:r>
          </w:p>
        </w:tc>
        <w:tc>
          <w:tcPr>
            <w:tcW w:w="1166"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96 769,3</w:t>
            </w:r>
          </w:p>
        </w:tc>
        <w:tc>
          <w:tcPr>
            <w:tcW w:w="809"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-613,2</w:t>
            </w:r>
          </w:p>
        </w:tc>
        <w:tc>
          <w:tcPr>
            <w:tcW w:w="621"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99,4</w:t>
            </w:r>
          </w:p>
        </w:tc>
      </w:tr>
      <w:tr w:rsidR="00D36246" w:rsidRPr="00D36246" w:rsidTr="00950027">
        <w:trPr>
          <w:trHeight w:val="1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Функционирование высшего должностного лица</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01</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02</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2 463,7</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2 463,7</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2 449,1</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-14,6</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99,4</w:t>
            </w:r>
          </w:p>
        </w:tc>
      </w:tr>
      <w:tr w:rsidR="00D36246" w:rsidRPr="00D36246" w:rsidTr="00950027">
        <w:trPr>
          <w:trHeight w:val="19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Функционирование представительных органов</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01</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03</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4 895,0</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4 895,0</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4 874,1</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-20,9</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99,6</w:t>
            </w:r>
          </w:p>
        </w:tc>
      </w:tr>
      <w:tr w:rsidR="00D36246" w:rsidRPr="00D36246" w:rsidTr="00950027">
        <w:trPr>
          <w:trHeight w:val="12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Функционирование Администрации</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01</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04</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49 792,4</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49 792,4</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49 520,4</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-272,0</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99,5</w:t>
            </w:r>
          </w:p>
        </w:tc>
      </w:tr>
      <w:tr w:rsidR="00D36246" w:rsidRPr="00D36246" w:rsidTr="00950027">
        <w:trPr>
          <w:trHeight w:val="8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Судебная система</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01</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05</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52,9</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52,9</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52,9</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100,0</w:t>
            </w:r>
          </w:p>
        </w:tc>
      </w:tr>
      <w:tr w:rsidR="00D36246" w:rsidRPr="00D36246" w:rsidTr="00950027">
        <w:trPr>
          <w:trHeight w:val="11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Обеспечение деятельности финансовых органов</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01</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06</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14 132,3</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14 132,3</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14 051,8</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-80,5</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99,4</w:t>
            </w:r>
          </w:p>
        </w:tc>
      </w:tr>
      <w:tr w:rsidR="00D36246" w:rsidRPr="00D36246" w:rsidTr="00950027">
        <w:trPr>
          <w:trHeight w:val="9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Резервный фонд</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01</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11</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10,9</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10,9</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-10,9</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r>
      <w:tr w:rsidR="00D36246" w:rsidRPr="00D36246" w:rsidTr="00950027">
        <w:trPr>
          <w:trHeight w:val="15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01</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13</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26 035,3</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26 035,3</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25 821,0</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-214,3</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99,2</w:t>
            </w:r>
          </w:p>
        </w:tc>
      </w:tr>
      <w:tr w:rsidR="00D36246" w:rsidRPr="00D36246" w:rsidTr="00D36246">
        <w:trPr>
          <w:trHeight w:val="300"/>
        </w:trPr>
        <w:tc>
          <w:tcPr>
            <w:tcW w:w="3970" w:type="dxa"/>
            <w:tcBorders>
              <w:top w:val="nil"/>
              <w:left w:val="single" w:sz="4" w:space="0" w:color="auto"/>
              <w:bottom w:val="single" w:sz="4" w:space="0" w:color="auto"/>
              <w:right w:val="single" w:sz="4" w:space="0" w:color="auto"/>
            </w:tcBorders>
            <w:shd w:val="clear" w:color="000000" w:fill="A6A6A6"/>
            <w:vAlign w:val="center"/>
            <w:hideMark/>
          </w:tcPr>
          <w:p w:rsidR="00D36246" w:rsidRPr="00D36246" w:rsidRDefault="00D36246" w:rsidP="004E3E03">
            <w:pPr>
              <w:widowControl/>
              <w:autoSpaceDE/>
              <w:autoSpaceDN/>
              <w:adjustRightInd/>
              <w:rPr>
                <w:rFonts w:eastAsia="Times New Roman"/>
                <w:b/>
                <w:bCs/>
                <w:sz w:val="18"/>
                <w:szCs w:val="18"/>
              </w:rPr>
            </w:pPr>
            <w:r w:rsidRPr="00D36246">
              <w:rPr>
                <w:rFonts w:eastAsia="Times New Roman"/>
                <w:b/>
                <w:bCs/>
                <w:sz w:val="18"/>
                <w:szCs w:val="18"/>
              </w:rPr>
              <w:t xml:space="preserve">Национальная экономика </w:t>
            </w:r>
          </w:p>
        </w:tc>
        <w:tc>
          <w:tcPr>
            <w:tcW w:w="520"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04</w:t>
            </w:r>
          </w:p>
        </w:tc>
        <w:tc>
          <w:tcPr>
            <w:tcW w:w="480"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00</w:t>
            </w:r>
          </w:p>
        </w:tc>
        <w:tc>
          <w:tcPr>
            <w:tcW w:w="1180"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66 960,9</w:t>
            </w:r>
          </w:p>
        </w:tc>
        <w:tc>
          <w:tcPr>
            <w:tcW w:w="1222"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66 960,9</w:t>
            </w:r>
          </w:p>
        </w:tc>
        <w:tc>
          <w:tcPr>
            <w:tcW w:w="860"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0,0</w:t>
            </w:r>
          </w:p>
        </w:tc>
        <w:tc>
          <w:tcPr>
            <w:tcW w:w="1166"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65 492,1</w:t>
            </w:r>
          </w:p>
        </w:tc>
        <w:tc>
          <w:tcPr>
            <w:tcW w:w="809"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-1 468,8</w:t>
            </w:r>
          </w:p>
        </w:tc>
        <w:tc>
          <w:tcPr>
            <w:tcW w:w="621"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97,8</w:t>
            </w:r>
          </w:p>
        </w:tc>
      </w:tr>
      <w:tr w:rsidR="00D36246" w:rsidRPr="00D36246" w:rsidTr="00950027">
        <w:trPr>
          <w:trHeight w:val="14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Дорожные фонды</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04</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09</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66 196,2</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66 196,2</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64 728,9</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-1 467,3</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97,8</w:t>
            </w:r>
          </w:p>
        </w:tc>
      </w:tr>
      <w:tr w:rsidR="00D36246" w:rsidRPr="00D36246" w:rsidTr="00950027">
        <w:trPr>
          <w:trHeight w:val="12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04</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12</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764,7</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764,7</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763,2</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-1,5</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99,8</w:t>
            </w:r>
          </w:p>
        </w:tc>
      </w:tr>
      <w:tr w:rsidR="00D36246" w:rsidRPr="00D36246" w:rsidTr="00D36246">
        <w:trPr>
          <w:trHeight w:val="300"/>
        </w:trPr>
        <w:tc>
          <w:tcPr>
            <w:tcW w:w="3970" w:type="dxa"/>
            <w:tcBorders>
              <w:top w:val="nil"/>
              <w:left w:val="single" w:sz="4" w:space="0" w:color="auto"/>
              <w:bottom w:val="single" w:sz="4" w:space="0" w:color="auto"/>
              <w:right w:val="single" w:sz="4" w:space="0" w:color="auto"/>
            </w:tcBorders>
            <w:shd w:val="clear" w:color="000000" w:fill="A6A6A6"/>
            <w:vAlign w:val="center"/>
            <w:hideMark/>
          </w:tcPr>
          <w:p w:rsidR="00D36246" w:rsidRPr="00D36246" w:rsidRDefault="00D36246" w:rsidP="004E3E03">
            <w:pPr>
              <w:widowControl/>
              <w:autoSpaceDE/>
              <w:autoSpaceDN/>
              <w:adjustRightInd/>
              <w:rPr>
                <w:rFonts w:eastAsia="Times New Roman"/>
                <w:b/>
                <w:bCs/>
                <w:sz w:val="18"/>
                <w:szCs w:val="18"/>
              </w:rPr>
            </w:pPr>
            <w:r w:rsidRPr="00D36246">
              <w:rPr>
                <w:rFonts w:eastAsia="Times New Roman"/>
                <w:b/>
                <w:bCs/>
                <w:sz w:val="18"/>
                <w:szCs w:val="18"/>
              </w:rPr>
              <w:t xml:space="preserve">Жилищно-коммунальное хозяйство </w:t>
            </w:r>
          </w:p>
        </w:tc>
        <w:tc>
          <w:tcPr>
            <w:tcW w:w="520"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05</w:t>
            </w:r>
          </w:p>
        </w:tc>
        <w:tc>
          <w:tcPr>
            <w:tcW w:w="480"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00</w:t>
            </w:r>
          </w:p>
        </w:tc>
        <w:tc>
          <w:tcPr>
            <w:tcW w:w="1180"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1 200,4</w:t>
            </w:r>
          </w:p>
        </w:tc>
        <w:tc>
          <w:tcPr>
            <w:tcW w:w="1222"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1 200,4</w:t>
            </w:r>
          </w:p>
        </w:tc>
        <w:tc>
          <w:tcPr>
            <w:tcW w:w="860"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0,0</w:t>
            </w:r>
          </w:p>
        </w:tc>
        <w:tc>
          <w:tcPr>
            <w:tcW w:w="1166"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1 200,4</w:t>
            </w:r>
          </w:p>
        </w:tc>
        <w:tc>
          <w:tcPr>
            <w:tcW w:w="809"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0,0</w:t>
            </w:r>
          </w:p>
        </w:tc>
        <w:tc>
          <w:tcPr>
            <w:tcW w:w="621"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100,0</w:t>
            </w:r>
          </w:p>
        </w:tc>
      </w:tr>
      <w:tr w:rsidR="00D36246" w:rsidRPr="00D36246" w:rsidTr="00950027">
        <w:trPr>
          <w:trHeight w:val="8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Благоустройство</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05</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03</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1 200,4</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1 200,4</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1 200,4</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100,0</w:t>
            </w:r>
          </w:p>
        </w:tc>
      </w:tr>
      <w:tr w:rsidR="00D36246" w:rsidRPr="00D36246" w:rsidTr="00950027">
        <w:trPr>
          <w:trHeight w:val="262"/>
        </w:trPr>
        <w:tc>
          <w:tcPr>
            <w:tcW w:w="3970" w:type="dxa"/>
            <w:tcBorders>
              <w:top w:val="nil"/>
              <w:left w:val="single" w:sz="4" w:space="0" w:color="auto"/>
              <w:bottom w:val="single" w:sz="4" w:space="0" w:color="auto"/>
              <w:right w:val="single" w:sz="4" w:space="0" w:color="auto"/>
            </w:tcBorders>
            <w:shd w:val="clear" w:color="000000" w:fill="A6A6A6"/>
            <w:vAlign w:val="center"/>
            <w:hideMark/>
          </w:tcPr>
          <w:p w:rsidR="00D36246" w:rsidRPr="00D36246" w:rsidRDefault="00D36246" w:rsidP="004E3E03">
            <w:pPr>
              <w:widowControl/>
              <w:autoSpaceDE/>
              <w:autoSpaceDN/>
              <w:adjustRightInd/>
              <w:rPr>
                <w:rFonts w:eastAsia="Times New Roman"/>
                <w:b/>
                <w:bCs/>
                <w:sz w:val="18"/>
                <w:szCs w:val="18"/>
              </w:rPr>
            </w:pPr>
            <w:r w:rsidRPr="00D36246">
              <w:rPr>
                <w:rFonts w:eastAsia="Times New Roman"/>
                <w:b/>
                <w:bCs/>
                <w:sz w:val="18"/>
                <w:szCs w:val="18"/>
              </w:rPr>
              <w:t xml:space="preserve">Образование </w:t>
            </w:r>
          </w:p>
        </w:tc>
        <w:tc>
          <w:tcPr>
            <w:tcW w:w="520"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07</w:t>
            </w:r>
          </w:p>
        </w:tc>
        <w:tc>
          <w:tcPr>
            <w:tcW w:w="480"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00</w:t>
            </w:r>
          </w:p>
        </w:tc>
        <w:tc>
          <w:tcPr>
            <w:tcW w:w="1180"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1 152 532,8</w:t>
            </w:r>
          </w:p>
        </w:tc>
        <w:tc>
          <w:tcPr>
            <w:tcW w:w="1222"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1 152 532,8</w:t>
            </w:r>
          </w:p>
        </w:tc>
        <w:tc>
          <w:tcPr>
            <w:tcW w:w="860"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0,0</w:t>
            </w:r>
          </w:p>
        </w:tc>
        <w:tc>
          <w:tcPr>
            <w:tcW w:w="1166"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1 148 917,2</w:t>
            </w:r>
          </w:p>
        </w:tc>
        <w:tc>
          <w:tcPr>
            <w:tcW w:w="809"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-3 615,6</w:t>
            </w:r>
          </w:p>
        </w:tc>
        <w:tc>
          <w:tcPr>
            <w:tcW w:w="621"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99,7</w:t>
            </w:r>
          </w:p>
        </w:tc>
      </w:tr>
      <w:tr w:rsidR="00D36246" w:rsidRPr="00D36246" w:rsidTr="00950027">
        <w:trPr>
          <w:trHeight w:val="8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Дошкольное образование</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07</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01</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296 371,1</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296 371,1</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296 371,1</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100,0</w:t>
            </w:r>
          </w:p>
        </w:tc>
      </w:tr>
      <w:tr w:rsidR="00D36246" w:rsidRPr="00D36246" w:rsidTr="00950027">
        <w:trPr>
          <w:trHeight w:val="15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Общее образование</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07</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02</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734 935,8</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734 935,8</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731 328,1</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-3 607,7</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99,5</w:t>
            </w:r>
          </w:p>
        </w:tc>
      </w:tr>
      <w:tr w:rsidR="00D36246" w:rsidRPr="00D36246" w:rsidTr="00950027">
        <w:trPr>
          <w:trHeight w:val="83"/>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Дополнительное образование детей</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07</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03</w:t>
            </w:r>
          </w:p>
        </w:tc>
        <w:tc>
          <w:tcPr>
            <w:tcW w:w="11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98 794,8</w:t>
            </w:r>
          </w:p>
        </w:tc>
        <w:tc>
          <w:tcPr>
            <w:tcW w:w="12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98 794,8</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98 794,8</w:t>
            </w: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6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100,0</w:t>
            </w:r>
          </w:p>
        </w:tc>
      </w:tr>
      <w:tr w:rsidR="00D36246" w:rsidRPr="00D36246" w:rsidTr="00950027">
        <w:trPr>
          <w:trHeight w:val="134"/>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Молодежная политика и оздоровление детей</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07</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07</w:t>
            </w:r>
          </w:p>
        </w:tc>
        <w:tc>
          <w:tcPr>
            <w:tcW w:w="1180" w:type="dxa"/>
            <w:tcBorders>
              <w:top w:val="single" w:sz="4" w:space="0" w:color="auto"/>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1 454,9</w:t>
            </w:r>
          </w:p>
        </w:tc>
        <w:tc>
          <w:tcPr>
            <w:tcW w:w="1222" w:type="dxa"/>
            <w:tcBorders>
              <w:top w:val="single" w:sz="4" w:space="0" w:color="auto"/>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1 454,9</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1 448,6</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-6,3</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99,6</w:t>
            </w:r>
          </w:p>
        </w:tc>
      </w:tr>
      <w:tr w:rsidR="00D36246" w:rsidRPr="00D36246" w:rsidTr="00950027">
        <w:trPr>
          <w:trHeight w:val="8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Другие вопросы в области образования</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07</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09</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20 976,2</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20 976,2</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20 974,6</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-1,6</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100,0</w:t>
            </w:r>
          </w:p>
        </w:tc>
      </w:tr>
      <w:tr w:rsidR="00D36246" w:rsidRPr="00D36246" w:rsidTr="00950027">
        <w:trPr>
          <w:trHeight w:val="126"/>
        </w:trPr>
        <w:tc>
          <w:tcPr>
            <w:tcW w:w="3970" w:type="dxa"/>
            <w:tcBorders>
              <w:top w:val="nil"/>
              <w:left w:val="single" w:sz="4" w:space="0" w:color="auto"/>
              <w:bottom w:val="single" w:sz="4" w:space="0" w:color="auto"/>
              <w:right w:val="single" w:sz="4" w:space="0" w:color="auto"/>
            </w:tcBorders>
            <w:shd w:val="clear" w:color="000000" w:fill="A6A6A6"/>
            <w:vAlign w:val="center"/>
            <w:hideMark/>
          </w:tcPr>
          <w:p w:rsidR="00D36246" w:rsidRPr="00D36246" w:rsidRDefault="00D36246" w:rsidP="004E3E03">
            <w:pPr>
              <w:widowControl/>
              <w:autoSpaceDE/>
              <w:autoSpaceDN/>
              <w:adjustRightInd/>
              <w:rPr>
                <w:rFonts w:eastAsia="Times New Roman"/>
                <w:b/>
                <w:bCs/>
                <w:sz w:val="18"/>
                <w:szCs w:val="18"/>
              </w:rPr>
            </w:pPr>
            <w:r w:rsidRPr="00D36246">
              <w:rPr>
                <w:rFonts w:eastAsia="Times New Roman"/>
                <w:b/>
                <w:bCs/>
                <w:sz w:val="18"/>
                <w:szCs w:val="18"/>
              </w:rPr>
              <w:t xml:space="preserve">Культура, кинематография </w:t>
            </w:r>
          </w:p>
        </w:tc>
        <w:tc>
          <w:tcPr>
            <w:tcW w:w="520"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08</w:t>
            </w:r>
          </w:p>
        </w:tc>
        <w:tc>
          <w:tcPr>
            <w:tcW w:w="480"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00</w:t>
            </w:r>
          </w:p>
        </w:tc>
        <w:tc>
          <w:tcPr>
            <w:tcW w:w="1180"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163 460,9</w:t>
            </w:r>
          </w:p>
        </w:tc>
        <w:tc>
          <w:tcPr>
            <w:tcW w:w="1222"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163 460,9</w:t>
            </w:r>
          </w:p>
        </w:tc>
        <w:tc>
          <w:tcPr>
            <w:tcW w:w="860"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0,0</w:t>
            </w:r>
          </w:p>
        </w:tc>
        <w:tc>
          <w:tcPr>
            <w:tcW w:w="1166"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163 417,4</w:t>
            </w:r>
          </w:p>
        </w:tc>
        <w:tc>
          <w:tcPr>
            <w:tcW w:w="809"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-43,5</w:t>
            </w:r>
          </w:p>
        </w:tc>
        <w:tc>
          <w:tcPr>
            <w:tcW w:w="621"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100,0</w:t>
            </w:r>
          </w:p>
        </w:tc>
      </w:tr>
      <w:tr w:rsidR="00D36246" w:rsidRPr="00D36246" w:rsidTr="004E25D6">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Культура</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08</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01</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126 021,7</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126 021,7</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126 021,7</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100,0</w:t>
            </w:r>
          </w:p>
        </w:tc>
      </w:tr>
      <w:tr w:rsidR="00D36246" w:rsidRPr="00D36246" w:rsidTr="00950027">
        <w:trPr>
          <w:trHeight w:val="8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Другие вопросы в области культуры, кинематографии</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08</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04</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37 439,2</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37 439,2</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37 395,7</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-43,5</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99,9</w:t>
            </w:r>
          </w:p>
        </w:tc>
      </w:tr>
      <w:tr w:rsidR="00D36246" w:rsidRPr="00D36246" w:rsidTr="00950027">
        <w:trPr>
          <w:trHeight w:val="83"/>
        </w:trPr>
        <w:tc>
          <w:tcPr>
            <w:tcW w:w="397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36246" w:rsidRPr="00D36246" w:rsidRDefault="00D36246" w:rsidP="004E3E03">
            <w:pPr>
              <w:widowControl/>
              <w:autoSpaceDE/>
              <w:autoSpaceDN/>
              <w:adjustRightInd/>
              <w:rPr>
                <w:rFonts w:eastAsia="Times New Roman"/>
                <w:b/>
                <w:bCs/>
                <w:sz w:val="18"/>
                <w:szCs w:val="18"/>
              </w:rPr>
            </w:pPr>
            <w:r w:rsidRPr="00D36246">
              <w:rPr>
                <w:rFonts w:eastAsia="Times New Roman"/>
                <w:b/>
                <w:bCs/>
                <w:sz w:val="18"/>
                <w:szCs w:val="18"/>
              </w:rPr>
              <w:lastRenderedPageBreak/>
              <w:t xml:space="preserve">Социальная политика </w:t>
            </w:r>
          </w:p>
        </w:tc>
        <w:tc>
          <w:tcPr>
            <w:tcW w:w="52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10</w:t>
            </w:r>
          </w:p>
        </w:tc>
        <w:tc>
          <w:tcPr>
            <w:tcW w:w="48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00</w:t>
            </w:r>
          </w:p>
        </w:tc>
        <w:tc>
          <w:tcPr>
            <w:tcW w:w="118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72 221,9</w:t>
            </w:r>
          </w:p>
        </w:tc>
        <w:tc>
          <w:tcPr>
            <w:tcW w:w="1222"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72 221,9</w:t>
            </w:r>
          </w:p>
        </w:tc>
        <w:tc>
          <w:tcPr>
            <w:tcW w:w="86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0,0</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71 932,6</w:t>
            </w:r>
          </w:p>
        </w:tc>
        <w:tc>
          <w:tcPr>
            <w:tcW w:w="809"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-289,3</w:t>
            </w:r>
          </w:p>
        </w:tc>
        <w:tc>
          <w:tcPr>
            <w:tcW w:w="62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99,6</w:t>
            </w:r>
          </w:p>
        </w:tc>
      </w:tr>
      <w:tr w:rsidR="00D36246" w:rsidRPr="00D36246" w:rsidTr="00950027">
        <w:trPr>
          <w:trHeight w:val="136"/>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Пенсионное обеспечение</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10</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01</w:t>
            </w:r>
          </w:p>
        </w:tc>
        <w:tc>
          <w:tcPr>
            <w:tcW w:w="1180" w:type="dxa"/>
            <w:tcBorders>
              <w:top w:val="single" w:sz="4" w:space="0" w:color="auto"/>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7 119,5</w:t>
            </w:r>
          </w:p>
        </w:tc>
        <w:tc>
          <w:tcPr>
            <w:tcW w:w="1222" w:type="dxa"/>
            <w:tcBorders>
              <w:top w:val="single" w:sz="4" w:space="0" w:color="auto"/>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7 119,5</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7 112,5</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-7,0</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99,9</w:t>
            </w:r>
          </w:p>
        </w:tc>
      </w:tr>
      <w:tr w:rsidR="00D36246" w:rsidRPr="00D36246" w:rsidTr="00950027">
        <w:trPr>
          <w:trHeight w:val="8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Социальное обеспечение населения</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10</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03</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6 797,7</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6 797,7</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6 797,7</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100,0</w:t>
            </w:r>
          </w:p>
        </w:tc>
      </w:tr>
      <w:tr w:rsidR="00D36246" w:rsidRPr="00D36246" w:rsidTr="00950027">
        <w:trPr>
          <w:trHeight w:val="8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Охрана семьи и детства</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10</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04</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52 698,2</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52 698,2</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52 497,3</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-200,9</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99,6</w:t>
            </w:r>
          </w:p>
        </w:tc>
      </w:tr>
      <w:tr w:rsidR="00D36246" w:rsidRPr="00D36246" w:rsidTr="00950027">
        <w:trPr>
          <w:trHeight w:val="8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Другие вопросы в области социальной политики</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10</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06</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5 606,5</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5 606,5</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5 525,1</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-81,4</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98,5</w:t>
            </w:r>
          </w:p>
        </w:tc>
      </w:tr>
      <w:tr w:rsidR="00D36246" w:rsidRPr="00D36246" w:rsidTr="00950027">
        <w:trPr>
          <w:trHeight w:val="120"/>
        </w:trPr>
        <w:tc>
          <w:tcPr>
            <w:tcW w:w="3970" w:type="dxa"/>
            <w:tcBorders>
              <w:top w:val="nil"/>
              <w:left w:val="single" w:sz="4" w:space="0" w:color="auto"/>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rPr>
                <w:rFonts w:eastAsia="Times New Roman"/>
                <w:b/>
                <w:bCs/>
                <w:sz w:val="18"/>
                <w:szCs w:val="18"/>
              </w:rPr>
            </w:pPr>
            <w:r w:rsidRPr="00D36246">
              <w:rPr>
                <w:rFonts w:eastAsia="Times New Roman"/>
                <w:b/>
                <w:bCs/>
                <w:sz w:val="18"/>
                <w:szCs w:val="18"/>
              </w:rPr>
              <w:t>Физическая культура и спорт</w:t>
            </w:r>
          </w:p>
        </w:tc>
        <w:tc>
          <w:tcPr>
            <w:tcW w:w="520"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11</w:t>
            </w:r>
          </w:p>
        </w:tc>
        <w:tc>
          <w:tcPr>
            <w:tcW w:w="480"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00</w:t>
            </w:r>
          </w:p>
        </w:tc>
        <w:tc>
          <w:tcPr>
            <w:tcW w:w="1180"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72 373,1</w:t>
            </w:r>
          </w:p>
        </w:tc>
        <w:tc>
          <w:tcPr>
            <w:tcW w:w="1222"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72 373,1</w:t>
            </w:r>
          </w:p>
        </w:tc>
        <w:tc>
          <w:tcPr>
            <w:tcW w:w="860"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0,0</w:t>
            </w:r>
          </w:p>
        </w:tc>
        <w:tc>
          <w:tcPr>
            <w:tcW w:w="1166"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41 016,5</w:t>
            </w:r>
          </w:p>
        </w:tc>
        <w:tc>
          <w:tcPr>
            <w:tcW w:w="809"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-31 356,6</w:t>
            </w:r>
          </w:p>
        </w:tc>
        <w:tc>
          <w:tcPr>
            <w:tcW w:w="621"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56,7</w:t>
            </w:r>
          </w:p>
        </w:tc>
      </w:tr>
      <w:tr w:rsidR="00D36246" w:rsidRPr="00D36246" w:rsidTr="00950027">
        <w:trPr>
          <w:trHeight w:val="8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физическая культура</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11</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01</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40 279,6</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40 279,6</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40 279,6</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100,0</w:t>
            </w:r>
          </w:p>
        </w:tc>
      </w:tr>
      <w:tr w:rsidR="00D36246" w:rsidRPr="00D36246" w:rsidTr="00950027">
        <w:trPr>
          <w:trHeight w:val="83"/>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D36246" w:rsidRPr="00D36246" w:rsidRDefault="00D36246" w:rsidP="00D36246">
            <w:pPr>
              <w:widowControl/>
              <w:autoSpaceDE/>
              <w:autoSpaceDN/>
              <w:adjustRightInd/>
              <w:rPr>
                <w:rFonts w:eastAsia="Times New Roman"/>
                <w:i/>
                <w:iCs/>
                <w:color w:val="000000"/>
                <w:sz w:val="18"/>
                <w:szCs w:val="18"/>
              </w:rPr>
            </w:pPr>
            <w:r w:rsidRPr="00D36246">
              <w:rPr>
                <w:rFonts w:eastAsia="Times New Roman"/>
                <w:i/>
                <w:iCs/>
                <w:color w:val="000000"/>
                <w:sz w:val="18"/>
                <w:szCs w:val="18"/>
              </w:rPr>
              <w:t>массовый спорт</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color w:val="000000"/>
                <w:sz w:val="18"/>
                <w:szCs w:val="18"/>
              </w:rPr>
            </w:pPr>
            <w:r w:rsidRPr="00D36246">
              <w:rPr>
                <w:rFonts w:eastAsia="Times New Roman"/>
                <w:i/>
                <w:iCs/>
                <w:color w:val="000000"/>
                <w:sz w:val="18"/>
                <w:szCs w:val="18"/>
              </w:rPr>
              <w:t>11</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color w:val="000000"/>
                <w:sz w:val="18"/>
                <w:szCs w:val="18"/>
              </w:rPr>
            </w:pPr>
            <w:r w:rsidRPr="00D36246">
              <w:rPr>
                <w:rFonts w:eastAsia="Times New Roman"/>
                <w:i/>
                <w:iCs/>
                <w:color w:val="000000"/>
                <w:sz w:val="18"/>
                <w:szCs w:val="18"/>
              </w:rPr>
              <w:t>02</w:t>
            </w:r>
          </w:p>
        </w:tc>
        <w:tc>
          <w:tcPr>
            <w:tcW w:w="1180" w:type="dxa"/>
            <w:tcBorders>
              <w:top w:val="nil"/>
              <w:left w:val="nil"/>
              <w:bottom w:val="single" w:sz="4" w:space="0" w:color="auto"/>
              <w:right w:val="single" w:sz="4" w:space="0" w:color="auto"/>
            </w:tcBorders>
            <w:shd w:val="clear" w:color="000000" w:fill="D9D9D9"/>
            <w:noWrap/>
            <w:vAlign w:val="center"/>
            <w:hideMark/>
          </w:tcPr>
          <w:p w:rsidR="00D36246" w:rsidRPr="00D36246" w:rsidRDefault="00D36246" w:rsidP="00D36246">
            <w:pPr>
              <w:widowControl/>
              <w:autoSpaceDE/>
              <w:autoSpaceDN/>
              <w:adjustRightInd/>
              <w:ind w:left="-116"/>
              <w:jc w:val="right"/>
              <w:rPr>
                <w:rFonts w:eastAsia="Times New Roman"/>
                <w:i/>
                <w:iCs/>
                <w:color w:val="000000"/>
                <w:sz w:val="17"/>
                <w:szCs w:val="17"/>
              </w:rPr>
            </w:pPr>
            <w:r w:rsidRPr="00D36246">
              <w:rPr>
                <w:rFonts w:eastAsia="Times New Roman"/>
                <w:i/>
                <w:iCs/>
                <w:color w:val="000000"/>
                <w:sz w:val="17"/>
                <w:szCs w:val="17"/>
              </w:rPr>
              <w:t>32 093,5</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color w:val="000000"/>
                <w:sz w:val="17"/>
                <w:szCs w:val="17"/>
              </w:rPr>
            </w:pPr>
            <w:r w:rsidRPr="00D36246">
              <w:rPr>
                <w:rFonts w:eastAsia="Times New Roman"/>
                <w:i/>
                <w:iCs/>
                <w:color w:val="000000"/>
                <w:sz w:val="17"/>
                <w:szCs w:val="17"/>
              </w:rPr>
              <w:t>32 093,5</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736,9</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-31 356,6</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2,3</w:t>
            </w:r>
          </w:p>
        </w:tc>
      </w:tr>
      <w:tr w:rsidR="00D36246" w:rsidRPr="00D36246" w:rsidTr="00950027">
        <w:trPr>
          <w:trHeight w:val="215"/>
        </w:trPr>
        <w:tc>
          <w:tcPr>
            <w:tcW w:w="3970" w:type="dxa"/>
            <w:tcBorders>
              <w:top w:val="nil"/>
              <w:left w:val="single" w:sz="4" w:space="0" w:color="auto"/>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rPr>
                <w:rFonts w:eastAsia="Times New Roman"/>
                <w:b/>
                <w:bCs/>
                <w:sz w:val="18"/>
                <w:szCs w:val="18"/>
              </w:rPr>
            </w:pPr>
            <w:r w:rsidRPr="00D36246">
              <w:rPr>
                <w:rFonts w:eastAsia="Times New Roman"/>
                <w:b/>
                <w:bCs/>
                <w:sz w:val="18"/>
                <w:szCs w:val="18"/>
              </w:rPr>
              <w:t>Обслуживание государственного  и муниципального долга</w:t>
            </w:r>
          </w:p>
        </w:tc>
        <w:tc>
          <w:tcPr>
            <w:tcW w:w="520"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13</w:t>
            </w:r>
          </w:p>
        </w:tc>
        <w:tc>
          <w:tcPr>
            <w:tcW w:w="480"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00</w:t>
            </w:r>
          </w:p>
        </w:tc>
        <w:tc>
          <w:tcPr>
            <w:tcW w:w="1180"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18 934,1</w:t>
            </w:r>
          </w:p>
        </w:tc>
        <w:tc>
          <w:tcPr>
            <w:tcW w:w="1222" w:type="dxa"/>
            <w:tcBorders>
              <w:top w:val="nil"/>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18 934,1</w:t>
            </w:r>
          </w:p>
        </w:tc>
        <w:tc>
          <w:tcPr>
            <w:tcW w:w="860"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0,0</w:t>
            </w:r>
          </w:p>
        </w:tc>
        <w:tc>
          <w:tcPr>
            <w:tcW w:w="1166"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18 934,1</w:t>
            </w:r>
          </w:p>
        </w:tc>
        <w:tc>
          <w:tcPr>
            <w:tcW w:w="809"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0,0</w:t>
            </w:r>
          </w:p>
        </w:tc>
        <w:tc>
          <w:tcPr>
            <w:tcW w:w="621" w:type="dxa"/>
            <w:tcBorders>
              <w:top w:val="nil"/>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100,0</w:t>
            </w:r>
          </w:p>
        </w:tc>
      </w:tr>
      <w:tr w:rsidR="00D36246" w:rsidRPr="00D36246" w:rsidTr="004E3E03">
        <w:trPr>
          <w:trHeight w:val="271"/>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обслуживание государственного внутреннего и муниципального долга</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13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01</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18 934,1</w:t>
            </w:r>
          </w:p>
        </w:tc>
        <w:tc>
          <w:tcPr>
            <w:tcW w:w="12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18 934,1</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18 934,1</w:t>
            </w: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6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100,0</w:t>
            </w:r>
          </w:p>
        </w:tc>
      </w:tr>
      <w:tr w:rsidR="00D36246" w:rsidRPr="00D36246" w:rsidTr="00950027">
        <w:trPr>
          <w:trHeight w:val="86"/>
        </w:trPr>
        <w:tc>
          <w:tcPr>
            <w:tcW w:w="397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rPr>
                <w:rFonts w:eastAsia="Times New Roman"/>
                <w:b/>
                <w:bCs/>
                <w:sz w:val="18"/>
                <w:szCs w:val="18"/>
              </w:rPr>
            </w:pPr>
            <w:r w:rsidRPr="00D36246">
              <w:rPr>
                <w:rFonts w:eastAsia="Times New Roman"/>
                <w:b/>
                <w:bCs/>
                <w:sz w:val="18"/>
                <w:szCs w:val="18"/>
              </w:rPr>
              <w:t>Межбюджетные трансферты</w:t>
            </w:r>
          </w:p>
        </w:tc>
        <w:tc>
          <w:tcPr>
            <w:tcW w:w="520" w:type="dxa"/>
            <w:tcBorders>
              <w:top w:val="single" w:sz="4" w:space="0" w:color="auto"/>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14</w:t>
            </w:r>
          </w:p>
        </w:tc>
        <w:tc>
          <w:tcPr>
            <w:tcW w:w="480" w:type="dxa"/>
            <w:tcBorders>
              <w:top w:val="single" w:sz="4" w:space="0" w:color="auto"/>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00</w:t>
            </w:r>
          </w:p>
        </w:tc>
        <w:tc>
          <w:tcPr>
            <w:tcW w:w="1180" w:type="dxa"/>
            <w:tcBorders>
              <w:top w:val="single" w:sz="4" w:space="0" w:color="auto"/>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45 414,3</w:t>
            </w:r>
          </w:p>
        </w:tc>
        <w:tc>
          <w:tcPr>
            <w:tcW w:w="1222" w:type="dxa"/>
            <w:tcBorders>
              <w:top w:val="single" w:sz="4" w:space="0" w:color="auto"/>
              <w:left w:val="nil"/>
              <w:bottom w:val="single" w:sz="4" w:space="0" w:color="auto"/>
              <w:right w:val="single" w:sz="4" w:space="0" w:color="auto"/>
            </w:tcBorders>
            <w:shd w:val="clear" w:color="000000" w:fill="A6A6A6"/>
            <w:noWrap/>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45 414,3</w:t>
            </w:r>
          </w:p>
        </w:tc>
        <w:tc>
          <w:tcPr>
            <w:tcW w:w="860" w:type="dxa"/>
            <w:tcBorders>
              <w:top w:val="single" w:sz="4" w:space="0" w:color="auto"/>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0,0</w:t>
            </w:r>
          </w:p>
        </w:tc>
        <w:tc>
          <w:tcPr>
            <w:tcW w:w="1166" w:type="dxa"/>
            <w:tcBorders>
              <w:top w:val="single" w:sz="4" w:space="0" w:color="auto"/>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45 414,3</w:t>
            </w:r>
          </w:p>
        </w:tc>
        <w:tc>
          <w:tcPr>
            <w:tcW w:w="809" w:type="dxa"/>
            <w:tcBorders>
              <w:top w:val="single" w:sz="4" w:space="0" w:color="auto"/>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0,0</w:t>
            </w:r>
          </w:p>
        </w:tc>
        <w:tc>
          <w:tcPr>
            <w:tcW w:w="621" w:type="dxa"/>
            <w:tcBorders>
              <w:top w:val="single" w:sz="4" w:space="0" w:color="auto"/>
              <w:left w:val="nil"/>
              <w:bottom w:val="single" w:sz="4" w:space="0" w:color="auto"/>
              <w:right w:val="single" w:sz="4" w:space="0" w:color="auto"/>
            </w:tcBorders>
            <w:shd w:val="clear" w:color="000000" w:fill="A6A6A6"/>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100,0</w:t>
            </w:r>
          </w:p>
        </w:tc>
      </w:tr>
      <w:tr w:rsidR="00D36246" w:rsidRPr="00D36246" w:rsidTr="004E25D6">
        <w:trPr>
          <w:trHeight w:val="51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дотации на выравнивание бюджетной обеспеченности субъектов РФ и муниципальных образований</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14</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01</w:t>
            </w:r>
          </w:p>
        </w:tc>
        <w:tc>
          <w:tcPr>
            <w:tcW w:w="1180"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43 987,0</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43 987,0</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43 987,0</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100,0</w:t>
            </w:r>
          </w:p>
        </w:tc>
      </w:tr>
      <w:tr w:rsidR="00D36246" w:rsidRPr="00D36246" w:rsidTr="00950027">
        <w:trPr>
          <w:trHeight w:val="141"/>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36246" w:rsidRPr="00D36246" w:rsidRDefault="00D36246" w:rsidP="00D36246">
            <w:pPr>
              <w:widowControl/>
              <w:autoSpaceDE/>
              <w:autoSpaceDN/>
              <w:adjustRightInd/>
              <w:rPr>
                <w:rFonts w:eastAsia="Times New Roman"/>
                <w:i/>
                <w:iCs/>
                <w:sz w:val="18"/>
                <w:szCs w:val="18"/>
              </w:rPr>
            </w:pPr>
            <w:r w:rsidRPr="00D36246">
              <w:rPr>
                <w:rFonts w:eastAsia="Times New Roman"/>
                <w:i/>
                <w:iCs/>
                <w:sz w:val="18"/>
                <w:szCs w:val="18"/>
              </w:rPr>
              <w:t xml:space="preserve">прочие межбюджетные </w:t>
            </w:r>
            <w:r w:rsidR="005730E5" w:rsidRPr="00D36246">
              <w:rPr>
                <w:rFonts w:eastAsia="Times New Roman"/>
                <w:i/>
                <w:iCs/>
                <w:sz w:val="18"/>
                <w:szCs w:val="18"/>
              </w:rPr>
              <w:t>трансферты</w:t>
            </w:r>
            <w:r w:rsidRPr="00D36246">
              <w:rPr>
                <w:rFonts w:eastAsia="Times New Roman"/>
                <w:i/>
                <w:iCs/>
                <w:sz w:val="18"/>
                <w:szCs w:val="18"/>
              </w:rPr>
              <w:t xml:space="preserve"> общего характера</w:t>
            </w:r>
          </w:p>
        </w:tc>
        <w:tc>
          <w:tcPr>
            <w:tcW w:w="52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14</w:t>
            </w:r>
          </w:p>
        </w:tc>
        <w:tc>
          <w:tcPr>
            <w:tcW w:w="480" w:type="dxa"/>
            <w:tcBorders>
              <w:top w:val="nil"/>
              <w:left w:val="nil"/>
              <w:bottom w:val="single" w:sz="4" w:space="0" w:color="auto"/>
              <w:right w:val="single" w:sz="4" w:space="0" w:color="auto"/>
            </w:tcBorders>
            <w:shd w:val="clear" w:color="auto" w:fill="auto"/>
            <w:noWrap/>
            <w:vAlign w:val="center"/>
            <w:hideMark/>
          </w:tcPr>
          <w:p w:rsidR="00D36246" w:rsidRPr="00D36246" w:rsidRDefault="00D36246" w:rsidP="00D36246">
            <w:pPr>
              <w:widowControl/>
              <w:autoSpaceDE/>
              <w:autoSpaceDN/>
              <w:adjustRightInd/>
              <w:jc w:val="center"/>
              <w:rPr>
                <w:rFonts w:eastAsia="Times New Roman"/>
                <w:i/>
                <w:iCs/>
                <w:sz w:val="18"/>
                <w:szCs w:val="18"/>
              </w:rPr>
            </w:pPr>
            <w:r w:rsidRPr="00D36246">
              <w:rPr>
                <w:rFonts w:eastAsia="Times New Roman"/>
                <w:i/>
                <w:iCs/>
                <w:sz w:val="18"/>
                <w:szCs w:val="18"/>
              </w:rPr>
              <w:t>03</w:t>
            </w:r>
          </w:p>
        </w:tc>
        <w:tc>
          <w:tcPr>
            <w:tcW w:w="1180"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1 427,3</w:t>
            </w:r>
          </w:p>
        </w:tc>
        <w:tc>
          <w:tcPr>
            <w:tcW w:w="1222" w:type="dxa"/>
            <w:tcBorders>
              <w:top w:val="nil"/>
              <w:left w:val="nil"/>
              <w:bottom w:val="single" w:sz="4" w:space="0" w:color="auto"/>
              <w:right w:val="single" w:sz="4" w:space="0" w:color="auto"/>
            </w:tcBorders>
            <w:shd w:val="clear" w:color="000000" w:fill="FFFFFF"/>
            <w:noWrap/>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1 427,3</w:t>
            </w:r>
          </w:p>
        </w:tc>
        <w:tc>
          <w:tcPr>
            <w:tcW w:w="860"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1166" w:type="dxa"/>
            <w:tcBorders>
              <w:top w:val="nil"/>
              <w:left w:val="nil"/>
              <w:bottom w:val="single" w:sz="4" w:space="0" w:color="auto"/>
              <w:right w:val="single" w:sz="4" w:space="0" w:color="auto"/>
            </w:tcBorders>
            <w:shd w:val="clear" w:color="auto" w:fill="F2F2F2" w:themeFill="background1" w:themeFillShade="F2"/>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1 427,3</w:t>
            </w:r>
          </w:p>
        </w:tc>
        <w:tc>
          <w:tcPr>
            <w:tcW w:w="809"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0,0</w:t>
            </w:r>
          </w:p>
        </w:tc>
        <w:tc>
          <w:tcPr>
            <w:tcW w:w="621" w:type="dxa"/>
            <w:tcBorders>
              <w:top w:val="nil"/>
              <w:left w:val="nil"/>
              <w:bottom w:val="single" w:sz="4" w:space="0" w:color="auto"/>
              <w:right w:val="single" w:sz="4" w:space="0" w:color="auto"/>
            </w:tcBorders>
            <w:shd w:val="clear" w:color="000000" w:fill="FFFFFF"/>
            <w:vAlign w:val="center"/>
            <w:hideMark/>
          </w:tcPr>
          <w:p w:rsidR="00D36246" w:rsidRPr="00D36246" w:rsidRDefault="00D36246" w:rsidP="00D36246">
            <w:pPr>
              <w:widowControl/>
              <w:autoSpaceDE/>
              <w:autoSpaceDN/>
              <w:adjustRightInd/>
              <w:ind w:left="-116"/>
              <w:jc w:val="right"/>
              <w:rPr>
                <w:rFonts w:eastAsia="Times New Roman"/>
                <w:i/>
                <w:iCs/>
                <w:sz w:val="17"/>
                <w:szCs w:val="17"/>
              </w:rPr>
            </w:pPr>
            <w:r w:rsidRPr="00D36246">
              <w:rPr>
                <w:rFonts w:eastAsia="Times New Roman"/>
                <w:i/>
                <w:iCs/>
                <w:sz w:val="17"/>
                <w:szCs w:val="17"/>
              </w:rPr>
              <w:t>100,0</w:t>
            </w:r>
          </w:p>
        </w:tc>
      </w:tr>
      <w:tr w:rsidR="00D36246" w:rsidRPr="00D36246" w:rsidTr="00D36246">
        <w:trPr>
          <w:trHeight w:val="300"/>
        </w:trPr>
        <w:tc>
          <w:tcPr>
            <w:tcW w:w="3970" w:type="dxa"/>
            <w:tcBorders>
              <w:top w:val="nil"/>
              <w:left w:val="single" w:sz="4" w:space="0" w:color="auto"/>
              <w:bottom w:val="single" w:sz="4" w:space="0" w:color="auto"/>
              <w:right w:val="single" w:sz="4" w:space="0" w:color="auto"/>
            </w:tcBorders>
            <w:shd w:val="clear" w:color="000000" w:fill="C4BD97"/>
            <w:noWrap/>
            <w:vAlign w:val="center"/>
            <w:hideMark/>
          </w:tcPr>
          <w:p w:rsidR="00D36246" w:rsidRPr="00D36246" w:rsidRDefault="00D36246" w:rsidP="00D36246">
            <w:pPr>
              <w:widowControl/>
              <w:autoSpaceDE/>
              <w:autoSpaceDN/>
              <w:adjustRightInd/>
              <w:rPr>
                <w:rFonts w:eastAsia="Times New Roman"/>
                <w:b/>
                <w:bCs/>
                <w:sz w:val="18"/>
                <w:szCs w:val="18"/>
              </w:rPr>
            </w:pPr>
            <w:r w:rsidRPr="00D36246">
              <w:rPr>
                <w:rFonts w:eastAsia="Times New Roman"/>
                <w:b/>
                <w:bCs/>
                <w:sz w:val="18"/>
                <w:szCs w:val="18"/>
              </w:rPr>
              <w:t>Всего расходов</w:t>
            </w:r>
          </w:p>
        </w:tc>
        <w:tc>
          <w:tcPr>
            <w:tcW w:w="520" w:type="dxa"/>
            <w:tcBorders>
              <w:top w:val="nil"/>
              <w:left w:val="nil"/>
              <w:bottom w:val="single" w:sz="4" w:space="0" w:color="auto"/>
              <w:right w:val="single" w:sz="4" w:space="0" w:color="auto"/>
            </w:tcBorders>
            <w:shd w:val="clear" w:color="000000" w:fill="C4BD97"/>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 </w:t>
            </w:r>
          </w:p>
        </w:tc>
        <w:tc>
          <w:tcPr>
            <w:tcW w:w="480" w:type="dxa"/>
            <w:tcBorders>
              <w:top w:val="nil"/>
              <w:left w:val="nil"/>
              <w:bottom w:val="single" w:sz="4" w:space="0" w:color="auto"/>
              <w:right w:val="single" w:sz="4" w:space="0" w:color="auto"/>
            </w:tcBorders>
            <w:shd w:val="clear" w:color="000000" w:fill="C4BD97"/>
            <w:noWrap/>
            <w:vAlign w:val="center"/>
            <w:hideMark/>
          </w:tcPr>
          <w:p w:rsidR="00D36246" w:rsidRPr="00D36246" w:rsidRDefault="00D36246" w:rsidP="00D36246">
            <w:pPr>
              <w:widowControl/>
              <w:autoSpaceDE/>
              <w:autoSpaceDN/>
              <w:adjustRightInd/>
              <w:jc w:val="center"/>
              <w:rPr>
                <w:rFonts w:eastAsia="Times New Roman"/>
                <w:b/>
                <w:bCs/>
                <w:sz w:val="18"/>
                <w:szCs w:val="18"/>
              </w:rPr>
            </w:pPr>
            <w:r w:rsidRPr="00D36246">
              <w:rPr>
                <w:rFonts w:eastAsia="Times New Roman"/>
                <w:b/>
                <w:bCs/>
                <w:sz w:val="18"/>
                <w:szCs w:val="18"/>
              </w:rPr>
              <w:t> </w:t>
            </w:r>
          </w:p>
        </w:tc>
        <w:tc>
          <w:tcPr>
            <w:tcW w:w="1180" w:type="dxa"/>
            <w:tcBorders>
              <w:top w:val="nil"/>
              <w:left w:val="nil"/>
              <w:bottom w:val="single" w:sz="4" w:space="0" w:color="auto"/>
              <w:right w:val="single" w:sz="4" w:space="0" w:color="auto"/>
            </w:tcBorders>
            <w:shd w:val="clear" w:color="000000" w:fill="C4BD97"/>
            <w:noWrap/>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1 690 480,9</w:t>
            </w:r>
          </w:p>
        </w:tc>
        <w:tc>
          <w:tcPr>
            <w:tcW w:w="1222" w:type="dxa"/>
            <w:tcBorders>
              <w:top w:val="nil"/>
              <w:left w:val="nil"/>
              <w:bottom w:val="single" w:sz="4" w:space="0" w:color="auto"/>
              <w:right w:val="single" w:sz="4" w:space="0" w:color="auto"/>
            </w:tcBorders>
            <w:shd w:val="clear" w:color="000000" w:fill="C4BD97"/>
            <w:noWrap/>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1 690 480,9</w:t>
            </w:r>
          </w:p>
        </w:tc>
        <w:tc>
          <w:tcPr>
            <w:tcW w:w="860" w:type="dxa"/>
            <w:tcBorders>
              <w:top w:val="nil"/>
              <w:left w:val="nil"/>
              <w:bottom w:val="single" w:sz="4" w:space="0" w:color="auto"/>
              <w:right w:val="single" w:sz="4" w:space="0" w:color="auto"/>
            </w:tcBorders>
            <w:shd w:val="clear" w:color="000000" w:fill="C4BD97"/>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0,0</w:t>
            </w:r>
          </w:p>
        </w:tc>
        <w:tc>
          <w:tcPr>
            <w:tcW w:w="1166" w:type="dxa"/>
            <w:tcBorders>
              <w:top w:val="nil"/>
              <w:left w:val="nil"/>
              <w:bottom w:val="single" w:sz="4" w:space="0" w:color="auto"/>
              <w:right w:val="single" w:sz="4" w:space="0" w:color="auto"/>
            </w:tcBorders>
            <w:shd w:val="clear" w:color="000000" w:fill="C4BD97"/>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1 653 093,9</w:t>
            </w:r>
          </w:p>
        </w:tc>
        <w:tc>
          <w:tcPr>
            <w:tcW w:w="809" w:type="dxa"/>
            <w:tcBorders>
              <w:top w:val="nil"/>
              <w:left w:val="nil"/>
              <w:bottom w:val="single" w:sz="4" w:space="0" w:color="auto"/>
              <w:right w:val="single" w:sz="4" w:space="0" w:color="auto"/>
            </w:tcBorders>
            <w:shd w:val="clear" w:color="000000" w:fill="C4BD97"/>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-37 387,0</w:t>
            </w:r>
          </w:p>
        </w:tc>
        <w:tc>
          <w:tcPr>
            <w:tcW w:w="621" w:type="dxa"/>
            <w:tcBorders>
              <w:top w:val="nil"/>
              <w:left w:val="nil"/>
              <w:bottom w:val="single" w:sz="4" w:space="0" w:color="auto"/>
              <w:right w:val="single" w:sz="4" w:space="0" w:color="auto"/>
            </w:tcBorders>
            <w:shd w:val="clear" w:color="000000" w:fill="C4BD97"/>
            <w:vAlign w:val="center"/>
            <w:hideMark/>
          </w:tcPr>
          <w:p w:rsidR="00D36246" w:rsidRPr="00D36246" w:rsidRDefault="00D36246" w:rsidP="00D36246">
            <w:pPr>
              <w:widowControl/>
              <w:autoSpaceDE/>
              <w:autoSpaceDN/>
              <w:adjustRightInd/>
              <w:ind w:left="-116"/>
              <w:jc w:val="right"/>
              <w:rPr>
                <w:rFonts w:eastAsia="Times New Roman"/>
                <w:b/>
                <w:bCs/>
                <w:sz w:val="17"/>
                <w:szCs w:val="17"/>
              </w:rPr>
            </w:pPr>
            <w:r w:rsidRPr="00D36246">
              <w:rPr>
                <w:rFonts w:eastAsia="Times New Roman"/>
                <w:b/>
                <w:bCs/>
                <w:sz w:val="17"/>
                <w:szCs w:val="17"/>
              </w:rPr>
              <w:t>97,8</w:t>
            </w:r>
          </w:p>
        </w:tc>
      </w:tr>
    </w:tbl>
    <w:p w:rsidR="003F6F2F" w:rsidRPr="00FC2AC3" w:rsidRDefault="003F6F2F" w:rsidP="001D0654">
      <w:pPr>
        <w:widowControl/>
        <w:autoSpaceDE/>
        <w:autoSpaceDN/>
        <w:adjustRightInd/>
        <w:ind w:firstLine="708"/>
        <w:jc w:val="both"/>
        <w:rPr>
          <w:i/>
          <w:sz w:val="24"/>
          <w:szCs w:val="24"/>
          <w:lang w:eastAsia="en-US"/>
        </w:rPr>
      </w:pPr>
      <w:r w:rsidRPr="00FC2AC3">
        <w:rPr>
          <w:i/>
          <w:sz w:val="24"/>
          <w:szCs w:val="24"/>
          <w:lang w:eastAsia="en-US"/>
        </w:rPr>
        <w:t xml:space="preserve">Согласно положениям </w:t>
      </w:r>
      <w:hyperlink r:id="rId10" w:history="1">
        <w:r w:rsidRPr="00FC2AC3">
          <w:rPr>
            <w:i/>
            <w:sz w:val="24"/>
            <w:szCs w:val="24"/>
            <w:lang w:eastAsia="en-US"/>
          </w:rPr>
          <w:t>п.3 ст.217</w:t>
        </w:r>
      </w:hyperlink>
      <w:r w:rsidRPr="00FC2AC3">
        <w:rPr>
          <w:i/>
          <w:sz w:val="24"/>
          <w:szCs w:val="24"/>
          <w:lang w:eastAsia="en-US"/>
        </w:rPr>
        <w:t xml:space="preserve"> БК РФ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(решение) о бюджете субъекта Российской Федерации.</w:t>
      </w:r>
    </w:p>
    <w:p w:rsidR="003F6F2F" w:rsidRPr="00FC2AC3" w:rsidRDefault="003F6F2F" w:rsidP="001D0654">
      <w:pPr>
        <w:widowControl/>
        <w:autoSpaceDE/>
        <w:autoSpaceDN/>
        <w:adjustRightInd/>
        <w:ind w:firstLine="708"/>
        <w:jc w:val="both"/>
        <w:rPr>
          <w:i/>
          <w:sz w:val="24"/>
          <w:szCs w:val="24"/>
          <w:lang w:eastAsia="en-US"/>
        </w:rPr>
      </w:pPr>
      <w:r w:rsidRPr="00FC2AC3">
        <w:rPr>
          <w:i/>
          <w:sz w:val="24"/>
          <w:szCs w:val="24"/>
          <w:lang w:eastAsia="en-US"/>
        </w:rPr>
        <w:t xml:space="preserve">Единый порядок составления и представления годовой, квартальной и месячной отчетности об исполнении бюджетов бюджетной системы Российской Федерации установлен </w:t>
      </w:r>
      <w:hyperlink r:id="rId11" w:history="1">
        <w:r w:rsidRPr="00FC2AC3">
          <w:rPr>
            <w:i/>
            <w:sz w:val="24"/>
            <w:szCs w:val="24"/>
            <w:lang w:eastAsia="en-US"/>
          </w:rPr>
          <w:t>Инструкцией</w:t>
        </w:r>
      </w:hyperlink>
      <w:r w:rsidRPr="00FC2AC3">
        <w:rPr>
          <w:i/>
          <w:sz w:val="24"/>
          <w:szCs w:val="24"/>
          <w:lang w:eastAsia="en-US"/>
        </w:rPr>
        <w:t xml:space="preserve">, утвержденной приказом Минфина России от 28.12.2010 №191н, в соответствии с Бюджетным </w:t>
      </w:r>
      <w:hyperlink r:id="rId12" w:history="1">
        <w:r w:rsidRPr="00FC2AC3">
          <w:rPr>
            <w:i/>
            <w:sz w:val="24"/>
            <w:szCs w:val="24"/>
            <w:lang w:eastAsia="en-US"/>
          </w:rPr>
          <w:t>кодексом</w:t>
        </w:r>
      </w:hyperlink>
      <w:r w:rsidRPr="00FC2AC3">
        <w:rPr>
          <w:i/>
          <w:sz w:val="24"/>
          <w:szCs w:val="24"/>
          <w:lang w:eastAsia="en-US"/>
        </w:rPr>
        <w:t xml:space="preserve"> Российской Федерации.</w:t>
      </w:r>
    </w:p>
    <w:p w:rsidR="003F6F2F" w:rsidRPr="00FC2AC3" w:rsidRDefault="003F6F2F" w:rsidP="001D0654">
      <w:pPr>
        <w:widowControl/>
        <w:autoSpaceDE/>
        <w:autoSpaceDN/>
        <w:adjustRightInd/>
        <w:ind w:firstLine="708"/>
        <w:jc w:val="both"/>
        <w:rPr>
          <w:i/>
          <w:sz w:val="24"/>
          <w:szCs w:val="24"/>
          <w:lang w:eastAsia="en-US"/>
        </w:rPr>
      </w:pPr>
      <w:r w:rsidRPr="00FC2AC3">
        <w:rPr>
          <w:i/>
          <w:sz w:val="24"/>
          <w:szCs w:val="24"/>
          <w:lang w:eastAsia="en-US"/>
        </w:rPr>
        <w:t xml:space="preserve">В соответствии с п.133 Инструкции №191н отчет об исполнении бюджета (ф.0503117) составляется ежемесячно финансовым органом на основании данных по исполнению бюджета консолидированных отчетов </w:t>
      </w:r>
      <w:hyperlink r:id="rId13" w:history="1">
        <w:r w:rsidRPr="00FC2AC3">
          <w:rPr>
            <w:i/>
            <w:sz w:val="24"/>
            <w:szCs w:val="24"/>
            <w:lang w:eastAsia="en-US"/>
          </w:rPr>
          <w:t>(ф. 0503127)</w:t>
        </w:r>
      </w:hyperlink>
      <w:r w:rsidRPr="00FC2AC3">
        <w:rPr>
          <w:i/>
          <w:sz w:val="24"/>
          <w:szCs w:val="24"/>
          <w:lang w:eastAsia="en-US"/>
        </w:rPr>
        <w:t xml:space="preserve"> и справок </w:t>
      </w:r>
      <w:hyperlink r:id="rId14" w:history="1">
        <w:r w:rsidRPr="00FC2AC3">
          <w:rPr>
            <w:i/>
            <w:sz w:val="24"/>
            <w:szCs w:val="24"/>
            <w:lang w:eastAsia="en-US"/>
          </w:rPr>
          <w:t>(ф. 0503184)</w:t>
        </w:r>
      </w:hyperlink>
      <w:r w:rsidRPr="00FC2AC3">
        <w:rPr>
          <w:i/>
          <w:sz w:val="24"/>
          <w:szCs w:val="24"/>
          <w:lang w:eastAsia="en-US"/>
        </w:rP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отчета </w:t>
      </w:r>
      <w:hyperlink r:id="rId15" w:history="1">
        <w:r w:rsidRPr="00FC2AC3">
          <w:rPr>
            <w:i/>
            <w:sz w:val="24"/>
            <w:szCs w:val="24"/>
            <w:lang w:eastAsia="en-US"/>
          </w:rPr>
          <w:t>(ф.0503124)</w:t>
        </w:r>
      </w:hyperlink>
      <w:r w:rsidRPr="00FC2AC3">
        <w:rPr>
          <w:i/>
          <w:sz w:val="24"/>
          <w:szCs w:val="24"/>
          <w:lang w:eastAsia="en-US"/>
        </w:rPr>
        <w:t>.</w:t>
      </w:r>
    </w:p>
    <w:p w:rsidR="003F6F2F" w:rsidRPr="00FC2AC3" w:rsidRDefault="003F6F2F" w:rsidP="001D0654">
      <w:pPr>
        <w:widowControl/>
        <w:ind w:firstLine="540"/>
        <w:jc w:val="both"/>
        <w:rPr>
          <w:i/>
          <w:sz w:val="24"/>
          <w:szCs w:val="24"/>
          <w:lang w:eastAsia="en-US"/>
        </w:rPr>
      </w:pPr>
      <w:r w:rsidRPr="00FC2AC3">
        <w:rPr>
          <w:i/>
          <w:sz w:val="24"/>
          <w:szCs w:val="24"/>
          <w:lang w:eastAsia="en-US"/>
        </w:rPr>
        <w:t xml:space="preserve">В соответствии с </w:t>
      </w:r>
      <w:hyperlink r:id="rId16" w:history="1">
        <w:r w:rsidRPr="00FC2AC3">
          <w:rPr>
            <w:i/>
            <w:sz w:val="24"/>
            <w:szCs w:val="24"/>
            <w:lang w:eastAsia="en-US"/>
          </w:rPr>
          <w:t>п.13</w:t>
        </w:r>
      </w:hyperlink>
      <w:r w:rsidRPr="00FC2AC3">
        <w:rPr>
          <w:i/>
          <w:sz w:val="24"/>
          <w:szCs w:val="24"/>
          <w:lang w:eastAsia="en-US"/>
        </w:rPr>
        <w:t xml:space="preserve">4 Инструкции №191н в графе 4 отчета (ф.0503117) отражаются годовые объемы бюджетных назначений на текущий финансовый год по </w:t>
      </w:r>
      <w:hyperlink r:id="rId17" w:history="1">
        <w:r w:rsidRPr="00FC2AC3">
          <w:rPr>
            <w:i/>
            <w:sz w:val="24"/>
            <w:szCs w:val="24"/>
            <w:lang w:eastAsia="en-US"/>
          </w:rPr>
          <w:t>разделу</w:t>
        </w:r>
      </w:hyperlink>
      <w:r w:rsidRPr="00FC2AC3">
        <w:rPr>
          <w:i/>
          <w:sz w:val="24"/>
          <w:szCs w:val="24"/>
          <w:lang w:eastAsia="en-US"/>
        </w:rPr>
        <w:t xml:space="preserve"> «Расходы бюджета» - в сумме бюджетных назначений по расходам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3F6F2F" w:rsidRPr="00FC2AC3" w:rsidRDefault="003F6F2F" w:rsidP="00036C6D">
      <w:pPr>
        <w:pStyle w:val="a3"/>
        <w:ind w:firstLine="567"/>
        <w:jc w:val="both"/>
        <w:rPr>
          <w:rFonts w:ascii="Times New Roman" w:hAnsi="Times New Roman"/>
          <w:i/>
          <w:sz w:val="24"/>
          <w:szCs w:val="24"/>
        </w:rPr>
      </w:pPr>
      <w:r w:rsidRPr="00FC2AC3">
        <w:rPr>
          <w:rFonts w:ascii="Times New Roman" w:hAnsi="Times New Roman"/>
          <w:i/>
          <w:sz w:val="24"/>
          <w:szCs w:val="24"/>
        </w:rPr>
        <w:t>По данным раздела 2 «Расходы бюджета» ф.0503117 «Отчет об исполнении бюджета» на 01.01.202</w:t>
      </w:r>
      <w:r w:rsidR="00FC2AC3" w:rsidRPr="00FC2AC3">
        <w:rPr>
          <w:rFonts w:ascii="Times New Roman" w:hAnsi="Times New Roman"/>
          <w:i/>
          <w:sz w:val="24"/>
          <w:szCs w:val="24"/>
        </w:rPr>
        <w:t>3</w:t>
      </w:r>
      <w:r w:rsidRPr="00FC2AC3">
        <w:rPr>
          <w:rFonts w:ascii="Times New Roman" w:hAnsi="Times New Roman"/>
          <w:i/>
          <w:sz w:val="24"/>
          <w:szCs w:val="24"/>
        </w:rPr>
        <w:t xml:space="preserve">года расходы составили </w:t>
      </w:r>
      <w:r w:rsidR="001D0654" w:rsidRPr="00FC2AC3">
        <w:rPr>
          <w:rFonts w:ascii="Times New Roman" w:hAnsi="Times New Roman"/>
          <w:b/>
          <w:i/>
          <w:sz w:val="24"/>
          <w:szCs w:val="24"/>
        </w:rPr>
        <w:t>1</w:t>
      </w:r>
      <w:r w:rsidR="00FC2AC3" w:rsidRPr="00FC2AC3">
        <w:rPr>
          <w:rFonts w:ascii="Times New Roman" w:hAnsi="Times New Roman"/>
          <w:b/>
          <w:i/>
          <w:sz w:val="24"/>
          <w:szCs w:val="24"/>
        </w:rPr>
        <w:t> 653 093,9</w:t>
      </w:r>
      <w:r w:rsidRPr="00FC2AC3">
        <w:rPr>
          <w:rFonts w:ascii="Times New Roman" w:hAnsi="Times New Roman"/>
          <w:i/>
          <w:sz w:val="24"/>
          <w:szCs w:val="24"/>
        </w:rPr>
        <w:t xml:space="preserve"> </w:t>
      </w:r>
      <w:proofErr w:type="gramStart"/>
      <w:r w:rsidRPr="00FC2AC3">
        <w:rPr>
          <w:rFonts w:ascii="Times New Roman" w:hAnsi="Times New Roman"/>
          <w:i/>
          <w:sz w:val="24"/>
          <w:szCs w:val="24"/>
        </w:rPr>
        <w:t>тыс.рублей</w:t>
      </w:r>
      <w:proofErr w:type="gramEnd"/>
      <w:r w:rsidR="001D0654" w:rsidRPr="00FC2AC3">
        <w:rPr>
          <w:rFonts w:ascii="Times New Roman" w:hAnsi="Times New Roman"/>
          <w:i/>
          <w:sz w:val="24"/>
          <w:szCs w:val="24"/>
        </w:rPr>
        <w:t>.</w:t>
      </w:r>
      <w:r w:rsidR="00950027">
        <w:rPr>
          <w:rFonts w:ascii="Times New Roman" w:hAnsi="Times New Roman"/>
          <w:i/>
          <w:sz w:val="24"/>
          <w:szCs w:val="24"/>
        </w:rPr>
        <w:t xml:space="preserve"> </w:t>
      </w:r>
      <w:r w:rsidRPr="00FC2AC3">
        <w:rPr>
          <w:rFonts w:ascii="Times New Roman" w:hAnsi="Times New Roman"/>
          <w:i/>
          <w:sz w:val="24"/>
          <w:szCs w:val="24"/>
        </w:rPr>
        <w:t xml:space="preserve">Неисполненные бюджетные назначения в общей сумме </w:t>
      </w:r>
      <w:r w:rsidR="00FC2AC3" w:rsidRPr="00FC2AC3">
        <w:rPr>
          <w:rFonts w:ascii="Times New Roman" w:hAnsi="Times New Roman"/>
          <w:b/>
          <w:i/>
          <w:sz w:val="24"/>
          <w:szCs w:val="24"/>
        </w:rPr>
        <w:t>37 387,0</w:t>
      </w:r>
      <w:r w:rsidRPr="00FC2AC3">
        <w:rPr>
          <w:rFonts w:ascii="Times New Roman" w:hAnsi="Times New Roman"/>
          <w:i/>
          <w:sz w:val="24"/>
          <w:szCs w:val="24"/>
        </w:rPr>
        <w:t xml:space="preserve"> </w:t>
      </w:r>
      <w:proofErr w:type="gramStart"/>
      <w:r w:rsidRPr="00FC2AC3">
        <w:rPr>
          <w:rFonts w:ascii="Times New Roman" w:hAnsi="Times New Roman"/>
          <w:i/>
          <w:sz w:val="24"/>
          <w:szCs w:val="24"/>
        </w:rPr>
        <w:t>тыс.рублей</w:t>
      </w:r>
      <w:proofErr w:type="gramEnd"/>
      <w:r w:rsidRPr="00FC2AC3">
        <w:rPr>
          <w:rFonts w:ascii="Times New Roman" w:hAnsi="Times New Roman"/>
          <w:i/>
          <w:sz w:val="24"/>
          <w:szCs w:val="24"/>
        </w:rPr>
        <w:t xml:space="preserve"> отражены в графе </w:t>
      </w:r>
      <w:r w:rsidR="001D0654" w:rsidRPr="00FC2AC3">
        <w:rPr>
          <w:rFonts w:ascii="Times New Roman" w:hAnsi="Times New Roman"/>
          <w:i/>
          <w:sz w:val="24"/>
          <w:szCs w:val="24"/>
        </w:rPr>
        <w:t>7</w:t>
      </w:r>
      <w:r w:rsidRPr="00FC2AC3">
        <w:rPr>
          <w:rFonts w:ascii="Times New Roman" w:hAnsi="Times New Roman"/>
          <w:i/>
          <w:sz w:val="24"/>
          <w:szCs w:val="24"/>
        </w:rPr>
        <w:t xml:space="preserve"> по разделу 2 «Расходы бюджета» сведений об исполнении бюджета (ф. 0503164), что соответствует данным отчёта по исполнению бюджета (ф.0503117) разделу 2 «Расходы бюджета» (графа 6). </w:t>
      </w:r>
    </w:p>
    <w:p w:rsidR="003F6F2F" w:rsidRPr="00C94D25" w:rsidRDefault="003F6F2F" w:rsidP="008D7B8C">
      <w:pPr>
        <w:ind w:firstLine="567"/>
        <w:jc w:val="both"/>
        <w:rPr>
          <w:b/>
          <w:i/>
          <w:sz w:val="24"/>
          <w:szCs w:val="24"/>
          <w:u w:val="single"/>
          <w:lang w:eastAsia="en-US"/>
        </w:rPr>
      </w:pPr>
      <w:r w:rsidRPr="00C94D25">
        <w:rPr>
          <w:rFonts w:eastAsia="Times New Roman"/>
          <w:sz w:val="24"/>
          <w:szCs w:val="24"/>
        </w:rPr>
        <w:t>Расходы бюджета муниципального района за 202</w:t>
      </w:r>
      <w:r w:rsidR="00FC2AC3" w:rsidRPr="00C94D25">
        <w:rPr>
          <w:rFonts w:eastAsia="Times New Roman"/>
          <w:sz w:val="24"/>
          <w:szCs w:val="24"/>
        </w:rPr>
        <w:t>2</w:t>
      </w:r>
      <w:r w:rsidRPr="00C94D25">
        <w:rPr>
          <w:rFonts w:eastAsia="Times New Roman"/>
          <w:sz w:val="24"/>
          <w:szCs w:val="24"/>
        </w:rPr>
        <w:t xml:space="preserve"> года исполнены в сумме </w:t>
      </w:r>
      <w:r w:rsidRPr="00C94D25">
        <w:rPr>
          <w:rFonts w:eastAsia="Times New Roman"/>
          <w:b/>
          <w:bCs/>
          <w:sz w:val="24"/>
          <w:szCs w:val="24"/>
        </w:rPr>
        <w:t>1</w:t>
      </w:r>
      <w:r w:rsidR="00FC2AC3" w:rsidRPr="00C94D25">
        <w:rPr>
          <w:rFonts w:eastAsia="Times New Roman"/>
          <w:b/>
          <w:bCs/>
          <w:sz w:val="24"/>
          <w:szCs w:val="24"/>
        </w:rPr>
        <w:t> 653 093,9</w:t>
      </w:r>
      <w:r w:rsidRPr="00C94D25">
        <w:rPr>
          <w:rFonts w:eastAsia="Times New Roman"/>
          <w:sz w:val="24"/>
          <w:szCs w:val="24"/>
        </w:rPr>
        <w:t xml:space="preserve"> </w:t>
      </w:r>
      <w:proofErr w:type="gramStart"/>
      <w:r w:rsidRPr="00C94D25">
        <w:rPr>
          <w:rFonts w:eastAsia="Times New Roman"/>
          <w:sz w:val="24"/>
          <w:szCs w:val="24"/>
        </w:rPr>
        <w:t>тыс.рублей</w:t>
      </w:r>
      <w:proofErr w:type="gramEnd"/>
      <w:r w:rsidRPr="00C94D25">
        <w:rPr>
          <w:rFonts w:eastAsia="Times New Roman"/>
          <w:sz w:val="24"/>
          <w:szCs w:val="24"/>
        </w:rPr>
        <w:t xml:space="preserve"> или </w:t>
      </w:r>
      <w:r w:rsidR="00FC2AC3" w:rsidRPr="00C94D25">
        <w:rPr>
          <w:rFonts w:eastAsia="Times New Roman"/>
          <w:b/>
          <w:sz w:val="24"/>
          <w:szCs w:val="24"/>
        </w:rPr>
        <w:t>97,8</w:t>
      </w:r>
      <w:r w:rsidRPr="00C94D25">
        <w:rPr>
          <w:rFonts w:eastAsia="Times New Roman"/>
          <w:sz w:val="24"/>
          <w:szCs w:val="24"/>
        </w:rPr>
        <w:t>% утвержденных годовых плановых назначений</w:t>
      </w:r>
      <w:r w:rsidR="00950027">
        <w:rPr>
          <w:rFonts w:eastAsia="Times New Roman"/>
          <w:sz w:val="24"/>
          <w:szCs w:val="24"/>
        </w:rPr>
        <w:t xml:space="preserve"> </w:t>
      </w:r>
      <w:r w:rsidRPr="00C94D25">
        <w:rPr>
          <w:rFonts w:eastAsia="Times New Roman"/>
          <w:sz w:val="24"/>
          <w:szCs w:val="24"/>
        </w:rPr>
        <w:t>(</w:t>
      </w:r>
      <w:r w:rsidRPr="00C94D25">
        <w:rPr>
          <w:rFonts w:eastAsia="Times New Roman"/>
          <w:b/>
          <w:sz w:val="24"/>
          <w:szCs w:val="24"/>
        </w:rPr>
        <w:t>1</w:t>
      </w:r>
      <w:r w:rsidR="00FC2AC3" w:rsidRPr="00C94D25">
        <w:rPr>
          <w:rFonts w:eastAsia="Times New Roman"/>
          <w:b/>
          <w:sz w:val="24"/>
          <w:szCs w:val="24"/>
        </w:rPr>
        <w:t> 690 480,9</w:t>
      </w:r>
      <w:r w:rsidR="00950027">
        <w:rPr>
          <w:rFonts w:eastAsia="Times New Roman"/>
          <w:b/>
          <w:sz w:val="24"/>
          <w:szCs w:val="24"/>
        </w:rPr>
        <w:t xml:space="preserve"> </w:t>
      </w:r>
      <w:r w:rsidRPr="00C94D25">
        <w:rPr>
          <w:rFonts w:eastAsia="Times New Roman"/>
          <w:sz w:val="24"/>
          <w:szCs w:val="24"/>
        </w:rPr>
        <w:t>тыс.рублей). В сравнении с 20</w:t>
      </w:r>
      <w:r w:rsidR="003C2568" w:rsidRPr="00C94D25">
        <w:rPr>
          <w:rFonts w:eastAsia="Times New Roman"/>
          <w:sz w:val="24"/>
          <w:szCs w:val="24"/>
        </w:rPr>
        <w:t>2</w:t>
      </w:r>
      <w:r w:rsidR="00FC2AC3" w:rsidRPr="00C94D25">
        <w:rPr>
          <w:rFonts w:eastAsia="Times New Roman"/>
          <w:sz w:val="24"/>
          <w:szCs w:val="24"/>
        </w:rPr>
        <w:t>1</w:t>
      </w:r>
      <w:r w:rsidRPr="00C94D25">
        <w:rPr>
          <w:rFonts w:eastAsia="Times New Roman"/>
          <w:sz w:val="24"/>
          <w:szCs w:val="24"/>
        </w:rPr>
        <w:t xml:space="preserve"> года (</w:t>
      </w:r>
      <w:r w:rsidRPr="00C94D25">
        <w:rPr>
          <w:rFonts w:eastAsia="Times New Roman"/>
          <w:b/>
          <w:sz w:val="24"/>
          <w:szCs w:val="24"/>
        </w:rPr>
        <w:t>1</w:t>
      </w:r>
      <w:r w:rsidR="00FC2AC3" w:rsidRPr="00C94D25">
        <w:rPr>
          <w:rFonts w:eastAsia="Times New Roman"/>
          <w:b/>
          <w:sz w:val="24"/>
          <w:szCs w:val="24"/>
        </w:rPr>
        <w:t> 536 426,3</w:t>
      </w:r>
      <w:r w:rsidRPr="00C94D25">
        <w:rPr>
          <w:rFonts w:eastAsia="Times New Roman"/>
          <w:sz w:val="24"/>
          <w:szCs w:val="24"/>
        </w:rPr>
        <w:t xml:space="preserve"> </w:t>
      </w:r>
      <w:proofErr w:type="gramStart"/>
      <w:r w:rsidRPr="00C94D25">
        <w:rPr>
          <w:rFonts w:eastAsia="Times New Roman"/>
          <w:sz w:val="24"/>
          <w:szCs w:val="24"/>
        </w:rPr>
        <w:t>тыс.рублей</w:t>
      </w:r>
      <w:proofErr w:type="gramEnd"/>
      <w:r w:rsidRPr="00C94D25">
        <w:rPr>
          <w:rFonts w:eastAsia="Times New Roman"/>
          <w:sz w:val="24"/>
          <w:szCs w:val="24"/>
        </w:rPr>
        <w:t xml:space="preserve">) исполнение по расходам увеличилось на </w:t>
      </w:r>
      <w:r w:rsidR="00C94D25" w:rsidRPr="00C94D25">
        <w:rPr>
          <w:rFonts w:eastAsia="Times New Roman"/>
          <w:b/>
          <w:sz w:val="24"/>
          <w:szCs w:val="24"/>
        </w:rPr>
        <w:t>116 667,6</w:t>
      </w:r>
      <w:r w:rsidRPr="00C94D25">
        <w:rPr>
          <w:rFonts w:eastAsia="Times New Roman"/>
          <w:sz w:val="24"/>
          <w:szCs w:val="24"/>
        </w:rPr>
        <w:t xml:space="preserve"> тыс.рублей. </w:t>
      </w:r>
      <w:r w:rsidRPr="00C94D25">
        <w:rPr>
          <w:b/>
          <w:i/>
          <w:sz w:val="24"/>
          <w:szCs w:val="24"/>
          <w:u w:val="single"/>
          <w:lang w:eastAsia="en-US"/>
        </w:rPr>
        <w:t>За 202</w:t>
      </w:r>
      <w:r w:rsidR="00C94D25" w:rsidRPr="00C94D25">
        <w:rPr>
          <w:b/>
          <w:i/>
          <w:sz w:val="24"/>
          <w:szCs w:val="24"/>
          <w:u w:val="single"/>
          <w:lang w:eastAsia="en-US"/>
        </w:rPr>
        <w:t>2</w:t>
      </w:r>
      <w:r w:rsidRPr="00C94D25">
        <w:rPr>
          <w:b/>
          <w:i/>
          <w:sz w:val="24"/>
          <w:szCs w:val="24"/>
          <w:u w:val="single"/>
          <w:lang w:eastAsia="en-US"/>
        </w:rPr>
        <w:t xml:space="preserve"> год:</w:t>
      </w:r>
    </w:p>
    <w:p w:rsidR="003F6F2F" w:rsidRPr="00C94D25" w:rsidRDefault="003F6F2F" w:rsidP="00791A6A">
      <w:pPr>
        <w:widowControl/>
        <w:numPr>
          <w:ilvl w:val="0"/>
          <w:numId w:val="9"/>
        </w:numPr>
        <w:autoSpaceDE/>
        <w:autoSpaceDN/>
        <w:adjustRightInd/>
        <w:ind w:left="567"/>
        <w:jc w:val="both"/>
        <w:rPr>
          <w:sz w:val="24"/>
          <w:szCs w:val="24"/>
          <w:lang w:eastAsia="en-US"/>
        </w:rPr>
      </w:pPr>
      <w:r w:rsidRPr="00C94D25">
        <w:rPr>
          <w:sz w:val="24"/>
          <w:szCs w:val="24"/>
          <w:lang w:eastAsia="en-US"/>
        </w:rPr>
        <w:t xml:space="preserve">на программные расходы было направлено </w:t>
      </w:r>
      <w:r w:rsidR="003C2568" w:rsidRPr="00C94D25">
        <w:rPr>
          <w:b/>
          <w:sz w:val="24"/>
          <w:szCs w:val="24"/>
          <w:lang w:eastAsia="en-US"/>
        </w:rPr>
        <w:t>1</w:t>
      </w:r>
      <w:r w:rsidR="00C94D25" w:rsidRPr="00C94D25">
        <w:rPr>
          <w:b/>
          <w:sz w:val="24"/>
          <w:szCs w:val="24"/>
          <w:lang w:eastAsia="en-US"/>
        </w:rPr>
        <w:t> 620 431,0</w:t>
      </w:r>
      <w:r w:rsidRPr="00C94D25">
        <w:rPr>
          <w:sz w:val="24"/>
          <w:szCs w:val="24"/>
          <w:lang w:eastAsia="en-US"/>
        </w:rPr>
        <w:t xml:space="preserve"> </w:t>
      </w:r>
      <w:proofErr w:type="gramStart"/>
      <w:r w:rsidRPr="00C94D25">
        <w:rPr>
          <w:sz w:val="24"/>
          <w:szCs w:val="24"/>
          <w:lang w:eastAsia="en-US"/>
        </w:rPr>
        <w:t>тыс.рублей</w:t>
      </w:r>
      <w:proofErr w:type="gramEnd"/>
      <w:r w:rsidRPr="00C94D25">
        <w:rPr>
          <w:sz w:val="24"/>
          <w:szCs w:val="24"/>
          <w:lang w:eastAsia="en-US"/>
        </w:rPr>
        <w:t>;</w:t>
      </w:r>
    </w:p>
    <w:p w:rsidR="003F6F2F" w:rsidRPr="00C94D25" w:rsidRDefault="003F6F2F" w:rsidP="00791A6A">
      <w:pPr>
        <w:widowControl/>
        <w:numPr>
          <w:ilvl w:val="0"/>
          <w:numId w:val="9"/>
        </w:numPr>
        <w:autoSpaceDE/>
        <w:autoSpaceDN/>
        <w:adjustRightInd/>
        <w:ind w:left="567"/>
        <w:jc w:val="both"/>
        <w:rPr>
          <w:sz w:val="24"/>
          <w:szCs w:val="24"/>
          <w:lang w:eastAsia="en-US"/>
        </w:rPr>
      </w:pPr>
      <w:r w:rsidRPr="00C94D25">
        <w:rPr>
          <w:sz w:val="24"/>
          <w:szCs w:val="24"/>
          <w:lang w:eastAsia="en-US"/>
        </w:rPr>
        <w:t xml:space="preserve">на непрограммные направления расходов было направлено </w:t>
      </w:r>
      <w:r w:rsidR="00C94D25" w:rsidRPr="00C94D25">
        <w:rPr>
          <w:b/>
          <w:sz w:val="24"/>
          <w:szCs w:val="24"/>
          <w:lang w:eastAsia="en-US"/>
        </w:rPr>
        <w:t>32 </w:t>
      </w:r>
      <w:proofErr w:type="gramStart"/>
      <w:r w:rsidR="00C94D25" w:rsidRPr="00C94D25">
        <w:rPr>
          <w:b/>
          <w:sz w:val="24"/>
          <w:szCs w:val="24"/>
          <w:lang w:eastAsia="en-US"/>
        </w:rPr>
        <w:t>662,9</w:t>
      </w:r>
      <w:r w:rsidRPr="00C94D25">
        <w:rPr>
          <w:sz w:val="24"/>
          <w:szCs w:val="24"/>
          <w:lang w:eastAsia="en-US"/>
        </w:rPr>
        <w:t>тыс.рублей</w:t>
      </w:r>
      <w:proofErr w:type="gramEnd"/>
      <w:r w:rsidRPr="00C94D25">
        <w:rPr>
          <w:sz w:val="24"/>
          <w:szCs w:val="24"/>
          <w:lang w:eastAsia="en-US"/>
        </w:rPr>
        <w:t>.</w:t>
      </w:r>
    </w:p>
    <w:p w:rsidR="00E33F26" w:rsidRDefault="003F6F2F" w:rsidP="00182255">
      <w:pPr>
        <w:ind w:firstLine="708"/>
        <w:jc w:val="both"/>
      </w:pPr>
      <w:r w:rsidRPr="00C94D25">
        <w:rPr>
          <w:sz w:val="24"/>
          <w:szCs w:val="24"/>
        </w:rPr>
        <w:t>Результаты исполнения бюджета муниципального образования за 202</w:t>
      </w:r>
      <w:r w:rsidR="00C94D25" w:rsidRPr="00C94D25">
        <w:rPr>
          <w:sz w:val="24"/>
          <w:szCs w:val="24"/>
        </w:rPr>
        <w:t>2</w:t>
      </w:r>
      <w:r w:rsidRPr="00C94D25">
        <w:rPr>
          <w:sz w:val="24"/>
          <w:szCs w:val="24"/>
        </w:rPr>
        <w:t xml:space="preserve"> год </w:t>
      </w:r>
      <w:r w:rsidRPr="00C94D25">
        <w:rPr>
          <w:b/>
          <w:sz w:val="24"/>
          <w:szCs w:val="24"/>
        </w:rPr>
        <w:t>ГАБС</w:t>
      </w:r>
      <w:r w:rsidR="00E033E7">
        <w:rPr>
          <w:b/>
          <w:sz w:val="24"/>
          <w:szCs w:val="24"/>
        </w:rPr>
        <w:t xml:space="preserve"> </w:t>
      </w:r>
      <w:r w:rsidRPr="00C94D25">
        <w:rPr>
          <w:sz w:val="24"/>
          <w:szCs w:val="24"/>
        </w:rPr>
        <w:t>в части расходов в соответствии с предоставленными формами (ф.0503127) в составе годовой бюджетной отёчности.</w:t>
      </w:r>
    </w:p>
    <w:p w:rsidR="00950027" w:rsidRDefault="00950027" w:rsidP="003F6F2F">
      <w:pPr>
        <w:ind w:firstLine="708"/>
        <w:jc w:val="right"/>
      </w:pPr>
    </w:p>
    <w:p w:rsidR="003F6F2F" w:rsidRPr="00C94D25" w:rsidRDefault="003F6F2F" w:rsidP="003F6F2F">
      <w:pPr>
        <w:ind w:firstLine="708"/>
        <w:jc w:val="right"/>
      </w:pPr>
      <w:r w:rsidRPr="00C94D25">
        <w:lastRenderedPageBreak/>
        <w:t>(тыс. руб.)</w:t>
      </w:r>
    </w:p>
    <w:tbl>
      <w:tblPr>
        <w:tblW w:w="10774" w:type="dxa"/>
        <w:tblInd w:w="-318" w:type="dxa"/>
        <w:tblLook w:val="04A0" w:firstRow="1" w:lastRow="0" w:firstColumn="1" w:lastColumn="0" w:noHBand="0" w:noVBand="1"/>
      </w:tblPr>
      <w:tblGrid>
        <w:gridCol w:w="548"/>
        <w:gridCol w:w="4981"/>
        <w:gridCol w:w="1206"/>
        <w:gridCol w:w="1125"/>
        <w:gridCol w:w="1166"/>
        <w:gridCol w:w="948"/>
        <w:gridCol w:w="800"/>
      </w:tblGrid>
      <w:tr w:rsidR="00182255" w:rsidRPr="00182255" w:rsidTr="00C94D25">
        <w:trPr>
          <w:trHeight w:val="614"/>
        </w:trPr>
        <w:tc>
          <w:tcPr>
            <w:tcW w:w="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6F2F" w:rsidRPr="00182255" w:rsidRDefault="003F6F2F" w:rsidP="003F6F2F">
            <w:pPr>
              <w:widowControl/>
              <w:autoSpaceDE/>
              <w:autoSpaceDN/>
              <w:adjustRightInd/>
              <w:jc w:val="center"/>
              <w:rPr>
                <w:rFonts w:eastAsia="Times New Roman"/>
                <w:b/>
                <w:sz w:val="18"/>
                <w:szCs w:val="18"/>
              </w:rPr>
            </w:pPr>
            <w:r w:rsidRPr="00182255">
              <w:rPr>
                <w:rFonts w:eastAsia="Times New Roman"/>
                <w:b/>
                <w:sz w:val="18"/>
                <w:szCs w:val="18"/>
              </w:rPr>
              <w:t>№ п/п</w:t>
            </w:r>
          </w:p>
        </w:tc>
        <w:tc>
          <w:tcPr>
            <w:tcW w:w="498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F6F2F" w:rsidRPr="00182255" w:rsidRDefault="003F6F2F" w:rsidP="003F6F2F">
            <w:pPr>
              <w:widowControl/>
              <w:autoSpaceDE/>
              <w:autoSpaceDN/>
              <w:adjustRightInd/>
              <w:jc w:val="center"/>
              <w:rPr>
                <w:rFonts w:eastAsia="Times New Roman"/>
                <w:b/>
                <w:bCs/>
                <w:sz w:val="18"/>
                <w:szCs w:val="18"/>
              </w:rPr>
            </w:pPr>
            <w:r w:rsidRPr="00182255">
              <w:rPr>
                <w:rFonts w:eastAsia="Times New Roman"/>
                <w:b/>
                <w:sz w:val="18"/>
                <w:szCs w:val="18"/>
              </w:rPr>
              <w:t>наименование ГАБС</w:t>
            </w:r>
          </w:p>
        </w:tc>
        <w:tc>
          <w:tcPr>
            <w:tcW w:w="1206" w:type="dxa"/>
            <w:tcBorders>
              <w:top w:val="single" w:sz="4" w:space="0" w:color="auto"/>
              <w:left w:val="nil"/>
              <w:bottom w:val="single" w:sz="4" w:space="0" w:color="auto"/>
              <w:right w:val="single" w:sz="4" w:space="0" w:color="auto"/>
            </w:tcBorders>
            <w:shd w:val="clear" w:color="000000" w:fill="D9D9D9"/>
            <w:vAlign w:val="center"/>
            <w:hideMark/>
          </w:tcPr>
          <w:p w:rsidR="003F6F2F" w:rsidRPr="00182255" w:rsidRDefault="003F6F2F" w:rsidP="003F6F2F">
            <w:pPr>
              <w:widowControl/>
              <w:autoSpaceDE/>
              <w:autoSpaceDN/>
              <w:adjustRightInd/>
              <w:jc w:val="center"/>
              <w:rPr>
                <w:rFonts w:eastAsia="Times New Roman"/>
                <w:b/>
                <w:bCs/>
                <w:sz w:val="18"/>
                <w:szCs w:val="18"/>
              </w:rPr>
            </w:pPr>
            <w:r w:rsidRPr="00182255">
              <w:rPr>
                <w:rFonts w:eastAsia="Times New Roman"/>
                <w:b/>
                <w:bCs/>
                <w:sz w:val="18"/>
                <w:szCs w:val="18"/>
              </w:rPr>
              <w:t>решение о бюджете</w:t>
            </w:r>
          </w:p>
        </w:tc>
        <w:tc>
          <w:tcPr>
            <w:tcW w:w="1125" w:type="dxa"/>
            <w:tcBorders>
              <w:top w:val="single" w:sz="4" w:space="0" w:color="auto"/>
              <w:left w:val="nil"/>
              <w:bottom w:val="single" w:sz="4" w:space="0" w:color="auto"/>
              <w:right w:val="single" w:sz="4" w:space="0" w:color="auto"/>
            </w:tcBorders>
            <w:shd w:val="clear" w:color="000000" w:fill="D9D9D9"/>
            <w:vAlign w:val="center"/>
            <w:hideMark/>
          </w:tcPr>
          <w:p w:rsidR="003F6F2F" w:rsidRPr="00182255" w:rsidRDefault="003F6F2F" w:rsidP="003F6F2F">
            <w:pPr>
              <w:widowControl/>
              <w:autoSpaceDE/>
              <w:autoSpaceDN/>
              <w:adjustRightInd/>
              <w:jc w:val="center"/>
              <w:rPr>
                <w:rFonts w:eastAsia="Times New Roman"/>
                <w:b/>
                <w:bCs/>
                <w:sz w:val="18"/>
                <w:szCs w:val="18"/>
              </w:rPr>
            </w:pPr>
            <w:r w:rsidRPr="00182255">
              <w:rPr>
                <w:rFonts w:eastAsia="Times New Roman"/>
                <w:b/>
                <w:bCs/>
                <w:sz w:val="18"/>
                <w:szCs w:val="18"/>
              </w:rPr>
              <w:t>сводная бюджетная роспись</w:t>
            </w:r>
          </w:p>
        </w:tc>
        <w:tc>
          <w:tcPr>
            <w:tcW w:w="1166" w:type="dxa"/>
            <w:tcBorders>
              <w:top w:val="single" w:sz="4" w:space="0" w:color="auto"/>
              <w:left w:val="nil"/>
              <w:bottom w:val="single" w:sz="4" w:space="0" w:color="auto"/>
              <w:right w:val="single" w:sz="4" w:space="0" w:color="auto"/>
            </w:tcBorders>
            <w:shd w:val="clear" w:color="000000" w:fill="D9D9D9"/>
            <w:vAlign w:val="center"/>
            <w:hideMark/>
          </w:tcPr>
          <w:p w:rsidR="003F6F2F" w:rsidRPr="00182255" w:rsidRDefault="003F6F2F" w:rsidP="003F6F2F">
            <w:pPr>
              <w:widowControl/>
              <w:autoSpaceDE/>
              <w:autoSpaceDN/>
              <w:adjustRightInd/>
              <w:jc w:val="center"/>
              <w:rPr>
                <w:rFonts w:eastAsia="Times New Roman"/>
                <w:b/>
                <w:bCs/>
                <w:sz w:val="18"/>
                <w:szCs w:val="18"/>
              </w:rPr>
            </w:pPr>
            <w:r w:rsidRPr="00182255">
              <w:rPr>
                <w:rFonts w:eastAsia="Times New Roman"/>
                <w:b/>
                <w:bCs/>
                <w:sz w:val="18"/>
                <w:szCs w:val="18"/>
              </w:rPr>
              <w:t>исполнение</w:t>
            </w:r>
          </w:p>
        </w:tc>
        <w:tc>
          <w:tcPr>
            <w:tcW w:w="948" w:type="dxa"/>
            <w:tcBorders>
              <w:top w:val="single" w:sz="4" w:space="0" w:color="auto"/>
              <w:left w:val="nil"/>
              <w:bottom w:val="single" w:sz="4" w:space="0" w:color="auto"/>
              <w:right w:val="single" w:sz="4" w:space="0" w:color="auto"/>
            </w:tcBorders>
            <w:shd w:val="clear" w:color="000000" w:fill="D9D9D9"/>
            <w:vAlign w:val="center"/>
            <w:hideMark/>
          </w:tcPr>
          <w:p w:rsidR="003F6F2F" w:rsidRPr="00182255" w:rsidRDefault="003F6F2F" w:rsidP="003F6F2F">
            <w:pPr>
              <w:widowControl/>
              <w:autoSpaceDE/>
              <w:autoSpaceDN/>
              <w:adjustRightInd/>
              <w:jc w:val="center"/>
              <w:rPr>
                <w:rFonts w:eastAsia="Times New Roman"/>
                <w:b/>
                <w:bCs/>
                <w:sz w:val="18"/>
                <w:szCs w:val="18"/>
              </w:rPr>
            </w:pPr>
            <w:r w:rsidRPr="00182255">
              <w:rPr>
                <w:rFonts w:eastAsia="Times New Roman"/>
                <w:b/>
                <w:bCs/>
                <w:sz w:val="18"/>
                <w:szCs w:val="18"/>
              </w:rPr>
              <w:t>откл.</w:t>
            </w:r>
          </w:p>
          <w:p w:rsidR="003F6F2F" w:rsidRPr="00182255" w:rsidRDefault="003F6F2F" w:rsidP="003F6F2F">
            <w:pPr>
              <w:widowControl/>
              <w:autoSpaceDE/>
              <w:autoSpaceDN/>
              <w:adjustRightInd/>
              <w:jc w:val="center"/>
              <w:rPr>
                <w:rFonts w:eastAsia="Times New Roman"/>
                <w:b/>
                <w:bCs/>
                <w:sz w:val="18"/>
                <w:szCs w:val="18"/>
              </w:rPr>
            </w:pPr>
            <w:r w:rsidRPr="00182255">
              <w:rPr>
                <w:rFonts w:eastAsia="Times New Roman"/>
                <w:b/>
                <w:bCs/>
                <w:sz w:val="18"/>
                <w:szCs w:val="18"/>
              </w:rPr>
              <w:t>+/-</w:t>
            </w:r>
          </w:p>
        </w:tc>
        <w:tc>
          <w:tcPr>
            <w:tcW w:w="800" w:type="dxa"/>
            <w:tcBorders>
              <w:top w:val="single" w:sz="4" w:space="0" w:color="auto"/>
              <w:left w:val="nil"/>
              <w:bottom w:val="single" w:sz="4" w:space="0" w:color="auto"/>
              <w:right w:val="single" w:sz="4" w:space="0" w:color="auto"/>
            </w:tcBorders>
            <w:shd w:val="clear" w:color="000000" w:fill="D9D9D9"/>
            <w:vAlign w:val="center"/>
            <w:hideMark/>
          </w:tcPr>
          <w:p w:rsidR="003F6F2F" w:rsidRPr="00182255" w:rsidRDefault="003F6F2F" w:rsidP="003F6F2F">
            <w:pPr>
              <w:widowControl/>
              <w:autoSpaceDE/>
              <w:autoSpaceDN/>
              <w:adjustRightInd/>
              <w:jc w:val="center"/>
              <w:rPr>
                <w:rFonts w:eastAsia="Times New Roman"/>
                <w:b/>
                <w:bCs/>
                <w:sz w:val="18"/>
                <w:szCs w:val="18"/>
              </w:rPr>
            </w:pPr>
            <w:r w:rsidRPr="00182255">
              <w:rPr>
                <w:rFonts w:eastAsia="Times New Roman"/>
                <w:b/>
                <w:bCs/>
                <w:sz w:val="18"/>
                <w:szCs w:val="18"/>
              </w:rPr>
              <w:t>исп.</w:t>
            </w:r>
          </w:p>
          <w:p w:rsidR="003F6F2F" w:rsidRPr="00182255" w:rsidRDefault="003F6F2F" w:rsidP="003F6F2F">
            <w:pPr>
              <w:widowControl/>
              <w:autoSpaceDE/>
              <w:autoSpaceDN/>
              <w:adjustRightInd/>
              <w:jc w:val="center"/>
              <w:rPr>
                <w:rFonts w:eastAsia="Times New Roman"/>
                <w:b/>
                <w:bCs/>
                <w:sz w:val="18"/>
                <w:szCs w:val="18"/>
              </w:rPr>
            </w:pPr>
            <w:r w:rsidRPr="00182255">
              <w:rPr>
                <w:rFonts w:eastAsia="Times New Roman"/>
                <w:b/>
                <w:bCs/>
                <w:sz w:val="18"/>
                <w:szCs w:val="18"/>
              </w:rPr>
              <w:t>%</w:t>
            </w:r>
          </w:p>
        </w:tc>
      </w:tr>
      <w:tr w:rsidR="00182255" w:rsidRPr="00182255" w:rsidTr="00E33F26">
        <w:trPr>
          <w:trHeight w:val="342"/>
        </w:trPr>
        <w:tc>
          <w:tcPr>
            <w:tcW w:w="548" w:type="dxa"/>
            <w:tcBorders>
              <w:top w:val="nil"/>
              <w:left w:val="single" w:sz="4" w:space="0" w:color="auto"/>
              <w:bottom w:val="single" w:sz="4" w:space="0" w:color="auto"/>
              <w:right w:val="single" w:sz="4" w:space="0" w:color="auto"/>
            </w:tcBorders>
            <w:shd w:val="clear" w:color="auto" w:fill="auto"/>
            <w:vAlign w:val="center"/>
          </w:tcPr>
          <w:p w:rsidR="003F6F2F" w:rsidRPr="00182255" w:rsidRDefault="003F6F2F" w:rsidP="003F6F2F">
            <w:pPr>
              <w:widowControl/>
              <w:autoSpaceDE/>
              <w:autoSpaceDN/>
              <w:adjustRightInd/>
              <w:jc w:val="center"/>
              <w:rPr>
                <w:rFonts w:eastAsia="Times New Roman"/>
                <w:sz w:val="18"/>
                <w:szCs w:val="18"/>
              </w:rPr>
            </w:pPr>
            <w:r w:rsidRPr="00182255">
              <w:rPr>
                <w:rFonts w:eastAsia="Times New Roman"/>
                <w:sz w:val="18"/>
                <w:szCs w:val="18"/>
              </w:rPr>
              <w:t>1</w:t>
            </w:r>
          </w:p>
        </w:tc>
        <w:tc>
          <w:tcPr>
            <w:tcW w:w="4981" w:type="dxa"/>
            <w:tcBorders>
              <w:top w:val="nil"/>
              <w:left w:val="single" w:sz="4" w:space="0" w:color="auto"/>
              <w:bottom w:val="single" w:sz="4" w:space="0" w:color="auto"/>
              <w:right w:val="single" w:sz="4" w:space="0" w:color="auto"/>
            </w:tcBorders>
            <w:shd w:val="clear" w:color="auto" w:fill="auto"/>
            <w:vAlign w:val="center"/>
            <w:hideMark/>
          </w:tcPr>
          <w:p w:rsidR="003F6F2F" w:rsidRPr="00182255" w:rsidRDefault="003F6F2F" w:rsidP="003F6F2F">
            <w:pPr>
              <w:widowControl/>
              <w:autoSpaceDE/>
              <w:autoSpaceDN/>
              <w:adjustRightInd/>
              <w:rPr>
                <w:rFonts w:eastAsia="Times New Roman"/>
                <w:sz w:val="18"/>
                <w:szCs w:val="18"/>
              </w:rPr>
            </w:pPr>
            <w:r w:rsidRPr="00182255">
              <w:rPr>
                <w:rFonts w:eastAsia="Times New Roman"/>
                <w:sz w:val="18"/>
                <w:szCs w:val="18"/>
              </w:rPr>
              <w:t>Администрация муниципального образования «Вяземский район» Смоленской области</w:t>
            </w:r>
          </w:p>
        </w:tc>
        <w:tc>
          <w:tcPr>
            <w:tcW w:w="1206" w:type="dxa"/>
            <w:tcBorders>
              <w:top w:val="nil"/>
              <w:left w:val="nil"/>
              <w:bottom w:val="single" w:sz="4" w:space="0" w:color="auto"/>
              <w:right w:val="single" w:sz="4" w:space="0" w:color="auto"/>
            </w:tcBorders>
            <w:shd w:val="clear" w:color="auto" w:fill="auto"/>
            <w:vAlign w:val="center"/>
          </w:tcPr>
          <w:p w:rsidR="003F6F2F" w:rsidRPr="00182255" w:rsidRDefault="00E33F26" w:rsidP="003F6F2F">
            <w:pPr>
              <w:jc w:val="right"/>
              <w:rPr>
                <w:sz w:val="18"/>
                <w:szCs w:val="18"/>
              </w:rPr>
            </w:pPr>
            <w:r w:rsidRPr="00182255">
              <w:rPr>
                <w:sz w:val="18"/>
                <w:szCs w:val="18"/>
              </w:rPr>
              <w:t>251 891,0</w:t>
            </w:r>
          </w:p>
        </w:tc>
        <w:tc>
          <w:tcPr>
            <w:tcW w:w="1125" w:type="dxa"/>
            <w:tcBorders>
              <w:top w:val="nil"/>
              <w:left w:val="nil"/>
              <w:bottom w:val="single" w:sz="4" w:space="0" w:color="auto"/>
              <w:right w:val="single" w:sz="4" w:space="0" w:color="auto"/>
            </w:tcBorders>
            <w:shd w:val="clear" w:color="auto" w:fill="auto"/>
            <w:vAlign w:val="center"/>
          </w:tcPr>
          <w:p w:rsidR="003F6F2F" w:rsidRPr="00182255" w:rsidRDefault="00E33F26" w:rsidP="003F6F2F">
            <w:pPr>
              <w:jc w:val="right"/>
              <w:rPr>
                <w:sz w:val="18"/>
                <w:szCs w:val="18"/>
              </w:rPr>
            </w:pPr>
            <w:r w:rsidRPr="00182255">
              <w:rPr>
                <w:sz w:val="18"/>
                <w:szCs w:val="18"/>
              </w:rPr>
              <w:t>251 891,0</w:t>
            </w:r>
          </w:p>
        </w:tc>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6F2F" w:rsidRPr="00182255" w:rsidRDefault="00E33F26" w:rsidP="003C2568">
            <w:pPr>
              <w:widowControl/>
              <w:autoSpaceDE/>
              <w:autoSpaceDN/>
              <w:adjustRightInd/>
              <w:jc w:val="right"/>
              <w:rPr>
                <w:rFonts w:eastAsia="Times New Roman"/>
                <w:b/>
                <w:sz w:val="18"/>
                <w:szCs w:val="18"/>
              </w:rPr>
            </w:pPr>
            <w:r w:rsidRPr="00182255">
              <w:rPr>
                <w:b/>
                <w:sz w:val="18"/>
                <w:szCs w:val="18"/>
              </w:rPr>
              <w:t>218 266,4</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F6F2F" w:rsidRPr="00182255" w:rsidRDefault="003F6F2F" w:rsidP="00E33F26">
            <w:pPr>
              <w:jc w:val="right"/>
              <w:rPr>
                <w:sz w:val="18"/>
                <w:szCs w:val="18"/>
              </w:rPr>
            </w:pPr>
            <w:r w:rsidRPr="00182255">
              <w:rPr>
                <w:sz w:val="18"/>
                <w:szCs w:val="18"/>
              </w:rPr>
              <w:t>-</w:t>
            </w:r>
            <w:r w:rsidR="00E33F26" w:rsidRPr="00182255">
              <w:rPr>
                <w:sz w:val="18"/>
                <w:szCs w:val="18"/>
              </w:rPr>
              <w:t>33 624,6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3F6F2F" w:rsidRPr="00182255" w:rsidRDefault="00E33F26" w:rsidP="003F6F2F">
            <w:pPr>
              <w:jc w:val="right"/>
              <w:rPr>
                <w:b/>
                <w:sz w:val="18"/>
                <w:szCs w:val="18"/>
              </w:rPr>
            </w:pPr>
            <w:r w:rsidRPr="00182255">
              <w:rPr>
                <w:b/>
                <w:sz w:val="18"/>
                <w:szCs w:val="18"/>
              </w:rPr>
              <w:t>86,7</w:t>
            </w:r>
          </w:p>
        </w:tc>
      </w:tr>
      <w:tr w:rsidR="00182255" w:rsidRPr="00182255" w:rsidTr="00BA0482">
        <w:trPr>
          <w:trHeight w:val="210"/>
        </w:trPr>
        <w:tc>
          <w:tcPr>
            <w:tcW w:w="548" w:type="dxa"/>
            <w:tcBorders>
              <w:top w:val="nil"/>
              <w:left w:val="single" w:sz="4" w:space="0" w:color="auto"/>
              <w:bottom w:val="single" w:sz="4" w:space="0" w:color="auto"/>
              <w:right w:val="single" w:sz="4" w:space="0" w:color="auto"/>
            </w:tcBorders>
            <w:shd w:val="clear" w:color="auto" w:fill="auto"/>
            <w:vAlign w:val="center"/>
          </w:tcPr>
          <w:p w:rsidR="003F6F2F" w:rsidRPr="00182255" w:rsidRDefault="003F6F2F" w:rsidP="003F6F2F">
            <w:pPr>
              <w:widowControl/>
              <w:autoSpaceDE/>
              <w:autoSpaceDN/>
              <w:adjustRightInd/>
              <w:jc w:val="center"/>
              <w:rPr>
                <w:rFonts w:eastAsia="Times New Roman"/>
                <w:sz w:val="18"/>
                <w:szCs w:val="18"/>
              </w:rPr>
            </w:pPr>
            <w:r w:rsidRPr="00182255">
              <w:rPr>
                <w:rFonts w:eastAsia="Times New Roman"/>
                <w:sz w:val="18"/>
                <w:szCs w:val="18"/>
              </w:rPr>
              <w:t>2</w:t>
            </w:r>
          </w:p>
        </w:tc>
        <w:tc>
          <w:tcPr>
            <w:tcW w:w="4981" w:type="dxa"/>
            <w:tcBorders>
              <w:top w:val="nil"/>
              <w:left w:val="single" w:sz="4" w:space="0" w:color="auto"/>
              <w:bottom w:val="single" w:sz="4" w:space="0" w:color="auto"/>
              <w:right w:val="single" w:sz="4" w:space="0" w:color="auto"/>
            </w:tcBorders>
            <w:shd w:val="clear" w:color="auto" w:fill="auto"/>
            <w:vAlign w:val="center"/>
            <w:hideMark/>
          </w:tcPr>
          <w:p w:rsidR="003F6F2F" w:rsidRPr="00182255" w:rsidRDefault="003F6F2F" w:rsidP="003F6F2F">
            <w:pPr>
              <w:widowControl/>
              <w:autoSpaceDE/>
              <w:autoSpaceDN/>
              <w:adjustRightInd/>
              <w:rPr>
                <w:rFonts w:eastAsia="Times New Roman"/>
                <w:sz w:val="18"/>
                <w:szCs w:val="18"/>
              </w:rPr>
            </w:pPr>
            <w:r w:rsidRPr="00182255">
              <w:rPr>
                <w:rFonts w:eastAsia="Times New Roman"/>
                <w:sz w:val="18"/>
                <w:szCs w:val="18"/>
              </w:rPr>
              <w:t>Финансовое управление Администрации муниципального образования «Вяземский район» Смоленской области</w:t>
            </w:r>
          </w:p>
        </w:tc>
        <w:tc>
          <w:tcPr>
            <w:tcW w:w="1206" w:type="dxa"/>
            <w:tcBorders>
              <w:top w:val="nil"/>
              <w:left w:val="nil"/>
              <w:bottom w:val="single" w:sz="4" w:space="0" w:color="auto"/>
              <w:right w:val="single" w:sz="4" w:space="0" w:color="auto"/>
            </w:tcBorders>
            <w:shd w:val="clear" w:color="auto" w:fill="auto"/>
            <w:vAlign w:val="center"/>
          </w:tcPr>
          <w:p w:rsidR="003F6F2F" w:rsidRPr="00182255" w:rsidRDefault="00E33F26" w:rsidP="003F6F2F">
            <w:pPr>
              <w:jc w:val="right"/>
              <w:rPr>
                <w:sz w:val="18"/>
                <w:szCs w:val="18"/>
              </w:rPr>
            </w:pPr>
            <w:r w:rsidRPr="00182255">
              <w:rPr>
                <w:sz w:val="18"/>
                <w:szCs w:val="18"/>
              </w:rPr>
              <w:t>76 326,9</w:t>
            </w:r>
          </w:p>
        </w:tc>
        <w:tc>
          <w:tcPr>
            <w:tcW w:w="1125" w:type="dxa"/>
            <w:tcBorders>
              <w:top w:val="nil"/>
              <w:left w:val="nil"/>
              <w:bottom w:val="single" w:sz="4" w:space="0" w:color="auto"/>
              <w:right w:val="single" w:sz="4" w:space="0" w:color="auto"/>
            </w:tcBorders>
            <w:shd w:val="clear" w:color="auto" w:fill="auto"/>
            <w:vAlign w:val="center"/>
          </w:tcPr>
          <w:p w:rsidR="003F6F2F" w:rsidRPr="00182255" w:rsidRDefault="00E33F26" w:rsidP="003F6F2F">
            <w:pPr>
              <w:jc w:val="right"/>
              <w:rPr>
                <w:sz w:val="18"/>
                <w:szCs w:val="18"/>
              </w:rPr>
            </w:pPr>
            <w:r w:rsidRPr="00182255">
              <w:rPr>
                <w:sz w:val="18"/>
                <w:szCs w:val="18"/>
              </w:rPr>
              <w:t>76 326,9</w:t>
            </w:r>
          </w:p>
        </w:tc>
        <w:tc>
          <w:tcPr>
            <w:tcW w:w="116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F6F2F" w:rsidRPr="00182255" w:rsidRDefault="00E33F26" w:rsidP="003F6F2F">
            <w:pPr>
              <w:jc w:val="right"/>
              <w:rPr>
                <w:b/>
                <w:sz w:val="18"/>
                <w:szCs w:val="18"/>
              </w:rPr>
            </w:pPr>
            <w:r w:rsidRPr="00182255">
              <w:rPr>
                <w:b/>
                <w:sz w:val="18"/>
                <w:szCs w:val="18"/>
              </w:rPr>
              <w:t>76 235,5</w:t>
            </w:r>
          </w:p>
        </w:tc>
        <w:tc>
          <w:tcPr>
            <w:tcW w:w="948" w:type="dxa"/>
            <w:tcBorders>
              <w:top w:val="nil"/>
              <w:left w:val="nil"/>
              <w:bottom w:val="single" w:sz="4" w:space="0" w:color="auto"/>
              <w:right w:val="single" w:sz="4" w:space="0" w:color="auto"/>
            </w:tcBorders>
            <w:shd w:val="clear" w:color="auto" w:fill="auto"/>
            <w:vAlign w:val="center"/>
            <w:hideMark/>
          </w:tcPr>
          <w:p w:rsidR="003F6F2F" w:rsidRPr="00182255" w:rsidRDefault="00004434" w:rsidP="00E33F26">
            <w:pPr>
              <w:jc w:val="right"/>
              <w:rPr>
                <w:sz w:val="18"/>
                <w:szCs w:val="18"/>
              </w:rPr>
            </w:pPr>
            <w:r w:rsidRPr="00182255">
              <w:rPr>
                <w:sz w:val="18"/>
                <w:szCs w:val="18"/>
              </w:rPr>
              <w:t xml:space="preserve">- </w:t>
            </w:r>
            <w:r w:rsidR="00E33F26" w:rsidRPr="00182255">
              <w:rPr>
                <w:sz w:val="18"/>
                <w:szCs w:val="18"/>
              </w:rPr>
              <w:t>91,4</w:t>
            </w:r>
          </w:p>
        </w:tc>
        <w:tc>
          <w:tcPr>
            <w:tcW w:w="800" w:type="dxa"/>
            <w:tcBorders>
              <w:top w:val="nil"/>
              <w:left w:val="nil"/>
              <w:bottom w:val="single" w:sz="4" w:space="0" w:color="auto"/>
              <w:right w:val="single" w:sz="4" w:space="0" w:color="auto"/>
            </w:tcBorders>
            <w:shd w:val="clear" w:color="auto" w:fill="auto"/>
            <w:vAlign w:val="center"/>
            <w:hideMark/>
          </w:tcPr>
          <w:p w:rsidR="003F6F2F" w:rsidRPr="00182255" w:rsidRDefault="00004434" w:rsidP="003F6F2F">
            <w:pPr>
              <w:jc w:val="right"/>
              <w:rPr>
                <w:b/>
                <w:sz w:val="18"/>
                <w:szCs w:val="18"/>
              </w:rPr>
            </w:pPr>
            <w:r w:rsidRPr="00182255">
              <w:rPr>
                <w:b/>
                <w:sz w:val="18"/>
                <w:szCs w:val="18"/>
              </w:rPr>
              <w:t>99,9</w:t>
            </w:r>
          </w:p>
        </w:tc>
      </w:tr>
      <w:tr w:rsidR="00182255" w:rsidRPr="00182255" w:rsidTr="00BA0482">
        <w:trPr>
          <w:trHeight w:val="68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3F6F2F" w:rsidRPr="00182255" w:rsidRDefault="003F6F2F" w:rsidP="003F6F2F">
            <w:pPr>
              <w:widowControl/>
              <w:autoSpaceDE/>
              <w:autoSpaceDN/>
              <w:adjustRightInd/>
              <w:jc w:val="center"/>
              <w:rPr>
                <w:rFonts w:eastAsia="Times New Roman"/>
                <w:sz w:val="18"/>
                <w:szCs w:val="18"/>
              </w:rPr>
            </w:pPr>
            <w:r w:rsidRPr="00182255">
              <w:rPr>
                <w:rFonts w:eastAsia="Times New Roman"/>
                <w:sz w:val="18"/>
                <w:szCs w:val="18"/>
              </w:rPr>
              <w:t>3</w:t>
            </w:r>
          </w:p>
        </w:tc>
        <w:tc>
          <w:tcPr>
            <w:tcW w:w="4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182255" w:rsidRDefault="003F6F2F" w:rsidP="003F6F2F">
            <w:pPr>
              <w:widowControl/>
              <w:autoSpaceDE/>
              <w:autoSpaceDN/>
              <w:adjustRightInd/>
              <w:rPr>
                <w:rFonts w:eastAsia="Times New Roman"/>
                <w:sz w:val="18"/>
                <w:szCs w:val="18"/>
              </w:rPr>
            </w:pPr>
            <w:r w:rsidRPr="00182255">
              <w:rPr>
                <w:rFonts w:eastAsia="Times New Roman"/>
                <w:sz w:val="18"/>
                <w:szCs w:val="18"/>
              </w:rPr>
              <w:t>Комитет по культуре, спорту и туризму Администрации муниципального образования «Вяземский район» Смоленской области</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F6F2F" w:rsidRPr="00182255" w:rsidRDefault="00E33F26" w:rsidP="003F6F2F">
            <w:pPr>
              <w:jc w:val="right"/>
              <w:rPr>
                <w:sz w:val="18"/>
                <w:szCs w:val="18"/>
              </w:rPr>
            </w:pPr>
            <w:r w:rsidRPr="00182255">
              <w:rPr>
                <w:sz w:val="18"/>
                <w:szCs w:val="18"/>
              </w:rPr>
              <w:t>238 786,2</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F6F2F" w:rsidRPr="00182255" w:rsidRDefault="00E33F26" w:rsidP="003F6F2F">
            <w:pPr>
              <w:jc w:val="right"/>
              <w:rPr>
                <w:sz w:val="18"/>
                <w:szCs w:val="18"/>
              </w:rPr>
            </w:pPr>
            <w:r w:rsidRPr="00182255">
              <w:rPr>
                <w:sz w:val="18"/>
                <w:szCs w:val="18"/>
              </w:rPr>
              <w:t>238 786,2</w:t>
            </w:r>
          </w:p>
        </w:tc>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6F2F" w:rsidRPr="00182255" w:rsidRDefault="00E33F26" w:rsidP="003F6F2F">
            <w:pPr>
              <w:jc w:val="right"/>
              <w:rPr>
                <w:b/>
                <w:sz w:val="18"/>
                <w:szCs w:val="18"/>
              </w:rPr>
            </w:pPr>
            <w:r w:rsidRPr="00182255">
              <w:rPr>
                <w:b/>
                <w:sz w:val="18"/>
                <w:szCs w:val="18"/>
              </w:rPr>
              <w:t>238 766,7</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182255" w:rsidRDefault="00E33F26" w:rsidP="003F6F2F">
            <w:pPr>
              <w:jc w:val="right"/>
              <w:rPr>
                <w:sz w:val="18"/>
                <w:szCs w:val="18"/>
              </w:rPr>
            </w:pPr>
            <w:r w:rsidRPr="00182255">
              <w:rPr>
                <w:sz w:val="18"/>
                <w:szCs w:val="18"/>
              </w:rPr>
              <w:t>-19,5</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182255" w:rsidRDefault="00E33F26" w:rsidP="00367C7B">
            <w:pPr>
              <w:jc w:val="right"/>
              <w:rPr>
                <w:b/>
                <w:sz w:val="18"/>
                <w:szCs w:val="18"/>
              </w:rPr>
            </w:pPr>
            <w:r w:rsidRPr="00182255">
              <w:rPr>
                <w:b/>
                <w:sz w:val="18"/>
                <w:szCs w:val="18"/>
              </w:rPr>
              <w:t>100,0</w:t>
            </w:r>
          </w:p>
        </w:tc>
      </w:tr>
      <w:tr w:rsidR="00182255" w:rsidRPr="00182255" w:rsidTr="00BA0482">
        <w:trPr>
          <w:trHeight w:val="11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3F6F2F" w:rsidRPr="00182255" w:rsidRDefault="003F6F2F" w:rsidP="003F6F2F">
            <w:pPr>
              <w:widowControl/>
              <w:autoSpaceDE/>
              <w:autoSpaceDN/>
              <w:adjustRightInd/>
              <w:jc w:val="center"/>
              <w:rPr>
                <w:rFonts w:eastAsia="Times New Roman"/>
                <w:sz w:val="18"/>
                <w:szCs w:val="18"/>
              </w:rPr>
            </w:pPr>
            <w:r w:rsidRPr="00182255">
              <w:rPr>
                <w:rFonts w:eastAsia="Times New Roman"/>
                <w:sz w:val="18"/>
                <w:szCs w:val="18"/>
              </w:rPr>
              <w:t>4</w:t>
            </w:r>
          </w:p>
        </w:tc>
        <w:tc>
          <w:tcPr>
            <w:tcW w:w="4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182255" w:rsidRDefault="003F6F2F" w:rsidP="003F6F2F">
            <w:pPr>
              <w:widowControl/>
              <w:autoSpaceDE/>
              <w:autoSpaceDN/>
              <w:adjustRightInd/>
              <w:rPr>
                <w:rFonts w:eastAsia="Times New Roman"/>
                <w:sz w:val="18"/>
                <w:szCs w:val="18"/>
              </w:rPr>
            </w:pPr>
            <w:r w:rsidRPr="00182255">
              <w:rPr>
                <w:rFonts w:eastAsia="Times New Roman"/>
                <w:sz w:val="18"/>
                <w:szCs w:val="18"/>
              </w:rPr>
              <w:t>Комитет образования Администрации муниципального образования «Вяземский район» Смоленской области</w:t>
            </w:r>
          </w:p>
        </w:tc>
        <w:tc>
          <w:tcPr>
            <w:tcW w:w="1206" w:type="dxa"/>
            <w:tcBorders>
              <w:top w:val="single" w:sz="4" w:space="0" w:color="auto"/>
              <w:left w:val="nil"/>
              <w:bottom w:val="single" w:sz="4" w:space="0" w:color="auto"/>
              <w:right w:val="single" w:sz="4" w:space="0" w:color="auto"/>
            </w:tcBorders>
            <w:shd w:val="clear" w:color="auto" w:fill="auto"/>
            <w:vAlign w:val="center"/>
          </w:tcPr>
          <w:p w:rsidR="003F6F2F" w:rsidRPr="00182255" w:rsidRDefault="00E33F26" w:rsidP="00EB5E6A">
            <w:pPr>
              <w:jc w:val="right"/>
              <w:rPr>
                <w:sz w:val="18"/>
                <w:szCs w:val="18"/>
              </w:rPr>
            </w:pPr>
            <w:r w:rsidRPr="00182255">
              <w:rPr>
                <w:sz w:val="18"/>
                <w:szCs w:val="18"/>
              </w:rPr>
              <w:t>1 107 946,8</w:t>
            </w:r>
          </w:p>
        </w:tc>
        <w:tc>
          <w:tcPr>
            <w:tcW w:w="1125" w:type="dxa"/>
            <w:tcBorders>
              <w:top w:val="single" w:sz="4" w:space="0" w:color="auto"/>
              <w:left w:val="nil"/>
              <w:bottom w:val="single" w:sz="4" w:space="0" w:color="auto"/>
              <w:right w:val="single" w:sz="4" w:space="0" w:color="auto"/>
            </w:tcBorders>
            <w:shd w:val="clear" w:color="auto" w:fill="auto"/>
            <w:vAlign w:val="center"/>
          </w:tcPr>
          <w:p w:rsidR="003F6F2F" w:rsidRPr="00182255" w:rsidRDefault="00E33F26" w:rsidP="00EB5E6A">
            <w:pPr>
              <w:jc w:val="right"/>
              <w:rPr>
                <w:sz w:val="18"/>
                <w:szCs w:val="18"/>
              </w:rPr>
            </w:pPr>
            <w:r w:rsidRPr="00182255">
              <w:rPr>
                <w:sz w:val="18"/>
                <w:szCs w:val="18"/>
              </w:rPr>
              <w:t>1 107 946,8</w:t>
            </w:r>
          </w:p>
        </w:tc>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6F2F" w:rsidRPr="00182255" w:rsidRDefault="00E33F26" w:rsidP="003C2568">
            <w:pPr>
              <w:jc w:val="right"/>
              <w:rPr>
                <w:b/>
                <w:sz w:val="18"/>
                <w:szCs w:val="18"/>
              </w:rPr>
            </w:pPr>
            <w:r w:rsidRPr="00182255">
              <w:rPr>
                <w:b/>
                <w:sz w:val="18"/>
                <w:szCs w:val="18"/>
              </w:rPr>
              <w:t>1 104 316,6</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F6F2F" w:rsidRPr="00182255" w:rsidRDefault="003F6F2F" w:rsidP="00E33F26">
            <w:pPr>
              <w:jc w:val="right"/>
              <w:rPr>
                <w:sz w:val="18"/>
                <w:szCs w:val="18"/>
              </w:rPr>
            </w:pPr>
            <w:r w:rsidRPr="00182255">
              <w:rPr>
                <w:sz w:val="18"/>
                <w:szCs w:val="18"/>
              </w:rPr>
              <w:t>-</w:t>
            </w:r>
            <w:r w:rsidR="00E33F26" w:rsidRPr="00182255">
              <w:rPr>
                <w:sz w:val="18"/>
                <w:szCs w:val="18"/>
              </w:rPr>
              <w:t>3 630,2</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3F6F2F" w:rsidRPr="00182255" w:rsidRDefault="00E33F26" w:rsidP="003F6F2F">
            <w:pPr>
              <w:jc w:val="right"/>
              <w:rPr>
                <w:b/>
                <w:sz w:val="18"/>
                <w:szCs w:val="18"/>
              </w:rPr>
            </w:pPr>
            <w:r w:rsidRPr="00182255">
              <w:rPr>
                <w:b/>
                <w:sz w:val="18"/>
                <w:szCs w:val="18"/>
              </w:rPr>
              <w:t>99,7</w:t>
            </w:r>
          </w:p>
        </w:tc>
      </w:tr>
      <w:tr w:rsidR="00182255" w:rsidRPr="00182255" w:rsidTr="00C94D25">
        <w:trPr>
          <w:trHeight w:val="16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3F6F2F" w:rsidRPr="00182255" w:rsidRDefault="003F6F2F" w:rsidP="003F6F2F">
            <w:pPr>
              <w:widowControl/>
              <w:autoSpaceDE/>
              <w:autoSpaceDN/>
              <w:adjustRightInd/>
              <w:jc w:val="center"/>
              <w:rPr>
                <w:rFonts w:eastAsia="Times New Roman"/>
                <w:sz w:val="18"/>
                <w:szCs w:val="18"/>
              </w:rPr>
            </w:pPr>
            <w:r w:rsidRPr="00182255">
              <w:rPr>
                <w:rFonts w:eastAsia="Times New Roman"/>
                <w:sz w:val="18"/>
                <w:szCs w:val="18"/>
              </w:rPr>
              <w:t>5</w:t>
            </w:r>
          </w:p>
        </w:tc>
        <w:tc>
          <w:tcPr>
            <w:tcW w:w="4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182255" w:rsidRDefault="003F6F2F" w:rsidP="003F6F2F">
            <w:pPr>
              <w:widowControl/>
              <w:autoSpaceDE/>
              <w:autoSpaceDN/>
              <w:adjustRightInd/>
              <w:rPr>
                <w:rFonts w:eastAsia="Times New Roman"/>
                <w:sz w:val="18"/>
                <w:szCs w:val="18"/>
              </w:rPr>
            </w:pPr>
            <w:r w:rsidRPr="00182255">
              <w:rPr>
                <w:rFonts w:eastAsia="Times New Roman"/>
                <w:sz w:val="18"/>
                <w:szCs w:val="18"/>
              </w:rPr>
              <w:t>Комитет имущественных отношений Администрации муниципального образования «Вяземский район» Смоленской области</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182255" w:rsidRDefault="00C94D25" w:rsidP="008C54AE">
            <w:pPr>
              <w:jc w:val="right"/>
              <w:rPr>
                <w:sz w:val="18"/>
                <w:szCs w:val="18"/>
              </w:rPr>
            </w:pPr>
            <w:r w:rsidRPr="00182255">
              <w:rPr>
                <w:sz w:val="18"/>
                <w:szCs w:val="18"/>
              </w:rPr>
              <w:t>8370,6</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182255" w:rsidRDefault="00C94D25" w:rsidP="003F6F2F">
            <w:pPr>
              <w:jc w:val="right"/>
              <w:rPr>
                <w:sz w:val="18"/>
                <w:szCs w:val="18"/>
              </w:rPr>
            </w:pPr>
            <w:r w:rsidRPr="00182255">
              <w:rPr>
                <w:sz w:val="18"/>
                <w:szCs w:val="18"/>
              </w:rPr>
              <w:t>8 370,6</w:t>
            </w:r>
          </w:p>
        </w:tc>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6F2F" w:rsidRPr="00182255" w:rsidRDefault="00C94D25" w:rsidP="00ED78FF">
            <w:pPr>
              <w:jc w:val="right"/>
              <w:rPr>
                <w:b/>
                <w:sz w:val="18"/>
                <w:szCs w:val="18"/>
              </w:rPr>
            </w:pPr>
            <w:r w:rsidRPr="00182255">
              <w:rPr>
                <w:b/>
                <w:sz w:val="18"/>
                <w:szCs w:val="18"/>
              </w:rPr>
              <w:t>8 370,2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182255" w:rsidRDefault="003F6F2F" w:rsidP="00C94D25">
            <w:pPr>
              <w:jc w:val="right"/>
              <w:rPr>
                <w:sz w:val="18"/>
                <w:szCs w:val="18"/>
              </w:rPr>
            </w:pPr>
            <w:r w:rsidRPr="00182255">
              <w:rPr>
                <w:sz w:val="18"/>
                <w:szCs w:val="18"/>
              </w:rPr>
              <w:t>-</w:t>
            </w:r>
            <w:r w:rsidR="00C94D25" w:rsidRPr="00182255">
              <w:rPr>
                <w:sz w:val="18"/>
                <w:szCs w:val="18"/>
              </w:rPr>
              <w:t>0,4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182255" w:rsidRDefault="00C94D25" w:rsidP="003F6F2F">
            <w:pPr>
              <w:jc w:val="right"/>
              <w:rPr>
                <w:b/>
                <w:sz w:val="18"/>
                <w:szCs w:val="18"/>
              </w:rPr>
            </w:pPr>
            <w:r w:rsidRPr="00182255">
              <w:rPr>
                <w:b/>
                <w:sz w:val="18"/>
                <w:szCs w:val="18"/>
              </w:rPr>
              <w:t>100,0</w:t>
            </w:r>
          </w:p>
        </w:tc>
      </w:tr>
      <w:tr w:rsidR="00182255" w:rsidRPr="00182255" w:rsidTr="00950027">
        <w:trPr>
          <w:trHeight w:val="222"/>
        </w:trPr>
        <w:tc>
          <w:tcPr>
            <w:tcW w:w="548" w:type="dxa"/>
            <w:tcBorders>
              <w:top w:val="single" w:sz="4" w:space="0" w:color="auto"/>
              <w:left w:val="single" w:sz="4" w:space="0" w:color="auto"/>
              <w:bottom w:val="single" w:sz="4" w:space="0" w:color="auto"/>
              <w:right w:val="single" w:sz="4" w:space="0" w:color="auto"/>
            </w:tcBorders>
            <w:vAlign w:val="center"/>
          </w:tcPr>
          <w:p w:rsidR="003F6F2F" w:rsidRPr="00182255" w:rsidRDefault="003F6F2F" w:rsidP="003F6F2F">
            <w:pPr>
              <w:widowControl/>
              <w:autoSpaceDE/>
              <w:autoSpaceDN/>
              <w:adjustRightInd/>
              <w:jc w:val="center"/>
              <w:rPr>
                <w:rFonts w:eastAsia="Times New Roman"/>
                <w:sz w:val="18"/>
                <w:szCs w:val="18"/>
              </w:rPr>
            </w:pPr>
            <w:r w:rsidRPr="00182255">
              <w:rPr>
                <w:rFonts w:eastAsia="Times New Roman"/>
                <w:sz w:val="18"/>
                <w:szCs w:val="18"/>
              </w:rPr>
              <w:t>6</w:t>
            </w:r>
          </w:p>
        </w:tc>
        <w:tc>
          <w:tcPr>
            <w:tcW w:w="4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182255" w:rsidRDefault="003F6F2F" w:rsidP="003F6F2F">
            <w:pPr>
              <w:widowControl/>
              <w:autoSpaceDE/>
              <w:autoSpaceDN/>
              <w:adjustRightInd/>
              <w:rPr>
                <w:rFonts w:eastAsia="Times New Roman"/>
                <w:sz w:val="18"/>
                <w:szCs w:val="18"/>
              </w:rPr>
            </w:pPr>
            <w:r w:rsidRPr="00182255">
              <w:rPr>
                <w:rFonts w:eastAsia="Times New Roman"/>
                <w:sz w:val="18"/>
                <w:szCs w:val="18"/>
              </w:rPr>
              <w:t>Вяземский районный Совет депутатов</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3F6F2F" w:rsidRPr="00182255" w:rsidRDefault="00C94D25" w:rsidP="003F6F2F">
            <w:pPr>
              <w:jc w:val="right"/>
              <w:rPr>
                <w:sz w:val="18"/>
                <w:szCs w:val="18"/>
              </w:rPr>
            </w:pPr>
            <w:r w:rsidRPr="00182255">
              <w:rPr>
                <w:sz w:val="18"/>
                <w:szCs w:val="18"/>
              </w:rPr>
              <w:t>4 895,0</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3F6F2F" w:rsidRPr="00182255" w:rsidRDefault="00C94D25" w:rsidP="003F6F2F">
            <w:pPr>
              <w:jc w:val="right"/>
              <w:rPr>
                <w:sz w:val="18"/>
                <w:szCs w:val="18"/>
              </w:rPr>
            </w:pPr>
            <w:r w:rsidRPr="00182255">
              <w:rPr>
                <w:sz w:val="18"/>
                <w:szCs w:val="18"/>
              </w:rPr>
              <w:t>4 895,0</w:t>
            </w:r>
          </w:p>
        </w:tc>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6F2F" w:rsidRPr="00182255" w:rsidRDefault="00C94D25" w:rsidP="003F6F2F">
            <w:pPr>
              <w:jc w:val="right"/>
              <w:rPr>
                <w:b/>
                <w:sz w:val="18"/>
                <w:szCs w:val="18"/>
              </w:rPr>
            </w:pPr>
            <w:r w:rsidRPr="00182255">
              <w:rPr>
                <w:b/>
                <w:sz w:val="18"/>
                <w:szCs w:val="18"/>
              </w:rPr>
              <w:t>4 874,1</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F6F2F" w:rsidRPr="00182255" w:rsidRDefault="003F6F2F" w:rsidP="00FB4CA6">
            <w:pPr>
              <w:jc w:val="right"/>
              <w:rPr>
                <w:sz w:val="18"/>
                <w:szCs w:val="18"/>
              </w:rPr>
            </w:pPr>
            <w:r w:rsidRPr="00182255">
              <w:rPr>
                <w:sz w:val="18"/>
                <w:szCs w:val="18"/>
              </w:rPr>
              <w:t>-</w:t>
            </w:r>
            <w:r w:rsidR="00FB4CA6" w:rsidRPr="00182255">
              <w:rPr>
                <w:sz w:val="18"/>
                <w:szCs w:val="18"/>
              </w:rPr>
              <w:t>25,7</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3F6F2F" w:rsidRPr="00182255" w:rsidRDefault="00E33F26" w:rsidP="003F6F2F">
            <w:pPr>
              <w:jc w:val="right"/>
              <w:rPr>
                <w:b/>
                <w:sz w:val="18"/>
                <w:szCs w:val="18"/>
              </w:rPr>
            </w:pPr>
            <w:r w:rsidRPr="00182255">
              <w:rPr>
                <w:b/>
                <w:sz w:val="18"/>
                <w:szCs w:val="18"/>
              </w:rPr>
              <w:t>99,6</w:t>
            </w:r>
          </w:p>
        </w:tc>
      </w:tr>
      <w:tr w:rsidR="00182255" w:rsidRPr="00182255" w:rsidTr="00C94D25">
        <w:trPr>
          <w:trHeight w:val="274"/>
        </w:trPr>
        <w:tc>
          <w:tcPr>
            <w:tcW w:w="548" w:type="dxa"/>
            <w:tcBorders>
              <w:top w:val="single" w:sz="4" w:space="0" w:color="auto"/>
              <w:left w:val="single" w:sz="4" w:space="0" w:color="auto"/>
              <w:bottom w:val="single" w:sz="4" w:space="0" w:color="auto"/>
              <w:right w:val="single" w:sz="4" w:space="0" w:color="auto"/>
            </w:tcBorders>
            <w:vAlign w:val="center"/>
          </w:tcPr>
          <w:p w:rsidR="00A23BA3" w:rsidRPr="00182255" w:rsidRDefault="00A23BA3" w:rsidP="003F6F2F">
            <w:pPr>
              <w:widowControl/>
              <w:autoSpaceDE/>
              <w:autoSpaceDN/>
              <w:adjustRightInd/>
              <w:jc w:val="center"/>
              <w:rPr>
                <w:rFonts w:eastAsia="Times New Roman"/>
                <w:sz w:val="18"/>
                <w:szCs w:val="18"/>
              </w:rPr>
            </w:pPr>
            <w:r w:rsidRPr="00182255">
              <w:rPr>
                <w:rFonts w:eastAsia="Times New Roman"/>
                <w:sz w:val="18"/>
                <w:szCs w:val="18"/>
              </w:rPr>
              <w:t>7</w:t>
            </w:r>
          </w:p>
        </w:tc>
        <w:tc>
          <w:tcPr>
            <w:tcW w:w="4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BA3" w:rsidRPr="00182255" w:rsidRDefault="00A23BA3" w:rsidP="003F6F2F">
            <w:pPr>
              <w:widowControl/>
              <w:autoSpaceDE/>
              <w:autoSpaceDN/>
              <w:adjustRightInd/>
              <w:rPr>
                <w:rFonts w:eastAsia="Times New Roman"/>
                <w:sz w:val="18"/>
                <w:szCs w:val="18"/>
              </w:rPr>
            </w:pPr>
            <w:r w:rsidRPr="00182255">
              <w:rPr>
                <w:rFonts w:eastAsia="Times New Roman"/>
                <w:sz w:val="18"/>
                <w:szCs w:val="18"/>
              </w:rPr>
              <w:t>Контрольно-ревизионная комиссия муниципального образования «Вяземский район» Смоленской области</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A23BA3" w:rsidRPr="00182255" w:rsidRDefault="00C94D25" w:rsidP="003F6F2F">
            <w:pPr>
              <w:jc w:val="right"/>
              <w:rPr>
                <w:sz w:val="18"/>
                <w:szCs w:val="18"/>
              </w:rPr>
            </w:pPr>
            <w:r w:rsidRPr="00182255">
              <w:rPr>
                <w:sz w:val="18"/>
                <w:szCs w:val="18"/>
              </w:rPr>
              <w:t>2 264,4</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A23BA3" w:rsidRPr="00182255" w:rsidRDefault="00C94D25" w:rsidP="003F6F2F">
            <w:pPr>
              <w:jc w:val="right"/>
              <w:rPr>
                <w:sz w:val="18"/>
                <w:szCs w:val="18"/>
              </w:rPr>
            </w:pPr>
            <w:r w:rsidRPr="00182255">
              <w:rPr>
                <w:sz w:val="18"/>
                <w:szCs w:val="18"/>
              </w:rPr>
              <w:t>2 264,4</w:t>
            </w:r>
          </w:p>
        </w:tc>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23BA3" w:rsidRPr="00182255" w:rsidRDefault="00C94D25" w:rsidP="003F6F2F">
            <w:pPr>
              <w:jc w:val="right"/>
              <w:rPr>
                <w:b/>
                <w:sz w:val="18"/>
                <w:szCs w:val="18"/>
              </w:rPr>
            </w:pPr>
            <w:r w:rsidRPr="00182255">
              <w:rPr>
                <w:b/>
                <w:sz w:val="18"/>
                <w:szCs w:val="18"/>
              </w:rPr>
              <w:t>2 264,4</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A23BA3" w:rsidRPr="00182255" w:rsidRDefault="00C94D25" w:rsidP="003F6F2F">
            <w:pPr>
              <w:jc w:val="right"/>
              <w:rPr>
                <w:sz w:val="18"/>
                <w:szCs w:val="18"/>
              </w:rPr>
            </w:pPr>
            <w:r w:rsidRPr="00182255">
              <w:rPr>
                <w:sz w:val="18"/>
                <w:szCs w:val="18"/>
              </w:rPr>
              <w:t>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A23BA3" w:rsidRPr="00182255" w:rsidRDefault="00C94D25" w:rsidP="003F6F2F">
            <w:pPr>
              <w:jc w:val="right"/>
              <w:rPr>
                <w:b/>
                <w:sz w:val="18"/>
                <w:szCs w:val="18"/>
              </w:rPr>
            </w:pPr>
            <w:r w:rsidRPr="00182255">
              <w:rPr>
                <w:b/>
                <w:sz w:val="18"/>
                <w:szCs w:val="18"/>
              </w:rPr>
              <w:t>100,0</w:t>
            </w:r>
          </w:p>
        </w:tc>
      </w:tr>
      <w:tr w:rsidR="00182255" w:rsidRPr="00182255" w:rsidTr="00C94D25">
        <w:trPr>
          <w:trHeight w:val="300"/>
        </w:trPr>
        <w:tc>
          <w:tcPr>
            <w:tcW w:w="548" w:type="dxa"/>
            <w:tcBorders>
              <w:top w:val="nil"/>
              <w:left w:val="single" w:sz="4" w:space="0" w:color="auto"/>
              <w:bottom w:val="single" w:sz="4" w:space="0" w:color="auto"/>
              <w:right w:val="single" w:sz="4" w:space="0" w:color="auto"/>
            </w:tcBorders>
            <w:shd w:val="clear" w:color="auto" w:fill="D9D9D9" w:themeFill="background1" w:themeFillShade="D9"/>
          </w:tcPr>
          <w:p w:rsidR="003F6F2F" w:rsidRPr="00182255" w:rsidRDefault="003F6F2F" w:rsidP="003F6F2F">
            <w:pPr>
              <w:widowControl/>
              <w:autoSpaceDE/>
              <w:autoSpaceDN/>
              <w:adjustRightInd/>
              <w:rPr>
                <w:rFonts w:eastAsia="Times New Roman"/>
                <w:b/>
                <w:bCs/>
                <w:sz w:val="18"/>
                <w:szCs w:val="18"/>
              </w:rPr>
            </w:pPr>
          </w:p>
        </w:tc>
        <w:tc>
          <w:tcPr>
            <w:tcW w:w="498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F6F2F" w:rsidRPr="00182255" w:rsidRDefault="003F6F2F" w:rsidP="003F6F2F">
            <w:pPr>
              <w:widowControl/>
              <w:autoSpaceDE/>
              <w:autoSpaceDN/>
              <w:adjustRightInd/>
              <w:rPr>
                <w:rFonts w:eastAsia="Times New Roman"/>
                <w:b/>
                <w:bCs/>
                <w:sz w:val="18"/>
                <w:szCs w:val="18"/>
              </w:rPr>
            </w:pPr>
            <w:r w:rsidRPr="00182255">
              <w:rPr>
                <w:rFonts w:eastAsia="Times New Roman"/>
                <w:b/>
                <w:bCs/>
                <w:sz w:val="18"/>
                <w:szCs w:val="18"/>
              </w:rPr>
              <w:t> ИТОГО</w:t>
            </w:r>
          </w:p>
        </w:tc>
        <w:tc>
          <w:tcPr>
            <w:tcW w:w="1206" w:type="dxa"/>
            <w:tcBorders>
              <w:top w:val="nil"/>
              <w:left w:val="nil"/>
              <w:bottom w:val="single" w:sz="4" w:space="0" w:color="auto"/>
              <w:right w:val="single" w:sz="4" w:space="0" w:color="auto"/>
            </w:tcBorders>
            <w:shd w:val="clear" w:color="auto" w:fill="D9D9D9" w:themeFill="background1" w:themeFillShade="D9"/>
            <w:vAlign w:val="center"/>
            <w:hideMark/>
          </w:tcPr>
          <w:p w:rsidR="003F6F2F" w:rsidRPr="00182255" w:rsidRDefault="00DE3749" w:rsidP="00E33F26">
            <w:pPr>
              <w:jc w:val="right"/>
              <w:rPr>
                <w:b/>
                <w:sz w:val="18"/>
                <w:szCs w:val="18"/>
              </w:rPr>
            </w:pPr>
            <w:r w:rsidRPr="00182255">
              <w:rPr>
                <w:b/>
                <w:sz w:val="18"/>
                <w:szCs w:val="18"/>
              </w:rPr>
              <w:t>1</w:t>
            </w:r>
            <w:r w:rsidR="00E33F26" w:rsidRPr="00182255">
              <w:rPr>
                <w:b/>
                <w:sz w:val="18"/>
                <w:szCs w:val="18"/>
              </w:rPr>
              <w:t> 640 480,9</w:t>
            </w:r>
          </w:p>
        </w:tc>
        <w:tc>
          <w:tcPr>
            <w:tcW w:w="1125" w:type="dxa"/>
            <w:tcBorders>
              <w:top w:val="nil"/>
              <w:left w:val="nil"/>
              <w:bottom w:val="single" w:sz="4" w:space="0" w:color="auto"/>
              <w:right w:val="single" w:sz="4" w:space="0" w:color="auto"/>
            </w:tcBorders>
            <w:shd w:val="clear" w:color="auto" w:fill="D9D9D9" w:themeFill="background1" w:themeFillShade="D9"/>
            <w:vAlign w:val="center"/>
            <w:hideMark/>
          </w:tcPr>
          <w:p w:rsidR="003F6F2F" w:rsidRPr="00182255" w:rsidRDefault="003F6F2F" w:rsidP="00E33F26">
            <w:pPr>
              <w:jc w:val="right"/>
              <w:rPr>
                <w:b/>
                <w:sz w:val="18"/>
                <w:szCs w:val="18"/>
              </w:rPr>
            </w:pPr>
            <w:r w:rsidRPr="00182255">
              <w:rPr>
                <w:b/>
                <w:sz w:val="18"/>
                <w:szCs w:val="18"/>
              </w:rPr>
              <w:t>1</w:t>
            </w:r>
            <w:r w:rsidR="00E33F26" w:rsidRPr="00182255">
              <w:rPr>
                <w:b/>
                <w:sz w:val="18"/>
                <w:szCs w:val="18"/>
              </w:rPr>
              <w:t> 640 480,9</w:t>
            </w:r>
          </w:p>
        </w:tc>
        <w:tc>
          <w:tcPr>
            <w:tcW w:w="1166" w:type="dxa"/>
            <w:tcBorders>
              <w:top w:val="nil"/>
              <w:left w:val="nil"/>
              <w:bottom w:val="single" w:sz="4" w:space="0" w:color="auto"/>
              <w:right w:val="single" w:sz="4" w:space="0" w:color="auto"/>
            </w:tcBorders>
            <w:shd w:val="clear" w:color="auto" w:fill="D9D9D9" w:themeFill="background1" w:themeFillShade="D9"/>
            <w:vAlign w:val="center"/>
            <w:hideMark/>
          </w:tcPr>
          <w:p w:rsidR="003F6F2F" w:rsidRPr="00182255" w:rsidRDefault="003F6F2F" w:rsidP="00E33F26">
            <w:pPr>
              <w:jc w:val="right"/>
              <w:rPr>
                <w:b/>
                <w:sz w:val="18"/>
                <w:szCs w:val="18"/>
              </w:rPr>
            </w:pPr>
            <w:r w:rsidRPr="00182255">
              <w:rPr>
                <w:b/>
                <w:sz w:val="18"/>
                <w:szCs w:val="18"/>
              </w:rPr>
              <w:t>1</w:t>
            </w:r>
            <w:r w:rsidR="00E33F26" w:rsidRPr="00182255">
              <w:rPr>
                <w:b/>
                <w:sz w:val="18"/>
                <w:szCs w:val="18"/>
              </w:rPr>
              <w:t> 653 093,9</w:t>
            </w:r>
          </w:p>
        </w:tc>
        <w:tc>
          <w:tcPr>
            <w:tcW w:w="948" w:type="dxa"/>
            <w:tcBorders>
              <w:top w:val="nil"/>
              <w:left w:val="nil"/>
              <w:bottom w:val="single" w:sz="4" w:space="0" w:color="auto"/>
              <w:right w:val="single" w:sz="4" w:space="0" w:color="auto"/>
            </w:tcBorders>
            <w:shd w:val="clear" w:color="auto" w:fill="D9D9D9" w:themeFill="background1" w:themeFillShade="D9"/>
            <w:vAlign w:val="center"/>
            <w:hideMark/>
          </w:tcPr>
          <w:p w:rsidR="003F6F2F" w:rsidRPr="00182255" w:rsidRDefault="003F6F2F" w:rsidP="00E33F26">
            <w:pPr>
              <w:jc w:val="right"/>
              <w:rPr>
                <w:b/>
                <w:sz w:val="18"/>
                <w:szCs w:val="18"/>
              </w:rPr>
            </w:pPr>
            <w:r w:rsidRPr="00182255">
              <w:rPr>
                <w:b/>
                <w:sz w:val="18"/>
                <w:szCs w:val="18"/>
              </w:rPr>
              <w:t>-</w:t>
            </w:r>
            <w:r w:rsidR="00E33F26" w:rsidRPr="00182255">
              <w:rPr>
                <w:b/>
                <w:sz w:val="18"/>
                <w:szCs w:val="18"/>
              </w:rPr>
              <w:t>37 787,0</w:t>
            </w:r>
          </w:p>
        </w:tc>
        <w:tc>
          <w:tcPr>
            <w:tcW w:w="800" w:type="dxa"/>
            <w:tcBorders>
              <w:top w:val="nil"/>
              <w:left w:val="nil"/>
              <w:bottom w:val="single" w:sz="4" w:space="0" w:color="auto"/>
              <w:right w:val="single" w:sz="4" w:space="0" w:color="auto"/>
            </w:tcBorders>
            <w:shd w:val="clear" w:color="auto" w:fill="D9D9D9" w:themeFill="background1" w:themeFillShade="D9"/>
            <w:vAlign w:val="center"/>
            <w:hideMark/>
          </w:tcPr>
          <w:p w:rsidR="003F6F2F" w:rsidRPr="00182255" w:rsidRDefault="00E33F26" w:rsidP="003F6F2F">
            <w:pPr>
              <w:jc w:val="right"/>
              <w:rPr>
                <w:b/>
                <w:sz w:val="18"/>
                <w:szCs w:val="18"/>
              </w:rPr>
            </w:pPr>
            <w:r w:rsidRPr="00182255">
              <w:rPr>
                <w:b/>
                <w:sz w:val="18"/>
                <w:szCs w:val="18"/>
              </w:rPr>
              <w:t>97,8</w:t>
            </w:r>
          </w:p>
        </w:tc>
      </w:tr>
    </w:tbl>
    <w:p w:rsidR="00E648D2" w:rsidRPr="006C03F0" w:rsidRDefault="00E648D2" w:rsidP="00D412D0">
      <w:pPr>
        <w:ind w:firstLine="709"/>
        <w:jc w:val="both"/>
        <w:rPr>
          <w:rFonts w:eastAsia="Times New Roman"/>
          <w:color w:val="0070C0"/>
          <w:sz w:val="24"/>
          <w:szCs w:val="24"/>
        </w:rPr>
      </w:pPr>
    </w:p>
    <w:p w:rsidR="00E14844" w:rsidRPr="00607346" w:rsidRDefault="00E14844" w:rsidP="00516653">
      <w:pPr>
        <w:jc w:val="center"/>
        <w:rPr>
          <w:b/>
          <w:sz w:val="28"/>
          <w:szCs w:val="28"/>
        </w:rPr>
      </w:pPr>
      <w:r w:rsidRPr="00607346">
        <w:rPr>
          <w:rFonts w:eastAsia="Times New Roman"/>
          <w:b/>
          <w:sz w:val="24"/>
          <w:szCs w:val="24"/>
          <w:u w:val="single"/>
        </w:rPr>
        <w:t xml:space="preserve">Анализ исполнения муниципальных </w:t>
      </w:r>
      <w:proofErr w:type="gramStart"/>
      <w:r w:rsidRPr="00607346">
        <w:rPr>
          <w:rFonts w:eastAsia="Times New Roman"/>
          <w:b/>
          <w:sz w:val="24"/>
          <w:szCs w:val="24"/>
          <w:u w:val="single"/>
        </w:rPr>
        <w:t xml:space="preserve">программ </w:t>
      </w:r>
      <w:r w:rsidR="00FC2AC3">
        <w:rPr>
          <w:rFonts w:eastAsia="Times New Roman"/>
          <w:b/>
          <w:sz w:val="24"/>
          <w:szCs w:val="24"/>
          <w:u w:val="single"/>
        </w:rPr>
        <w:t xml:space="preserve"> и</w:t>
      </w:r>
      <w:proofErr w:type="gramEnd"/>
      <w:r w:rsidR="00FC2AC3">
        <w:rPr>
          <w:rFonts w:eastAsia="Times New Roman"/>
          <w:b/>
          <w:sz w:val="24"/>
          <w:szCs w:val="24"/>
          <w:u w:val="single"/>
        </w:rPr>
        <w:t xml:space="preserve"> непрограммных расходов </w:t>
      </w:r>
      <w:r w:rsidRPr="00607346">
        <w:rPr>
          <w:rFonts w:eastAsia="Times New Roman"/>
          <w:b/>
          <w:sz w:val="24"/>
          <w:szCs w:val="24"/>
          <w:u w:val="single"/>
        </w:rPr>
        <w:t>за 202</w:t>
      </w:r>
      <w:r w:rsidR="00607346" w:rsidRPr="00607346">
        <w:rPr>
          <w:rFonts w:eastAsia="Times New Roman"/>
          <w:b/>
          <w:sz w:val="24"/>
          <w:szCs w:val="24"/>
          <w:u w:val="single"/>
        </w:rPr>
        <w:t xml:space="preserve">2 </w:t>
      </w:r>
      <w:r w:rsidRPr="00607346">
        <w:rPr>
          <w:rFonts w:eastAsia="Times New Roman"/>
          <w:b/>
          <w:sz w:val="24"/>
          <w:szCs w:val="24"/>
          <w:u w:val="single"/>
        </w:rPr>
        <w:t>год</w:t>
      </w:r>
    </w:p>
    <w:p w:rsidR="00E14844" w:rsidRDefault="00E14844" w:rsidP="00E14844">
      <w:pPr>
        <w:widowControl/>
        <w:autoSpaceDE/>
        <w:autoSpaceDN/>
        <w:adjustRightInd/>
        <w:ind w:firstLine="708"/>
        <w:jc w:val="right"/>
        <w:rPr>
          <w:lang w:eastAsia="en-US"/>
        </w:rPr>
      </w:pPr>
      <w:r w:rsidRPr="00607346">
        <w:rPr>
          <w:lang w:eastAsia="en-US"/>
        </w:rPr>
        <w:t>(</w:t>
      </w:r>
      <w:proofErr w:type="gramStart"/>
      <w:r w:rsidRPr="00607346">
        <w:rPr>
          <w:lang w:eastAsia="en-US"/>
        </w:rPr>
        <w:t>тыс.рублей</w:t>
      </w:r>
      <w:proofErr w:type="gramEnd"/>
      <w:r w:rsidRPr="00607346">
        <w:rPr>
          <w:lang w:eastAsia="en-US"/>
        </w:rPr>
        <w:t>)</w:t>
      </w:r>
    </w:p>
    <w:tbl>
      <w:tblPr>
        <w:tblW w:w="10916" w:type="dxa"/>
        <w:tblInd w:w="-459" w:type="dxa"/>
        <w:tblLayout w:type="fixed"/>
        <w:tblLook w:val="04A0" w:firstRow="1" w:lastRow="0" w:firstColumn="1" w:lastColumn="0" w:noHBand="0" w:noVBand="1"/>
      </w:tblPr>
      <w:tblGrid>
        <w:gridCol w:w="460"/>
        <w:gridCol w:w="4502"/>
        <w:gridCol w:w="1134"/>
        <w:gridCol w:w="1134"/>
        <w:gridCol w:w="709"/>
        <w:gridCol w:w="1166"/>
        <w:gridCol w:w="960"/>
        <w:gridCol w:w="851"/>
      </w:tblGrid>
      <w:tr w:rsidR="00190B6F" w:rsidRPr="00190B6F" w:rsidTr="00190B6F">
        <w:trPr>
          <w:trHeight w:val="236"/>
        </w:trPr>
        <w:tc>
          <w:tcPr>
            <w:tcW w:w="460"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190B6F" w:rsidRPr="00190B6F" w:rsidRDefault="00190B6F" w:rsidP="00190B6F">
            <w:pPr>
              <w:widowControl/>
              <w:autoSpaceDE/>
              <w:autoSpaceDN/>
              <w:adjustRightInd/>
              <w:jc w:val="center"/>
              <w:rPr>
                <w:rFonts w:eastAsia="Times New Roman"/>
                <w:color w:val="000000"/>
                <w:sz w:val="18"/>
                <w:szCs w:val="18"/>
              </w:rPr>
            </w:pPr>
            <w:r w:rsidRPr="00190B6F">
              <w:rPr>
                <w:rFonts w:eastAsia="Times New Roman"/>
                <w:color w:val="000000"/>
                <w:sz w:val="18"/>
                <w:szCs w:val="18"/>
              </w:rPr>
              <w:t>№ п/п</w:t>
            </w:r>
          </w:p>
        </w:tc>
        <w:tc>
          <w:tcPr>
            <w:tcW w:w="450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90B6F" w:rsidRPr="00190B6F" w:rsidRDefault="00190B6F" w:rsidP="00190B6F">
            <w:pPr>
              <w:widowControl/>
              <w:autoSpaceDE/>
              <w:autoSpaceDN/>
              <w:adjustRightInd/>
              <w:jc w:val="center"/>
              <w:rPr>
                <w:rFonts w:eastAsia="Times New Roman"/>
                <w:b/>
                <w:bCs/>
                <w:color w:val="000000"/>
                <w:sz w:val="18"/>
                <w:szCs w:val="18"/>
              </w:rPr>
            </w:pPr>
            <w:r w:rsidRPr="00190B6F">
              <w:rPr>
                <w:rFonts w:eastAsia="Times New Roman"/>
                <w:b/>
                <w:bCs/>
                <w:color w:val="000000"/>
                <w:sz w:val="18"/>
                <w:szCs w:val="18"/>
              </w:rPr>
              <w:t>наименование муниципальной программы</w:t>
            </w:r>
          </w:p>
        </w:tc>
        <w:tc>
          <w:tcPr>
            <w:tcW w:w="5954" w:type="dxa"/>
            <w:gridSpan w:val="6"/>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190B6F" w:rsidRPr="00190B6F" w:rsidRDefault="00190B6F" w:rsidP="0051363A">
            <w:pPr>
              <w:widowControl/>
              <w:autoSpaceDE/>
              <w:autoSpaceDN/>
              <w:adjustRightInd/>
              <w:jc w:val="center"/>
              <w:rPr>
                <w:rFonts w:eastAsia="Times New Roman"/>
                <w:b/>
                <w:bCs/>
                <w:color w:val="000000"/>
                <w:sz w:val="18"/>
                <w:szCs w:val="18"/>
              </w:rPr>
            </w:pPr>
            <w:r w:rsidRPr="00190B6F">
              <w:rPr>
                <w:rFonts w:eastAsia="Times New Roman"/>
                <w:b/>
                <w:bCs/>
                <w:color w:val="000000"/>
                <w:sz w:val="18"/>
                <w:szCs w:val="18"/>
              </w:rPr>
              <w:t>2022</w:t>
            </w:r>
          </w:p>
        </w:tc>
      </w:tr>
      <w:tr w:rsidR="00190B6F" w:rsidRPr="00190B6F" w:rsidTr="0051363A">
        <w:trPr>
          <w:trHeight w:val="207"/>
        </w:trPr>
        <w:tc>
          <w:tcPr>
            <w:tcW w:w="460" w:type="dxa"/>
            <w:vMerge/>
            <w:tcBorders>
              <w:top w:val="single" w:sz="4" w:space="0" w:color="auto"/>
              <w:left w:val="single" w:sz="4" w:space="0" w:color="auto"/>
              <w:bottom w:val="single" w:sz="4" w:space="0" w:color="auto"/>
              <w:right w:val="single" w:sz="4" w:space="0" w:color="auto"/>
            </w:tcBorders>
            <w:vAlign w:val="center"/>
            <w:hideMark/>
          </w:tcPr>
          <w:p w:rsidR="00190B6F" w:rsidRPr="00190B6F" w:rsidRDefault="00190B6F" w:rsidP="00190B6F">
            <w:pPr>
              <w:widowControl/>
              <w:autoSpaceDE/>
              <w:autoSpaceDN/>
              <w:adjustRightInd/>
              <w:rPr>
                <w:rFonts w:eastAsia="Times New Roman"/>
                <w:color w:val="000000"/>
                <w:sz w:val="18"/>
                <w:szCs w:val="18"/>
              </w:rPr>
            </w:pPr>
          </w:p>
        </w:tc>
        <w:tc>
          <w:tcPr>
            <w:tcW w:w="4502" w:type="dxa"/>
            <w:vMerge/>
            <w:tcBorders>
              <w:top w:val="single" w:sz="4" w:space="0" w:color="auto"/>
              <w:left w:val="single" w:sz="4" w:space="0" w:color="auto"/>
              <w:bottom w:val="single" w:sz="4" w:space="0" w:color="auto"/>
              <w:right w:val="single" w:sz="4" w:space="0" w:color="auto"/>
            </w:tcBorders>
            <w:vAlign w:val="center"/>
            <w:hideMark/>
          </w:tcPr>
          <w:p w:rsidR="00190B6F" w:rsidRPr="00190B6F" w:rsidRDefault="00190B6F" w:rsidP="00190B6F">
            <w:pPr>
              <w:widowControl/>
              <w:autoSpaceDE/>
              <w:autoSpaceDN/>
              <w:adjustRightInd/>
              <w:rPr>
                <w:rFonts w:eastAsia="Times New Roman"/>
                <w:b/>
                <w:bCs/>
                <w:color w:val="000000"/>
                <w:sz w:val="18"/>
                <w:szCs w:val="18"/>
              </w:rPr>
            </w:pPr>
          </w:p>
        </w:tc>
        <w:tc>
          <w:tcPr>
            <w:tcW w:w="5954" w:type="dxa"/>
            <w:gridSpan w:val="6"/>
            <w:vMerge/>
            <w:tcBorders>
              <w:top w:val="single" w:sz="4" w:space="0" w:color="auto"/>
              <w:left w:val="single" w:sz="4" w:space="0" w:color="auto"/>
              <w:bottom w:val="single" w:sz="4" w:space="0" w:color="000000"/>
              <w:right w:val="single" w:sz="4" w:space="0" w:color="000000"/>
            </w:tcBorders>
            <w:vAlign w:val="center"/>
            <w:hideMark/>
          </w:tcPr>
          <w:p w:rsidR="00190B6F" w:rsidRPr="00190B6F" w:rsidRDefault="00190B6F" w:rsidP="00190B6F">
            <w:pPr>
              <w:widowControl/>
              <w:autoSpaceDE/>
              <w:autoSpaceDN/>
              <w:adjustRightInd/>
              <w:rPr>
                <w:rFonts w:eastAsia="Times New Roman"/>
                <w:b/>
                <w:bCs/>
                <w:color w:val="000000"/>
                <w:sz w:val="18"/>
                <w:szCs w:val="18"/>
              </w:rPr>
            </w:pPr>
          </w:p>
        </w:tc>
      </w:tr>
      <w:tr w:rsidR="00190B6F" w:rsidRPr="00190B6F" w:rsidTr="00BE6D66">
        <w:trPr>
          <w:trHeight w:val="9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190B6F" w:rsidRPr="00190B6F" w:rsidRDefault="00190B6F" w:rsidP="00190B6F">
            <w:pPr>
              <w:widowControl/>
              <w:autoSpaceDE/>
              <w:autoSpaceDN/>
              <w:adjustRightInd/>
              <w:rPr>
                <w:rFonts w:eastAsia="Times New Roman"/>
                <w:color w:val="000000"/>
                <w:sz w:val="18"/>
                <w:szCs w:val="18"/>
              </w:rPr>
            </w:pPr>
          </w:p>
        </w:tc>
        <w:tc>
          <w:tcPr>
            <w:tcW w:w="4502" w:type="dxa"/>
            <w:vMerge/>
            <w:tcBorders>
              <w:top w:val="single" w:sz="4" w:space="0" w:color="auto"/>
              <w:left w:val="single" w:sz="4" w:space="0" w:color="auto"/>
              <w:bottom w:val="single" w:sz="4" w:space="0" w:color="auto"/>
              <w:right w:val="single" w:sz="4" w:space="0" w:color="auto"/>
            </w:tcBorders>
            <w:vAlign w:val="center"/>
            <w:hideMark/>
          </w:tcPr>
          <w:p w:rsidR="00190B6F" w:rsidRPr="00190B6F" w:rsidRDefault="00190B6F" w:rsidP="00190B6F">
            <w:pPr>
              <w:widowControl/>
              <w:autoSpaceDE/>
              <w:autoSpaceDN/>
              <w:adjustRightInd/>
              <w:rPr>
                <w:rFonts w:eastAsia="Times New Roman"/>
                <w:b/>
                <w:bCs/>
                <w:color w:val="000000"/>
                <w:sz w:val="18"/>
                <w:szCs w:val="18"/>
              </w:rPr>
            </w:pPr>
          </w:p>
        </w:tc>
        <w:tc>
          <w:tcPr>
            <w:tcW w:w="1134" w:type="dxa"/>
            <w:tcBorders>
              <w:top w:val="nil"/>
              <w:left w:val="nil"/>
              <w:bottom w:val="single" w:sz="4" w:space="0" w:color="auto"/>
              <w:right w:val="single" w:sz="4" w:space="0" w:color="auto"/>
            </w:tcBorders>
            <w:shd w:val="clear" w:color="000000" w:fill="D9D9D9"/>
            <w:vAlign w:val="center"/>
            <w:hideMark/>
          </w:tcPr>
          <w:p w:rsidR="00190B6F" w:rsidRPr="00190B6F" w:rsidRDefault="00190B6F" w:rsidP="00190B6F">
            <w:pPr>
              <w:widowControl/>
              <w:autoSpaceDE/>
              <w:autoSpaceDN/>
              <w:adjustRightInd/>
              <w:jc w:val="center"/>
              <w:rPr>
                <w:rFonts w:eastAsia="Times New Roman"/>
                <w:color w:val="000000"/>
                <w:sz w:val="18"/>
                <w:szCs w:val="18"/>
              </w:rPr>
            </w:pPr>
            <w:r w:rsidRPr="00190B6F">
              <w:rPr>
                <w:rFonts w:eastAsia="Times New Roman"/>
                <w:b/>
                <w:bCs/>
                <w:color w:val="000000"/>
                <w:sz w:val="18"/>
                <w:szCs w:val="18"/>
              </w:rPr>
              <w:t>решение</w:t>
            </w:r>
          </w:p>
        </w:tc>
        <w:tc>
          <w:tcPr>
            <w:tcW w:w="1134" w:type="dxa"/>
            <w:tcBorders>
              <w:top w:val="nil"/>
              <w:left w:val="nil"/>
              <w:bottom w:val="single" w:sz="4" w:space="0" w:color="auto"/>
              <w:right w:val="single" w:sz="4" w:space="0" w:color="auto"/>
            </w:tcBorders>
            <w:shd w:val="clear" w:color="000000" w:fill="D9D9D9"/>
            <w:vAlign w:val="center"/>
            <w:hideMark/>
          </w:tcPr>
          <w:p w:rsidR="00190B6F" w:rsidRPr="00190B6F" w:rsidRDefault="00190B6F" w:rsidP="00190B6F">
            <w:pPr>
              <w:widowControl/>
              <w:autoSpaceDE/>
              <w:autoSpaceDN/>
              <w:adjustRightInd/>
              <w:jc w:val="center"/>
              <w:rPr>
                <w:rFonts w:eastAsia="Times New Roman"/>
                <w:b/>
                <w:bCs/>
                <w:color w:val="000000"/>
                <w:sz w:val="18"/>
                <w:szCs w:val="18"/>
              </w:rPr>
            </w:pPr>
            <w:r w:rsidRPr="00190B6F">
              <w:rPr>
                <w:rFonts w:eastAsia="Times New Roman"/>
                <w:b/>
                <w:bCs/>
                <w:color w:val="000000"/>
                <w:sz w:val="18"/>
                <w:szCs w:val="18"/>
              </w:rPr>
              <w:t>сводная бюджетная роспись</w:t>
            </w:r>
          </w:p>
        </w:tc>
        <w:tc>
          <w:tcPr>
            <w:tcW w:w="709" w:type="dxa"/>
            <w:tcBorders>
              <w:top w:val="nil"/>
              <w:left w:val="nil"/>
              <w:bottom w:val="single" w:sz="4" w:space="0" w:color="auto"/>
              <w:right w:val="single" w:sz="4" w:space="0" w:color="auto"/>
            </w:tcBorders>
            <w:shd w:val="clear" w:color="000000" w:fill="D9D9D9"/>
            <w:vAlign w:val="center"/>
            <w:hideMark/>
          </w:tcPr>
          <w:p w:rsidR="00190B6F" w:rsidRPr="00190B6F" w:rsidRDefault="00190B6F" w:rsidP="00190B6F">
            <w:pPr>
              <w:widowControl/>
              <w:autoSpaceDE/>
              <w:autoSpaceDN/>
              <w:adjustRightInd/>
              <w:jc w:val="center"/>
              <w:rPr>
                <w:rFonts w:eastAsia="Times New Roman"/>
                <w:color w:val="000000"/>
                <w:sz w:val="18"/>
                <w:szCs w:val="18"/>
              </w:rPr>
            </w:pPr>
            <w:r w:rsidRPr="00190B6F">
              <w:rPr>
                <w:rFonts w:eastAsia="Times New Roman"/>
                <w:color w:val="000000"/>
                <w:sz w:val="18"/>
                <w:szCs w:val="18"/>
              </w:rPr>
              <w:t>откл.          + /-</w:t>
            </w:r>
          </w:p>
        </w:tc>
        <w:tc>
          <w:tcPr>
            <w:tcW w:w="1166" w:type="dxa"/>
            <w:tcBorders>
              <w:top w:val="nil"/>
              <w:left w:val="nil"/>
              <w:bottom w:val="single" w:sz="4" w:space="0" w:color="auto"/>
              <w:right w:val="single" w:sz="4" w:space="0" w:color="auto"/>
            </w:tcBorders>
            <w:shd w:val="clear" w:color="000000" w:fill="D9D9D9"/>
            <w:vAlign w:val="center"/>
            <w:hideMark/>
          </w:tcPr>
          <w:p w:rsidR="00190B6F" w:rsidRPr="00190B6F" w:rsidRDefault="00190B6F" w:rsidP="00190B6F">
            <w:pPr>
              <w:widowControl/>
              <w:autoSpaceDE/>
              <w:autoSpaceDN/>
              <w:adjustRightInd/>
              <w:jc w:val="center"/>
              <w:rPr>
                <w:rFonts w:eastAsia="Times New Roman"/>
                <w:b/>
                <w:bCs/>
                <w:color w:val="000000"/>
                <w:sz w:val="18"/>
                <w:szCs w:val="18"/>
              </w:rPr>
            </w:pPr>
            <w:r w:rsidRPr="00190B6F">
              <w:rPr>
                <w:rFonts w:eastAsia="Times New Roman"/>
                <w:b/>
                <w:bCs/>
                <w:color w:val="000000"/>
                <w:sz w:val="18"/>
                <w:szCs w:val="18"/>
              </w:rPr>
              <w:t xml:space="preserve">исполнение </w:t>
            </w:r>
          </w:p>
        </w:tc>
        <w:tc>
          <w:tcPr>
            <w:tcW w:w="960" w:type="dxa"/>
            <w:tcBorders>
              <w:top w:val="nil"/>
              <w:left w:val="nil"/>
              <w:bottom w:val="single" w:sz="4" w:space="0" w:color="auto"/>
              <w:right w:val="single" w:sz="4" w:space="0" w:color="auto"/>
            </w:tcBorders>
            <w:shd w:val="clear" w:color="000000" w:fill="D9D9D9"/>
            <w:vAlign w:val="center"/>
            <w:hideMark/>
          </w:tcPr>
          <w:p w:rsidR="00190B6F" w:rsidRPr="00190B6F" w:rsidRDefault="00190B6F" w:rsidP="00190B6F">
            <w:pPr>
              <w:widowControl/>
              <w:autoSpaceDE/>
              <w:autoSpaceDN/>
              <w:adjustRightInd/>
              <w:jc w:val="center"/>
              <w:rPr>
                <w:rFonts w:eastAsia="Times New Roman"/>
                <w:color w:val="000000"/>
                <w:sz w:val="18"/>
                <w:szCs w:val="18"/>
              </w:rPr>
            </w:pPr>
            <w:r w:rsidRPr="00190B6F">
              <w:rPr>
                <w:rFonts w:eastAsia="Times New Roman"/>
                <w:color w:val="000000"/>
                <w:sz w:val="18"/>
                <w:szCs w:val="18"/>
              </w:rPr>
              <w:t>откл.                    + /-</w:t>
            </w:r>
          </w:p>
        </w:tc>
        <w:tc>
          <w:tcPr>
            <w:tcW w:w="851" w:type="dxa"/>
            <w:tcBorders>
              <w:top w:val="nil"/>
              <w:left w:val="nil"/>
              <w:bottom w:val="single" w:sz="4" w:space="0" w:color="auto"/>
              <w:right w:val="single" w:sz="4" w:space="0" w:color="auto"/>
            </w:tcBorders>
            <w:shd w:val="clear" w:color="000000" w:fill="D9D9D9"/>
            <w:vAlign w:val="center"/>
            <w:hideMark/>
          </w:tcPr>
          <w:p w:rsidR="00190B6F" w:rsidRPr="00190B6F" w:rsidRDefault="00190B6F" w:rsidP="00190B6F">
            <w:pPr>
              <w:widowControl/>
              <w:autoSpaceDE/>
              <w:autoSpaceDN/>
              <w:adjustRightInd/>
              <w:jc w:val="center"/>
              <w:rPr>
                <w:rFonts w:eastAsia="Times New Roman"/>
                <w:color w:val="000000"/>
                <w:sz w:val="18"/>
                <w:szCs w:val="18"/>
              </w:rPr>
            </w:pPr>
            <w:r w:rsidRPr="00190B6F">
              <w:rPr>
                <w:rFonts w:eastAsia="Times New Roman"/>
                <w:color w:val="000000"/>
                <w:sz w:val="18"/>
                <w:szCs w:val="18"/>
              </w:rPr>
              <w:t>%</w:t>
            </w:r>
          </w:p>
        </w:tc>
      </w:tr>
      <w:tr w:rsidR="00190B6F" w:rsidRPr="00190B6F" w:rsidTr="00190B6F">
        <w:trPr>
          <w:trHeight w:val="12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1</w:t>
            </w:r>
          </w:p>
        </w:tc>
        <w:tc>
          <w:tcPr>
            <w:tcW w:w="4502" w:type="dxa"/>
            <w:tcBorders>
              <w:top w:val="nil"/>
              <w:left w:val="nil"/>
              <w:bottom w:val="single" w:sz="4" w:space="0" w:color="auto"/>
              <w:right w:val="single" w:sz="4" w:space="0" w:color="auto"/>
            </w:tcBorders>
            <w:shd w:val="clear" w:color="000000" w:fill="FFFFFF"/>
            <w:vAlign w:val="center"/>
            <w:hideMark/>
          </w:tcPr>
          <w:p w:rsidR="00190B6F" w:rsidRPr="00190B6F" w:rsidRDefault="00190B6F" w:rsidP="00190B6F">
            <w:pPr>
              <w:widowControl/>
              <w:autoSpaceDE/>
              <w:autoSpaceDN/>
              <w:adjustRightInd/>
              <w:jc w:val="both"/>
              <w:rPr>
                <w:rFonts w:eastAsia="Times New Roman"/>
                <w:sz w:val="18"/>
                <w:szCs w:val="18"/>
              </w:rPr>
            </w:pPr>
            <w:r w:rsidRPr="00190B6F">
              <w:rPr>
                <w:rFonts w:eastAsia="Times New Roman"/>
                <w:sz w:val="18"/>
                <w:szCs w:val="18"/>
              </w:rPr>
              <w:t xml:space="preserve">"Реализация региональной стратегии действий в интересах детей ,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 </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27 901,5</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27 901,5</w:t>
            </w:r>
          </w:p>
        </w:tc>
        <w:tc>
          <w:tcPr>
            <w:tcW w:w="709"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27 718,8</w:t>
            </w:r>
          </w:p>
        </w:tc>
        <w:tc>
          <w:tcPr>
            <w:tcW w:w="960"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-182,7</w:t>
            </w:r>
          </w:p>
        </w:tc>
        <w:tc>
          <w:tcPr>
            <w:tcW w:w="851"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99,3</w:t>
            </w:r>
          </w:p>
        </w:tc>
      </w:tr>
      <w:tr w:rsidR="00190B6F" w:rsidRPr="00190B6F" w:rsidTr="00AD4DDD">
        <w:trPr>
          <w:trHeight w:val="18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3</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sz w:val="18"/>
                <w:szCs w:val="18"/>
              </w:rPr>
            </w:pPr>
            <w:r w:rsidRPr="00190B6F">
              <w:rPr>
                <w:rFonts w:eastAsia="Times New Roman"/>
                <w:sz w:val="18"/>
                <w:szCs w:val="18"/>
              </w:rPr>
              <w:t xml:space="preserve">"Развитие культуры и туризма в муниципальном образовании «Вяземский район» Смоленской области" </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207 546,0</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207 546,0</w:t>
            </w:r>
          </w:p>
        </w:tc>
        <w:tc>
          <w:tcPr>
            <w:tcW w:w="709"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207 502,3</w:t>
            </w:r>
          </w:p>
        </w:tc>
        <w:tc>
          <w:tcPr>
            <w:tcW w:w="960"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-43,7</w:t>
            </w:r>
          </w:p>
        </w:tc>
        <w:tc>
          <w:tcPr>
            <w:tcW w:w="851"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100,0</w:t>
            </w:r>
          </w:p>
        </w:tc>
      </w:tr>
      <w:tr w:rsidR="00190B6F" w:rsidRPr="00190B6F" w:rsidTr="00AD4DDD">
        <w:trPr>
          <w:trHeight w:val="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4</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sz w:val="18"/>
                <w:szCs w:val="18"/>
              </w:rPr>
            </w:pPr>
            <w:r w:rsidRPr="00190B6F">
              <w:rPr>
                <w:rFonts w:eastAsia="Times New Roman"/>
                <w:sz w:val="18"/>
                <w:szCs w:val="18"/>
              </w:rPr>
              <w:t xml:space="preserve">"Управление объектами муниципальной собственности и земельными ресурсами муниципального образования «Вяземский район» Смоленской области" </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8 428,6</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8 428,6</w:t>
            </w:r>
          </w:p>
        </w:tc>
        <w:tc>
          <w:tcPr>
            <w:tcW w:w="709"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8 428,2</w:t>
            </w:r>
          </w:p>
        </w:tc>
        <w:tc>
          <w:tcPr>
            <w:tcW w:w="960"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-0,4</w:t>
            </w:r>
          </w:p>
        </w:tc>
        <w:tc>
          <w:tcPr>
            <w:tcW w:w="851"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100,0</w:t>
            </w:r>
          </w:p>
        </w:tc>
      </w:tr>
      <w:tr w:rsidR="00190B6F" w:rsidRPr="00190B6F" w:rsidTr="00AD4DDD">
        <w:trPr>
          <w:trHeight w:val="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5</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sz w:val="18"/>
                <w:szCs w:val="18"/>
              </w:rPr>
            </w:pPr>
            <w:r w:rsidRPr="00190B6F">
              <w:rPr>
                <w:rFonts w:eastAsia="Times New Roman"/>
                <w:sz w:val="18"/>
                <w:szCs w:val="18"/>
              </w:rPr>
              <w:t xml:space="preserve">"Развитие системы образования муниципального образования «Вяземский район» Смоленской области"  </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1 089 611,4</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1 089 611,4</w:t>
            </w:r>
          </w:p>
        </w:tc>
        <w:tc>
          <w:tcPr>
            <w:tcW w:w="709"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1 087 383,2</w:t>
            </w:r>
          </w:p>
        </w:tc>
        <w:tc>
          <w:tcPr>
            <w:tcW w:w="960"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-2 228,2</w:t>
            </w:r>
          </w:p>
        </w:tc>
        <w:tc>
          <w:tcPr>
            <w:tcW w:w="851"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99,8</w:t>
            </w:r>
          </w:p>
        </w:tc>
      </w:tr>
      <w:tr w:rsidR="00190B6F" w:rsidRPr="00190B6F" w:rsidTr="00AD4DDD">
        <w:trPr>
          <w:trHeight w:val="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6</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sz w:val="18"/>
                <w:szCs w:val="18"/>
              </w:rPr>
            </w:pPr>
            <w:r w:rsidRPr="00190B6F">
              <w:rPr>
                <w:rFonts w:eastAsia="Times New Roman"/>
                <w:sz w:val="18"/>
                <w:szCs w:val="18"/>
              </w:rPr>
              <w:t xml:space="preserve">"Социальная поддержка граждан, проживающих на территории Вяземского района Смоленской области" </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450,0</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450,0</w:t>
            </w:r>
          </w:p>
        </w:tc>
        <w:tc>
          <w:tcPr>
            <w:tcW w:w="709"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447,8</w:t>
            </w:r>
          </w:p>
        </w:tc>
        <w:tc>
          <w:tcPr>
            <w:tcW w:w="960"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-2,2</w:t>
            </w:r>
          </w:p>
        </w:tc>
        <w:tc>
          <w:tcPr>
            <w:tcW w:w="851"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99,5</w:t>
            </w:r>
          </w:p>
        </w:tc>
      </w:tr>
      <w:tr w:rsidR="00190B6F" w:rsidRPr="00190B6F" w:rsidTr="00AD4DDD">
        <w:trPr>
          <w:trHeight w:val="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7</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sz w:val="18"/>
                <w:szCs w:val="18"/>
              </w:rPr>
            </w:pPr>
            <w:r w:rsidRPr="00190B6F">
              <w:rPr>
                <w:rFonts w:eastAsia="Times New Roman"/>
                <w:sz w:val="18"/>
                <w:szCs w:val="18"/>
              </w:rPr>
              <w:t xml:space="preserve">"Создание условий для эффективного муниципального управления в муниципальном образовании «Вяземский район» Смоленской области" </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70 167,3</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70 167,3</w:t>
            </w:r>
          </w:p>
        </w:tc>
        <w:tc>
          <w:tcPr>
            <w:tcW w:w="709"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69 682,4</w:t>
            </w:r>
          </w:p>
        </w:tc>
        <w:tc>
          <w:tcPr>
            <w:tcW w:w="960"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-484,9</w:t>
            </w:r>
          </w:p>
        </w:tc>
        <w:tc>
          <w:tcPr>
            <w:tcW w:w="851"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99,3</w:t>
            </w:r>
          </w:p>
        </w:tc>
      </w:tr>
      <w:tr w:rsidR="00190B6F" w:rsidRPr="00190B6F" w:rsidTr="004E3E03">
        <w:trPr>
          <w:trHeight w:val="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8</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sz w:val="18"/>
                <w:szCs w:val="18"/>
              </w:rPr>
            </w:pPr>
            <w:r w:rsidRPr="00190B6F">
              <w:rPr>
                <w:rFonts w:eastAsia="Times New Roman"/>
                <w:sz w:val="18"/>
                <w:szCs w:val="18"/>
              </w:rPr>
              <w:t xml:space="preserve">Создание условий для осуществления градостроительной деятельности на территории Вяземского района Смоленской области </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495,0</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495,0</w:t>
            </w:r>
          </w:p>
        </w:tc>
        <w:tc>
          <w:tcPr>
            <w:tcW w:w="709"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493,6</w:t>
            </w:r>
          </w:p>
        </w:tc>
        <w:tc>
          <w:tcPr>
            <w:tcW w:w="960"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-1,4</w:t>
            </w:r>
          </w:p>
        </w:tc>
        <w:tc>
          <w:tcPr>
            <w:tcW w:w="851"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99,7</w:t>
            </w:r>
          </w:p>
        </w:tc>
      </w:tr>
      <w:tr w:rsidR="00190B6F" w:rsidRPr="00190B6F" w:rsidTr="004E3E03">
        <w:trPr>
          <w:trHeight w:val="102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9</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sz w:val="18"/>
                <w:szCs w:val="18"/>
              </w:rPr>
            </w:pPr>
            <w:r w:rsidRPr="00190B6F">
              <w:rPr>
                <w:rFonts w:eastAsia="Times New Roman"/>
                <w:sz w:val="18"/>
                <w:szCs w:val="18"/>
              </w:rPr>
              <w:t xml:space="preserve">"Управление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76 216,3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76 216,3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76 135,9</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-80,4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99,9</w:t>
            </w:r>
          </w:p>
        </w:tc>
      </w:tr>
      <w:tr w:rsidR="00190B6F" w:rsidRPr="00190B6F" w:rsidTr="004E3E03">
        <w:trPr>
          <w:trHeight w:val="213"/>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10</w:t>
            </w:r>
          </w:p>
        </w:tc>
        <w:tc>
          <w:tcPr>
            <w:tcW w:w="4502" w:type="dxa"/>
            <w:tcBorders>
              <w:top w:val="single" w:sz="4" w:space="0" w:color="auto"/>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sz w:val="18"/>
                <w:szCs w:val="18"/>
              </w:rPr>
            </w:pPr>
            <w:r w:rsidRPr="00190B6F">
              <w:rPr>
                <w:rFonts w:eastAsia="Times New Roman"/>
                <w:sz w:val="18"/>
                <w:szCs w:val="18"/>
              </w:rPr>
              <w:t xml:space="preserve">"Развитие физической культуры, спорта и молодежной политики в муниципальном образовании «Вяземский район» Смоленской области" </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81 469,0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81 469,0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50 112,3</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-31 356,7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61,5</w:t>
            </w:r>
          </w:p>
        </w:tc>
      </w:tr>
      <w:tr w:rsidR="00190B6F" w:rsidRPr="00190B6F" w:rsidTr="00AD4DDD">
        <w:trPr>
          <w:trHeight w:val="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12</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sz w:val="18"/>
                <w:szCs w:val="18"/>
              </w:rPr>
            </w:pPr>
            <w:r w:rsidRPr="00190B6F">
              <w:rPr>
                <w:rFonts w:eastAsia="Times New Roman"/>
                <w:sz w:val="18"/>
                <w:szCs w:val="18"/>
              </w:rPr>
              <w:t xml:space="preserve">"Развитие субъектов малого и среднего предпринимательства муниципального образования «Вяземский район» Смоленской области" </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10,0</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10,0</w:t>
            </w:r>
          </w:p>
        </w:tc>
        <w:tc>
          <w:tcPr>
            <w:tcW w:w="709"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9,9</w:t>
            </w:r>
          </w:p>
        </w:tc>
        <w:tc>
          <w:tcPr>
            <w:tcW w:w="960"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-0,1</w:t>
            </w:r>
          </w:p>
        </w:tc>
        <w:tc>
          <w:tcPr>
            <w:tcW w:w="851"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99,0</w:t>
            </w:r>
          </w:p>
        </w:tc>
      </w:tr>
      <w:tr w:rsidR="00190B6F" w:rsidRPr="00190B6F" w:rsidTr="00AD4DDD">
        <w:trPr>
          <w:trHeight w:val="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13</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sz w:val="18"/>
                <w:szCs w:val="18"/>
              </w:rPr>
            </w:pPr>
            <w:r w:rsidRPr="00190B6F">
              <w:rPr>
                <w:rFonts w:eastAsia="Times New Roman"/>
                <w:sz w:val="18"/>
                <w:szCs w:val="18"/>
              </w:rPr>
              <w:t>"Энергосбережение и повышение энергетической эффективности на территории муниципального образования "Вяземский район" Смоленской области"</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250,0</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250,0</w:t>
            </w:r>
          </w:p>
        </w:tc>
        <w:tc>
          <w:tcPr>
            <w:tcW w:w="709"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250,0</w:t>
            </w:r>
          </w:p>
        </w:tc>
        <w:tc>
          <w:tcPr>
            <w:tcW w:w="960"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851"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100,0</w:t>
            </w:r>
          </w:p>
        </w:tc>
      </w:tr>
      <w:tr w:rsidR="00190B6F" w:rsidRPr="00190B6F" w:rsidTr="00043BAC">
        <w:trPr>
          <w:trHeight w:val="83"/>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14</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sz w:val="18"/>
                <w:szCs w:val="18"/>
              </w:rPr>
            </w:pPr>
            <w:r w:rsidRPr="00190B6F">
              <w:rPr>
                <w:rFonts w:eastAsia="Times New Roman"/>
                <w:sz w:val="18"/>
                <w:szCs w:val="18"/>
              </w:rPr>
              <w:t xml:space="preserve">"Кадровая политика в здравоохранении муниципальном образовании «Вяземский район» Смоленской области" </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144,0</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144,0</w:t>
            </w:r>
          </w:p>
        </w:tc>
        <w:tc>
          <w:tcPr>
            <w:tcW w:w="709"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144,0</w:t>
            </w:r>
          </w:p>
        </w:tc>
        <w:tc>
          <w:tcPr>
            <w:tcW w:w="960"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851"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100,0</w:t>
            </w:r>
          </w:p>
        </w:tc>
      </w:tr>
      <w:tr w:rsidR="00190B6F" w:rsidRPr="00190B6F" w:rsidTr="00043BAC">
        <w:trPr>
          <w:trHeight w:val="9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lastRenderedPageBreak/>
              <w:t>15</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sz w:val="18"/>
                <w:szCs w:val="18"/>
              </w:rPr>
            </w:pPr>
            <w:r w:rsidRPr="00190B6F">
              <w:rPr>
                <w:rFonts w:eastAsia="Times New Roman"/>
                <w:sz w:val="18"/>
                <w:szCs w:val="18"/>
              </w:rPr>
              <w:t xml:space="preserve">"Развитие  дорожно-транспортного комплекса муниципального образования «Вяземский район»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66 196,2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66 196,2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64 728,9</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-1 467,3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97,8</w:t>
            </w:r>
          </w:p>
        </w:tc>
      </w:tr>
      <w:tr w:rsidR="00190B6F" w:rsidRPr="00190B6F" w:rsidTr="00043BAC">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16</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sz w:val="18"/>
                <w:szCs w:val="18"/>
              </w:rPr>
            </w:pPr>
            <w:r w:rsidRPr="00190B6F">
              <w:rPr>
                <w:rFonts w:eastAsia="Times New Roman"/>
                <w:sz w:val="18"/>
                <w:szCs w:val="18"/>
              </w:rPr>
              <w:t xml:space="preserve">"Устойчивое развитие сельских территории муниципального </w:t>
            </w:r>
            <w:r w:rsidR="00AD4DDD" w:rsidRPr="00190B6F">
              <w:rPr>
                <w:rFonts w:eastAsia="Times New Roman"/>
                <w:sz w:val="18"/>
                <w:szCs w:val="18"/>
              </w:rPr>
              <w:t>образования</w:t>
            </w:r>
            <w:r w:rsidRPr="00190B6F">
              <w:rPr>
                <w:rFonts w:eastAsia="Times New Roman"/>
                <w:sz w:val="18"/>
                <w:szCs w:val="18"/>
              </w:rPr>
              <w:t xml:space="preserve"> "Вяземский район" Смоленской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100,5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100,5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100,5</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100,0</w:t>
            </w:r>
          </w:p>
        </w:tc>
      </w:tr>
      <w:tr w:rsidR="00190B6F" w:rsidRPr="00190B6F" w:rsidTr="00AD4DDD">
        <w:trPr>
          <w:trHeight w:val="373"/>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17</w:t>
            </w:r>
          </w:p>
        </w:tc>
        <w:tc>
          <w:tcPr>
            <w:tcW w:w="4502" w:type="dxa"/>
            <w:tcBorders>
              <w:top w:val="single" w:sz="4" w:space="0" w:color="auto"/>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sz w:val="18"/>
                <w:szCs w:val="18"/>
              </w:rPr>
            </w:pPr>
            <w:r w:rsidRPr="00190B6F">
              <w:rPr>
                <w:rFonts w:eastAsia="Times New Roman"/>
                <w:sz w:val="18"/>
                <w:szCs w:val="18"/>
              </w:rPr>
              <w:t xml:space="preserve">"Охрана окружающей среды и экологическое информирование населения на территории муниципальном образовании «Вяземский район» Смоленской области" </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1 200,3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1 200,3</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1 200,3</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100,0</w:t>
            </w:r>
          </w:p>
        </w:tc>
      </w:tr>
      <w:tr w:rsidR="00190B6F" w:rsidRPr="00190B6F" w:rsidTr="00AD4DDD">
        <w:trPr>
          <w:trHeight w:val="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18</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sz w:val="18"/>
                <w:szCs w:val="18"/>
              </w:rPr>
            </w:pPr>
            <w:r w:rsidRPr="00190B6F">
              <w:rPr>
                <w:rFonts w:eastAsia="Times New Roman"/>
                <w:sz w:val="18"/>
                <w:szCs w:val="18"/>
              </w:rPr>
              <w:t xml:space="preserve">"Обеспечение жильем молодых семей на территории муниципального образования «Вяземский район» Смоленской области" </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1 865,0</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1 865,0</w:t>
            </w:r>
          </w:p>
        </w:tc>
        <w:tc>
          <w:tcPr>
            <w:tcW w:w="709"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1 817,2</w:t>
            </w:r>
          </w:p>
        </w:tc>
        <w:tc>
          <w:tcPr>
            <w:tcW w:w="960"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-47,8</w:t>
            </w:r>
          </w:p>
        </w:tc>
        <w:tc>
          <w:tcPr>
            <w:tcW w:w="851"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97,4</w:t>
            </w:r>
          </w:p>
        </w:tc>
      </w:tr>
      <w:tr w:rsidR="00190B6F" w:rsidRPr="00190B6F" w:rsidTr="00AD4DDD">
        <w:trPr>
          <w:trHeight w:val="1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19</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sz w:val="18"/>
                <w:szCs w:val="18"/>
              </w:rPr>
            </w:pPr>
            <w:r w:rsidRPr="00190B6F">
              <w:rPr>
                <w:rFonts w:eastAsia="Times New Roman"/>
                <w:sz w:val="18"/>
                <w:szCs w:val="18"/>
              </w:rPr>
              <w:t xml:space="preserve">"Информатизация муниципального образования «Вяземский район» Смоленской области" </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1 050,0</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1 050,0</w:t>
            </w:r>
          </w:p>
        </w:tc>
        <w:tc>
          <w:tcPr>
            <w:tcW w:w="709"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1 042,0</w:t>
            </w:r>
          </w:p>
        </w:tc>
        <w:tc>
          <w:tcPr>
            <w:tcW w:w="960"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-8,0</w:t>
            </w:r>
          </w:p>
        </w:tc>
        <w:tc>
          <w:tcPr>
            <w:tcW w:w="851"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99,2</w:t>
            </w:r>
          </w:p>
        </w:tc>
      </w:tr>
      <w:tr w:rsidR="00190B6F" w:rsidRPr="00190B6F" w:rsidTr="00AD4DDD">
        <w:trPr>
          <w:trHeight w:val="591"/>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20</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sz w:val="18"/>
                <w:szCs w:val="18"/>
              </w:rPr>
            </w:pPr>
            <w:r w:rsidRPr="00190B6F">
              <w:rPr>
                <w:rFonts w:eastAsia="Times New Roman"/>
                <w:sz w:val="18"/>
                <w:szCs w:val="18"/>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«Вяземский район» Смоленской области" </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23 268,7</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23 268,7</w:t>
            </w:r>
          </w:p>
        </w:tc>
        <w:tc>
          <w:tcPr>
            <w:tcW w:w="709"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23 233,7</w:t>
            </w:r>
          </w:p>
        </w:tc>
        <w:tc>
          <w:tcPr>
            <w:tcW w:w="960"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-35,0</w:t>
            </w:r>
          </w:p>
        </w:tc>
        <w:tc>
          <w:tcPr>
            <w:tcW w:w="851"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99,8</w:t>
            </w:r>
          </w:p>
        </w:tc>
      </w:tr>
      <w:tr w:rsidR="00190B6F" w:rsidRPr="00190B6F" w:rsidTr="00190B6F">
        <w:trPr>
          <w:trHeight w:val="300"/>
        </w:trPr>
        <w:tc>
          <w:tcPr>
            <w:tcW w:w="460" w:type="dxa"/>
            <w:tcBorders>
              <w:top w:val="nil"/>
              <w:left w:val="single" w:sz="4" w:space="0" w:color="auto"/>
              <w:bottom w:val="single" w:sz="4" w:space="0" w:color="auto"/>
              <w:right w:val="single" w:sz="4" w:space="0" w:color="auto"/>
            </w:tcBorders>
            <w:shd w:val="clear" w:color="000000" w:fill="D9D9D9"/>
            <w:vAlign w:val="center"/>
            <w:hideMark/>
          </w:tcPr>
          <w:p w:rsidR="00190B6F" w:rsidRPr="00190B6F" w:rsidRDefault="00190B6F" w:rsidP="00190B6F">
            <w:pPr>
              <w:widowControl/>
              <w:autoSpaceDE/>
              <w:autoSpaceDN/>
              <w:adjustRightInd/>
              <w:jc w:val="center"/>
              <w:rPr>
                <w:rFonts w:eastAsia="Times New Roman"/>
                <w:b/>
                <w:bCs/>
                <w:sz w:val="18"/>
                <w:szCs w:val="18"/>
              </w:rPr>
            </w:pPr>
            <w:r w:rsidRPr="00190B6F">
              <w:rPr>
                <w:rFonts w:eastAsia="Times New Roman"/>
                <w:b/>
                <w:bCs/>
                <w:sz w:val="18"/>
                <w:szCs w:val="18"/>
              </w:rPr>
              <w:t> </w:t>
            </w:r>
          </w:p>
        </w:tc>
        <w:tc>
          <w:tcPr>
            <w:tcW w:w="4502"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rPr>
                <w:rFonts w:eastAsia="Times New Roman"/>
                <w:b/>
                <w:bCs/>
                <w:sz w:val="18"/>
                <w:szCs w:val="18"/>
              </w:rPr>
            </w:pPr>
            <w:r w:rsidRPr="00190B6F">
              <w:rPr>
                <w:rFonts w:eastAsia="Times New Roman"/>
                <w:b/>
                <w:bCs/>
                <w:sz w:val="18"/>
                <w:szCs w:val="18"/>
              </w:rPr>
              <w:t>ИТОГО</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1 656 369,8</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1 656 369,8</w:t>
            </w:r>
          </w:p>
        </w:tc>
        <w:tc>
          <w:tcPr>
            <w:tcW w:w="709"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0,0</w:t>
            </w:r>
          </w:p>
        </w:tc>
        <w:tc>
          <w:tcPr>
            <w:tcW w:w="1166"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1 620 431,0</w:t>
            </w:r>
          </w:p>
        </w:tc>
        <w:tc>
          <w:tcPr>
            <w:tcW w:w="960"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-35 938,8</w:t>
            </w:r>
          </w:p>
        </w:tc>
        <w:tc>
          <w:tcPr>
            <w:tcW w:w="851"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97,8</w:t>
            </w:r>
          </w:p>
        </w:tc>
      </w:tr>
      <w:tr w:rsidR="00190B6F" w:rsidRPr="00190B6F" w:rsidTr="00AD4DDD">
        <w:trPr>
          <w:trHeight w:val="429"/>
        </w:trPr>
        <w:tc>
          <w:tcPr>
            <w:tcW w:w="1091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b/>
                <w:bCs/>
                <w:i/>
                <w:iCs/>
                <w:sz w:val="18"/>
                <w:szCs w:val="18"/>
              </w:rPr>
            </w:pPr>
            <w:r w:rsidRPr="00190B6F">
              <w:rPr>
                <w:rFonts w:eastAsia="Times New Roman"/>
                <w:b/>
                <w:bCs/>
                <w:i/>
                <w:iCs/>
                <w:sz w:val="18"/>
                <w:szCs w:val="18"/>
              </w:rPr>
              <w:t xml:space="preserve">непрограммные расходы бюджета муниципального образования "Вяземский район" Смоленской области </w:t>
            </w:r>
          </w:p>
        </w:tc>
      </w:tr>
      <w:tr w:rsidR="00190B6F" w:rsidRPr="00190B6F" w:rsidTr="00AD4DDD">
        <w:trPr>
          <w:trHeight w:val="12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1</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i/>
                <w:iCs/>
                <w:sz w:val="18"/>
                <w:szCs w:val="18"/>
              </w:rPr>
            </w:pPr>
            <w:r w:rsidRPr="00190B6F">
              <w:rPr>
                <w:rFonts w:eastAsia="Times New Roman"/>
                <w:i/>
                <w:iCs/>
                <w:sz w:val="18"/>
                <w:szCs w:val="18"/>
              </w:rPr>
              <w:t>Глава муниципального образования Вяземский район Смоленской области</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2 463,7</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2 463,7</w:t>
            </w:r>
          </w:p>
        </w:tc>
        <w:tc>
          <w:tcPr>
            <w:tcW w:w="709"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1166"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2 449,1</w:t>
            </w:r>
          </w:p>
        </w:tc>
        <w:tc>
          <w:tcPr>
            <w:tcW w:w="960"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-14,6</w:t>
            </w:r>
          </w:p>
        </w:tc>
        <w:tc>
          <w:tcPr>
            <w:tcW w:w="851"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99,4</w:t>
            </w:r>
          </w:p>
        </w:tc>
      </w:tr>
      <w:tr w:rsidR="00190B6F" w:rsidRPr="00190B6F" w:rsidTr="00AD4DDD">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2</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i/>
                <w:iCs/>
                <w:sz w:val="18"/>
                <w:szCs w:val="18"/>
              </w:rPr>
            </w:pPr>
            <w:r w:rsidRPr="00190B6F">
              <w:rPr>
                <w:rFonts w:eastAsia="Times New Roman"/>
                <w:i/>
                <w:iCs/>
                <w:sz w:val="18"/>
                <w:szCs w:val="18"/>
              </w:rPr>
              <w:t>единовременное денежное вознаграждение при награждении Почетной грамотой Администрации муниципального образования "Вяземский район" Смоленской области</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15,0</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15,0</w:t>
            </w:r>
          </w:p>
        </w:tc>
        <w:tc>
          <w:tcPr>
            <w:tcW w:w="709"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1166"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15,0</w:t>
            </w:r>
          </w:p>
        </w:tc>
        <w:tc>
          <w:tcPr>
            <w:tcW w:w="960"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851"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100,0</w:t>
            </w:r>
          </w:p>
        </w:tc>
      </w:tr>
      <w:tr w:rsidR="00190B6F" w:rsidRPr="00190B6F" w:rsidTr="00190B6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3</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i/>
                <w:iCs/>
                <w:sz w:val="18"/>
                <w:szCs w:val="18"/>
              </w:rPr>
            </w:pPr>
            <w:r w:rsidRPr="00190B6F">
              <w:rPr>
                <w:rFonts w:eastAsia="Times New Roman"/>
                <w:i/>
                <w:iCs/>
                <w:sz w:val="18"/>
                <w:szCs w:val="18"/>
              </w:rPr>
              <w:t xml:space="preserve">Председатель Вяземского районного Совета депутатов </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2 038,1</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2 038,1</w:t>
            </w:r>
          </w:p>
        </w:tc>
        <w:tc>
          <w:tcPr>
            <w:tcW w:w="709"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1166"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2 034,9</w:t>
            </w:r>
          </w:p>
        </w:tc>
        <w:tc>
          <w:tcPr>
            <w:tcW w:w="960"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-3,2</w:t>
            </w:r>
          </w:p>
        </w:tc>
        <w:tc>
          <w:tcPr>
            <w:tcW w:w="851"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99,8</w:t>
            </w:r>
          </w:p>
        </w:tc>
      </w:tr>
      <w:tr w:rsidR="00190B6F" w:rsidRPr="00190B6F" w:rsidTr="00190B6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4</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i/>
                <w:iCs/>
                <w:sz w:val="18"/>
                <w:szCs w:val="18"/>
              </w:rPr>
            </w:pPr>
            <w:r w:rsidRPr="00190B6F">
              <w:rPr>
                <w:rFonts w:eastAsia="Times New Roman"/>
                <w:i/>
                <w:iCs/>
                <w:sz w:val="18"/>
                <w:szCs w:val="18"/>
              </w:rPr>
              <w:t>Вяземский районный Совет депутатов</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2 847,0</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2 847,0</w:t>
            </w:r>
          </w:p>
        </w:tc>
        <w:tc>
          <w:tcPr>
            <w:tcW w:w="709"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1166"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2 829,3</w:t>
            </w:r>
          </w:p>
        </w:tc>
        <w:tc>
          <w:tcPr>
            <w:tcW w:w="960"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-17,7</w:t>
            </w:r>
          </w:p>
        </w:tc>
        <w:tc>
          <w:tcPr>
            <w:tcW w:w="851"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99,4</w:t>
            </w:r>
          </w:p>
        </w:tc>
      </w:tr>
      <w:tr w:rsidR="00190B6F" w:rsidRPr="00190B6F" w:rsidTr="00190B6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5</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i/>
                <w:iCs/>
                <w:sz w:val="18"/>
                <w:szCs w:val="18"/>
              </w:rPr>
            </w:pPr>
            <w:r w:rsidRPr="00190B6F">
              <w:rPr>
                <w:rFonts w:eastAsia="Times New Roman"/>
                <w:i/>
                <w:iCs/>
                <w:sz w:val="18"/>
                <w:szCs w:val="18"/>
              </w:rPr>
              <w:t>Контрольно-ревизионная комиссия</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2 264,4</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2 264,4</w:t>
            </w:r>
          </w:p>
        </w:tc>
        <w:tc>
          <w:tcPr>
            <w:tcW w:w="709"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1166"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2 264,4</w:t>
            </w:r>
          </w:p>
        </w:tc>
        <w:tc>
          <w:tcPr>
            <w:tcW w:w="960"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851"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100,0</w:t>
            </w:r>
          </w:p>
        </w:tc>
      </w:tr>
      <w:tr w:rsidR="00190B6F" w:rsidRPr="00190B6F" w:rsidTr="00AD4DDD">
        <w:trPr>
          <w:trHeight w:val="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6</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i/>
                <w:iCs/>
                <w:sz w:val="18"/>
                <w:szCs w:val="18"/>
              </w:rPr>
            </w:pPr>
            <w:r w:rsidRPr="00190B6F">
              <w:rPr>
                <w:rFonts w:eastAsia="Times New Roman"/>
                <w:i/>
                <w:iCs/>
                <w:sz w:val="18"/>
                <w:szCs w:val="18"/>
              </w:rPr>
              <w:t>единовременное денежное вознаграждение при награждении Почетной грамотой Вяземского районного Совета депутатов</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10,0</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10,0</w:t>
            </w:r>
          </w:p>
        </w:tc>
        <w:tc>
          <w:tcPr>
            <w:tcW w:w="709"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1166"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10,0</w:t>
            </w:r>
          </w:p>
        </w:tc>
        <w:tc>
          <w:tcPr>
            <w:tcW w:w="960"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851"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100,0</w:t>
            </w:r>
          </w:p>
        </w:tc>
      </w:tr>
      <w:tr w:rsidR="00190B6F" w:rsidRPr="00190B6F" w:rsidTr="00190B6F">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8</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i/>
                <w:iCs/>
                <w:sz w:val="18"/>
                <w:szCs w:val="18"/>
              </w:rPr>
            </w:pPr>
            <w:r w:rsidRPr="00190B6F">
              <w:rPr>
                <w:rFonts w:eastAsia="Times New Roman"/>
                <w:i/>
                <w:iCs/>
                <w:sz w:val="18"/>
                <w:szCs w:val="18"/>
              </w:rPr>
              <w:t>Резервный фонд Администрации муниципального образования "Вяземский район" Смоленской области</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642,0</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642,0</w:t>
            </w:r>
          </w:p>
        </w:tc>
        <w:tc>
          <w:tcPr>
            <w:tcW w:w="709"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1166"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631,2</w:t>
            </w:r>
          </w:p>
        </w:tc>
        <w:tc>
          <w:tcPr>
            <w:tcW w:w="960"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-10,8</w:t>
            </w:r>
          </w:p>
        </w:tc>
        <w:tc>
          <w:tcPr>
            <w:tcW w:w="851"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98,3</w:t>
            </w:r>
          </w:p>
        </w:tc>
      </w:tr>
      <w:tr w:rsidR="00190B6F" w:rsidRPr="00190B6F" w:rsidTr="00AD4DDD">
        <w:trPr>
          <w:trHeight w:val="21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9</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i/>
                <w:iCs/>
                <w:sz w:val="18"/>
                <w:szCs w:val="18"/>
              </w:rPr>
            </w:pPr>
            <w:r w:rsidRPr="00190B6F">
              <w:rPr>
                <w:rFonts w:eastAsia="Times New Roman"/>
                <w:i/>
                <w:iCs/>
                <w:sz w:val="18"/>
                <w:szCs w:val="18"/>
              </w:rPr>
              <w:t xml:space="preserve">Полномочия по составлению списков кандидатов в присяжные заседатели </w:t>
            </w:r>
          </w:p>
        </w:tc>
        <w:tc>
          <w:tcPr>
            <w:tcW w:w="1134"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52,9</w:t>
            </w:r>
          </w:p>
        </w:tc>
        <w:tc>
          <w:tcPr>
            <w:tcW w:w="1134" w:type="dxa"/>
            <w:tcBorders>
              <w:top w:val="nil"/>
              <w:left w:val="nil"/>
              <w:bottom w:val="single" w:sz="4" w:space="0" w:color="auto"/>
              <w:right w:val="single" w:sz="4" w:space="0" w:color="auto"/>
            </w:tcBorders>
            <w:shd w:val="clear" w:color="000000" w:fill="FFFFFF"/>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52,9</w:t>
            </w:r>
          </w:p>
        </w:tc>
        <w:tc>
          <w:tcPr>
            <w:tcW w:w="709"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1166"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52,9</w:t>
            </w:r>
          </w:p>
        </w:tc>
        <w:tc>
          <w:tcPr>
            <w:tcW w:w="960"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851"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100,0</w:t>
            </w:r>
          </w:p>
        </w:tc>
      </w:tr>
      <w:tr w:rsidR="00190B6F" w:rsidRPr="00190B6F" w:rsidTr="00AD4DDD">
        <w:trPr>
          <w:trHeight w:val="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10</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i/>
                <w:iCs/>
                <w:sz w:val="18"/>
                <w:szCs w:val="18"/>
              </w:rPr>
            </w:pPr>
            <w:r w:rsidRPr="00190B6F">
              <w:rPr>
                <w:rFonts w:eastAsia="Times New Roman"/>
                <w:i/>
                <w:iCs/>
                <w:sz w:val="18"/>
                <w:szCs w:val="18"/>
              </w:rPr>
              <w:t>Полномочия по государственной регистрации актов гражданского состояния</w:t>
            </w:r>
          </w:p>
        </w:tc>
        <w:tc>
          <w:tcPr>
            <w:tcW w:w="1134" w:type="dxa"/>
            <w:tcBorders>
              <w:top w:val="nil"/>
              <w:left w:val="nil"/>
              <w:bottom w:val="single" w:sz="4" w:space="0" w:color="auto"/>
              <w:right w:val="single" w:sz="4" w:space="0" w:color="auto"/>
            </w:tcBorders>
            <w:shd w:val="clear" w:color="000000" w:fill="D9D9D9"/>
            <w:noWrap/>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2 422,5</w:t>
            </w:r>
          </w:p>
        </w:tc>
        <w:tc>
          <w:tcPr>
            <w:tcW w:w="1134" w:type="dxa"/>
            <w:tcBorders>
              <w:top w:val="nil"/>
              <w:left w:val="nil"/>
              <w:bottom w:val="single" w:sz="4" w:space="0" w:color="auto"/>
              <w:right w:val="single" w:sz="4" w:space="0" w:color="auto"/>
            </w:tcBorders>
            <w:shd w:val="clear" w:color="000000" w:fill="FFFFFF"/>
            <w:noWrap/>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2 422,5</w:t>
            </w:r>
          </w:p>
        </w:tc>
        <w:tc>
          <w:tcPr>
            <w:tcW w:w="709"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1166"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2 422,5</w:t>
            </w:r>
          </w:p>
        </w:tc>
        <w:tc>
          <w:tcPr>
            <w:tcW w:w="960"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851"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100,0</w:t>
            </w:r>
          </w:p>
        </w:tc>
      </w:tr>
      <w:tr w:rsidR="00190B6F" w:rsidRPr="00190B6F" w:rsidTr="00AD4DDD">
        <w:trPr>
          <w:trHeight w:val="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11</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i/>
                <w:iCs/>
                <w:sz w:val="18"/>
                <w:szCs w:val="18"/>
              </w:rPr>
            </w:pPr>
            <w:r w:rsidRPr="00190B6F">
              <w:rPr>
                <w:rFonts w:eastAsia="Times New Roman"/>
                <w:i/>
                <w:iCs/>
                <w:sz w:val="18"/>
                <w:szCs w:val="18"/>
              </w:rPr>
              <w:t xml:space="preserve">Субсидии некоммерческим организациям </w:t>
            </w:r>
          </w:p>
        </w:tc>
        <w:tc>
          <w:tcPr>
            <w:tcW w:w="1134" w:type="dxa"/>
            <w:tcBorders>
              <w:top w:val="nil"/>
              <w:left w:val="nil"/>
              <w:bottom w:val="single" w:sz="4" w:space="0" w:color="auto"/>
              <w:right w:val="single" w:sz="4" w:space="0" w:color="auto"/>
            </w:tcBorders>
            <w:shd w:val="clear" w:color="000000" w:fill="D9D9D9"/>
            <w:noWrap/>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900,0</w:t>
            </w:r>
          </w:p>
        </w:tc>
        <w:tc>
          <w:tcPr>
            <w:tcW w:w="1134" w:type="dxa"/>
            <w:tcBorders>
              <w:top w:val="nil"/>
              <w:left w:val="nil"/>
              <w:bottom w:val="single" w:sz="4" w:space="0" w:color="auto"/>
              <w:right w:val="single" w:sz="4" w:space="0" w:color="auto"/>
            </w:tcBorders>
            <w:shd w:val="clear" w:color="000000" w:fill="FFFFFF"/>
            <w:noWrap/>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900,0</w:t>
            </w:r>
          </w:p>
        </w:tc>
        <w:tc>
          <w:tcPr>
            <w:tcW w:w="709"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1166"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900,0</w:t>
            </w:r>
          </w:p>
        </w:tc>
        <w:tc>
          <w:tcPr>
            <w:tcW w:w="960"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851"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100,0</w:t>
            </w:r>
          </w:p>
        </w:tc>
      </w:tr>
      <w:tr w:rsidR="00190B6F" w:rsidRPr="00190B6F" w:rsidTr="00AD4DDD">
        <w:trPr>
          <w:trHeight w:val="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13</w:t>
            </w:r>
          </w:p>
        </w:tc>
        <w:tc>
          <w:tcPr>
            <w:tcW w:w="4502"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rPr>
                <w:rFonts w:eastAsia="Times New Roman"/>
                <w:color w:val="000000"/>
                <w:sz w:val="18"/>
                <w:szCs w:val="18"/>
              </w:rPr>
            </w:pPr>
            <w:r w:rsidRPr="00190B6F">
              <w:rPr>
                <w:rFonts w:eastAsia="Times New Roman"/>
                <w:color w:val="000000"/>
                <w:sz w:val="18"/>
                <w:szCs w:val="18"/>
              </w:rPr>
              <w:t>резервный фонд Администрации Смоленской области</w:t>
            </w:r>
          </w:p>
        </w:tc>
        <w:tc>
          <w:tcPr>
            <w:tcW w:w="1134" w:type="dxa"/>
            <w:tcBorders>
              <w:top w:val="nil"/>
              <w:left w:val="nil"/>
              <w:bottom w:val="single" w:sz="4" w:space="0" w:color="auto"/>
              <w:right w:val="single" w:sz="4" w:space="0" w:color="auto"/>
            </w:tcBorders>
            <w:shd w:val="clear" w:color="000000" w:fill="D9D9D9"/>
            <w:noWrap/>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19 427,7</w:t>
            </w:r>
          </w:p>
        </w:tc>
        <w:tc>
          <w:tcPr>
            <w:tcW w:w="1134" w:type="dxa"/>
            <w:tcBorders>
              <w:top w:val="nil"/>
              <w:left w:val="nil"/>
              <w:bottom w:val="single" w:sz="4" w:space="0" w:color="auto"/>
              <w:right w:val="single" w:sz="4" w:space="0" w:color="auto"/>
            </w:tcBorders>
            <w:shd w:val="clear" w:color="000000" w:fill="FFFFFF"/>
            <w:noWrap/>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19 427,7</w:t>
            </w:r>
          </w:p>
        </w:tc>
        <w:tc>
          <w:tcPr>
            <w:tcW w:w="709"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1166"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18 069,9</w:t>
            </w:r>
          </w:p>
        </w:tc>
        <w:tc>
          <w:tcPr>
            <w:tcW w:w="960"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-1 357,8</w:t>
            </w:r>
          </w:p>
        </w:tc>
        <w:tc>
          <w:tcPr>
            <w:tcW w:w="851"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93,0</w:t>
            </w:r>
          </w:p>
        </w:tc>
      </w:tr>
      <w:tr w:rsidR="00190B6F" w:rsidRPr="00190B6F" w:rsidTr="00190B6F">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14</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sz w:val="18"/>
                <w:szCs w:val="18"/>
              </w:rPr>
            </w:pPr>
            <w:r w:rsidRPr="00190B6F">
              <w:rPr>
                <w:rFonts w:eastAsia="Times New Roman"/>
                <w:sz w:val="18"/>
                <w:szCs w:val="18"/>
              </w:rPr>
              <w:t>резервный фонд Администрации Смоленской области (софинансирование за счет средств местного бюджета)</w:t>
            </w:r>
          </w:p>
        </w:tc>
        <w:tc>
          <w:tcPr>
            <w:tcW w:w="1134" w:type="dxa"/>
            <w:tcBorders>
              <w:top w:val="nil"/>
              <w:left w:val="nil"/>
              <w:bottom w:val="single" w:sz="4" w:space="0" w:color="auto"/>
              <w:right w:val="single" w:sz="4" w:space="0" w:color="auto"/>
            </w:tcBorders>
            <w:shd w:val="clear" w:color="000000" w:fill="D9D9D9"/>
            <w:noWrap/>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966,9</w:t>
            </w:r>
          </w:p>
        </w:tc>
        <w:tc>
          <w:tcPr>
            <w:tcW w:w="1134" w:type="dxa"/>
            <w:tcBorders>
              <w:top w:val="nil"/>
              <w:left w:val="nil"/>
              <w:bottom w:val="single" w:sz="4" w:space="0" w:color="auto"/>
              <w:right w:val="single" w:sz="4" w:space="0" w:color="auto"/>
            </w:tcBorders>
            <w:shd w:val="clear" w:color="000000" w:fill="FFFFFF"/>
            <w:noWrap/>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966,9</w:t>
            </w:r>
          </w:p>
        </w:tc>
        <w:tc>
          <w:tcPr>
            <w:tcW w:w="709"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1166"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922,8</w:t>
            </w:r>
          </w:p>
        </w:tc>
        <w:tc>
          <w:tcPr>
            <w:tcW w:w="960"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-44,1</w:t>
            </w:r>
          </w:p>
        </w:tc>
        <w:tc>
          <w:tcPr>
            <w:tcW w:w="851"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95,4</w:t>
            </w:r>
          </w:p>
        </w:tc>
      </w:tr>
      <w:tr w:rsidR="00190B6F" w:rsidRPr="00190B6F" w:rsidTr="00190B6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90B6F" w:rsidRPr="00190B6F" w:rsidRDefault="00190B6F" w:rsidP="00190B6F">
            <w:pPr>
              <w:widowControl/>
              <w:autoSpaceDE/>
              <w:autoSpaceDN/>
              <w:adjustRightInd/>
              <w:jc w:val="center"/>
              <w:rPr>
                <w:rFonts w:eastAsia="Times New Roman"/>
                <w:sz w:val="18"/>
                <w:szCs w:val="18"/>
              </w:rPr>
            </w:pPr>
            <w:r w:rsidRPr="00190B6F">
              <w:rPr>
                <w:rFonts w:eastAsia="Times New Roman"/>
                <w:sz w:val="18"/>
                <w:szCs w:val="18"/>
              </w:rPr>
              <w:t>16</w:t>
            </w:r>
          </w:p>
        </w:tc>
        <w:tc>
          <w:tcPr>
            <w:tcW w:w="4502" w:type="dxa"/>
            <w:tcBorders>
              <w:top w:val="nil"/>
              <w:left w:val="nil"/>
              <w:bottom w:val="single" w:sz="4" w:space="0" w:color="auto"/>
              <w:right w:val="single" w:sz="4" w:space="0" w:color="auto"/>
            </w:tcBorders>
            <w:shd w:val="clear" w:color="auto" w:fill="auto"/>
            <w:vAlign w:val="center"/>
            <w:hideMark/>
          </w:tcPr>
          <w:p w:rsidR="00190B6F" w:rsidRPr="00190B6F" w:rsidRDefault="00190B6F" w:rsidP="00190B6F">
            <w:pPr>
              <w:widowControl/>
              <w:autoSpaceDE/>
              <w:autoSpaceDN/>
              <w:adjustRightInd/>
              <w:jc w:val="both"/>
              <w:rPr>
                <w:rFonts w:eastAsia="Times New Roman"/>
                <w:i/>
                <w:iCs/>
                <w:sz w:val="18"/>
                <w:szCs w:val="18"/>
              </w:rPr>
            </w:pPr>
            <w:r w:rsidRPr="00190B6F">
              <w:rPr>
                <w:rFonts w:eastAsia="Times New Roman"/>
                <w:i/>
                <w:iCs/>
                <w:sz w:val="18"/>
                <w:szCs w:val="18"/>
              </w:rPr>
              <w:t>расходы на исполнение судебных актов</w:t>
            </w:r>
          </w:p>
        </w:tc>
        <w:tc>
          <w:tcPr>
            <w:tcW w:w="1134" w:type="dxa"/>
            <w:tcBorders>
              <w:top w:val="nil"/>
              <w:left w:val="nil"/>
              <w:bottom w:val="single" w:sz="4" w:space="0" w:color="auto"/>
              <w:right w:val="single" w:sz="4" w:space="0" w:color="auto"/>
            </w:tcBorders>
            <w:shd w:val="clear" w:color="000000" w:fill="D9D9D9"/>
            <w:noWrap/>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60,9</w:t>
            </w:r>
          </w:p>
        </w:tc>
        <w:tc>
          <w:tcPr>
            <w:tcW w:w="1134" w:type="dxa"/>
            <w:tcBorders>
              <w:top w:val="nil"/>
              <w:left w:val="nil"/>
              <w:bottom w:val="single" w:sz="4" w:space="0" w:color="auto"/>
              <w:right w:val="single" w:sz="4" w:space="0" w:color="auto"/>
            </w:tcBorders>
            <w:shd w:val="clear" w:color="000000" w:fill="FFFFFF"/>
            <w:noWrap/>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60,9</w:t>
            </w:r>
          </w:p>
        </w:tc>
        <w:tc>
          <w:tcPr>
            <w:tcW w:w="709"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1166"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b/>
                <w:bCs/>
                <w:i/>
                <w:iCs/>
                <w:sz w:val="18"/>
                <w:szCs w:val="18"/>
              </w:rPr>
            </w:pPr>
            <w:r w:rsidRPr="00190B6F">
              <w:rPr>
                <w:rFonts w:eastAsia="Times New Roman"/>
                <w:b/>
                <w:bCs/>
                <w:i/>
                <w:iCs/>
                <w:sz w:val="18"/>
                <w:szCs w:val="18"/>
              </w:rPr>
              <w:t>60,9</w:t>
            </w:r>
          </w:p>
        </w:tc>
        <w:tc>
          <w:tcPr>
            <w:tcW w:w="960"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0,0</w:t>
            </w:r>
          </w:p>
        </w:tc>
        <w:tc>
          <w:tcPr>
            <w:tcW w:w="851" w:type="dxa"/>
            <w:tcBorders>
              <w:top w:val="nil"/>
              <w:left w:val="nil"/>
              <w:bottom w:val="single" w:sz="4" w:space="0" w:color="auto"/>
              <w:right w:val="single" w:sz="4" w:space="0" w:color="auto"/>
            </w:tcBorders>
            <w:shd w:val="clear" w:color="auto" w:fill="auto"/>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100,0</w:t>
            </w:r>
          </w:p>
        </w:tc>
      </w:tr>
      <w:tr w:rsidR="00190B6F" w:rsidRPr="00190B6F" w:rsidTr="00190B6F">
        <w:trPr>
          <w:trHeight w:val="300"/>
        </w:trPr>
        <w:tc>
          <w:tcPr>
            <w:tcW w:w="4962"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190B6F" w:rsidRPr="00190B6F" w:rsidRDefault="00190B6F" w:rsidP="00190B6F">
            <w:pPr>
              <w:widowControl/>
              <w:autoSpaceDE/>
              <w:autoSpaceDN/>
              <w:adjustRightInd/>
              <w:jc w:val="both"/>
              <w:rPr>
                <w:rFonts w:eastAsia="Times New Roman"/>
                <w:b/>
                <w:bCs/>
                <w:sz w:val="18"/>
                <w:szCs w:val="18"/>
              </w:rPr>
            </w:pPr>
            <w:r w:rsidRPr="00190B6F">
              <w:rPr>
                <w:rFonts w:eastAsia="Times New Roman"/>
                <w:b/>
                <w:bCs/>
                <w:sz w:val="18"/>
                <w:szCs w:val="18"/>
              </w:rPr>
              <w:t xml:space="preserve">        ИТОГО</w:t>
            </w:r>
          </w:p>
        </w:tc>
        <w:tc>
          <w:tcPr>
            <w:tcW w:w="1134" w:type="dxa"/>
            <w:tcBorders>
              <w:top w:val="nil"/>
              <w:left w:val="nil"/>
              <w:bottom w:val="single" w:sz="4" w:space="0" w:color="auto"/>
              <w:right w:val="single" w:sz="4" w:space="0" w:color="auto"/>
            </w:tcBorders>
            <w:shd w:val="clear" w:color="000000" w:fill="D9D9D9"/>
            <w:noWrap/>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34 111,1</w:t>
            </w:r>
          </w:p>
        </w:tc>
        <w:tc>
          <w:tcPr>
            <w:tcW w:w="1134" w:type="dxa"/>
            <w:tcBorders>
              <w:top w:val="nil"/>
              <w:left w:val="nil"/>
              <w:bottom w:val="single" w:sz="4" w:space="0" w:color="auto"/>
              <w:right w:val="single" w:sz="4" w:space="0" w:color="auto"/>
            </w:tcBorders>
            <w:shd w:val="clear" w:color="000000" w:fill="D9D9D9"/>
            <w:noWrap/>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34 111,1</w:t>
            </w:r>
          </w:p>
        </w:tc>
        <w:tc>
          <w:tcPr>
            <w:tcW w:w="709"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32 662,9</w:t>
            </w:r>
          </w:p>
        </w:tc>
        <w:tc>
          <w:tcPr>
            <w:tcW w:w="960"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-1 448,2</w:t>
            </w:r>
          </w:p>
        </w:tc>
        <w:tc>
          <w:tcPr>
            <w:tcW w:w="851" w:type="dxa"/>
            <w:tcBorders>
              <w:top w:val="nil"/>
              <w:left w:val="nil"/>
              <w:bottom w:val="single" w:sz="4" w:space="0" w:color="auto"/>
              <w:right w:val="single" w:sz="4" w:space="0" w:color="auto"/>
            </w:tcBorders>
            <w:shd w:val="clear" w:color="000000" w:fill="D9D9D9"/>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95,8</w:t>
            </w:r>
          </w:p>
        </w:tc>
      </w:tr>
      <w:tr w:rsidR="00190B6F" w:rsidRPr="00190B6F" w:rsidTr="00190B6F">
        <w:trPr>
          <w:trHeight w:val="300"/>
        </w:trPr>
        <w:tc>
          <w:tcPr>
            <w:tcW w:w="4962"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rsidR="00190B6F" w:rsidRPr="00190B6F" w:rsidRDefault="00190B6F" w:rsidP="00190B6F">
            <w:pPr>
              <w:widowControl/>
              <w:autoSpaceDE/>
              <w:autoSpaceDN/>
              <w:adjustRightInd/>
              <w:jc w:val="both"/>
              <w:rPr>
                <w:rFonts w:eastAsia="Times New Roman"/>
                <w:b/>
                <w:bCs/>
                <w:sz w:val="18"/>
                <w:szCs w:val="18"/>
              </w:rPr>
            </w:pPr>
            <w:r w:rsidRPr="00190B6F">
              <w:rPr>
                <w:rFonts w:eastAsia="Times New Roman"/>
                <w:b/>
                <w:bCs/>
                <w:sz w:val="18"/>
                <w:szCs w:val="18"/>
              </w:rPr>
              <w:t xml:space="preserve">        ВСЕГО</w:t>
            </w:r>
          </w:p>
        </w:tc>
        <w:tc>
          <w:tcPr>
            <w:tcW w:w="1134" w:type="dxa"/>
            <w:tcBorders>
              <w:top w:val="nil"/>
              <w:left w:val="nil"/>
              <w:bottom w:val="single" w:sz="4" w:space="0" w:color="auto"/>
              <w:right w:val="single" w:sz="4" w:space="0" w:color="auto"/>
            </w:tcBorders>
            <w:shd w:val="clear" w:color="000000" w:fill="A6A6A6"/>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1 690 480,9</w:t>
            </w:r>
          </w:p>
        </w:tc>
        <w:tc>
          <w:tcPr>
            <w:tcW w:w="1134" w:type="dxa"/>
            <w:tcBorders>
              <w:top w:val="nil"/>
              <w:left w:val="nil"/>
              <w:bottom w:val="single" w:sz="4" w:space="0" w:color="auto"/>
              <w:right w:val="single" w:sz="4" w:space="0" w:color="auto"/>
            </w:tcBorders>
            <w:shd w:val="clear" w:color="000000" w:fill="A6A6A6"/>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1 690 480,9</w:t>
            </w:r>
          </w:p>
        </w:tc>
        <w:tc>
          <w:tcPr>
            <w:tcW w:w="709" w:type="dxa"/>
            <w:tcBorders>
              <w:top w:val="nil"/>
              <w:left w:val="nil"/>
              <w:bottom w:val="single" w:sz="4" w:space="0" w:color="auto"/>
              <w:right w:val="single" w:sz="4" w:space="0" w:color="auto"/>
            </w:tcBorders>
            <w:shd w:val="clear" w:color="000000" w:fill="A6A6A6"/>
            <w:noWrap/>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0,0</w:t>
            </w:r>
          </w:p>
        </w:tc>
        <w:tc>
          <w:tcPr>
            <w:tcW w:w="1166" w:type="dxa"/>
            <w:tcBorders>
              <w:top w:val="nil"/>
              <w:left w:val="nil"/>
              <w:bottom w:val="single" w:sz="4" w:space="0" w:color="auto"/>
              <w:right w:val="single" w:sz="4" w:space="0" w:color="auto"/>
            </w:tcBorders>
            <w:shd w:val="clear" w:color="000000" w:fill="A6A6A6"/>
            <w:noWrap/>
            <w:vAlign w:val="bottom"/>
            <w:hideMark/>
          </w:tcPr>
          <w:p w:rsidR="00190B6F" w:rsidRPr="00190B6F" w:rsidRDefault="00190B6F" w:rsidP="00190B6F">
            <w:pPr>
              <w:widowControl/>
              <w:autoSpaceDE/>
              <w:autoSpaceDN/>
              <w:adjustRightInd/>
              <w:jc w:val="right"/>
              <w:rPr>
                <w:rFonts w:eastAsia="Times New Roman"/>
                <w:b/>
                <w:bCs/>
                <w:sz w:val="18"/>
                <w:szCs w:val="18"/>
              </w:rPr>
            </w:pPr>
            <w:r w:rsidRPr="00190B6F">
              <w:rPr>
                <w:rFonts w:eastAsia="Times New Roman"/>
                <w:b/>
                <w:bCs/>
                <w:sz w:val="18"/>
                <w:szCs w:val="18"/>
              </w:rPr>
              <w:t>1 653 093,9</w:t>
            </w:r>
          </w:p>
        </w:tc>
        <w:tc>
          <w:tcPr>
            <w:tcW w:w="960" w:type="dxa"/>
            <w:tcBorders>
              <w:top w:val="nil"/>
              <w:left w:val="nil"/>
              <w:bottom w:val="single" w:sz="4" w:space="0" w:color="auto"/>
              <w:right w:val="single" w:sz="4" w:space="0" w:color="auto"/>
            </w:tcBorders>
            <w:shd w:val="clear" w:color="000000" w:fill="A6A6A6"/>
            <w:vAlign w:val="bottom"/>
            <w:hideMark/>
          </w:tcPr>
          <w:p w:rsidR="00190B6F" w:rsidRPr="00190B6F" w:rsidRDefault="00190B6F" w:rsidP="00190B6F">
            <w:pPr>
              <w:widowControl/>
              <w:autoSpaceDE/>
              <w:autoSpaceDN/>
              <w:adjustRightInd/>
              <w:jc w:val="right"/>
              <w:rPr>
                <w:rFonts w:eastAsia="Times New Roman"/>
                <w:i/>
                <w:iCs/>
                <w:sz w:val="18"/>
                <w:szCs w:val="18"/>
              </w:rPr>
            </w:pPr>
            <w:r w:rsidRPr="00190B6F">
              <w:rPr>
                <w:rFonts w:eastAsia="Times New Roman"/>
                <w:i/>
                <w:iCs/>
                <w:sz w:val="18"/>
                <w:szCs w:val="18"/>
              </w:rPr>
              <w:t>-37 387,0</w:t>
            </w:r>
          </w:p>
        </w:tc>
        <w:tc>
          <w:tcPr>
            <w:tcW w:w="851" w:type="dxa"/>
            <w:tcBorders>
              <w:top w:val="nil"/>
              <w:left w:val="nil"/>
              <w:bottom w:val="single" w:sz="4" w:space="0" w:color="auto"/>
              <w:right w:val="single" w:sz="4" w:space="0" w:color="auto"/>
            </w:tcBorders>
            <w:shd w:val="clear" w:color="000000" w:fill="A6A6A6"/>
            <w:noWrap/>
            <w:vAlign w:val="bottom"/>
            <w:hideMark/>
          </w:tcPr>
          <w:p w:rsidR="00190B6F" w:rsidRPr="00190B6F" w:rsidRDefault="00190B6F" w:rsidP="00190B6F">
            <w:pPr>
              <w:widowControl/>
              <w:autoSpaceDE/>
              <w:autoSpaceDN/>
              <w:adjustRightInd/>
              <w:jc w:val="right"/>
              <w:rPr>
                <w:rFonts w:eastAsia="Times New Roman"/>
                <w:sz w:val="18"/>
                <w:szCs w:val="18"/>
              </w:rPr>
            </w:pPr>
            <w:r w:rsidRPr="00190B6F">
              <w:rPr>
                <w:rFonts w:eastAsia="Times New Roman"/>
                <w:sz w:val="18"/>
                <w:szCs w:val="18"/>
              </w:rPr>
              <w:t>97,8</w:t>
            </w:r>
          </w:p>
        </w:tc>
      </w:tr>
    </w:tbl>
    <w:p w:rsidR="00190B6F" w:rsidRDefault="00190B6F" w:rsidP="00190B6F">
      <w:pPr>
        <w:widowControl/>
        <w:autoSpaceDE/>
        <w:autoSpaceDN/>
        <w:adjustRightInd/>
        <w:jc w:val="both"/>
        <w:rPr>
          <w:lang w:eastAsia="en-US"/>
        </w:rPr>
      </w:pPr>
    </w:p>
    <w:p w:rsidR="00E14844" w:rsidRPr="006818B8" w:rsidRDefault="00E14844" w:rsidP="00516653">
      <w:pPr>
        <w:widowControl/>
        <w:autoSpaceDE/>
        <w:autoSpaceDN/>
        <w:adjustRightInd/>
        <w:ind w:firstLine="567"/>
        <w:jc w:val="both"/>
        <w:rPr>
          <w:sz w:val="24"/>
          <w:szCs w:val="24"/>
          <w:lang w:eastAsia="en-US"/>
        </w:rPr>
      </w:pPr>
      <w:r w:rsidRPr="00054380">
        <w:rPr>
          <w:sz w:val="24"/>
          <w:szCs w:val="24"/>
          <w:lang w:eastAsia="en-US"/>
        </w:rPr>
        <w:t>На 20</w:t>
      </w:r>
      <w:r w:rsidR="0018222E" w:rsidRPr="00054380">
        <w:rPr>
          <w:sz w:val="24"/>
          <w:szCs w:val="24"/>
          <w:lang w:eastAsia="en-US"/>
        </w:rPr>
        <w:t>2</w:t>
      </w:r>
      <w:r w:rsidR="005C6448" w:rsidRPr="00054380">
        <w:rPr>
          <w:sz w:val="24"/>
          <w:szCs w:val="24"/>
          <w:lang w:eastAsia="en-US"/>
        </w:rPr>
        <w:t>2</w:t>
      </w:r>
      <w:r w:rsidRPr="00054380">
        <w:rPr>
          <w:sz w:val="24"/>
          <w:szCs w:val="24"/>
          <w:lang w:eastAsia="en-US"/>
        </w:rPr>
        <w:t xml:space="preserve"> год в решение о бюджете от </w:t>
      </w:r>
      <w:r w:rsidR="00397763" w:rsidRPr="00054380">
        <w:rPr>
          <w:sz w:val="24"/>
          <w:szCs w:val="24"/>
        </w:rPr>
        <w:t>22.12.2021 №121 (первоначально)</w:t>
      </w:r>
      <w:r w:rsidRPr="00054380">
        <w:rPr>
          <w:sz w:val="24"/>
          <w:szCs w:val="24"/>
          <w:lang w:eastAsia="en-US"/>
        </w:rPr>
        <w:t xml:space="preserve"> предусматривалось финансирование 2</w:t>
      </w:r>
      <w:r w:rsidR="005311ED" w:rsidRPr="00054380">
        <w:rPr>
          <w:sz w:val="24"/>
          <w:szCs w:val="24"/>
          <w:lang w:eastAsia="en-US"/>
        </w:rPr>
        <w:t>0</w:t>
      </w:r>
      <w:r w:rsidRPr="00054380">
        <w:rPr>
          <w:sz w:val="24"/>
          <w:szCs w:val="24"/>
          <w:lang w:eastAsia="en-US"/>
        </w:rPr>
        <w:t xml:space="preserve"> муниципальн</w:t>
      </w:r>
      <w:r w:rsidR="005311ED" w:rsidRPr="00054380">
        <w:rPr>
          <w:sz w:val="24"/>
          <w:szCs w:val="24"/>
          <w:lang w:eastAsia="en-US"/>
        </w:rPr>
        <w:t>ых</w:t>
      </w:r>
      <w:r w:rsidRPr="00054380">
        <w:rPr>
          <w:sz w:val="24"/>
          <w:szCs w:val="24"/>
          <w:lang w:eastAsia="en-US"/>
        </w:rPr>
        <w:t xml:space="preserve"> программ в общей сумме </w:t>
      </w:r>
      <w:r w:rsidR="00810F50" w:rsidRPr="00054380">
        <w:rPr>
          <w:b/>
          <w:sz w:val="24"/>
          <w:szCs w:val="24"/>
          <w:lang w:eastAsia="en-US"/>
        </w:rPr>
        <w:t>1</w:t>
      </w:r>
      <w:r w:rsidR="00397763" w:rsidRPr="00054380">
        <w:rPr>
          <w:b/>
          <w:sz w:val="24"/>
          <w:szCs w:val="24"/>
          <w:lang w:eastAsia="en-US"/>
        </w:rPr>
        <w:t xml:space="preserve"> 363 255,3 </w:t>
      </w:r>
      <w:proofErr w:type="gramStart"/>
      <w:r w:rsidRPr="00054380">
        <w:rPr>
          <w:sz w:val="24"/>
          <w:szCs w:val="24"/>
          <w:lang w:eastAsia="en-US"/>
        </w:rPr>
        <w:t>тыс.рублей</w:t>
      </w:r>
      <w:proofErr w:type="gramEnd"/>
      <w:r w:rsidRPr="00054380">
        <w:rPr>
          <w:sz w:val="24"/>
          <w:szCs w:val="24"/>
          <w:lang w:eastAsia="en-US"/>
        </w:rPr>
        <w:t>. Согласно данным ф.0503117 утвержденные бюджетные назначения на 202</w:t>
      </w:r>
      <w:r w:rsidR="00397763" w:rsidRPr="00054380">
        <w:rPr>
          <w:sz w:val="24"/>
          <w:szCs w:val="24"/>
          <w:lang w:eastAsia="en-US"/>
        </w:rPr>
        <w:t>2</w:t>
      </w:r>
      <w:r w:rsidRPr="00054380">
        <w:rPr>
          <w:sz w:val="24"/>
          <w:szCs w:val="24"/>
          <w:lang w:eastAsia="en-US"/>
        </w:rPr>
        <w:t xml:space="preserve"> год </w:t>
      </w:r>
      <w:r w:rsidR="00397763" w:rsidRPr="00054380">
        <w:rPr>
          <w:sz w:val="24"/>
          <w:szCs w:val="24"/>
          <w:lang w:eastAsia="en-US"/>
        </w:rPr>
        <w:t>больше первоначальных</w:t>
      </w:r>
      <w:r w:rsidRPr="00054380">
        <w:rPr>
          <w:sz w:val="24"/>
          <w:szCs w:val="24"/>
          <w:lang w:eastAsia="en-US"/>
        </w:rPr>
        <w:t xml:space="preserve"> утвержденных решением о бюджете на </w:t>
      </w:r>
      <w:r w:rsidR="00397763" w:rsidRPr="00054380">
        <w:rPr>
          <w:b/>
          <w:sz w:val="24"/>
          <w:szCs w:val="24"/>
          <w:lang w:eastAsia="en-US"/>
        </w:rPr>
        <w:t>293 114,5</w:t>
      </w:r>
      <w:r w:rsidR="007A6107">
        <w:rPr>
          <w:b/>
          <w:sz w:val="24"/>
          <w:szCs w:val="24"/>
          <w:lang w:eastAsia="en-US"/>
        </w:rPr>
        <w:t xml:space="preserve"> </w:t>
      </w:r>
      <w:proofErr w:type="gramStart"/>
      <w:r w:rsidRPr="00054380">
        <w:rPr>
          <w:sz w:val="24"/>
          <w:szCs w:val="24"/>
          <w:lang w:eastAsia="en-US"/>
        </w:rPr>
        <w:t>тыс.рублей</w:t>
      </w:r>
      <w:proofErr w:type="gramEnd"/>
      <w:r w:rsidRPr="00054380">
        <w:rPr>
          <w:sz w:val="24"/>
          <w:szCs w:val="24"/>
          <w:lang w:eastAsia="en-US"/>
        </w:rPr>
        <w:t xml:space="preserve"> и состав</w:t>
      </w:r>
      <w:r w:rsidR="00397763" w:rsidRPr="00054380">
        <w:rPr>
          <w:sz w:val="24"/>
          <w:szCs w:val="24"/>
          <w:lang w:eastAsia="en-US"/>
        </w:rPr>
        <w:t>или</w:t>
      </w:r>
      <w:r w:rsidR="00054380" w:rsidRPr="00054380">
        <w:rPr>
          <w:b/>
          <w:sz w:val="24"/>
          <w:szCs w:val="24"/>
          <w:lang w:eastAsia="en-US"/>
        </w:rPr>
        <w:t>1 656 369,8</w:t>
      </w:r>
      <w:r w:rsidRPr="00054380">
        <w:rPr>
          <w:sz w:val="24"/>
          <w:szCs w:val="24"/>
          <w:lang w:eastAsia="en-US"/>
        </w:rPr>
        <w:t xml:space="preserve"> тыс.рублей. </w:t>
      </w:r>
      <w:r w:rsidR="00054380" w:rsidRPr="00054380">
        <w:rPr>
          <w:sz w:val="24"/>
          <w:szCs w:val="24"/>
          <w:lang w:eastAsia="en-US"/>
        </w:rPr>
        <w:t xml:space="preserve"> Исполнение составило </w:t>
      </w:r>
      <w:r w:rsidR="00054380" w:rsidRPr="00054380">
        <w:rPr>
          <w:b/>
          <w:sz w:val="24"/>
          <w:szCs w:val="24"/>
          <w:lang w:eastAsia="en-US"/>
        </w:rPr>
        <w:t>97,8</w:t>
      </w:r>
      <w:r w:rsidR="00054380" w:rsidRPr="00054380">
        <w:rPr>
          <w:sz w:val="24"/>
          <w:szCs w:val="24"/>
          <w:lang w:eastAsia="en-US"/>
        </w:rPr>
        <w:t xml:space="preserve"> процентов или </w:t>
      </w:r>
      <w:r w:rsidR="00054380" w:rsidRPr="00054380">
        <w:rPr>
          <w:b/>
          <w:sz w:val="24"/>
          <w:szCs w:val="24"/>
          <w:lang w:eastAsia="en-US"/>
        </w:rPr>
        <w:t>1 620 431,0</w:t>
      </w:r>
      <w:r w:rsidR="00054380" w:rsidRPr="00054380">
        <w:rPr>
          <w:sz w:val="24"/>
          <w:szCs w:val="24"/>
          <w:lang w:eastAsia="en-US"/>
        </w:rPr>
        <w:t xml:space="preserve"> </w:t>
      </w:r>
      <w:proofErr w:type="gramStart"/>
      <w:r w:rsidR="00054380" w:rsidRPr="00054380">
        <w:rPr>
          <w:sz w:val="24"/>
          <w:szCs w:val="24"/>
          <w:lang w:eastAsia="en-US"/>
        </w:rPr>
        <w:t>тыс.рублей</w:t>
      </w:r>
      <w:proofErr w:type="gramEnd"/>
      <w:r w:rsidR="00054380" w:rsidRPr="00054380">
        <w:rPr>
          <w:sz w:val="24"/>
          <w:szCs w:val="24"/>
          <w:lang w:eastAsia="en-US"/>
        </w:rPr>
        <w:t>.</w:t>
      </w:r>
    </w:p>
    <w:p w:rsidR="00E14844" w:rsidRPr="006818B8" w:rsidRDefault="00E14844" w:rsidP="00516653">
      <w:pPr>
        <w:ind w:firstLine="567"/>
        <w:jc w:val="both"/>
        <w:rPr>
          <w:rFonts w:eastAsia="Times New Roman"/>
          <w:b/>
          <w:bCs/>
          <w:sz w:val="24"/>
          <w:szCs w:val="24"/>
        </w:rPr>
      </w:pPr>
      <w:r w:rsidRPr="006818B8">
        <w:rPr>
          <w:rFonts w:eastAsia="Times New Roman"/>
          <w:sz w:val="24"/>
          <w:szCs w:val="24"/>
        </w:rPr>
        <w:t>Непрограммные расходы на 202</w:t>
      </w:r>
      <w:r w:rsidR="00054380" w:rsidRPr="006818B8">
        <w:rPr>
          <w:rFonts w:eastAsia="Times New Roman"/>
          <w:sz w:val="24"/>
          <w:szCs w:val="24"/>
        </w:rPr>
        <w:t>2</w:t>
      </w:r>
      <w:r w:rsidRPr="006818B8">
        <w:rPr>
          <w:rFonts w:eastAsia="Times New Roman"/>
          <w:sz w:val="24"/>
          <w:szCs w:val="24"/>
        </w:rPr>
        <w:t xml:space="preserve"> год</w:t>
      </w:r>
      <w:r w:rsidR="00BE07AD" w:rsidRPr="006818B8">
        <w:rPr>
          <w:rFonts w:eastAsia="Times New Roman"/>
          <w:sz w:val="24"/>
          <w:szCs w:val="24"/>
        </w:rPr>
        <w:t xml:space="preserve"> первоначально </w:t>
      </w:r>
      <w:r w:rsidRPr="006818B8">
        <w:rPr>
          <w:rFonts w:eastAsia="Times New Roman"/>
          <w:sz w:val="24"/>
          <w:szCs w:val="24"/>
        </w:rPr>
        <w:t>утвержд</w:t>
      </w:r>
      <w:r w:rsidR="00BE07AD" w:rsidRPr="006818B8">
        <w:rPr>
          <w:rFonts w:eastAsia="Times New Roman"/>
          <w:sz w:val="24"/>
          <w:szCs w:val="24"/>
        </w:rPr>
        <w:t>ались</w:t>
      </w:r>
      <w:r w:rsidRPr="006818B8">
        <w:rPr>
          <w:rFonts w:eastAsia="Times New Roman"/>
          <w:sz w:val="24"/>
          <w:szCs w:val="24"/>
        </w:rPr>
        <w:t xml:space="preserve"> в сумме </w:t>
      </w:r>
      <w:r w:rsidR="00BE07AD" w:rsidRPr="006818B8">
        <w:rPr>
          <w:rFonts w:eastAsia="Times New Roman"/>
          <w:b/>
          <w:sz w:val="24"/>
          <w:szCs w:val="24"/>
        </w:rPr>
        <w:t>13 169,9</w:t>
      </w:r>
      <w:r w:rsidRPr="006818B8">
        <w:rPr>
          <w:rFonts w:eastAsia="Times New Roman"/>
          <w:sz w:val="24"/>
          <w:szCs w:val="24"/>
        </w:rPr>
        <w:t xml:space="preserve"> </w:t>
      </w:r>
      <w:proofErr w:type="gramStart"/>
      <w:r w:rsidRPr="006818B8">
        <w:rPr>
          <w:rFonts w:eastAsia="Times New Roman"/>
          <w:sz w:val="24"/>
          <w:szCs w:val="24"/>
        </w:rPr>
        <w:t>тыс.рублей</w:t>
      </w:r>
      <w:proofErr w:type="gramEnd"/>
      <w:r w:rsidR="00BE07AD" w:rsidRPr="006818B8">
        <w:rPr>
          <w:rFonts w:eastAsia="Times New Roman"/>
          <w:sz w:val="24"/>
          <w:szCs w:val="24"/>
        </w:rPr>
        <w:t xml:space="preserve">. В течение отчетного финансового года вносились изменения, в результате чего непрограммные расходы составили </w:t>
      </w:r>
      <w:r w:rsidR="00BE07AD" w:rsidRPr="006818B8">
        <w:rPr>
          <w:rFonts w:eastAsia="Times New Roman"/>
          <w:b/>
          <w:sz w:val="24"/>
          <w:szCs w:val="24"/>
        </w:rPr>
        <w:t>34 111,1</w:t>
      </w:r>
      <w:r w:rsidR="007A6107">
        <w:rPr>
          <w:rFonts w:eastAsia="Times New Roman"/>
          <w:b/>
          <w:sz w:val="24"/>
          <w:szCs w:val="24"/>
        </w:rPr>
        <w:t xml:space="preserve"> </w:t>
      </w:r>
      <w:proofErr w:type="gramStart"/>
      <w:r w:rsidR="00BE07AD" w:rsidRPr="006818B8">
        <w:rPr>
          <w:rFonts w:eastAsia="Times New Roman"/>
          <w:sz w:val="24"/>
          <w:szCs w:val="24"/>
        </w:rPr>
        <w:t>тыс.рублей</w:t>
      </w:r>
      <w:proofErr w:type="gramEnd"/>
      <w:r w:rsidRPr="006818B8">
        <w:rPr>
          <w:rFonts w:eastAsia="Times New Roman"/>
          <w:sz w:val="24"/>
          <w:szCs w:val="24"/>
        </w:rPr>
        <w:t xml:space="preserve"> что на </w:t>
      </w:r>
      <w:r w:rsidR="00BE07AD" w:rsidRPr="006818B8">
        <w:rPr>
          <w:rFonts w:eastAsia="Times New Roman"/>
          <w:b/>
          <w:sz w:val="24"/>
          <w:szCs w:val="24"/>
        </w:rPr>
        <w:t>20 941,2</w:t>
      </w:r>
      <w:r w:rsidRPr="006818B8">
        <w:rPr>
          <w:rFonts w:eastAsia="Times New Roman"/>
          <w:sz w:val="24"/>
          <w:szCs w:val="24"/>
        </w:rPr>
        <w:t xml:space="preserve">тыс.рублей больше </w:t>
      </w:r>
      <w:r w:rsidR="00BE07AD" w:rsidRPr="006818B8">
        <w:rPr>
          <w:rFonts w:eastAsia="Times New Roman"/>
          <w:sz w:val="24"/>
          <w:szCs w:val="24"/>
        </w:rPr>
        <w:t xml:space="preserve">первоначальных </w:t>
      </w:r>
      <w:r w:rsidRPr="006818B8">
        <w:rPr>
          <w:rFonts w:eastAsia="Times New Roman"/>
          <w:sz w:val="24"/>
          <w:szCs w:val="24"/>
        </w:rPr>
        <w:t>годовых плановых назначений. За 202</w:t>
      </w:r>
      <w:r w:rsidR="006818B8" w:rsidRPr="006818B8">
        <w:rPr>
          <w:rFonts w:eastAsia="Times New Roman"/>
          <w:sz w:val="24"/>
          <w:szCs w:val="24"/>
        </w:rPr>
        <w:t>2</w:t>
      </w:r>
      <w:r w:rsidRPr="006818B8">
        <w:rPr>
          <w:rFonts w:eastAsia="Times New Roman"/>
          <w:sz w:val="24"/>
          <w:szCs w:val="24"/>
        </w:rPr>
        <w:t xml:space="preserve"> год исполнение составило </w:t>
      </w:r>
      <w:r w:rsidR="006818B8" w:rsidRPr="006818B8">
        <w:rPr>
          <w:rFonts w:eastAsia="Times New Roman"/>
          <w:b/>
          <w:sz w:val="24"/>
          <w:szCs w:val="24"/>
        </w:rPr>
        <w:t>32 662,9</w:t>
      </w:r>
      <w:r w:rsidRPr="006818B8">
        <w:rPr>
          <w:rFonts w:eastAsia="Times New Roman"/>
          <w:sz w:val="24"/>
          <w:szCs w:val="24"/>
        </w:rPr>
        <w:t xml:space="preserve"> </w:t>
      </w:r>
      <w:proofErr w:type="gramStart"/>
      <w:r w:rsidRPr="006818B8">
        <w:rPr>
          <w:rFonts w:eastAsia="Times New Roman"/>
          <w:sz w:val="24"/>
          <w:szCs w:val="24"/>
        </w:rPr>
        <w:t>тыс.рублей</w:t>
      </w:r>
      <w:proofErr w:type="gramEnd"/>
      <w:r w:rsidRPr="006818B8">
        <w:rPr>
          <w:rFonts w:eastAsia="Times New Roman"/>
          <w:sz w:val="24"/>
          <w:szCs w:val="24"/>
        </w:rPr>
        <w:t xml:space="preserve"> или </w:t>
      </w:r>
      <w:r w:rsidR="006818B8" w:rsidRPr="006818B8">
        <w:rPr>
          <w:rFonts w:eastAsia="Times New Roman"/>
          <w:b/>
          <w:sz w:val="24"/>
          <w:szCs w:val="24"/>
        </w:rPr>
        <w:t>95,8</w:t>
      </w:r>
      <w:r w:rsidRPr="006818B8">
        <w:rPr>
          <w:rFonts w:eastAsia="Times New Roman"/>
          <w:sz w:val="24"/>
          <w:szCs w:val="24"/>
        </w:rPr>
        <w:t xml:space="preserve"> процент</w:t>
      </w:r>
      <w:r w:rsidR="00810F50" w:rsidRPr="006818B8">
        <w:rPr>
          <w:rFonts w:eastAsia="Times New Roman"/>
          <w:sz w:val="24"/>
          <w:szCs w:val="24"/>
        </w:rPr>
        <w:t>ов</w:t>
      </w:r>
      <w:r w:rsidRPr="006818B8">
        <w:rPr>
          <w:rFonts w:eastAsia="Times New Roman"/>
          <w:sz w:val="24"/>
          <w:szCs w:val="24"/>
        </w:rPr>
        <w:t>. По сравнению с 20</w:t>
      </w:r>
      <w:r w:rsidR="00810F50" w:rsidRPr="006818B8">
        <w:rPr>
          <w:rFonts w:eastAsia="Times New Roman"/>
          <w:sz w:val="24"/>
          <w:szCs w:val="24"/>
        </w:rPr>
        <w:t>2</w:t>
      </w:r>
      <w:r w:rsidR="006818B8" w:rsidRPr="006818B8">
        <w:rPr>
          <w:rFonts w:eastAsia="Times New Roman"/>
          <w:sz w:val="24"/>
          <w:szCs w:val="24"/>
        </w:rPr>
        <w:t>1</w:t>
      </w:r>
      <w:r w:rsidRPr="006818B8">
        <w:rPr>
          <w:rFonts w:eastAsia="Times New Roman"/>
          <w:sz w:val="24"/>
          <w:szCs w:val="24"/>
        </w:rPr>
        <w:t xml:space="preserve"> годом (</w:t>
      </w:r>
      <w:r w:rsidR="006818B8" w:rsidRPr="006818B8">
        <w:rPr>
          <w:rFonts w:eastAsia="Times New Roman"/>
          <w:sz w:val="24"/>
          <w:szCs w:val="24"/>
        </w:rPr>
        <w:t>23 292,2</w:t>
      </w:r>
      <w:r w:rsidRPr="006818B8">
        <w:rPr>
          <w:rFonts w:eastAsia="Times New Roman"/>
          <w:sz w:val="24"/>
          <w:szCs w:val="24"/>
        </w:rPr>
        <w:t xml:space="preserve"> </w:t>
      </w:r>
      <w:proofErr w:type="gramStart"/>
      <w:r w:rsidRPr="006818B8">
        <w:rPr>
          <w:rFonts w:eastAsia="Times New Roman"/>
          <w:sz w:val="24"/>
          <w:szCs w:val="24"/>
        </w:rPr>
        <w:t>тыс.рублей</w:t>
      </w:r>
      <w:proofErr w:type="gramEnd"/>
      <w:r w:rsidRPr="006818B8">
        <w:rPr>
          <w:rFonts w:eastAsia="Times New Roman"/>
          <w:sz w:val="24"/>
          <w:szCs w:val="24"/>
        </w:rPr>
        <w:t xml:space="preserve">) расходы </w:t>
      </w:r>
      <w:r w:rsidR="006818B8" w:rsidRPr="006818B8">
        <w:rPr>
          <w:rFonts w:eastAsia="Times New Roman"/>
          <w:sz w:val="24"/>
          <w:szCs w:val="24"/>
        </w:rPr>
        <w:lastRenderedPageBreak/>
        <w:t>увеличились</w:t>
      </w:r>
      <w:r w:rsidRPr="006818B8">
        <w:rPr>
          <w:rFonts w:eastAsia="Times New Roman"/>
          <w:sz w:val="24"/>
          <w:szCs w:val="24"/>
        </w:rPr>
        <w:t xml:space="preserve"> на </w:t>
      </w:r>
      <w:r w:rsidR="006818B8" w:rsidRPr="006818B8">
        <w:rPr>
          <w:rFonts w:eastAsia="Times New Roman"/>
          <w:b/>
          <w:sz w:val="24"/>
          <w:szCs w:val="24"/>
        </w:rPr>
        <w:t>9 370,7</w:t>
      </w:r>
      <w:r w:rsidRPr="006818B8">
        <w:rPr>
          <w:rFonts w:eastAsia="Times New Roman"/>
          <w:sz w:val="24"/>
          <w:szCs w:val="24"/>
        </w:rPr>
        <w:t xml:space="preserve"> тыс.рублей или на </w:t>
      </w:r>
      <w:r w:rsidR="006818B8" w:rsidRPr="006818B8">
        <w:rPr>
          <w:rFonts w:eastAsia="Times New Roman"/>
          <w:b/>
          <w:sz w:val="24"/>
          <w:szCs w:val="24"/>
        </w:rPr>
        <w:t>40,2</w:t>
      </w:r>
      <w:r w:rsidRPr="006818B8">
        <w:rPr>
          <w:rFonts w:eastAsia="Times New Roman"/>
          <w:sz w:val="24"/>
          <w:szCs w:val="24"/>
        </w:rPr>
        <w:t xml:space="preserve"> процент</w:t>
      </w:r>
      <w:r w:rsidR="006818B8" w:rsidRPr="006818B8">
        <w:rPr>
          <w:rFonts w:eastAsia="Times New Roman"/>
          <w:sz w:val="24"/>
          <w:szCs w:val="24"/>
        </w:rPr>
        <w:t>ов</w:t>
      </w:r>
      <w:r w:rsidRPr="006818B8">
        <w:rPr>
          <w:rFonts w:eastAsia="Times New Roman"/>
          <w:sz w:val="24"/>
          <w:szCs w:val="24"/>
        </w:rPr>
        <w:t xml:space="preserve">. </w:t>
      </w:r>
    </w:p>
    <w:p w:rsidR="00E14844" w:rsidRPr="006818B8" w:rsidRDefault="00E14844" w:rsidP="009C53FB">
      <w:pPr>
        <w:pStyle w:val="10"/>
        <w:jc w:val="both"/>
        <w:rPr>
          <w:rFonts w:ascii="Times New Roman" w:hAnsi="Times New Roman"/>
          <w:b/>
          <w:i/>
          <w:sz w:val="24"/>
          <w:szCs w:val="24"/>
          <w:u w:val="single"/>
        </w:rPr>
      </w:pPr>
    </w:p>
    <w:p w:rsidR="00E14844" w:rsidRPr="006818B8" w:rsidRDefault="00E84E91" w:rsidP="00E14844">
      <w:pPr>
        <w:widowControl/>
        <w:autoSpaceDE/>
        <w:autoSpaceDN/>
        <w:adjustRightInd/>
        <w:jc w:val="both"/>
        <w:rPr>
          <w:rFonts w:eastAsia="Times New Roman"/>
          <w:b/>
          <w:i/>
          <w:sz w:val="24"/>
          <w:szCs w:val="24"/>
          <w:u w:val="single"/>
        </w:rPr>
      </w:pPr>
      <w:r w:rsidRPr="006818B8">
        <w:rPr>
          <w:rFonts w:eastAsia="Times New Roman"/>
          <w:b/>
          <w:i/>
          <w:sz w:val="24"/>
          <w:szCs w:val="24"/>
          <w:u w:val="single"/>
        </w:rPr>
        <w:t>6</w:t>
      </w:r>
      <w:r w:rsidR="00E14844" w:rsidRPr="006818B8">
        <w:rPr>
          <w:rFonts w:eastAsia="Times New Roman"/>
          <w:b/>
          <w:i/>
          <w:sz w:val="24"/>
          <w:szCs w:val="24"/>
          <w:u w:val="single"/>
        </w:rPr>
        <w:t xml:space="preserve">. Муниципальный долг бюджета муниципального образования   </w:t>
      </w:r>
    </w:p>
    <w:p w:rsidR="00CD7EEA" w:rsidRPr="006319D8" w:rsidRDefault="00E14844" w:rsidP="00341272">
      <w:pPr>
        <w:widowControl/>
        <w:autoSpaceDE/>
        <w:autoSpaceDN/>
        <w:adjustRightInd/>
        <w:ind w:firstLine="709"/>
        <w:jc w:val="both"/>
        <w:rPr>
          <w:rFonts w:eastAsia="Times New Roman"/>
          <w:sz w:val="24"/>
          <w:szCs w:val="24"/>
        </w:rPr>
      </w:pPr>
      <w:r w:rsidRPr="006319D8">
        <w:rPr>
          <w:rFonts w:eastAsia="Times New Roman"/>
          <w:sz w:val="24"/>
          <w:szCs w:val="24"/>
        </w:rPr>
        <w:t xml:space="preserve">  В соответствии с предоставленным отчетом об исполнении муниципального долга муниципального образования «Вяземский район» Смоленской области муниципальный долг по состоянию на 01.01.202</w:t>
      </w:r>
      <w:r w:rsidR="00F82430">
        <w:rPr>
          <w:rFonts w:eastAsia="Times New Roman"/>
          <w:sz w:val="24"/>
          <w:szCs w:val="24"/>
        </w:rPr>
        <w:t>2</w:t>
      </w:r>
      <w:r w:rsidRPr="006319D8">
        <w:rPr>
          <w:rFonts w:eastAsia="Times New Roman"/>
          <w:sz w:val="24"/>
          <w:szCs w:val="24"/>
        </w:rPr>
        <w:t xml:space="preserve"> года составил </w:t>
      </w:r>
      <w:r w:rsidRPr="006319D8">
        <w:rPr>
          <w:rFonts w:eastAsia="Times New Roman"/>
          <w:b/>
          <w:sz w:val="24"/>
          <w:szCs w:val="24"/>
        </w:rPr>
        <w:t>441 </w:t>
      </w:r>
      <w:proofErr w:type="gramStart"/>
      <w:r w:rsidRPr="006319D8">
        <w:rPr>
          <w:rFonts w:eastAsia="Times New Roman"/>
          <w:b/>
          <w:sz w:val="24"/>
          <w:szCs w:val="24"/>
        </w:rPr>
        <w:t>031,7</w:t>
      </w:r>
      <w:r w:rsidRPr="006319D8">
        <w:rPr>
          <w:rFonts w:eastAsia="Times New Roman"/>
          <w:sz w:val="24"/>
          <w:szCs w:val="24"/>
        </w:rPr>
        <w:t>тыс.рублей</w:t>
      </w:r>
      <w:proofErr w:type="gramEnd"/>
      <w:r w:rsidR="00CD7EEA" w:rsidRPr="006319D8">
        <w:rPr>
          <w:rFonts w:eastAsia="Times New Roman"/>
          <w:sz w:val="24"/>
          <w:szCs w:val="24"/>
        </w:rPr>
        <w:t>:</w:t>
      </w:r>
    </w:p>
    <w:p w:rsidR="00CD7EEA" w:rsidRPr="006319D8" w:rsidRDefault="00CD7EEA" w:rsidP="00CD7EEA">
      <w:pPr>
        <w:widowControl/>
        <w:autoSpaceDE/>
        <w:autoSpaceDN/>
        <w:adjustRightInd/>
        <w:ind w:firstLine="540"/>
        <w:jc w:val="both"/>
        <w:rPr>
          <w:rFonts w:eastAsia="Times New Roman"/>
          <w:sz w:val="24"/>
          <w:szCs w:val="24"/>
        </w:rPr>
      </w:pPr>
      <w:r w:rsidRPr="006319D8">
        <w:rPr>
          <w:rFonts w:eastAsia="Times New Roman"/>
          <w:sz w:val="24"/>
          <w:szCs w:val="24"/>
        </w:rPr>
        <w:t xml:space="preserve">- кредиты, полученные бюджетом муниципального образования от кредитных организаций в сумме </w:t>
      </w:r>
      <w:r w:rsidRPr="006319D8">
        <w:rPr>
          <w:rFonts w:eastAsia="Times New Roman"/>
          <w:b/>
          <w:sz w:val="24"/>
          <w:szCs w:val="24"/>
        </w:rPr>
        <w:t>384 375,9</w:t>
      </w:r>
      <w:r w:rsidRPr="006319D8">
        <w:rPr>
          <w:rFonts w:eastAsia="Times New Roman"/>
          <w:sz w:val="24"/>
          <w:szCs w:val="24"/>
        </w:rPr>
        <w:t xml:space="preserve"> тыс. рублей (кредитный договор от 04.10.</w:t>
      </w:r>
      <w:proofErr w:type="gramStart"/>
      <w:r w:rsidRPr="006319D8">
        <w:rPr>
          <w:rFonts w:eastAsia="Times New Roman"/>
          <w:sz w:val="24"/>
          <w:szCs w:val="24"/>
        </w:rPr>
        <w:t>2021  №</w:t>
      </w:r>
      <w:proofErr w:type="gramEnd"/>
      <w:r w:rsidRPr="006319D8">
        <w:rPr>
          <w:rFonts w:eastAsia="Times New Roman"/>
          <w:sz w:val="24"/>
          <w:szCs w:val="24"/>
        </w:rPr>
        <w:t>02060021/86091100 сроком до 29.09.2022 (ПАО Сбербанк России) на сумму 20 000,0 тыс.рублей и кредитный договор от 09.03.2021  №00410021/86091100 сроком до 09.03.2022 (ПАО Сбербанк России) на сумму 364 375,9 тыс.рублей);</w:t>
      </w:r>
    </w:p>
    <w:p w:rsidR="00CD7EEA" w:rsidRPr="006319D8" w:rsidRDefault="00CD7EEA" w:rsidP="00CD7EEA">
      <w:pPr>
        <w:widowControl/>
        <w:autoSpaceDE/>
        <w:autoSpaceDN/>
        <w:adjustRightInd/>
        <w:ind w:firstLine="540"/>
        <w:jc w:val="both"/>
        <w:rPr>
          <w:rFonts w:eastAsia="Times New Roman"/>
          <w:sz w:val="24"/>
          <w:szCs w:val="24"/>
        </w:rPr>
      </w:pPr>
      <w:r w:rsidRPr="006319D8">
        <w:rPr>
          <w:rFonts w:eastAsia="Times New Roman"/>
          <w:sz w:val="24"/>
          <w:szCs w:val="24"/>
        </w:rPr>
        <w:t xml:space="preserve">- бюджетные кредиты, полученные от бюджетов других уровней бюджетной системы Российской Федерации в сумме </w:t>
      </w:r>
      <w:r w:rsidRPr="006319D8">
        <w:rPr>
          <w:rFonts w:eastAsia="Times New Roman"/>
          <w:b/>
          <w:sz w:val="24"/>
          <w:szCs w:val="24"/>
        </w:rPr>
        <w:t>56 655,8</w:t>
      </w:r>
      <w:r w:rsidRPr="006319D8">
        <w:rPr>
          <w:rFonts w:eastAsia="Times New Roman"/>
          <w:sz w:val="24"/>
          <w:szCs w:val="24"/>
        </w:rPr>
        <w:t xml:space="preserve"> тыс. рублей</w:t>
      </w:r>
      <w:r w:rsidR="008A1E4E" w:rsidRPr="006319D8">
        <w:rPr>
          <w:rFonts w:eastAsia="Times New Roman"/>
          <w:sz w:val="24"/>
          <w:szCs w:val="24"/>
        </w:rPr>
        <w:t xml:space="preserve"> (соглашение о реструктуризации от 11.10.2016 №13-р</w:t>
      </w:r>
      <w:r w:rsidR="00F267A3" w:rsidRPr="006319D8">
        <w:rPr>
          <w:rFonts w:eastAsia="Times New Roman"/>
          <w:sz w:val="24"/>
          <w:szCs w:val="24"/>
        </w:rPr>
        <w:t xml:space="preserve"> сроком до 01.12.2035, Департамент бюджета и финансов Смоленской области</w:t>
      </w:r>
      <w:r w:rsidR="008A1E4E" w:rsidRPr="006319D8">
        <w:rPr>
          <w:rFonts w:eastAsia="Times New Roman"/>
          <w:sz w:val="24"/>
          <w:szCs w:val="24"/>
        </w:rPr>
        <w:t>)</w:t>
      </w:r>
      <w:r w:rsidRPr="006319D8">
        <w:rPr>
          <w:rFonts w:eastAsia="Times New Roman"/>
          <w:sz w:val="24"/>
          <w:szCs w:val="24"/>
        </w:rPr>
        <w:t>.</w:t>
      </w:r>
    </w:p>
    <w:p w:rsidR="00F12F32" w:rsidRDefault="00F12F32" w:rsidP="00341272">
      <w:pPr>
        <w:widowControl/>
        <w:ind w:firstLine="709"/>
        <w:jc w:val="both"/>
        <w:rPr>
          <w:rFonts w:eastAsia="Times New Roman"/>
          <w:sz w:val="24"/>
          <w:szCs w:val="24"/>
        </w:rPr>
      </w:pPr>
    </w:p>
    <w:p w:rsidR="00341272" w:rsidRPr="006319D8" w:rsidRDefault="00E14844" w:rsidP="00341272">
      <w:pPr>
        <w:widowControl/>
        <w:ind w:firstLine="709"/>
        <w:jc w:val="both"/>
        <w:rPr>
          <w:rFonts w:eastAsia="Times New Roman"/>
          <w:sz w:val="24"/>
          <w:szCs w:val="24"/>
        </w:rPr>
      </w:pPr>
      <w:r w:rsidRPr="006319D8">
        <w:rPr>
          <w:rFonts w:eastAsia="Times New Roman"/>
          <w:sz w:val="24"/>
          <w:szCs w:val="24"/>
        </w:rPr>
        <w:t>Муниципальный долг в течение 202</w:t>
      </w:r>
      <w:r w:rsidR="00CD7EEA" w:rsidRPr="006319D8">
        <w:rPr>
          <w:rFonts w:eastAsia="Times New Roman"/>
          <w:sz w:val="24"/>
          <w:szCs w:val="24"/>
        </w:rPr>
        <w:t>2</w:t>
      </w:r>
      <w:r w:rsidRPr="006319D8">
        <w:rPr>
          <w:rFonts w:eastAsia="Times New Roman"/>
          <w:sz w:val="24"/>
          <w:szCs w:val="24"/>
        </w:rPr>
        <w:t xml:space="preserve"> года </w:t>
      </w:r>
      <w:r w:rsidR="007367BA" w:rsidRPr="006319D8">
        <w:rPr>
          <w:rFonts w:eastAsia="Times New Roman"/>
          <w:sz w:val="24"/>
          <w:szCs w:val="24"/>
        </w:rPr>
        <w:t>не изменился</w:t>
      </w:r>
      <w:r w:rsidRPr="006319D8">
        <w:rPr>
          <w:rFonts w:eastAsia="Times New Roman"/>
          <w:sz w:val="24"/>
          <w:szCs w:val="24"/>
        </w:rPr>
        <w:t>.</w:t>
      </w:r>
    </w:p>
    <w:p w:rsidR="00E14844" w:rsidRPr="00F14272" w:rsidRDefault="00E14844" w:rsidP="00341272">
      <w:pPr>
        <w:widowControl/>
        <w:ind w:firstLine="709"/>
        <w:jc w:val="both"/>
        <w:rPr>
          <w:i/>
          <w:sz w:val="24"/>
          <w:szCs w:val="24"/>
          <w:lang w:eastAsia="en-US"/>
        </w:rPr>
      </w:pPr>
      <w:r w:rsidRPr="00F14272">
        <w:rPr>
          <w:rFonts w:eastAsia="Times New Roman"/>
          <w:sz w:val="24"/>
          <w:szCs w:val="24"/>
        </w:rPr>
        <w:t>В течение 202</w:t>
      </w:r>
      <w:r w:rsidR="00CD7EEA" w:rsidRPr="00F14272">
        <w:rPr>
          <w:rFonts w:eastAsia="Times New Roman"/>
          <w:sz w:val="24"/>
          <w:szCs w:val="24"/>
        </w:rPr>
        <w:t>2</w:t>
      </w:r>
      <w:r w:rsidRPr="00F14272">
        <w:rPr>
          <w:rFonts w:eastAsia="Times New Roman"/>
          <w:sz w:val="24"/>
          <w:szCs w:val="24"/>
        </w:rPr>
        <w:t xml:space="preserve"> года был погашен кредит, полученный от кредитной организации в сумме </w:t>
      </w:r>
      <w:r w:rsidR="00CD7EEA" w:rsidRPr="00F14272">
        <w:rPr>
          <w:rFonts w:eastAsia="Times New Roman"/>
          <w:b/>
          <w:sz w:val="24"/>
          <w:szCs w:val="24"/>
        </w:rPr>
        <w:t>384 375,9</w:t>
      </w:r>
      <w:r w:rsidRPr="00F14272">
        <w:rPr>
          <w:rFonts w:eastAsia="Times New Roman"/>
          <w:sz w:val="24"/>
          <w:szCs w:val="24"/>
        </w:rPr>
        <w:t xml:space="preserve"> </w:t>
      </w:r>
      <w:proofErr w:type="gramStart"/>
      <w:r w:rsidRPr="00F14272">
        <w:rPr>
          <w:rFonts w:eastAsia="Times New Roman"/>
          <w:sz w:val="24"/>
          <w:szCs w:val="24"/>
        </w:rPr>
        <w:t>тыс.рублей</w:t>
      </w:r>
      <w:proofErr w:type="gramEnd"/>
      <w:r w:rsidRPr="00F14272">
        <w:rPr>
          <w:rFonts w:eastAsia="Times New Roman"/>
          <w:sz w:val="24"/>
          <w:szCs w:val="24"/>
        </w:rPr>
        <w:t xml:space="preserve">, сумма привлечения составила </w:t>
      </w:r>
      <w:r w:rsidRPr="00F14272">
        <w:rPr>
          <w:rFonts w:eastAsia="Times New Roman"/>
          <w:b/>
          <w:sz w:val="24"/>
          <w:szCs w:val="24"/>
        </w:rPr>
        <w:t>384 375,9</w:t>
      </w:r>
      <w:r w:rsidRPr="00F14272">
        <w:rPr>
          <w:rFonts w:eastAsia="Times New Roman"/>
          <w:sz w:val="24"/>
          <w:szCs w:val="24"/>
        </w:rPr>
        <w:t xml:space="preserve"> тыс.рублей</w:t>
      </w:r>
      <w:r w:rsidR="00CD7EEA" w:rsidRPr="00F14272">
        <w:rPr>
          <w:rFonts w:eastAsia="Times New Roman"/>
          <w:sz w:val="24"/>
          <w:szCs w:val="24"/>
        </w:rPr>
        <w:t xml:space="preserve"> (договор о предоставлении бюджетного кредита от 30.06.2022 года №03-24-2022/05 сроком до 01.07.2027 года, Департамент бюджета и финансов Смоленской области)</w:t>
      </w:r>
      <w:r w:rsidRPr="00F14272">
        <w:rPr>
          <w:rFonts w:eastAsia="Times New Roman"/>
          <w:sz w:val="24"/>
          <w:szCs w:val="24"/>
        </w:rPr>
        <w:t>.</w:t>
      </w:r>
      <w:r w:rsidRPr="00F14272">
        <w:rPr>
          <w:i/>
          <w:sz w:val="24"/>
          <w:szCs w:val="24"/>
          <w:lang w:eastAsia="en-US"/>
        </w:rPr>
        <w:t>Данные показатели подтверждаются ф.0503172 «Сведения о государственном (муниципальном) долге консолидированного бюджета».</w:t>
      </w:r>
    </w:p>
    <w:p w:rsidR="00F12F32" w:rsidRDefault="00F12F32" w:rsidP="00F23EFD">
      <w:pPr>
        <w:widowControl/>
        <w:autoSpaceDE/>
        <w:autoSpaceDN/>
        <w:adjustRightInd/>
        <w:ind w:firstLine="567"/>
        <w:jc w:val="both"/>
        <w:rPr>
          <w:rFonts w:eastAsia="Times New Roman"/>
          <w:sz w:val="24"/>
          <w:szCs w:val="24"/>
        </w:rPr>
      </w:pPr>
    </w:p>
    <w:p w:rsidR="00E14844" w:rsidRPr="00F14272" w:rsidRDefault="00E14844" w:rsidP="00F23EFD">
      <w:pPr>
        <w:widowControl/>
        <w:autoSpaceDE/>
        <w:autoSpaceDN/>
        <w:adjustRightInd/>
        <w:ind w:firstLine="567"/>
        <w:jc w:val="both"/>
        <w:rPr>
          <w:rFonts w:eastAsia="Times New Roman"/>
          <w:sz w:val="24"/>
          <w:szCs w:val="24"/>
        </w:rPr>
      </w:pPr>
      <w:r w:rsidRPr="00F14272">
        <w:rPr>
          <w:rFonts w:eastAsia="Times New Roman"/>
          <w:sz w:val="24"/>
          <w:szCs w:val="24"/>
        </w:rPr>
        <w:t>Остаток задолженности по кредитам по состоянию на 01.01.202</w:t>
      </w:r>
      <w:r w:rsidR="00CD7EEA" w:rsidRPr="00F14272">
        <w:rPr>
          <w:rFonts w:eastAsia="Times New Roman"/>
          <w:sz w:val="24"/>
          <w:szCs w:val="24"/>
        </w:rPr>
        <w:t>3</w:t>
      </w:r>
      <w:r w:rsidRPr="00F14272">
        <w:rPr>
          <w:rFonts w:eastAsia="Times New Roman"/>
          <w:sz w:val="24"/>
          <w:szCs w:val="24"/>
        </w:rPr>
        <w:t xml:space="preserve"> года составил в сумме </w:t>
      </w:r>
      <w:r w:rsidRPr="00F14272">
        <w:rPr>
          <w:rFonts w:eastAsia="Times New Roman"/>
          <w:b/>
          <w:sz w:val="24"/>
          <w:szCs w:val="24"/>
        </w:rPr>
        <w:t>441 031,7</w:t>
      </w:r>
      <w:r w:rsidRPr="00F14272">
        <w:rPr>
          <w:rFonts w:eastAsia="Times New Roman"/>
          <w:sz w:val="24"/>
          <w:szCs w:val="24"/>
        </w:rPr>
        <w:t xml:space="preserve"> </w:t>
      </w:r>
      <w:proofErr w:type="gramStart"/>
      <w:r w:rsidRPr="00F14272">
        <w:rPr>
          <w:rFonts w:eastAsia="Times New Roman"/>
          <w:sz w:val="24"/>
          <w:szCs w:val="24"/>
        </w:rPr>
        <w:t>тыс.рублей</w:t>
      </w:r>
      <w:proofErr w:type="gramEnd"/>
      <w:r w:rsidRPr="00F14272">
        <w:rPr>
          <w:rFonts w:eastAsia="Times New Roman"/>
          <w:sz w:val="24"/>
          <w:szCs w:val="24"/>
        </w:rPr>
        <w:t>.</w:t>
      </w:r>
    </w:p>
    <w:p w:rsidR="00F12F32" w:rsidRDefault="00E14844" w:rsidP="00F23EFD">
      <w:pPr>
        <w:widowControl/>
        <w:autoSpaceDE/>
        <w:autoSpaceDN/>
        <w:adjustRightInd/>
        <w:ind w:firstLine="567"/>
        <w:jc w:val="both"/>
        <w:rPr>
          <w:rFonts w:eastAsia="Times New Roman"/>
          <w:sz w:val="24"/>
          <w:szCs w:val="24"/>
        </w:rPr>
      </w:pPr>
      <w:r w:rsidRPr="00917337">
        <w:rPr>
          <w:rFonts w:eastAsia="Times New Roman"/>
          <w:sz w:val="24"/>
          <w:szCs w:val="24"/>
        </w:rPr>
        <w:t>Поступления по собственным доходам в 202</w:t>
      </w:r>
      <w:r w:rsidR="00917337" w:rsidRPr="00917337">
        <w:rPr>
          <w:rFonts w:eastAsia="Times New Roman"/>
          <w:sz w:val="24"/>
          <w:szCs w:val="24"/>
        </w:rPr>
        <w:t>2</w:t>
      </w:r>
      <w:r w:rsidRPr="00917337">
        <w:rPr>
          <w:rFonts w:eastAsia="Times New Roman"/>
          <w:sz w:val="24"/>
          <w:szCs w:val="24"/>
        </w:rPr>
        <w:t xml:space="preserve"> году составили в сумме </w:t>
      </w:r>
      <w:r w:rsidR="00917337" w:rsidRPr="00917337">
        <w:rPr>
          <w:rFonts w:eastAsia="Times New Roman"/>
          <w:b/>
          <w:sz w:val="24"/>
          <w:szCs w:val="24"/>
        </w:rPr>
        <w:t>580 227,9</w:t>
      </w:r>
      <w:r w:rsidRPr="00917337">
        <w:rPr>
          <w:rFonts w:eastAsia="Times New Roman"/>
          <w:sz w:val="24"/>
          <w:szCs w:val="24"/>
        </w:rPr>
        <w:t xml:space="preserve"> </w:t>
      </w:r>
      <w:proofErr w:type="gramStart"/>
      <w:r w:rsidRPr="00917337">
        <w:rPr>
          <w:rFonts w:eastAsia="Times New Roman"/>
          <w:sz w:val="24"/>
          <w:szCs w:val="24"/>
        </w:rPr>
        <w:t>тыс.рублей</w:t>
      </w:r>
      <w:proofErr w:type="gramEnd"/>
      <w:r w:rsidRPr="00917337">
        <w:rPr>
          <w:rFonts w:eastAsia="Times New Roman"/>
          <w:sz w:val="24"/>
          <w:szCs w:val="24"/>
        </w:rPr>
        <w:t>. Объем муниципального долга в 202</w:t>
      </w:r>
      <w:r w:rsidR="00917337" w:rsidRPr="00917337">
        <w:rPr>
          <w:rFonts w:eastAsia="Times New Roman"/>
          <w:sz w:val="24"/>
          <w:szCs w:val="24"/>
        </w:rPr>
        <w:t>2</w:t>
      </w:r>
      <w:r w:rsidRPr="00917337">
        <w:rPr>
          <w:rFonts w:eastAsia="Times New Roman"/>
          <w:sz w:val="24"/>
          <w:szCs w:val="24"/>
        </w:rPr>
        <w:t xml:space="preserve"> году составил </w:t>
      </w:r>
      <w:r w:rsidRPr="00917337">
        <w:rPr>
          <w:rFonts w:eastAsia="Times New Roman"/>
          <w:b/>
          <w:sz w:val="24"/>
          <w:szCs w:val="24"/>
        </w:rPr>
        <w:t>441 031,7</w:t>
      </w:r>
      <w:r w:rsidRPr="00917337">
        <w:rPr>
          <w:rFonts w:eastAsia="Times New Roman"/>
          <w:sz w:val="24"/>
          <w:szCs w:val="24"/>
        </w:rPr>
        <w:t xml:space="preserve"> тыс. рублей, что составляет </w:t>
      </w:r>
      <w:r w:rsidR="00917337" w:rsidRPr="00917337">
        <w:rPr>
          <w:rFonts w:eastAsia="Times New Roman"/>
          <w:b/>
          <w:sz w:val="24"/>
          <w:szCs w:val="24"/>
        </w:rPr>
        <w:t>76,0</w:t>
      </w:r>
      <w:r w:rsidRPr="00917337">
        <w:rPr>
          <w:rFonts w:eastAsia="Times New Roman"/>
          <w:sz w:val="24"/>
          <w:szCs w:val="24"/>
        </w:rPr>
        <w:t>% от фактически поступивших собственных доходов.</w:t>
      </w:r>
    </w:p>
    <w:p w:rsidR="00E14844" w:rsidRPr="00917337" w:rsidRDefault="00E14844" w:rsidP="00F23EFD">
      <w:pPr>
        <w:widowControl/>
        <w:autoSpaceDE/>
        <w:autoSpaceDN/>
        <w:adjustRightInd/>
        <w:ind w:firstLine="567"/>
        <w:jc w:val="both"/>
        <w:rPr>
          <w:rFonts w:eastAsia="Times New Roman"/>
          <w:i/>
          <w:sz w:val="24"/>
          <w:szCs w:val="24"/>
        </w:rPr>
      </w:pPr>
      <w:r w:rsidRPr="00917337">
        <w:rPr>
          <w:rFonts w:eastAsia="Times New Roman"/>
          <w:i/>
          <w:sz w:val="24"/>
          <w:szCs w:val="24"/>
        </w:rPr>
        <w:t>Таким образом, в соответствии с п.5 ст.107 БК РФ объем муниципального долга по состоянию на 01.01.202</w:t>
      </w:r>
      <w:r w:rsidR="00917337" w:rsidRPr="00917337">
        <w:rPr>
          <w:rFonts w:eastAsia="Times New Roman"/>
          <w:i/>
          <w:sz w:val="24"/>
          <w:szCs w:val="24"/>
        </w:rPr>
        <w:t>3</w:t>
      </w:r>
      <w:r w:rsidRPr="00917337">
        <w:rPr>
          <w:rFonts w:eastAsia="Times New Roman"/>
          <w:i/>
          <w:sz w:val="24"/>
          <w:szCs w:val="24"/>
        </w:rPr>
        <w:t xml:space="preserve"> года не превышает общий годовой объем доходов местного бюджета без учета безвозмездных поступлений.</w:t>
      </w:r>
    </w:p>
    <w:p w:rsidR="00F12F32" w:rsidRPr="00F12F32" w:rsidRDefault="00E14844" w:rsidP="00F12F32">
      <w:pPr>
        <w:widowControl/>
        <w:autoSpaceDE/>
        <w:autoSpaceDN/>
        <w:adjustRightInd/>
        <w:ind w:firstLine="709"/>
        <w:jc w:val="both"/>
        <w:rPr>
          <w:rFonts w:eastAsia="Times New Roman"/>
          <w:sz w:val="24"/>
          <w:szCs w:val="24"/>
        </w:rPr>
      </w:pPr>
      <w:r w:rsidRPr="00917337">
        <w:rPr>
          <w:rFonts w:eastAsia="Times New Roman"/>
          <w:sz w:val="24"/>
          <w:szCs w:val="24"/>
        </w:rPr>
        <w:t>Фактические расходы на обслуживание муниципального долга в 202</w:t>
      </w:r>
      <w:r w:rsidR="00917337" w:rsidRPr="00917337">
        <w:rPr>
          <w:rFonts w:eastAsia="Times New Roman"/>
          <w:sz w:val="24"/>
          <w:szCs w:val="24"/>
        </w:rPr>
        <w:t>2</w:t>
      </w:r>
      <w:r w:rsidRPr="00917337">
        <w:rPr>
          <w:rFonts w:eastAsia="Times New Roman"/>
          <w:sz w:val="24"/>
          <w:szCs w:val="24"/>
        </w:rPr>
        <w:t xml:space="preserve"> году составили </w:t>
      </w:r>
      <w:r w:rsidR="00917337" w:rsidRPr="00917337">
        <w:rPr>
          <w:rFonts w:eastAsia="Times New Roman"/>
          <w:b/>
          <w:sz w:val="24"/>
          <w:szCs w:val="24"/>
        </w:rPr>
        <w:t>18 934,1</w:t>
      </w:r>
      <w:r w:rsidRPr="00917337">
        <w:rPr>
          <w:rFonts w:eastAsia="Times New Roman"/>
          <w:sz w:val="24"/>
          <w:szCs w:val="24"/>
        </w:rPr>
        <w:t xml:space="preserve"> </w:t>
      </w:r>
      <w:proofErr w:type="gramStart"/>
      <w:r w:rsidRPr="00917337">
        <w:rPr>
          <w:rFonts w:eastAsia="Times New Roman"/>
          <w:sz w:val="24"/>
          <w:szCs w:val="24"/>
        </w:rPr>
        <w:t>тыс.рублей</w:t>
      </w:r>
      <w:proofErr w:type="gramEnd"/>
      <w:r w:rsidRPr="00917337">
        <w:rPr>
          <w:rFonts w:eastAsia="Times New Roman"/>
          <w:sz w:val="24"/>
          <w:szCs w:val="24"/>
        </w:rPr>
        <w:t xml:space="preserve">, что не </w:t>
      </w:r>
      <w:r w:rsidRPr="00917337">
        <w:rPr>
          <w:sz w:val="24"/>
          <w:szCs w:val="24"/>
        </w:rPr>
        <w:t>превышает размера, установленного ст.111 БК РФ</w:t>
      </w:r>
      <w:r w:rsidR="00F12F32">
        <w:rPr>
          <w:sz w:val="24"/>
          <w:szCs w:val="24"/>
        </w:rPr>
        <w:t>,</w:t>
      </w:r>
      <w:r w:rsidR="00E033E7">
        <w:rPr>
          <w:sz w:val="24"/>
          <w:szCs w:val="24"/>
        </w:rPr>
        <w:t xml:space="preserve"> </w:t>
      </w:r>
      <w:r w:rsidR="00F12F32" w:rsidRPr="00F12F32">
        <w:rPr>
          <w:sz w:val="24"/>
          <w:szCs w:val="24"/>
        </w:rPr>
        <w:t xml:space="preserve">а именно </w:t>
      </w:r>
      <w:r w:rsidR="00F12F32" w:rsidRPr="004D4AD3">
        <w:rPr>
          <w:rFonts w:eastAsia="Times New Roman"/>
          <w:sz w:val="24"/>
          <w:szCs w:val="24"/>
        </w:rPr>
        <w:t>15</w:t>
      </w:r>
      <w:r w:rsidR="00F12F32" w:rsidRPr="00F12F32">
        <w:rPr>
          <w:rFonts w:eastAsia="Times New Roman"/>
          <w:sz w:val="24"/>
          <w:szCs w:val="24"/>
        </w:rPr>
        <w:t>%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648D2" w:rsidRDefault="00E648D2" w:rsidP="00D412D0">
      <w:pPr>
        <w:ind w:firstLine="709"/>
        <w:jc w:val="both"/>
        <w:rPr>
          <w:rFonts w:eastAsia="Times New Roman"/>
          <w:sz w:val="24"/>
          <w:szCs w:val="24"/>
        </w:rPr>
      </w:pPr>
    </w:p>
    <w:p w:rsidR="007A6107" w:rsidRPr="008755E7" w:rsidRDefault="007A6107" w:rsidP="00D412D0">
      <w:pPr>
        <w:ind w:firstLine="709"/>
        <w:jc w:val="both"/>
        <w:rPr>
          <w:rFonts w:eastAsia="Times New Roman"/>
          <w:sz w:val="24"/>
          <w:szCs w:val="24"/>
        </w:rPr>
      </w:pPr>
    </w:p>
    <w:p w:rsidR="00F23EFD" w:rsidRPr="008755E7" w:rsidRDefault="00E84E91" w:rsidP="00A853A8">
      <w:pPr>
        <w:widowControl/>
        <w:tabs>
          <w:tab w:val="left" w:pos="142"/>
          <w:tab w:val="left" w:pos="284"/>
        </w:tabs>
        <w:autoSpaceDE/>
        <w:autoSpaceDN/>
        <w:adjustRightInd/>
        <w:jc w:val="both"/>
        <w:rPr>
          <w:b/>
          <w:i/>
          <w:sz w:val="24"/>
          <w:szCs w:val="24"/>
          <w:u w:val="single"/>
        </w:rPr>
      </w:pPr>
      <w:r w:rsidRPr="008755E7">
        <w:rPr>
          <w:b/>
          <w:i/>
          <w:sz w:val="24"/>
          <w:szCs w:val="24"/>
          <w:u w:val="single"/>
        </w:rPr>
        <w:t>7</w:t>
      </w:r>
      <w:r w:rsidR="00A853A8" w:rsidRPr="008755E7">
        <w:rPr>
          <w:b/>
          <w:i/>
          <w:sz w:val="24"/>
          <w:szCs w:val="24"/>
          <w:u w:val="single"/>
        </w:rPr>
        <w:t>.</w:t>
      </w:r>
      <w:r w:rsidR="00F23EFD" w:rsidRPr="008755E7">
        <w:rPr>
          <w:b/>
          <w:i/>
          <w:sz w:val="24"/>
          <w:szCs w:val="24"/>
          <w:u w:val="single"/>
        </w:rPr>
        <w:t>Резервный фонд Администрации муниципального образования «Вяземский район» Смоленской области</w:t>
      </w:r>
    </w:p>
    <w:p w:rsidR="00F23EFD" w:rsidRPr="008755E7" w:rsidRDefault="00F23EFD" w:rsidP="00F23EFD">
      <w:pPr>
        <w:widowControl/>
        <w:autoSpaceDE/>
        <w:autoSpaceDN/>
        <w:adjustRightInd/>
        <w:ind w:firstLine="708"/>
        <w:jc w:val="both"/>
        <w:rPr>
          <w:sz w:val="24"/>
          <w:szCs w:val="24"/>
        </w:rPr>
      </w:pPr>
      <w:r w:rsidRPr="008755E7">
        <w:rPr>
          <w:sz w:val="24"/>
          <w:szCs w:val="24"/>
        </w:rPr>
        <w:t xml:space="preserve">В соответствии с п.3.3. Порядка от 28.03.2018 №32 в ходе подготовки заключения проведен анализ отчета </w:t>
      </w:r>
      <w:r w:rsidRPr="008755E7">
        <w:rPr>
          <w:i/>
          <w:sz w:val="24"/>
          <w:szCs w:val="24"/>
        </w:rPr>
        <w:t xml:space="preserve">об использовании бюджетных ассигнований </w:t>
      </w:r>
      <w:r w:rsidRPr="008755E7">
        <w:rPr>
          <w:b/>
          <w:i/>
          <w:sz w:val="24"/>
          <w:szCs w:val="24"/>
        </w:rPr>
        <w:t>резервного фонда</w:t>
      </w:r>
      <w:r w:rsidRPr="008755E7">
        <w:rPr>
          <w:i/>
          <w:sz w:val="24"/>
          <w:szCs w:val="24"/>
        </w:rPr>
        <w:t xml:space="preserve"> Администрации муниципального образования «Вяземский район» Смоленской области</w:t>
      </w:r>
      <w:r w:rsidRPr="008755E7">
        <w:rPr>
          <w:sz w:val="24"/>
          <w:szCs w:val="24"/>
        </w:rPr>
        <w:t xml:space="preserve"> по состоянию на 01.01.202</w:t>
      </w:r>
      <w:r w:rsidR="00917337" w:rsidRPr="008755E7">
        <w:rPr>
          <w:sz w:val="24"/>
          <w:szCs w:val="24"/>
        </w:rPr>
        <w:t>3</w:t>
      </w:r>
      <w:r w:rsidRPr="008755E7">
        <w:rPr>
          <w:sz w:val="24"/>
          <w:szCs w:val="24"/>
        </w:rPr>
        <w:t xml:space="preserve"> года.</w:t>
      </w:r>
    </w:p>
    <w:p w:rsidR="00F23EFD" w:rsidRPr="008755E7" w:rsidRDefault="00F23EFD" w:rsidP="00F23EFD">
      <w:pPr>
        <w:widowControl/>
        <w:autoSpaceDE/>
        <w:autoSpaceDN/>
        <w:adjustRightInd/>
        <w:ind w:firstLine="709"/>
        <w:jc w:val="both"/>
        <w:rPr>
          <w:rFonts w:eastAsia="Times New Roman"/>
          <w:sz w:val="24"/>
          <w:szCs w:val="24"/>
        </w:rPr>
      </w:pPr>
      <w:r w:rsidRPr="008755E7">
        <w:rPr>
          <w:rFonts w:eastAsia="Times New Roman"/>
          <w:sz w:val="24"/>
          <w:szCs w:val="24"/>
        </w:rPr>
        <w:t xml:space="preserve">В соответствии с п.3 ст.81 БК РФ размер резервных фондов исполнительных органов местных администраций устанавливается решениями о соответствующих бюджетах и не может превышать </w:t>
      </w:r>
      <w:r w:rsidRPr="008755E7">
        <w:rPr>
          <w:rFonts w:eastAsia="Times New Roman"/>
          <w:b/>
          <w:sz w:val="24"/>
          <w:szCs w:val="24"/>
        </w:rPr>
        <w:t>3,0</w:t>
      </w:r>
      <w:r w:rsidRPr="008755E7">
        <w:rPr>
          <w:rFonts w:eastAsia="Times New Roman"/>
          <w:sz w:val="24"/>
          <w:szCs w:val="24"/>
        </w:rPr>
        <w:t>% от утвержденного указанными решениями общего объема расходов.</w:t>
      </w:r>
    </w:p>
    <w:p w:rsidR="00F23EFD" w:rsidRPr="008E2EC7" w:rsidRDefault="00F23EFD" w:rsidP="00F23EFD">
      <w:pPr>
        <w:widowControl/>
        <w:autoSpaceDE/>
        <w:autoSpaceDN/>
        <w:adjustRightInd/>
        <w:ind w:firstLine="709"/>
        <w:jc w:val="both"/>
        <w:rPr>
          <w:sz w:val="24"/>
          <w:szCs w:val="24"/>
        </w:rPr>
      </w:pPr>
      <w:r w:rsidRPr="008E2EC7">
        <w:rPr>
          <w:sz w:val="24"/>
          <w:szCs w:val="24"/>
        </w:rPr>
        <w:t xml:space="preserve">Согласно решению Вяземского районного Совета депутатов </w:t>
      </w:r>
      <w:r w:rsidR="007D0391" w:rsidRPr="008E2EC7">
        <w:rPr>
          <w:sz w:val="24"/>
          <w:szCs w:val="24"/>
        </w:rPr>
        <w:t xml:space="preserve">от </w:t>
      </w:r>
      <w:r w:rsidR="008E2EC7" w:rsidRPr="008E2EC7">
        <w:rPr>
          <w:sz w:val="24"/>
          <w:szCs w:val="24"/>
        </w:rPr>
        <w:t xml:space="preserve">22.12.2021 №121 «О бюджете муниципального образования «Вяземский район» Смоленской области на 2022 год и на плановый период 2023 и 2024 годов» (с </w:t>
      </w:r>
      <w:proofErr w:type="gramStart"/>
      <w:r w:rsidR="008E2EC7" w:rsidRPr="008E2EC7">
        <w:rPr>
          <w:sz w:val="24"/>
          <w:szCs w:val="24"/>
        </w:rPr>
        <w:t>изменениями)</w:t>
      </w:r>
      <w:r w:rsidRPr="008E2EC7">
        <w:rPr>
          <w:sz w:val="24"/>
          <w:szCs w:val="24"/>
        </w:rPr>
        <w:t>резервный</w:t>
      </w:r>
      <w:proofErr w:type="gramEnd"/>
      <w:r w:rsidRPr="008E2EC7">
        <w:rPr>
          <w:sz w:val="24"/>
          <w:szCs w:val="24"/>
        </w:rPr>
        <w:t xml:space="preserve"> фонд Администрации муниципального образования «Вяземский район» Смоленской области на 202</w:t>
      </w:r>
      <w:r w:rsidR="008E2EC7" w:rsidRPr="008E2EC7">
        <w:rPr>
          <w:sz w:val="24"/>
          <w:szCs w:val="24"/>
        </w:rPr>
        <w:t>2</w:t>
      </w:r>
      <w:r w:rsidRPr="008E2EC7">
        <w:rPr>
          <w:sz w:val="24"/>
          <w:szCs w:val="24"/>
        </w:rPr>
        <w:t xml:space="preserve"> год утвержден</w:t>
      </w:r>
      <w:r w:rsidR="007D0391" w:rsidRPr="008E2EC7">
        <w:rPr>
          <w:sz w:val="24"/>
          <w:szCs w:val="24"/>
        </w:rPr>
        <w:t xml:space="preserve"> в размере </w:t>
      </w:r>
      <w:r w:rsidR="008E2EC7" w:rsidRPr="008E2EC7">
        <w:rPr>
          <w:b/>
          <w:sz w:val="24"/>
          <w:szCs w:val="24"/>
        </w:rPr>
        <w:t>642,0</w:t>
      </w:r>
      <w:r w:rsidR="007D0391" w:rsidRPr="008E2EC7">
        <w:rPr>
          <w:sz w:val="24"/>
          <w:szCs w:val="24"/>
        </w:rPr>
        <w:t xml:space="preserve"> и исполнен в</w:t>
      </w:r>
      <w:r w:rsidR="008E2EC7" w:rsidRPr="008E2EC7">
        <w:rPr>
          <w:sz w:val="24"/>
          <w:szCs w:val="24"/>
        </w:rPr>
        <w:t xml:space="preserve"> размере </w:t>
      </w:r>
      <w:r w:rsidR="008E2EC7" w:rsidRPr="008E2EC7">
        <w:rPr>
          <w:b/>
          <w:sz w:val="24"/>
          <w:szCs w:val="24"/>
        </w:rPr>
        <w:t>631,2</w:t>
      </w:r>
      <w:r w:rsidR="008E2EC7" w:rsidRPr="008E2EC7">
        <w:rPr>
          <w:sz w:val="24"/>
          <w:szCs w:val="24"/>
        </w:rPr>
        <w:t xml:space="preserve">тыс.рублей </w:t>
      </w:r>
      <w:r w:rsidR="007D0391" w:rsidRPr="008E2EC7">
        <w:rPr>
          <w:sz w:val="24"/>
          <w:szCs w:val="24"/>
        </w:rPr>
        <w:t xml:space="preserve">(или </w:t>
      </w:r>
      <w:r w:rsidR="008E2EC7" w:rsidRPr="008E2EC7">
        <w:rPr>
          <w:sz w:val="24"/>
          <w:szCs w:val="24"/>
        </w:rPr>
        <w:t>98,3</w:t>
      </w:r>
      <w:r w:rsidR="007D0391" w:rsidRPr="008E2EC7">
        <w:rPr>
          <w:sz w:val="24"/>
          <w:szCs w:val="24"/>
        </w:rPr>
        <w:t>%)</w:t>
      </w:r>
      <w:r w:rsidRPr="008E2EC7">
        <w:rPr>
          <w:sz w:val="24"/>
          <w:szCs w:val="24"/>
        </w:rPr>
        <w:t>.</w:t>
      </w:r>
    </w:p>
    <w:p w:rsidR="00F23EFD" w:rsidRPr="00DB37C8" w:rsidRDefault="00F23EFD" w:rsidP="00F23EFD">
      <w:pPr>
        <w:widowControl/>
        <w:autoSpaceDE/>
        <w:autoSpaceDN/>
        <w:adjustRightInd/>
        <w:ind w:firstLine="709"/>
        <w:jc w:val="both"/>
        <w:rPr>
          <w:rFonts w:eastAsia="Times New Roman"/>
          <w:sz w:val="24"/>
          <w:szCs w:val="24"/>
        </w:rPr>
      </w:pPr>
      <w:r w:rsidRPr="00302487">
        <w:rPr>
          <w:rFonts w:eastAsia="Times New Roman"/>
          <w:sz w:val="24"/>
          <w:szCs w:val="24"/>
        </w:rPr>
        <w:lastRenderedPageBreak/>
        <w:t xml:space="preserve">Положение о порядке использования резервного фонда Администрации муниципального образования «Вяземский район» Смоленской области, утверждено Постановлением Администрации муниципального образования «Вяземский район» </w:t>
      </w:r>
      <w:r w:rsidRPr="00DB37C8">
        <w:rPr>
          <w:rFonts w:eastAsia="Times New Roman"/>
          <w:sz w:val="24"/>
          <w:szCs w:val="24"/>
        </w:rPr>
        <w:t xml:space="preserve">Смоленской области от 10.02.2015 №163 </w:t>
      </w:r>
      <w:r w:rsidR="00DB37C8" w:rsidRPr="00DB37C8">
        <w:rPr>
          <w:rFonts w:eastAsia="Times New Roman"/>
          <w:sz w:val="24"/>
          <w:szCs w:val="24"/>
        </w:rPr>
        <w:t xml:space="preserve">(с изменениями) </w:t>
      </w:r>
      <w:r w:rsidRPr="00DB37C8">
        <w:rPr>
          <w:rFonts w:eastAsia="Times New Roman"/>
          <w:sz w:val="24"/>
          <w:szCs w:val="24"/>
        </w:rPr>
        <w:t>(далее - Положение от 10.02.2015 №163).</w:t>
      </w:r>
    </w:p>
    <w:p w:rsidR="00F23EFD" w:rsidRPr="00DB37C8" w:rsidRDefault="00F23EFD" w:rsidP="00F23EFD">
      <w:pPr>
        <w:widowControl/>
        <w:autoSpaceDE/>
        <w:autoSpaceDN/>
        <w:adjustRightInd/>
        <w:ind w:firstLine="709"/>
        <w:jc w:val="both"/>
        <w:rPr>
          <w:rFonts w:eastAsia="Times New Roman"/>
          <w:sz w:val="24"/>
          <w:szCs w:val="24"/>
        </w:rPr>
      </w:pPr>
      <w:r w:rsidRPr="00DB37C8">
        <w:rPr>
          <w:rFonts w:eastAsia="Times New Roman"/>
          <w:sz w:val="24"/>
          <w:szCs w:val="24"/>
        </w:rPr>
        <w:t>В соответствии с п.13 Положения от 10.02.2015 №163 отчет об использовании бюджетных ассигнований резервного фонда по форме согласно приложению 2 прилагается финансовым управлением к годовому отчету об исполнении бюджета района.</w:t>
      </w:r>
    </w:p>
    <w:p w:rsidR="00F23EFD" w:rsidRPr="006C03F0" w:rsidRDefault="00F23EFD" w:rsidP="00F23EFD">
      <w:pPr>
        <w:widowControl/>
        <w:ind w:firstLine="709"/>
        <w:jc w:val="both"/>
        <w:rPr>
          <w:rFonts w:eastAsia="Times New Roman"/>
          <w:color w:val="0070C0"/>
          <w:sz w:val="24"/>
          <w:szCs w:val="24"/>
        </w:rPr>
      </w:pPr>
    </w:p>
    <w:p w:rsidR="00F23EFD" w:rsidRPr="00DB37C8" w:rsidRDefault="00F23EFD" w:rsidP="00564543">
      <w:pPr>
        <w:pStyle w:val="af3"/>
        <w:widowControl/>
        <w:numPr>
          <w:ilvl w:val="0"/>
          <w:numId w:val="18"/>
        </w:numPr>
        <w:tabs>
          <w:tab w:val="left" w:pos="284"/>
        </w:tabs>
        <w:ind w:left="284"/>
        <w:jc w:val="both"/>
        <w:rPr>
          <w:rFonts w:eastAsia="Times New Roman"/>
          <w:b/>
          <w:i/>
          <w:sz w:val="24"/>
          <w:szCs w:val="24"/>
          <w:u w:val="single"/>
        </w:rPr>
      </w:pPr>
      <w:r w:rsidRPr="00DB37C8">
        <w:rPr>
          <w:rFonts w:eastAsia="Times New Roman"/>
          <w:b/>
          <w:i/>
          <w:sz w:val="24"/>
          <w:szCs w:val="24"/>
          <w:u w:val="single"/>
        </w:rPr>
        <w:t>Дорожный фонд муниципального образования «Вяземский район» Смоленской области</w:t>
      </w:r>
    </w:p>
    <w:p w:rsidR="00F23EFD" w:rsidRPr="00DB37C8" w:rsidRDefault="00F23EFD" w:rsidP="00F23EFD">
      <w:pPr>
        <w:widowControl/>
        <w:ind w:firstLine="709"/>
        <w:jc w:val="both"/>
        <w:rPr>
          <w:sz w:val="24"/>
          <w:szCs w:val="24"/>
        </w:rPr>
      </w:pPr>
      <w:r w:rsidRPr="00DB37C8">
        <w:rPr>
          <w:sz w:val="24"/>
          <w:szCs w:val="24"/>
        </w:rPr>
        <w:t xml:space="preserve">В соответствии с п.3.3. Порядка от 28.03.2018 №32 в ходе подготовки заключения проведен анализ отчета об использовании бюджетных ассигнований </w:t>
      </w:r>
      <w:r w:rsidRPr="00DB37C8">
        <w:rPr>
          <w:b/>
          <w:sz w:val="24"/>
          <w:szCs w:val="24"/>
        </w:rPr>
        <w:t>дорожного фонда</w:t>
      </w:r>
      <w:r w:rsidRPr="00DB37C8">
        <w:rPr>
          <w:sz w:val="24"/>
          <w:szCs w:val="24"/>
        </w:rPr>
        <w:t xml:space="preserve"> муниципального образования «Вяземский район» Смоленской области.</w:t>
      </w:r>
    </w:p>
    <w:p w:rsidR="00F23EFD" w:rsidRPr="00DB37C8" w:rsidRDefault="00F23EFD" w:rsidP="00F23EFD">
      <w:pPr>
        <w:widowControl/>
        <w:ind w:firstLine="709"/>
        <w:jc w:val="both"/>
        <w:rPr>
          <w:sz w:val="24"/>
          <w:szCs w:val="24"/>
        </w:rPr>
      </w:pPr>
      <w:r w:rsidRPr="00DB37C8">
        <w:rPr>
          <w:sz w:val="24"/>
          <w:szCs w:val="24"/>
        </w:rPr>
        <w:t>В соответствии с п</w:t>
      </w:r>
      <w:r w:rsidRPr="00DB37C8">
        <w:rPr>
          <w:rFonts w:eastAsia="Times New Roman"/>
          <w:sz w:val="24"/>
          <w:szCs w:val="24"/>
        </w:rPr>
        <w:t>.1 ст. 179.4 БК РФ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F23EFD" w:rsidRPr="00DB37C8" w:rsidRDefault="00F23EFD" w:rsidP="00F23EFD">
      <w:pPr>
        <w:widowControl/>
        <w:ind w:firstLine="709"/>
        <w:jc w:val="both"/>
        <w:rPr>
          <w:rFonts w:eastAsia="Times New Roman"/>
          <w:sz w:val="24"/>
          <w:szCs w:val="24"/>
        </w:rPr>
      </w:pPr>
      <w:r w:rsidRPr="00DB37C8">
        <w:rPr>
          <w:rFonts w:eastAsia="Times New Roman"/>
          <w:sz w:val="24"/>
          <w:szCs w:val="24"/>
        </w:rPr>
        <w:t>К дорожным фондам относятся Федеральный дорожный фонд, дорожные фонды субъектов Российской Федерации и муниципальные дорожные фонды.</w:t>
      </w:r>
    </w:p>
    <w:p w:rsidR="00F23EFD" w:rsidRPr="00DB37C8" w:rsidRDefault="00F23EFD" w:rsidP="00F23EFD">
      <w:pPr>
        <w:widowControl/>
        <w:ind w:firstLine="709"/>
        <w:jc w:val="both"/>
        <w:rPr>
          <w:rFonts w:eastAsia="Times New Roman"/>
          <w:sz w:val="24"/>
          <w:szCs w:val="24"/>
        </w:rPr>
      </w:pPr>
      <w:r w:rsidRPr="00DB37C8">
        <w:rPr>
          <w:sz w:val="24"/>
          <w:szCs w:val="24"/>
        </w:rPr>
        <w:t>В соответствии с п</w:t>
      </w:r>
      <w:r w:rsidRPr="00DB37C8">
        <w:rPr>
          <w:rFonts w:eastAsia="Times New Roman"/>
          <w:sz w:val="24"/>
          <w:szCs w:val="24"/>
        </w:rPr>
        <w:t xml:space="preserve">.5 ст. 179.4 БК РФ муниципальный дорожный фонд создается решением представительного органа муниципального образования.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ar0" w:history="1">
        <w:r w:rsidRPr="00DB37C8">
          <w:rPr>
            <w:rFonts w:eastAsia="Times New Roman"/>
            <w:sz w:val="24"/>
            <w:szCs w:val="24"/>
          </w:rPr>
          <w:t>абзаце первом</w:t>
        </w:r>
      </w:hyperlink>
      <w:r w:rsidRPr="00DB37C8">
        <w:rPr>
          <w:sz w:val="24"/>
          <w:szCs w:val="24"/>
        </w:rPr>
        <w:t>п</w:t>
      </w:r>
      <w:r w:rsidRPr="00DB37C8">
        <w:rPr>
          <w:rFonts w:eastAsia="Times New Roman"/>
          <w:sz w:val="24"/>
          <w:szCs w:val="24"/>
        </w:rPr>
        <w:t>.5 ст. 179.4 БК РФ, от:</w:t>
      </w:r>
    </w:p>
    <w:p w:rsidR="00F23EFD" w:rsidRPr="00DB37C8" w:rsidRDefault="00F23EFD" w:rsidP="00564543">
      <w:pPr>
        <w:pStyle w:val="af3"/>
        <w:widowControl/>
        <w:numPr>
          <w:ilvl w:val="0"/>
          <w:numId w:val="11"/>
        </w:numPr>
        <w:ind w:left="567"/>
        <w:jc w:val="both"/>
        <w:rPr>
          <w:rFonts w:eastAsia="Times New Roman"/>
          <w:sz w:val="24"/>
          <w:szCs w:val="24"/>
        </w:rPr>
      </w:pPr>
      <w:r w:rsidRPr="00DB37C8">
        <w:rPr>
          <w:rFonts w:eastAsia="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F23EFD" w:rsidRPr="00DB37C8" w:rsidRDefault="00F23EFD" w:rsidP="00564543">
      <w:pPr>
        <w:pStyle w:val="af3"/>
        <w:widowControl/>
        <w:numPr>
          <w:ilvl w:val="0"/>
          <w:numId w:val="11"/>
        </w:numPr>
        <w:ind w:left="567"/>
        <w:jc w:val="both"/>
        <w:rPr>
          <w:rFonts w:eastAsia="Times New Roman"/>
          <w:sz w:val="24"/>
          <w:szCs w:val="24"/>
        </w:rPr>
      </w:pPr>
      <w:r w:rsidRPr="00DB37C8">
        <w:rPr>
          <w:rFonts w:eastAsia="Times New Roman"/>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A524CD" w:rsidRDefault="00A524CD" w:rsidP="00F302FA">
      <w:pPr>
        <w:widowControl/>
        <w:ind w:firstLine="709"/>
        <w:jc w:val="both"/>
        <w:rPr>
          <w:rFonts w:eastAsia="Times New Roman"/>
          <w:i/>
          <w:sz w:val="24"/>
          <w:szCs w:val="24"/>
        </w:rPr>
      </w:pPr>
    </w:p>
    <w:p w:rsidR="00F302FA" w:rsidRPr="00A67749" w:rsidRDefault="00F23EFD" w:rsidP="00F302FA">
      <w:pPr>
        <w:widowControl/>
        <w:ind w:firstLine="709"/>
        <w:jc w:val="both"/>
        <w:rPr>
          <w:rFonts w:eastAsia="Times New Roman"/>
          <w:sz w:val="24"/>
          <w:szCs w:val="24"/>
        </w:rPr>
      </w:pPr>
      <w:r w:rsidRPr="00A67749">
        <w:rPr>
          <w:rFonts w:eastAsia="Times New Roman"/>
          <w:sz w:val="24"/>
          <w:szCs w:val="24"/>
        </w:rPr>
        <w:t>Согласно</w:t>
      </w:r>
      <w:r w:rsidR="00A67749" w:rsidRPr="00A67749">
        <w:rPr>
          <w:rFonts w:eastAsia="Times New Roman"/>
          <w:sz w:val="24"/>
          <w:szCs w:val="24"/>
        </w:rPr>
        <w:t xml:space="preserve"> предоставленному</w:t>
      </w:r>
      <w:r w:rsidR="003F586A">
        <w:rPr>
          <w:rFonts w:eastAsia="Times New Roman"/>
          <w:sz w:val="24"/>
          <w:szCs w:val="24"/>
        </w:rPr>
        <w:t xml:space="preserve"> финансовым управлением Администрации муниципального образования «Вяземский район» Смоленской области</w:t>
      </w:r>
      <w:r w:rsidRPr="00A67749">
        <w:rPr>
          <w:rFonts w:eastAsia="Times New Roman"/>
          <w:sz w:val="24"/>
          <w:szCs w:val="24"/>
        </w:rPr>
        <w:t xml:space="preserve"> отчету об исполнении бюджетных ассигнований муниципального дорожного фонда муниципального образования «Вяземский район» Смоленской области за 20</w:t>
      </w:r>
      <w:r w:rsidR="00946E98" w:rsidRPr="00A67749">
        <w:rPr>
          <w:rFonts w:eastAsia="Times New Roman"/>
          <w:sz w:val="24"/>
          <w:szCs w:val="24"/>
        </w:rPr>
        <w:t>2</w:t>
      </w:r>
      <w:r w:rsidR="003F586A">
        <w:rPr>
          <w:rFonts w:eastAsia="Times New Roman"/>
          <w:sz w:val="24"/>
          <w:szCs w:val="24"/>
        </w:rPr>
        <w:t>2</w:t>
      </w:r>
      <w:r w:rsidRPr="00A67749">
        <w:rPr>
          <w:rFonts w:eastAsia="Times New Roman"/>
          <w:sz w:val="24"/>
          <w:szCs w:val="24"/>
        </w:rPr>
        <w:t xml:space="preserve"> год остатки бюджетных ассигнований дорожных фондов, </w:t>
      </w:r>
      <w:r w:rsidR="003063B3">
        <w:rPr>
          <w:rFonts w:eastAsia="Times New Roman"/>
          <w:sz w:val="24"/>
          <w:szCs w:val="24"/>
        </w:rPr>
        <w:t>по состоянию на 01.01.2022</w:t>
      </w:r>
      <w:r w:rsidRPr="00A67749">
        <w:rPr>
          <w:rFonts w:eastAsia="Times New Roman"/>
          <w:sz w:val="24"/>
          <w:szCs w:val="24"/>
        </w:rPr>
        <w:t xml:space="preserve">, составили в сумме </w:t>
      </w:r>
      <w:r w:rsidR="00A524CD" w:rsidRPr="00A67749">
        <w:rPr>
          <w:rFonts w:eastAsia="Times New Roman"/>
          <w:b/>
          <w:sz w:val="24"/>
          <w:szCs w:val="24"/>
        </w:rPr>
        <w:t>0,0</w:t>
      </w:r>
      <w:r w:rsidR="00A67749" w:rsidRPr="00A67749">
        <w:rPr>
          <w:rFonts w:eastAsia="Times New Roman"/>
          <w:b/>
          <w:sz w:val="24"/>
          <w:szCs w:val="24"/>
        </w:rPr>
        <w:t xml:space="preserve"> </w:t>
      </w:r>
      <w:proofErr w:type="gramStart"/>
      <w:r w:rsidRPr="00A67749">
        <w:rPr>
          <w:rFonts w:eastAsia="Times New Roman"/>
          <w:sz w:val="24"/>
          <w:szCs w:val="24"/>
        </w:rPr>
        <w:t>тыс.</w:t>
      </w:r>
      <w:r w:rsidR="00F302FA" w:rsidRPr="00A67749">
        <w:rPr>
          <w:rFonts w:eastAsia="Times New Roman"/>
          <w:sz w:val="24"/>
          <w:szCs w:val="24"/>
        </w:rPr>
        <w:t>рублей</w:t>
      </w:r>
      <w:proofErr w:type="gramEnd"/>
      <w:r w:rsidR="0091348A" w:rsidRPr="00A67749">
        <w:rPr>
          <w:rFonts w:eastAsia="Times New Roman"/>
          <w:sz w:val="24"/>
          <w:szCs w:val="24"/>
        </w:rPr>
        <w:t>.</w:t>
      </w:r>
    </w:p>
    <w:p w:rsidR="00F23EFD" w:rsidRDefault="00F23EFD" w:rsidP="00F23EFD">
      <w:pPr>
        <w:widowControl/>
        <w:ind w:firstLine="709"/>
        <w:jc w:val="both"/>
        <w:rPr>
          <w:rFonts w:eastAsia="Times New Roman"/>
          <w:sz w:val="24"/>
          <w:szCs w:val="24"/>
        </w:rPr>
      </w:pPr>
      <w:r w:rsidRPr="00EC047E">
        <w:rPr>
          <w:rFonts w:eastAsia="Times New Roman"/>
          <w:sz w:val="24"/>
          <w:szCs w:val="24"/>
        </w:rPr>
        <w:t xml:space="preserve">Решением о бюджете от </w:t>
      </w:r>
      <w:r w:rsidR="00EC047E" w:rsidRPr="00EC047E">
        <w:rPr>
          <w:sz w:val="24"/>
          <w:szCs w:val="24"/>
        </w:rPr>
        <w:t>22.12.2021 №121</w:t>
      </w:r>
      <w:r w:rsidR="0091348A" w:rsidRPr="00EC047E">
        <w:rPr>
          <w:sz w:val="24"/>
          <w:szCs w:val="24"/>
        </w:rPr>
        <w:t xml:space="preserve"> (с изменениями)</w:t>
      </w:r>
      <w:r w:rsidR="00A67749">
        <w:rPr>
          <w:sz w:val="24"/>
          <w:szCs w:val="24"/>
        </w:rPr>
        <w:t xml:space="preserve"> </w:t>
      </w:r>
      <w:r w:rsidRPr="00EC047E">
        <w:rPr>
          <w:rFonts w:eastAsia="Times New Roman"/>
          <w:sz w:val="24"/>
          <w:szCs w:val="24"/>
        </w:rPr>
        <w:t xml:space="preserve">утверждены </w:t>
      </w:r>
      <w:r w:rsidR="00EC047E" w:rsidRPr="00EC047E">
        <w:rPr>
          <w:rFonts w:eastAsia="Times New Roman"/>
          <w:sz w:val="24"/>
          <w:szCs w:val="24"/>
        </w:rPr>
        <w:t>объемы бюджетных ассигнований дорожного фонда муниципального образования «Вяземский район» Смоленской области</w:t>
      </w:r>
      <w:r w:rsidRPr="00EC047E">
        <w:rPr>
          <w:rFonts w:eastAsia="Times New Roman"/>
          <w:sz w:val="24"/>
          <w:szCs w:val="24"/>
        </w:rPr>
        <w:t xml:space="preserve"> в сумме </w:t>
      </w:r>
      <w:r w:rsidR="00EC047E" w:rsidRPr="00EC047E">
        <w:rPr>
          <w:rFonts w:eastAsia="Times New Roman"/>
          <w:b/>
          <w:sz w:val="24"/>
          <w:szCs w:val="24"/>
        </w:rPr>
        <w:t>66 196,2</w:t>
      </w:r>
      <w:r w:rsidRPr="00EC047E">
        <w:rPr>
          <w:rFonts w:eastAsia="Times New Roman"/>
          <w:sz w:val="24"/>
          <w:szCs w:val="24"/>
        </w:rPr>
        <w:t xml:space="preserve"> </w:t>
      </w:r>
      <w:proofErr w:type="gramStart"/>
      <w:r w:rsidRPr="00EC047E">
        <w:rPr>
          <w:rFonts w:eastAsia="Times New Roman"/>
          <w:sz w:val="24"/>
          <w:szCs w:val="24"/>
        </w:rPr>
        <w:t>тыс.рублей</w:t>
      </w:r>
      <w:proofErr w:type="gramEnd"/>
      <w:r w:rsidR="00537F5F" w:rsidRPr="00EC047E">
        <w:rPr>
          <w:rFonts w:eastAsia="Times New Roman"/>
          <w:sz w:val="24"/>
          <w:szCs w:val="24"/>
        </w:rPr>
        <w:t xml:space="preserve">. </w:t>
      </w:r>
      <w:r w:rsidRPr="00EC047E">
        <w:rPr>
          <w:rFonts w:eastAsia="Times New Roman"/>
          <w:sz w:val="24"/>
          <w:szCs w:val="24"/>
        </w:rPr>
        <w:t xml:space="preserve">Согласно предоставленному отчету израсходовано средств за отчетный период в сумме </w:t>
      </w:r>
      <w:r w:rsidR="00EC047E" w:rsidRPr="00EC047E">
        <w:rPr>
          <w:rFonts w:eastAsia="Times New Roman"/>
          <w:b/>
          <w:sz w:val="24"/>
          <w:szCs w:val="24"/>
        </w:rPr>
        <w:t>64 728,9</w:t>
      </w:r>
      <w:r w:rsidR="00A67749">
        <w:rPr>
          <w:rFonts w:eastAsia="Times New Roman"/>
          <w:b/>
          <w:sz w:val="24"/>
          <w:szCs w:val="24"/>
        </w:rPr>
        <w:t xml:space="preserve"> </w:t>
      </w:r>
      <w:proofErr w:type="gramStart"/>
      <w:r w:rsidRPr="00EC047E">
        <w:rPr>
          <w:rFonts w:eastAsia="Times New Roman"/>
          <w:sz w:val="24"/>
          <w:szCs w:val="24"/>
        </w:rPr>
        <w:t>тыс.рублей</w:t>
      </w:r>
      <w:proofErr w:type="gramEnd"/>
      <w:r w:rsidR="00EC047E" w:rsidRPr="00EC047E">
        <w:rPr>
          <w:rFonts w:eastAsia="Times New Roman"/>
          <w:sz w:val="24"/>
          <w:szCs w:val="24"/>
        </w:rPr>
        <w:t xml:space="preserve"> (содержание автомобильных дорог общего пользования – 5 085,9 тыс.рублей, ремонт автомобильных дорог – и 59 643,0 тыс.рублей</w:t>
      </w:r>
      <w:r w:rsidR="00A67749">
        <w:rPr>
          <w:rFonts w:eastAsia="Times New Roman"/>
          <w:sz w:val="24"/>
          <w:szCs w:val="24"/>
        </w:rPr>
        <w:t>)</w:t>
      </w:r>
      <w:r w:rsidRPr="00EC047E">
        <w:rPr>
          <w:rFonts w:eastAsia="Times New Roman"/>
          <w:sz w:val="24"/>
          <w:szCs w:val="24"/>
        </w:rPr>
        <w:t>.</w:t>
      </w:r>
    </w:p>
    <w:p w:rsidR="007A71BC" w:rsidRPr="006A4791" w:rsidRDefault="00A67749" w:rsidP="007A71BC">
      <w:pPr>
        <w:widowControl/>
        <w:ind w:firstLine="709"/>
        <w:jc w:val="both"/>
        <w:rPr>
          <w:rFonts w:eastAsia="Times New Roman"/>
          <w:i/>
          <w:sz w:val="24"/>
          <w:szCs w:val="24"/>
        </w:rPr>
      </w:pPr>
      <w:r w:rsidRPr="00E24F14">
        <w:rPr>
          <w:rFonts w:eastAsia="Times New Roman"/>
          <w:sz w:val="24"/>
          <w:szCs w:val="24"/>
        </w:rPr>
        <w:t xml:space="preserve">В соответствии с отчетом об исполнении бюджетных ассигнований дорожного фонда муниципального образования «Вяземский район» Смоленской области за 2022 год остаток бюджетных ассигнований дорожного фонда, не использованные в отчетном финансовом году по состоянию на 01.01.2023 года составили в сумме </w:t>
      </w:r>
      <w:r w:rsidRPr="00E24F14">
        <w:rPr>
          <w:rFonts w:eastAsia="Times New Roman"/>
          <w:b/>
          <w:sz w:val="24"/>
          <w:szCs w:val="24"/>
        </w:rPr>
        <w:t>1 467,3</w:t>
      </w:r>
      <w:r w:rsidRPr="00E24F14">
        <w:rPr>
          <w:rFonts w:eastAsia="Times New Roman"/>
          <w:sz w:val="24"/>
          <w:szCs w:val="24"/>
        </w:rPr>
        <w:t xml:space="preserve"> тыс.рублей (акцизы по подакцизным товарам (продукции), производимым на территории Российской Федерации и платежей в целях возмещения убытков, причиненных уклонением от заключения с муниципальным органом муниципального района муниципального контракта, финансируемого за счет средств муниципального дорожного фонда, а также иные денежные средства, </w:t>
      </w:r>
      <w:r w:rsidRPr="00E24F14">
        <w:rPr>
          <w:rFonts w:eastAsia="Times New Roman"/>
          <w:sz w:val="24"/>
          <w:szCs w:val="24"/>
        </w:rPr>
        <w:lastRenderedPageBreak/>
        <w:t>подлежащие зачислению в бюджет муниципального района за нарушение законодательства РФ о контрактной системе в сфере закупок товаров, работ и услуг для обеспечения государственных и муниципальных нужд).</w:t>
      </w:r>
      <w:r w:rsidR="007A6107">
        <w:rPr>
          <w:rFonts w:eastAsia="Times New Roman"/>
          <w:sz w:val="24"/>
          <w:szCs w:val="24"/>
        </w:rPr>
        <w:t xml:space="preserve"> </w:t>
      </w:r>
      <w:r w:rsidR="007A71BC" w:rsidRPr="006A4791">
        <w:rPr>
          <w:rFonts w:eastAsia="Times New Roman"/>
          <w:i/>
          <w:sz w:val="24"/>
          <w:szCs w:val="24"/>
        </w:rPr>
        <w:t>Причины неиспользования средств дорожного фонда в течение 2022 года в отчете об исполнении бюджета муниципального образования «Вяземский район» Смоленской области отсутствуют.</w:t>
      </w:r>
    </w:p>
    <w:p w:rsidR="00A67749" w:rsidRPr="00A67749" w:rsidRDefault="00A67749" w:rsidP="007A71BC">
      <w:pPr>
        <w:widowControl/>
        <w:ind w:firstLine="709"/>
        <w:jc w:val="both"/>
        <w:rPr>
          <w:rFonts w:eastAsia="Times New Roman"/>
          <w:i/>
          <w:sz w:val="24"/>
          <w:szCs w:val="24"/>
        </w:rPr>
      </w:pPr>
      <w:r w:rsidRPr="00A67749">
        <w:rPr>
          <w:rFonts w:eastAsia="Times New Roman"/>
          <w:i/>
          <w:sz w:val="24"/>
          <w:szCs w:val="24"/>
        </w:rPr>
        <w:t xml:space="preserve">В ходе внешней проверки </w:t>
      </w:r>
      <w:r w:rsidRPr="00A67749">
        <w:rPr>
          <w:i/>
          <w:sz w:val="24"/>
          <w:szCs w:val="24"/>
        </w:rPr>
        <w:t>годового отчета об исполнении бюджета муниципального образования «Вяземский район» Смоленской области за 2022 год установлено:</w:t>
      </w:r>
    </w:p>
    <w:p w:rsidR="00C069F9" w:rsidRPr="00C069F9" w:rsidRDefault="006A4791" w:rsidP="00C069F9">
      <w:pPr>
        <w:widowControl/>
        <w:jc w:val="right"/>
        <w:rPr>
          <w:rFonts w:eastAsia="Times New Roman"/>
          <w:i/>
        </w:rPr>
      </w:pPr>
      <w:r w:rsidRPr="00C069F9">
        <w:rPr>
          <w:rFonts w:eastAsia="Times New Roman"/>
          <w:i/>
        </w:rPr>
        <w:t xml:space="preserve"> </w:t>
      </w:r>
      <w:r w:rsidR="00C069F9" w:rsidRPr="00C069F9">
        <w:rPr>
          <w:rFonts w:eastAsia="Times New Roman"/>
          <w:i/>
        </w:rPr>
        <w:t>(</w:t>
      </w:r>
      <w:proofErr w:type="gramStart"/>
      <w:r w:rsidR="00C069F9" w:rsidRPr="00C069F9">
        <w:rPr>
          <w:rFonts w:eastAsia="Times New Roman"/>
          <w:i/>
        </w:rPr>
        <w:t>тыс.рублей</w:t>
      </w:r>
      <w:proofErr w:type="gramEnd"/>
      <w:r w:rsidR="00C069F9" w:rsidRPr="00C069F9">
        <w:rPr>
          <w:rFonts w:eastAsia="Times New Roman"/>
          <w:i/>
        </w:rPr>
        <w:t>)</w:t>
      </w:r>
    </w:p>
    <w:tbl>
      <w:tblPr>
        <w:tblStyle w:val="a5"/>
        <w:tblW w:w="10312" w:type="dxa"/>
        <w:tblLayout w:type="fixed"/>
        <w:tblLook w:val="04A0" w:firstRow="1" w:lastRow="0" w:firstColumn="1" w:lastColumn="0" w:noHBand="0" w:noVBand="1"/>
      </w:tblPr>
      <w:tblGrid>
        <w:gridCol w:w="3652"/>
        <w:gridCol w:w="916"/>
        <w:gridCol w:w="1029"/>
        <w:gridCol w:w="967"/>
        <w:gridCol w:w="1047"/>
        <w:gridCol w:w="1659"/>
        <w:gridCol w:w="1042"/>
      </w:tblGrid>
      <w:tr w:rsidR="00C069F9" w:rsidRPr="00C069F9" w:rsidTr="00DE10BF">
        <w:tc>
          <w:tcPr>
            <w:tcW w:w="3652" w:type="dxa"/>
            <w:vMerge w:val="restart"/>
            <w:shd w:val="clear" w:color="auto" w:fill="F2F2F2" w:themeFill="background1" w:themeFillShade="F2"/>
            <w:vAlign w:val="center"/>
          </w:tcPr>
          <w:p w:rsidR="00C069F9" w:rsidRPr="00C069F9" w:rsidRDefault="00C069F9" w:rsidP="00C069F9">
            <w:pPr>
              <w:widowControl/>
              <w:jc w:val="center"/>
              <w:rPr>
                <w:rFonts w:eastAsia="Times New Roman"/>
                <w:b/>
              </w:rPr>
            </w:pPr>
            <w:r w:rsidRPr="00C069F9">
              <w:rPr>
                <w:rFonts w:eastAsia="Times New Roman"/>
                <w:b/>
              </w:rPr>
              <w:t>наименование показателей</w:t>
            </w:r>
          </w:p>
        </w:tc>
        <w:tc>
          <w:tcPr>
            <w:tcW w:w="3959" w:type="dxa"/>
            <w:gridSpan w:val="4"/>
            <w:shd w:val="clear" w:color="auto" w:fill="F2F2F2" w:themeFill="background1" w:themeFillShade="F2"/>
            <w:vAlign w:val="center"/>
          </w:tcPr>
          <w:p w:rsidR="00C069F9" w:rsidRPr="00C069F9" w:rsidRDefault="00C069F9" w:rsidP="00C069F9">
            <w:pPr>
              <w:widowControl/>
              <w:jc w:val="center"/>
              <w:rPr>
                <w:rFonts w:eastAsia="Times New Roman"/>
                <w:b/>
              </w:rPr>
            </w:pPr>
            <w:r w:rsidRPr="00C069F9">
              <w:rPr>
                <w:rFonts w:eastAsia="Times New Roman"/>
                <w:b/>
              </w:rPr>
              <w:t>исполнение  бюджетных ассигнований дорожного фонда</w:t>
            </w:r>
          </w:p>
        </w:tc>
        <w:tc>
          <w:tcPr>
            <w:tcW w:w="1659" w:type="dxa"/>
            <w:vMerge w:val="restart"/>
            <w:shd w:val="clear" w:color="auto" w:fill="F2F2F2" w:themeFill="background1" w:themeFillShade="F2"/>
            <w:vAlign w:val="center"/>
          </w:tcPr>
          <w:p w:rsidR="00C069F9" w:rsidRPr="00C069F9" w:rsidRDefault="00C069F9" w:rsidP="00872707">
            <w:pPr>
              <w:widowControl/>
              <w:ind w:left="-98" w:right="-160"/>
              <w:jc w:val="center"/>
              <w:rPr>
                <w:rFonts w:eastAsia="Times New Roman"/>
                <w:b/>
              </w:rPr>
            </w:pPr>
            <w:r w:rsidRPr="00C069F9">
              <w:rPr>
                <w:rFonts w:eastAsia="Times New Roman"/>
                <w:b/>
              </w:rPr>
              <w:t xml:space="preserve">отчет </w:t>
            </w:r>
            <w:proofErr w:type="spellStart"/>
            <w:r w:rsidR="00872707">
              <w:rPr>
                <w:rFonts w:eastAsia="Times New Roman"/>
                <w:b/>
              </w:rPr>
              <w:t>фин.</w:t>
            </w:r>
            <w:r w:rsidRPr="00C069F9">
              <w:rPr>
                <w:rFonts w:eastAsia="Times New Roman"/>
                <w:b/>
              </w:rPr>
              <w:t>управления</w:t>
            </w:r>
            <w:proofErr w:type="spellEnd"/>
            <w:r w:rsidRPr="00C069F9">
              <w:rPr>
                <w:rFonts w:eastAsia="Times New Roman"/>
                <w:b/>
              </w:rPr>
              <w:t xml:space="preserve"> за 2022 год</w:t>
            </w:r>
          </w:p>
        </w:tc>
        <w:tc>
          <w:tcPr>
            <w:tcW w:w="1042" w:type="dxa"/>
            <w:vMerge w:val="restart"/>
            <w:shd w:val="clear" w:color="auto" w:fill="F2F2F2" w:themeFill="background1" w:themeFillShade="F2"/>
            <w:vAlign w:val="center"/>
          </w:tcPr>
          <w:p w:rsidR="00C069F9" w:rsidRPr="00C069F9" w:rsidRDefault="00C069F9" w:rsidP="00C069F9">
            <w:pPr>
              <w:widowControl/>
              <w:jc w:val="center"/>
              <w:rPr>
                <w:rFonts w:eastAsia="Times New Roman"/>
                <w:b/>
              </w:rPr>
            </w:pPr>
            <w:r w:rsidRPr="00C069F9">
              <w:rPr>
                <w:rFonts w:eastAsia="Times New Roman"/>
                <w:b/>
              </w:rPr>
              <w:t>откл.</w:t>
            </w:r>
          </w:p>
          <w:p w:rsidR="00C069F9" w:rsidRPr="00C069F9" w:rsidRDefault="00C069F9" w:rsidP="00C069F9">
            <w:pPr>
              <w:widowControl/>
              <w:jc w:val="center"/>
              <w:rPr>
                <w:rFonts w:eastAsia="Times New Roman"/>
                <w:b/>
              </w:rPr>
            </w:pPr>
            <w:r w:rsidRPr="00C069F9">
              <w:rPr>
                <w:rFonts w:eastAsia="Times New Roman"/>
                <w:b/>
              </w:rPr>
              <w:t>+/-</w:t>
            </w:r>
          </w:p>
        </w:tc>
      </w:tr>
      <w:tr w:rsidR="00DE10BF" w:rsidRPr="00C069F9" w:rsidTr="00DE10BF">
        <w:tc>
          <w:tcPr>
            <w:tcW w:w="3652" w:type="dxa"/>
            <w:vMerge/>
          </w:tcPr>
          <w:p w:rsidR="00C069F9" w:rsidRPr="00C069F9" w:rsidRDefault="00C069F9" w:rsidP="00A67749">
            <w:pPr>
              <w:widowControl/>
              <w:jc w:val="both"/>
              <w:rPr>
                <w:rFonts w:eastAsia="Times New Roman"/>
              </w:rPr>
            </w:pPr>
          </w:p>
        </w:tc>
        <w:tc>
          <w:tcPr>
            <w:tcW w:w="916" w:type="dxa"/>
            <w:shd w:val="clear" w:color="auto" w:fill="F2F2F2" w:themeFill="background1" w:themeFillShade="F2"/>
            <w:vAlign w:val="center"/>
          </w:tcPr>
          <w:p w:rsidR="00C069F9" w:rsidRPr="00C069F9" w:rsidRDefault="00C069F9" w:rsidP="00C069F9">
            <w:pPr>
              <w:widowControl/>
              <w:jc w:val="center"/>
              <w:rPr>
                <w:rFonts w:eastAsia="Times New Roman"/>
                <w:b/>
              </w:rPr>
            </w:pPr>
            <w:r w:rsidRPr="00C069F9">
              <w:rPr>
                <w:rFonts w:eastAsia="Times New Roman"/>
                <w:b/>
              </w:rPr>
              <w:t>2019</w:t>
            </w:r>
          </w:p>
        </w:tc>
        <w:tc>
          <w:tcPr>
            <w:tcW w:w="1029" w:type="dxa"/>
            <w:shd w:val="clear" w:color="auto" w:fill="F2F2F2" w:themeFill="background1" w:themeFillShade="F2"/>
            <w:vAlign w:val="center"/>
          </w:tcPr>
          <w:p w:rsidR="00C069F9" w:rsidRPr="00C069F9" w:rsidRDefault="00C069F9" w:rsidP="00C069F9">
            <w:pPr>
              <w:widowControl/>
              <w:jc w:val="center"/>
              <w:rPr>
                <w:rFonts w:eastAsia="Times New Roman"/>
                <w:b/>
              </w:rPr>
            </w:pPr>
            <w:r w:rsidRPr="00C069F9">
              <w:rPr>
                <w:rFonts w:eastAsia="Times New Roman"/>
                <w:b/>
              </w:rPr>
              <w:t>2020</w:t>
            </w:r>
          </w:p>
        </w:tc>
        <w:tc>
          <w:tcPr>
            <w:tcW w:w="967" w:type="dxa"/>
            <w:shd w:val="clear" w:color="auto" w:fill="F2F2F2" w:themeFill="background1" w:themeFillShade="F2"/>
            <w:vAlign w:val="center"/>
          </w:tcPr>
          <w:p w:rsidR="00C069F9" w:rsidRPr="00C069F9" w:rsidRDefault="00C069F9" w:rsidP="00C069F9">
            <w:pPr>
              <w:widowControl/>
              <w:jc w:val="center"/>
              <w:rPr>
                <w:rFonts w:eastAsia="Times New Roman"/>
                <w:b/>
              </w:rPr>
            </w:pPr>
            <w:r w:rsidRPr="00C069F9">
              <w:rPr>
                <w:rFonts w:eastAsia="Times New Roman"/>
                <w:b/>
              </w:rPr>
              <w:t>2021</w:t>
            </w:r>
          </w:p>
        </w:tc>
        <w:tc>
          <w:tcPr>
            <w:tcW w:w="1047" w:type="dxa"/>
            <w:shd w:val="clear" w:color="auto" w:fill="F2F2F2" w:themeFill="background1" w:themeFillShade="F2"/>
            <w:vAlign w:val="center"/>
          </w:tcPr>
          <w:p w:rsidR="00C069F9" w:rsidRPr="00C069F9" w:rsidRDefault="00C069F9" w:rsidP="00C069F9">
            <w:pPr>
              <w:widowControl/>
              <w:jc w:val="center"/>
              <w:rPr>
                <w:rFonts w:eastAsia="Times New Roman"/>
                <w:b/>
              </w:rPr>
            </w:pPr>
            <w:r w:rsidRPr="00C069F9">
              <w:rPr>
                <w:rFonts w:eastAsia="Times New Roman"/>
                <w:b/>
              </w:rPr>
              <w:t>2022</w:t>
            </w:r>
          </w:p>
        </w:tc>
        <w:tc>
          <w:tcPr>
            <w:tcW w:w="1659" w:type="dxa"/>
            <w:vMerge/>
            <w:shd w:val="clear" w:color="auto" w:fill="F2F2F2" w:themeFill="background1" w:themeFillShade="F2"/>
          </w:tcPr>
          <w:p w:rsidR="00C069F9" w:rsidRPr="00C069F9" w:rsidRDefault="00C069F9" w:rsidP="00A67749">
            <w:pPr>
              <w:widowControl/>
              <w:jc w:val="both"/>
              <w:rPr>
                <w:rFonts w:eastAsia="Times New Roman"/>
              </w:rPr>
            </w:pPr>
          </w:p>
        </w:tc>
        <w:tc>
          <w:tcPr>
            <w:tcW w:w="1042" w:type="dxa"/>
            <w:vMerge/>
          </w:tcPr>
          <w:p w:rsidR="00C069F9" w:rsidRPr="00C069F9" w:rsidRDefault="00C069F9" w:rsidP="00A67749">
            <w:pPr>
              <w:widowControl/>
              <w:jc w:val="both"/>
              <w:rPr>
                <w:rFonts w:eastAsia="Times New Roman"/>
              </w:rPr>
            </w:pPr>
          </w:p>
        </w:tc>
      </w:tr>
      <w:tr w:rsidR="006A4791" w:rsidRPr="00C069F9" w:rsidTr="006A4791">
        <w:tc>
          <w:tcPr>
            <w:tcW w:w="3652" w:type="dxa"/>
          </w:tcPr>
          <w:p w:rsidR="00A67749" w:rsidRPr="002530FC" w:rsidRDefault="00C069F9" w:rsidP="002530FC">
            <w:pPr>
              <w:widowControl/>
              <w:rPr>
                <w:rFonts w:eastAsia="Times New Roman"/>
              </w:rPr>
            </w:pPr>
            <w:r w:rsidRPr="002530FC">
              <w:rPr>
                <w:rFonts w:eastAsia="Times New Roman"/>
              </w:rPr>
              <w:t>остатки бюджетных ассигнований дорожных фондов в отчетном финансовом году на 1 января текущего финансового года</w:t>
            </w:r>
          </w:p>
        </w:tc>
        <w:tc>
          <w:tcPr>
            <w:tcW w:w="916" w:type="dxa"/>
            <w:vAlign w:val="center"/>
          </w:tcPr>
          <w:p w:rsidR="00A67749" w:rsidRPr="00C069F9" w:rsidRDefault="00C069F9" w:rsidP="006A4791">
            <w:pPr>
              <w:widowControl/>
              <w:jc w:val="right"/>
              <w:rPr>
                <w:rFonts w:eastAsia="Times New Roman"/>
              </w:rPr>
            </w:pPr>
            <w:r>
              <w:rPr>
                <w:rFonts w:eastAsia="Times New Roman"/>
              </w:rPr>
              <w:t>29 537,3</w:t>
            </w:r>
          </w:p>
        </w:tc>
        <w:tc>
          <w:tcPr>
            <w:tcW w:w="1029" w:type="dxa"/>
            <w:vAlign w:val="center"/>
          </w:tcPr>
          <w:p w:rsidR="00A67749" w:rsidRPr="00C069F9" w:rsidRDefault="00C069F9" w:rsidP="006A4791">
            <w:pPr>
              <w:widowControl/>
              <w:jc w:val="right"/>
              <w:rPr>
                <w:rFonts w:eastAsia="Times New Roman"/>
              </w:rPr>
            </w:pPr>
            <w:r>
              <w:rPr>
                <w:rFonts w:eastAsia="Times New Roman"/>
              </w:rPr>
              <w:t>34 501,5</w:t>
            </w:r>
          </w:p>
        </w:tc>
        <w:tc>
          <w:tcPr>
            <w:tcW w:w="967" w:type="dxa"/>
            <w:vAlign w:val="center"/>
          </w:tcPr>
          <w:p w:rsidR="00A67749" w:rsidRPr="00C069F9" w:rsidRDefault="00C069F9" w:rsidP="006A4791">
            <w:pPr>
              <w:widowControl/>
              <w:jc w:val="right"/>
              <w:rPr>
                <w:rFonts w:eastAsia="Times New Roman"/>
              </w:rPr>
            </w:pPr>
            <w:r>
              <w:rPr>
                <w:rFonts w:eastAsia="Times New Roman"/>
              </w:rPr>
              <w:t>36 700,5</w:t>
            </w:r>
          </w:p>
        </w:tc>
        <w:tc>
          <w:tcPr>
            <w:tcW w:w="1047" w:type="dxa"/>
            <w:vAlign w:val="center"/>
          </w:tcPr>
          <w:p w:rsidR="00A67749" w:rsidRPr="00C069F9" w:rsidRDefault="00C069F9" w:rsidP="006A4791">
            <w:pPr>
              <w:widowControl/>
              <w:jc w:val="right"/>
              <w:rPr>
                <w:rFonts w:eastAsia="Times New Roman"/>
              </w:rPr>
            </w:pPr>
            <w:r>
              <w:rPr>
                <w:rFonts w:eastAsia="Times New Roman"/>
              </w:rPr>
              <w:t>49 194,3</w:t>
            </w:r>
          </w:p>
        </w:tc>
        <w:tc>
          <w:tcPr>
            <w:tcW w:w="1659" w:type="dxa"/>
            <w:vAlign w:val="center"/>
          </w:tcPr>
          <w:p w:rsidR="00A67749" w:rsidRPr="00C069F9" w:rsidRDefault="00C069F9" w:rsidP="006A4791">
            <w:pPr>
              <w:widowControl/>
              <w:jc w:val="right"/>
              <w:rPr>
                <w:rFonts w:eastAsia="Times New Roman"/>
              </w:rPr>
            </w:pPr>
            <w:r>
              <w:rPr>
                <w:rFonts w:eastAsia="Times New Roman"/>
              </w:rPr>
              <w:t>0,0</w:t>
            </w:r>
          </w:p>
        </w:tc>
        <w:tc>
          <w:tcPr>
            <w:tcW w:w="1042" w:type="dxa"/>
            <w:vAlign w:val="center"/>
          </w:tcPr>
          <w:p w:rsidR="00A67749" w:rsidRPr="00C069F9" w:rsidRDefault="00C069F9" w:rsidP="006A4791">
            <w:pPr>
              <w:widowControl/>
              <w:jc w:val="right"/>
              <w:rPr>
                <w:rFonts w:eastAsia="Times New Roman"/>
              </w:rPr>
            </w:pPr>
            <w:r>
              <w:rPr>
                <w:rFonts w:eastAsia="Times New Roman"/>
              </w:rPr>
              <w:t>- 49 194,3</w:t>
            </w:r>
          </w:p>
        </w:tc>
      </w:tr>
      <w:tr w:rsidR="006A4791" w:rsidRPr="00C069F9" w:rsidTr="006A4791">
        <w:tc>
          <w:tcPr>
            <w:tcW w:w="3652" w:type="dxa"/>
          </w:tcPr>
          <w:p w:rsidR="00A67749" w:rsidRPr="002530FC" w:rsidRDefault="00C069F9" w:rsidP="002530FC">
            <w:pPr>
              <w:widowControl/>
              <w:rPr>
                <w:rFonts w:eastAsia="Times New Roman"/>
              </w:rPr>
            </w:pPr>
            <w:r w:rsidRPr="002530FC">
              <w:rPr>
                <w:rFonts w:eastAsia="Times New Roman"/>
              </w:rPr>
              <w:t>объем бюджетных ассигнований дорожного фонда, утвержденный решением о бюджете на очередной финансовый год</w:t>
            </w:r>
          </w:p>
        </w:tc>
        <w:tc>
          <w:tcPr>
            <w:tcW w:w="916" w:type="dxa"/>
            <w:vAlign w:val="center"/>
          </w:tcPr>
          <w:p w:rsidR="00A67749" w:rsidRPr="00C069F9" w:rsidRDefault="00C069F9" w:rsidP="006A4791">
            <w:pPr>
              <w:widowControl/>
              <w:jc w:val="right"/>
              <w:rPr>
                <w:rFonts w:eastAsia="Times New Roman"/>
              </w:rPr>
            </w:pPr>
            <w:r>
              <w:rPr>
                <w:rFonts w:eastAsia="Times New Roman"/>
              </w:rPr>
              <w:t>36 212,7</w:t>
            </w:r>
          </w:p>
        </w:tc>
        <w:tc>
          <w:tcPr>
            <w:tcW w:w="1029" w:type="dxa"/>
            <w:vAlign w:val="center"/>
          </w:tcPr>
          <w:p w:rsidR="00A67749" w:rsidRPr="00C069F9" w:rsidRDefault="00C069F9" w:rsidP="006A4791">
            <w:pPr>
              <w:widowControl/>
              <w:jc w:val="right"/>
              <w:rPr>
                <w:rFonts w:eastAsia="Times New Roman"/>
              </w:rPr>
            </w:pPr>
            <w:r>
              <w:rPr>
                <w:rFonts w:eastAsia="Times New Roman"/>
              </w:rPr>
              <w:t>40 240,0</w:t>
            </w:r>
          </w:p>
        </w:tc>
        <w:tc>
          <w:tcPr>
            <w:tcW w:w="967" w:type="dxa"/>
            <w:vAlign w:val="center"/>
          </w:tcPr>
          <w:p w:rsidR="00A67749" w:rsidRPr="00C069F9" w:rsidRDefault="00C069F9" w:rsidP="006A4791">
            <w:pPr>
              <w:widowControl/>
              <w:jc w:val="right"/>
              <w:rPr>
                <w:rFonts w:eastAsia="Times New Roman"/>
              </w:rPr>
            </w:pPr>
            <w:r>
              <w:rPr>
                <w:rFonts w:eastAsia="Times New Roman"/>
              </w:rPr>
              <w:t>65 083,3</w:t>
            </w:r>
          </w:p>
        </w:tc>
        <w:tc>
          <w:tcPr>
            <w:tcW w:w="1047" w:type="dxa"/>
            <w:vAlign w:val="center"/>
          </w:tcPr>
          <w:p w:rsidR="00A67749" w:rsidRPr="00C069F9" w:rsidRDefault="00C069F9" w:rsidP="006A4791">
            <w:pPr>
              <w:widowControl/>
              <w:jc w:val="right"/>
              <w:rPr>
                <w:rFonts w:eastAsia="Times New Roman"/>
              </w:rPr>
            </w:pPr>
            <w:r>
              <w:rPr>
                <w:rFonts w:eastAsia="Times New Roman"/>
              </w:rPr>
              <w:t>66 196,2</w:t>
            </w:r>
          </w:p>
        </w:tc>
        <w:tc>
          <w:tcPr>
            <w:tcW w:w="1659" w:type="dxa"/>
            <w:vAlign w:val="center"/>
          </w:tcPr>
          <w:p w:rsidR="00A67749" w:rsidRPr="00C069F9" w:rsidRDefault="00C069F9" w:rsidP="006A4791">
            <w:pPr>
              <w:widowControl/>
              <w:jc w:val="right"/>
              <w:rPr>
                <w:rFonts w:eastAsia="Times New Roman"/>
              </w:rPr>
            </w:pPr>
            <w:r>
              <w:rPr>
                <w:rFonts w:eastAsia="Times New Roman"/>
              </w:rPr>
              <w:t>66 196,2</w:t>
            </w:r>
          </w:p>
        </w:tc>
        <w:tc>
          <w:tcPr>
            <w:tcW w:w="1042" w:type="dxa"/>
            <w:vAlign w:val="center"/>
          </w:tcPr>
          <w:p w:rsidR="00A67749" w:rsidRPr="00C069F9" w:rsidRDefault="006A4791" w:rsidP="006A4791">
            <w:pPr>
              <w:widowControl/>
              <w:jc w:val="right"/>
              <w:rPr>
                <w:rFonts w:eastAsia="Times New Roman"/>
              </w:rPr>
            </w:pPr>
            <w:r>
              <w:rPr>
                <w:rFonts w:eastAsia="Times New Roman"/>
              </w:rPr>
              <w:t>0,0</w:t>
            </w:r>
          </w:p>
        </w:tc>
      </w:tr>
      <w:tr w:rsidR="006A4791" w:rsidRPr="00C069F9" w:rsidTr="007A6107">
        <w:tc>
          <w:tcPr>
            <w:tcW w:w="3652" w:type="dxa"/>
            <w:tcBorders>
              <w:bottom w:val="single" w:sz="4" w:space="0" w:color="auto"/>
            </w:tcBorders>
          </w:tcPr>
          <w:p w:rsidR="00A67749" w:rsidRPr="002530FC" w:rsidRDefault="00C069F9" w:rsidP="002530FC">
            <w:pPr>
              <w:widowControl/>
              <w:rPr>
                <w:rFonts w:eastAsia="Times New Roman"/>
              </w:rPr>
            </w:pPr>
            <w:r w:rsidRPr="002530FC">
              <w:rPr>
                <w:rFonts w:eastAsia="Times New Roman"/>
              </w:rPr>
              <w:t>израсходовано средств (кассовое исполнение) за отчетный период - всего</w:t>
            </w:r>
          </w:p>
        </w:tc>
        <w:tc>
          <w:tcPr>
            <w:tcW w:w="916" w:type="dxa"/>
            <w:tcBorders>
              <w:bottom w:val="single" w:sz="4" w:space="0" w:color="auto"/>
            </w:tcBorders>
            <w:vAlign w:val="center"/>
          </w:tcPr>
          <w:p w:rsidR="00A67749" w:rsidRPr="00C069F9" w:rsidRDefault="00C069F9" w:rsidP="006A4791">
            <w:pPr>
              <w:widowControl/>
              <w:jc w:val="right"/>
              <w:rPr>
                <w:rFonts w:eastAsia="Times New Roman"/>
              </w:rPr>
            </w:pPr>
            <w:r>
              <w:rPr>
                <w:rFonts w:eastAsia="Times New Roman"/>
              </w:rPr>
              <w:t>31 248,5</w:t>
            </w:r>
          </w:p>
        </w:tc>
        <w:tc>
          <w:tcPr>
            <w:tcW w:w="1029" w:type="dxa"/>
            <w:tcBorders>
              <w:bottom w:val="single" w:sz="4" w:space="0" w:color="auto"/>
            </w:tcBorders>
            <w:vAlign w:val="center"/>
          </w:tcPr>
          <w:p w:rsidR="00A67749" w:rsidRPr="00C069F9" w:rsidRDefault="00C069F9" w:rsidP="006A4791">
            <w:pPr>
              <w:widowControl/>
              <w:jc w:val="right"/>
              <w:rPr>
                <w:rFonts w:eastAsia="Times New Roman"/>
              </w:rPr>
            </w:pPr>
            <w:r>
              <w:rPr>
                <w:rFonts w:eastAsia="Times New Roman"/>
              </w:rPr>
              <w:t>38 041,0</w:t>
            </w:r>
          </w:p>
        </w:tc>
        <w:tc>
          <w:tcPr>
            <w:tcW w:w="967" w:type="dxa"/>
            <w:vAlign w:val="center"/>
          </w:tcPr>
          <w:p w:rsidR="00A67749" w:rsidRPr="00C069F9" w:rsidRDefault="006A4791" w:rsidP="006A4791">
            <w:pPr>
              <w:widowControl/>
              <w:jc w:val="right"/>
              <w:rPr>
                <w:rFonts w:eastAsia="Times New Roman"/>
              </w:rPr>
            </w:pPr>
            <w:r>
              <w:rPr>
                <w:rFonts w:eastAsia="Times New Roman"/>
              </w:rPr>
              <w:t>52 589,5</w:t>
            </w:r>
          </w:p>
        </w:tc>
        <w:tc>
          <w:tcPr>
            <w:tcW w:w="1047" w:type="dxa"/>
            <w:vAlign w:val="center"/>
          </w:tcPr>
          <w:p w:rsidR="00A67749" w:rsidRPr="00C069F9" w:rsidRDefault="006A4791" w:rsidP="006A4791">
            <w:pPr>
              <w:widowControl/>
              <w:jc w:val="right"/>
              <w:rPr>
                <w:rFonts w:eastAsia="Times New Roman"/>
              </w:rPr>
            </w:pPr>
            <w:r>
              <w:rPr>
                <w:rFonts w:eastAsia="Times New Roman"/>
              </w:rPr>
              <w:t>64 728,9</w:t>
            </w:r>
          </w:p>
        </w:tc>
        <w:tc>
          <w:tcPr>
            <w:tcW w:w="1659" w:type="dxa"/>
            <w:vAlign w:val="center"/>
          </w:tcPr>
          <w:p w:rsidR="00A67749" w:rsidRPr="00C069F9" w:rsidRDefault="006A4791" w:rsidP="006A4791">
            <w:pPr>
              <w:widowControl/>
              <w:jc w:val="right"/>
              <w:rPr>
                <w:rFonts w:eastAsia="Times New Roman"/>
              </w:rPr>
            </w:pPr>
            <w:r>
              <w:rPr>
                <w:rFonts w:eastAsia="Times New Roman"/>
              </w:rPr>
              <w:t>64 728,9</w:t>
            </w:r>
          </w:p>
        </w:tc>
        <w:tc>
          <w:tcPr>
            <w:tcW w:w="1042" w:type="dxa"/>
            <w:vAlign w:val="center"/>
          </w:tcPr>
          <w:p w:rsidR="00A67749" w:rsidRPr="00C069F9" w:rsidRDefault="006A4791" w:rsidP="006A4791">
            <w:pPr>
              <w:widowControl/>
              <w:jc w:val="right"/>
              <w:rPr>
                <w:rFonts w:eastAsia="Times New Roman"/>
              </w:rPr>
            </w:pPr>
            <w:r>
              <w:rPr>
                <w:rFonts w:eastAsia="Times New Roman"/>
              </w:rPr>
              <w:t>0,0</w:t>
            </w:r>
          </w:p>
        </w:tc>
      </w:tr>
      <w:tr w:rsidR="006A4791" w:rsidRPr="00C069F9" w:rsidTr="007A6107">
        <w:tc>
          <w:tcPr>
            <w:tcW w:w="3652" w:type="dxa"/>
            <w:tcBorders>
              <w:top w:val="single" w:sz="4" w:space="0" w:color="auto"/>
              <w:left w:val="single" w:sz="4" w:space="0" w:color="auto"/>
              <w:bottom w:val="single" w:sz="4" w:space="0" w:color="auto"/>
              <w:right w:val="single" w:sz="4" w:space="0" w:color="auto"/>
            </w:tcBorders>
          </w:tcPr>
          <w:p w:rsidR="00A67749" w:rsidRPr="002530FC" w:rsidRDefault="00C069F9" w:rsidP="002530FC">
            <w:pPr>
              <w:widowControl/>
              <w:rPr>
                <w:rFonts w:eastAsia="Times New Roman"/>
              </w:rPr>
            </w:pPr>
            <w:r w:rsidRPr="002530FC">
              <w:rPr>
                <w:rFonts w:eastAsia="Times New Roman"/>
              </w:rPr>
              <w:t>остатки бюджетных ассигнований дорожных фондов, неиспользованных  в отчетном финансовом году</w:t>
            </w:r>
          </w:p>
        </w:tc>
        <w:tc>
          <w:tcPr>
            <w:tcW w:w="916" w:type="dxa"/>
            <w:tcBorders>
              <w:top w:val="single" w:sz="4" w:space="0" w:color="auto"/>
              <w:left w:val="single" w:sz="4" w:space="0" w:color="auto"/>
              <w:bottom w:val="single" w:sz="4" w:space="0" w:color="auto"/>
              <w:right w:val="single" w:sz="4" w:space="0" w:color="auto"/>
            </w:tcBorders>
            <w:vAlign w:val="center"/>
          </w:tcPr>
          <w:p w:rsidR="00A67749" w:rsidRPr="00C069F9" w:rsidRDefault="00C069F9" w:rsidP="006A4791">
            <w:pPr>
              <w:widowControl/>
              <w:jc w:val="right"/>
              <w:rPr>
                <w:rFonts w:eastAsia="Times New Roman"/>
              </w:rPr>
            </w:pPr>
            <w:r>
              <w:rPr>
                <w:rFonts w:eastAsia="Times New Roman"/>
              </w:rPr>
              <w:t>34 501,5</w:t>
            </w:r>
          </w:p>
        </w:tc>
        <w:tc>
          <w:tcPr>
            <w:tcW w:w="1029" w:type="dxa"/>
            <w:tcBorders>
              <w:top w:val="single" w:sz="4" w:space="0" w:color="auto"/>
              <w:left w:val="single" w:sz="4" w:space="0" w:color="auto"/>
              <w:bottom w:val="single" w:sz="4" w:space="0" w:color="auto"/>
              <w:right w:val="single" w:sz="4" w:space="0" w:color="auto"/>
            </w:tcBorders>
            <w:vAlign w:val="center"/>
          </w:tcPr>
          <w:p w:rsidR="00A67749" w:rsidRPr="00C069F9" w:rsidRDefault="006A4791" w:rsidP="006A4791">
            <w:pPr>
              <w:widowControl/>
              <w:jc w:val="right"/>
              <w:rPr>
                <w:rFonts w:eastAsia="Times New Roman"/>
              </w:rPr>
            </w:pPr>
            <w:r>
              <w:rPr>
                <w:rFonts w:eastAsia="Times New Roman"/>
              </w:rPr>
              <w:t>36 700,5</w:t>
            </w:r>
          </w:p>
        </w:tc>
        <w:tc>
          <w:tcPr>
            <w:tcW w:w="967" w:type="dxa"/>
            <w:tcBorders>
              <w:left w:val="single" w:sz="4" w:space="0" w:color="auto"/>
            </w:tcBorders>
            <w:vAlign w:val="center"/>
          </w:tcPr>
          <w:p w:rsidR="00A67749" w:rsidRPr="00C069F9" w:rsidRDefault="006A4791" w:rsidP="006A4791">
            <w:pPr>
              <w:widowControl/>
              <w:jc w:val="right"/>
              <w:rPr>
                <w:rFonts w:eastAsia="Times New Roman"/>
              </w:rPr>
            </w:pPr>
            <w:r>
              <w:rPr>
                <w:rFonts w:eastAsia="Times New Roman"/>
              </w:rPr>
              <w:t>49 194,3</w:t>
            </w:r>
          </w:p>
        </w:tc>
        <w:tc>
          <w:tcPr>
            <w:tcW w:w="1047" w:type="dxa"/>
            <w:vAlign w:val="center"/>
          </w:tcPr>
          <w:p w:rsidR="00A67749" w:rsidRPr="00C069F9" w:rsidRDefault="006A4791" w:rsidP="006A4791">
            <w:pPr>
              <w:widowControl/>
              <w:jc w:val="right"/>
              <w:rPr>
                <w:rFonts w:eastAsia="Times New Roman"/>
              </w:rPr>
            </w:pPr>
            <w:r>
              <w:rPr>
                <w:rFonts w:eastAsia="Times New Roman"/>
              </w:rPr>
              <w:t>50 661,6</w:t>
            </w:r>
          </w:p>
        </w:tc>
        <w:tc>
          <w:tcPr>
            <w:tcW w:w="1659" w:type="dxa"/>
            <w:vAlign w:val="center"/>
          </w:tcPr>
          <w:p w:rsidR="00A67749" w:rsidRPr="00C069F9" w:rsidRDefault="006A4791" w:rsidP="006A4791">
            <w:pPr>
              <w:widowControl/>
              <w:jc w:val="right"/>
              <w:rPr>
                <w:rFonts w:eastAsia="Times New Roman"/>
              </w:rPr>
            </w:pPr>
            <w:r>
              <w:rPr>
                <w:rFonts w:eastAsia="Times New Roman"/>
              </w:rPr>
              <w:t>1467,3</w:t>
            </w:r>
          </w:p>
        </w:tc>
        <w:tc>
          <w:tcPr>
            <w:tcW w:w="1042" w:type="dxa"/>
            <w:vAlign w:val="center"/>
          </w:tcPr>
          <w:p w:rsidR="00A67749" w:rsidRPr="00C069F9" w:rsidRDefault="006A4791" w:rsidP="006A4791">
            <w:pPr>
              <w:widowControl/>
              <w:jc w:val="right"/>
              <w:rPr>
                <w:rFonts w:eastAsia="Times New Roman"/>
              </w:rPr>
            </w:pPr>
            <w:r>
              <w:rPr>
                <w:rFonts w:eastAsia="Times New Roman"/>
              </w:rPr>
              <w:t>- 49 194,3</w:t>
            </w:r>
          </w:p>
        </w:tc>
      </w:tr>
    </w:tbl>
    <w:p w:rsidR="00A67749" w:rsidRDefault="006A4791" w:rsidP="006A4791">
      <w:pPr>
        <w:widowControl/>
        <w:ind w:firstLine="708"/>
        <w:jc w:val="both"/>
        <w:rPr>
          <w:rFonts w:eastAsia="Times New Roman"/>
          <w:sz w:val="24"/>
          <w:szCs w:val="24"/>
        </w:rPr>
      </w:pPr>
      <w:r>
        <w:rPr>
          <w:rFonts w:eastAsia="Times New Roman"/>
          <w:i/>
          <w:sz w:val="24"/>
          <w:szCs w:val="24"/>
        </w:rPr>
        <w:t>Исходя из таблицы видно, что в</w:t>
      </w:r>
      <w:r w:rsidRPr="00B62C9B">
        <w:rPr>
          <w:rFonts w:eastAsia="Times New Roman"/>
          <w:i/>
          <w:sz w:val="24"/>
          <w:szCs w:val="24"/>
        </w:rPr>
        <w:t>ходящие</w:t>
      </w:r>
      <w:r>
        <w:rPr>
          <w:rFonts w:eastAsia="Times New Roman"/>
          <w:i/>
          <w:sz w:val="24"/>
          <w:szCs w:val="24"/>
        </w:rPr>
        <w:t xml:space="preserve"> остатки</w:t>
      </w:r>
      <w:r w:rsidRPr="00B62C9B">
        <w:rPr>
          <w:rFonts w:eastAsia="Times New Roman"/>
          <w:i/>
          <w:sz w:val="24"/>
          <w:szCs w:val="24"/>
        </w:rPr>
        <w:t xml:space="preserve"> по дорожному фонду </w:t>
      </w:r>
      <w:r>
        <w:rPr>
          <w:rFonts w:eastAsia="Times New Roman"/>
          <w:i/>
          <w:sz w:val="24"/>
          <w:szCs w:val="24"/>
        </w:rPr>
        <w:t>на 01.01.2022 года не соответствуют</w:t>
      </w:r>
      <w:r w:rsidR="003F586A">
        <w:rPr>
          <w:rFonts w:eastAsia="Times New Roman"/>
          <w:i/>
          <w:sz w:val="24"/>
          <w:szCs w:val="24"/>
        </w:rPr>
        <w:t xml:space="preserve"> предоставленному </w:t>
      </w:r>
      <w:proofErr w:type="gramStart"/>
      <w:r w:rsidR="003F586A">
        <w:rPr>
          <w:rFonts w:eastAsia="Times New Roman"/>
          <w:i/>
          <w:sz w:val="24"/>
          <w:szCs w:val="24"/>
        </w:rPr>
        <w:t xml:space="preserve">отчету </w:t>
      </w:r>
      <w:r>
        <w:rPr>
          <w:rFonts w:eastAsia="Times New Roman"/>
          <w:i/>
          <w:sz w:val="24"/>
          <w:szCs w:val="24"/>
        </w:rPr>
        <w:t xml:space="preserve"> (</w:t>
      </w:r>
      <w:proofErr w:type="gramEnd"/>
      <w:r>
        <w:rPr>
          <w:rFonts w:eastAsia="Times New Roman"/>
          <w:i/>
          <w:sz w:val="24"/>
          <w:szCs w:val="24"/>
        </w:rPr>
        <w:t>уменьшены на 49 194,3 тыс.рублей).</w:t>
      </w:r>
    </w:p>
    <w:p w:rsidR="007A71BC" w:rsidRPr="007A71BC" w:rsidRDefault="007A71BC" w:rsidP="007A71BC">
      <w:pPr>
        <w:widowControl/>
        <w:ind w:firstLine="709"/>
        <w:jc w:val="both"/>
        <w:rPr>
          <w:rFonts w:eastAsia="Times New Roman"/>
          <w:sz w:val="24"/>
          <w:szCs w:val="24"/>
        </w:rPr>
      </w:pPr>
      <w:r w:rsidRPr="007A71BC">
        <w:rPr>
          <w:rFonts w:eastAsia="Times New Roman"/>
          <w:sz w:val="24"/>
          <w:szCs w:val="24"/>
        </w:rPr>
        <w:t>В соответствии со ст.179.4 БК РФ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7A71BC" w:rsidRPr="007A71BC" w:rsidRDefault="007A71BC" w:rsidP="007A71BC">
      <w:pPr>
        <w:widowControl/>
        <w:ind w:firstLine="709"/>
        <w:jc w:val="both"/>
        <w:rPr>
          <w:rFonts w:eastAsia="Times New Roman"/>
          <w:sz w:val="24"/>
          <w:szCs w:val="24"/>
        </w:rPr>
      </w:pPr>
      <w:r w:rsidRPr="007A71BC">
        <w:rPr>
          <w:rFonts w:eastAsia="Times New Roman"/>
          <w:sz w:val="24"/>
          <w:szCs w:val="24"/>
        </w:rPr>
        <w:t xml:space="preserve">Следовательно, средства дорожного фонда в сумме </w:t>
      </w:r>
      <w:r w:rsidR="006A4791" w:rsidRPr="00912BFD">
        <w:rPr>
          <w:rFonts w:eastAsia="Times New Roman"/>
          <w:sz w:val="24"/>
          <w:szCs w:val="24"/>
        </w:rPr>
        <w:t>50 661,6</w:t>
      </w:r>
      <w:r w:rsidR="006A4791">
        <w:rPr>
          <w:rFonts w:eastAsia="Times New Roman"/>
          <w:b/>
          <w:sz w:val="24"/>
          <w:szCs w:val="24"/>
        </w:rPr>
        <w:t xml:space="preserve"> </w:t>
      </w:r>
      <w:proofErr w:type="gramStart"/>
      <w:r w:rsidR="00912BFD">
        <w:rPr>
          <w:rFonts w:eastAsia="Times New Roman"/>
          <w:sz w:val="24"/>
          <w:szCs w:val="24"/>
        </w:rPr>
        <w:t>тыс.</w:t>
      </w:r>
      <w:r w:rsidRPr="007A71BC">
        <w:rPr>
          <w:rFonts w:eastAsia="Times New Roman"/>
          <w:sz w:val="24"/>
          <w:szCs w:val="24"/>
        </w:rPr>
        <w:t>рублей</w:t>
      </w:r>
      <w:proofErr w:type="gramEnd"/>
      <w:r w:rsidRPr="007A71BC">
        <w:rPr>
          <w:rFonts w:eastAsia="Times New Roman"/>
          <w:sz w:val="24"/>
          <w:szCs w:val="24"/>
        </w:rPr>
        <w:t xml:space="preserve"> необходимо направить на увеличение бюджетных ассигнований муниципального дорожного фонда в </w:t>
      </w:r>
      <w:r>
        <w:rPr>
          <w:rFonts w:eastAsia="Times New Roman"/>
          <w:sz w:val="24"/>
          <w:szCs w:val="24"/>
        </w:rPr>
        <w:t>2023</w:t>
      </w:r>
      <w:r w:rsidRPr="007A71BC">
        <w:rPr>
          <w:rFonts w:eastAsia="Times New Roman"/>
          <w:sz w:val="24"/>
          <w:szCs w:val="24"/>
        </w:rPr>
        <w:t xml:space="preserve"> году.</w:t>
      </w:r>
    </w:p>
    <w:p w:rsidR="007A71BC" w:rsidRDefault="007A71BC" w:rsidP="00F23EFD">
      <w:pPr>
        <w:widowControl/>
        <w:ind w:firstLine="709"/>
        <w:jc w:val="both"/>
        <w:rPr>
          <w:rFonts w:eastAsia="Times New Roman"/>
          <w:sz w:val="24"/>
          <w:szCs w:val="24"/>
        </w:rPr>
      </w:pPr>
    </w:p>
    <w:p w:rsidR="00E648D2" w:rsidRPr="009D1F43" w:rsidRDefault="000E7231" w:rsidP="00564543">
      <w:pPr>
        <w:pStyle w:val="af3"/>
        <w:numPr>
          <w:ilvl w:val="0"/>
          <w:numId w:val="17"/>
        </w:numPr>
        <w:tabs>
          <w:tab w:val="left" w:pos="284"/>
        </w:tabs>
        <w:ind w:left="0" w:firstLine="0"/>
        <w:jc w:val="both"/>
        <w:rPr>
          <w:rFonts w:eastAsia="Times New Roman"/>
          <w:b/>
          <w:i/>
          <w:sz w:val="24"/>
          <w:szCs w:val="24"/>
          <w:u w:val="single"/>
        </w:rPr>
      </w:pPr>
      <w:r w:rsidRPr="009D1F43">
        <w:rPr>
          <w:b/>
          <w:i/>
          <w:sz w:val="24"/>
          <w:szCs w:val="24"/>
          <w:u w:val="single"/>
        </w:rPr>
        <w:t>Анализ дебиторской и кредиторской задолженности по расходам</w:t>
      </w:r>
    </w:p>
    <w:p w:rsidR="00891FD3" w:rsidRPr="009D1F43" w:rsidRDefault="00891FD3" w:rsidP="00891FD3">
      <w:pPr>
        <w:widowControl/>
        <w:autoSpaceDE/>
        <w:autoSpaceDN/>
        <w:adjustRightInd/>
        <w:spacing w:after="160"/>
        <w:ind w:firstLine="709"/>
        <w:contextualSpacing/>
        <w:jc w:val="both"/>
        <w:textAlignment w:val="top"/>
        <w:rPr>
          <w:rFonts w:eastAsia="Times New Roman"/>
          <w:sz w:val="24"/>
          <w:szCs w:val="22"/>
        </w:rPr>
      </w:pPr>
      <w:r w:rsidRPr="009D1F43">
        <w:rPr>
          <w:rFonts w:ascii="yandex-sans" w:eastAsia="Times New Roman" w:hAnsi="yandex-sans"/>
          <w:sz w:val="23"/>
          <w:szCs w:val="23"/>
        </w:rPr>
        <w:t>Форма 0503169 «Сведения</w:t>
      </w:r>
      <w:r w:rsidR="00E033E7">
        <w:rPr>
          <w:rFonts w:ascii="yandex-sans" w:eastAsia="Times New Roman" w:hAnsi="yandex-sans"/>
          <w:sz w:val="23"/>
          <w:szCs w:val="23"/>
        </w:rPr>
        <w:t xml:space="preserve"> </w:t>
      </w:r>
      <w:r w:rsidRPr="009D1F43">
        <w:rPr>
          <w:rFonts w:ascii="yandex-sans" w:eastAsia="Times New Roman" w:hAnsi="yandex-sans"/>
          <w:sz w:val="23"/>
          <w:szCs w:val="23"/>
        </w:rPr>
        <w:t xml:space="preserve">по дебиторской и кредиторской задолженности» представлена в двух приложениях отдельно по каждому виду задолженности, что соответствует требованиям п.167 Инструкции </w:t>
      </w:r>
      <w:r w:rsidR="009D1F43" w:rsidRPr="009D1F43">
        <w:rPr>
          <w:rFonts w:ascii="yandex-sans" w:eastAsia="Times New Roman" w:hAnsi="yandex-sans"/>
          <w:sz w:val="23"/>
          <w:szCs w:val="23"/>
        </w:rPr>
        <w:t>№</w:t>
      </w:r>
      <w:r w:rsidRPr="009D1F43">
        <w:rPr>
          <w:rFonts w:ascii="yandex-sans" w:eastAsia="Times New Roman" w:hAnsi="yandex-sans"/>
          <w:sz w:val="23"/>
          <w:szCs w:val="23"/>
        </w:rPr>
        <w:t xml:space="preserve">191н. </w:t>
      </w:r>
      <w:r w:rsidRPr="009D1F43">
        <w:rPr>
          <w:rFonts w:eastAsia="Times New Roman"/>
          <w:sz w:val="24"/>
          <w:szCs w:val="22"/>
        </w:rPr>
        <w:t>Согласно данным ф.0503169 «Сведения о дебиторской и кредиторской задолженности» на 01.01.202</w:t>
      </w:r>
      <w:r w:rsidR="009D1F43" w:rsidRPr="009D1F43">
        <w:rPr>
          <w:rFonts w:eastAsia="Times New Roman"/>
          <w:sz w:val="24"/>
          <w:szCs w:val="22"/>
        </w:rPr>
        <w:t>2</w:t>
      </w:r>
      <w:r w:rsidRPr="009D1F43">
        <w:rPr>
          <w:rFonts w:eastAsia="Times New Roman"/>
          <w:sz w:val="24"/>
          <w:szCs w:val="22"/>
        </w:rPr>
        <w:t xml:space="preserve"> и на 01.01.202</w:t>
      </w:r>
      <w:r w:rsidR="009D1F43" w:rsidRPr="009D1F43">
        <w:rPr>
          <w:rFonts w:eastAsia="Times New Roman"/>
          <w:sz w:val="24"/>
          <w:szCs w:val="22"/>
        </w:rPr>
        <w:t>3</w:t>
      </w:r>
      <w:r w:rsidRPr="009D1F43">
        <w:rPr>
          <w:rFonts w:eastAsia="Times New Roman"/>
          <w:sz w:val="24"/>
          <w:szCs w:val="22"/>
        </w:rPr>
        <w:t xml:space="preserve"> годы дебиторская и кредиторская задолженность составляла:</w:t>
      </w:r>
    </w:p>
    <w:p w:rsidR="00891FD3" w:rsidRPr="009D1F43" w:rsidRDefault="00891FD3" w:rsidP="00891FD3">
      <w:pPr>
        <w:widowControl/>
        <w:autoSpaceDE/>
        <w:autoSpaceDN/>
        <w:adjustRightInd/>
        <w:ind w:firstLine="709"/>
        <w:jc w:val="right"/>
        <w:textAlignment w:val="top"/>
        <w:rPr>
          <w:rFonts w:eastAsiaTheme="minorHAnsi"/>
          <w:lang w:eastAsia="en-US"/>
        </w:rPr>
      </w:pPr>
      <w:r w:rsidRPr="009D1F43">
        <w:rPr>
          <w:rFonts w:eastAsiaTheme="minorHAnsi"/>
          <w:lang w:eastAsia="en-US"/>
        </w:rPr>
        <w:t>(</w:t>
      </w:r>
      <w:proofErr w:type="gramStart"/>
      <w:r w:rsidRPr="009D1F43">
        <w:rPr>
          <w:rFonts w:eastAsiaTheme="minorHAnsi"/>
          <w:lang w:eastAsia="en-US"/>
        </w:rPr>
        <w:t>тыс.рублей</w:t>
      </w:r>
      <w:proofErr w:type="gramEnd"/>
      <w:r w:rsidRPr="009D1F43">
        <w:rPr>
          <w:rFonts w:eastAsiaTheme="minorHAnsi"/>
          <w:lang w:eastAsia="en-US"/>
        </w:rPr>
        <w:t>)</w:t>
      </w:r>
    </w:p>
    <w:tbl>
      <w:tblPr>
        <w:tblStyle w:val="TableGrid3"/>
        <w:tblW w:w="8974" w:type="dxa"/>
        <w:jc w:val="center"/>
        <w:tblInd w:w="0" w:type="dxa"/>
        <w:tblCellMar>
          <w:top w:w="7" w:type="dxa"/>
          <w:left w:w="531" w:type="dxa"/>
          <w:right w:w="115" w:type="dxa"/>
        </w:tblCellMar>
        <w:tblLook w:val="04A0" w:firstRow="1" w:lastRow="0" w:firstColumn="1" w:lastColumn="0" w:noHBand="0" w:noVBand="1"/>
      </w:tblPr>
      <w:tblGrid>
        <w:gridCol w:w="3262"/>
        <w:gridCol w:w="1559"/>
        <w:gridCol w:w="1676"/>
        <w:gridCol w:w="1424"/>
        <w:gridCol w:w="1053"/>
      </w:tblGrid>
      <w:tr w:rsidR="00B53F15" w:rsidRPr="000D7546" w:rsidTr="000D7546">
        <w:trPr>
          <w:trHeight w:val="266"/>
          <w:jc w:val="center"/>
        </w:trPr>
        <w:tc>
          <w:tcPr>
            <w:tcW w:w="3262"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891FD3" w:rsidRPr="000D7546" w:rsidRDefault="00891FD3" w:rsidP="008D7B8C">
            <w:pPr>
              <w:widowControl/>
              <w:autoSpaceDE/>
              <w:autoSpaceDN/>
              <w:adjustRightInd/>
              <w:ind w:left="-394" w:hanging="105"/>
              <w:jc w:val="center"/>
              <w:rPr>
                <w:rFonts w:ascii="Times New Roman" w:eastAsia="Times New Roman" w:hAnsi="Times New Roman"/>
              </w:rPr>
            </w:pPr>
            <w:r w:rsidRPr="000D7546">
              <w:rPr>
                <w:rFonts w:ascii="Times New Roman" w:eastAsia="Times New Roman" w:hAnsi="Times New Roman"/>
                <w:b/>
              </w:rPr>
              <w:t>вид задолженности</w:t>
            </w:r>
          </w:p>
        </w:tc>
        <w:tc>
          <w:tcPr>
            <w:tcW w:w="155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891FD3" w:rsidRPr="000D7546" w:rsidRDefault="00891FD3" w:rsidP="00CF5B50">
            <w:pPr>
              <w:widowControl/>
              <w:autoSpaceDE/>
              <w:autoSpaceDN/>
              <w:adjustRightInd/>
              <w:ind w:left="-394" w:hanging="105"/>
              <w:jc w:val="center"/>
              <w:rPr>
                <w:rFonts w:ascii="Times New Roman" w:eastAsia="Times New Roman" w:hAnsi="Times New Roman"/>
              </w:rPr>
            </w:pPr>
            <w:r w:rsidRPr="000D7546">
              <w:rPr>
                <w:rFonts w:ascii="Times New Roman" w:eastAsia="Times New Roman" w:hAnsi="Times New Roman"/>
                <w:b/>
              </w:rPr>
              <w:t>на 01.01.202</w:t>
            </w:r>
            <w:r w:rsidR="00CF5B50" w:rsidRPr="000D7546">
              <w:rPr>
                <w:rFonts w:ascii="Times New Roman" w:eastAsia="Times New Roman" w:hAnsi="Times New Roman"/>
                <w:b/>
              </w:rPr>
              <w:t>2</w:t>
            </w:r>
          </w:p>
        </w:tc>
        <w:tc>
          <w:tcPr>
            <w:tcW w:w="16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891FD3" w:rsidRPr="000D7546" w:rsidRDefault="00891FD3" w:rsidP="00CF5B50">
            <w:pPr>
              <w:widowControl/>
              <w:autoSpaceDE/>
              <w:autoSpaceDN/>
              <w:adjustRightInd/>
              <w:ind w:left="-394" w:right="33" w:hanging="105"/>
              <w:jc w:val="center"/>
              <w:rPr>
                <w:rFonts w:ascii="Times New Roman" w:eastAsia="Times New Roman" w:hAnsi="Times New Roman"/>
              </w:rPr>
            </w:pPr>
            <w:r w:rsidRPr="000D7546">
              <w:rPr>
                <w:rFonts w:ascii="Times New Roman" w:eastAsia="Times New Roman" w:hAnsi="Times New Roman"/>
                <w:b/>
              </w:rPr>
              <w:t>на 01.01.202</w:t>
            </w:r>
            <w:r w:rsidR="00CF5B50" w:rsidRPr="000D7546">
              <w:rPr>
                <w:rFonts w:ascii="Times New Roman" w:eastAsia="Times New Roman" w:hAnsi="Times New Roman"/>
                <w:b/>
              </w:rPr>
              <w:t>3</w:t>
            </w:r>
          </w:p>
        </w:tc>
        <w:tc>
          <w:tcPr>
            <w:tcW w:w="247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1FD3" w:rsidRPr="000D7546" w:rsidRDefault="00891FD3" w:rsidP="008D7B8C">
            <w:pPr>
              <w:widowControl/>
              <w:autoSpaceDE/>
              <w:autoSpaceDN/>
              <w:adjustRightInd/>
              <w:ind w:left="-394" w:right="33" w:hanging="105"/>
              <w:jc w:val="center"/>
              <w:rPr>
                <w:rFonts w:ascii="Times New Roman" w:eastAsia="Times New Roman" w:hAnsi="Times New Roman"/>
                <w:b/>
              </w:rPr>
            </w:pPr>
            <w:r w:rsidRPr="000D7546">
              <w:rPr>
                <w:rFonts w:ascii="Times New Roman" w:eastAsia="Times New Roman" w:hAnsi="Times New Roman"/>
                <w:b/>
              </w:rPr>
              <w:t>отклонение</w:t>
            </w:r>
          </w:p>
        </w:tc>
      </w:tr>
      <w:tr w:rsidR="00B53F15" w:rsidRPr="000D7546" w:rsidTr="000D7546">
        <w:trPr>
          <w:trHeight w:val="109"/>
          <w:jc w:val="center"/>
        </w:trPr>
        <w:tc>
          <w:tcPr>
            <w:tcW w:w="3262"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891FD3" w:rsidRPr="000D7546" w:rsidRDefault="00891FD3" w:rsidP="008D7B8C">
            <w:pPr>
              <w:widowControl/>
              <w:autoSpaceDE/>
              <w:autoSpaceDN/>
              <w:adjustRightInd/>
              <w:ind w:left="-394"/>
              <w:jc w:val="center"/>
              <w:rPr>
                <w:rFonts w:ascii="Times New Roman" w:eastAsia="Times New Roman" w:hAnsi="Times New Roman"/>
                <w:b/>
              </w:rPr>
            </w:pPr>
          </w:p>
        </w:tc>
        <w:tc>
          <w:tcPr>
            <w:tcW w:w="155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891FD3" w:rsidRPr="000D7546" w:rsidRDefault="00891FD3" w:rsidP="008D7B8C">
            <w:pPr>
              <w:widowControl/>
              <w:autoSpaceDE/>
              <w:autoSpaceDN/>
              <w:adjustRightInd/>
              <w:ind w:left="-394"/>
              <w:jc w:val="center"/>
              <w:rPr>
                <w:rFonts w:ascii="Times New Roman" w:eastAsia="Times New Roman" w:hAnsi="Times New Roman"/>
                <w:b/>
              </w:rPr>
            </w:pPr>
          </w:p>
        </w:tc>
        <w:tc>
          <w:tcPr>
            <w:tcW w:w="16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891FD3" w:rsidRPr="000D7546" w:rsidRDefault="00891FD3" w:rsidP="008D7B8C">
            <w:pPr>
              <w:widowControl/>
              <w:autoSpaceDE/>
              <w:autoSpaceDN/>
              <w:adjustRightInd/>
              <w:ind w:left="-394" w:right="33"/>
              <w:jc w:val="center"/>
              <w:rPr>
                <w:rFonts w:ascii="Times New Roman" w:eastAsia="Times New Roman" w:hAnsi="Times New Roman"/>
                <w:b/>
              </w:rPr>
            </w:pPr>
          </w:p>
        </w:tc>
        <w:tc>
          <w:tcPr>
            <w:tcW w:w="14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1FD3" w:rsidRPr="000D7546" w:rsidRDefault="00891FD3" w:rsidP="008D7B8C">
            <w:pPr>
              <w:widowControl/>
              <w:autoSpaceDE/>
              <w:autoSpaceDN/>
              <w:adjustRightInd/>
              <w:ind w:left="-394" w:right="33"/>
              <w:jc w:val="center"/>
              <w:rPr>
                <w:rFonts w:ascii="Times New Roman" w:eastAsia="Times New Roman" w:hAnsi="Times New Roman"/>
                <w:b/>
              </w:rPr>
            </w:pPr>
            <w:r w:rsidRPr="000D7546">
              <w:rPr>
                <w:rFonts w:ascii="Times New Roman" w:eastAsia="Times New Roman" w:hAnsi="Times New Roman"/>
                <w:b/>
              </w:rPr>
              <w:t>+/-</w:t>
            </w:r>
          </w:p>
        </w:tc>
        <w:tc>
          <w:tcPr>
            <w:tcW w:w="10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1FD3" w:rsidRPr="000D7546" w:rsidRDefault="00891FD3" w:rsidP="008D7B8C">
            <w:pPr>
              <w:widowControl/>
              <w:autoSpaceDE/>
              <w:autoSpaceDN/>
              <w:adjustRightInd/>
              <w:ind w:left="-394" w:right="33"/>
              <w:jc w:val="center"/>
              <w:rPr>
                <w:rFonts w:ascii="Times New Roman" w:eastAsia="Times New Roman" w:hAnsi="Times New Roman"/>
                <w:b/>
              </w:rPr>
            </w:pPr>
            <w:r w:rsidRPr="000D7546">
              <w:rPr>
                <w:rFonts w:ascii="Times New Roman" w:eastAsia="Times New Roman" w:hAnsi="Times New Roman"/>
                <w:b/>
              </w:rPr>
              <w:t>%</w:t>
            </w:r>
          </w:p>
        </w:tc>
      </w:tr>
      <w:tr w:rsidR="00B53F15" w:rsidRPr="000D7546" w:rsidTr="008B63F2">
        <w:trPr>
          <w:trHeight w:val="240"/>
          <w:jc w:val="center"/>
        </w:trPr>
        <w:tc>
          <w:tcPr>
            <w:tcW w:w="32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D1F43" w:rsidRPr="00912BFD" w:rsidRDefault="009D1F43" w:rsidP="009D1F43">
            <w:pPr>
              <w:widowControl/>
              <w:autoSpaceDE/>
              <w:autoSpaceDN/>
              <w:adjustRightInd/>
              <w:ind w:left="-394"/>
              <w:rPr>
                <w:rFonts w:ascii="Times New Roman" w:eastAsia="Times New Roman" w:hAnsi="Times New Roman"/>
              </w:rPr>
            </w:pPr>
            <w:r w:rsidRPr="00912BFD">
              <w:rPr>
                <w:rFonts w:ascii="Times New Roman" w:eastAsia="Times New Roman" w:hAnsi="Times New Roman"/>
              </w:rPr>
              <w:t xml:space="preserve">Дебиторская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1F43" w:rsidRPr="000D7546" w:rsidRDefault="009D1F43" w:rsidP="009D1F43">
            <w:pPr>
              <w:widowControl/>
              <w:autoSpaceDE/>
              <w:autoSpaceDN/>
              <w:adjustRightInd/>
              <w:ind w:left="-394" w:right="203"/>
              <w:jc w:val="right"/>
              <w:rPr>
                <w:rFonts w:ascii="Times New Roman" w:eastAsia="Times New Roman" w:hAnsi="Times New Roman"/>
                <w:b/>
              </w:rPr>
            </w:pPr>
            <w:r w:rsidRPr="000D7546">
              <w:rPr>
                <w:rFonts w:ascii="Times New Roman" w:eastAsia="Times New Roman" w:hAnsi="Times New Roman"/>
                <w:b/>
              </w:rPr>
              <w:t>2 465 468,8</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1F43" w:rsidRPr="000D7546" w:rsidRDefault="00B53F15" w:rsidP="009D1F43">
            <w:pPr>
              <w:widowControl/>
              <w:autoSpaceDE/>
              <w:autoSpaceDN/>
              <w:adjustRightInd/>
              <w:ind w:left="-394" w:right="203"/>
              <w:jc w:val="right"/>
              <w:rPr>
                <w:rFonts w:ascii="Times New Roman" w:eastAsia="Times New Roman" w:hAnsi="Times New Roman"/>
                <w:b/>
              </w:rPr>
            </w:pPr>
            <w:r w:rsidRPr="000D7546">
              <w:rPr>
                <w:rFonts w:ascii="Times New Roman" w:eastAsia="Times New Roman" w:hAnsi="Times New Roman"/>
                <w:b/>
              </w:rPr>
              <w:t>3 143 403,6</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1F43" w:rsidRPr="008B63F2" w:rsidRDefault="00B53F15" w:rsidP="009D1F43">
            <w:pPr>
              <w:widowControl/>
              <w:tabs>
                <w:tab w:val="left" w:pos="741"/>
              </w:tabs>
              <w:autoSpaceDE/>
              <w:autoSpaceDN/>
              <w:adjustRightInd/>
              <w:ind w:left="-394"/>
              <w:jc w:val="right"/>
              <w:rPr>
                <w:rFonts w:ascii="Times New Roman" w:eastAsia="Times New Roman" w:hAnsi="Times New Roman"/>
              </w:rPr>
            </w:pPr>
            <w:r w:rsidRPr="008B63F2">
              <w:rPr>
                <w:rFonts w:ascii="Times New Roman" w:eastAsia="Times New Roman" w:hAnsi="Times New Roman"/>
              </w:rPr>
              <w:t>+ 677 934,8</w:t>
            </w:r>
          </w:p>
        </w:tc>
        <w:tc>
          <w:tcPr>
            <w:tcW w:w="10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1F43" w:rsidRPr="008B63F2" w:rsidRDefault="00B53F15" w:rsidP="009D1F43">
            <w:pPr>
              <w:widowControl/>
              <w:tabs>
                <w:tab w:val="left" w:pos="741"/>
              </w:tabs>
              <w:autoSpaceDE/>
              <w:autoSpaceDN/>
              <w:adjustRightInd/>
              <w:ind w:left="-394"/>
              <w:jc w:val="right"/>
              <w:rPr>
                <w:rFonts w:ascii="Times New Roman" w:eastAsia="Times New Roman" w:hAnsi="Times New Roman"/>
              </w:rPr>
            </w:pPr>
            <w:r w:rsidRPr="008B63F2">
              <w:rPr>
                <w:rFonts w:ascii="Times New Roman" w:eastAsia="Times New Roman" w:hAnsi="Times New Roman"/>
              </w:rPr>
              <w:t>127,5</w:t>
            </w:r>
          </w:p>
        </w:tc>
      </w:tr>
      <w:tr w:rsidR="00B53F15" w:rsidRPr="000D7546" w:rsidTr="008B63F2">
        <w:trPr>
          <w:trHeight w:val="240"/>
          <w:jc w:val="center"/>
        </w:trPr>
        <w:tc>
          <w:tcPr>
            <w:tcW w:w="32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D1F43" w:rsidRPr="00912BFD" w:rsidRDefault="009D1F43" w:rsidP="009D1F43">
            <w:pPr>
              <w:widowControl/>
              <w:autoSpaceDE/>
              <w:autoSpaceDN/>
              <w:adjustRightInd/>
              <w:ind w:left="-394"/>
              <w:rPr>
                <w:rFonts w:ascii="Times New Roman" w:eastAsia="Times New Roman" w:hAnsi="Times New Roman"/>
              </w:rPr>
            </w:pPr>
            <w:r w:rsidRPr="00912BFD">
              <w:rPr>
                <w:rFonts w:ascii="Times New Roman" w:eastAsia="Times New Roman" w:hAnsi="Times New Roman"/>
              </w:rPr>
              <w:t xml:space="preserve">Кредиторская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1F43" w:rsidRPr="000D7546" w:rsidRDefault="008F48C4" w:rsidP="009D1F43">
            <w:pPr>
              <w:widowControl/>
              <w:autoSpaceDE/>
              <w:autoSpaceDN/>
              <w:adjustRightInd/>
              <w:ind w:left="-394" w:right="203"/>
              <w:jc w:val="right"/>
              <w:rPr>
                <w:rFonts w:ascii="Times New Roman" w:eastAsia="Times New Roman" w:hAnsi="Times New Roman"/>
                <w:b/>
              </w:rPr>
            </w:pPr>
            <w:r w:rsidRPr="000D7546">
              <w:rPr>
                <w:rFonts w:ascii="Times New Roman" w:eastAsia="Times New Roman" w:hAnsi="Times New Roman"/>
                <w:b/>
              </w:rPr>
              <w:t>50 232,3</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1F43" w:rsidRPr="000D7546" w:rsidRDefault="00B53F15" w:rsidP="009D1F43">
            <w:pPr>
              <w:widowControl/>
              <w:autoSpaceDE/>
              <w:autoSpaceDN/>
              <w:adjustRightInd/>
              <w:ind w:left="-394" w:right="203"/>
              <w:jc w:val="right"/>
              <w:rPr>
                <w:rFonts w:ascii="Times New Roman" w:eastAsia="Times New Roman" w:hAnsi="Times New Roman"/>
                <w:b/>
              </w:rPr>
            </w:pPr>
            <w:r w:rsidRPr="000D7546">
              <w:rPr>
                <w:rFonts w:ascii="Times New Roman" w:eastAsia="Times New Roman" w:hAnsi="Times New Roman"/>
                <w:b/>
              </w:rPr>
              <w:t>15 628,9</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1F43" w:rsidRPr="008B63F2" w:rsidRDefault="00B53F15" w:rsidP="009D1F43">
            <w:pPr>
              <w:widowControl/>
              <w:tabs>
                <w:tab w:val="left" w:pos="741"/>
              </w:tabs>
              <w:autoSpaceDE/>
              <w:autoSpaceDN/>
              <w:adjustRightInd/>
              <w:ind w:left="-394"/>
              <w:jc w:val="right"/>
              <w:rPr>
                <w:rFonts w:ascii="Times New Roman" w:eastAsia="Times New Roman" w:hAnsi="Times New Roman"/>
              </w:rPr>
            </w:pPr>
            <w:r w:rsidRPr="008B63F2">
              <w:rPr>
                <w:rFonts w:ascii="Times New Roman" w:eastAsia="Times New Roman" w:hAnsi="Times New Roman"/>
              </w:rPr>
              <w:t>- 34 603,4</w:t>
            </w:r>
          </w:p>
        </w:tc>
        <w:tc>
          <w:tcPr>
            <w:tcW w:w="10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1F43" w:rsidRPr="008B63F2" w:rsidRDefault="00B53F15" w:rsidP="009D1F43">
            <w:pPr>
              <w:widowControl/>
              <w:tabs>
                <w:tab w:val="left" w:pos="741"/>
              </w:tabs>
              <w:autoSpaceDE/>
              <w:autoSpaceDN/>
              <w:adjustRightInd/>
              <w:ind w:left="-394"/>
              <w:jc w:val="right"/>
              <w:rPr>
                <w:rFonts w:ascii="Times New Roman" w:eastAsia="Times New Roman" w:hAnsi="Times New Roman"/>
              </w:rPr>
            </w:pPr>
            <w:r w:rsidRPr="008B63F2">
              <w:rPr>
                <w:rFonts w:ascii="Times New Roman" w:eastAsia="Times New Roman" w:hAnsi="Times New Roman"/>
              </w:rPr>
              <w:t>31,1</w:t>
            </w:r>
          </w:p>
        </w:tc>
      </w:tr>
    </w:tbl>
    <w:p w:rsidR="006377E0" w:rsidRPr="006377E0" w:rsidRDefault="006377E0" w:rsidP="006377E0">
      <w:pPr>
        <w:widowControl/>
        <w:ind w:firstLine="709"/>
        <w:jc w:val="both"/>
        <w:rPr>
          <w:rFonts w:eastAsia="Times New Roman"/>
          <w:i/>
          <w:sz w:val="24"/>
          <w:szCs w:val="24"/>
        </w:rPr>
      </w:pPr>
      <w:r w:rsidRPr="006377E0">
        <w:rPr>
          <w:i/>
          <w:sz w:val="24"/>
          <w:szCs w:val="24"/>
        </w:rPr>
        <w:t xml:space="preserve">Входящие остатки по </w:t>
      </w:r>
      <w:r w:rsidRPr="006377E0">
        <w:rPr>
          <w:rFonts w:eastAsia="Times New Roman"/>
          <w:i/>
          <w:sz w:val="24"/>
          <w:szCs w:val="24"/>
        </w:rPr>
        <w:t>дебиторской (кредиторской) задолженности на начало 2022 года не соответствуют остаткам, указанным в ф.0503169 годового отчета об исполнении бюджета муниципального образования за 2021 год.</w:t>
      </w:r>
    </w:p>
    <w:p w:rsidR="006377E0" w:rsidRPr="006377E0" w:rsidRDefault="006377E0" w:rsidP="006377E0">
      <w:pPr>
        <w:widowControl/>
        <w:ind w:firstLine="709"/>
        <w:jc w:val="both"/>
        <w:rPr>
          <w:rFonts w:eastAsia="Times New Roman"/>
          <w:i/>
          <w:sz w:val="24"/>
          <w:szCs w:val="24"/>
        </w:rPr>
      </w:pPr>
      <w:r w:rsidRPr="006377E0">
        <w:rPr>
          <w:rFonts w:eastAsia="Times New Roman"/>
          <w:i/>
          <w:sz w:val="24"/>
          <w:szCs w:val="24"/>
        </w:rPr>
        <w:t xml:space="preserve">В соответствии с п.170 Инструкции №191н сведения </w:t>
      </w:r>
      <w:hyperlink r:id="rId18" w:history="1">
        <w:r w:rsidRPr="006377E0">
          <w:rPr>
            <w:rFonts w:eastAsia="Times New Roman"/>
            <w:i/>
            <w:sz w:val="24"/>
            <w:szCs w:val="24"/>
          </w:rPr>
          <w:t>(ф.0503173)</w:t>
        </w:r>
      </w:hyperlink>
      <w:r w:rsidRPr="006377E0">
        <w:rPr>
          <w:rFonts w:eastAsia="Times New Roman"/>
          <w:i/>
          <w:sz w:val="24"/>
          <w:szCs w:val="24"/>
        </w:rPr>
        <w:t xml:space="preserve"> содержат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а также иных отчетов (сведений), содержащих показатели на начало отчетного периода.</w:t>
      </w:r>
    </w:p>
    <w:p w:rsidR="006377E0" w:rsidRPr="00A75CAD" w:rsidRDefault="006377E0" w:rsidP="00A75CAD">
      <w:pPr>
        <w:widowControl/>
        <w:ind w:firstLine="709"/>
        <w:jc w:val="both"/>
        <w:rPr>
          <w:rFonts w:eastAsia="Times New Roman"/>
          <w:i/>
          <w:sz w:val="24"/>
          <w:szCs w:val="24"/>
        </w:rPr>
      </w:pPr>
      <w:r w:rsidRPr="006377E0">
        <w:rPr>
          <w:rFonts w:eastAsia="Times New Roman"/>
          <w:i/>
          <w:sz w:val="24"/>
          <w:szCs w:val="24"/>
        </w:rPr>
        <w:lastRenderedPageBreak/>
        <w:t xml:space="preserve">Сведения </w:t>
      </w:r>
      <w:hyperlink r:id="rId19" w:history="1">
        <w:r w:rsidRPr="006377E0">
          <w:rPr>
            <w:rFonts w:eastAsia="Times New Roman"/>
            <w:i/>
            <w:sz w:val="24"/>
            <w:szCs w:val="24"/>
          </w:rPr>
          <w:t>(ф.0503173)</w:t>
        </w:r>
      </w:hyperlink>
      <w:r w:rsidRPr="006377E0">
        <w:rPr>
          <w:rFonts w:eastAsia="Times New Roman"/>
          <w:i/>
          <w:sz w:val="24"/>
          <w:szCs w:val="24"/>
        </w:rPr>
        <w:t xml:space="preserve"> оформляются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w:t>
      </w:r>
      <w:r w:rsidRPr="00A75CAD">
        <w:rPr>
          <w:rFonts w:eastAsia="Times New Roman"/>
          <w:i/>
          <w:sz w:val="24"/>
          <w:szCs w:val="24"/>
        </w:rPr>
        <w:t>администратором доходов бюджета, финансовым органом, органом, осуществляющим кассовое обслуживание исполнения бюджета в разрезе бюджетной деятельности и деятельности со средствами, поступающими во временное распоряжение, с обособлением изменений показателей на начало отчетного периода по соответствующим кодам причин изменений вступительного баланса.</w:t>
      </w:r>
    </w:p>
    <w:p w:rsidR="006377E0" w:rsidRPr="00A75CAD" w:rsidRDefault="006377E0" w:rsidP="00A75CAD">
      <w:pPr>
        <w:widowControl/>
        <w:ind w:firstLine="709"/>
        <w:jc w:val="both"/>
        <w:rPr>
          <w:rFonts w:eastAsia="Times New Roman"/>
          <w:i/>
          <w:sz w:val="24"/>
          <w:szCs w:val="24"/>
        </w:rPr>
      </w:pPr>
      <w:r w:rsidRPr="00A75CAD">
        <w:rPr>
          <w:rFonts w:eastAsia="Times New Roman"/>
          <w:i/>
          <w:sz w:val="24"/>
          <w:szCs w:val="24"/>
        </w:rPr>
        <w:t>В предоставленной ф.0503173 отражены изменения показателей на конец отчетного периода предыдущего года по дебиторской и кредиторской задолженности.</w:t>
      </w:r>
    </w:p>
    <w:p w:rsidR="00630397" w:rsidRPr="00A75CAD" w:rsidRDefault="00891FD3" w:rsidP="00A75CAD">
      <w:pPr>
        <w:widowControl/>
        <w:autoSpaceDE/>
        <w:autoSpaceDN/>
        <w:adjustRightInd/>
        <w:ind w:right="39" w:firstLine="709"/>
        <w:jc w:val="both"/>
        <w:rPr>
          <w:rFonts w:eastAsia="Times New Roman"/>
          <w:sz w:val="24"/>
          <w:szCs w:val="24"/>
        </w:rPr>
      </w:pPr>
      <w:r w:rsidRPr="00A75CAD">
        <w:rPr>
          <w:rFonts w:eastAsia="Times New Roman"/>
          <w:b/>
          <w:i/>
          <w:sz w:val="24"/>
          <w:szCs w:val="24"/>
          <w:u w:val="single"/>
        </w:rPr>
        <w:t>Дебиторская задолженность</w:t>
      </w:r>
      <w:r w:rsidR="00B33B7F" w:rsidRPr="00A75CAD">
        <w:rPr>
          <w:rFonts w:eastAsia="Times New Roman"/>
          <w:b/>
          <w:i/>
          <w:sz w:val="24"/>
          <w:szCs w:val="24"/>
        </w:rPr>
        <w:t xml:space="preserve"> </w:t>
      </w:r>
      <w:r w:rsidR="00630397" w:rsidRPr="00A75CAD">
        <w:rPr>
          <w:rFonts w:eastAsia="Times New Roman"/>
          <w:sz w:val="24"/>
          <w:szCs w:val="24"/>
        </w:rPr>
        <w:t xml:space="preserve">составляла </w:t>
      </w:r>
      <w:r w:rsidR="00630397" w:rsidRPr="00A75CAD">
        <w:rPr>
          <w:rFonts w:eastAsia="Times New Roman"/>
          <w:b/>
          <w:sz w:val="24"/>
          <w:szCs w:val="24"/>
        </w:rPr>
        <w:t>2 466 608,7</w:t>
      </w:r>
      <w:r w:rsidR="00630397" w:rsidRPr="00A75CAD">
        <w:rPr>
          <w:rFonts w:eastAsia="Times New Roman"/>
          <w:sz w:val="24"/>
          <w:szCs w:val="24"/>
        </w:rPr>
        <w:t xml:space="preserve"> </w:t>
      </w:r>
      <w:proofErr w:type="gramStart"/>
      <w:r w:rsidR="00630397" w:rsidRPr="00A75CAD">
        <w:rPr>
          <w:rFonts w:eastAsia="Times New Roman"/>
          <w:sz w:val="24"/>
          <w:szCs w:val="24"/>
        </w:rPr>
        <w:t>тыс.рублей</w:t>
      </w:r>
      <w:proofErr w:type="gramEnd"/>
      <w:r w:rsidR="00630397" w:rsidRPr="00A75CAD">
        <w:rPr>
          <w:rFonts w:eastAsia="Times New Roman"/>
          <w:sz w:val="24"/>
          <w:szCs w:val="24"/>
        </w:rPr>
        <w:t xml:space="preserve"> (согласно пояснительной записки скорректирована на 1 140,0 тыс.рублей), на конец отчётного периода увеличилась на </w:t>
      </w:r>
      <w:r w:rsidR="00630397" w:rsidRPr="00A75CAD">
        <w:rPr>
          <w:rFonts w:eastAsia="Times New Roman"/>
          <w:b/>
          <w:sz w:val="24"/>
          <w:szCs w:val="24"/>
        </w:rPr>
        <w:t>676 794,9</w:t>
      </w:r>
      <w:r w:rsidR="00630397" w:rsidRPr="00A75CAD">
        <w:rPr>
          <w:rFonts w:eastAsia="Times New Roman"/>
          <w:sz w:val="24"/>
          <w:szCs w:val="24"/>
        </w:rPr>
        <w:t xml:space="preserve"> тыс.рублей и составила </w:t>
      </w:r>
      <w:r w:rsidR="00630397" w:rsidRPr="00A75CAD">
        <w:rPr>
          <w:rFonts w:eastAsia="Times New Roman"/>
          <w:b/>
          <w:sz w:val="24"/>
          <w:szCs w:val="24"/>
        </w:rPr>
        <w:t xml:space="preserve">3 143 403,0 </w:t>
      </w:r>
      <w:r w:rsidR="00630397" w:rsidRPr="00A75CAD">
        <w:rPr>
          <w:rFonts w:eastAsia="Times New Roman"/>
          <w:sz w:val="24"/>
          <w:szCs w:val="24"/>
        </w:rPr>
        <w:t xml:space="preserve">тыс.рублей (причины отражены в текстовой части ф.0503160 «Пояснительная записка»). </w:t>
      </w:r>
    </w:p>
    <w:p w:rsidR="00891FD3" w:rsidRPr="00A75CAD" w:rsidRDefault="00630397" w:rsidP="00A75CAD">
      <w:pPr>
        <w:widowControl/>
        <w:autoSpaceDE/>
        <w:autoSpaceDN/>
        <w:adjustRightInd/>
        <w:ind w:right="39" w:firstLine="709"/>
        <w:jc w:val="both"/>
        <w:rPr>
          <w:rFonts w:eastAsia="Times New Roman"/>
          <w:sz w:val="24"/>
          <w:szCs w:val="24"/>
        </w:rPr>
      </w:pPr>
      <w:r w:rsidRPr="00A75CAD">
        <w:rPr>
          <w:rFonts w:eastAsia="Times New Roman"/>
          <w:i/>
          <w:sz w:val="24"/>
          <w:szCs w:val="24"/>
        </w:rPr>
        <w:t>Сумма дебиторской задолженности соответствует ф.0503120 на 01.01.2023 года.</w:t>
      </w:r>
      <w:r w:rsidR="00891FD3" w:rsidRPr="00A75CAD">
        <w:rPr>
          <w:rFonts w:eastAsia="Times New Roman"/>
          <w:sz w:val="24"/>
          <w:szCs w:val="24"/>
        </w:rPr>
        <w:t xml:space="preserve"> </w:t>
      </w:r>
    </w:p>
    <w:p w:rsidR="006223C3" w:rsidRPr="00A75CAD" w:rsidRDefault="00891FD3" w:rsidP="00A75CAD">
      <w:pPr>
        <w:widowControl/>
        <w:autoSpaceDE/>
        <w:autoSpaceDN/>
        <w:adjustRightInd/>
        <w:ind w:right="39" w:firstLine="709"/>
        <w:jc w:val="both"/>
        <w:rPr>
          <w:rFonts w:eastAsia="Times New Roman"/>
          <w:sz w:val="24"/>
          <w:szCs w:val="24"/>
        </w:rPr>
      </w:pPr>
      <w:r w:rsidRPr="00A75CAD">
        <w:rPr>
          <w:rFonts w:eastAsia="Times New Roman"/>
          <w:b/>
          <w:i/>
          <w:sz w:val="24"/>
          <w:szCs w:val="24"/>
          <w:u w:val="single"/>
        </w:rPr>
        <w:t>Кредиторская задолженность</w:t>
      </w:r>
      <w:r w:rsidR="00630397" w:rsidRPr="00A75CAD">
        <w:rPr>
          <w:rFonts w:eastAsia="Times New Roman"/>
          <w:b/>
          <w:i/>
          <w:sz w:val="24"/>
          <w:szCs w:val="24"/>
        </w:rPr>
        <w:t xml:space="preserve"> </w:t>
      </w:r>
      <w:r w:rsidR="00D61B63" w:rsidRPr="00A75CAD">
        <w:rPr>
          <w:rFonts w:eastAsia="Times New Roman"/>
          <w:sz w:val="24"/>
          <w:szCs w:val="24"/>
        </w:rPr>
        <w:t xml:space="preserve">на начало года составляла </w:t>
      </w:r>
      <w:r w:rsidR="00D61B63" w:rsidRPr="00A75CAD">
        <w:rPr>
          <w:rFonts w:eastAsia="Times New Roman"/>
          <w:b/>
          <w:sz w:val="24"/>
          <w:szCs w:val="24"/>
        </w:rPr>
        <w:t>50 232,3</w:t>
      </w:r>
      <w:r w:rsidR="00D61B63" w:rsidRPr="00A75CAD">
        <w:rPr>
          <w:rFonts w:eastAsia="Times New Roman"/>
          <w:sz w:val="24"/>
          <w:szCs w:val="24"/>
        </w:rPr>
        <w:t xml:space="preserve"> </w:t>
      </w:r>
      <w:proofErr w:type="gramStart"/>
      <w:r w:rsidR="00D61B63" w:rsidRPr="00A75CAD">
        <w:rPr>
          <w:rFonts w:eastAsia="Times New Roman"/>
          <w:sz w:val="24"/>
          <w:szCs w:val="24"/>
        </w:rPr>
        <w:t>тыс.рублей</w:t>
      </w:r>
      <w:proofErr w:type="gramEnd"/>
      <w:r w:rsidR="00D61B63" w:rsidRPr="00A75CAD">
        <w:rPr>
          <w:rFonts w:eastAsia="Times New Roman"/>
          <w:sz w:val="24"/>
          <w:szCs w:val="24"/>
        </w:rPr>
        <w:t xml:space="preserve"> (согласно пояснительной записки скорректирована на 187,7 тыс.рублей), на конец отчётного периода уменьшилась  на </w:t>
      </w:r>
      <w:r w:rsidR="00D61B63" w:rsidRPr="00A75CAD">
        <w:rPr>
          <w:rFonts w:eastAsia="Times New Roman"/>
          <w:b/>
          <w:sz w:val="24"/>
          <w:szCs w:val="24"/>
        </w:rPr>
        <w:t xml:space="preserve">34 603,4 </w:t>
      </w:r>
      <w:r w:rsidR="00D61B63" w:rsidRPr="00A75CAD">
        <w:rPr>
          <w:rFonts w:eastAsia="Times New Roman"/>
          <w:sz w:val="24"/>
          <w:szCs w:val="24"/>
        </w:rPr>
        <w:t xml:space="preserve">тыс.рублей и составила </w:t>
      </w:r>
      <w:r w:rsidR="00D61B63" w:rsidRPr="00A75CAD">
        <w:rPr>
          <w:rFonts w:eastAsia="Times New Roman"/>
          <w:b/>
          <w:sz w:val="24"/>
          <w:szCs w:val="24"/>
        </w:rPr>
        <w:t xml:space="preserve">15 628,9 </w:t>
      </w:r>
      <w:r w:rsidR="00D61B63" w:rsidRPr="00A75CAD">
        <w:rPr>
          <w:rFonts w:eastAsia="Times New Roman"/>
          <w:sz w:val="24"/>
          <w:szCs w:val="24"/>
        </w:rPr>
        <w:t>тыс.рублей</w:t>
      </w:r>
      <w:r w:rsidRPr="00A75CAD">
        <w:rPr>
          <w:rFonts w:eastAsia="Times New Roman"/>
          <w:sz w:val="24"/>
          <w:szCs w:val="24"/>
        </w:rPr>
        <w:t xml:space="preserve"> (причины отражены в текстовой части ф.0503160 «Пояснительная записка»).</w:t>
      </w:r>
    </w:p>
    <w:p w:rsidR="00891FD3" w:rsidRPr="00A75CAD" w:rsidRDefault="00891FD3" w:rsidP="00A75CAD">
      <w:pPr>
        <w:widowControl/>
        <w:autoSpaceDE/>
        <w:autoSpaceDN/>
        <w:adjustRightInd/>
        <w:ind w:right="39" w:firstLine="709"/>
        <w:jc w:val="both"/>
        <w:rPr>
          <w:rFonts w:eastAsia="Times New Roman"/>
          <w:i/>
          <w:sz w:val="22"/>
          <w:szCs w:val="22"/>
        </w:rPr>
      </w:pPr>
      <w:r w:rsidRPr="00A75CAD">
        <w:rPr>
          <w:rFonts w:eastAsia="Times New Roman"/>
          <w:i/>
          <w:sz w:val="24"/>
          <w:szCs w:val="24"/>
        </w:rPr>
        <w:t>На 01.01.20</w:t>
      </w:r>
      <w:r w:rsidR="006223C3" w:rsidRPr="00A75CAD">
        <w:rPr>
          <w:rFonts w:eastAsia="Times New Roman"/>
          <w:i/>
          <w:sz w:val="24"/>
          <w:szCs w:val="24"/>
        </w:rPr>
        <w:t>23</w:t>
      </w:r>
      <w:r w:rsidRPr="00A75CAD">
        <w:rPr>
          <w:rFonts w:eastAsia="Times New Roman"/>
          <w:i/>
          <w:sz w:val="24"/>
          <w:szCs w:val="24"/>
        </w:rPr>
        <w:t xml:space="preserve"> года </w:t>
      </w:r>
      <w:r w:rsidR="00481715" w:rsidRPr="00A75CAD">
        <w:rPr>
          <w:rFonts w:eastAsia="Times New Roman"/>
          <w:i/>
          <w:sz w:val="24"/>
          <w:szCs w:val="24"/>
        </w:rPr>
        <w:t xml:space="preserve">в </w:t>
      </w:r>
      <w:r w:rsidRPr="00A75CAD">
        <w:rPr>
          <w:rFonts w:eastAsia="Times New Roman"/>
          <w:i/>
          <w:sz w:val="24"/>
          <w:szCs w:val="24"/>
        </w:rPr>
        <w:t>кредиторск</w:t>
      </w:r>
      <w:r w:rsidR="00481715" w:rsidRPr="00A75CAD">
        <w:rPr>
          <w:rFonts w:eastAsia="Times New Roman"/>
          <w:i/>
          <w:sz w:val="24"/>
          <w:szCs w:val="24"/>
        </w:rPr>
        <w:t>ой</w:t>
      </w:r>
      <w:r w:rsidRPr="00A75CAD">
        <w:rPr>
          <w:rFonts w:eastAsia="Times New Roman"/>
          <w:i/>
          <w:sz w:val="24"/>
          <w:szCs w:val="24"/>
        </w:rPr>
        <w:t xml:space="preserve"> задолженност</w:t>
      </w:r>
      <w:r w:rsidR="00481715" w:rsidRPr="00A75CAD">
        <w:rPr>
          <w:rFonts w:eastAsia="Times New Roman"/>
          <w:i/>
          <w:sz w:val="24"/>
          <w:szCs w:val="24"/>
        </w:rPr>
        <w:t>и</w:t>
      </w:r>
      <w:r w:rsidR="00E033E7">
        <w:rPr>
          <w:rFonts w:eastAsia="Times New Roman"/>
          <w:i/>
          <w:sz w:val="24"/>
          <w:szCs w:val="24"/>
        </w:rPr>
        <w:t xml:space="preserve"> </w:t>
      </w:r>
      <w:r w:rsidRPr="00A75CAD">
        <w:rPr>
          <w:rFonts w:eastAsia="Times New Roman"/>
          <w:i/>
          <w:sz w:val="24"/>
          <w:szCs w:val="24"/>
        </w:rPr>
        <w:t xml:space="preserve">отражены остатки неиспользованных межбюджетных трансфертов в размере </w:t>
      </w:r>
      <w:r w:rsidR="00481715" w:rsidRPr="00A75CAD">
        <w:rPr>
          <w:rFonts w:eastAsia="Times New Roman"/>
          <w:i/>
          <w:sz w:val="24"/>
          <w:szCs w:val="24"/>
        </w:rPr>
        <w:t>10 863,9</w:t>
      </w:r>
      <w:r w:rsidRPr="00A75CAD">
        <w:rPr>
          <w:rFonts w:eastAsia="Times New Roman"/>
          <w:i/>
          <w:sz w:val="24"/>
          <w:szCs w:val="24"/>
        </w:rPr>
        <w:t xml:space="preserve"> тыс.рублей, подлежащих возврату 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в соответствии с Порядком представления иных межбюджетных трансфертов из бюджета Вяземского городского поселения Вяземского района Смоленской области, утвержденным решением Совета депутато</w:t>
      </w:r>
      <w:r w:rsidRPr="00A75CAD">
        <w:rPr>
          <w:rFonts w:eastAsia="Times New Roman"/>
          <w:i/>
          <w:sz w:val="22"/>
          <w:szCs w:val="22"/>
        </w:rPr>
        <w:t xml:space="preserve">в Вяземского городского поселения Вяземского района Смоленской области от 19.12.2017№77. </w:t>
      </w:r>
    </w:p>
    <w:p w:rsidR="00891FD3" w:rsidRPr="00C1474B" w:rsidRDefault="00891FD3" w:rsidP="00891FD3">
      <w:pPr>
        <w:widowControl/>
        <w:autoSpaceDE/>
        <w:autoSpaceDN/>
        <w:adjustRightInd/>
        <w:ind w:firstLine="708"/>
        <w:jc w:val="both"/>
        <w:textAlignment w:val="top"/>
        <w:rPr>
          <w:rFonts w:eastAsiaTheme="minorHAnsi"/>
          <w:b/>
          <w:i/>
          <w:sz w:val="24"/>
          <w:szCs w:val="24"/>
          <w:u w:val="single"/>
          <w:lang w:eastAsia="en-US"/>
        </w:rPr>
      </w:pPr>
      <w:r w:rsidRPr="00C1474B">
        <w:rPr>
          <w:rFonts w:eastAsiaTheme="minorHAnsi"/>
          <w:b/>
          <w:i/>
          <w:sz w:val="24"/>
          <w:szCs w:val="24"/>
          <w:u w:val="single"/>
          <w:lang w:eastAsia="en-US"/>
        </w:rPr>
        <w:t>По состоянию на 01.01.202</w:t>
      </w:r>
      <w:r w:rsidR="00C1474B" w:rsidRPr="00C1474B">
        <w:rPr>
          <w:rFonts w:eastAsiaTheme="minorHAnsi"/>
          <w:b/>
          <w:i/>
          <w:sz w:val="24"/>
          <w:szCs w:val="24"/>
          <w:u w:val="single"/>
          <w:lang w:eastAsia="en-US"/>
        </w:rPr>
        <w:t>3</w:t>
      </w:r>
      <w:r w:rsidR="00593FF5" w:rsidRPr="00C1474B">
        <w:rPr>
          <w:rFonts w:eastAsiaTheme="minorHAnsi"/>
          <w:b/>
          <w:i/>
          <w:sz w:val="24"/>
          <w:szCs w:val="24"/>
          <w:u w:val="single"/>
          <w:lang w:eastAsia="en-US"/>
        </w:rPr>
        <w:t xml:space="preserve"> </w:t>
      </w:r>
      <w:r w:rsidRPr="00C1474B">
        <w:rPr>
          <w:rFonts w:eastAsiaTheme="minorHAnsi"/>
          <w:b/>
          <w:i/>
          <w:sz w:val="24"/>
          <w:szCs w:val="24"/>
          <w:u w:val="single"/>
          <w:lang w:eastAsia="en-US"/>
        </w:rPr>
        <w:t>г</w:t>
      </w:r>
      <w:r w:rsidR="00C1474B" w:rsidRPr="00C1474B">
        <w:rPr>
          <w:rFonts w:eastAsiaTheme="minorHAnsi"/>
          <w:b/>
          <w:i/>
          <w:sz w:val="24"/>
          <w:szCs w:val="24"/>
          <w:u w:val="single"/>
          <w:lang w:eastAsia="en-US"/>
        </w:rPr>
        <w:t>од</w:t>
      </w:r>
      <w:r w:rsidRPr="00C1474B">
        <w:rPr>
          <w:rFonts w:eastAsiaTheme="minorHAnsi"/>
          <w:b/>
          <w:i/>
          <w:sz w:val="24"/>
          <w:szCs w:val="24"/>
          <w:u w:val="single"/>
          <w:lang w:eastAsia="en-US"/>
        </w:rPr>
        <w:t xml:space="preserve"> сформирован резерв: </w:t>
      </w:r>
    </w:p>
    <w:p w:rsidR="00891FD3" w:rsidRPr="00B33B7F" w:rsidRDefault="00891FD3" w:rsidP="00891FD3">
      <w:pPr>
        <w:widowControl/>
        <w:autoSpaceDE/>
        <w:autoSpaceDN/>
        <w:adjustRightInd/>
        <w:jc w:val="both"/>
        <w:textAlignment w:val="top"/>
        <w:rPr>
          <w:rFonts w:eastAsiaTheme="minorHAnsi"/>
          <w:b/>
          <w:sz w:val="24"/>
          <w:szCs w:val="24"/>
          <w:lang w:eastAsia="en-US"/>
        </w:rPr>
      </w:pPr>
      <w:r w:rsidRPr="00B33B7F">
        <w:rPr>
          <w:rFonts w:eastAsiaTheme="minorHAnsi"/>
          <w:b/>
          <w:sz w:val="24"/>
          <w:szCs w:val="24"/>
          <w:lang w:eastAsia="en-US"/>
        </w:rPr>
        <w:t xml:space="preserve">на счете 401.40 </w:t>
      </w:r>
      <w:r w:rsidRPr="00B33B7F">
        <w:rPr>
          <w:rFonts w:eastAsiaTheme="minorHAnsi"/>
          <w:sz w:val="24"/>
          <w:szCs w:val="24"/>
          <w:lang w:eastAsia="en-US"/>
        </w:rPr>
        <w:t>«Доходы будущих периодов» в сумме</w:t>
      </w:r>
      <w:r w:rsidRPr="00B33B7F">
        <w:rPr>
          <w:rFonts w:eastAsiaTheme="minorHAnsi"/>
          <w:b/>
          <w:sz w:val="24"/>
          <w:szCs w:val="24"/>
          <w:lang w:eastAsia="en-US"/>
        </w:rPr>
        <w:t xml:space="preserve"> </w:t>
      </w:r>
      <w:r w:rsidR="00B33B7F" w:rsidRPr="00B33B7F">
        <w:rPr>
          <w:rFonts w:eastAsiaTheme="minorHAnsi"/>
          <w:b/>
          <w:sz w:val="24"/>
          <w:szCs w:val="24"/>
          <w:lang w:eastAsia="en-US"/>
        </w:rPr>
        <w:t>3 094 712,3</w:t>
      </w:r>
      <w:r w:rsidRPr="00B33B7F">
        <w:rPr>
          <w:rFonts w:eastAsiaTheme="minorHAnsi"/>
          <w:b/>
          <w:sz w:val="24"/>
          <w:szCs w:val="24"/>
          <w:lang w:eastAsia="en-US"/>
        </w:rPr>
        <w:t xml:space="preserve"> </w:t>
      </w:r>
      <w:proofErr w:type="gramStart"/>
      <w:r w:rsidRPr="00B33B7F">
        <w:rPr>
          <w:rFonts w:eastAsiaTheme="minorHAnsi"/>
          <w:b/>
          <w:sz w:val="24"/>
          <w:szCs w:val="24"/>
          <w:lang w:eastAsia="en-US"/>
        </w:rPr>
        <w:t>тыс</w:t>
      </w:r>
      <w:r w:rsidRPr="00B33B7F">
        <w:rPr>
          <w:rFonts w:eastAsiaTheme="minorHAnsi"/>
          <w:sz w:val="24"/>
          <w:szCs w:val="24"/>
          <w:lang w:eastAsia="en-US"/>
        </w:rPr>
        <w:t>.рублей</w:t>
      </w:r>
      <w:proofErr w:type="gramEnd"/>
      <w:r w:rsidRPr="00B33B7F">
        <w:rPr>
          <w:rFonts w:eastAsiaTheme="minorHAnsi"/>
          <w:sz w:val="24"/>
          <w:szCs w:val="24"/>
          <w:lang w:eastAsia="en-US"/>
        </w:rPr>
        <w:t>;</w:t>
      </w:r>
    </w:p>
    <w:p w:rsidR="00891FD3" w:rsidRPr="00B33B7F" w:rsidRDefault="00891FD3" w:rsidP="00891FD3">
      <w:pPr>
        <w:widowControl/>
        <w:autoSpaceDE/>
        <w:autoSpaceDN/>
        <w:adjustRightInd/>
        <w:jc w:val="both"/>
        <w:textAlignment w:val="top"/>
        <w:rPr>
          <w:rFonts w:eastAsiaTheme="minorHAnsi"/>
          <w:sz w:val="24"/>
          <w:szCs w:val="24"/>
          <w:lang w:eastAsia="en-US"/>
        </w:rPr>
      </w:pPr>
      <w:r w:rsidRPr="00B33B7F">
        <w:rPr>
          <w:rFonts w:eastAsiaTheme="minorHAnsi"/>
          <w:b/>
          <w:sz w:val="24"/>
          <w:szCs w:val="24"/>
          <w:lang w:eastAsia="en-US"/>
        </w:rPr>
        <w:t xml:space="preserve">на счете 401.60 </w:t>
      </w:r>
      <w:r w:rsidRPr="00B33B7F">
        <w:rPr>
          <w:rFonts w:eastAsiaTheme="minorHAnsi"/>
          <w:sz w:val="24"/>
          <w:szCs w:val="24"/>
          <w:lang w:eastAsia="en-US"/>
        </w:rPr>
        <w:t xml:space="preserve">«Резервы предстоящих расходов» в сумме </w:t>
      </w:r>
      <w:r w:rsidR="00B33B7F" w:rsidRPr="00B33B7F">
        <w:rPr>
          <w:rFonts w:eastAsiaTheme="minorHAnsi"/>
          <w:b/>
          <w:sz w:val="24"/>
          <w:szCs w:val="24"/>
          <w:lang w:eastAsia="en-US"/>
        </w:rPr>
        <w:t xml:space="preserve">12 621,3 </w:t>
      </w:r>
      <w:proofErr w:type="gramStart"/>
      <w:r w:rsidRPr="00B33B7F">
        <w:rPr>
          <w:rFonts w:eastAsiaTheme="minorHAnsi"/>
          <w:sz w:val="24"/>
          <w:szCs w:val="24"/>
          <w:lang w:eastAsia="en-US"/>
        </w:rPr>
        <w:t>тыс.рублей</w:t>
      </w:r>
      <w:proofErr w:type="gramEnd"/>
      <w:r w:rsidRPr="00B33B7F">
        <w:rPr>
          <w:rFonts w:eastAsiaTheme="minorHAnsi"/>
          <w:sz w:val="24"/>
          <w:szCs w:val="24"/>
          <w:lang w:eastAsia="en-US"/>
        </w:rPr>
        <w:t>.</w:t>
      </w:r>
    </w:p>
    <w:p w:rsidR="00891FD3" w:rsidRPr="00B33B7F" w:rsidRDefault="00891FD3" w:rsidP="00891FD3">
      <w:pPr>
        <w:widowControl/>
        <w:autoSpaceDE/>
        <w:autoSpaceDN/>
        <w:adjustRightInd/>
        <w:ind w:firstLine="708"/>
        <w:jc w:val="both"/>
        <w:textAlignment w:val="top"/>
        <w:rPr>
          <w:rFonts w:eastAsiaTheme="minorHAnsi"/>
          <w:i/>
          <w:sz w:val="24"/>
          <w:szCs w:val="24"/>
          <w:lang w:eastAsia="en-US"/>
        </w:rPr>
      </w:pPr>
      <w:r w:rsidRPr="00B33B7F">
        <w:rPr>
          <w:rFonts w:eastAsiaTheme="minorHAnsi"/>
          <w:i/>
          <w:sz w:val="24"/>
          <w:szCs w:val="24"/>
          <w:lang w:eastAsia="en-US"/>
        </w:rPr>
        <w:t>Сумма кредиторской задолженности соответствует разделу 2 «Финансовые активы» на 01.01.202</w:t>
      </w:r>
      <w:r w:rsidR="00B33B7F" w:rsidRPr="00B33B7F">
        <w:rPr>
          <w:rFonts w:eastAsiaTheme="minorHAnsi"/>
          <w:i/>
          <w:sz w:val="24"/>
          <w:szCs w:val="24"/>
          <w:lang w:eastAsia="en-US"/>
        </w:rPr>
        <w:t>3</w:t>
      </w:r>
      <w:r w:rsidRPr="00B33B7F">
        <w:rPr>
          <w:rFonts w:eastAsiaTheme="minorHAnsi"/>
          <w:i/>
          <w:sz w:val="24"/>
          <w:szCs w:val="24"/>
          <w:lang w:eastAsia="en-US"/>
        </w:rPr>
        <w:t xml:space="preserve"> года Баланса (ф.0503120).</w:t>
      </w:r>
    </w:p>
    <w:p w:rsidR="000E7231" w:rsidRPr="007919EC" w:rsidRDefault="000E7231" w:rsidP="00D412D0">
      <w:pPr>
        <w:ind w:firstLine="709"/>
        <w:jc w:val="both"/>
        <w:rPr>
          <w:rFonts w:eastAsia="Times New Roman"/>
        </w:rPr>
      </w:pPr>
    </w:p>
    <w:p w:rsidR="007928B8" w:rsidRDefault="007928B8" w:rsidP="007928B8">
      <w:pPr>
        <w:widowControl/>
        <w:autoSpaceDE/>
        <w:autoSpaceDN/>
        <w:adjustRightInd/>
        <w:ind w:firstLine="540"/>
        <w:jc w:val="center"/>
        <w:rPr>
          <w:rFonts w:eastAsia="Times New Roman"/>
          <w:b/>
          <w:sz w:val="24"/>
          <w:szCs w:val="24"/>
        </w:rPr>
      </w:pPr>
      <w:r w:rsidRPr="00B33B7F">
        <w:rPr>
          <w:rFonts w:eastAsia="Times New Roman"/>
          <w:b/>
          <w:sz w:val="24"/>
          <w:szCs w:val="24"/>
        </w:rPr>
        <w:t>ВЫВОДЫ</w:t>
      </w:r>
    </w:p>
    <w:p w:rsidR="009C47A3" w:rsidRPr="001B55D1" w:rsidRDefault="009C47A3" w:rsidP="00564543">
      <w:pPr>
        <w:widowControl/>
        <w:numPr>
          <w:ilvl w:val="0"/>
          <w:numId w:val="12"/>
        </w:numPr>
        <w:shd w:val="clear" w:color="auto" w:fill="FFFFFF"/>
        <w:autoSpaceDE/>
        <w:autoSpaceDN/>
        <w:adjustRightInd/>
        <w:ind w:left="284"/>
        <w:jc w:val="both"/>
        <w:rPr>
          <w:rFonts w:eastAsia="Times New Roman"/>
          <w:sz w:val="24"/>
          <w:szCs w:val="24"/>
        </w:rPr>
      </w:pPr>
      <w:r w:rsidRPr="001B55D1">
        <w:rPr>
          <w:rFonts w:eastAsia="Times New Roman"/>
          <w:sz w:val="24"/>
          <w:szCs w:val="24"/>
        </w:rPr>
        <w:t>В соответствии с требованиями, установленными статьей 264.4</w:t>
      </w:r>
      <w:r w:rsidR="005D3ACC" w:rsidRPr="001B55D1">
        <w:rPr>
          <w:rFonts w:eastAsia="Times New Roman"/>
          <w:sz w:val="24"/>
          <w:szCs w:val="24"/>
        </w:rPr>
        <w:t xml:space="preserve"> БК РФ</w:t>
      </w:r>
      <w:r w:rsidRPr="001B55D1">
        <w:rPr>
          <w:rFonts w:eastAsia="Times New Roman"/>
          <w:sz w:val="24"/>
          <w:szCs w:val="24"/>
        </w:rPr>
        <w:t>, внешней проверке годового</w:t>
      </w:r>
      <w:r w:rsidR="00E033E7">
        <w:rPr>
          <w:rFonts w:eastAsia="Times New Roman"/>
          <w:sz w:val="24"/>
          <w:szCs w:val="24"/>
        </w:rPr>
        <w:t xml:space="preserve"> </w:t>
      </w:r>
      <w:r w:rsidRPr="001B55D1">
        <w:rPr>
          <w:rFonts w:eastAsia="Times New Roman"/>
          <w:sz w:val="24"/>
          <w:szCs w:val="24"/>
        </w:rPr>
        <w:t>отчета</w:t>
      </w:r>
      <w:r w:rsidR="00E033E7">
        <w:rPr>
          <w:rFonts w:eastAsia="Times New Roman"/>
          <w:sz w:val="24"/>
          <w:szCs w:val="24"/>
        </w:rPr>
        <w:t xml:space="preserve"> </w:t>
      </w:r>
      <w:r w:rsidRPr="001B55D1">
        <w:rPr>
          <w:rFonts w:eastAsia="Times New Roman"/>
          <w:sz w:val="24"/>
          <w:szCs w:val="24"/>
        </w:rPr>
        <w:t>об</w:t>
      </w:r>
      <w:r w:rsidR="00E033E7">
        <w:rPr>
          <w:rFonts w:eastAsia="Times New Roman"/>
          <w:sz w:val="24"/>
          <w:szCs w:val="24"/>
        </w:rPr>
        <w:t xml:space="preserve"> </w:t>
      </w:r>
      <w:r w:rsidRPr="001B55D1">
        <w:rPr>
          <w:rFonts w:eastAsia="Times New Roman"/>
          <w:sz w:val="24"/>
          <w:szCs w:val="24"/>
        </w:rPr>
        <w:t>исполнении</w:t>
      </w:r>
      <w:r w:rsidR="00E033E7">
        <w:rPr>
          <w:rFonts w:eastAsia="Times New Roman"/>
          <w:sz w:val="24"/>
          <w:szCs w:val="24"/>
        </w:rPr>
        <w:t xml:space="preserve"> </w:t>
      </w:r>
      <w:r w:rsidRPr="001B55D1">
        <w:rPr>
          <w:rFonts w:eastAsia="Times New Roman"/>
          <w:sz w:val="24"/>
          <w:szCs w:val="24"/>
        </w:rPr>
        <w:t>бюджета</w:t>
      </w:r>
      <w:r w:rsidR="00E033E7">
        <w:rPr>
          <w:rFonts w:eastAsia="Times New Roman"/>
          <w:sz w:val="24"/>
          <w:szCs w:val="24"/>
        </w:rPr>
        <w:t xml:space="preserve"> </w:t>
      </w:r>
      <w:r w:rsidRPr="001B55D1">
        <w:rPr>
          <w:rFonts w:eastAsia="Times New Roman"/>
          <w:sz w:val="24"/>
          <w:szCs w:val="24"/>
        </w:rPr>
        <w:t>муниципального образования «Вяземский район» Смоленской области за 202</w:t>
      </w:r>
      <w:r w:rsidR="001B55D1" w:rsidRPr="001B55D1">
        <w:rPr>
          <w:rFonts w:eastAsia="Times New Roman"/>
          <w:sz w:val="24"/>
          <w:szCs w:val="24"/>
        </w:rPr>
        <w:t>2</w:t>
      </w:r>
      <w:r w:rsidRPr="001B55D1">
        <w:rPr>
          <w:rFonts w:eastAsia="Times New Roman"/>
          <w:sz w:val="24"/>
          <w:szCs w:val="24"/>
        </w:rPr>
        <w:t xml:space="preserve"> год, предшествовала проверка годовой</w:t>
      </w:r>
      <w:r w:rsidR="00E033E7">
        <w:rPr>
          <w:rFonts w:eastAsia="Times New Roman"/>
          <w:sz w:val="24"/>
          <w:szCs w:val="24"/>
        </w:rPr>
        <w:t xml:space="preserve"> </w:t>
      </w:r>
      <w:r w:rsidRPr="001B55D1">
        <w:rPr>
          <w:rFonts w:eastAsia="Times New Roman"/>
          <w:sz w:val="24"/>
          <w:szCs w:val="24"/>
        </w:rPr>
        <w:t>бюджетной отчетности за 202</w:t>
      </w:r>
      <w:r w:rsidR="005D3ACC" w:rsidRPr="001B55D1">
        <w:rPr>
          <w:rFonts w:eastAsia="Times New Roman"/>
          <w:sz w:val="24"/>
          <w:szCs w:val="24"/>
        </w:rPr>
        <w:t>1</w:t>
      </w:r>
      <w:r w:rsidRPr="001B55D1">
        <w:rPr>
          <w:rFonts w:eastAsia="Times New Roman"/>
          <w:sz w:val="24"/>
          <w:szCs w:val="24"/>
        </w:rPr>
        <w:t xml:space="preserve"> год главных распорядителей бюджетных</w:t>
      </w:r>
      <w:r w:rsidR="00E033E7">
        <w:rPr>
          <w:rFonts w:eastAsia="Times New Roman"/>
          <w:sz w:val="24"/>
          <w:szCs w:val="24"/>
        </w:rPr>
        <w:t xml:space="preserve"> </w:t>
      </w:r>
      <w:r w:rsidRPr="001B55D1">
        <w:rPr>
          <w:rFonts w:eastAsia="Times New Roman"/>
          <w:sz w:val="24"/>
          <w:szCs w:val="24"/>
        </w:rPr>
        <w:t>средств.</w:t>
      </w:r>
    </w:p>
    <w:p w:rsidR="0013732D" w:rsidRPr="001B55D1" w:rsidRDefault="00BD1425" w:rsidP="00564543">
      <w:pPr>
        <w:widowControl/>
        <w:numPr>
          <w:ilvl w:val="0"/>
          <w:numId w:val="12"/>
        </w:numPr>
        <w:shd w:val="clear" w:color="auto" w:fill="FFFFFF"/>
        <w:autoSpaceDE/>
        <w:autoSpaceDN/>
        <w:adjustRightInd/>
        <w:ind w:left="284"/>
        <w:jc w:val="both"/>
        <w:rPr>
          <w:rFonts w:eastAsia="Times New Roman"/>
          <w:sz w:val="24"/>
          <w:szCs w:val="24"/>
        </w:rPr>
      </w:pPr>
      <w:r w:rsidRPr="001B55D1">
        <w:rPr>
          <w:rFonts w:eastAsia="Times New Roman"/>
          <w:sz w:val="24"/>
          <w:szCs w:val="24"/>
        </w:rPr>
        <w:t>Г</w:t>
      </w:r>
      <w:r w:rsidR="0013732D" w:rsidRPr="001B55D1">
        <w:rPr>
          <w:rFonts w:eastAsia="Times New Roman"/>
          <w:sz w:val="24"/>
          <w:szCs w:val="24"/>
        </w:rPr>
        <w:t>одовая</w:t>
      </w:r>
      <w:r w:rsidR="001B55D1" w:rsidRPr="001B55D1">
        <w:rPr>
          <w:rFonts w:eastAsia="Times New Roman"/>
          <w:sz w:val="24"/>
          <w:szCs w:val="24"/>
        </w:rPr>
        <w:t xml:space="preserve"> </w:t>
      </w:r>
      <w:r w:rsidR="0013732D" w:rsidRPr="001B55D1">
        <w:rPr>
          <w:rFonts w:eastAsia="Times New Roman"/>
          <w:sz w:val="24"/>
          <w:szCs w:val="24"/>
        </w:rPr>
        <w:t>бюджетная</w:t>
      </w:r>
      <w:r w:rsidR="001B55D1" w:rsidRPr="001B55D1">
        <w:rPr>
          <w:rFonts w:eastAsia="Times New Roman"/>
          <w:sz w:val="24"/>
          <w:szCs w:val="24"/>
        </w:rPr>
        <w:t xml:space="preserve"> </w:t>
      </w:r>
      <w:r w:rsidR="0013732D" w:rsidRPr="001B55D1">
        <w:rPr>
          <w:rFonts w:eastAsia="Times New Roman"/>
          <w:sz w:val="24"/>
          <w:szCs w:val="24"/>
        </w:rPr>
        <w:t>отчетность</w:t>
      </w:r>
      <w:r w:rsidR="001B55D1" w:rsidRPr="001B55D1">
        <w:rPr>
          <w:rFonts w:eastAsia="Times New Roman"/>
          <w:sz w:val="24"/>
          <w:szCs w:val="24"/>
        </w:rPr>
        <w:t xml:space="preserve"> </w:t>
      </w:r>
      <w:r w:rsidR="0013732D" w:rsidRPr="001B55D1">
        <w:rPr>
          <w:rFonts w:eastAsia="Times New Roman"/>
          <w:sz w:val="24"/>
          <w:szCs w:val="24"/>
        </w:rPr>
        <w:t>за</w:t>
      </w:r>
      <w:r w:rsidR="001B55D1" w:rsidRPr="001B55D1">
        <w:rPr>
          <w:rFonts w:eastAsia="Times New Roman"/>
          <w:sz w:val="24"/>
          <w:szCs w:val="24"/>
        </w:rPr>
        <w:t xml:space="preserve"> </w:t>
      </w:r>
      <w:r w:rsidR="0013732D" w:rsidRPr="001B55D1">
        <w:rPr>
          <w:rFonts w:eastAsia="Times New Roman"/>
          <w:sz w:val="24"/>
          <w:szCs w:val="24"/>
        </w:rPr>
        <w:t>20</w:t>
      </w:r>
      <w:r w:rsidR="00236AB9" w:rsidRPr="001B55D1">
        <w:rPr>
          <w:rFonts w:eastAsia="Times New Roman"/>
          <w:sz w:val="24"/>
          <w:szCs w:val="24"/>
        </w:rPr>
        <w:t>2</w:t>
      </w:r>
      <w:r w:rsidR="001B55D1" w:rsidRPr="001B55D1">
        <w:rPr>
          <w:rFonts w:eastAsia="Times New Roman"/>
          <w:sz w:val="24"/>
          <w:szCs w:val="24"/>
        </w:rPr>
        <w:t xml:space="preserve">2 </w:t>
      </w:r>
      <w:r w:rsidR="0013732D" w:rsidRPr="001B55D1">
        <w:rPr>
          <w:rFonts w:eastAsia="Times New Roman"/>
          <w:sz w:val="24"/>
          <w:szCs w:val="24"/>
        </w:rPr>
        <w:t>год</w:t>
      </w:r>
      <w:r w:rsidR="001B55D1" w:rsidRPr="001B55D1">
        <w:rPr>
          <w:rFonts w:eastAsia="Times New Roman"/>
          <w:sz w:val="24"/>
          <w:szCs w:val="24"/>
        </w:rPr>
        <w:t xml:space="preserve"> </w:t>
      </w:r>
      <w:r w:rsidR="0013732D" w:rsidRPr="001B55D1">
        <w:rPr>
          <w:rFonts w:eastAsia="Times New Roman"/>
          <w:sz w:val="24"/>
          <w:szCs w:val="24"/>
        </w:rPr>
        <w:t>распорядителями средств районного бюджета</w:t>
      </w:r>
      <w:r w:rsidR="001B55D1" w:rsidRPr="001B55D1">
        <w:rPr>
          <w:rFonts w:eastAsia="Times New Roman"/>
          <w:sz w:val="24"/>
          <w:szCs w:val="24"/>
        </w:rPr>
        <w:t xml:space="preserve"> </w:t>
      </w:r>
      <w:r w:rsidR="0013732D" w:rsidRPr="001B55D1">
        <w:rPr>
          <w:rFonts w:eastAsia="Times New Roman"/>
          <w:sz w:val="24"/>
          <w:szCs w:val="24"/>
        </w:rPr>
        <w:t>представлена в установленные</w:t>
      </w:r>
      <w:r w:rsidR="001B55D1" w:rsidRPr="001B55D1">
        <w:rPr>
          <w:rFonts w:eastAsia="Times New Roman"/>
          <w:sz w:val="24"/>
          <w:szCs w:val="24"/>
        </w:rPr>
        <w:t xml:space="preserve"> </w:t>
      </w:r>
      <w:r w:rsidR="0013732D" w:rsidRPr="001B55D1">
        <w:rPr>
          <w:rFonts w:eastAsia="Times New Roman"/>
          <w:sz w:val="24"/>
          <w:szCs w:val="24"/>
        </w:rPr>
        <w:t>сроки.</w:t>
      </w:r>
    </w:p>
    <w:p w:rsidR="009C47A3" w:rsidRPr="001B55D1" w:rsidRDefault="004C5B63" w:rsidP="00564543">
      <w:pPr>
        <w:widowControl/>
        <w:numPr>
          <w:ilvl w:val="0"/>
          <w:numId w:val="12"/>
        </w:numPr>
        <w:shd w:val="clear" w:color="auto" w:fill="FFFFFF"/>
        <w:autoSpaceDE/>
        <w:autoSpaceDN/>
        <w:adjustRightInd/>
        <w:ind w:left="284"/>
        <w:jc w:val="both"/>
        <w:rPr>
          <w:rFonts w:eastAsia="Times New Roman"/>
          <w:sz w:val="24"/>
          <w:szCs w:val="24"/>
        </w:rPr>
      </w:pPr>
      <w:r w:rsidRPr="001B55D1">
        <w:rPr>
          <w:rFonts w:eastAsia="Times New Roman"/>
          <w:sz w:val="24"/>
          <w:szCs w:val="24"/>
        </w:rPr>
        <w:t>В ходе проведения внешней проверки бюджетной отчётности</w:t>
      </w:r>
      <w:r w:rsidR="00E033E7">
        <w:rPr>
          <w:rFonts w:eastAsia="Times New Roman"/>
          <w:sz w:val="24"/>
          <w:szCs w:val="24"/>
        </w:rPr>
        <w:t xml:space="preserve"> </w:t>
      </w:r>
      <w:r w:rsidRPr="001B55D1">
        <w:rPr>
          <w:rFonts w:eastAsia="Times New Roman"/>
          <w:sz w:val="24"/>
          <w:szCs w:val="24"/>
        </w:rPr>
        <w:t>главных распорядителей бюджетных средств установлено следующее:</w:t>
      </w:r>
    </w:p>
    <w:p w:rsidR="00BD1425" w:rsidRPr="001B55D1" w:rsidRDefault="00BD1425" w:rsidP="00564543">
      <w:pPr>
        <w:widowControl/>
        <w:numPr>
          <w:ilvl w:val="1"/>
          <w:numId w:val="12"/>
        </w:numPr>
        <w:autoSpaceDE/>
        <w:autoSpaceDN/>
        <w:adjustRightInd/>
        <w:ind w:left="851" w:hanging="491"/>
        <w:jc w:val="both"/>
        <w:rPr>
          <w:rFonts w:eastAsia="Times New Roman"/>
          <w:b/>
          <w:sz w:val="24"/>
          <w:szCs w:val="24"/>
        </w:rPr>
      </w:pPr>
      <w:r w:rsidRPr="001B55D1">
        <w:rPr>
          <w:rFonts w:eastAsia="Times New Roman"/>
          <w:sz w:val="24"/>
          <w:szCs w:val="24"/>
        </w:rPr>
        <w:t>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главные администраторы бюджетных средств представили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p>
    <w:p w:rsidR="00BD1425" w:rsidRPr="001B55D1" w:rsidRDefault="004C5B63" w:rsidP="00564543">
      <w:pPr>
        <w:widowControl/>
        <w:numPr>
          <w:ilvl w:val="1"/>
          <w:numId w:val="12"/>
        </w:numPr>
        <w:shd w:val="clear" w:color="auto" w:fill="FFFFFF"/>
        <w:autoSpaceDE/>
        <w:autoSpaceDN/>
        <w:adjustRightInd/>
        <w:ind w:left="851" w:hanging="491"/>
        <w:jc w:val="both"/>
        <w:rPr>
          <w:rFonts w:eastAsia="Times New Roman"/>
          <w:sz w:val="24"/>
          <w:szCs w:val="24"/>
        </w:rPr>
      </w:pPr>
      <w:r w:rsidRPr="001B55D1">
        <w:rPr>
          <w:rFonts w:eastAsia="Times New Roman"/>
          <w:sz w:val="24"/>
          <w:szCs w:val="24"/>
        </w:rPr>
        <w:lastRenderedPageBreak/>
        <w:t>Бюджетная отчётность составлена нарастающим итогом с начала года, в рублях с точностью до второго десятичного знака после запятой, что соответствует предъявленным требованиям.</w:t>
      </w:r>
    </w:p>
    <w:p w:rsidR="00BD1425" w:rsidRPr="001B55D1" w:rsidRDefault="004C5B63" w:rsidP="00564543">
      <w:pPr>
        <w:widowControl/>
        <w:numPr>
          <w:ilvl w:val="1"/>
          <w:numId w:val="12"/>
        </w:numPr>
        <w:shd w:val="clear" w:color="auto" w:fill="FFFFFF"/>
        <w:autoSpaceDE/>
        <w:autoSpaceDN/>
        <w:adjustRightInd/>
        <w:ind w:left="851" w:hanging="491"/>
        <w:jc w:val="both"/>
        <w:rPr>
          <w:rFonts w:eastAsia="Times New Roman"/>
          <w:sz w:val="24"/>
          <w:szCs w:val="24"/>
        </w:rPr>
      </w:pPr>
      <w:r w:rsidRPr="001B55D1">
        <w:rPr>
          <w:rFonts w:eastAsia="Times New Roman"/>
          <w:sz w:val="24"/>
          <w:szCs w:val="24"/>
        </w:rPr>
        <w:t>Отдельные показатели, сформировавшиеся в бюджетном учёте с отрицательным значением, отражены в бюджетной отчётности со знаком «минус».</w:t>
      </w:r>
    </w:p>
    <w:p w:rsidR="00A309AD" w:rsidRPr="001B55D1" w:rsidRDefault="004C5B63" w:rsidP="00564543">
      <w:pPr>
        <w:widowControl/>
        <w:numPr>
          <w:ilvl w:val="1"/>
          <w:numId w:val="12"/>
        </w:numPr>
        <w:shd w:val="clear" w:color="auto" w:fill="FFFFFF"/>
        <w:autoSpaceDE/>
        <w:autoSpaceDN/>
        <w:adjustRightInd/>
        <w:ind w:left="851" w:hanging="491"/>
        <w:jc w:val="both"/>
        <w:rPr>
          <w:rFonts w:eastAsia="Times New Roman"/>
          <w:sz w:val="24"/>
          <w:szCs w:val="24"/>
        </w:rPr>
      </w:pPr>
      <w:r w:rsidRPr="001B55D1">
        <w:rPr>
          <w:rFonts w:eastAsia="Times New Roman"/>
          <w:sz w:val="24"/>
          <w:szCs w:val="24"/>
        </w:rPr>
        <w:t>Перед составлением годовой бюджетной отчетности главными</w:t>
      </w:r>
      <w:r w:rsidR="00E033E7">
        <w:rPr>
          <w:rFonts w:eastAsia="Times New Roman"/>
          <w:sz w:val="24"/>
          <w:szCs w:val="24"/>
        </w:rPr>
        <w:t xml:space="preserve"> </w:t>
      </w:r>
      <w:r w:rsidRPr="001B55D1">
        <w:rPr>
          <w:rFonts w:eastAsia="Times New Roman"/>
          <w:sz w:val="24"/>
          <w:szCs w:val="24"/>
        </w:rPr>
        <w:t>распорядителями бюджетных средств проведена инвентаризация активов и</w:t>
      </w:r>
      <w:r w:rsidR="00E033E7">
        <w:rPr>
          <w:rFonts w:eastAsia="Times New Roman"/>
          <w:sz w:val="24"/>
          <w:szCs w:val="24"/>
        </w:rPr>
        <w:t xml:space="preserve"> </w:t>
      </w:r>
      <w:r w:rsidRPr="001B55D1">
        <w:rPr>
          <w:rFonts w:eastAsia="Times New Roman"/>
          <w:sz w:val="24"/>
          <w:szCs w:val="24"/>
        </w:rPr>
        <w:t>обязательств, расхождений, не установлено.</w:t>
      </w:r>
    </w:p>
    <w:p w:rsidR="004C5B63" w:rsidRPr="001B55D1" w:rsidRDefault="004C5B63" w:rsidP="00564543">
      <w:pPr>
        <w:widowControl/>
        <w:numPr>
          <w:ilvl w:val="1"/>
          <w:numId w:val="12"/>
        </w:numPr>
        <w:shd w:val="clear" w:color="auto" w:fill="FFFFFF"/>
        <w:autoSpaceDE/>
        <w:autoSpaceDN/>
        <w:adjustRightInd/>
        <w:ind w:left="851" w:hanging="491"/>
        <w:jc w:val="both"/>
        <w:rPr>
          <w:rFonts w:eastAsia="Times New Roman"/>
          <w:sz w:val="24"/>
          <w:szCs w:val="24"/>
        </w:rPr>
      </w:pPr>
      <w:r w:rsidRPr="001B55D1">
        <w:rPr>
          <w:rFonts w:eastAsia="Times New Roman"/>
          <w:sz w:val="24"/>
          <w:szCs w:val="24"/>
        </w:rPr>
        <w:t>При</w:t>
      </w:r>
      <w:r w:rsidR="00E033E7">
        <w:rPr>
          <w:rFonts w:eastAsia="Times New Roman"/>
          <w:sz w:val="24"/>
          <w:szCs w:val="24"/>
        </w:rPr>
        <w:t xml:space="preserve"> </w:t>
      </w:r>
      <w:r w:rsidRPr="001B55D1">
        <w:rPr>
          <w:rFonts w:eastAsia="Times New Roman"/>
          <w:sz w:val="24"/>
          <w:szCs w:val="24"/>
        </w:rPr>
        <w:t>проверке</w:t>
      </w:r>
      <w:r w:rsidR="00E033E7">
        <w:rPr>
          <w:rFonts w:eastAsia="Times New Roman"/>
          <w:sz w:val="24"/>
          <w:szCs w:val="24"/>
        </w:rPr>
        <w:t xml:space="preserve"> </w:t>
      </w:r>
      <w:r w:rsidRPr="001B55D1">
        <w:rPr>
          <w:rFonts w:eastAsia="Times New Roman"/>
          <w:sz w:val="24"/>
          <w:szCs w:val="24"/>
        </w:rPr>
        <w:t>контрольных</w:t>
      </w:r>
      <w:r w:rsidR="00E033E7">
        <w:rPr>
          <w:rFonts w:eastAsia="Times New Roman"/>
          <w:sz w:val="24"/>
          <w:szCs w:val="24"/>
        </w:rPr>
        <w:t xml:space="preserve"> </w:t>
      </w:r>
      <w:r w:rsidRPr="001B55D1">
        <w:rPr>
          <w:rFonts w:eastAsia="Times New Roman"/>
          <w:sz w:val="24"/>
          <w:szCs w:val="24"/>
        </w:rPr>
        <w:t>соотношений</w:t>
      </w:r>
      <w:r w:rsidR="00E033E7">
        <w:rPr>
          <w:rFonts w:eastAsia="Times New Roman"/>
          <w:sz w:val="24"/>
          <w:szCs w:val="24"/>
        </w:rPr>
        <w:t xml:space="preserve"> </w:t>
      </w:r>
      <w:r w:rsidRPr="001B55D1">
        <w:rPr>
          <w:rFonts w:eastAsia="Times New Roman"/>
          <w:sz w:val="24"/>
          <w:szCs w:val="24"/>
        </w:rPr>
        <w:t>взаимосвязанных</w:t>
      </w:r>
      <w:r w:rsidR="00E033E7">
        <w:rPr>
          <w:rFonts w:eastAsia="Times New Roman"/>
          <w:sz w:val="24"/>
          <w:szCs w:val="24"/>
        </w:rPr>
        <w:t xml:space="preserve"> </w:t>
      </w:r>
      <w:r w:rsidRPr="001B55D1">
        <w:rPr>
          <w:rFonts w:eastAsia="Times New Roman"/>
          <w:sz w:val="24"/>
          <w:szCs w:val="24"/>
        </w:rPr>
        <w:t>показателей отдельных форм бюджетной отчетности, которые определены</w:t>
      </w:r>
      <w:r w:rsidR="00E033E7">
        <w:rPr>
          <w:rFonts w:eastAsia="Times New Roman"/>
          <w:sz w:val="24"/>
          <w:szCs w:val="24"/>
        </w:rPr>
        <w:t xml:space="preserve"> </w:t>
      </w:r>
      <w:r w:rsidRPr="001B55D1">
        <w:rPr>
          <w:rFonts w:eastAsia="Times New Roman"/>
          <w:sz w:val="24"/>
          <w:szCs w:val="24"/>
        </w:rPr>
        <w:t>Федеральным казначейством, расхождений не установлено.</w:t>
      </w:r>
    </w:p>
    <w:p w:rsidR="004C5B63" w:rsidRPr="00763A51" w:rsidRDefault="004C5B63" w:rsidP="00564543">
      <w:pPr>
        <w:widowControl/>
        <w:numPr>
          <w:ilvl w:val="0"/>
          <w:numId w:val="12"/>
        </w:numPr>
        <w:shd w:val="clear" w:color="auto" w:fill="FFFFFF"/>
        <w:autoSpaceDE/>
        <w:autoSpaceDN/>
        <w:adjustRightInd/>
        <w:ind w:left="284"/>
        <w:jc w:val="both"/>
        <w:rPr>
          <w:rFonts w:eastAsia="Times New Roman"/>
          <w:sz w:val="24"/>
          <w:szCs w:val="24"/>
        </w:rPr>
      </w:pPr>
      <w:r w:rsidRPr="001B55D1">
        <w:rPr>
          <w:rFonts w:eastAsia="Times New Roman"/>
          <w:sz w:val="24"/>
          <w:szCs w:val="24"/>
        </w:rPr>
        <w:t>Годовой отчёт об исполнении бюджета муниципального образования «Вяземский район» Смоленской области за 202</w:t>
      </w:r>
      <w:r w:rsidR="001B55D1">
        <w:rPr>
          <w:rFonts w:eastAsia="Times New Roman"/>
          <w:sz w:val="24"/>
          <w:szCs w:val="24"/>
        </w:rPr>
        <w:t>2</w:t>
      </w:r>
      <w:r w:rsidRPr="001B55D1">
        <w:rPr>
          <w:rFonts w:eastAsia="Times New Roman"/>
          <w:sz w:val="24"/>
          <w:szCs w:val="24"/>
        </w:rPr>
        <w:t xml:space="preserve"> год представлен в</w:t>
      </w:r>
      <w:r w:rsidR="001B55D1">
        <w:rPr>
          <w:rFonts w:eastAsia="Times New Roman"/>
          <w:sz w:val="24"/>
          <w:szCs w:val="24"/>
        </w:rPr>
        <w:t xml:space="preserve"> </w:t>
      </w:r>
      <w:r w:rsidRPr="001B55D1">
        <w:rPr>
          <w:rFonts w:eastAsia="Times New Roman"/>
          <w:sz w:val="24"/>
          <w:szCs w:val="24"/>
        </w:rPr>
        <w:t xml:space="preserve">Контрольно-ревизионную комиссию </w:t>
      </w:r>
      <w:r w:rsidRPr="00763A51">
        <w:rPr>
          <w:rFonts w:eastAsia="Times New Roman"/>
          <w:sz w:val="24"/>
          <w:szCs w:val="24"/>
        </w:rPr>
        <w:t>муниципального образования «Вяземский район» Смоленской области в соблюдении ст.264.4 Бюджетного кодекса Российской Федерации.</w:t>
      </w:r>
    </w:p>
    <w:p w:rsidR="00AD0FF4" w:rsidRPr="00763A51" w:rsidRDefault="00AD0FF4" w:rsidP="00564543">
      <w:pPr>
        <w:widowControl/>
        <w:numPr>
          <w:ilvl w:val="0"/>
          <w:numId w:val="12"/>
        </w:numPr>
        <w:shd w:val="clear" w:color="auto" w:fill="FFFFFF"/>
        <w:autoSpaceDE/>
        <w:autoSpaceDN/>
        <w:adjustRightInd/>
        <w:ind w:left="284"/>
        <w:jc w:val="both"/>
        <w:rPr>
          <w:rFonts w:eastAsia="Times New Roman"/>
          <w:sz w:val="24"/>
          <w:szCs w:val="24"/>
        </w:rPr>
      </w:pPr>
      <w:r w:rsidRPr="00763A51">
        <w:rPr>
          <w:rFonts w:eastAsia="Times New Roman"/>
          <w:sz w:val="24"/>
          <w:szCs w:val="24"/>
        </w:rPr>
        <w:t>Выборочная проверка тождественности показателей бюджетной</w:t>
      </w:r>
      <w:r w:rsidR="001B55D1" w:rsidRPr="00763A51">
        <w:rPr>
          <w:rFonts w:eastAsia="Times New Roman"/>
          <w:sz w:val="24"/>
          <w:szCs w:val="24"/>
        </w:rPr>
        <w:t xml:space="preserve"> </w:t>
      </w:r>
      <w:r w:rsidRPr="00763A51">
        <w:rPr>
          <w:rFonts w:eastAsia="Times New Roman"/>
          <w:sz w:val="24"/>
          <w:szCs w:val="24"/>
        </w:rPr>
        <w:t>отчетности</w:t>
      </w:r>
      <w:r w:rsidR="001B55D1" w:rsidRPr="00763A51">
        <w:rPr>
          <w:rFonts w:eastAsia="Times New Roman"/>
          <w:sz w:val="24"/>
          <w:szCs w:val="24"/>
        </w:rPr>
        <w:t xml:space="preserve"> </w:t>
      </w:r>
      <w:r w:rsidRPr="00763A51">
        <w:rPr>
          <w:rFonts w:eastAsia="Times New Roman"/>
          <w:sz w:val="24"/>
          <w:szCs w:val="24"/>
        </w:rPr>
        <w:t>муниципального образования</w:t>
      </w:r>
      <w:r w:rsidR="001B55D1" w:rsidRPr="00763A51">
        <w:rPr>
          <w:rFonts w:eastAsia="Times New Roman"/>
          <w:sz w:val="24"/>
          <w:szCs w:val="24"/>
        </w:rPr>
        <w:t xml:space="preserve"> </w:t>
      </w:r>
      <w:r w:rsidRPr="00763A51">
        <w:rPr>
          <w:rFonts w:eastAsia="Times New Roman"/>
          <w:sz w:val="24"/>
          <w:szCs w:val="24"/>
        </w:rPr>
        <w:t>и</w:t>
      </w:r>
      <w:r w:rsidR="001B55D1" w:rsidRPr="00763A51">
        <w:rPr>
          <w:rFonts w:eastAsia="Times New Roman"/>
          <w:sz w:val="24"/>
          <w:szCs w:val="24"/>
        </w:rPr>
        <w:t xml:space="preserve"> </w:t>
      </w:r>
      <w:r w:rsidRPr="00763A51">
        <w:rPr>
          <w:rFonts w:eastAsia="Times New Roman"/>
          <w:sz w:val="24"/>
          <w:szCs w:val="24"/>
        </w:rPr>
        <w:t>главных</w:t>
      </w:r>
      <w:r w:rsidR="001B55D1" w:rsidRPr="00763A51">
        <w:rPr>
          <w:rFonts w:eastAsia="Times New Roman"/>
          <w:sz w:val="24"/>
          <w:szCs w:val="24"/>
        </w:rPr>
        <w:t xml:space="preserve"> </w:t>
      </w:r>
      <w:r w:rsidRPr="00763A51">
        <w:rPr>
          <w:rFonts w:eastAsia="Times New Roman"/>
          <w:sz w:val="24"/>
          <w:szCs w:val="24"/>
        </w:rPr>
        <w:t>распорядителей бюджетных средств расхождений не выявила.</w:t>
      </w:r>
    </w:p>
    <w:p w:rsidR="0003057D" w:rsidRPr="00763A51" w:rsidRDefault="0003057D" w:rsidP="00564543">
      <w:pPr>
        <w:numPr>
          <w:ilvl w:val="0"/>
          <w:numId w:val="12"/>
        </w:numPr>
        <w:ind w:left="284"/>
        <w:jc w:val="both"/>
        <w:rPr>
          <w:sz w:val="24"/>
          <w:szCs w:val="24"/>
        </w:rPr>
      </w:pPr>
      <w:r w:rsidRPr="00763A51">
        <w:rPr>
          <w:sz w:val="24"/>
          <w:szCs w:val="24"/>
        </w:rPr>
        <w:t>В течение 202</w:t>
      </w:r>
      <w:r w:rsidR="001B55D1" w:rsidRPr="00763A51">
        <w:rPr>
          <w:sz w:val="24"/>
          <w:szCs w:val="24"/>
        </w:rPr>
        <w:t>2</w:t>
      </w:r>
      <w:r w:rsidRPr="00763A51">
        <w:rPr>
          <w:sz w:val="24"/>
          <w:szCs w:val="24"/>
        </w:rPr>
        <w:t xml:space="preserve"> года в решение Вяземского районного Совета депутатов </w:t>
      </w:r>
      <w:r w:rsidR="00976955" w:rsidRPr="00763A51">
        <w:rPr>
          <w:sz w:val="24"/>
          <w:szCs w:val="24"/>
        </w:rPr>
        <w:t xml:space="preserve">от </w:t>
      </w:r>
      <w:r w:rsidR="00763A51" w:rsidRPr="00763A51">
        <w:rPr>
          <w:sz w:val="24"/>
          <w:szCs w:val="24"/>
        </w:rPr>
        <w:t>22.12.2021 №121 «О бюджете муниципального образования «Вяземский район» Смоленской области на 2022 год и на плановый период 2023 и 2024 годов»</w:t>
      </w:r>
      <w:r w:rsidRPr="00763A51">
        <w:rPr>
          <w:sz w:val="24"/>
          <w:szCs w:val="24"/>
        </w:rPr>
        <w:t xml:space="preserve"> внесены изменения и дополнения.</w:t>
      </w:r>
      <w:r w:rsidR="00763A51" w:rsidRPr="00763A51">
        <w:rPr>
          <w:sz w:val="24"/>
          <w:szCs w:val="24"/>
        </w:rPr>
        <w:t xml:space="preserve"> </w:t>
      </w:r>
      <w:r w:rsidRPr="00763A51">
        <w:rPr>
          <w:sz w:val="24"/>
          <w:szCs w:val="24"/>
        </w:rPr>
        <w:t>В соответствии с изменениями и дополнениями уточненные параметры бюджета муниципального образования на 202</w:t>
      </w:r>
      <w:r w:rsidR="00763A51" w:rsidRPr="00763A51">
        <w:rPr>
          <w:sz w:val="24"/>
          <w:szCs w:val="24"/>
        </w:rPr>
        <w:t>2</w:t>
      </w:r>
      <w:r w:rsidRPr="00763A51">
        <w:rPr>
          <w:sz w:val="24"/>
          <w:szCs w:val="24"/>
        </w:rPr>
        <w:t xml:space="preserve"> год составили:</w:t>
      </w:r>
    </w:p>
    <w:p w:rsidR="0003057D" w:rsidRPr="00763A51" w:rsidRDefault="0003057D" w:rsidP="0003057D">
      <w:pPr>
        <w:widowControl/>
        <w:numPr>
          <w:ilvl w:val="0"/>
          <w:numId w:val="7"/>
        </w:numPr>
        <w:autoSpaceDE/>
        <w:autoSpaceDN/>
        <w:adjustRightInd/>
        <w:ind w:left="709"/>
        <w:jc w:val="both"/>
        <w:rPr>
          <w:sz w:val="24"/>
          <w:szCs w:val="24"/>
          <w:lang w:eastAsia="en-US"/>
        </w:rPr>
      </w:pPr>
      <w:r w:rsidRPr="00763A51">
        <w:rPr>
          <w:sz w:val="24"/>
          <w:szCs w:val="24"/>
          <w:lang w:eastAsia="en-US"/>
        </w:rPr>
        <w:t xml:space="preserve">общий объем доходов бюджета района в сумме </w:t>
      </w:r>
      <w:r w:rsidR="00763A51" w:rsidRPr="00763A51">
        <w:rPr>
          <w:rFonts w:eastAsia="Times New Roman"/>
          <w:b/>
          <w:sz w:val="24"/>
          <w:szCs w:val="24"/>
        </w:rPr>
        <w:t>1 690 430,9</w:t>
      </w:r>
      <w:r w:rsidRPr="00763A51">
        <w:rPr>
          <w:sz w:val="24"/>
          <w:szCs w:val="24"/>
          <w:lang w:eastAsia="en-US"/>
        </w:rPr>
        <w:t xml:space="preserve"> </w:t>
      </w:r>
      <w:proofErr w:type="gramStart"/>
      <w:r w:rsidRPr="00763A51">
        <w:rPr>
          <w:sz w:val="24"/>
          <w:szCs w:val="24"/>
          <w:lang w:eastAsia="en-US"/>
        </w:rPr>
        <w:t>тыс.рублей</w:t>
      </w:r>
      <w:proofErr w:type="gramEnd"/>
      <w:r w:rsidRPr="00763A51">
        <w:rPr>
          <w:sz w:val="24"/>
          <w:szCs w:val="24"/>
          <w:lang w:eastAsia="en-US"/>
        </w:rPr>
        <w:t xml:space="preserve">, в том числе объём безвозмездных поступлений в сумме </w:t>
      </w:r>
      <w:r w:rsidR="0041032F" w:rsidRPr="00763A51">
        <w:rPr>
          <w:b/>
          <w:sz w:val="24"/>
          <w:szCs w:val="24"/>
          <w:lang w:eastAsia="en-US"/>
        </w:rPr>
        <w:t>1</w:t>
      </w:r>
      <w:r w:rsidR="00763A51" w:rsidRPr="00763A51">
        <w:rPr>
          <w:b/>
          <w:sz w:val="24"/>
          <w:szCs w:val="24"/>
          <w:lang w:eastAsia="en-US"/>
        </w:rPr>
        <w:t> 157 462,1</w:t>
      </w:r>
      <w:r w:rsidRPr="00763A51">
        <w:rPr>
          <w:sz w:val="24"/>
          <w:szCs w:val="24"/>
          <w:lang w:eastAsia="en-US"/>
        </w:rPr>
        <w:t xml:space="preserve"> тыс.рублей;</w:t>
      </w:r>
    </w:p>
    <w:p w:rsidR="0003057D" w:rsidRPr="00763A51" w:rsidRDefault="0003057D" w:rsidP="0003057D">
      <w:pPr>
        <w:widowControl/>
        <w:numPr>
          <w:ilvl w:val="0"/>
          <w:numId w:val="7"/>
        </w:numPr>
        <w:shd w:val="clear" w:color="auto" w:fill="FFFFFF"/>
        <w:autoSpaceDE/>
        <w:autoSpaceDN/>
        <w:adjustRightInd/>
        <w:ind w:left="709"/>
        <w:jc w:val="both"/>
        <w:rPr>
          <w:rFonts w:ascii="yandex-sans" w:eastAsia="Times New Roman" w:hAnsi="yandex-sans"/>
          <w:sz w:val="23"/>
          <w:szCs w:val="23"/>
        </w:rPr>
      </w:pPr>
      <w:r w:rsidRPr="00763A51">
        <w:rPr>
          <w:sz w:val="24"/>
          <w:szCs w:val="24"/>
          <w:lang w:eastAsia="en-US"/>
        </w:rPr>
        <w:t xml:space="preserve">общий объем расходов бюджета района в сумме </w:t>
      </w:r>
      <w:r w:rsidR="0041032F" w:rsidRPr="00763A51">
        <w:rPr>
          <w:rFonts w:eastAsia="Times New Roman"/>
          <w:b/>
          <w:sz w:val="24"/>
          <w:szCs w:val="24"/>
        </w:rPr>
        <w:t>1</w:t>
      </w:r>
      <w:r w:rsidR="00763A51" w:rsidRPr="00763A51">
        <w:rPr>
          <w:rFonts w:eastAsia="Times New Roman"/>
          <w:b/>
          <w:sz w:val="24"/>
          <w:szCs w:val="24"/>
        </w:rPr>
        <w:t xml:space="preserve"> 690 480,9 </w:t>
      </w:r>
      <w:proofErr w:type="gramStart"/>
      <w:r w:rsidRPr="00763A51">
        <w:rPr>
          <w:sz w:val="24"/>
          <w:szCs w:val="24"/>
          <w:lang w:eastAsia="en-US"/>
        </w:rPr>
        <w:t>тыс.рублей</w:t>
      </w:r>
      <w:proofErr w:type="gramEnd"/>
      <w:r w:rsidRPr="00763A51">
        <w:rPr>
          <w:sz w:val="24"/>
          <w:szCs w:val="24"/>
          <w:lang w:eastAsia="en-US"/>
        </w:rPr>
        <w:t xml:space="preserve">; </w:t>
      </w:r>
    </w:p>
    <w:p w:rsidR="00AD0FF4" w:rsidRPr="001E4E3A" w:rsidRDefault="0003057D" w:rsidP="0003057D">
      <w:pPr>
        <w:widowControl/>
        <w:numPr>
          <w:ilvl w:val="0"/>
          <w:numId w:val="7"/>
        </w:numPr>
        <w:shd w:val="clear" w:color="auto" w:fill="FFFFFF"/>
        <w:autoSpaceDE/>
        <w:autoSpaceDN/>
        <w:adjustRightInd/>
        <w:ind w:left="709"/>
        <w:jc w:val="both"/>
        <w:rPr>
          <w:rFonts w:ascii="yandex-sans" w:eastAsia="Times New Roman" w:hAnsi="yandex-sans"/>
          <w:sz w:val="23"/>
          <w:szCs w:val="23"/>
        </w:rPr>
      </w:pPr>
      <w:r w:rsidRPr="001E4E3A">
        <w:rPr>
          <w:sz w:val="24"/>
          <w:szCs w:val="24"/>
          <w:lang w:eastAsia="en-US"/>
        </w:rPr>
        <w:t xml:space="preserve">дефицит бюджета района в сумме </w:t>
      </w:r>
      <w:r w:rsidR="00763A51" w:rsidRPr="001E4E3A">
        <w:rPr>
          <w:rFonts w:eastAsia="Times New Roman"/>
          <w:b/>
          <w:sz w:val="24"/>
          <w:szCs w:val="24"/>
        </w:rPr>
        <w:t>50,0</w:t>
      </w:r>
      <w:r w:rsidRPr="001E4E3A">
        <w:rPr>
          <w:sz w:val="24"/>
          <w:szCs w:val="24"/>
          <w:lang w:eastAsia="en-US"/>
        </w:rPr>
        <w:t xml:space="preserve"> </w:t>
      </w:r>
      <w:proofErr w:type="gramStart"/>
      <w:r w:rsidRPr="001E4E3A">
        <w:rPr>
          <w:sz w:val="24"/>
          <w:szCs w:val="24"/>
          <w:lang w:eastAsia="en-US"/>
        </w:rPr>
        <w:t>тыс.рублей</w:t>
      </w:r>
      <w:proofErr w:type="gramEnd"/>
      <w:r w:rsidRPr="001E4E3A">
        <w:rPr>
          <w:sz w:val="24"/>
          <w:szCs w:val="24"/>
          <w:lang w:eastAsia="en-US"/>
        </w:rPr>
        <w:t>.</w:t>
      </w:r>
    </w:p>
    <w:p w:rsidR="00BC2F73" w:rsidRPr="001E4E3A" w:rsidRDefault="00BC2F73" w:rsidP="00564543">
      <w:pPr>
        <w:widowControl/>
        <w:numPr>
          <w:ilvl w:val="0"/>
          <w:numId w:val="12"/>
        </w:numPr>
        <w:autoSpaceDE/>
        <w:autoSpaceDN/>
        <w:adjustRightInd/>
        <w:ind w:left="284"/>
        <w:jc w:val="both"/>
        <w:rPr>
          <w:rFonts w:eastAsia="Times New Roman"/>
          <w:b/>
          <w:sz w:val="24"/>
          <w:szCs w:val="24"/>
        </w:rPr>
      </w:pPr>
      <w:r w:rsidRPr="001E4E3A">
        <w:rPr>
          <w:sz w:val="24"/>
          <w:szCs w:val="24"/>
          <w:lang w:eastAsia="en-US"/>
        </w:rPr>
        <w:t>Фактическое исполнение бюджета муниципального образования за 202</w:t>
      </w:r>
      <w:r w:rsidR="00763A51" w:rsidRPr="001E4E3A">
        <w:rPr>
          <w:sz w:val="24"/>
          <w:szCs w:val="24"/>
          <w:lang w:eastAsia="en-US"/>
        </w:rPr>
        <w:t>2</w:t>
      </w:r>
      <w:r w:rsidRPr="001E4E3A">
        <w:rPr>
          <w:sz w:val="24"/>
          <w:szCs w:val="24"/>
          <w:lang w:eastAsia="en-US"/>
        </w:rPr>
        <w:t xml:space="preserve"> года по доходам составило в объеме </w:t>
      </w:r>
      <w:r w:rsidR="00D64E70" w:rsidRPr="001E4E3A">
        <w:rPr>
          <w:b/>
          <w:sz w:val="24"/>
          <w:szCs w:val="24"/>
          <w:lang w:eastAsia="en-US"/>
        </w:rPr>
        <w:t>1</w:t>
      </w:r>
      <w:r w:rsidR="001E4E3A" w:rsidRPr="001E4E3A">
        <w:rPr>
          <w:b/>
          <w:sz w:val="24"/>
          <w:szCs w:val="24"/>
          <w:lang w:eastAsia="en-US"/>
        </w:rPr>
        <w:t> 702 684,2</w:t>
      </w:r>
      <w:r w:rsidRPr="001E4E3A">
        <w:rPr>
          <w:sz w:val="24"/>
          <w:szCs w:val="24"/>
          <w:lang w:eastAsia="en-US"/>
        </w:rPr>
        <w:t xml:space="preserve"> </w:t>
      </w:r>
      <w:proofErr w:type="gramStart"/>
      <w:r w:rsidRPr="001E4E3A">
        <w:rPr>
          <w:sz w:val="24"/>
          <w:szCs w:val="24"/>
          <w:lang w:eastAsia="en-US"/>
        </w:rPr>
        <w:t>тыс.рублей</w:t>
      </w:r>
      <w:proofErr w:type="gramEnd"/>
      <w:r w:rsidRPr="001E4E3A">
        <w:rPr>
          <w:sz w:val="24"/>
          <w:szCs w:val="24"/>
          <w:lang w:eastAsia="en-US"/>
        </w:rPr>
        <w:t xml:space="preserve"> или </w:t>
      </w:r>
      <w:r w:rsidR="001E4E3A" w:rsidRPr="001E4E3A">
        <w:rPr>
          <w:b/>
          <w:sz w:val="24"/>
          <w:szCs w:val="24"/>
          <w:lang w:eastAsia="en-US"/>
        </w:rPr>
        <w:t>100,7</w:t>
      </w:r>
      <w:r w:rsidRPr="001E4E3A">
        <w:rPr>
          <w:sz w:val="24"/>
          <w:szCs w:val="24"/>
          <w:lang w:eastAsia="en-US"/>
        </w:rPr>
        <w:t>% от утвержденных годовых плановых назначений</w:t>
      </w:r>
      <w:r w:rsidR="001E4E3A" w:rsidRPr="001E4E3A">
        <w:rPr>
          <w:sz w:val="24"/>
          <w:szCs w:val="24"/>
          <w:lang w:eastAsia="en-US"/>
        </w:rPr>
        <w:t>.</w:t>
      </w:r>
    </w:p>
    <w:p w:rsidR="00BE49C8" w:rsidRPr="001E4E3A" w:rsidRDefault="00BE49C8" w:rsidP="00564543">
      <w:pPr>
        <w:pStyle w:val="1"/>
        <w:numPr>
          <w:ilvl w:val="0"/>
          <w:numId w:val="12"/>
        </w:numPr>
        <w:ind w:left="284"/>
        <w:jc w:val="both"/>
        <w:rPr>
          <w:rFonts w:ascii="Times New Roman" w:hAnsi="Times New Roman"/>
          <w:sz w:val="24"/>
          <w:szCs w:val="24"/>
        </w:rPr>
      </w:pPr>
      <w:r w:rsidRPr="001E4E3A">
        <w:rPr>
          <w:rFonts w:ascii="Times New Roman" w:hAnsi="Times New Roman"/>
          <w:sz w:val="24"/>
          <w:szCs w:val="24"/>
        </w:rPr>
        <w:t>Расходная часть муниципального бюджета (утвержденные бюджетные назначения) согласно ф.0503117 составила</w:t>
      </w:r>
      <w:r w:rsidRPr="001E4E3A">
        <w:rPr>
          <w:rFonts w:ascii="Times New Roman" w:hAnsi="Times New Roman"/>
          <w:b/>
          <w:sz w:val="24"/>
          <w:szCs w:val="24"/>
        </w:rPr>
        <w:t xml:space="preserve"> 1</w:t>
      </w:r>
      <w:r w:rsidR="001E4E3A" w:rsidRPr="001E4E3A">
        <w:rPr>
          <w:rFonts w:ascii="Times New Roman" w:hAnsi="Times New Roman"/>
          <w:b/>
          <w:sz w:val="24"/>
          <w:szCs w:val="24"/>
        </w:rPr>
        <w:t> 690 480,9</w:t>
      </w:r>
      <w:r w:rsidRPr="001E4E3A">
        <w:rPr>
          <w:rFonts w:ascii="Times New Roman" w:hAnsi="Times New Roman"/>
          <w:sz w:val="24"/>
          <w:szCs w:val="24"/>
        </w:rPr>
        <w:t xml:space="preserve"> тыс.рублей, подтверждается</w:t>
      </w:r>
      <w:r w:rsidRPr="001E4E3A">
        <w:rPr>
          <w:rFonts w:ascii="Times New Roman" w:hAnsi="Times New Roman"/>
          <w:sz w:val="24"/>
          <w:szCs w:val="24"/>
          <w:lang w:eastAsia="ru-RU"/>
        </w:rPr>
        <w:t xml:space="preserve"> </w:t>
      </w:r>
      <w:r w:rsidRPr="001E4E3A">
        <w:rPr>
          <w:rFonts w:ascii="Times New Roman" w:hAnsi="Times New Roman"/>
          <w:sz w:val="24"/>
          <w:lang w:eastAsia="ru-RU"/>
        </w:rPr>
        <w:t>сводной бюджетной росписью бюджета муниципального образования «Вяземский район» Смоленской области на 202</w:t>
      </w:r>
      <w:r w:rsidR="001E4E3A" w:rsidRPr="001E4E3A">
        <w:rPr>
          <w:rFonts w:ascii="Times New Roman" w:hAnsi="Times New Roman"/>
          <w:sz w:val="24"/>
          <w:lang w:eastAsia="ru-RU"/>
        </w:rPr>
        <w:t>2</w:t>
      </w:r>
      <w:r w:rsidRPr="001E4E3A">
        <w:rPr>
          <w:rFonts w:ascii="Times New Roman" w:hAnsi="Times New Roman"/>
          <w:sz w:val="24"/>
          <w:lang w:eastAsia="ru-RU"/>
        </w:rPr>
        <w:t xml:space="preserve"> год и на плановый период 202</w:t>
      </w:r>
      <w:r w:rsidR="00EE0192">
        <w:rPr>
          <w:rFonts w:ascii="Times New Roman" w:hAnsi="Times New Roman"/>
          <w:sz w:val="24"/>
          <w:lang w:eastAsia="ru-RU"/>
        </w:rPr>
        <w:t>3</w:t>
      </w:r>
      <w:r w:rsidRPr="001E4E3A">
        <w:rPr>
          <w:rFonts w:ascii="Times New Roman" w:hAnsi="Times New Roman"/>
          <w:sz w:val="24"/>
          <w:lang w:eastAsia="ru-RU"/>
        </w:rPr>
        <w:t xml:space="preserve"> и 202</w:t>
      </w:r>
      <w:r w:rsidR="00EE0192">
        <w:rPr>
          <w:rFonts w:ascii="Times New Roman" w:hAnsi="Times New Roman"/>
          <w:sz w:val="24"/>
          <w:lang w:eastAsia="ru-RU"/>
        </w:rPr>
        <w:t>4</w:t>
      </w:r>
      <w:r w:rsidRPr="001E4E3A">
        <w:rPr>
          <w:rFonts w:ascii="Times New Roman" w:hAnsi="Times New Roman"/>
          <w:sz w:val="24"/>
          <w:lang w:eastAsia="ru-RU"/>
        </w:rPr>
        <w:t xml:space="preserve"> годов (</w:t>
      </w:r>
      <w:hyperlink r:id="rId20" w:history="1">
        <w:r w:rsidRPr="001E4E3A">
          <w:rPr>
            <w:rFonts w:ascii="Times New Roman" w:hAnsi="Times New Roman"/>
            <w:sz w:val="24"/>
            <w:u w:val="single"/>
            <w:lang w:eastAsia="ru-RU"/>
          </w:rPr>
          <w:t>https://vyazmafin.admin-smolensk.ru</w:t>
        </w:r>
      </w:hyperlink>
      <w:r w:rsidRPr="001E4E3A">
        <w:rPr>
          <w:rFonts w:ascii="Times New Roman" w:hAnsi="Times New Roman"/>
          <w:sz w:val="24"/>
          <w:lang w:eastAsia="ru-RU"/>
        </w:rPr>
        <w:t xml:space="preserve"> )</w:t>
      </w:r>
      <w:r w:rsidRPr="001E4E3A">
        <w:rPr>
          <w:rFonts w:ascii="Times New Roman" w:hAnsi="Times New Roman"/>
          <w:sz w:val="24"/>
          <w:szCs w:val="24"/>
          <w:lang w:eastAsia="ru-RU"/>
        </w:rPr>
        <w:t>.</w:t>
      </w:r>
    </w:p>
    <w:p w:rsidR="00BC2F73" w:rsidRPr="007E1F79" w:rsidRDefault="005073F9" w:rsidP="00564543">
      <w:pPr>
        <w:widowControl/>
        <w:numPr>
          <w:ilvl w:val="0"/>
          <w:numId w:val="12"/>
        </w:numPr>
        <w:autoSpaceDE/>
        <w:autoSpaceDN/>
        <w:adjustRightInd/>
        <w:ind w:left="284"/>
        <w:jc w:val="both"/>
        <w:rPr>
          <w:rFonts w:eastAsia="Times New Roman"/>
          <w:b/>
          <w:sz w:val="24"/>
          <w:szCs w:val="24"/>
        </w:rPr>
      </w:pPr>
      <w:r w:rsidRPr="007E1F79">
        <w:rPr>
          <w:rFonts w:eastAsia="Times New Roman"/>
          <w:sz w:val="24"/>
          <w:szCs w:val="24"/>
        </w:rPr>
        <w:t xml:space="preserve">Расходы бюджета муниципального района </w:t>
      </w:r>
      <w:r w:rsidR="00BE49C8" w:rsidRPr="007E1F79">
        <w:rPr>
          <w:rFonts w:eastAsia="Times New Roman"/>
          <w:sz w:val="24"/>
          <w:szCs w:val="24"/>
        </w:rPr>
        <w:t xml:space="preserve">исполнен в сумме </w:t>
      </w:r>
      <w:r w:rsidR="007E1F79" w:rsidRPr="007E1F79">
        <w:rPr>
          <w:rFonts w:eastAsia="Times New Roman"/>
          <w:b/>
          <w:sz w:val="24"/>
          <w:szCs w:val="24"/>
        </w:rPr>
        <w:t xml:space="preserve">1 653 093,9 </w:t>
      </w:r>
      <w:proofErr w:type="gramStart"/>
      <w:r w:rsidR="00BE49C8" w:rsidRPr="007E1F79">
        <w:rPr>
          <w:rFonts w:eastAsia="Times New Roman"/>
          <w:sz w:val="24"/>
          <w:szCs w:val="24"/>
        </w:rPr>
        <w:t>тыс.рублей</w:t>
      </w:r>
      <w:proofErr w:type="gramEnd"/>
      <w:r w:rsidR="00BE49C8" w:rsidRPr="007E1F79">
        <w:rPr>
          <w:rFonts w:eastAsia="Times New Roman"/>
          <w:sz w:val="24"/>
          <w:szCs w:val="24"/>
        </w:rPr>
        <w:t xml:space="preserve"> или </w:t>
      </w:r>
      <w:r w:rsidR="007E1F79" w:rsidRPr="007E1F79">
        <w:rPr>
          <w:rFonts w:eastAsia="Times New Roman"/>
          <w:b/>
          <w:sz w:val="24"/>
          <w:szCs w:val="24"/>
        </w:rPr>
        <w:t>97,8</w:t>
      </w:r>
      <w:r w:rsidR="00BE49C8" w:rsidRPr="007E1F79">
        <w:rPr>
          <w:rFonts w:eastAsia="Times New Roman"/>
          <w:sz w:val="24"/>
          <w:szCs w:val="24"/>
        </w:rPr>
        <w:t>% плана.</w:t>
      </w:r>
    </w:p>
    <w:p w:rsidR="00AB2DD1" w:rsidRPr="007E1F79" w:rsidRDefault="007E1F79" w:rsidP="00564543">
      <w:pPr>
        <w:widowControl/>
        <w:numPr>
          <w:ilvl w:val="1"/>
          <w:numId w:val="12"/>
        </w:numPr>
        <w:tabs>
          <w:tab w:val="left" w:pos="993"/>
        </w:tabs>
        <w:autoSpaceDE/>
        <w:autoSpaceDN/>
        <w:adjustRightInd/>
        <w:ind w:left="709"/>
        <w:jc w:val="both"/>
        <w:rPr>
          <w:rFonts w:eastAsia="Times New Roman"/>
          <w:sz w:val="24"/>
          <w:szCs w:val="24"/>
        </w:rPr>
      </w:pPr>
      <w:r w:rsidRPr="007E1F79">
        <w:rPr>
          <w:sz w:val="24"/>
          <w:szCs w:val="24"/>
          <w:lang w:eastAsia="en-US"/>
        </w:rPr>
        <w:t xml:space="preserve"> </w:t>
      </w:r>
      <w:r w:rsidR="00AB2DD1" w:rsidRPr="007E1F79">
        <w:rPr>
          <w:sz w:val="24"/>
          <w:szCs w:val="24"/>
          <w:lang w:eastAsia="en-US"/>
        </w:rPr>
        <w:t>На 202</w:t>
      </w:r>
      <w:r w:rsidRPr="007E1F79">
        <w:rPr>
          <w:sz w:val="24"/>
          <w:szCs w:val="24"/>
          <w:lang w:eastAsia="en-US"/>
        </w:rPr>
        <w:t>2</w:t>
      </w:r>
      <w:r w:rsidR="00AB2DD1" w:rsidRPr="007E1F79">
        <w:rPr>
          <w:sz w:val="24"/>
          <w:szCs w:val="24"/>
          <w:lang w:eastAsia="en-US"/>
        </w:rPr>
        <w:t xml:space="preserve"> год в решение о бюджете от </w:t>
      </w:r>
      <w:r w:rsidRPr="007E1F79">
        <w:rPr>
          <w:sz w:val="24"/>
          <w:szCs w:val="24"/>
        </w:rPr>
        <w:t>22.12.2021 №121</w:t>
      </w:r>
      <w:r w:rsidR="00AB2DD1" w:rsidRPr="007E1F79">
        <w:rPr>
          <w:sz w:val="24"/>
          <w:szCs w:val="24"/>
          <w:lang w:eastAsia="en-US"/>
        </w:rPr>
        <w:t xml:space="preserve"> предусматривалось финансирование </w:t>
      </w:r>
      <w:r w:rsidRPr="007E1F79">
        <w:rPr>
          <w:sz w:val="24"/>
          <w:szCs w:val="24"/>
          <w:lang w:eastAsia="en-US"/>
        </w:rPr>
        <w:t>20</w:t>
      </w:r>
      <w:r w:rsidR="00AB2DD1" w:rsidRPr="007E1F79">
        <w:rPr>
          <w:sz w:val="24"/>
          <w:szCs w:val="24"/>
          <w:lang w:eastAsia="en-US"/>
        </w:rPr>
        <w:t xml:space="preserve"> муниципальной программы в общей сумме </w:t>
      </w:r>
      <w:r w:rsidRPr="007E1F79">
        <w:rPr>
          <w:b/>
          <w:sz w:val="24"/>
          <w:szCs w:val="24"/>
          <w:lang w:eastAsia="en-US"/>
        </w:rPr>
        <w:t>1 656 369,8</w:t>
      </w:r>
      <w:r w:rsidR="00AB2DD1" w:rsidRPr="007E1F79">
        <w:rPr>
          <w:sz w:val="24"/>
          <w:szCs w:val="24"/>
          <w:lang w:eastAsia="en-US"/>
        </w:rPr>
        <w:t xml:space="preserve"> </w:t>
      </w:r>
      <w:proofErr w:type="gramStart"/>
      <w:r w:rsidR="00AB2DD1" w:rsidRPr="007E1F79">
        <w:rPr>
          <w:sz w:val="24"/>
          <w:szCs w:val="24"/>
          <w:lang w:eastAsia="en-US"/>
        </w:rPr>
        <w:t>тыс.рублей</w:t>
      </w:r>
      <w:proofErr w:type="gramEnd"/>
      <w:r w:rsidR="00AB2DD1" w:rsidRPr="007E1F79">
        <w:rPr>
          <w:sz w:val="24"/>
          <w:szCs w:val="24"/>
          <w:lang w:eastAsia="en-US"/>
        </w:rPr>
        <w:t>. Согласно данным ф.0503117 утвержденные бюджетные назначения на 20</w:t>
      </w:r>
      <w:r w:rsidRPr="007E1F79">
        <w:rPr>
          <w:sz w:val="24"/>
          <w:szCs w:val="24"/>
          <w:lang w:eastAsia="en-US"/>
        </w:rPr>
        <w:t>22</w:t>
      </w:r>
      <w:r w:rsidR="00AB2DD1" w:rsidRPr="007E1F79">
        <w:rPr>
          <w:sz w:val="24"/>
          <w:szCs w:val="24"/>
          <w:lang w:eastAsia="en-US"/>
        </w:rPr>
        <w:t xml:space="preserve"> год </w:t>
      </w:r>
      <w:r w:rsidRPr="007E1F79">
        <w:rPr>
          <w:sz w:val="24"/>
          <w:szCs w:val="24"/>
          <w:lang w:eastAsia="en-US"/>
        </w:rPr>
        <w:t>к</w:t>
      </w:r>
      <w:r w:rsidR="00AB2DD1" w:rsidRPr="007E1F79">
        <w:rPr>
          <w:rFonts w:eastAsia="Times New Roman"/>
          <w:sz w:val="24"/>
          <w:szCs w:val="24"/>
        </w:rPr>
        <w:t xml:space="preserve">ассовое </w:t>
      </w:r>
      <w:r w:rsidR="00AB2DD1" w:rsidRPr="007E1F79">
        <w:rPr>
          <w:rFonts w:eastAsia="Times New Roman"/>
          <w:b/>
          <w:i/>
          <w:sz w:val="24"/>
          <w:szCs w:val="24"/>
        </w:rPr>
        <w:t xml:space="preserve">исполнение расходов </w:t>
      </w:r>
      <w:r w:rsidR="00AB2DD1" w:rsidRPr="007E1F79">
        <w:rPr>
          <w:rFonts w:eastAsia="Times New Roman"/>
          <w:sz w:val="24"/>
          <w:szCs w:val="24"/>
        </w:rPr>
        <w:t xml:space="preserve">бюджета муниципального района </w:t>
      </w:r>
      <w:r w:rsidR="00AB2DD1" w:rsidRPr="007E1F79">
        <w:rPr>
          <w:rFonts w:eastAsia="Times New Roman"/>
          <w:b/>
          <w:i/>
          <w:sz w:val="24"/>
          <w:szCs w:val="24"/>
        </w:rPr>
        <w:t xml:space="preserve">на реализацию муниципальных программ </w:t>
      </w:r>
      <w:r w:rsidR="00AB2DD1" w:rsidRPr="007E1F79">
        <w:rPr>
          <w:rFonts w:eastAsia="Times New Roman"/>
          <w:sz w:val="24"/>
          <w:szCs w:val="24"/>
        </w:rPr>
        <w:t>за 202</w:t>
      </w:r>
      <w:r w:rsidRPr="007E1F79">
        <w:rPr>
          <w:rFonts w:eastAsia="Times New Roman"/>
          <w:sz w:val="24"/>
          <w:szCs w:val="24"/>
        </w:rPr>
        <w:t>2</w:t>
      </w:r>
      <w:r w:rsidR="00AB2DD1" w:rsidRPr="007E1F79">
        <w:rPr>
          <w:rFonts w:eastAsia="Times New Roman"/>
          <w:sz w:val="24"/>
          <w:szCs w:val="24"/>
        </w:rPr>
        <w:t xml:space="preserve"> года составило </w:t>
      </w:r>
      <w:r w:rsidRPr="007E1F79">
        <w:rPr>
          <w:rFonts w:eastAsia="Times New Roman"/>
          <w:b/>
          <w:sz w:val="24"/>
          <w:szCs w:val="24"/>
        </w:rPr>
        <w:t>1 620 431,0</w:t>
      </w:r>
      <w:r w:rsidR="00AB2DD1" w:rsidRPr="007E1F79">
        <w:rPr>
          <w:rFonts w:eastAsia="Times New Roman"/>
          <w:sz w:val="24"/>
          <w:szCs w:val="24"/>
        </w:rPr>
        <w:t xml:space="preserve"> </w:t>
      </w:r>
      <w:proofErr w:type="gramStart"/>
      <w:r w:rsidR="00AB2DD1" w:rsidRPr="007E1F79">
        <w:rPr>
          <w:rFonts w:eastAsia="Times New Roman"/>
          <w:sz w:val="24"/>
          <w:szCs w:val="24"/>
        </w:rPr>
        <w:t>тыс.рублей</w:t>
      </w:r>
      <w:proofErr w:type="gramEnd"/>
      <w:r w:rsidR="00AB2DD1" w:rsidRPr="007E1F79">
        <w:rPr>
          <w:rFonts w:eastAsia="Times New Roman"/>
          <w:sz w:val="24"/>
          <w:szCs w:val="24"/>
        </w:rPr>
        <w:t xml:space="preserve"> или </w:t>
      </w:r>
      <w:r w:rsidRPr="007E1F79">
        <w:rPr>
          <w:rFonts w:eastAsia="Times New Roman"/>
          <w:b/>
          <w:sz w:val="24"/>
          <w:szCs w:val="24"/>
        </w:rPr>
        <w:t>97,8</w:t>
      </w:r>
      <w:r w:rsidR="00AB2DD1" w:rsidRPr="007E1F79">
        <w:rPr>
          <w:rFonts w:eastAsia="Times New Roman"/>
          <w:sz w:val="24"/>
          <w:szCs w:val="24"/>
        </w:rPr>
        <w:t>% утвержденному бюджету.</w:t>
      </w:r>
    </w:p>
    <w:p w:rsidR="00AB2DD1" w:rsidRPr="007E1F79" w:rsidRDefault="007E1F79" w:rsidP="00564543">
      <w:pPr>
        <w:numPr>
          <w:ilvl w:val="1"/>
          <w:numId w:val="12"/>
        </w:numPr>
        <w:tabs>
          <w:tab w:val="left" w:pos="993"/>
        </w:tabs>
        <w:jc w:val="both"/>
        <w:rPr>
          <w:rFonts w:eastAsia="Times New Roman"/>
          <w:b/>
          <w:bCs/>
          <w:sz w:val="24"/>
          <w:szCs w:val="24"/>
        </w:rPr>
      </w:pPr>
      <w:r w:rsidRPr="007E1F79">
        <w:rPr>
          <w:rFonts w:eastAsia="Times New Roman"/>
          <w:b/>
          <w:i/>
          <w:sz w:val="24"/>
          <w:szCs w:val="24"/>
        </w:rPr>
        <w:t xml:space="preserve"> </w:t>
      </w:r>
      <w:r w:rsidR="00AB2DD1" w:rsidRPr="007E1F79">
        <w:rPr>
          <w:rFonts w:eastAsia="Times New Roman"/>
          <w:b/>
          <w:i/>
          <w:sz w:val="24"/>
          <w:szCs w:val="24"/>
        </w:rPr>
        <w:t>Непрограммные расходы</w:t>
      </w:r>
      <w:r w:rsidRPr="007E1F79">
        <w:rPr>
          <w:rFonts w:eastAsia="Times New Roman"/>
          <w:b/>
          <w:i/>
          <w:sz w:val="24"/>
          <w:szCs w:val="24"/>
        </w:rPr>
        <w:t xml:space="preserve"> </w:t>
      </w:r>
      <w:r w:rsidR="00AB2DD1" w:rsidRPr="007E1F79">
        <w:rPr>
          <w:rFonts w:eastAsia="Times New Roman"/>
          <w:sz w:val="24"/>
          <w:szCs w:val="24"/>
        </w:rPr>
        <w:t>за 202</w:t>
      </w:r>
      <w:r w:rsidRPr="007E1F79">
        <w:rPr>
          <w:rFonts w:eastAsia="Times New Roman"/>
          <w:sz w:val="24"/>
          <w:szCs w:val="24"/>
        </w:rPr>
        <w:t>2</w:t>
      </w:r>
      <w:r w:rsidR="00AB2DD1" w:rsidRPr="007E1F79">
        <w:rPr>
          <w:rFonts w:eastAsia="Times New Roman"/>
          <w:sz w:val="24"/>
          <w:szCs w:val="24"/>
        </w:rPr>
        <w:t xml:space="preserve"> год утверждены</w:t>
      </w:r>
      <w:r w:rsidRPr="007E1F79">
        <w:rPr>
          <w:rFonts w:eastAsia="Times New Roman"/>
          <w:sz w:val="24"/>
          <w:szCs w:val="24"/>
        </w:rPr>
        <w:t xml:space="preserve"> </w:t>
      </w:r>
      <w:r w:rsidR="00AB2DD1" w:rsidRPr="007E1F79">
        <w:rPr>
          <w:sz w:val="24"/>
          <w:szCs w:val="24"/>
        </w:rPr>
        <w:t>(</w:t>
      </w:r>
      <w:r w:rsidR="00AB2DD1" w:rsidRPr="007E1F79">
        <w:rPr>
          <w:rFonts w:eastAsia="Times New Roman"/>
          <w:sz w:val="24"/>
          <w:szCs w:val="24"/>
        </w:rPr>
        <w:t xml:space="preserve">ф.0503117) в сумме </w:t>
      </w:r>
      <w:r w:rsidRPr="007E1F79">
        <w:rPr>
          <w:rFonts w:eastAsia="Times New Roman"/>
          <w:b/>
          <w:sz w:val="24"/>
          <w:szCs w:val="24"/>
        </w:rPr>
        <w:t>34 111,1</w:t>
      </w:r>
      <w:r w:rsidR="00AB2DD1" w:rsidRPr="007E1F79">
        <w:rPr>
          <w:rFonts w:eastAsia="Times New Roman"/>
          <w:sz w:val="24"/>
          <w:szCs w:val="24"/>
        </w:rPr>
        <w:t xml:space="preserve"> </w:t>
      </w:r>
      <w:proofErr w:type="gramStart"/>
      <w:r w:rsidR="00AB2DD1" w:rsidRPr="007E1F79">
        <w:rPr>
          <w:rFonts w:eastAsia="Times New Roman"/>
          <w:sz w:val="24"/>
          <w:szCs w:val="24"/>
        </w:rPr>
        <w:t>тыс.рублей</w:t>
      </w:r>
      <w:proofErr w:type="gramEnd"/>
      <w:r w:rsidRPr="007E1F79">
        <w:rPr>
          <w:rFonts w:eastAsia="Times New Roman"/>
          <w:sz w:val="24"/>
          <w:szCs w:val="24"/>
        </w:rPr>
        <w:t>,</w:t>
      </w:r>
      <w:r w:rsidR="00AB2DD1" w:rsidRPr="007E1F79">
        <w:rPr>
          <w:rFonts w:eastAsia="Times New Roman"/>
          <w:sz w:val="24"/>
          <w:szCs w:val="24"/>
        </w:rPr>
        <w:t xml:space="preserve"> исполнение составило </w:t>
      </w:r>
      <w:r w:rsidRPr="007E1F79">
        <w:rPr>
          <w:rFonts w:eastAsia="Times New Roman"/>
          <w:b/>
          <w:sz w:val="24"/>
          <w:szCs w:val="24"/>
        </w:rPr>
        <w:t>32 662,9</w:t>
      </w:r>
      <w:r w:rsidR="00AB2DD1" w:rsidRPr="007E1F79">
        <w:rPr>
          <w:rFonts w:eastAsia="Times New Roman"/>
          <w:sz w:val="24"/>
          <w:szCs w:val="24"/>
        </w:rPr>
        <w:t xml:space="preserve"> тыс.рублей или </w:t>
      </w:r>
      <w:r w:rsidRPr="007E1F79">
        <w:rPr>
          <w:rFonts w:eastAsia="Times New Roman"/>
          <w:b/>
          <w:sz w:val="24"/>
          <w:szCs w:val="24"/>
        </w:rPr>
        <w:t>95,8</w:t>
      </w:r>
      <w:r w:rsidR="00AB2DD1" w:rsidRPr="007E1F79">
        <w:rPr>
          <w:rFonts w:eastAsia="Times New Roman"/>
          <w:sz w:val="24"/>
          <w:szCs w:val="24"/>
        </w:rPr>
        <w:t xml:space="preserve"> процента. </w:t>
      </w:r>
    </w:p>
    <w:p w:rsidR="00FB3E99" w:rsidRPr="004D55D8" w:rsidRDefault="00FB3E99" w:rsidP="00564543">
      <w:pPr>
        <w:widowControl/>
        <w:numPr>
          <w:ilvl w:val="0"/>
          <w:numId w:val="12"/>
        </w:numPr>
        <w:autoSpaceDE/>
        <w:autoSpaceDN/>
        <w:adjustRightInd/>
        <w:ind w:left="284"/>
        <w:jc w:val="both"/>
        <w:rPr>
          <w:rFonts w:eastAsia="Times New Roman"/>
          <w:sz w:val="24"/>
          <w:szCs w:val="24"/>
        </w:rPr>
      </w:pPr>
      <w:r w:rsidRPr="00D63341">
        <w:rPr>
          <w:rFonts w:eastAsia="Times New Roman"/>
          <w:sz w:val="24"/>
          <w:szCs w:val="24"/>
        </w:rPr>
        <w:t xml:space="preserve">Фактически </w:t>
      </w:r>
      <w:r w:rsidRPr="00D63341">
        <w:rPr>
          <w:rFonts w:eastAsia="Times New Roman"/>
          <w:b/>
          <w:i/>
          <w:sz w:val="24"/>
          <w:szCs w:val="24"/>
        </w:rPr>
        <w:t>бюджет</w:t>
      </w:r>
      <w:r w:rsidRPr="00D63341">
        <w:rPr>
          <w:rFonts w:eastAsia="Times New Roman"/>
          <w:sz w:val="24"/>
          <w:szCs w:val="24"/>
        </w:rPr>
        <w:t xml:space="preserve"> муниципального образования в 202</w:t>
      </w:r>
      <w:r w:rsidR="00D63341" w:rsidRPr="00D63341">
        <w:rPr>
          <w:rFonts w:eastAsia="Times New Roman"/>
          <w:sz w:val="24"/>
          <w:szCs w:val="24"/>
        </w:rPr>
        <w:t>2</w:t>
      </w:r>
      <w:r w:rsidRPr="00D63341">
        <w:rPr>
          <w:rFonts w:eastAsia="Times New Roman"/>
          <w:sz w:val="24"/>
          <w:szCs w:val="24"/>
        </w:rPr>
        <w:t xml:space="preserve"> году </w:t>
      </w:r>
      <w:r w:rsidRPr="00D63341">
        <w:rPr>
          <w:rFonts w:eastAsia="Times New Roman"/>
          <w:b/>
          <w:i/>
          <w:sz w:val="24"/>
          <w:szCs w:val="24"/>
        </w:rPr>
        <w:t xml:space="preserve">исполнен с превышением </w:t>
      </w:r>
      <w:r w:rsidR="00D63341" w:rsidRPr="00D63341">
        <w:rPr>
          <w:rFonts w:eastAsia="Times New Roman"/>
          <w:b/>
          <w:i/>
          <w:sz w:val="24"/>
          <w:szCs w:val="24"/>
        </w:rPr>
        <w:t>доходов над расходами</w:t>
      </w:r>
      <w:r w:rsidRPr="00D63341">
        <w:rPr>
          <w:rFonts w:eastAsia="Times New Roman"/>
          <w:sz w:val="24"/>
          <w:szCs w:val="24"/>
        </w:rPr>
        <w:t xml:space="preserve"> в сумме </w:t>
      </w:r>
      <w:r w:rsidR="00D63341" w:rsidRPr="00D63341">
        <w:rPr>
          <w:rFonts w:eastAsia="Times New Roman"/>
          <w:b/>
          <w:sz w:val="24"/>
          <w:szCs w:val="24"/>
        </w:rPr>
        <w:t>49 590,3</w:t>
      </w:r>
      <w:r w:rsidR="005073F9" w:rsidRPr="00D63341">
        <w:rPr>
          <w:rFonts w:eastAsia="Times New Roman"/>
          <w:b/>
          <w:sz w:val="24"/>
          <w:szCs w:val="24"/>
        </w:rPr>
        <w:t xml:space="preserve"> </w:t>
      </w:r>
      <w:proofErr w:type="gramStart"/>
      <w:r w:rsidRPr="00D63341">
        <w:rPr>
          <w:rFonts w:eastAsia="Times New Roman"/>
          <w:sz w:val="24"/>
          <w:szCs w:val="24"/>
        </w:rPr>
        <w:t>тыс.рублей</w:t>
      </w:r>
      <w:proofErr w:type="gramEnd"/>
      <w:r w:rsidRPr="00D63341">
        <w:rPr>
          <w:rFonts w:eastAsia="Times New Roman"/>
          <w:sz w:val="24"/>
          <w:szCs w:val="24"/>
        </w:rPr>
        <w:t>.</w:t>
      </w:r>
    </w:p>
    <w:p w:rsidR="005073F9" w:rsidRPr="004D55D8" w:rsidRDefault="000D7670" w:rsidP="00564543">
      <w:pPr>
        <w:widowControl/>
        <w:numPr>
          <w:ilvl w:val="0"/>
          <w:numId w:val="12"/>
        </w:numPr>
        <w:autoSpaceDE/>
        <w:autoSpaceDN/>
        <w:adjustRightInd/>
        <w:ind w:left="284"/>
        <w:jc w:val="both"/>
        <w:rPr>
          <w:rFonts w:eastAsia="Times New Roman"/>
          <w:i/>
          <w:sz w:val="24"/>
          <w:szCs w:val="24"/>
        </w:rPr>
      </w:pPr>
      <w:r w:rsidRPr="004D55D8">
        <w:rPr>
          <w:rFonts w:eastAsia="Times New Roman"/>
          <w:b/>
          <w:i/>
          <w:sz w:val="24"/>
          <w:szCs w:val="24"/>
        </w:rPr>
        <w:t>Дебиторская задолженность</w:t>
      </w:r>
      <w:r w:rsidR="004D55D8" w:rsidRPr="004D55D8">
        <w:rPr>
          <w:rFonts w:eastAsia="Times New Roman"/>
          <w:b/>
          <w:i/>
          <w:sz w:val="24"/>
          <w:szCs w:val="24"/>
        </w:rPr>
        <w:t xml:space="preserve"> </w:t>
      </w:r>
      <w:r w:rsidR="005073F9" w:rsidRPr="004D55D8">
        <w:rPr>
          <w:rFonts w:eastAsia="Times New Roman"/>
          <w:sz w:val="24"/>
          <w:szCs w:val="24"/>
        </w:rPr>
        <w:t xml:space="preserve">составляла </w:t>
      </w:r>
      <w:r w:rsidR="005073F9" w:rsidRPr="004D55D8">
        <w:rPr>
          <w:rFonts w:eastAsia="Times New Roman"/>
          <w:b/>
          <w:sz w:val="24"/>
          <w:szCs w:val="24"/>
        </w:rPr>
        <w:t>2</w:t>
      </w:r>
      <w:r w:rsidR="004D55D8" w:rsidRPr="004D55D8">
        <w:rPr>
          <w:rFonts w:eastAsia="Times New Roman"/>
          <w:b/>
          <w:sz w:val="24"/>
          <w:szCs w:val="24"/>
        </w:rPr>
        <w:t> 466 608,7</w:t>
      </w:r>
      <w:r w:rsidR="005073F9" w:rsidRPr="004D55D8">
        <w:rPr>
          <w:rFonts w:eastAsia="Times New Roman"/>
          <w:sz w:val="24"/>
          <w:szCs w:val="24"/>
        </w:rPr>
        <w:t xml:space="preserve"> </w:t>
      </w:r>
      <w:proofErr w:type="gramStart"/>
      <w:r w:rsidR="005073F9" w:rsidRPr="004D55D8">
        <w:rPr>
          <w:rFonts w:eastAsia="Times New Roman"/>
          <w:sz w:val="24"/>
          <w:szCs w:val="24"/>
        </w:rPr>
        <w:t>тыс.рублей</w:t>
      </w:r>
      <w:proofErr w:type="gramEnd"/>
      <w:r w:rsidR="005073F9" w:rsidRPr="004D55D8">
        <w:rPr>
          <w:rFonts w:eastAsia="Times New Roman"/>
          <w:sz w:val="24"/>
          <w:szCs w:val="24"/>
        </w:rPr>
        <w:t xml:space="preserve"> (согласно пояснительной записки скорректирована на </w:t>
      </w:r>
      <w:r w:rsidR="004D55D8" w:rsidRPr="004D55D8">
        <w:rPr>
          <w:rFonts w:eastAsia="Times New Roman"/>
          <w:sz w:val="24"/>
          <w:szCs w:val="24"/>
        </w:rPr>
        <w:t>1 140,0</w:t>
      </w:r>
      <w:r w:rsidR="005073F9" w:rsidRPr="004D55D8">
        <w:rPr>
          <w:rFonts w:eastAsia="Times New Roman"/>
          <w:sz w:val="24"/>
          <w:szCs w:val="24"/>
        </w:rPr>
        <w:t xml:space="preserve"> тыс.рублей), на конец отчётного периода увеличилась на </w:t>
      </w:r>
      <w:r w:rsidR="004D55D8" w:rsidRPr="004D55D8">
        <w:rPr>
          <w:rFonts w:eastAsia="Times New Roman"/>
          <w:b/>
          <w:sz w:val="24"/>
          <w:szCs w:val="24"/>
        </w:rPr>
        <w:t>676 794,9</w:t>
      </w:r>
      <w:r w:rsidR="005073F9" w:rsidRPr="004D55D8">
        <w:rPr>
          <w:rFonts w:eastAsia="Times New Roman"/>
          <w:sz w:val="24"/>
          <w:szCs w:val="24"/>
        </w:rPr>
        <w:t xml:space="preserve"> тыс.рублей и составила </w:t>
      </w:r>
      <w:r w:rsidR="004D55D8" w:rsidRPr="004D55D8">
        <w:rPr>
          <w:rFonts w:eastAsia="Times New Roman"/>
          <w:b/>
          <w:sz w:val="24"/>
          <w:szCs w:val="24"/>
        </w:rPr>
        <w:t>3 143 403,0</w:t>
      </w:r>
      <w:r w:rsidR="005073F9" w:rsidRPr="004D55D8">
        <w:rPr>
          <w:rFonts w:eastAsia="Times New Roman"/>
          <w:b/>
          <w:sz w:val="24"/>
          <w:szCs w:val="24"/>
        </w:rPr>
        <w:t xml:space="preserve"> </w:t>
      </w:r>
      <w:r w:rsidR="005073F9" w:rsidRPr="004D55D8">
        <w:rPr>
          <w:rFonts w:eastAsia="Times New Roman"/>
          <w:sz w:val="24"/>
          <w:szCs w:val="24"/>
        </w:rPr>
        <w:t>тыс.рублей (причины отражены в текстовой части ф.0503160 «Пояснительная записка»).</w:t>
      </w:r>
      <w:r w:rsidR="00D63341" w:rsidRPr="004D55D8">
        <w:rPr>
          <w:rFonts w:eastAsia="Times New Roman"/>
          <w:sz w:val="24"/>
          <w:szCs w:val="24"/>
        </w:rPr>
        <w:t xml:space="preserve"> </w:t>
      </w:r>
      <w:r w:rsidR="005073F9" w:rsidRPr="004D55D8">
        <w:rPr>
          <w:rFonts w:eastAsia="Times New Roman"/>
          <w:i/>
          <w:sz w:val="24"/>
          <w:szCs w:val="24"/>
        </w:rPr>
        <w:t>Сумма дебиторской задолженности соответствует ф.0503120 на 01.01.202</w:t>
      </w:r>
      <w:r w:rsidR="00D63341" w:rsidRPr="004D55D8">
        <w:rPr>
          <w:rFonts w:eastAsia="Times New Roman"/>
          <w:i/>
          <w:sz w:val="24"/>
          <w:szCs w:val="24"/>
        </w:rPr>
        <w:t xml:space="preserve">3 </w:t>
      </w:r>
      <w:r w:rsidR="005073F9" w:rsidRPr="004D55D8">
        <w:rPr>
          <w:rFonts w:eastAsia="Times New Roman"/>
          <w:i/>
          <w:sz w:val="24"/>
          <w:szCs w:val="24"/>
        </w:rPr>
        <w:t>года.</w:t>
      </w:r>
    </w:p>
    <w:p w:rsidR="00D63341" w:rsidRPr="00CF222E" w:rsidRDefault="005073F9" w:rsidP="00564543">
      <w:pPr>
        <w:widowControl/>
        <w:numPr>
          <w:ilvl w:val="0"/>
          <w:numId w:val="12"/>
        </w:numPr>
        <w:autoSpaceDE/>
        <w:autoSpaceDN/>
        <w:adjustRightInd/>
        <w:ind w:left="284"/>
        <w:jc w:val="both"/>
        <w:rPr>
          <w:rFonts w:eastAsia="Times New Roman"/>
          <w:sz w:val="24"/>
          <w:szCs w:val="24"/>
        </w:rPr>
      </w:pPr>
      <w:r w:rsidRPr="00CF222E">
        <w:rPr>
          <w:rFonts w:eastAsia="Times New Roman"/>
          <w:b/>
          <w:i/>
          <w:sz w:val="24"/>
          <w:szCs w:val="24"/>
          <w:u w:val="single"/>
        </w:rPr>
        <w:t xml:space="preserve">Кредиторская задолженность </w:t>
      </w:r>
      <w:r w:rsidRPr="00CF222E">
        <w:rPr>
          <w:rFonts w:eastAsia="Times New Roman"/>
          <w:sz w:val="24"/>
          <w:szCs w:val="24"/>
        </w:rPr>
        <w:t xml:space="preserve">на начало года составляла </w:t>
      </w:r>
      <w:r w:rsidR="00A83602" w:rsidRPr="00CF222E">
        <w:rPr>
          <w:rFonts w:eastAsia="Times New Roman"/>
          <w:b/>
          <w:sz w:val="24"/>
          <w:szCs w:val="24"/>
        </w:rPr>
        <w:t>50 232,3</w:t>
      </w:r>
      <w:r w:rsidRPr="00CF222E">
        <w:rPr>
          <w:rFonts w:eastAsia="Times New Roman"/>
          <w:sz w:val="24"/>
          <w:szCs w:val="24"/>
        </w:rPr>
        <w:t xml:space="preserve"> </w:t>
      </w:r>
      <w:proofErr w:type="gramStart"/>
      <w:r w:rsidRPr="00CF222E">
        <w:rPr>
          <w:rFonts w:eastAsia="Times New Roman"/>
          <w:sz w:val="24"/>
          <w:szCs w:val="24"/>
        </w:rPr>
        <w:t>тыс.рублей</w:t>
      </w:r>
      <w:proofErr w:type="gramEnd"/>
      <w:r w:rsidRPr="00CF222E">
        <w:rPr>
          <w:rFonts w:eastAsia="Times New Roman"/>
          <w:sz w:val="24"/>
          <w:szCs w:val="24"/>
        </w:rPr>
        <w:t xml:space="preserve"> (согласно пояснительной записки скорректирована на </w:t>
      </w:r>
      <w:r w:rsidR="00A83602" w:rsidRPr="00CF222E">
        <w:rPr>
          <w:rFonts w:eastAsia="Times New Roman"/>
          <w:sz w:val="24"/>
          <w:szCs w:val="24"/>
        </w:rPr>
        <w:t>187,7</w:t>
      </w:r>
      <w:r w:rsidRPr="00CF222E">
        <w:rPr>
          <w:rFonts w:eastAsia="Times New Roman"/>
          <w:sz w:val="24"/>
          <w:szCs w:val="24"/>
        </w:rPr>
        <w:t xml:space="preserve"> тыс.рублей), на конец отчётного периода </w:t>
      </w:r>
      <w:r w:rsidR="00A83602" w:rsidRPr="00CF222E">
        <w:rPr>
          <w:rFonts w:eastAsia="Times New Roman"/>
          <w:sz w:val="24"/>
          <w:szCs w:val="24"/>
        </w:rPr>
        <w:lastRenderedPageBreak/>
        <w:t xml:space="preserve">уменьшилась </w:t>
      </w:r>
      <w:r w:rsidRPr="00CF222E">
        <w:rPr>
          <w:rFonts w:eastAsia="Times New Roman"/>
          <w:sz w:val="24"/>
          <w:szCs w:val="24"/>
        </w:rPr>
        <w:t xml:space="preserve"> на </w:t>
      </w:r>
      <w:r w:rsidR="00A83602" w:rsidRPr="00CF222E">
        <w:rPr>
          <w:rFonts w:eastAsia="Times New Roman"/>
          <w:b/>
          <w:sz w:val="24"/>
          <w:szCs w:val="24"/>
        </w:rPr>
        <w:t>34 603,4</w:t>
      </w:r>
      <w:r w:rsidRPr="00CF222E">
        <w:rPr>
          <w:rFonts w:eastAsia="Times New Roman"/>
          <w:b/>
          <w:sz w:val="24"/>
          <w:szCs w:val="24"/>
        </w:rPr>
        <w:t xml:space="preserve"> </w:t>
      </w:r>
      <w:r w:rsidRPr="00CF222E">
        <w:rPr>
          <w:rFonts w:eastAsia="Times New Roman"/>
          <w:sz w:val="24"/>
          <w:szCs w:val="24"/>
        </w:rPr>
        <w:t xml:space="preserve">тыс.рублей и составила </w:t>
      </w:r>
      <w:r w:rsidR="00A83602" w:rsidRPr="00CF222E">
        <w:rPr>
          <w:rFonts w:eastAsia="Times New Roman"/>
          <w:b/>
          <w:sz w:val="24"/>
          <w:szCs w:val="24"/>
        </w:rPr>
        <w:t>15 628,9</w:t>
      </w:r>
      <w:r w:rsidRPr="00CF222E">
        <w:rPr>
          <w:rFonts w:eastAsia="Times New Roman"/>
          <w:b/>
          <w:sz w:val="24"/>
          <w:szCs w:val="24"/>
        </w:rPr>
        <w:t xml:space="preserve"> </w:t>
      </w:r>
      <w:r w:rsidRPr="00CF222E">
        <w:rPr>
          <w:rFonts w:eastAsia="Times New Roman"/>
          <w:sz w:val="24"/>
          <w:szCs w:val="24"/>
        </w:rPr>
        <w:t xml:space="preserve">тыс.рублей (причины отражены в текстовой части ф.0503160 «Пояснительная записка»).  </w:t>
      </w:r>
    </w:p>
    <w:p w:rsidR="000D7670" w:rsidRDefault="005073F9" w:rsidP="00D63341">
      <w:pPr>
        <w:widowControl/>
        <w:autoSpaceDE/>
        <w:autoSpaceDN/>
        <w:adjustRightInd/>
        <w:ind w:left="284"/>
        <w:jc w:val="both"/>
        <w:rPr>
          <w:rFonts w:eastAsia="Times New Roman"/>
          <w:i/>
          <w:sz w:val="24"/>
          <w:szCs w:val="24"/>
        </w:rPr>
      </w:pPr>
      <w:r w:rsidRPr="00CF222E">
        <w:rPr>
          <w:rFonts w:eastAsia="Times New Roman"/>
          <w:i/>
          <w:sz w:val="24"/>
          <w:szCs w:val="24"/>
        </w:rPr>
        <w:t>На 01.01.202</w:t>
      </w:r>
      <w:r w:rsidR="00D63341" w:rsidRPr="00CF222E">
        <w:rPr>
          <w:rFonts w:eastAsia="Times New Roman"/>
          <w:i/>
          <w:sz w:val="24"/>
          <w:szCs w:val="24"/>
        </w:rPr>
        <w:t>3</w:t>
      </w:r>
      <w:r w:rsidRPr="00CF222E">
        <w:rPr>
          <w:rFonts w:eastAsia="Times New Roman"/>
          <w:i/>
          <w:sz w:val="24"/>
          <w:szCs w:val="24"/>
        </w:rPr>
        <w:t xml:space="preserve"> года в кредиторской задолженности отражены остатки неиспользованных межбюджетных трансфертов в размере 10 863,9 тыс.рублей, подлежащих возврату 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в соответствии с Порядком представления иных межбюджетных трансфертов из бюджета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19.12.2017</w:t>
      </w:r>
      <w:r w:rsidR="00D63341" w:rsidRPr="00CF222E">
        <w:rPr>
          <w:rFonts w:eastAsia="Times New Roman"/>
          <w:i/>
          <w:sz w:val="24"/>
          <w:szCs w:val="24"/>
        </w:rPr>
        <w:t xml:space="preserve"> </w:t>
      </w:r>
      <w:r w:rsidRPr="00CF222E">
        <w:rPr>
          <w:rFonts w:eastAsia="Times New Roman"/>
          <w:i/>
          <w:sz w:val="24"/>
          <w:szCs w:val="24"/>
        </w:rPr>
        <w:t>№77.</w:t>
      </w:r>
    </w:p>
    <w:p w:rsidR="000D7670" w:rsidRPr="00D63341" w:rsidRDefault="000D7670" w:rsidP="000D7670">
      <w:pPr>
        <w:widowControl/>
        <w:autoSpaceDE/>
        <w:autoSpaceDN/>
        <w:adjustRightInd/>
        <w:ind w:left="284"/>
        <w:jc w:val="both"/>
        <w:rPr>
          <w:rFonts w:eastAsia="Times New Roman"/>
          <w:sz w:val="24"/>
          <w:szCs w:val="24"/>
        </w:rPr>
      </w:pPr>
      <w:r w:rsidRPr="00D63341">
        <w:rPr>
          <w:rFonts w:eastAsia="Times New Roman"/>
          <w:sz w:val="24"/>
          <w:szCs w:val="24"/>
        </w:rPr>
        <w:t>Сумма кредиторской задолженности соответствует разделу 2 «Финансовые активы» на 01.01.202</w:t>
      </w:r>
      <w:r w:rsidR="00D63341" w:rsidRPr="00D63341">
        <w:rPr>
          <w:rFonts w:eastAsia="Times New Roman"/>
          <w:sz w:val="24"/>
          <w:szCs w:val="24"/>
        </w:rPr>
        <w:t>3</w:t>
      </w:r>
      <w:r w:rsidRPr="00D63341">
        <w:rPr>
          <w:rFonts w:eastAsia="Times New Roman"/>
          <w:sz w:val="24"/>
          <w:szCs w:val="24"/>
        </w:rPr>
        <w:t xml:space="preserve"> года Баланса (ф.0503120).</w:t>
      </w:r>
    </w:p>
    <w:p w:rsidR="00FB3E99" w:rsidRPr="00CF222E" w:rsidRDefault="00FB3E99" w:rsidP="00564543">
      <w:pPr>
        <w:widowControl/>
        <w:numPr>
          <w:ilvl w:val="0"/>
          <w:numId w:val="12"/>
        </w:numPr>
        <w:autoSpaceDE/>
        <w:autoSpaceDN/>
        <w:adjustRightInd/>
        <w:ind w:left="284"/>
        <w:jc w:val="both"/>
        <w:rPr>
          <w:rFonts w:eastAsia="Times New Roman"/>
          <w:sz w:val="24"/>
          <w:szCs w:val="24"/>
        </w:rPr>
      </w:pPr>
      <w:r w:rsidRPr="00CF222E">
        <w:rPr>
          <w:rFonts w:eastAsia="Times New Roman"/>
          <w:sz w:val="24"/>
          <w:szCs w:val="24"/>
        </w:rPr>
        <w:t>В соответствии с п.13 Положения от 10.02.2015 №163 отчет об использовании бюджетных ассигнований резервного фонда Администрации муниципального образования «Вяземский район» Смоленской области прилагается финансовым управлением к годовому отчету об исполнении бюджета района.</w:t>
      </w:r>
    </w:p>
    <w:p w:rsidR="00CF222E" w:rsidRPr="00CF222E" w:rsidRDefault="00D34C00" w:rsidP="00CF222E">
      <w:pPr>
        <w:widowControl/>
        <w:ind w:left="284"/>
        <w:jc w:val="both"/>
        <w:rPr>
          <w:rFonts w:eastAsia="Times New Roman"/>
          <w:sz w:val="24"/>
          <w:szCs w:val="24"/>
        </w:rPr>
      </w:pPr>
      <w:r w:rsidRPr="00CF222E">
        <w:rPr>
          <w:rFonts w:eastAsia="Times New Roman"/>
          <w:sz w:val="24"/>
          <w:szCs w:val="24"/>
        </w:rPr>
        <w:t>Согласно отчета об исполнении бюджетных ассигнований дорожного фонда муниципального образования «Вяземский район» Смоленской области за 202</w:t>
      </w:r>
      <w:r w:rsidR="00CF222E" w:rsidRPr="00CF222E">
        <w:rPr>
          <w:rFonts w:eastAsia="Times New Roman"/>
          <w:sz w:val="24"/>
          <w:szCs w:val="24"/>
        </w:rPr>
        <w:t>2</w:t>
      </w:r>
      <w:r w:rsidRPr="00CF222E">
        <w:rPr>
          <w:rFonts w:eastAsia="Times New Roman"/>
          <w:sz w:val="24"/>
          <w:szCs w:val="24"/>
        </w:rPr>
        <w:t xml:space="preserve"> год остаток бюджетных ассигнований дорожного фонда, не использованные в отчетном финансовом году по состоянию на 01.01.202</w:t>
      </w:r>
      <w:r w:rsidR="00CF222E" w:rsidRPr="00CF222E">
        <w:rPr>
          <w:rFonts w:eastAsia="Times New Roman"/>
          <w:sz w:val="24"/>
          <w:szCs w:val="24"/>
        </w:rPr>
        <w:t>3</w:t>
      </w:r>
      <w:r w:rsidRPr="00CF222E">
        <w:rPr>
          <w:rFonts w:eastAsia="Times New Roman"/>
          <w:sz w:val="24"/>
          <w:szCs w:val="24"/>
        </w:rPr>
        <w:t xml:space="preserve"> года</w:t>
      </w:r>
      <w:r w:rsidR="000D7670" w:rsidRPr="00CF222E">
        <w:rPr>
          <w:rFonts w:eastAsia="Times New Roman"/>
          <w:sz w:val="24"/>
          <w:szCs w:val="24"/>
        </w:rPr>
        <w:t>,</w:t>
      </w:r>
      <w:r w:rsidRPr="00CF222E">
        <w:rPr>
          <w:rFonts w:eastAsia="Times New Roman"/>
          <w:sz w:val="24"/>
          <w:szCs w:val="24"/>
        </w:rPr>
        <w:t xml:space="preserve"> составили в сумме </w:t>
      </w:r>
      <w:r w:rsidR="00CF222E" w:rsidRPr="00CF222E">
        <w:rPr>
          <w:rFonts w:eastAsia="Times New Roman"/>
          <w:b/>
          <w:sz w:val="24"/>
          <w:szCs w:val="24"/>
        </w:rPr>
        <w:t>1 467,3</w:t>
      </w:r>
      <w:r w:rsidR="00027CBE" w:rsidRPr="00CF222E">
        <w:rPr>
          <w:rFonts w:eastAsia="Times New Roman"/>
          <w:b/>
          <w:sz w:val="24"/>
          <w:szCs w:val="24"/>
        </w:rPr>
        <w:t xml:space="preserve"> </w:t>
      </w:r>
      <w:r w:rsidR="00027CBE" w:rsidRPr="00CF222E">
        <w:rPr>
          <w:rFonts w:eastAsia="Times New Roman"/>
          <w:sz w:val="24"/>
          <w:szCs w:val="24"/>
        </w:rPr>
        <w:t>тыс.рублей</w:t>
      </w:r>
      <w:r w:rsidR="00CF222E" w:rsidRPr="00CF222E">
        <w:rPr>
          <w:rFonts w:eastAsia="Times New Roman"/>
          <w:sz w:val="24"/>
          <w:szCs w:val="24"/>
        </w:rPr>
        <w:t xml:space="preserve"> (акцизы по подакцизным товарам (продукции), производимым на территории Российской Федерации и платежей в целях возмещения убытков, причиненных уклонением от заключения с муниципальным органом муниципального района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РФ о контрактной системе в сфере закупок товаров, работ и услуг для обеспечения государственных и муниципальных нужд).</w:t>
      </w:r>
    </w:p>
    <w:p w:rsidR="00CF222E" w:rsidRPr="00CF222E" w:rsidRDefault="00CF222E" w:rsidP="00564543">
      <w:pPr>
        <w:pStyle w:val="af3"/>
        <w:widowControl/>
        <w:numPr>
          <w:ilvl w:val="0"/>
          <w:numId w:val="12"/>
        </w:numPr>
        <w:ind w:left="284"/>
        <w:jc w:val="both"/>
        <w:rPr>
          <w:rFonts w:eastAsia="Times New Roman"/>
          <w:sz w:val="24"/>
          <w:szCs w:val="24"/>
        </w:rPr>
      </w:pPr>
      <w:r w:rsidRPr="00CF222E">
        <w:rPr>
          <w:rFonts w:eastAsia="Times New Roman"/>
          <w:i/>
          <w:sz w:val="24"/>
          <w:szCs w:val="24"/>
        </w:rPr>
        <w:t xml:space="preserve">В ходе внешней проверки </w:t>
      </w:r>
      <w:r w:rsidRPr="00CF222E">
        <w:rPr>
          <w:i/>
          <w:sz w:val="24"/>
          <w:szCs w:val="24"/>
        </w:rPr>
        <w:t>годового отчета об исполнении бюджета муниципального образования «Вяземский район» Смоленской области за 2022 год установлено</w:t>
      </w:r>
      <w:r w:rsidRPr="00CF222E">
        <w:rPr>
          <w:rFonts w:eastAsia="Times New Roman"/>
          <w:i/>
          <w:sz w:val="24"/>
          <w:szCs w:val="24"/>
        </w:rPr>
        <w:t xml:space="preserve"> что входящие остатки по дорожному фонду на 01.01.2022 года не соответствуют (уменьшены на 49 194,3 </w:t>
      </w:r>
      <w:proofErr w:type="gramStart"/>
      <w:r w:rsidRPr="00CF222E">
        <w:rPr>
          <w:rFonts w:eastAsia="Times New Roman"/>
          <w:i/>
          <w:sz w:val="24"/>
          <w:szCs w:val="24"/>
        </w:rPr>
        <w:t>тыс.рублей</w:t>
      </w:r>
      <w:proofErr w:type="gramEnd"/>
      <w:r w:rsidRPr="00CF222E">
        <w:rPr>
          <w:rFonts w:eastAsia="Times New Roman"/>
          <w:i/>
          <w:sz w:val="24"/>
          <w:szCs w:val="24"/>
        </w:rPr>
        <w:t>).</w:t>
      </w:r>
    </w:p>
    <w:p w:rsidR="00CF222E" w:rsidRPr="007A71BC" w:rsidRDefault="00CF222E" w:rsidP="00CF222E">
      <w:pPr>
        <w:widowControl/>
        <w:ind w:left="284"/>
        <w:jc w:val="both"/>
        <w:rPr>
          <w:rFonts w:eastAsia="Times New Roman"/>
          <w:sz w:val="24"/>
          <w:szCs w:val="24"/>
        </w:rPr>
      </w:pPr>
      <w:r w:rsidRPr="00CF222E">
        <w:rPr>
          <w:rFonts w:eastAsia="Times New Roman"/>
          <w:sz w:val="24"/>
          <w:szCs w:val="24"/>
        </w:rPr>
        <w:t>В соответствии со ст.179.4 БК РФ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w:t>
      </w:r>
      <w:r w:rsidRPr="007A71BC">
        <w:rPr>
          <w:rFonts w:eastAsia="Times New Roman"/>
          <w:sz w:val="24"/>
          <w:szCs w:val="24"/>
        </w:rPr>
        <w:t xml:space="preserve"> дорожного фонда в очередном финансовом году.</w:t>
      </w:r>
    </w:p>
    <w:p w:rsidR="00CF222E" w:rsidRPr="007A71BC" w:rsidRDefault="00CF222E" w:rsidP="00CF222E">
      <w:pPr>
        <w:widowControl/>
        <w:ind w:left="284"/>
        <w:jc w:val="both"/>
        <w:rPr>
          <w:rFonts w:eastAsia="Times New Roman"/>
          <w:sz w:val="24"/>
          <w:szCs w:val="24"/>
        </w:rPr>
      </w:pPr>
      <w:r w:rsidRPr="007A71BC">
        <w:rPr>
          <w:rFonts w:eastAsia="Times New Roman"/>
          <w:sz w:val="24"/>
          <w:szCs w:val="24"/>
        </w:rPr>
        <w:t xml:space="preserve">Следовательно, средства дорожного фонда в сумме </w:t>
      </w:r>
      <w:r w:rsidRPr="00912BFD">
        <w:rPr>
          <w:rFonts w:eastAsia="Times New Roman"/>
          <w:sz w:val="24"/>
          <w:szCs w:val="24"/>
        </w:rPr>
        <w:t>50 661,6</w:t>
      </w:r>
      <w:r>
        <w:rPr>
          <w:rFonts w:eastAsia="Times New Roman"/>
          <w:b/>
          <w:sz w:val="24"/>
          <w:szCs w:val="24"/>
        </w:rPr>
        <w:t xml:space="preserve"> </w:t>
      </w:r>
      <w:proofErr w:type="gramStart"/>
      <w:r w:rsidR="00912BFD">
        <w:rPr>
          <w:rFonts w:eastAsia="Times New Roman"/>
          <w:sz w:val="24"/>
          <w:szCs w:val="24"/>
        </w:rPr>
        <w:t>тыс.</w:t>
      </w:r>
      <w:r w:rsidRPr="007A71BC">
        <w:rPr>
          <w:rFonts w:eastAsia="Times New Roman"/>
          <w:sz w:val="24"/>
          <w:szCs w:val="24"/>
        </w:rPr>
        <w:t>рублей</w:t>
      </w:r>
      <w:proofErr w:type="gramEnd"/>
      <w:r w:rsidRPr="007A71BC">
        <w:rPr>
          <w:rFonts w:eastAsia="Times New Roman"/>
          <w:sz w:val="24"/>
          <w:szCs w:val="24"/>
        </w:rPr>
        <w:t xml:space="preserve"> необходимо направить на увеличение бюджетных ассигнований муниципального дорожного фонда в </w:t>
      </w:r>
      <w:r>
        <w:rPr>
          <w:rFonts w:eastAsia="Times New Roman"/>
          <w:sz w:val="24"/>
          <w:szCs w:val="24"/>
        </w:rPr>
        <w:t>2023</w:t>
      </w:r>
      <w:r w:rsidRPr="007A71BC">
        <w:rPr>
          <w:rFonts w:eastAsia="Times New Roman"/>
          <w:sz w:val="24"/>
          <w:szCs w:val="24"/>
        </w:rPr>
        <w:t xml:space="preserve"> году.</w:t>
      </w:r>
    </w:p>
    <w:p w:rsidR="00F82430" w:rsidRPr="00F82430" w:rsidRDefault="00F82430" w:rsidP="00564543">
      <w:pPr>
        <w:pStyle w:val="af3"/>
        <w:widowControl/>
        <w:numPr>
          <w:ilvl w:val="0"/>
          <w:numId w:val="12"/>
        </w:numPr>
        <w:tabs>
          <w:tab w:val="left" w:pos="284"/>
        </w:tabs>
        <w:autoSpaceDE/>
        <w:autoSpaceDN/>
        <w:adjustRightInd/>
        <w:ind w:left="284"/>
        <w:jc w:val="both"/>
        <w:rPr>
          <w:rFonts w:eastAsia="Times New Roman"/>
          <w:sz w:val="24"/>
          <w:szCs w:val="24"/>
        </w:rPr>
      </w:pPr>
      <w:r w:rsidRPr="00F82430">
        <w:rPr>
          <w:rFonts w:eastAsia="Times New Roman"/>
          <w:sz w:val="24"/>
          <w:szCs w:val="24"/>
        </w:rPr>
        <w:t>В соответствии с предоставленным отчетом об исполнении муниципального долга муниципального образования «Вяземский район» Смоленской области муниципальный долг по состоянию на 01.01.202</w:t>
      </w:r>
      <w:r>
        <w:rPr>
          <w:rFonts w:eastAsia="Times New Roman"/>
          <w:sz w:val="24"/>
          <w:szCs w:val="24"/>
        </w:rPr>
        <w:t>2</w:t>
      </w:r>
      <w:r w:rsidRPr="00F82430">
        <w:rPr>
          <w:rFonts w:eastAsia="Times New Roman"/>
          <w:sz w:val="24"/>
          <w:szCs w:val="24"/>
        </w:rPr>
        <w:t xml:space="preserve"> года составил </w:t>
      </w:r>
      <w:r w:rsidRPr="00F82430">
        <w:rPr>
          <w:rFonts w:eastAsia="Times New Roman"/>
          <w:b/>
          <w:sz w:val="24"/>
          <w:szCs w:val="24"/>
        </w:rPr>
        <w:t>441 031,7</w:t>
      </w:r>
      <w:r>
        <w:rPr>
          <w:rFonts w:eastAsia="Times New Roman"/>
          <w:b/>
          <w:sz w:val="24"/>
          <w:szCs w:val="24"/>
        </w:rPr>
        <w:t xml:space="preserve"> </w:t>
      </w:r>
      <w:proofErr w:type="gramStart"/>
      <w:r w:rsidRPr="00F82430">
        <w:rPr>
          <w:rFonts w:eastAsia="Times New Roman"/>
          <w:sz w:val="24"/>
          <w:szCs w:val="24"/>
        </w:rPr>
        <w:t>тыс.рублей</w:t>
      </w:r>
      <w:proofErr w:type="gramEnd"/>
      <w:r w:rsidRPr="00F82430">
        <w:rPr>
          <w:rFonts w:eastAsia="Times New Roman"/>
          <w:sz w:val="24"/>
          <w:szCs w:val="24"/>
        </w:rPr>
        <w:t>:</w:t>
      </w:r>
    </w:p>
    <w:p w:rsidR="00F82430" w:rsidRPr="00F82430" w:rsidRDefault="00F82430" w:rsidP="00F82430">
      <w:pPr>
        <w:pStyle w:val="af3"/>
        <w:widowControl/>
        <w:autoSpaceDE/>
        <w:autoSpaceDN/>
        <w:adjustRightInd/>
        <w:jc w:val="both"/>
        <w:rPr>
          <w:rFonts w:eastAsia="Times New Roman"/>
          <w:sz w:val="24"/>
          <w:szCs w:val="24"/>
        </w:rPr>
      </w:pPr>
      <w:r w:rsidRPr="00F82430">
        <w:rPr>
          <w:rFonts w:eastAsia="Times New Roman"/>
          <w:sz w:val="24"/>
          <w:szCs w:val="24"/>
        </w:rPr>
        <w:t xml:space="preserve">- кредиты, полученные бюджетом муниципального образования от кредитных организаций в сумме </w:t>
      </w:r>
      <w:r w:rsidRPr="00F82430">
        <w:rPr>
          <w:rFonts w:eastAsia="Times New Roman"/>
          <w:b/>
          <w:sz w:val="24"/>
          <w:szCs w:val="24"/>
        </w:rPr>
        <w:t>384 375,9</w:t>
      </w:r>
      <w:r w:rsidRPr="00F82430">
        <w:rPr>
          <w:rFonts w:eastAsia="Times New Roman"/>
          <w:sz w:val="24"/>
          <w:szCs w:val="24"/>
        </w:rPr>
        <w:t xml:space="preserve"> тыс. рублей (кредитный договор от 04.10.</w:t>
      </w:r>
      <w:proofErr w:type="gramStart"/>
      <w:r w:rsidRPr="00F82430">
        <w:rPr>
          <w:rFonts w:eastAsia="Times New Roman"/>
          <w:sz w:val="24"/>
          <w:szCs w:val="24"/>
        </w:rPr>
        <w:t>2021  №</w:t>
      </w:r>
      <w:proofErr w:type="gramEnd"/>
      <w:r w:rsidRPr="00F82430">
        <w:rPr>
          <w:rFonts w:eastAsia="Times New Roman"/>
          <w:sz w:val="24"/>
          <w:szCs w:val="24"/>
        </w:rPr>
        <w:t>02060021/86091100 сроком до 29.09.2022 (ПАО Сбербанк России) на сумму 20 000,0 тыс.рублей и кредитный договор от 09.03.2021  №00410021/86091100 сроком до 09.03.2022 (ПАО Сбербанк России) на сумму 364 375,9 тыс.рублей);</w:t>
      </w:r>
    </w:p>
    <w:p w:rsidR="00F82430" w:rsidRPr="00F82430" w:rsidRDefault="00F82430" w:rsidP="00F82430">
      <w:pPr>
        <w:pStyle w:val="af3"/>
        <w:widowControl/>
        <w:autoSpaceDE/>
        <w:autoSpaceDN/>
        <w:adjustRightInd/>
        <w:jc w:val="both"/>
        <w:rPr>
          <w:rFonts w:eastAsia="Times New Roman"/>
          <w:sz w:val="24"/>
          <w:szCs w:val="24"/>
        </w:rPr>
      </w:pPr>
      <w:r w:rsidRPr="00F82430">
        <w:rPr>
          <w:rFonts w:eastAsia="Times New Roman"/>
          <w:sz w:val="24"/>
          <w:szCs w:val="24"/>
        </w:rPr>
        <w:t xml:space="preserve">- бюджетные кредиты, полученные от бюджетов других уровней бюджетной системы Российской Федерации в сумме </w:t>
      </w:r>
      <w:r w:rsidRPr="00F82430">
        <w:rPr>
          <w:rFonts w:eastAsia="Times New Roman"/>
          <w:b/>
          <w:sz w:val="24"/>
          <w:szCs w:val="24"/>
        </w:rPr>
        <w:t>56 655,8</w:t>
      </w:r>
      <w:r w:rsidRPr="00F82430">
        <w:rPr>
          <w:rFonts w:eastAsia="Times New Roman"/>
          <w:sz w:val="24"/>
          <w:szCs w:val="24"/>
        </w:rPr>
        <w:t xml:space="preserve"> тыс. рублей (соглашение о реструктуризации от 11.10.2016 №13-р сроком до 01.12.2035, Департамент бюджета и финансов Смоленской области).</w:t>
      </w:r>
    </w:p>
    <w:p w:rsidR="00F82430" w:rsidRPr="00C25274" w:rsidRDefault="00F82430" w:rsidP="00C25274">
      <w:pPr>
        <w:widowControl/>
        <w:ind w:left="284"/>
        <w:jc w:val="both"/>
        <w:rPr>
          <w:rFonts w:eastAsia="Times New Roman"/>
          <w:sz w:val="24"/>
          <w:szCs w:val="24"/>
        </w:rPr>
      </w:pPr>
      <w:r w:rsidRPr="00C25274">
        <w:rPr>
          <w:rFonts w:eastAsia="Times New Roman"/>
          <w:sz w:val="24"/>
          <w:szCs w:val="24"/>
        </w:rPr>
        <w:t>Муниципальный долг в течение 2022 года не изменился.</w:t>
      </w:r>
    </w:p>
    <w:p w:rsidR="00F82430" w:rsidRPr="00226569" w:rsidRDefault="00F82430" w:rsidP="00226569">
      <w:pPr>
        <w:widowControl/>
        <w:tabs>
          <w:tab w:val="left" w:pos="284"/>
        </w:tabs>
        <w:ind w:left="284"/>
        <w:jc w:val="both"/>
        <w:rPr>
          <w:i/>
          <w:sz w:val="24"/>
          <w:szCs w:val="24"/>
          <w:lang w:eastAsia="en-US"/>
        </w:rPr>
      </w:pPr>
      <w:r w:rsidRPr="00C25274">
        <w:rPr>
          <w:rFonts w:eastAsia="Times New Roman"/>
          <w:sz w:val="24"/>
          <w:szCs w:val="24"/>
        </w:rPr>
        <w:t xml:space="preserve">В течение 2022 года был погашен кредит, полученный от кредитной организации в сумме </w:t>
      </w:r>
      <w:r w:rsidRPr="00C25274">
        <w:rPr>
          <w:rFonts w:eastAsia="Times New Roman"/>
          <w:b/>
          <w:sz w:val="24"/>
          <w:szCs w:val="24"/>
        </w:rPr>
        <w:t>384 375,9</w:t>
      </w:r>
      <w:r w:rsidRPr="00C25274">
        <w:rPr>
          <w:rFonts w:eastAsia="Times New Roman"/>
          <w:sz w:val="24"/>
          <w:szCs w:val="24"/>
        </w:rPr>
        <w:t xml:space="preserve"> </w:t>
      </w:r>
      <w:proofErr w:type="gramStart"/>
      <w:r w:rsidRPr="00C25274">
        <w:rPr>
          <w:rFonts w:eastAsia="Times New Roman"/>
          <w:sz w:val="24"/>
          <w:szCs w:val="24"/>
        </w:rPr>
        <w:t>тыс.рублей</w:t>
      </w:r>
      <w:proofErr w:type="gramEnd"/>
      <w:r w:rsidRPr="00C25274">
        <w:rPr>
          <w:rFonts w:eastAsia="Times New Roman"/>
          <w:sz w:val="24"/>
          <w:szCs w:val="24"/>
        </w:rPr>
        <w:t xml:space="preserve">, сумма привлечения составила </w:t>
      </w:r>
      <w:r w:rsidRPr="00C25274">
        <w:rPr>
          <w:rFonts w:eastAsia="Times New Roman"/>
          <w:b/>
          <w:sz w:val="24"/>
          <w:szCs w:val="24"/>
        </w:rPr>
        <w:t>384 375,9</w:t>
      </w:r>
      <w:r w:rsidRPr="00C25274">
        <w:rPr>
          <w:rFonts w:eastAsia="Times New Roman"/>
          <w:sz w:val="24"/>
          <w:szCs w:val="24"/>
        </w:rPr>
        <w:t xml:space="preserve"> тыс.рублей (договор о </w:t>
      </w:r>
      <w:r w:rsidRPr="00C25274">
        <w:rPr>
          <w:rFonts w:eastAsia="Times New Roman"/>
          <w:sz w:val="24"/>
          <w:szCs w:val="24"/>
        </w:rPr>
        <w:lastRenderedPageBreak/>
        <w:t xml:space="preserve">предоставлении бюджетного кредита от 30.06.2022 года №03-24-2022/05 сроком до 01.07.2027 </w:t>
      </w:r>
      <w:r w:rsidRPr="00226569">
        <w:rPr>
          <w:rFonts w:eastAsia="Times New Roman"/>
          <w:sz w:val="24"/>
          <w:szCs w:val="24"/>
        </w:rPr>
        <w:t>года, Департамент бюджета и финансов Смоленской области).</w:t>
      </w:r>
      <w:r w:rsidR="00912BFD">
        <w:rPr>
          <w:rFonts w:eastAsia="Times New Roman"/>
          <w:sz w:val="24"/>
          <w:szCs w:val="24"/>
        </w:rPr>
        <w:t xml:space="preserve"> </w:t>
      </w:r>
      <w:r w:rsidRPr="00226569">
        <w:rPr>
          <w:i/>
          <w:sz w:val="24"/>
          <w:szCs w:val="24"/>
          <w:lang w:eastAsia="en-US"/>
        </w:rPr>
        <w:t>Данные показатели подтверждаются ф.0503172 «Сведения о государственном (муниципальном) долге консолидированного бюджета».</w:t>
      </w:r>
    </w:p>
    <w:p w:rsidR="00F82430" w:rsidRPr="00226569" w:rsidRDefault="00F82430" w:rsidP="00226569">
      <w:pPr>
        <w:widowControl/>
        <w:tabs>
          <w:tab w:val="left" w:pos="284"/>
        </w:tabs>
        <w:autoSpaceDE/>
        <w:autoSpaceDN/>
        <w:adjustRightInd/>
        <w:ind w:left="284"/>
        <w:jc w:val="both"/>
        <w:rPr>
          <w:rFonts w:eastAsia="Times New Roman"/>
          <w:sz w:val="24"/>
          <w:szCs w:val="24"/>
        </w:rPr>
      </w:pPr>
      <w:r w:rsidRPr="00226569">
        <w:rPr>
          <w:rFonts w:eastAsia="Times New Roman"/>
          <w:sz w:val="24"/>
          <w:szCs w:val="24"/>
        </w:rPr>
        <w:t xml:space="preserve">Остаток задолженности по кредитам по состоянию на 01.01.2023 года составил в сумме </w:t>
      </w:r>
      <w:r w:rsidRPr="00226569">
        <w:rPr>
          <w:rFonts w:eastAsia="Times New Roman"/>
          <w:b/>
          <w:sz w:val="24"/>
          <w:szCs w:val="24"/>
        </w:rPr>
        <w:t>441 031,7</w:t>
      </w:r>
      <w:r w:rsidRPr="00226569">
        <w:rPr>
          <w:rFonts w:eastAsia="Times New Roman"/>
          <w:sz w:val="24"/>
          <w:szCs w:val="24"/>
        </w:rPr>
        <w:t xml:space="preserve"> </w:t>
      </w:r>
      <w:proofErr w:type="gramStart"/>
      <w:r w:rsidRPr="00226569">
        <w:rPr>
          <w:rFonts w:eastAsia="Times New Roman"/>
          <w:sz w:val="24"/>
          <w:szCs w:val="24"/>
        </w:rPr>
        <w:t>тыс.рублей</w:t>
      </w:r>
      <w:proofErr w:type="gramEnd"/>
      <w:r w:rsidRPr="00226569">
        <w:rPr>
          <w:rFonts w:eastAsia="Times New Roman"/>
          <w:sz w:val="24"/>
          <w:szCs w:val="24"/>
        </w:rPr>
        <w:t>.</w:t>
      </w:r>
    </w:p>
    <w:p w:rsidR="00F82430" w:rsidRPr="00226569" w:rsidRDefault="00C25274" w:rsidP="00564543">
      <w:pPr>
        <w:pStyle w:val="af3"/>
        <w:widowControl/>
        <w:numPr>
          <w:ilvl w:val="0"/>
          <w:numId w:val="12"/>
        </w:numPr>
        <w:autoSpaceDE/>
        <w:autoSpaceDN/>
        <w:adjustRightInd/>
        <w:ind w:left="0"/>
        <w:jc w:val="both"/>
        <w:rPr>
          <w:rFonts w:eastAsia="Times New Roman"/>
          <w:sz w:val="24"/>
          <w:szCs w:val="24"/>
        </w:rPr>
      </w:pPr>
      <w:r w:rsidRPr="00226569">
        <w:rPr>
          <w:rFonts w:eastAsia="Times New Roman"/>
          <w:sz w:val="24"/>
          <w:szCs w:val="24"/>
        </w:rPr>
        <w:t>В</w:t>
      </w:r>
      <w:r w:rsidR="00F82430" w:rsidRPr="00226569">
        <w:rPr>
          <w:rFonts w:eastAsia="Times New Roman"/>
          <w:sz w:val="24"/>
          <w:szCs w:val="24"/>
        </w:rPr>
        <w:t xml:space="preserve"> соответствии с п.5 ст.107 БК РФ объем муниципального долга по состоянию на 01.01.2023 года не превышает общий годовой объем доходов местного бюджета без учета безвозмездных поступлений.</w:t>
      </w:r>
    </w:p>
    <w:p w:rsidR="00D34C00" w:rsidRPr="00226569" w:rsidRDefault="00F82430" w:rsidP="00564543">
      <w:pPr>
        <w:pStyle w:val="af3"/>
        <w:widowControl/>
        <w:numPr>
          <w:ilvl w:val="0"/>
          <w:numId w:val="12"/>
        </w:numPr>
        <w:autoSpaceDE/>
        <w:autoSpaceDN/>
        <w:adjustRightInd/>
        <w:ind w:left="0"/>
        <w:jc w:val="both"/>
        <w:rPr>
          <w:rFonts w:eastAsia="Times New Roman"/>
          <w:sz w:val="24"/>
          <w:szCs w:val="24"/>
        </w:rPr>
      </w:pPr>
      <w:r w:rsidRPr="00226569">
        <w:rPr>
          <w:rFonts w:eastAsia="Times New Roman"/>
          <w:sz w:val="24"/>
          <w:szCs w:val="24"/>
        </w:rPr>
        <w:t xml:space="preserve">Фактические расходы на обслуживание муниципального долга в 2022 году составили </w:t>
      </w:r>
      <w:r w:rsidRPr="00226569">
        <w:rPr>
          <w:rFonts w:eastAsia="Times New Roman"/>
          <w:b/>
          <w:sz w:val="24"/>
          <w:szCs w:val="24"/>
        </w:rPr>
        <w:t>18 934,1</w:t>
      </w:r>
      <w:r w:rsidRPr="00226569">
        <w:rPr>
          <w:rFonts w:eastAsia="Times New Roman"/>
          <w:sz w:val="24"/>
          <w:szCs w:val="24"/>
        </w:rPr>
        <w:t xml:space="preserve"> </w:t>
      </w:r>
      <w:proofErr w:type="gramStart"/>
      <w:r w:rsidRPr="00226569">
        <w:rPr>
          <w:rFonts w:eastAsia="Times New Roman"/>
          <w:sz w:val="24"/>
          <w:szCs w:val="24"/>
        </w:rPr>
        <w:t>тыс.рублей</w:t>
      </w:r>
      <w:proofErr w:type="gramEnd"/>
      <w:r w:rsidRPr="00226569">
        <w:rPr>
          <w:rFonts w:eastAsia="Times New Roman"/>
          <w:sz w:val="24"/>
          <w:szCs w:val="24"/>
        </w:rPr>
        <w:t xml:space="preserve">, что не </w:t>
      </w:r>
      <w:r w:rsidRPr="00226569">
        <w:rPr>
          <w:sz w:val="24"/>
          <w:szCs w:val="24"/>
        </w:rPr>
        <w:t>превышает размера, установленного ст.111 БК РФ</w:t>
      </w:r>
      <w:r w:rsidRPr="00226569">
        <w:rPr>
          <w:rFonts w:eastAsia="Times New Roman"/>
          <w:sz w:val="24"/>
          <w:szCs w:val="24"/>
        </w:rPr>
        <w:t>.</w:t>
      </w:r>
    </w:p>
    <w:p w:rsidR="00226569" w:rsidRPr="00226569" w:rsidRDefault="00226569" w:rsidP="00564543">
      <w:pPr>
        <w:pStyle w:val="af3"/>
        <w:widowControl/>
        <w:numPr>
          <w:ilvl w:val="0"/>
          <w:numId w:val="12"/>
        </w:numPr>
        <w:autoSpaceDE/>
        <w:autoSpaceDN/>
        <w:adjustRightInd/>
        <w:ind w:left="0" w:right="72"/>
        <w:jc w:val="both"/>
        <w:rPr>
          <w:sz w:val="24"/>
          <w:szCs w:val="24"/>
        </w:rPr>
      </w:pPr>
      <w:r w:rsidRPr="00226569">
        <w:rPr>
          <w:sz w:val="24"/>
          <w:szCs w:val="24"/>
        </w:rPr>
        <w:t xml:space="preserve">Бюджетная отчетность всех ГАБС, участвовавших в исполнении бюджета муниципального района, за 2022 представлена. По результатам проверки каждого отчета составлены соответствующие заключения. Информация о несоответствиях, допущенных при формировании бюджетной отчетности главными администраторами бюджетных средств за 2022 год, не оказавших существенного влияния на основные выводы КРК, отражена в соответствующих заключениях на бюджетную отчетность. </w:t>
      </w:r>
    </w:p>
    <w:p w:rsidR="00912BFD" w:rsidRDefault="00226569" w:rsidP="00564543">
      <w:pPr>
        <w:pStyle w:val="af3"/>
        <w:widowControl/>
        <w:numPr>
          <w:ilvl w:val="0"/>
          <w:numId w:val="12"/>
        </w:numPr>
        <w:autoSpaceDE/>
        <w:autoSpaceDN/>
        <w:adjustRightInd/>
        <w:ind w:left="0" w:right="72"/>
        <w:jc w:val="both"/>
        <w:rPr>
          <w:sz w:val="24"/>
          <w:szCs w:val="24"/>
        </w:rPr>
      </w:pPr>
      <w:r w:rsidRPr="00226569">
        <w:rPr>
          <w:sz w:val="24"/>
          <w:szCs w:val="24"/>
        </w:rPr>
        <w:t xml:space="preserve">Оценка достоверности Отчета об исполнении бюджета, проводилась методом сопоставления с данными, содержащимися в отчетности ГАБС.  </w:t>
      </w:r>
    </w:p>
    <w:p w:rsidR="00226569" w:rsidRPr="00226569" w:rsidRDefault="00226569" w:rsidP="00564543">
      <w:pPr>
        <w:pStyle w:val="af3"/>
        <w:widowControl/>
        <w:numPr>
          <w:ilvl w:val="0"/>
          <w:numId w:val="12"/>
        </w:numPr>
        <w:autoSpaceDE/>
        <w:autoSpaceDN/>
        <w:adjustRightInd/>
        <w:ind w:left="0" w:right="72"/>
        <w:jc w:val="both"/>
        <w:rPr>
          <w:sz w:val="24"/>
          <w:szCs w:val="24"/>
        </w:rPr>
      </w:pPr>
      <w:r w:rsidRPr="00912BFD">
        <w:rPr>
          <w:sz w:val="24"/>
          <w:szCs w:val="24"/>
        </w:rPr>
        <w:t xml:space="preserve">Показатели отчета об исполнении бюджета муниципального района за 2022 год соответствуют показателям отчетности главных администраторов бюджетных средств. Таким образом, по результатам проведенной внешней проверки </w:t>
      </w:r>
      <w:r w:rsidR="00912BFD" w:rsidRPr="00912BFD">
        <w:rPr>
          <w:sz w:val="24"/>
          <w:szCs w:val="24"/>
        </w:rPr>
        <w:t>о</w:t>
      </w:r>
      <w:r w:rsidRPr="00912BFD">
        <w:rPr>
          <w:sz w:val="24"/>
          <w:szCs w:val="24"/>
        </w:rPr>
        <w:t xml:space="preserve">тчета об исполнении бюджета муниципального </w:t>
      </w:r>
      <w:r w:rsidR="00912BFD" w:rsidRPr="00912BFD">
        <w:rPr>
          <w:sz w:val="24"/>
          <w:szCs w:val="24"/>
        </w:rPr>
        <w:t>образования «Вяземский район» Смоленской области</w:t>
      </w:r>
      <w:r w:rsidR="00912BFD">
        <w:rPr>
          <w:sz w:val="24"/>
          <w:szCs w:val="24"/>
        </w:rPr>
        <w:t xml:space="preserve"> за 2022 год</w:t>
      </w:r>
      <w:r w:rsidR="00912BFD" w:rsidRPr="00912BFD">
        <w:rPr>
          <w:sz w:val="24"/>
          <w:szCs w:val="24"/>
        </w:rPr>
        <w:t xml:space="preserve"> </w:t>
      </w:r>
      <w:r w:rsidRPr="00912BFD">
        <w:rPr>
          <w:sz w:val="24"/>
          <w:szCs w:val="24"/>
        </w:rPr>
        <w:t>факты неполноты годового отчета не выявлены</w:t>
      </w:r>
      <w:r w:rsidR="00912BFD">
        <w:rPr>
          <w:sz w:val="24"/>
          <w:szCs w:val="24"/>
        </w:rPr>
        <w:t>,</w:t>
      </w:r>
      <w:r w:rsidRPr="00912BFD">
        <w:rPr>
          <w:sz w:val="24"/>
          <w:szCs w:val="24"/>
        </w:rPr>
        <w:t xml:space="preserve"> </w:t>
      </w:r>
      <w:r w:rsidRPr="00226569">
        <w:rPr>
          <w:sz w:val="24"/>
          <w:szCs w:val="24"/>
        </w:rPr>
        <w:t>факты, способные негативно повлиять на достоверность годового отчета, не выявлены.</w:t>
      </w:r>
    </w:p>
    <w:p w:rsidR="00BC2F73" w:rsidRPr="00226569" w:rsidRDefault="00BC2F73" w:rsidP="00226569">
      <w:pPr>
        <w:widowControl/>
        <w:autoSpaceDE/>
        <w:autoSpaceDN/>
        <w:adjustRightInd/>
        <w:jc w:val="both"/>
        <w:rPr>
          <w:rFonts w:eastAsia="Times New Roman"/>
          <w:b/>
          <w:color w:val="0070C0"/>
          <w:sz w:val="24"/>
          <w:szCs w:val="24"/>
        </w:rPr>
      </w:pPr>
    </w:p>
    <w:p w:rsidR="007928B8" w:rsidRPr="00226569" w:rsidRDefault="005179F8" w:rsidP="00226569">
      <w:pPr>
        <w:ind w:firstLine="708"/>
        <w:jc w:val="both"/>
        <w:rPr>
          <w:rFonts w:eastAsia="Times New Roman"/>
          <w:b/>
          <w:color w:val="0070C0"/>
          <w:sz w:val="24"/>
          <w:szCs w:val="24"/>
        </w:rPr>
      </w:pPr>
      <w:r w:rsidRPr="00226569">
        <w:rPr>
          <w:rFonts w:eastAsia="Times New Roman"/>
          <w:b/>
          <w:bCs/>
          <w:sz w:val="24"/>
          <w:szCs w:val="24"/>
        </w:rPr>
        <w:t>На основании выше изложенного предлагается:</w:t>
      </w:r>
    </w:p>
    <w:p w:rsidR="006074FB" w:rsidRPr="00485ABB" w:rsidRDefault="006074FB" w:rsidP="00226569">
      <w:pPr>
        <w:jc w:val="both"/>
        <w:textAlignment w:val="top"/>
        <w:rPr>
          <w:b/>
          <w:i/>
          <w:sz w:val="24"/>
          <w:szCs w:val="24"/>
          <w:u w:val="single"/>
        </w:rPr>
      </w:pPr>
      <w:r w:rsidRPr="00226569">
        <w:rPr>
          <w:rFonts w:eastAsia="Times New Roman"/>
          <w:b/>
          <w:bCs/>
          <w:sz w:val="24"/>
          <w:szCs w:val="24"/>
        </w:rPr>
        <w:t>1</w:t>
      </w:r>
      <w:r w:rsidRPr="00226569">
        <w:rPr>
          <w:rFonts w:eastAsia="Times New Roman"/>
          <w:bCs/>
          <w:sz w:val="24"/>
          <w:szCs w:val="24"/>
        </w:rPr>
        <w:t xml:space="preserve">. </w:t>
      </w:r>
      <w:r w:rsidRPr="00485ABB">
        <w:rPr>
          <w:rFonts w:eastAsia="Times New Roman"/>
          <w:b/>
          <w:bCs/>
          <w:i/>
          <w:sz w:val="24"/>
          <w:szCs w:val="24"/>
          <w:u w:val="single"/>
        </w:rPr>
        <w:t>Администрации муниципального образования «Вяземский район» Смоленской области</w:t>
      </w:r>
      <w:r w:rsidRPr="00485ABB">
        <w:rPr>
          <w:b/>
          <w:i/>
          <w:sz w:val="24"/>
          <w:szCs w:val="24"/>
          <w:u w:val="single"/>
        </w:rPr>
        <w:t>:</w:t>
      </w:r>
    </w:p>
    <w:p w:rsidR="0082498A" w:rsidRPr="00226569" w:rsidRDefault="006074FB" w:rsidP="004E3E03">
      <w:pPr>
        <w:tabs>
          <w:tab w:val="left" w:pos="567"/>
        </w:tabs>
        <w:ind w:left="567" w:hanging="425"/>
        <w:jc w:val="both"/>
        <w:rPr>
          <w:sz w:val="24"/>
          <w:szCs w:val="24"/>
        </w:rPr>
      </w:pPr>
      <w:r w:rsidRPr="003A0D12">
        <w:rPr>
          <w:rFonts w:eastAsia="Times New Roman"/>
          <w:sz w:val="24"/>
          <w:szCs w:val="24"/>
        </w:rPr>
        <w:t>1.1.</w:t>
      </w:r>
      <w:r w:rsidRPr="00226569">
        <w:rPr>
          <w:rFonts w:eastAsia="Times New Roman"/>
          <w:color w:val="0070C0"/>
          <w:sz w:val="24"/>
          <w:szCs w:val="24"/>
        </w:rPr>
        <w:t xml:space="preserve"> </w:t>
      </w:r>
      <w:r w:rsidR="007648BD" w:rsidRPr="00226569">
        <w:rPr>
          <w:sz w:val="24"/>
          <w:szCs w:val="24"/>
        </w:rPr>
        <w:t>Провести работу по возврату остатков неиспользованных межбюджетных трансфертов</w:t>
      </w:r>
      <w:r w:rsidR="00226569" w:rsidRPr="00226569">
        <w:rPr>
          <w:sz w:val="24"/>
          <w:szCs w:val="24"/>
        </w:rPr>
        <w:t xml:space="preserve"> </w:t>
      </w:r>
      <w:r w:rsidR="0082498A" w:rsidRPr="00226569">
        <w:rPr>
          <w:sz w:val="24"/>
          <w:szCs w:val="24"/>
        </w:rPr>
        <w:t>по состоянию на 1 января текущего финансового года</w:t>
      </w:r>
      <w:r w:rsidR="007648BD" w:rsidRPr="00226569">
        <w:rPr>
          <w:sz w:val="24"/>
          <w:szCs w:val="24"/>
        </w:rPr>
        <w:t>, подлежащих возврату в 202</w:t>
      </w:r>
      <w:r w:rsidR="00226569" w:rsidRPr="00226569">
        <w:rPr>
          <w:sz w:val="24"/>
          <w:szCs w:val="24"/>
        </w:rPr>
        <w:t>3</w:t>
      </w:r>
      <w:r w:rsidR="007648BD" w:rsidRPr="00226569">
        <w:rPr>
          <w:sz w:val="24"/>
          <w:szCs w:val="24"/>
        </w:rPr>
        <w:t xml:space="preserve"> году. </w:t>
      </w:r>
    </w:p>
    <w:p w:rsidR="0082498A" w:rsidRPr="00226569" w:rsidRDefault="0082498A" w:rsidP="004E3E03">
      <w:pPr>
        <w:tabs>
          <w:tab w:val="left" w:pos="567"/>
        </w:tabs>
        <w:ind w:left="567" w:hanging="425"/>
        <w:jc w:val="both"/>
        <w:rPr>
          <w:rFonts w:eastAsia="Times New Roman"/>
          <w:sz w:val="24"/>
          <w:szCs w:val="24"/>
        </w:rPr>
      </w:pPr>
      <w:r w:rsidRPr="00226569">
        <w:rPr>
          <w:sz w:val="24"/>
          <w:szCs w:val="24"/>
        </w:rPr>
        <w:t>1.</w:t>
      </w:r>
      <w:r w:rsidR="00226569" w:rsidRPr="00226569">
        <w:rPr>
          <w:sz w:val="24"/>
          <w:szCs w:val="24"/>
        </w:rPr>
        <w:t>2</w:t>
      </w:r>
      <w:r w:rsidRPr="00226569">
        <w:rPr>
          <w:sz w:val="24"/>
          <w:szCs w:val="24"/>
        </w:rPr>
        <w:t xml:space="preserve">. </w:t>
      </w:r>
      <w:r w:rsidR="004B4ED7" w:rsidRPr="00226569">
        <w:rPr>
          <w:rFonts w:eastAsia="Times New Roman"/>
          <w:sz w:val="24"/>
          <w:szCs w:val="24"/>
        </w:rPr>
        <w:t>В соответствии со ст.179.4 БК РФ бюджетные ассигнования муниципального дорожного фонда, не использованные в 20</w:t>
      </w:r>
      <w:r w:rsidR="00226569" w:rsidRPr="00226569">
        <w:rPr>
          <w:rFonts w:eastAsia="Times New Roman"/>
          <w:sz w:val="24"/>
          <w:szCs w:val="24"/>
        </w:rPr>
        <w:t>22</w:t>
      </w:r>
      <w:r w:rsidR="004B4ED7" w:rsidRPr="00226569">
        <w:rPr>
          <w:rFonts w:eastAsia="Times New Roman"/>
          <w:sz w:val="24"/>
          <w:szCs w:val="24"/>
        </w:rPr>
        <w:t xml:space="preserve"> году, направить на увеличение бюджетных ассигнований муниципального дорожного фонда в текущем финансовом году.</w:t>
      </w:r>
    </w:p>
    <w:p w:rsidR="00226569" w:rsidRPr="00226569" w:rsidRDefault="00226569" w:rsidP="004E3E03">
      <w:pPr>
        <w:tabs>
          <w:tab w:val="left" w:pos="567"/>
        </w:tabs>
        <w:ind w:left="567" w:hanging="425"/>
        <w:jc w:val="both"/>
        <w:rPr>
          <w:rFonts w:eastAsia="Times New Roman"/>
          <w:sz w:val="24"/>
          <w:szCs w:val="24"/>
        </w:rPr>
      </w:pPr>
      <w:r w:rsidRPr="00226569">
        <w:rPr>
          <w:rFonts w:eastAsia="Times New Roman"/>
          <w:sz w:val="24"/>
          <w:szCs w:val="24"/>
        </w:rPr>
        <w:t xml:space="preserve">1.3. </w:t>
      </w:r>
      <w:r w:rsidRPr="00226569">
        <w:rPr>
          <w:sz w:val="24"/>
          <w:szCs w:val="24"/>
        </w:rPr>
        <w:t>Продолжить работу по улучшению администрирования доходов и повышению эффективности работы с дебиторской задолженностью по доходам.</w:t>
      </w:r>
    </w:p>
    <w:p w:rsidR="006074FB" w:rsidRPr="00485ABB" w:rsidRDefault="006074FB" w:rsidP="00226569">
      <w:pPr>
        <w:jc w:val="both"/>
        <w:rPr>
          <w:rFonts w:eastAsia="Times New Roman"/>
          <w:b/>
          <w:i/>
          <w:sz w:val="24"/>
          <w:szCs w:val="24"/>
          <w:u w:val="single"/>
        </w:rPr>
      </w:pPr>
      <w:r w:rsidRPr="00485ABB">
        <w:rPr>
          <w:rFonts w:eastAsia="Times New Roman"/>
          <w:b/>
          <w:i/>
          <w:sz w:val="24"/>
          <w:szCs w:val="24"/>
          <w:u w:val="single"/>
        </w:rPr>
        <w:t>2.</w:t>
      </w:r>
      <w:r w:rsidR="004E3E03">
        <w:rPr>
          <w:rFonts w:eastAsia="Times New Roman"/>
          <w:b/>
          <w:i/>
          <w:sz w:val="24"/>
          <w:szCs w:val="24"/>
          <w:u w:val="single"/>
        </w:rPr>
        <w:t xml:space="preserve"> </w:t>
      </w:r>
      <w:r w:rsidR="0082498A" w:rsidRPr="00485ABB">
        <w:rPr>
          <w:rFonts w:eastAsia="Times New Roman"/>
          <w:b/>
          <w:i/>
          <w:sz w:val="24"/>
          <w:szCs w:val="24"/>
          <w:u w:val="single"/>
        </w:rPr>
        <w:t>Вяземскому районному Совету депутатов</w:t>
      </w:r>
      <w:r w:rsidR="007928B8" w:rsidRPr="00485ABB">
        <w:rPr>
          <w:rFonts w:eastAsia="Times New Roman"/>
          <w:b/>
          <w:i/>
          <w:sz w:val="24"/>
          <w:szCs w:val="24"/>
          <w:u w:val="single"/>
        </w:rPr>
        <w:t>:</w:t>
      </w:r>
    </w:p>
    <w:p w:rsidR="006074FB" w:rsidRPr="00226569" w:rsidRDefault="006074FB" w:rsidP="00226569">
      <w:pPr>
        <w:ind w:left="567" w:hanging="426"/>
        <w:jc w:val="both"/>
        <w:rPr>
          <w:rFonts w:eastAsia="Times New Roman"/>
          <w:sz w:val="24"/>
          <w:szCs w:val="24"/>
        </w:rPr>
      </w:pPr>
      <w:r w:rsidRPr="00226569">
        <w:rPr>
          <w:rFonts w:eastAsia="Times New Roman"/>
          <w:sz w:val="24"/>
          <w:szCs w:val="24"/>
        </w:rPr>
        <w:t xml:space="preserve">2.1 Принять к рассмотрению проект решения «Об исполнении бюджета </w:t>
      </w:r>
      <w:r w:rsidR="00BB1B06" w:rsidRPr="00226569">
        <w:rPr>
          <w:sz w:val="24"/>
          <w:szCs w:val="24"/>
        </w:rPr>
        <w:t>муниципального образования</w:t>
      </w:r>
      <w:r w:rsidR="00912BFD">
        <w:rPr>
          <w:sz w:val="24"/>
          <w:szCs w:val="24"/>
        </w:rPr>
        <w:t xml:space="preserve"> </w:t>
      </w:r>
      <w:r w:rsidR="0082498A" w:rsidRPr="00226569">
        <w:rPr>
          <w:rFonts w:eastAsia="Times New Roman"/>
          <w:sz w:val="24"/>
          <w:szCs w:val="24"/>
        </w:rPr>
        <w:t>«</w:t>
      </w:r>
      <w:r w:rsidRPr="00226569">
        <w:rPr>
          <w:rFonts w:eastAsia="Times New Roman"/>
          <w:sz w:val="24"/>
          <w:szCs w:val="24"/>
        </w:rPr>
        <w:t>Вяземск</w:t>
      </w:r>
      <w:r w:rsidR="0082498A" w:rsidRPr="00226569">
        <w:rPr>
          <w:rFonts w:eastAsia="Times New Roman"/>
          <w:sz w:val="24"/>
          <w:szCs w:val="24"/>
        </w:rPr>
        <w:t>ий</w:t>
      </w:r>
      <w:r w:rsidRPr="00226569">
        <w:rPr>
          <w:rFonts w:eastAsia="Times New Roman"/>
          <w:sz w:val="24"/>
          <w:szCs w:val="24"/>
        </w:rPr>
        <w:t xml:space="preserve"> район</w:t>
      </w:r>
      <w:r w:rsidR="0082498A" w:rsidRPr="00226569">
        <w:rPr>
          <w:rFonts w:eastAsia="Times New Roman"/>
          <w:sz w:val="24"/>
          <w:szCs w:val="24"/>
        </w:rPr>
        <w:t>»</w:t>
      </w:r>
      <w:r w:rsidRPr="00226569">
        <w:rPr>
          <w:rFonts w:eastAsia="Times New Roman"/>
          <w:sz w:val="24"/>
          <w:szCs w:val="24"/>
        </w:rPr>
        <w:t xml:space="preserve"> Смоленской области за 20</w:t>
      </w:r>
      <w:r w:rsidR="008C2034" w:rsidRPr="00226569">
        <w:rPr>
          <w:rFonts w:eastAsia="Times New Roman"/>
          <w:sz w:val="24"/>
          <w:szCs w:val="24"/>
        </w:rPr>
        <w:t>2</w:t>
      </w:r>
      <w:r w:rsidR="00912BFD">
        <w:rPr>
          <w:rFonts w:eastAsia="Times New Roman"/>
          <w:sz w:val="24"/>
          <w:szCs w:val="24"/>
        </w:rPr>
        <w:t>2</w:t>
      </w:r>
      <w:r w:rsidRPr="00226569">
        <w:rPr>
          <w:rFonts w:eastAsia="Times New Roman"/>
          <w:sz w:val="24"/>
          <w:szCs w:val="24"/>
        </w:rPr>
        <w:t xml:space="preserve"> год».</w:t>
      </w:r>
    </w:p>
    <w:p w:rsidR="006074FB" w:rsidRPr="00226569" w:rsidRDefault="006074FB" w:rsidP="00226569">
      <w:pPr>
        <w:widowControl/>
        <w:autoSpaceDE/>
        <w:autoSpaceDN/>
        <w:adjustRightInd/>
        <w:ind w:left="567" w:hanging="426"/>
        <w:jc w:val="both"/>
        <w:rPr>
          <w:sz w:val="24"/>
          <w:szCs w:val="24"/>
        </w:rPr>
      </w:pPr>
      <w:r w:rsidRPr="00226569">
        <w:rPr>
          <w:rFonts w:eastAsia="Times New Roman"/>
          <w:sz w:val="24"/>
          <w:szCs w:val="24"/>
        </w:rPr>
        <w:t>2.</w:t>
      </w:r>
      <w:r w:rsidR="00CA21D3" w:rsidRPr="00226569">
        <w:rPr>
          <w:rFonts w:eastAsia="Times New Roman"/>
          <w:sz w:val="24"/>
          <w:szCs w:val="24"/>
        </w:rPr>
        <w:t>2.</w:t>
      </w:r>
      <w:r w:rsidRPr="00226569">
        <w:rPr>
          <w:rFonts w:eastAsia="Times New Roman"/>
          <w:sz w:val="24"/>
          <w:szCs w:val="24"/>
        </w:rPr>
        <w:t xml:space="preserve"> Утвердить О</w:t>
      </w:r>
      <w:r w:rsidRPr="00226569">
        <w:rPr>
          <w:sz w:val="24"/>
          <w:szCs w:val="24"/>
        </w:rPr>
        <w:t xml:space="preserve">тчет об исполнении бюджета </w:t>
      </w:r>
      <w:r w:rsidR="00BB1B06" w:rsidRPr="00226569">
        <w:rPr>
          <w:sz w:val="24"/>
          <w:szCs w:val="24"/>
        </w:rPr>
        <w:t>муниципального образования</w:t>
      </w:r>
      <w:r w:rsidR="00912BFD">
        <w:rPr>
          <w:sz w:val="24"/>
          <w:szCs w:val="24"/>
        </w:rPr>
        <w:t xml:space="preserve"> </w:t>
      </w:r>
      <w:r w:rsidR="0082498A" w:rsidRPr="00226569">
        <w:rPr>
          <w:sz w:val="24"/>
          <w:szCs w:val="24"/>
        </w:rPr>
        <w:t>«</w:t>
      </w:r>
      <w:r w:rsidRPr="00226569">
        <w:rPr>
          <w:sz w:val="24"/>
          <w:szCs w:val="24"/>
        </w:rPr>
        <w:t>Вяземск</w:t>
      </w:r>
      <w:r w:rsidR="0082498A" w:rsidRPr="00226569">
        <w:rPr>
          <w:sz w:val="24"/>
          <w:szCs w:val="24"/>
        </w:rPr>
        <w:t xml:space="preserve">ий </w:t>
      </w:r>
      <w:r w:rsidRPr="00226569">
        <w:rPr>
          <w:sz w:val="24"/>
          <w:szCs w:val="24"/>
        </w:rPr>
        <w:t>район</w:t>
      </w:r>
      <w:r w:rsidR="0082498A" w:rsidRPr="00226569">
        <w:rPr>
          <w:sz w:val="24"/>
          <w:szCs w:val="24"/>
        </w:rPr>
        <w:t>»</w:t>
      </w:r>
      <w:r w:rsidRPr="00226569">
        <w:rPr>
          <w:sz w:val="24"/>
          <w:szCs w:val="24"/>
        </w:rPr>
        <w:t xml:space="preserve"> Смоленской области за 20</w:t>
      </w:r>
      <w:r w:rsidR="008C2034" w:rsidRPr="00226569">
        <w:rPr>
          <w:sz w:val="24"/>
          <w:szCs w:val="24"/>
        </w:rPr>
        <w:t>2</w:t>
      </w:r>
      <w:r w:rsidR="00D501F6" w:rsidRPr="00226569">
        <w:rPr>
          <w:sz w:val="24"/>
          <w:szCs w:val="24"/>
        </w:rPr>
        <w:t>2</w:t>
      </w:r>
      <w:r w:rsidRPr="00226569">
        <w:rPr>
          <w:sz w:val="24"/>
          <w:szCs w:val="24"/>
        </w:rPr>
        <w:t xml:space="preserve"> год.</w:t>
      </w:r>
    </w:p>
    <w:p w:rsidR="00CA21D3" w:rsidRPr="00D501F6" w:rsidRDefault="00CA21D3" w:rsidP="00226569">
      <w:pPr>
        <w:widowControl/>
        <w:autoSpaceDE/>
        <w:autoSpaceDN/>
        <w:adjustRightInd/>
        <w:ind w:firstLine="540"/>
        <w:jc w:val="both"/>
        <w:rPr>
          <w:rFonts w:eastAsia="Times New Roman"/>
          <w:sz w:val="24"/>
          <w:szCs w:val="24"/>
        </w:rPr>
      </w:pPr>
    </w:p>
    <w:p w:rsidR="005E167B" w:rsidRPr="00912BFD" w:rsidRDefault="005E167B" w:rsidP="005E167B">
      <w:pPr>
        <w:widowControl/>
        <w:autoSpaceDE/>
        <w:autoSpaceDN/>
        <w:adjustRightInd/>
        <w:ind w:firstLine="720"/>
        <w:jc w:val="both"/>
        <w:textAlignment w:val="top"/>
        <w:rPr>
          <w:rFonts w:eastAsia="Times New Roman"/>
          <w:bCs/>
          <w:i/>
        </w:rPr>
      </w:pPr>
      <w:r w:rsidRPr="00912BFD">
        <w:rPr>
          <w:rFonts w:eastAsia="Times New Roman"/>
          <w:bCs/>
          <w:i/>
        </w:rPr>
        <w:t>Настоящее заключение составлено в 3-х экземплярах:</w:t>
      </w:r>
    </w:p>
    <w:p w:rsidR="005E167B" w:rsidRPr="00912BFD" w:rsidRDefault="004E3E03" w:rsidP="00564543">
      <w:pPr>
        <w:pStyle w:val="af3"/>
        <w:widowControl/>
        <w:numPr>
          <w:ilvl w:val="0"/>
          <w:numId w:val="20"/>
        </w:numPr>
        <w:autoSpaceDE/>
        <w:autoSpaceDN/>
        <w:adjustRightInd/>
        <w:ind w:left="426"/>
        <w:jc w:val="both"/>
        <w:textAlignment w:val="top"/>
        <w:rPr>
          <w:rFonts w:eastAsia="Times New Roman"/>
          <w:bCs/>
          <w:i/>
        </w:rPr>
      </w:pPr>
      <w:r w:rsidRPr="00912BFD">
        <w:rPr>
          <w:rFonts w:eastAsia="Times New Roman"/>
          <w:bCs/>
          <w:i/>
        </w:rPr>
        <w:t>о</w:t>
      </w:r>
      <w:r w:rsidR="005E167B" w:rsidRPr="00912BFD">
        <w:rPr>
          <w:rFonts w:eastAsia="Times New Roman"/>
          <w:bCs/>
          <w:i/>
        </w:rPr>
        <w:t>дин экземпляр для Вяземского районного Совета депутатов. Направля</w:t>
      </w:r>
      <w:r w:rsidRPr="00912BFD">
        <w:rPr>
          <w:rFonts w:eastAsia="Times New Roman"/>
          <w:bCs/>
          <w:i/>
        </w:rPr>
        <w:t>ется с сопроводительным письмом;</w:t>
      </w:r>
    </w:p>
    <w:p w:rsidR="005E167B" w:rsidRPr="00912BFD" w:rsidRDefault="004E3E03" w:rsidP="00564543">
      <w:pPr>
        <w:pStyle w:val="af3"/>
        <w:widowControl/>
        <w:numPr>
          <w:ilvl w:val="0"/>
          <w:numId w:val="20"/>
        </w:numPr>
        <w:autoSpaceDE/>
        <w:autoSpaceDN/>
        <w:adjustRightInd/>
        <w:ind w:left="426"/>
        <w:jc w:val="both"/>
        <w:textAlignment w:val="top"/>
        <w:rPr>
          <w:rFonts w:eastAsia="Times New Roman"/>
          <w:bCs/>
          <w:i/>
        </w:rPr>
      </w:pPr>
      <w:r w:rsidRPr="00912BFD">
        <w:rPr>
          <w:rFonts w:eastAsia="Times New Roman"/>
          <w:bCs/>
          <w:i/>
        </w:rPr>
        <w:t>о</w:t>
      </w:r>
      <w:r w:rsidR="005E167B" w:rsidRPr="00912BFD">
        <w:rPr>
          <w:rFonts w:eastAsia="Times New Roman"/>
          <w:bCs/>
          <w:i/>
        </w:rPr>
        <w:t>дин экземпляр для Администрации муниципального образования «Вяземский район» Смоленской области. Направля</w:t>
      </w:r>
      <w:r w:rsidRPr="00912BFD">
        <w:rPr>
          <w:rFonts w:eastAsia="Times New Roman"/>
          <w:bCs/>
          <w:i/>
        </w:rPr>
        <w:t>ется с сопроводительным письмом;</w:t>
      </w:r>
    </w:p>
    <w:p w:rsidR="005E167B" w:rsidRPr="004E3E03" w:rsidRDefault="004E3E03" w:rsidP="00564543">
      <w:pPr>
        <w:pStyle w:val="af3"/>
        <w:widowControl/>
        <w:numPr>
          <w:ilvl w:val="0"/>
          <w:numId w:val="20"/>
        </w:numPr>
        <w:autoSpaceDE/>
        <w:autoSpaceDN/>
        <w:adjustRightInd/>
        <w:ind w:left="426"/>
        <w:jc w:val="both"/>
        <w:textAlignment w:val="top"/>
        <w:rPr>
          <w:rFonts w:eastAsia="Times New Roman"/>
          <w:bCs/>
          <w:i/>
          <w:sz w:val="24"/>
          <w:szCs w:val="24"/>
        </w:rPr>
      </w:pPr>
      <w:r w:rsidRPr="00912BFD">
        <w:rPr>
          <w:rFonts w:eastAsia="Times New Roman"/>
          <w:bCs/>
          <w:i/>
        </w:rPr>
        <w:t>о</w:t>
      </w:r>
      <w:r w:rsidR="005E167B" w:rsidRPr="00912BFD">
        <w:rPr>
          <w:rFonts w:eastAsia="Times New Roman"/>
          <w:bCs/>
          <w:i/>
        </w:rPr>
        <w:t>дин экземпляр остается в Контрольно-ревизионной комиссии муниципального образования «Вяземский район» Смоленской области.</w:t>
      </w:r>
    </w:p>
    <w:p w:rsidR="005E167B" w:rsidRPr="00957972" w:rsidRDefault="005E167B" w:rsidP="005E167B">
      <w:pPr>
        <w:widowControl/>
        <w:autoSpaceDE/>
        <w:autoSpaceDN/>
        <w:adjustRightInd/>
        <w:ind w:firstLine="720"/>
        <w:jc w:val="both"/>
        <w:textAlignment w:val="top"/>
        <w:rPr>
          <w:rFonts w:eastAsia="Times New Roman"/>
          <w:bCs/>
          <w:i/>
          <w:sz w:val="24"/>
          <w:szCs w:val="24"/>
        </w:rPr>
      </w:pPr>
    </w:p>
    <w:p w:rsidR="004E3E03" w:rsidRPr="00957972" w:rsidRDefault="004E3E03" w:rsidP="005E167B">
      <w:pPr>
        <w:widowControl/>
        <w:autoSpaceDE/>
        <w:autoSpaceDN/>
        <w:adjustRightInd/>
        <w:ind w:firstLine="720"/>
        <w:jc w:val="both"/>
        <w:textAlignment w:val="top"/>
        <w:rPr>
          <w:rFonts w:eastAsia="Times New Roman"/>
          <w:bCs/>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78"/>
      </w:tblGrid>
      <w:tr w:rsidR="006C03F0" w:rsidRPr="00957972" w:rsidTr="00027CBE">
        <w:tc>
          <w:tcPr>
            <w:tcW w:w="5353" w:type="dxa"/>
          </w:tcPr>
          <w:p w:rsidR="005E167B" w:rsidRPr="00957972" w:rsidRDefault="005E167B" w:rsidP="005E167B">
            <w:pPr>
              <w:widowControl/>
              <w:autoSpaceDE/>
              <w:autoSpaceDN/>
              <w:adjustRightInd/>
              <w:spacing w:line="259" w:lineRule="auto"/>
              <w:jc w:val="both"/>
              <w:textAlignment w:val="top"/>
              <w:rPr>
                <w:sz w:val="24"/>
                <w:szCs w:val="24"/>
                <w:lang w:eastAsia="en-US"/>
              </w:rPr>
            </w:pPr>
            <w:r w:rsidRPr="00957972">
              <w:rPr>
                <w:sz w:val="24"/>
                <w:szCs w:val="24"/>
                <w:lang w:eastAsia="en-US"/>
              </w:rPr>
              <w:t>Председатель Контрольно-ревизионной</w:t>
            </w:r>
          </w:p>
          <w:p w:rsidR="005E167B" w:rsidRPr="00957972" w:rsidRDefault="005E167B" w:rsidP="005E167B">
            <w:pPr>
              <w:widowControl/>
              <w:autoSpaceDE/>
              <w:autoSpaceDN/>
              <w:adjustRightInd/>
              <w:spacing w:line="259" w:lineRule="auto"/>
              <w:jc w:val="both"/>
              <w:textAlignment w:val="top"/>
              <w:rPr>
                <w:sz w:val="24"/>
                <w:szCs w:val="24"/>
                <w:lang w:eastAsia="en-US"/>
              </w:rPr>
            </w:pPr>
            <w:r w:rsidRPr="00957972">
              <w:rPr>
                <w:sz w:val="24"/>
                <w:szCs w:val="24"/>
                <w:lang w:eastAsia="en-US"/>
              </w:rPr>
              <w:t>комиссии муниципального образования</w:t>
            </w:r>
          </w:p>
          <w:p w:rsidR="005E167B" w:rsidRPr="00957972" w:rsidRDefault="005E167B" w:rsidP="005E167B">
            <w:pPr>
              <w:widowControl/>
              <w:autoSpaceDE/>
              <w:autoSpaceDN/>
              <w:adjustRightInd/>
              <w:spacing w:line="259" w:lineRule="auto"/>
              <w:jc w:val="both"/>
              <w:textAlignment w:val="top"/>
              <w:rPr>
                <w:bCs/>
                <w:sz w:val="24"/>
                <w:szCs w:val="24"/>
                <w:lang w:eastAsia="en-US"/>
              </w:rPr>
            </w:pPr>
            <w:r w:rsidRPr="00957972">
              <w:rPr>
                <w:sz w:val="24"/>
                <w:szCs w:val="24"/>
                <w:lang w:eastAsia="en-US"/>
              </w:rPr>
              <w:t>«Вяземский район» Смоленской области</w:t>
            </w:r>
          </w:p>
        </w:tc>
        <w:tc>
          <w:tcPr>
            <w:tcW w:w="4678" w:type="dxa"/>
          </w:tcPr>
          <w:p w:rsidR="005E167B" w:rsidRPr="00957972" w:rsidRDefault="005E167B" w:rsidP="005E167B">
            <w:pPr>
              <w:widowControl/>
              <w:autoSpaceDE/>
              <w:autoSpaceDN/>
              <w:adjustRightInd/>
              <w:spacing w:line="259" w:lineRule="auto"/>
              <w:jc w:val="right"/>
              <w:textAlignment w:val="top"/>
              <w:rPr>
                <w:b/>
                <w:bCs/>
                <w:sz w:val="24"/>
                <w:szCs w:val="24"/>
                <w:lang w:eastAsia="en-US"/>
              </w:rPr>
            </w:pPr>
          </w:p>
          <w:p w:rsidR="005E167B" w:rsidRPr="00957972" w:rsidRDefault="005E167B" w:rsidP="005E167B">
            <w:pPr>
              <w:widowControl/>
              <w:autoSpaceDE/>
              <w:autoSpaceDN/>
              <w:adjustRightInd/>
              <w:spacing w:line="259" w:lineRule="auto"/>
              <w:jc w:val="right"/>
              <w:textAlignment w:val="top"/>
              <w:rPr>
                <w:b/>
                <w:bCs/>
                <w:sz w:val="24"/>
                <w:szCs w:val="24"/>
                <w:lang w:eastAsia="en-US"/>
              </w:rPr>
            </w:pPr>
          </w:p>
          <w:p w:rsidR="005E167B" w:rsidRPr="00957972" w:rsidRDefault="005E167B" w:rsidP="005E167B">
            <w:pPr>
              <w:widowControl/>
              <w:autoSpaceDE/>
              <w:autoSpaceDN/>
              <w:adjustRightInd/>
              <w:spacing w:line="259" w:lineRule="auto"/>
              <w:jc w:val="right"/>
              <w:textAlignment w:val="top"/>
              <w:rPr>
                <w:b/>
                <w:bCs/>
                <w:sz w:val="24"/>
                <w:szCs w:val="24"/>
                <w:lang w:eastAsia="en-US"/>
              </w:rPr>
            </w:pPr>
            <w:r w:rsidRPr="00957972">
              <w:rPr>
                <w:b/>
                <w:bCs/>
                <w:sz w:val="24"/>
                <w:szCs w:val="24"/>
                <w:lang w:eastAsia="en-US"/>
              </w:rPr>
              <w:t>О.Н. Марфичева</w:t>
            </w:r>
          </w:p>
        </w:tc>
      </w:tr>
    </w:tbl>
    <w:p w:rsidR="00C61A8C" w:rsidRDefault="00C61A8C" w:rsidP="000D7670">
      <w:pPr>
        <w:widowControl/>
        <w:ind w:firstLine="540"/>
        <w:jc w:val="both"/>
        <w:rPr>
          <w:rFonts w:eastAsia="Times New Roman"/>
          <w:bCs/>
          <w:color w:val="0070C0"/>
          <w:sz w:val="24"/>
          <w:szCs w:val="24"/>
        </w:rPr>
      </w:pPr>
      <w:bookmarkStart w:id="0" w:name="Par0"/>
      <w:bookmarkEnd w:id="0"/>
    </w:p>
    <w:p w:rsidR="00564543" w:rsidRPr="00564543" w:rsidRDefault="00564543" w:rsidP="00564543">
      <w:pPr>
        <w:widowControl/>
        <w:autoSpaceDE/>
        <w:autoSpaceDN/>
        <w:adjustRightInd/>
        <w:ind w:left="4962"/>
        <w:jc w:val="both"/>
        <w:rPr>
          <w:rFonts w:eastAsiaTheme="minorHAnsi"/>
          <w:b/>
          <w:lang w:eastAsia="en-US"/>
        </w:rPr>
      </w:pPr>
      <w:r w:rsidRPr="00564543">
        <w:rPr>
          <w:rFonts w:eastAsiaTheme="minorHAnsi"/>
          <w:b/>
          <w:lang w:eastAsia="en-US"/>
        </w:rPr>
        <w:lastRenderedPageBreak/>
        <w:t>Приложение №1</w:t>
      </w:r>
    </w:p>
    <w:p w:rsidR="00564543" w:rsidRPr="00564543" w:rsidRDefault="00564543" w:rsidP="00564543">
      <w:pPr>
        <w:widowControl/>
        <w:autoSpaceDE/>
        <w:autoSpaceDN/>
        <w:adjustRightInd/>
        <w:ind w:left="4962"/>
        <w:jc w:val="both"/>
        <w:rPr>
          <w:rFonts w:eastAsia="Times New Roman"/>
          <w:lang w:eastAsia="en-US"/>
        </w:rPr>
      </w:pPr>
      <w:r w:rsidRPr="00564543">
        <w:rPr>
          <w:rFonts w:eastAsia="Times New Roman"/>
          <w:lang w:eastAsia="en-US"/>
        </w:rPr>
        <w:t>к заключению по результатам внешней проверки годового отчета об исполнении бюджета муниципального образования «Вяземский район» Смоленской области за 2022 год</w:t>
      </w:r>
    </w:p>
    <w:p w:rsidR="00564543" w:rsidRPr="00564543" w:rsidRDefault="00564543" w:rsidP="00564543">
      <w:pPr>
        <w:widowControl/>
        <w:autoSpaceDE/>
        <w:autoSpaceDN/>
        <w:adjustRightInd/>
        <w:jc w:val="center"/>
        <w:rPr>
          <w:rFonts w:eastAsiaTheme="minorHAnsi"/>
          <w:b/>
          <w:sz w:val="28"/>
          <w:szCs w:val="28"/>
          <w:lang w:eastAsia="en-US"/>
        </w:rPr>
      </w:pPr>
    </w:p>
    <w:p w:rsidR="00564543" w:rsidRPr="00564543" w:rsidRDefault="00564543" w:rsidP="00564543">
      <w:pPr>
        <w:widowControl/>
        <w:autoSpaceDE/>
        <w:autoSpaceDN/>
        <w:adjustRightInd/>
        <w:jc w:val="center"/>
        <w:rPr>
          <w:rFonts w:eastAsiaTheme="minorHAnsi"/>
          <w:b/>
          <w:sz w:val="26"/>
          <w:szCs w:val="26"/>
          <w:lang w:eastAsia="en-US"/>
        </w:rPr>
      </w:pPr>
    </w:p>
    <w:p w:rsidR="00564543" w:rsidRPr="00564543" w:rsidRDefault="00564543" w:rsidP="00564543">
      <w:pPr>
        <w:widowControl/>
        <w:autoSpaceDE/>
        <w:autoSpaceDN/>
        <w:adjustRightInd/>
        <w:jc w:val="center"/>
        <w:rPr>
          <w:rFonts w:eastAsiaTheme="minorHAnsi"/>
          <w:b/>
          <w:sz w:val="26"/>
          <w:szCs w:val="26"/>
          <w:lang w:eastAsia="en-US"/>
        </w:rPr>
      </w:pPr>
      <w:r w:rsidRPr="00564543">
        <w:rPr>
          <w:rFonts w:eastAsiaTheme="minorHAnsi"/>
          <w:b/>
          <w:sz w:val="26"/>
          <w:szCs w:val="26"/>
          <w:lang w:eastAsia="en-US"/>
        </w:rPr>
        <w:t>Заключение</w:t>
      </w:r>
    </w:p>
    <w:p w:rsidR="00564543" w:rsidRPr="00564543" w:rsidRDefault="00564543" w:rsidP="00564543">
      <w:pPr>
        <w:widowControl/>
        <w:autoSpaceDE/>
        <w:autoSpaceDN/>
        <w:adjustRightInd/>
        <w:jc w:val="center"/>
        <w:rPr>
          <w:rFonts w:eastAsiaTheme="minorHAnsi"/>
          <w:b/>
          <w:sz w:val="26"/>
          <w:szCs w:val="26"/>
          <w:lang w:eastAsia="en-US"/>
        </w:rPr>
      </w:pPr>
      <w:r w:rsidRPr="00564543">
        <w:rPr>
          <w:rFonts w:eastAsiaTheme="minorHAnsi"/>
          <w:b/>
          <w:sz w:val="26"/>
          <w:szCs w:val="26"/>
          <w:lang w:eastAsia="en-US"/>
        </w:rPr>
        <w:t xml:space="preserve">по результатам внешней проверки годовой бюджетной отчетности </w:t>
      </w:r>
    </w:p>
    <w:p w:rsidR="00564543" w:rsidRPr="00564543" w:rsidRDefault="00564543" w:rsidP="00564543">
      <w:pPr>
        <w:widowControl/>
        <w:autoSpaceDE/>
        <w:autoSpaceDN/>
        <w:adjustRightInd/>
        <w:jc w:val="center"/>
        <w:rPr>
          <w:rFonts w:eastAsiaTheme="minorHAnsi"/>
          <w:b/>
          <w:sz w:val="26"/>
          <w:szCs w:val="26"/>
          <w:lang w:eastAsia="en-US"/>
        </w:rPr>
      </w:pPr>
      <w:r w:rsidRPr="00564543">
        <w:rPr>
          <w:rFonts w:eastAsiaTheme="minorHAnsi"/>
          <w:b/>
          <w:sz w:val="26"/>
          <w:szCs w:val="26"/>
          <w:lang w:eastAsia="en-US"/>
        </w:rPr>
        <w:t>Администрации муниципального образования «Вяземский район» Смоленской области, в части исполнения бюджета муниципального образования «Вяземский район» Смоленской области</w:t>
      </w:r>
    </w:p>
    <w:p w:rsidR="00564543" w:rsidRPr="00564543" w:rsidRDefault="00564543" w:rsidP="00564543">
      <w:pPr>
        <w:widowControl/>
        <w:autoSpaceDE/>
        <w:autoSpaceDN/>
        <w:adjustRightInd/>
        <w:jc w:val="center"/>
        <w:rPr>
          <w:rFonts w:eastAsiaTheme="minorHAnsi"/>
          <w:b/>
          <w:sz w:val="26"/>
          <w:szCs w:val="26"/>
          <w:lang w:eastAsia="en-US"/>
        </w:rPr>
      </w:pPr>
      <w:r w:rsidRPr="00564543">
        <w:rPr>
          <w:rFonts w:eastAsiaTheme="minorHAnsi"/>
          <w:b/>
          <w:sz w:val="26"/>
          <w:szCs w:val="26"/>
          <w:lang w:eastAsia="en-US"/>
        </w:rPr>
        <w:t>за 2022 год</w:t>
      </w:r>
    </w:p>
    <w:p w:rsidR="00564543" w:rsidRPr="00564543" w:rsidRDefault="00564543" w:rsidP="00564543">
      <w:pPr>
        <w:widowControl/>
        <w:autoSpaceDE/>
        <w:autoSpaceDN/>
        <w:adjustRightInd/>
        <w:jc w:val="both"/>
        <w:rPr>
          <w:rFonts w:eastAsiaTheme="minorHAnsi"/>
          <w:sz w:val="22"/>
          <w:szCs w:val="22"/>
          <w:lang w:eastAsia="en-US"/>
        </w:r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564543" w:rsidRPr="00564543" w:rsidTr="00382885">
        <w:trPr>
          <w:trHeight w:val="101"/>
        </w:trPr>
        <w:tc>
          <w:tcPr>
            <w:tcW w:w="4672" w:type="dxa"/>
          </w:tcPr>
          <w:p w:rsidR="00564543" w:rsidRPr="00564543" w:rsidRDefault="00564543" w:rsidP="00564543">
            <w:pPr>
              <w:widowControl/>
              <w:autoSpaceDE/>
              <w:autoSpaceDN/>
              <w:adjustRightInd/>
              <w:jc w:val="both"/>
              <w:rPr>
                <w:rFonts w:eastAsia="Times New Roman"/>
              </w:rPr>
            </w:pPr>
            <w:r w:rsidRPr="00564543">
              <w:rPr>
                <w:rFonts w:eastAsia="Times New Roman"/>
              </w:rPr>
              <w:t>г. Вязьма</w:t>
            </w:r>
          </w:p>
        </w:tc>
        <w:tc>
          <w:tcPr>
            <w:tcW w:w="4792" w:type="dxa"/>
            <w:shd w:val="clear" w:color="auto" w:fill="auto"/>
          </w:tcPr>
          <w:p w:rsidR="00564543" w:rsidRPr="00564543" w:rsidRDefault="00564543" w:rsidP="00564543">
            <w:pPr>
              <w:widowControl/>
              <w:autoSpaceDE/>
              <w:autoSpaceDN/>
              <w:adjustRightInd/>
              <w:jc w:val="right"/>
              <w:rPr>
                <w:rFonts w:eastAsia="Times New Roman"/>
              </w:rPr>
            </w:pPr>
            <w:r w:rsidRPr="00564543">
              <w:rPr>
                <w:rFonts w:eastAsia="Times New Roman"/>
              </w:rPr>
              <w:t>10.04.2023 года</w:t>
            </w:r>
          </w:p>
        </w:tc>
      </w:tr>
    </w:tbl>
    <w:p w:rsidR="00564543" w:rsidRPr="00564543" w:rsidRDefault="00564543" w:rsidP="00564543">
      <w:pPr>
        <w:widowControl/>
        <w:autoSpaceDE/>
        <w:autoSpaceDN/>
        <w:adjustRightInd/>
        <w:jc w:val="both"/>
        <w:rPr>
          <w:rFonts w:eastAsiaTheme="minorHAnsi"/>
          <w:sz w:val="28"/>
          <w:szCs w:val="28"/>
          <w:lang w:eastAsia="en-US"/>
        </w:rPr>
      </w:pPr>
    </w:p>
    <w:p w:rsidR="00564543" w:rsidRPr="00564543" w:rsidRDefault="00564543" w:rsidP="00564543">
      <w:pPr>
        <w:widowControl/>
        <w:tabs>
          <w:tab w:val="left" w:pos="0"/>
        </w:tabs>
        <w:autoSpaceDE/>
        <w:autoSpaceDN/>
        <w:adjustRightInd/>
        <w:jc w:val="both"/>
        <w:rPr>
          <w:rFonts w:eastAsiaTheme="minorHAnsi"/>
          <w:b/>
          <w:sz w:val="24"/>
          <w:szCs w:val="24"/>
          <w:lang w:eastAsia="en-US"/>
        </w:rPr>
      </w:pPr>
      <w:r w:rsidRPr="00564543">
        <w:rPr>
          <w:rFonts w:eastAsiaTheme="minorHAnsi"/>
          <w:b/>
          <w:sz w:val="28"/>
          <w:szCs w:val="28"/>
          <w:lang w:eastAsia="en-US"/>
        </w:rPr>
        <w:tab/>
      </w:r>
      <w:r w:rsidRPr="00564543">
        <w:rPr>
          <w:rFonts w:eastAsiaTheme="minorHAnsi"/>
          <w:b/>
          <w:sz w:val="24"/>
          <w:szCs w:val="24"/>
          <w:lang w:eastAsia="en-US"/>
        </w:rPr>
        <w:t>Основание проведения экспертно-аналитического мероприятия:</w:t>
      </w:r>
    </w:p>
    <w:p w:rsidR="00564543" w:rsidRPr="00564543" w:rsidRDefault="00564543" w:rsidP="00E033E7">
      <w:pPr>
        <w:widowControl/>
        <w:numPr>
          <w:ilvl w:val="0"/>
          <w:numId w:val="21"/>
        </w:numPr>
        <w:tabs>
          <w:tab w:val="left" w:pos="426"/>
        </w:tabs>
        <w:autoSpaceDE/>
        <w:autoSpaceDN/>
        <w:adjustRightInd/>
        <w:spacing w:line="259" w:lineRule="auto"/>
        <w:ind w:left="142" w:hanging="218"/>
        <w:jc w:val="both"/>
        <w:rPr>
          <w:rFonts w:eastAsiaTheme="minorHAnsi"/>
          <w:sz w:val="24"/>
          <w:szCs w:val="24"/>
          <w:lang w:eastAsia="en-US"/>
        </w:rPr>
      </w:pPr>
      <w:r w:rsidRPr="00564543">
        <w:rPr>
          <w:rFonts w:eastAsiaTheme="minorHAnsi"/>
          <w:sz w:val="24"/>
          <w:szCs w:val="24"/>
          <w:lang w:eastAsia="en-US"/>
        </w:rPr>
        <w:t xml:space="preserve">п.1 ст.264.4 Бюджетного кодекса Российской Федерации; </w:t>
      </w:r>
    </w:p>
    <w:p w:rsidR="00564543" w:rsidRPr="00564543" w:rsidRDefault="00564543" w:rsidP="00E033E7">
      <w:pPr>
        <w:widowControl/>
        <w:numPr>
          <w:ilvl w:val="0"/>
          <w:numId w:val="21"/>
        </w:numPr>
        <w:tabs>
          <w:tab w:val="left" w:pos="426"/>
        </w:tabs>
        <w:autoSpaceDE/>
        <w:autoSpaceDN/>
        <w:adjustRightInd/>
        <w:spacing w:line="259" w:lineRule="auto"/>
        <w:ind w:left="142" w:hanging="218"/>
        <w:jc w:val="both"/>
        <w:rPr>
          <w:rFonts w:eastAsiaTheme="minorHAnsi"/>
          <w:sz w:val="24"/>
          <w:szCs w:val="24"/>
          <w:lang w:eastAsia="en-US"/>
        </w:rPr>
      </w:pPr>
      <w:r w:rsidRPr="00564543">
        <w:rPr>
          <w:rFonts w:eastAsiaTheme="minorHAnsi"/>
          <w:sz w:val="24"/>
          <w:szCs w:val="24"/>
          <w:lang w:eastAsia="en-US"/>
        </w:rPr>
        <w:t xml:space="preserve">ст.15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 (с изменениями); </w:t>
      </w:r>
    </w:p>
    <w:p w:rsidR="00564543" w:rsidRPr="00564543" w:rsidRDefault="00564543" w:rsidP="00E033E7">
      <w:pPr>
        <w:widowControl/>
        <w:numPr>
          <w:ilvl w:val="0"/>
          <w:numId w:val="21"/>
        </w:numPr>
        <w:tabs>
          <w:tab w:val="left" w:pos="426"/>
        </w:tabs>
        <w:autoSpaceDE/>
        <w:autoSpaceDN/>
        <w:adjustRightInd/>
        <w:spacing w:line="259" w:lineRule="auto"/>
        <w:ind w:left="142" w:hanging="218"/>
        <w:jc w:val="both"/>
        <w:rPr>
          <w:rFonts w:eastAsiaTheme="minorHAnsi"/>
          <w:sz w:val="24"/>
          <w:szCs w:val="24"/>
          <w:lang w:eastAsia="en-US"/>
        </w:rPr>
      </w:pPr>
      <w:r w:rsidRPr="00564543">
        <w:rPr>
          <w:rFonts w:eastAsiaTheme="minorHAnsi"/>
          <w:sz w:val="24"/>
          <w:szCs w:val="24"/>
          <w:lang w:eastAsia="en-US"/>
        </w:rPr>
        <w:t>п.1.3.2 Плана работы Контрольно-ревизионной комиссии муниципального образования «Вяземский район» Смоленской области на 2023 год, утвержденного приказом от 23.12.2022 №59;</w:t>
      </w:r>
    </w:p>
    <w:p w:rsidR="00564543" w:rsidRPr="00564543" w:rsidRDefault="00564543" w:rsidP="00E033E7">
      <w:pPr>
        <w:widowControl/>
        <w:numPr>
          <w:ilvl w:val="0"/>
          <w:numId w:val="21"/>
        </w:numPr>
        <w:tabs>
          <w:tab w:val="left" w:pos="426"/>
        </w:tabs>
        <w:autoSpaceDE/>
        <w:autoSpaceDN/>
        <w:adjustRightInd/>
        <w:spacing w:line="259" w:lineRule="auto"/>
        <w:ind w:left="142" w:hanging="218"/>
        <w:jc w:val="both"/>
        <w:rPr>
          <w:rFonts w:eastAsia="Times New Roman"/>
          <w:sz w:val="24"/>
          <w:szCs w:val="24"/>
        </w:rPr>
      </w:pPr>
      <w:r w:rsidRPr="00564543">
        <w:rPr>
          <w:rFonts w:eastAsiaTheme="minorHAnsi"/>
          <w:sz w:val="24"/>
          <w:szCs w:val="24"/>
          <w:lang w:eastAsia="en-US"/>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rsidR="00564543" w:rsidRPr="00564543" w:rsidRDefault="00564543" w:rsidP="00564543">
      <w:pPr>
        <w:widowControl/>
        <w:autoSpaceDE/>
        <w:autoSpaceDN/>
        <w:adjustRightInd/>
        <w:ind w:firstLine="567"/>
        <w:jc w:val="both"/>
        <w:rPr>
          <w:rFonts w:eastAsiaTheme="minorHAnsi"/>
          <w:b/>
          <w:sz w:val="24"/>
          <w:szCs w:val="24"/>
          <w:lang w:eastAsia="en-US"/>
        </w:rPr>
      </w:pPr>
      <w:r w:rsidRPr="00564543">
        <w:rPr>
          <w:rFonts w:eastAsiaTheme="minorHAnsi"/>
          <w:b/>
          <w:sz w:val="24"/>
          <w:szCs w:val="24"/>
          <w:lang w:eastAsia="en-US"/>
        </w:rPr>
        <w:t>Цель экспертно-аналитического мероприятия:</w:t>
      </w:r>
    </w:p>
    <w:p w:rsidR="00564543" w:rsidRPr="00564543" w:rsidRDefault="00564543" w:rsidP="00564543">
      <w:pPr>
        <w:widowControl/>
        <w:numPr>
          <w:ilvl w:val="0"/>
          <w:numId w:val="28"/>
        </w:numPr>
        <w:autoSpaceDE/>
        <w:autoSpaceDN/>
        <w:adjustRightInd/>
        <w:spacing w:after="160" w:line="259" w:lineRule="auto"/>
        <w:ind w:left="142" w:hanging="284"/>
        <w:contextualSpacing/>
        <w:jc w:val="both"/>
        <w:rPr>
          <w:rFonts w:eastAsiaTheme="minorHAnsi"/>
          <w:b/>
          <w:sz w:val="24"/>
          <w:szCs w:val="24"/>
          <w:lang w:eastAsia="en-US"/>
        </w:rPr>
      </w:pPr>
      <w:r w:rsidRPr="00564543">
        <w:rPr>
          <w:rFonts w:eastAsiaTheme="minorHAnsi"/>
          <w:sz w:val="24"/>
          <w:szCs w:val="24"/>
          <w:lang w:eastAsia="en-US"/>
        </w:rPr>
        <w:t xml:space="preserve">установление законности, степени полноты и достоверности представленной бюджетной отчётности главного администратора бюджетных средств (далее – ГАБС); </w:t>
      </w:r>
    </w:p>
    <w:p w:rsidR="00564543" w:rsidRPr="00564543" w:rsidRDefault="00564543" w:rsidP="00564543">
      <w:pPr>
        <w:widowControl/>
        <w:numPr>
          <w:ilvl w:val="0"/>
          <w:numId w:val="28"/>
        </w:numPr>
        <w:autoSpaceDE/>
        <w:autoSpaceDN/>
        <w:adjustRightInd/>
        <w:spacing w:after="160" w:line="259" w:lineRule="auto"/>
        <w:ind w:left="142" w:hanging="284"/>
        <w:contextualSpacing/>
        <w:jc w:val="both"/>
        <w:rPr>
          <w:rFonts w:eastAsiaTheme="minorHAnsi"/>
          <w:b/>
          <w:sz w:val="24"/>
          <w:szCs w:val="24"/>
          <w:lang w:eastAsia="en-US"/>
        </w:rPr>
      </w:pPr>
      <w:r w:rsidRPr="00564543">
        <w:rPr>
          <w:rFonts w:eastAsiaTheme="minorHAnsi"/>
          <w:sz w:val="24"/>
          <w:szCs w:val="24"/>
          <w:lang w:eastAsia="en-US"/>
        </w:rPr>
        <w:t>установление достоверности бюджетной отчетности, а также соответствия фактического исполнения бюджета его плановым назначениям, установленным решением Вяземского районного Совета депутатов от 22.12.2021 №121 «О бюджете муниципального образования «Вяземский район» Смоленской области на 2022 год и плановый период 2023 и 2024 годов» (с изменениями).</w:t>
      </w:r>
    </w:p>
    <w:p w:rsidR="00564543" w:rsidRPr="00564543" w:rsidRDefault="00564543" w:rsidP="00564543">
      <w:pPr>
        <w:widowControl/>
        <w:autoSpaceDE/>
        <w:autoSpaceDN/>
        <w:adjustRightInd/>
        <w:ind w:left="567"/>
        <w:contextualSpacing/>
        <w:jc w:val="both"/>
        <w:rPr>
          <w:rFonts w:eastAsiaTheme="minorHAnsi"/>
          <w:b/>
          <w:sz w:val="24"/>
          <w:szCs w:val="24"/>
          <w:lang w:eastAsia="en-US"/>
        </w:rPr>
      </w:pPr>
      <w:r w:rsidRPr="00564543">
        <w:rPr>
          <w:rFonts w:eastAsiaTheme="minorHAnsi"/>
          <w:b/>
          <w:sz w:val="24"/>
          <w:szCs w:val="24"/>
          <w:lang w:eastAsia="en-US"/>
        </w:rPr>
        <w:t>Нормативно-правовая база:</w:t>
      </w:r>
    </w:p>
    <w:p w:rsidR="00564543" w:rsidRPr="00564543" w:rsidRDefault="00564543" w:rsidP="00E033E7">
      <w:pPr>
        <w:widowControl/>
        <w:numPr>
          <w:ilvl w:val="0"/>
          <w:numId w:val="22"/>
        </w:numPr>
        <w:autoSpaceDE/>
        <w:autoSpaceDN/>
        <w:adjustRightInd/>
        <w:spacing w:line="259" w:lineRule="auto"/>
        <w:ind w:left="142" w:hanging="218"/>
        <w:jc w:val="both"/>
        <w:rPr>
          <w:rFonts w:eastAsiaTheme="minorHAnsi"/>
          <w:sz w:val="24"/>
          <w:szCs w:val="24"/>
          <w:lang w:eastAsia="en-US"/>
        </w:rPr>
      </w:pPr>
      <w:r w:rsidRPr="00564543">
        <w:rPr>
          <w:rFonts w:eastAsiaTheme="minorHAnsi"/>
          <w:sz w:val="24"/>
          <w:szCs w:val="24"/>
          <w:lang w:eastAsia="en-US"/>
        </w:rPr>
        <w:t>Бюджетный кодекс Российской Федерации (далее - БК РФ);</w:t>
      </w:r>
    </w:p>
    <w:p w:rsidR="00564543" w:rsidRPr="00564543" w:rsidRDefault="00564543" w:rsidP="00E033E7">
      <w:pPr>
        <w:widowControl/>
        <w:numPr>
          <w:ilvl w:val="0"/>
          <w:numId w:val="22"/>
        </w:numPr>
        <w:autoSpaceDE/>
        <w:autoSpaceDN/>
        <w:adjustRightInd/>
        <w:spacing w:line="259" w:lineRule="auto"/>
        <w:ind w:left="142" w:hanging="218"/>
        <w:jc w:val="both"/>
        <w:rPr>
          <w:rFonts w:eastAsiaTheme="minorHAnsi"/>
          <w:sz w:val="24"/>
          <w:szCs w:val="24"/>
          <w:lang w:eastAsia="en-US"/>
        </w:rPr>
      </w:pPr>
      <w:r w:rsidRPr="00564543">
        <w:rPr>
          <w:rFonts w:eastAsiaTheme="minorHAnsi"/>
          <w:sz w:val="24"/>
          <w:szCs w:val="24"/>
          <w:lang w:eastAsia="en-US"/>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564543" w:rsidRPr="00564543" w:rsidRDefault="00564543" w:rsidP="00E033E7">
      <w:pPr>
        <w:widowControl/>
        <w:numPr>
          <w:ilvl w:val="0"/>
          <w:numId w:val="22"/>
        </w:numPr>
        <w:autoSpaceDE/>
        <w:autoSpaceDN/>
        <w:adjustRightInd/>
        <w:spacing w:line="259" w:lineRule="auto"/>
        <w:ind w:left="142" w:hanging="218"/>
        <w:jc w:val="both"/>
        <w:rPr>
          <w:rFonts w:eastAsiaTheme="minorHAnsi"/>
          <w:sz w:val="24"/>
          <w:szCs w:val="24"/>
          <w:lang w:eastAsia="en-US"/>
        </w:rPr>
      </w:pPr>
      <w:r w:rsidRPr="00564543">
        <w:rPr>
          <w:rFonts w:eastAsiaTheme="minorHAnsi"/>
          <w:sz w:val="24"/>
          <w:szCs w:val="24"/>
          <w:lang w:eastAsia="en-US"/>
        </w:rPr>
        <w:t>Приказ Минфина России от 1 декабря 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в ред. от 14.09.2020 №198н);</w:t>
      </w:r>
    </w:p>
    <w:p w:rsidR="00564543" w:rsidRPr="00564543" w:rsidRDefault="00564543" w:rsidP="00E033E7">
      <w:pPr>
        <w:widowControl/>
        <w:numPr>
          <w:ilvl w:val="0"/>
          <w:numId w:val="22"/>
        </w:numPr>
        <w:autoSpaceDE/>
        <w:autoSpaceDN/>
        <w:adjustRightInd/>
        <w:spacing w:line="259" w:lineRule="auto"/>
        <w:ind w:left="142" w:hanging="218"/>
        <w:jc w:val="both"/>
        <w:rPr>
          <w:rFonts w:eastAsiaTheme="minorHAnsi"/>
          <w:sz w:val="24"/>
          <w:szCs w:val="24"/>
          <w:lang w:eastAsia="en-US"/>
        </w:rPr>
      </w:pPr>
      <w:r w:rsidRPr="00564543">
        <w:rPr>
          <w:rFonts w:eastAsiaTheme="minorHAnsi"/>
          <w:sz w:val="24"/>
          <w:szCs w:val="24"/>
          <w:lang w:eastAsia="en-US"/>
        </w:rPr>
        <w:t>Приказ Минфина России от 06.12.2010 №162н «Об утверждении Плана счетов бюджетного учета и Инструкции по его применению» (ред. от 28.10.2020);</w:t>
      </w:r>
    </w:p>
    <w:p w:rsidR="00564543" w:rsidRPr="00564543" w:rsidRDefault="00564543" w:rsidP="00E033E7">
      <w:pPr>
        <w:widowControl/>
        <w:numPr>
          <w:ilvl w:val="0"/>
          <w:numId w:val="22"/>
        </w:numPr>
        <w:autoSpaceDE/>
        <w:autoSpaceDN/>
        <w:adjustRightInd/>
        <w:spacing w:line="259" w:lineRule="auto"/>
        <w:ind w:left="142" w:hanging="218"/>
        <w:jc w:val="both"/>
        <w:rPr>
          <w:rFonts w:eastAsiaTheme="minorHAnsi"/>
          <w:sz w:val="24"/>
          <w:szCs w:val="24"/>
          <w:lang w:eastAsia="en-US"/>
        </w:rPr>
      </w:pPr>
      <w:r w:rsidRPr="00564543">
        <w:rPr>
          <w:rFonts w:eastAsiaTheme="minorHAnsi"/>
          <w:sz w:val="24"/>
          <w:szCs w:val="24"/>
          <w:lang w:eastAsia="en-US"/>
        </w:rPr>
        <w:t>П</w:t>
      </w:r>
      <w:r w:rsidRPr="00564543">
        <w:rPr>
          <w:rFonts w:eastAsia="Times New Roman"/>
          <w:sz w:val="24"/>
          <w:szCs w:val="24"/>
          <w:lang w:eastAsia="en-US"/>
        </w:rPr>
        <w:t xml:space="preserve">риказ Министерства финансов Российской Федерации от 28.12.2010 №191н «Об утверждении Инструкции о порядке составления и представления годовой, квартальной и </w:t>
      </w:r>
      <w:r w:rsidRPr="00564543">
        <w:rPr>
          <w:rFonts w:eastAsia="Times New Roman"/>
          <w:sz w:val="24"/>
          <w:szCs w:val="24"/>
          <w:lang w:eastAsia="en-US"/>
        </w:rPr>
        <w:lastRenderedPageBreak/>
        <w:t>месячной отчетности об исполнении бюджетов бюджетной системы Российской Федерации» (далее – Инструкция №191н);</w:t>
      </w:r>
    </w:p>
    <w:p w:rsidR="00564543" w:rsidRPr="00564543" w:rsidRDefault="00564543" w:rsidP="00E033E7">
      <w:pPr>
        <w:widowControl/>
        <w:numPr>
          <w:ilvl w:val="0"/>
          <w:numId w:val="22"/>
        </w:numPr>
        <w:autoSpaceDE/>
        <w:autoSpaceDN/>
        <w:adjustRightInd/>
        <w:spacing w:line="259" w:lineRule="auto"/>
        <w:ind w:left="142" w:hanging="218"/>
        <w:jc w:val="both"/>
        <w:rPr>
          <w:rFonts w:eastAsiaTheme="minorHAnsi"/>
          <w:sz w:val="24"/>
          <w:szCs w:val="24"/>
          <w:lang w:eastAsia="en-US"/>
        </w:rPr>
      </w:pPr>
      <w:r w:rsidRPr="00564543">
        <w:rPr>
          <w:rFonts w:eastAsiaTheme="minorHAnsi"/>
          <w:sz w:val="24"/>
          <w:szCs w:val="24"/>
          <w:lang w:eastAsia="en-US"/>
        </w:rPr>
        <w:t xml:space="preserve">Положение о бюджетном процессе муниципального образования «Вяземский район» Смоленской области, утвержденное решением </w:t>
      </w:r>
      <w:r w:rsidRPr="00564543">
        <w:rPr>
          <w:rFonts w:eastAsiaTheme="minorHAnsi" w:cstheme="minorBidi"/>
          <w:sz w:val="24"/>
          <w:szCs w:val="24"/>
          <w:lang w:eastAsia="en-US"/>
        </w:rPr>
        <w:t>Вяземского районного Совета депутатов от 26.02.2014 №12</w:t>
      </w:r>
      <w:r w:rsidRPr="00564543">
        <w:rPr>
          <w:rFonts w:eastAsiaTheme="minorHAnsi"/>
          <w:sz w:val="24"/>
          <w:szCs w:val="24"/>
          <w:lang w:eastAsia="en-US"/>
        </w:rPr>
        <w:t xml:space="preserve"> (с изменениями) (далее – Положение о бюджетном процессе);</w:t>
      </w:r>
    </w:p>
    <w:p w:rsidR="00564543" w:rsidRPr="00564543" w:rsidRDefault="00564543" w:rsidP="00E033E7">
      <w:pPr>
        <w:widowControl/>
        <w:numPr>
          <w:ilvl w:val="0"/>
          <w:numId w:val="22"/>
        </w:numPr>
        <w:autoSpaceDE/>
        <w:autoSpaceDN/>
        <w:adjustRightInd/>
        <w:spacing w:line="259" w:lineRule="auto"/>
        <w:ind w:left="142" w:hanging="218"/>
        <w:jc w:val="both"/>
        <w:rPr>
          <w:rFonts w:eastAsia="Times New Roman"/>
          <w:sz w:val="24"/>
          <w:szCs w:val="24"/>
          <w:lang w:eastAsia="en-US"/>
        </w:rPr>
      </w:pPr>
      <w:r w:rsidRPr="00564543">
        <w:rPr>
          <w:rFonts w:eastAsiaTheme="minorHAnsi"/>
          <w:sz w:val="24"/>
          <w:szCs w:val="24"/>
          <w:lang w:eastAsia="en-US"/>
        </w:rPr>
        <w:t>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(с изменениями) (далее – решение о бюджете, решение о бюджете от 22.12.2021 №121).</w:t>
      </w:r>
    </w:p>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heme="minorHAnsi"/>
          <w:b/>
          <w:sz w:val="24"/>
          <w:szCs w:val="24"/>
          <w:lang w:eastAsia="en-US"/>
        </w:rPr>
        <w:t>Предмет экспертно-аналитического мероприятия</w:t>
      </w:r>
      <w:r w:rsidRPr="00564543">
        <w:rPr>
          <w:rFonts w:eastAsiaTheme="minorHAnsi"/>
          <w:sz w:val="24"/>
          <w:szCs w:val="24"/>
          <w:lang w:eastAsia="en-US"/>
        </w:rPr>
        <w:t xml:space="preserve">- годовая бюджетная отчетность за 2022 год главного администратора бюджетных средств – </w:t>
      </w:r>
      <w:r w:rsidRPr="00564543">
        <w:rPr>
          <w:rFonts w:eastAsiaTheme="minorHAnsi"/>
          <w:i/>
          <w:sz w:val="24"/>
          <w:szCs w:val="24"/>
          <w:lang w:eastAsia="en-US"/>
        </w:rPr>
        <w:t>Администрация муниципального образования «Вяземский район» Смоленской области</w:t>
      </w:r>
      <w:r w:rsidRPr="00564543">
        <w:rPr>
          <w:rFonts w:eastAsiaTheme="minorHAnsi"/>
          <w:sz w:val="24"/>
          <w:szCs w:val="24"/>
          <w:lang w:eastAsia="en-US"/>
        </w:rPr>
        <w:t>, в части исполнения бюджета муниципального образования «Вяземский район» Смоленской области за 2022 год.</w:t>
      </w:r>
    </w:p>
    <w:p w:rsidR="00564543" w:rsidRPr="00564543" w:rsidRDefault="00564543" w:rsidP="00564543">
      <w:pPr>
        <w:widowControl/>
        <w:autoSpaceDE/>
        <w:autoSpaceDN/>
        <w:adjustRightInd/>
        <w:ind w:firstLine="567"/>
        <w:jc w:val="both"/>
        <w:rPr>
          <w:rFonts w:eastAsiaTheme="minorHAnsi"/>
          <w:b/>
          <w:sz w:val="24"/>
          <w:szCs w:val="24"/>
          <w:lang w:eastAsia="en-US"/>
        </w:rPr>
      </w:pPr>
      <w:r w:rsidRPr="00564543">
        <w:rPr>
          <w:rFonts w:eastAsiaTheme="minorHAnsi"/>
          <w:b/>
          <w:sz w:val="24"/>
          <w:szCs w:val="24"/>
          <w:lang w:eastAsia="en-US"/>
        </w:rPr>
        <w:t xml:space="preserve">Объект внешней проверки: </w:t>
      </w:r>
      <w:r w:rsidRPr="00564543">
        <w:rPr>
          <w:rFonts w:eastAsiaTheme="minorHAnsi"/>
          <w:sz w:val="24"/>
          <w:szCs w:val="24"/>
          <w:lang w:eastAsia="en-US"/>
        </w:rPr>
        <w:t xml:space="preserve">Администрация муниципального образования «Вяземский район» Смоленской области </w:t>
      </w:r>
      <w:r w:rsidRPr="00564543">
        <w:rPr>
          <w:rFonts w:eastAsia="Times New Roman"/>
          <w:sz w:val="24"/>
          <w:szCs w:val="24"/>
        </w:rPr>
        <w:t xml:space="preserve">(далее - </w:t>
      </w:r>
      <w:r w:rsidRPr="00564543">
        <w:rPr>
          <w:rFonts w:eastAsiaTheme="minorHAnsi"/>
          <w:sz w:val="24"/>
          <w:szCs w:val="24"/>
          <w:lang w:eastAsia="en-US"/>
        </w:rPr>
        <w:t>Администрация).</w:t>
      </w:r>
    </w:p>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heme="minorHAnsi"/>
          <w:b/>
          <w:sz w:val="24"/>
          <w:szCs w:val="24"/>
          <w:lang w:eastAsia="en-US"/>
        </w:rPr>
        <w:t>Форма проверки:</w:t>
      </w:r>
      <w:r w:rsidRPr="00564543">
        <w:rPr>
          <w:rFonts w:eastAsiaTheme="minorHAnsi"/>
          <w:sz w:val="24"/>
          <w:szCs w:val="24"/>
          <w:lang w:eastAsia="en-US"/>
        </w:rPr>
        <w:t xml:space="preserve"> камеральная.</w:t>
      </w:r>
    </w:p>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heme="minorHAnsi"/>
          <w:sz w:val="24"/>
          <w:szCs w:val="24"/>
          <w:lang w:eastAsia="en-US"/>
        </w:rPr>
        <w:t>В соответствии со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Администрацией муниципального образования «Вяземский район» Смоленской области 10.03.2023 года.</w:t>
      </w:r>
    </w:p>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heme="minorHAnsi"/>
          <w:sz w:val="24"/>
          <w:szCs w:val="24"/>
          <w:lang w:eastAsia="en-US"/>
        </w:rPr>
        <w:t>Заключение по результатам внешней проверки годовой бюджетной отчетности Администрации муниципального образования «Вяземский район» Смоленской области за 2022 год подготовлено председателем Контрольно-ревизионной комиссии муниципального образования «Вяземский район» Смоленской области О.Н. Марфичевой.</w:t>
      </w:r>
    </w:p>
    <w:p w:rsidR="00564543" w:rsidRPr="00564543" w:rsidRDefault="00564543" w:rsidP="00564543">
      <w:pPr>
        <w:widowControl/>
        <w:autoSpaceDE/>
        <w:autoSpaceDN/>
        <w:adjustRightInd/>
        <w:ind w:firstLine="540"/>
        <w:jc w:val="both"/>
        <w:rPr>
          <w:rFonts w:eastAsiaTheme="minorHAnsi"/>
          <w:color w:val="2E74B5" w:themeColor="accent1" w:themeShade="BF"/>
          <w:sz w:val="24"/>
          <w:szCs w:val="24"/>
          <w:lang w:eastAsia="en-US"/>
        </w:rPr>
      </w:pPr>
    </w:p>
    <w:p w:rsidR="00564543" w:rsidRPr="00564543" w:rsidRDefault="00564543" w:rsidP="00564543">
      <w:pPr>
        <w:widowControl/>
        <w:autoSpaceDE/>
        <w:autoSpaceDN/>
        <w:adjustRightInd/>
        <w:ind w:left="4" w:right="4" w:hanging="4"/>
        <w:jc w:val="center"/>
        <w:rPr>
          <w:rFonts w:eastAsia="Times New Roman"/>
          <w:b/>
          <w:sz w:val="24"/>
          <w:szCs w:val="24"/>
        </w:rPr>
      </w:pPr>
      <w:r w:rsidRPr="00564543">
        <w:rPr>
          <w:rFonts w:eastAsia="Times New Roman"/>
          <w:b/>
          <w:sz w:val="24"/>
          <w:szCs w:val="24"/>
        </w:rPr>
        <w:t>Общие положения</w:t>
      </w:r>
    </w:p>
    <w:p w:rsidR="00564543" w:rsidRPr="00564543" w:rsidRDefault="00564543" w:rsidP="00564543">
      <w:pPr>
        <w:widowControl/>
        <w:autoSpaceDE/>
        <w:autoSpaceDN/>
        <w:adjustRightInd/>
        <w:ind w:left="4" w:right="4" w:firstLine="567"/>
        <w:jc w:val="both"/>
        <w:rPr>
          <w:rFonts w:eastAsia="Times New Roman"/>
          <w:sz w:val="24"/>
          <w:szCs w:val="24"/>
        </w:rPr>
      </w:pPr>
    </w:p>
    <w:p w:rsidR="00564543" w:rsidRPr="00564543" w:rsidRDefault="00564543" w:rsidP="00564543">
      <w:pPr>
        <w:widowControl/>
        <w:autoSpaceDE/>
        <w:autoSpaceDN/>
        <w:adjustRightInd/>
        <w:ind w:firstLine="709"/>
        <w:jc w:val="both"/>
        <w:rPr>
          <w:rFonts w:eastAsia="Times New Roman"/>
          <w:sz w:val="24"/>
          <w:szCs w:val="24"/>
        </w:rPr>
      </w:pPr>
      <w:r w:rsidRPr="00564543">
        <w:rPr>
          <w:rFonts w:eastAsia="Times New Roman"/>
          <w:sz w:val="24"/>
          <w:szCs w:val="24"/>
        </w:rPr>
        <w:t>Администрация является исполнительно-распорядительным органом, наделённым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в соответствии с законодательством Российской Федерации, Смоленской области и на основании Устава муниципального образования «Вяземский район» Смоленской области, а также иными нормативными правовыми актами.</w:t>
      </w:r>
    </w:p>
    <w:p w:rsidR="00564543" w:rsidRPr="00564543" w:rsidRDefault="00564543" w:rsidP="00564543">
      <w:pPr>
        <w:widowControl/>
        <w:autoSpaceDE/>
        <w:autoSpaceDN/>
        <w:adjustRightInd/>
        <w:ind w:firstLine="709"/>
        <w:jc w:val="both"/>
        <w:rPr>
          <w:rFonts w:eastAsia="Times New Roman"/>
          <w:sz w:val="24"/>
          <w:szCs w:val="24"/>
        </w:rPr>
      </w:pPr>
      <w:r w:rsidRPr="00564543">
        <w:rPr>
          <w:rFonts w:eastAsia="Times New Roman"/>
          <w:sz w:val="24"/>
          <w:szCs w:val="24"/>
        </w:rPr>
        <w:t>Администрация муниципального образования «Вяземский район» Смоленской области зарегистрирована Управлением Министерства юстиции Российской Федерации по Смоленской области28.11.1997 года.</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 xml:space="preserve">Для учёта поступления и выбытия денежных средств открыты лицевые счета: </w:t>
      </w:r>
    </w:p>
    <w:p w:rsidR="00564543" w:rsidRPr="00564543" w:rsidRDefault="00564543" w:rsidP="00E033E7">
      <w:pPr>
        <w:widowControl/>
        <w:numPr>
          <w:ilvl w:val="0"/>
          <w:numId w:val="36"/>
        </w:numPr>
        <w:autoSpaceDE/>
        <w:autoSpaceDN/>
        <w:adjustRightInd/>
        <w:spacing w:line="259" w:lineRule="auto"/>
        <w:jc w:val="both"/>
        <w:rPr>
          <w:rFonts w:eastAsia="Times New Roman"/>
          <w:b/>
          <w:i/>
          <w:sz w:val="24"/>
          <w:szCs w:val="22"/>
        </w:rPr>
      </w:pPr>
      <w:r w:rsidRPr="00564543">
        <w:rPr>
          <w:rFonts w:eastAsia="Times New Roman"/>
          <w:b/>
          <w:i/>
          <w:sz w:val="24"/>
          <w:szCs w:val="22"/>
        </w:rPr>
        <w:t>в Финансовом управлении муниципального образования «Вяземский район» Смоленской области:</w:t>
      </w:r>
    </w:p>
    <w:p w:rsidR="00564543" w:rsidRPr="00564543" w:rsidRDefault="00564543" w:rsidP="00E033E7">
      <w:pPr>
        <w:widowControl/>
        <w:numPr>
          <w:ilvl w:val="0"/>
          <w:numId w:val="38"/>
        </w:numPr>
        <w:autoSpaceDE/>
        <w:autoSpaceDN/>
        <w:adjustRightInd/>
        <w:spacing w:line="259" w:lineRule="auto"/>
        <w:ind w:left="284" w:hanging="284"/>
        <w:jc w:val="both"/>
        <w:rPr>
          <w:rFonts w:eastAsia="Times New Roman"/>
          <w:sz w:val="24"/>
          <w:szCs w:val="22"/>
        </w:rPr>
      </w:pPr>
      <w:r w:rsidRPr="00564543">
        <w:rPr>
          <w:rFonts w:eastAsia="Times New Roman"/>
          <w:sz w:val="24"/>
          <w:szCs w:val="22"/>
        </w:rPr>
        <w:t xml:space="preserve">полномочия главного распорядителя бюджета муниципального образования «Вяземский район» Смоленской области - </w:t>
      </w:r>
      <w:r w:rsidRPr="00564543">
        <w:rPr>
          <w:rFonts w:eastAsia="Times New Roman"/>
          <w:b/>
          <w:sz w:val="24"/>
          <w:szCs w:val="22"/>
        </w:rPr>
        <w:t>01902220010</w:t>
      </w:r>
      <w:r w:rsidRPr="00564543">
        <w:rPr>
          <w:rFonts w:eastAsia="Times New Roman"/>
          <w:sz w:val="24"/>
          <w:szCs w:val="22"/>
        </w:rPr>
        <w:t>;</w:t>
      </w:r>
    </w:p>
    <w:p w:rsidR="00564543" w:rsidRPr="00564543" w:rsidRDefault="00564543" w:rsidP="00E033E7">
      <w:pPr>
        <w:widowControl/>
        <w:numPr>
          <w:ilvl w:val="0"/>
          <w:numId w:val="38"/>
        </w:numPr>
        <w:autoSpaceDE/>
        <w:autoSpaceDN/>
        <w:adjustRightInd/>
        <w:spacing w:line="259" w:lineRule="auto"/>
        <w:ind w:left="284" w:hanging="284"/>
        <w:jc w:val="both"/>
        <w:rPr>
          <w:rFonts w:eastAsia="Times New Roman"/>
          <w:sz w:val="24"/>
          <w:szCs w:val="22"/>
        </w:rPr>
      </w:pPr>
      <w:r w:rsidRPr="00564543">
        <w:rPr>
          <w:rFonts w:eastAsia="Times New Roman"/>
          <w:sz w:val="24"/>
          <w:szCs w:val="22"/>
        </w:rPr>
        <w:t>полномочия получателя бюджета муниципального образования «Вяземский район» Смоленской области:</w:t>
      </w:r>
    </w:p>
    <w:p w:rsidR="00564543" w:rsidRPr="00564543" w:rsidRDefault="00564543" w:rsidP="00E033E7">
      <w:pPr>
        <w:widowControl/>
        <w:autoSpaceDE/>
        <w:autoSpaceDN/>
        <w:adjustRightInd/>
        <w:ind w:left="284"/>
        <w:jc w:val="both"/>
        <w:rPr>
          <w:rFonts w:eastAsia="Times New Roman"/>
          <w:sz w:val="24"/>
          <w:szCs w:val="22"/>
        </w:rPr>
      </w:pPr>
      <w:r w:rsidRPr="00564543">
        <w:rPr>
          <w:rFonts w:eastAsia="Times New Roman"/>
          <w:b/>
          <w:sz w:val="24"/>
          <w:szCs w:val="22"/>
        </w:rPr>
        <w:t>03902220010</w:t>
      </w:r>
      <w:r w:rsidRPr="00564543">
        <w:rPr>
          <w:rFonts w:eastAsia="Times New Roman"/>
          <w:sz w:val="24"/>
          <w:szCs w:val="22"/>
        </w:rPr>
        <w:t>- Администрация муниципального образования «Вяземский район» Смоленской области;</w:t>
      </w:r>
    </w:p>
    <w:p w:rsidR="00564543" w:rsidRPr="00564543" w:rsidRDefault="00564543" w:rsidP="00E033E7">
      <w:pPr>
        <w:widowControl/>
        <w:autoSpaceDE/>
        <w:autoSpaceDN/>
        <w:adjustRightInd/>
        <w:ind w:left="284"/>
        <w:jc w:val="both"/>
        <w:rPr>
          <w:rFonts w:eastAsia="Times New Roman"/>
          <w:sz w:val="24"/>
          <w:szCs w:val="22"/>
        </w:rPr>
      </w:pPr>
      <w:r w:rsidRPr="00564543">
        <w:rPr>
          <w:rFonts w:eastAsia="Times New Roman"/>
          <w:b/>
          <w:sz w:val="24"/>
          <w:szCs w:val="22"/>
        </w:rPr>
        <w:t>03902220290</w:t>
      </w:r>
      <w:r w:rsidRPr="00564543">
        <w:rPr>
          <w:rFonts w:eastAsia="Times New Roman"/>
          <w:sz w:val="24"/>
          <w:szCs w:val="22"/>
        </w:rPr>
        <w:t>- МКУ «Автотранспортное предприятие» г.Вязьмы Смоленской области;</w:t>
      </w:r>
    </w:p>
    <w:p w:rsidR="00564543" w:rsidRPr="00564543" w:rsidRDefault="00564543" w:rsidP="00E033E7">
      <w:pPr>
        <w:widowControl/>
        <w:numPr>
          <w:ilvl w:val="0"/>
          <w:numId w:val="36"/>
        </w:numPr>
        <w:autoSpaceDE/>
        <w:autoSpaceDN/>
        <w:adjustRightInd/>
        <w:spacing w:line="259" w:lineRule="auto"/>
        <w:jc w:val="both"/>
        <w:rPr>
          <w:rFonts w:eastAsia="Times New Roman"/>
          <w:i/>
          <w:sz w:val="24"/>
          <w:szCs w:val="22"/>
        </w:rPr>
      </w:pPr>
      <w:r w:rsidRPr="00564543">
        <w:rPr>
          <w:rFonts w:eastAsia="Times New Roman"/>
          <w:b/>
          <w:i/>
          <w:sz w:val="24"/>
          <w:szCs w:val="22"/>
        </w:rPr>
        <w:t>в Управлении Федерального казначейства Смоленской области</w:t>
      </w:r>
      <w:r w:rsidRPr="00564543">
        <w:rPr>
          <w:rFonts w:eastAsia="Times New Roman"/>
          <w:i/>
          <w:sz w:val="24"/>
          <w:szCs w:val="22"/>
        </w:rPr>
        <w:t>:</w:t>
      </w:r>
    </w:p>
    <w:p w:rsidR="00564543" w:rsidRPr="00564543" w:rsidRDefault="00564543" w:rsidP="00E033E7">
      <w:pPr>
        <w:widowControl/>
        <w:numPr>
          <w:ilvl w:val="0"/>
          <w:numId w:val="37"/>
        </w:numPr>
        <w:autoSpaceDE/>
        <w:autoSpaceDN/>
        <w:adjustRightInd/>
        <w:spacing w:line="259" w:lineRule="auto"/>
        <w:ind w:left="284" w:hanging="284"/>
        <w:jc w:val="both"/>
        <w:rPr>
          <w:rFonts w:eastAsia="Times New Roman"/>
          <w:sz w:val="24"/>
          <w:szCs w:val="22"/>
        </w:rPr>
      </w:pPr>
      <w:r w:rsidRPr="00564543">
        <w:rPr>
          <w:rFonts w:eastAsia="Times New Roman"/>
          <w:sz w:val="24"/>
          <w:szCs w:val="22"/>
        </w:rPr>
        <w:t xml:space="preserve">полномочия администратора доходов бюджета муниципального образования «Вяземский район» Смоленской области </w:t>
      </w:r>
      <w:r w:rsidRPr="00564543">
        <w:rPr>
          <w:rFonts w:eastAsia="Times New Roman"/>
          <w:b/>
          <w:sz w:val="24"/>
          <w:szCs w:val="22"/>
        </w:rPr>
        <w:t>04633009270, 04632022670, 04632</w:t>
      </w:r>
      <w:r w:rsidRPr="00564543">
        <w:rPr>
          <w:rFonts w:eastAsia="Times New Roman"/>
          <w:b/>
          <w:sz w:val="24"/>
          <w:szCs w:val="22"/>
          <w:lang w:val="en-US"/>
        </w:rPr>
        <w:t>D</w:t>
      </w:r>
      <w:r w:rsidRPr="00564543">
        <w:rPr>
          <w:rFonts w:eastAsia="Times New Roman"/>
          <w:b/>
          <w:sz w:val="24"/>
          <w:szCs w:val="22"/>
        </w:rPr>
        <w:t>00820</w:t>
      </w:r>
      <w:r w:rsidRPr="00564543">
        <w:rPr>
          <w:rFonts w:eastAsia="Times New Roman"/>
          <w:sz w:val="24"/>
          <w:szCs w:val="22"/>
        </w:rPr>
        <w:t>;</w:t>
      </w:r>
    </w:p>
    <w:p w:rsidR="00564543" w:rsidRPr="00564543" w:rsidRDefault="00564543" w:rsidP="00E033E7">
      <w:pPr>
        <w:widowControl/>
        <w:numPr>
          <w:ilvl w:val="0"/>
          <w:numId w:val="37"/>
        </w:numPr>
        <w:autoSpaceDE/>
        <w:autoSpaceDN/>
        <w:adjustRightInd/>
        <w:spacing w:line="259" w:lineRule="auto"/>
        <w:ind w:left="284" w:hanging="284"/>
        <w:jc w:val="both"/>
        <w:rPr>
          <w:rFonts w:eastAsia="Times New Roman"/>
          <w:sz w:val="24"/>
          <w:szCs w:val="22"/>
        </w:rPr>
      </w:pPr>
      <w:r w:rsidRPr="00564543">
        <w:rPr>
          <w:rFonts w:eastAsia="Times New Roman"/>
          <w:sz w:val="24"/>
          <w:szCs w:val="22"/>
        </w:rPr>
        <w:lastRenderedPageBreak/>
        <w:t xml:space="preserve">для учёта операций со средствами во временном распоряжении получателя средств - </w:t>
      </w:r>
      <w:r w:rsidRPr="00564543">
        <w:rPr>
          <w:rFonts w:eastAsia="Times New Roman"/>
          <w:b/>
          <w:sz w:val="24"/>
          <w:szCs w:val="22"/>
        </w:rPr>
        <w:t>05633009270</w:t>
      </w:r>
      <w:r w:rsidRPr="00564543">
        <w:rPr>
          <w:rFonts w:eastAsia="Times New Roman"/>
          <w:sz w:val="24"/>
          <w:szCs w:val="22"/>
        </w:rPr>
        <w:t xml:space="preserve"> Администрация муниципального образования «Вяземский район» Смоленской области.</w:t>
      </w:r>
    </w:p>
    <w:p w:rsidR="00564543" w:rsidRPr="00564543" w:rsidRDefault="00564543" w:rsidP="00E033E7">
      <w:pPr>
        <w:widowControl/>
        <w:autoSpaceDE/>
        <w:autoSpaceDN/>
        <w:adjustRightInd/>
        <w:ind w:left="4" w:firstLine="705"/>
        <w:jc w:val="both"/>
        <w:rPr>
          <w:rFonts w:eastAsia="Times New Roman"/>
          <w:i/>
          <w:sz w:val="24"/>
          <w:szCs w:val="22"/>
        </w:rPr>
      </w:pPr>
      <w:r w:rsidRPr="00564543">
        <w:rPr>
          <w:rFonts w:eastAsia="Times New Roman"/>
          <w:i/>
          <w:sz w:val="24"/>
          <w:szCs w:val="22"/>
        </w:rPr>
        <w:t>Банковских счетов в кредитных организациях учреждение не имеет.</w:t>
      </w:r>
    </w:p>
    <w:p w:rsidR="00564543" w:rsidRPr="00564543" w:rsidRDefault="00564543" w:rsidP="00E033E7">
      <w:pPr>
        <w:widowControl/>
        <w:autoSpaceDE/>
        <w:autoSpaceDN/>
        <w:adjustRightInd/>
        <w:ind w:left="4" w:firstLine="567"/>
        <w:jc w:val="both"/>
        <w:rPr>
          <w:rFonts w:eastAsia="Times New Roman"/>
          <w:sz w:val="24"/>
          <w:szCs w:val="22"/>
        </w:rPr>
      </w:pPr>
      <w:r w:rsidRPr="00564543">
        <w:rPr>
          <w:rFonts w:eastAsia="Times New Roman"/>
          <w:sz w:val="24"/>
          <w:szCs w:val="22"/>
        </w:rPr>
        <w:t>Проверка проведена на основе бюджетной отчетности Администрации муниципального образования «Вяземский район» Смоленской области за 2022 год в составе, определенном Инструкцией от 28.12.2010 №191н.</w:t>
      </w:r>
    </w:p>
    <w:p w:rsidR="00564543" w:rsidRPr="00564543" w:rsidRDefault="00564543" w:rsidP="00564543">
      <w:pPr>
        <w:widowControl/>
        <w:autoSpaceDE/>
        <w:autoSpaceDN/>
        <w:adjustRightInd/>
        <w:contextualSpacing/>
        <w:jc w:val="both"/>
        <w:rPr>
          <w:rFonts w:eastAsiaTheme="minorHAnsi"/>
          <w:b/>
          <w:i/>
          <w:sz w:val="24"/>
          <w:szCs w:val="24"/>
          <w:lang w:eastAsia="en-US"/>
        </w:rPr>
      </w:pPr>
    </w:p>
    <w:p w:rsidR="00564543" w:rsidRPr="00564543" w:rsidRDefault="00564543" w:rsidP="00564543">
      <w:pPr>
        <w:widowControl/>
        <w:autoSpaceDE/>
        <w:autoSpaceDN/>
        <w:adjustRightInd/>
        <w:contextualSpacing/>
        <w:jc w:val="both"/>
        <w:rPr>
          <w:rFonts w:eastAsiaTheme="minorHAnsi"/>
          <w:b/>
          <w:i/>
          <w:sz w:val="24"/>
          <w:szCs w:val="24"/>
          <w:lang w:eastAsia="en-US"/>
        </w:rPr>
      </w:pPr>
    </w:p>
    <w:p w:rsidR="00564543" w:rsidRPr="00564543" w:rsidRDefault="00564543" w:rsidP="00564543">
      <w:pPr>
        <w:widowControl/>
        <w:autoSpaceDE/>
        <w:autoSpaceDN/>
        <w:adjustRightInd/>
        <w:contextualSpacing/>
        <w:jc w:val="both"/>
        <w:rPr>
          <w:rFonts w:eastAsiaTheme="minorHAnsi"/>
          <w:b/>
          <w:i/>
          <w:sz w:val="24"/>
          <w:szCs w:val="24"/>
          <w:lang w:eastAsia="en-US"/>
        </w:rPr>
      </w:pPr>
      <w:r w:rsidRPr="00564543">
        <w:rPr>
          <w:rFonts w:eastAsiaTheme="minorHAnsi"/>
          <w:b/>
          <w:i/>
          <w:sz w:val="24"/>
          <w:szCs w:val="24"/>
          <w:lang w:eastAsia="en-US"/>
        </w:rPr>
        <w:t>Установление законности, степени полноты и достоверности представленной бюджетной отчётности главного администратора бюджетных средств в соответствии с требованиями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w:t>
      </w:r>
    </w:p>
    <w:p w:rsidR="00564543" w:rsidRPr="00564543" w:rsidRDefault="00564543" w:rsidP="00564543">
      <w:pPr>
        <w:widowControl/>
        <w:autoSpaceDE/>
        <w:autoSpaceDN/>
        <w:adjustRightInd/>
        <w:ind w:left="284"/>
        <w:contextualSpacing/>
        <w:jc w:val="both"/>
        <w:rPr>
          <w:rFonts w:eastAsiaTheme="minorHAnsi"/>
          <w:b/>
          <w:i/>
          <w:sz w:val="24"/>
          <w:szCs w:val="24"/>
          <w:lang w:eastAsia="en-US"/>
        </w:rPr>
      </w:pPr>
    </w:p>
    <w:p w:rsidR="00564543" w:rsidRPr="00564543" w:rsidRDefault="00564543" w:rsidP="00564543">
      <w:pPr>
        <w:widowControl/>
        <w:autoSpaceDE/>
        <w:autoSpaceDN/>
        <w:adjustRightInd/>
        <w:ind w:firstLine="567"/>
        <w:jc w:val="both"/>
        <w:rPr>
          <w:rFonts w:eastAsiaTheme="minorHAnsi"/>
          <w:i/>
          <w:sz w:val="24"/>
          <w:szCs w:val="24"/>
          <w:lang w:eastAsia="en-US"/>
        </w:rPr>
      </w:pPr>
      <w:r w:rsidRPr="00564543">
        <w:rPr>
          <w:rFonts w:eastAsiaTheme="minorHAnsi"/>
          <w:sz w:val="24"/>
          <w:szCs w:val="24"/>
          <w:lang w:eastAsia="en-US"/>
        </w:rPr>
        <w:t xml:space="preserve">Решением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(с изменениями) Администрация муниципального образования «Вяземский район» Смоленской области в 2022 году </w:t>
      </w:r>
      <w:r w:rsidRPr="00564543">
        <w:rPr>
          <w:rFonts w:eastAsiaTheme="minorHAnsi"/>
          <w:i/>
          <w:sz w:val="24"/>
          <w:szCs w:val="24"/>
          <w:lang w:eastAsia="en-US"/>
        </w:rPr>
        <w:t>наделена полномочиями главного администратора бюджетных средств муниципального образования «Вяземский район» Смоленской области (далее - ГАБС).</w:t>
      </w:r>
    </w:p>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heme="minorHAnsi"/>
          <w:sz w:val="24"/>
          <w:szCs w:val="24"/>
          <w:lang w:eastAsia="en-US"/>
        </w:rPr>
        <w:t>Одним из направлений внешней проверки годовой бюджетной отчетности ГАБС, является проверка её соответствия приказу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564543" w:rsidRPr="00564543" w:rsidRDefault="00564543" w:rsidP="00564543">
      <w:pPr>
        <w:widowControl/>
        <w:autoSpaceDE/>
        <w:autoSpaceDN/>
        <w:adjustRightInd/>
        <w:ind w:firstLine="567"/>
        <w:jc w:val="both"/>
        <w:rPr>
          <w:rFonts w:eastAsia="Times New Roman"/>
          <w:sz w:val="24"/>
          <w:szCs w:val="24"/>
        </w:rPr>
      </w:pPr>
      <w:r w:rsidRPr="00564543">
        <w:rPr>
          <w:rFonts w:eastAsia="Times New Roman"/>
          <w:sz w:val="24"/>
          <w:szCs w:val="24"/>
        </w:rPr>
        <w:t>В соответствии с п.2.1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представляют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p>
    <w:p w:rsidR="00564543" w:rsidRPr="00564543" w:rsidRDefault="00564543" w:rsidP="00564543">
      <w:pPr>
        <w:widowControl/>
        <w:autoSpaceDE/>
        <w:autoSpaceDN/>
        <w:adjustRightInd/>
        <w:jc w:val="both"/>
        <w:rPr>
          <w:rFonts w:eastAsia="Times New Roman"/>
          <w:sz w:val="24"/>
          <w:szCs w:val="24"/>
        </w:rPr>
      </w:pPr>
      <w:r w:rsidRPr="00564543">
        <w:rPr>
          <w:rFonts w:eastAsia="Times New Roman"/>
          <w:sz w:val="24"/>
          <w:szCs w:val="24"/>
        </w:rPr>
        <w:t>Годовая отчетность за 2022 год для проверки предоставлена на бумажных носителях:</w:t>
      </w:r>
    </w:p>
    <w:tbl>
      <w:tblPr>
        <w:tblStyle w:val="9"/>
        <w:tblW w:w="9924" w:type="dxa"/>
        <w:tblInd w:w="-318" w:type="dxa"/>
        <w:tblLayout w:type="fixed"/>
        <w:tblLook w:val="04A0" w:firstRow="1" w:lastRow="0" w:firstColumn="1" w:lastColumn="0" w:noHBand="0" w:noVBand="1"/>
      </w:tblPr>
      <w:tblGrid>
        <w:gridCol w:w="8648"/>
        <w:gridCol w:w="1276"/>
      </w:tblGrid>
      <w:tr w:rsidR="00564543" w:rsidRPr="00564543" w:rsidTr="00382885">
        <w:tc>
          <w:tcPr>
            <w:tcW w:w="8648" w:type="dxa"/>
            <w:shd w:val="clear" w:color="auto" w:fill="D9D9D9" w:themeFill="background1" w:themeFillShade="D9"/>
          </w:tcPr>
          <w:p w:rsidR="00564543" w:rsidRPr="00564543" w:rsidRDefault="00564543" w:rsidP="00564543">
            <w:pPr>
              <w:jc w:val="center"/>
              <w:rPr>
                <w:b/>
              </w:rPr>
            </w:pPr>
            <w:r w:rsidRPr="00564543">
              <w:rPr>
                <w:b/>
              </w:rPr>
              <w:t>наименование формы отчетности</w:t>
            </w:r>
          </w:p>
        </w:tc>
        <w:tc>
          <w:tcPr>
            <w:tcW w:w="1276" w:type="dxa"/>
            <w:shd w:val="clear" w:color="auto" w:fill="D9D9D9" w:themeFill="background1" w:themeFillShade="D9"/>
          </w:tcPr>
          <w:p w:rsidR="00564543" w:rsidRPr="00564543" w:rsidRDefault="00564543" w:rsidP="00564543">
            <w:pPr>
              <w:jc w:val="center"/>
              <w:rPr>
                <w:b/>
              </w:rPr>
            </w:pPr>
            <w:r w:rsidRPr="00564543">
              <w:rPr>
                <w:b/>
              </w:rPr>
              <w:t>формы отчетности</w:t>
            </w:r>
          </w:p>
        </w:tc>
      </w:tr>
      <w:tr w:rsidR="00564543" w:rsidRPr="00564543" w:rsidTr="00382885">
        <w:tc>
          <w:tcPr>
            <w:tcW w:w="8648" w:type="dxa"/>
            <w:vAlign w:val="center"/>
          </w:tcPr>
          <w:p w:rsidR="00564543" w:rsidRPr="00564543" w:rsidRDefault="00564543" w:rsidP="00564543">
            <w:pPr>
              <w:jc w:val="both"/>
            </w:pPr>
            <w:r w:rsidRPr="00564543">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564543" w:rsidRPr="00564543" w:rsidRDefault="00564543" w:rsidP="00564543">
            <w:pPr>
              <w:jc w:val="right"/>
            </w:pPr>
            <w:r w:rsidRPr="00564543">
              <w:t>ф.0503130</w:t>
            </w:r>
          </w:p>
        </w:tc>
      </w:tr>
      <w:tr w:rsidR="00564543" w:rsidRPr="00564543" w:rsidTr="00382885">
        <w:tc>
          <w:tcPr>
            <w:tcW w:w="8648" w:type="dxa"/>
            <w:vAlign w:val="center"/>
          </w:tcPr>
          <w:p w:rsidR="00564543" w:rsidRPr="00564543" w:rsidRDefault="00564543" w:rsidP="00564543">
            <w:pPr>
              <w:jc w:val="both"/>
            </w:pPr>
            <w:r w:rsidRPr="00564543">
              <w:t>Справка по заключению счетов бюджетного учета отчетного финансового год</w:t>
            </w:r>
            <w:r w:rsidRPr="00564543">
              <w:tab/>
            </w:r>
          </w:p>
        </w:tc>
        <w:tc>
          <w:tcPr>
            <w:tcW w:w="1276" w:type="dxa"/>
            <w:vAlign w:val="center"/>
          </w:tcPr>
          <w:p w:rsidR="00564543" w:rsidRPr="00564543" w:rsidRDefault="00564543" w:rsidP="00564543">
            <w:pPr>
              <w:jc w:val="right"/>
            </w:pPr>
            <w:r w:rsidRPr="00564543">
              <w:t>ф.0503110</w:t>
            </w:r>
          </w:p>
        </w:tc>
      </w:tr>
      <w:tr w:rsidR="00564543" w:rsidRPr="00564543" w:rsidTr="00382885">
        <w:tc>
          <w:tcPr>
            <w:tcW w:w="8648" w:type="dxa"/>
            <w:vAlign w:val="center"/>
          </w:tcPr>
          <w:p w:rsidR="00564543" w:rsidRPr="00564543" w:rsidRDefault="00564543" w:rsidP="00564543">
            <w:pPr>
              <w:jc w:val="both"/>
              <w:rPr>
                <w:rFonts w:eastAsia="Times New Roman"/>
              </w:rPr>
            </w:pPr>
            <w:r w:rsidRPr="00564543">
              <w:rPr>
                <w:rFonts w:eastAsia="Times New Roman"/>
              </w:rPr>
              <w:t>отчет о финансовых результатах деятельности</w:t>
            </w:r>
          </w:p>
        </w:tc>
        <w:tc>
          <w:tcPr>
            <w:tcW w:w="1276" w:type="dxa"/>
            <w:vAlign w:val="center"/>
          </w:tcPr>
          <w:p w:rsidR="00564543" w:rsidRPr="00564543" w:rsidRDefault="00564543" w:rsidP="00564543">
            <w:pPr>
              <w:jc w:val="right"/>
            </w:pPr>
            <w:r w:rsidRPr="00564543">
              <w:t>ф.0503121</w:t>
            </w:r>
          </w:p>
        </w:tc>
      </w:tr>
      <w:tr w:rsidR="00564543" w:rsidRPr="00564543" w:rsidTr="00382885">
        <w:tc>
          <w:tcPr>
            <w:tcW w:w="8648" w:type="dxa"/>
            <w:vAlign w:val="center"/>
          </w:tcPr>
          <w:p w:rsidR="00564543" w:rsidRPr="00564543" w:rsidRDefault="00564543" w:rsidP="00564543">
            <w:pPr>
              <w:jc w:val="both"/>
              <w:rPr>
                <w:rFonts w:eastAsia="Times New Roman"/>
              </w:rPr>
            </w:pPr>
            <w:r w:rsidRPr="00564543">
              <w:rPr>
                <w:rFonts w:eastAsia="Times New Roman"/>
              </w:rPr>
              <w:t>отчет о движении денежных средств</w:t>
            </w:r>
          </w:p>
        </w:tc>
        <w:tc>
          <w:tcPr>
            <w:tcW w:w="1276" w:type="dxa"/>
            <w:vAlign w:val="center"/>
          </w:tcPr>
          <w:p w:rsidR="00564543" w:rsidRPr="00564543" w:rsidRDefault="00564543" w:rsidP="00564543">
            <w:pPr>
              <w:jc w:val="right"/>
            </w:pPr>
            <w:r w:rsidRPr="00564543">
              <w:t>ф.0503123</w:t>
            </w:r>
          </w:p>
        </w:tc>
      </w:tr>
      <w:tr w:rsidR="00564543" w:rsidRPr="00564543" w:rsidTr="00382885">
        <w:tc>
          <w:tcPr>
            <w:tcW w:w="8648" w:type="dxa"/>
            <w:vAlign w:val="center"/>
          </w:tcPr>
          <w:p w:rsidR="00564543" w:rsidRPr="00564543" w:rsidRDefault="00564543" w:rsidP="00564543">
            <w:pPr>
              <w:jc w:val="both"/>
              <w:rPr>
                <w:rFonts w:eastAsia="Times New Roman"/>
              </w:rPr>
            </w:pPr>
            <w:r w:rsidRPr="00564543">
              <w:rPr>
                <w:rFonts w:eastAsia="Times New Roman"/>
              </w:rPr>
              <w:t>Справка по консолидируемым расчетам (ОКУД 5)</w:t>
            </w:r>
          </w:p>
        </w:tc>
        <w:tc>
          <w:tcPr>
            <w:tcW w:w="1276" w:type="dxa"/>
            <w:vAlign w:val="center"/>
          </w:tcPr>
          <w:p w:rsidR="00564543" w:rsidRPr="00564543" w:rsidRDefault="00564543" w:rsidP="00564543">
            <w:pPr>
              <w:jc w:val="right"/>
            </w:pPr>
            <w:r w:rsidRPr="00564543">
              <w:t>ф.0503125</w:t>
            </w:r>
          </w:p>
        </w:tc>
      </w:tr>
      <w:tr w:rsidR="00564543" w:rsidRPr="00564543" w:rsidTr="00382885">
        <w:tc>
          <w:tcPr>
            <w:tcW w:w="8648" w:type="dxa"/>
            <w:vAlign w:val="center"/>
          </w:tcPr>
          <w:p w:rsidR="00564543" w:rsidRPr="00564543" w:rsidRDefault="00564543" w:rsidP="00564543">
            <w:pPr>
              <w:jc w:val="both"/>
              <w:rPr>
                <w:rFonts w:eastAsia="Times New Roman"/>
              </w:rPr>
            </w:pPr>
            <w:r w:rsidRPr="00564543">
              <w:rPr>
                <w:rFonts w:eastAsia="Times New Roman"/>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564543" w:rsidRPr="00564543" w:rsidRDefault="00564543" w:rsidP="00564543">
            <w:pPr>
              <w:jc w:val="right"/>
            </w:pPr>
            <w:r w:rsidRPr="00564543">
              <w:t>ф.0503127</w:t>
            </w:r>
          </w:p>
        </w:tc>
      </w:tr>
      <w:tr w:rsidR="00564543" w:rsidRPr="00564543" w:rsidTr="00382885">
        <w:tc>
          <w:tcPr>
            <w:tcW w:w="8648" w:type="dxa"/>
            <w:vAlign w:val="center"/>
          </w:tcPr>
          <w:p w:rsidR="00564543" w:rsidRPr="00564543" w:rsidRDefault="00564543" w:rsidP="00564543">
            <w:pPr>
              <w:jc w:val="both"/>
              <w:rPr>
                <w:rFonts w:eastAsia="Times New Roman"/>
              </w:rPr>
            </w:pPr>
            <w:r w:rsidRPr="00564543">
              <w:rPr>
                <w:rFonts w:eastAsia="Times New Roman"/>
              </w:rPr>
              <w:t>Отчет о бюджетных обязательствах</w:t>
            </w:r>
          </w:p>
        </w:tc>
        <w:tc>
          <w:tcPr>
            <w:tcW w:w="1276" w:type="dxa"/>
            <w:vAlign w:val="center"/>
          </w:tcPr>
          <w:p w:rsidR="00564543" w:rsidRPr="00564543" w:rsidRDefault="00564543" w:rsidP="00564543">
            <w:pPr>
              <w:jc w:val="right"/>
            </w:pPr>
            <w:r w:rsidRPr="00564543">
              <w:t>ф.0503128</w:t>
            </w:r>
          </w:p>
        </w:tc>
      </w:tr>
      <w:tr w:rsidR="00564543" w:rsidRPr="00564543" w:rsidTr="00382885">
        <w:tc>
          <w:tcPr>
            <w:tcW w:w="8648" w:type="dxa"/>
            <w:vAlign w:val="center"/>
          </w:tcPr>
          <w:p w:rsidR="00564543" w:rsidRPr="00564543" w:rsidRDefault="00564543" w:rsidP="00564543">
            <w:pPr>
              <w:jc w:val="both"/>
              <w:rPr>
                <w:rFonts w:eastAsia="Times New Roman"/>
              </w:rPr>
            </w:pPr>
            <w:r w:rsidRPr="00564543">
              <w:rPr>
                <w:rFonts w:eastAsia="Times New Roman"/>
              </w:rPr>
              <w:t>Пояснительная записка</w:t>
            </w:r>
          </w:p>
        </w:tc>
        <w:tc>
          <w:tcPr>
            <w:tcW w:w="1276" w:type="dxa"/>
            <w:vAlign w:val="center"/>
          </w:tcPr>
          <w:p w:rsidR="00564543" w:rsidRPr="00564543" w:rsidRDefault="00564543" w:rsidP="00564543">
            <w:pPr>
              <w:jc w:val="right"/>
            </w:pPr>
            <w:r w:rsidRPr="00564543">
              <w:t>ф.0503160</w:t>
            </w:r>
          </w:p>
        </w:tc>
      </w:tr>
      <w:tr w:rsidR="00564543" w:rsidRPr="00564543" w:rsidTr="00382885">
        <w:tc>
          <w:tcPr>
            <w:tcW w:w="8648" w:type="dxa"/>
            <w:vAlign w:val="center"/>
          </w:tcPr>
          <w:p w:rsidR="00564543" w:rsidRPr="00564543" w:rsidRDefault="00564543" w:rsidP="00564543">
            <w:pPr>
              <w:jc w:val="both"/>
              <w:rPr>
                <w:rFonts w:eastAsia="Times New Roman"/>
              </w:rPr>
            </w:pPr>
            <w:r w:rsidRPr="00564543">
              <w:rPr>
                <w:rFonts w:eastAsia="Times New Roman"/>
              </w:rPr>
              <w:t>Сведения об исполнении бюджета</w:t>
            </w:r>
          </w:p>
        </w:tc>
        <w:tc>
          <w:tcPr>
            <w:tcW w:w="1276" w:type="dxa"/>
            <w:vAlign w:val="center"/>
          </w:tcPr>
          <w:p w:rsidR="00564543" w:rsidRPr="00564543" w:rsidRDefault="00564543" w:rsidP="00564543">
            <w:pPr>
              <w:jc w:val="right"/>
            </w:pPr>
            <w:r w:rsidRPr="00564543">
              <w:t>ф.0503164</w:t>
            </w:r>
          </w:p>
        </w:tc>
      </w:tr>
      <w:tr w:rsidR="00564543" w:rsidRPr="00564543" w:rsidTr="00382885">
        <w:tc>
          <w:tcPr>
            <w:tcW w:w="8648" w:type="dxa"/>
            <w:vAlign w:val="center"/>
          </w:tcPr>
          <w:p w:rsidR="00564543" w:rsidRPr="00564543" w:rsidRDefault="00564543" w:rsidP="00564543">
            <w:pPr>
              <w:jc w:val="both"/>
              <w:rPr>
                <w:rFonts w:eastAsia="Times New Roman"/>
              </w:rPr>
            </w:pPr>
            <w:r w:rsidRPr="00564543">
              <w:rPr>
                <w:rFonts w:eastAsia="Times New Roman"/>
              </w:rPr>
              <w:t>Сведения о движении нефинансовых активов</w:t>
            </w:r>
          </w:p>
        </w:tc>
        <w:tc>
          <w:tcPr>
            <w:tcW w:w="1276" w:type="dxa"/>
            <w:vAlign w:val="center"/>
          </w:tcPr>
          <w:p w:rsidR="00564543" w:rsidRPr="00564543" w:rsidRDefault="00564543" w:rsidP="00564543">
            <w:pPr>
              <w:jc w:val="right"/>
            </w:pPr>
            <w:r w:rsidRPr="00564543">
              <w:t>ф.0503168</w:t>
            </w:r>
          </w:p>
        </w:tc>
      </w:tr>
      <w:tr w:rsidR="00564543" w:rsidRPr="00564543" w:rsidTr="00382885">
        <w:trPr>
          <w:trHeight w:val="240"/>
        </w:trPr>
        <w:tc>
          <w:tcPr>
            <w:tcW w:w="8648" w:type="dxa"/>
            <w:vAlign w:val="center"/>
          </w:tcPr>
          <w:p w:rsidR="00564543" w:rsidRPr="00564543" w:rsidRDefault="00564543" w:rsidP="00564543">
            <w:pPr>
              <w:jc w:val="both"/>
              <w:rPr>
                <w:rFonts w:eastAsia="Times New Roman"/>
              </w:rPr>
            </w:pPr>
            <w:r w:rsidRPr="00564543">
              <w:rPr>
                <w:rFonts w:eastAsia="Times New Roman"/>
              </w:rPr>
              <w:t>Сведения по дебиторской и кредиторской задолженности</w:t>
            </w:r>
          </w:p>
        </w:tc>
        <w:tc>
          <w:tcPr>
            <w:tcW w:w="1276" w:type="dxa"/>
            <w:vAlign w:val="center"/>
          </w:tcPr>
          <w:p w:rsidR="00564543" w:rsidRPr="00564543" w:rsidRDefault="00564543" w:rsidP="00564543">
            <w:pPr>
              <w:jc w:val="right"/>
            </w:pPr>
            <w:r w:rsidRPr="00564543">
              <w:t>ф.0503169</w:t>
            </w:r>
          </w:p>
        </w:tc>
      </w:tr>
      <w:tr w:rsidR="00564543" w:rsidRPr="00564543" w:rsidTr="00382885">
        <w:trPr>
          <w:trHeight w:val="109"/>
        </w:trPr>
        <w:tc>
          <w:tcPr>
            <w:tcW w:w="8648" w:type="dxa"/>
            <w:vAlign w:val="center"/>
          </w:tcPr>
          <w:p w:rsidR="00564543" w:rsidRPr="00564543" w:rsidRDefault="00564543" w:rsidP="00564543">
            <w:pPr>
              <w:jc w:val="both"/>
              <w:rPr>
                <w:rFonts w:eastAsia="Times New Roman"/>
              </w:rPr>
            </w:pPr>
            <w:r w:rsidRPr="00564543">
              <w:rPr>
                <w:rFonts w:eastAsia="Times New Roman"/>
              </w:rPr>
              <w:t>Сведения об изменении остатков валюты баланса</w:t>
            </w:r>
          </w:p>
        </w:tc>
        <w:tc>
          <w:tcPr>
            <w:tcW w:w="1276" w:type="dxa"/>
          </w:tcPr>
          <w:p w:rsidR="00564543" w:rsidRPr="00564543" w:rsidRDefault="00564543" w:rsidP="00564543">
            <w:pPr>
              <w:widowControl/>
              <w:autoSpaceDE/>
              <w:autoSpaceDN/>
              <w:adjustRightInd/>
              <w:jc w:val="right"/>
              <w:rPr>
                <w:rFonts w:eastAsia="Times New Roman"/>
              </w:rPr>
            </w:pPr>
            <w:r w:rsidRPr="00564543">
              <w:t>ф.0503173</w:t>
            </w:r>
          </w:p>
        </w:tc>
      </w:tr>
      <w:tr w:rsidR="00564543" w:rsidRPr="00564543" w:rsidTr="00382885">
        <w:trPr>
          <w:trHeight w:val="92"/>
        </w:trPr>
        <w:tc>
          <w:tcPr>
            <w:tcW w:w="8648" w:type="dxa"/>
            <w:vAlign w:val="center"/>
          </w:tcPr>
          <w:p w:rsidR="00564543" w:rsidRPr="00564543" w:rsidRDefault="00564543" w:rsidP="00564543">
            <w:pPr>
              <w:jc w:val="both"/>
              <w:rPr>
                <w:rFonts w:eastAsia="Times New Roman"/>
              </w:rPr>
            </w:pPr>
            <w:r w:rsidRPr="00564543">
              <w:rPr>
                <w:rFonts w:eastAsia="Times New Roman"/>
              </w:rPr>
              <w:t>Сведения о принятых и неисполненных обязательствах получателя бюджетных средств</w:t>
            </w:r>
          </w:p>
        </w:tc>
        <w:tc>
          <w:tcPr>
            <w:tcW w:w="1276" w:type="dxa"/>
          </w:tcPr>
          <w:p w:rsidR="00564543" w:rsidRPr="00564543" w:rsidRDefault="00564543" w:rsidP="00564543">
            <w:pPr>
              <w:widowControl/>
              <w:autoSpaceDE/>
              <w:autoSpaceDN/>
              <w:adjustRightInd/>
              <w:jc w:val="right"/>
              <w:rPr>
                <w:rFonts w:eastAsia="Times New Roman"/>
              </w:rPr>
            </w:pPr>
            <w:r w:rsidRPr="00564543">
              <w:t>ф.0503175</w:t>
            </w:r>
          </w:p>
        </w:tc>
      </w:tr>
      <w:tr w:rsidR="00564543" w:rsidRPr="00564543" w:rsidTr="00382885">
        <w:trPr>
          <w:trHeight w:val="92"/>
        </w:trPr>
        <w:tc>
          <w:tcPr>
            <w:tcW w:w="8648" w:type="dxa"/>
            <w:shd w:val="clear" w:color="auto" w:fill="auto"/>
            <w:vAlign w:val="center"/>
          </w:tcPr>
          <w:p w:rsidR="00564543" w:rsidRPr="00564543" w:rsidRDefault="00564543" w:rsidP="00564543">
            <w:pPr>
              <w:jc w:val="both"/>
              <w:rPr>
                <w:rFonts w:eastAsia="Times New Roman"/>
              </w:rPr>
            </w:pPr>
            <w:r w:rsidRPr="00564543">
              <w:rPr>
                <w:rFonts w:eastAsia="Times New Roman"/>
              </w:rPr>
              <w:t>Сведения об остатках денежных средств на счетах получателя бюджетных средств</w:t>
            </w:r>
          </w:p>
        </w:tc>
        <w:tc>
          <w:tcPr>
            <w:tcW w:w="1276" w:type="dxa"/>
            <w:shd w:val="clear" w:color="auto" w:fill="auto"/>
          </w:tcPr>
          <w:p w:rsidR="00564543" w:rsidRPr="00564543" w:rsidRDefault="00564543" w:rsidP="00564543">
            <w:pPr>
              <w:widowControl/>
              <w:autoSpaceDE/>
              <w:autoSpaceDN/>
              <w:adjustRightInd/>
              <w:jc w:val="right"/>
              <w:rPr>
                <w:rFonts w:eastAsia="Times New Roman"/>
              </w:rPr>
            </w:pPr>
            <w:r w:rsidRPr="00564543">
              <w:t>ф.0503178</w:t>
            </w:r>
          </w:p>
        </w:tc>
      </w:tr>
      <w:tr w:rsidR="00564543" w:rsidRPr="00564543" w:rsidTr="00382885">
        <w:trPr>
          <w:trHeight w:val="92"/>
        </w:trPr>
        <w:tc>
          <w:tcPr>
            <w:tcW w:w="8648" w:type="dxa"/>
            <w:vAlign w:val="center"/>
          </w:tcPr>
          <w:p w:rsidR="00564543" w:rsidRPr="00564543" w:rsidRDefault="00564543" w:rsidP="00564543">
            <w:pPr>
              <w:jc w:val="both"/>
              <w:rPr>
                <w:rFonts w:eastAsia="Times New Roman"/>
              </w:rPr>
            </w:pPr>
            <w:r w:rsidRPr="00564543">
              <w:rPr>
                <w:rFonts w:eastAsia="Times New Roman"/>
              </w:rPr>
              <w:t xml:space="preserve">Сведения о вложениях в объекты недвижимого имущества, объектах незавершенного </w:t>
            </w:r>
            <w:r w:rsidRPr="00564543">
              <w:rPr>
                <w:rFonts w:eastAsia="Times New Roman"/>
              </w:rPr>
              <w:lastRenderedPageBreak/>
              <w:t>строительства</w:t>
            </w:r>
          </w:p>
        </w:tc>
        <w:tc>
          <w:tcPr>
            <w:tcW w:w="1276" w:type="dxa"/>
            <w:vAlign w:val="center"/>
          </w:tcPr>
          <w:p w:rsidR="00564543" w:rsidRPr="00564543" w:rsidRDefault="00564543" w:rsidP="00564543">
            <w:pPr>
              <w:jc w:val="right"/>
            </w:pPr>
            <w:r w:rsidRPr="00564543">
              <w:lastRenderedPageBreak/>
              <w:t>ф.0503190</w:t>
            </w:r>
          </w:p>
        </w:tc>
      </w:tr>
      <w:tr w:rsidR="00564543" w:rsidRPr="00564543" w:rsidTr="00382885">
        <w:trPr>
          <w:trHeight w:val="92"/>
        </w:trPr>
        <w:tc>
          <w:tcPr>
            <w:tcW w:w="8648" w:type="dxa"/>
            <w:vAlign w:val="center"/>
          </w:tcPr>
          <w:p w:rsidR="00564543" w:rsidRPr="00564543" w:rsidRDefault="00564543" w:rsidP="00564543">
            <w:pPr>
              <w:jc w:val="both"/>
              <w:rPr>
                <w:rFonts w:eastAsia="Times New Roman"/>
              </w:rPr>
            </w:pPr>
            <w:r w:rsidRPr="00564543">
              <w:rPr>
                <w:rFonts w:eastAsia="Times New Roman"/>
              </w:rPr>
              <w:lastRenderedPageBreak/>
              <w:t>Сведения об исполнении судебных решений по денежным обязательствам бюджета</w:t>
            </w:r>
          </w:p>
        </w:tc>
        <w:tc>
          <w:tcPr>
            <w:tcW w:w="1276" w:type="dxa"/>
            <w:vAlign w:val="center"/>
          </w:tcPr>
          <w:p w:rsidR="00564543" w:rsidRPr="00564543" w:rsidRDefault="00564543" w:rsidP="00564543">
            <w:pPr>
              <w:jc w:val="right"/>
            </w:pPr>
            <w:r w:rsidRPr="00564543">
              <w:t>ф.0503296</w:t>
            </w:r>
          </w:p>
        </w:tc>
      </w:tr>
    </w:tbl>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heme="minorHAnsi"/>
          <w:sz w:val="24"/>
          <w:szCs w:val="24"/>
          <w:lang w:eastAsia="en-US"/>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heme="minorHAnsi"/>
          <w:sz w:val="24"/>
          <w:szCs w:val="24"/>
          <w:lang w:eastAsia="en-US"/>
        </w:rPr>
        <w:t xml:space="preserve">В соответствии с п.4 Инструкции №191н бюджетная отчетность представлена на бумажных носителях в сброшюрованном и пронумерованном виде, с сопроводительным письмом.  Бюджетная отчетность подписана руководителем и главным бухгалтером, что соответствует п.6 Инструкции №191н.  </w:t>
      </w:r>
    </w:p>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heme="minorHAnsi"/>
          <w:sz w:val="24"/>
          <w:szCs w:val="24"/>
          <w:lang w:eastAsia="en-US"/>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heme="minorHAnsi"/>
          <w:i/>
          <w:sz w:val="24"/>
          <w:szCs w:val="24"/>
          <w:u w:val="single"/>
          <w:lang w:eastAsia="en-US"/>
        </w:rPr>
        <w:t>По причине отсутствия показателей</w:t>
      </w:r>
      <w:r w:rsidRPr="00564543">
        <w:rPr>
          <w:rFonts w:eastAsiaTheme="minorHAnsi"/>
          <w:sz w:val="24"/>
          <w:szCs w:val="24"/>
          <w:lang w:eastAsia="en-US"/>
        </w:rPr>
        <w:t xml:space="preserve">, имеющих числовое значение, </w:t>
      </w:r>
      <w:r w:rsidRPr="00564543">
        <w:rPr>
          <w:rFonts w:eastAsiaTheme="minorHAnsi"/>
          <w:i/>
          <w:sz w:val="24"/>
          <w:szCs w:val="24"/>
          <w:lang w:eastAsia="en-US"/>
        </w:rPr>
        <w:t>не составлялись следующие формы отчетности</w:t>
      </w:r>
      <w:r w:rsidRPr="00564543">
        <w:rPr>
          <w:rFonts w:eastAsiaTheme="minorHAnsi"/>
          <w:sz w:val="24"/>
          <w:szCs w:val="24"/>
          <w:lang w:eastAsia="en-US"/>
        </w:rPr>
        <w:t>:</w:t>
      </w:r>
    </w:p>
    <w:tbl>
      <w:tblPr>
        <w:tblStyle w:val="9"/>
        <w:tblW w:w="10163" w:type="dxa"/>
        <w:tblInd w:w="-176" w:type="dxa"/>
        <w:tblLook w:val="04A0" w:firstRow="1" w:lastRow="0" w:firstColumn="1" w:lastColumn="0" w:noHBand="0" w:noVBand="1"/>
      </w:tblPr>
      <w:tblGrid>
        <w:gridCol w:w="8931"/>
        <w:gridCol w:w="1232"/>
      </w:tblGrid>
      <w:tr w:rsidR="00564543" w:rsidRPr="00564543" w:rsidTr="00382885">
        <w:trPr>
          <w:trHeight w:val="423"/>
        </w:trPr>
        <w:tc>
          <w:tcPr>
            <w:tcW w:w="8931" w:type="dxa"/>
            <w:shd w:val="clear" w:color="auto" w:fill="D9D9D9" w:themeFill="background1" w:themeFillShade="D9"/>
            <w:vAlign w:val="center"/>
          </w:tcPr>
          <w:p w:rsidR="00564543" w:rsidRPr="00564543" w:rsidRDefault="00564543" w:rsidP="00564543">
            <w:pPr>
              <w:jc w:val="center"/>
              <w:rPr>
                <w:b/>
              </w:rPr>
            </w:pPr>
            <w:r w:rsidRPr="00564543">
              <w:rPr>
                <w:b/>
              </w:rPr>
              <w:t>наименование формы отчетности</w:t>
            </w:r>
          </w:p>
        </w:tc>
        <w:tc>
          <w:tcPr>
            <w:tcW w:w="1232" w:type="dxa"/>
            <w:shd w:val="clear" w:color="auto" w:fill="D9D9D9" w:themeFill="background1" w:themeFillShade="D9"/>
            <w:vAlign w:val="center"/>
          </w:tcPr>
          <w:p w:rsidR="00564543" w:rsidRPr="00564543" w:rsidRDefault="00564543" w:rsidP="00564543">
            <w:pPr>
              <w:jc w:val="center"/>
              <w:rPr>
                <w:b/>
              </w:rPr>
            </w:pPr>
            <w:r w:rsidRPr="00564543">
              <w:rPr>
                <w:b/>
              </w:rPr>
              <w:t>формы отчетности</w:t>
            </w:r>
          </w:p>
        </w:tc>
      </w:tr>
      <w:tr w:rsidR="00564543" w:rsidRPr="00564543" w:rsidTr="00382885">
        <w:trPr>
          <w:trHeight w:val="92"/>
        </w:trPr>
        <w:tc>
          <w:tcPr>
            <w:tcW w:w="8931" w:type="dxa"/>
            <w:vAlign w:val="center"/>
          </w:tcPr>
          <w:p w:rsidR="00564543" w:rsidRPr="00564543" w:rsidRDefault="00564543" w:rsidP="00564543">
            <w:pPr>
              <w:rPr>
                <w:rFonts w:eastAsia="Times New Roman"/>
              </w:rPr>
            </w:pPr>
            <w:r w:rsidRPr="00564543">
              <w:rPr>
                <w:rFonts w:eastAsia="Times New Roman"/>
              </w:rPr>
              <w:t>Сведения об исполнении мероприятий в рамках целевых программ</w:t>
            </w:r>
          </w:p>
        </w:tc>
        <w:tc>
          <w:tcPr>
            <w:tcW w:w="1232" w:type="dxa"/>
            <w:vAlign w:val="center"/>
          </w:tcPr>
          <w:p w:rsidR="00564543" w:rsidRPr="00564543" w:rsidRDefault="00564543" w:rsidP="00564543">
            <w:pPr>
              <w:jc w:val="right"/>
            </w:pPr>
            <w:r w:rsidRPr="00564543">
              <w:t>ф.0503166</w:t>
            </w:r>
          </w:p>
        </w:tc>
      </w:tr>
      <w:tr w:rsidR="00564543" w:rsidRPr="00564543" w:rsidTr="00382885">
        <w:trPr>
          <w:trHeight w:val="92"/>
        </w:trPr>
        <w:tc>
          <w:tcPr>
            <w:tcW w:w="8931" w:type="dxa"/>
            <w:vAlign w:val="center"/>
          </w:tcPr>
          <w:p w:rsidR="00564543" w:rsidRPr="00564543" w:rsidRDefault="00564543" w:rsidP="00564543">
            <w:pPr>
              <w:rPr>
                <w:rFonts w:eastAsia="Times New Roman"/>
              </w:rPr>
            </w:pPr>
            <w:r w:rsidRPr="00564543">
              <w:rPr>
                <w:rFonts w:eastAsia="Times New Roman"/>
              </w:rPr>
              <w:t>Сведения о целевых иностранных кредитах</w:t>
            </w:r>
          </w:p>
        </w:tc>
        <w:tc>
          <w:tcPr>
            <w:tcW w:w="1232" w:type="dxa"/>
            <w:vAlign w:val="center"/>
          </w:tcPr>
          <w:p w:rsidR="00564543" w:rsidRPr="00564543" w:rsidRDefault="00564543" w:rsidP="00564543">
            <w:pPr>
              <w:jc w:val="right"/>
            </w:pPr>
            <w:r w:rsidRPr="00564543">
              <w:t>ф.0503167</w:t>
            </w:r>
          </w:p>
        </w:tc>
      </w:tr>
      <w:tr w:rsidR="00564543" w:rsidRPr="00564543" w:rsidTr="00382885">
        <w:trPr>
          <w:trHeight w:val="254"/>
        </w:trPr>
        <w:tc>
          <w:tcPr>
            <w:tcW w:w="8931" w:type="dxa"/>
            <w:vAlign w:val="center"/>
          </w:tcPr>
          <w:p w:rsidR="00564543" w:rsidRPr="00564543" w:rsidRDefault="00564543" w:rsidP="00564543">
            <w:pPr>
              <w:jc w:val="both"/>
              <w:rPr>
                <w:rFonts w:eastAsia="Times New Roman"/>
              </w:rPr>
            </w:pPr>
            <w:r w:rsidRPr="00564543">
              <w:rPr>
                <w:rFonts w:eastAsia="Times New Roman"/>
              </w:rPr>
              <w:t>Сведения о финансовых вложениях получателя бюджетных средств, администратора источников финансирования дефицита бюджета</w:t>
            </w:r>
          </w:p>
        </w:tc>
        <w:tc>
          <w:tcPr>
            <w:tcW w:w="1232" w:type="dxa"/>
          </w:tcPr>
          <w:p w:rsidR="00564543" w:rsidRPr="00564543" w:rsidRDefault="00564543" w:rsidP="00564543">
            <w:pPr>
              <w:widowControl/>
              <w:autoSpaceDE/>
              <w:autoSpaceDN/>
              <w:adjustRightInd/>
              <w:jc w:val="right"/>
              <w:rPr>
                <w:rFonts w:eastAsia="Times New Roman"/>
              </w:rPr>
            </w:pPr>
            <w:r w:rsidRPr="00564543">
              <w:t>ф.0503171</w:t>
            </w:r>
          </w:p>
        </w:tc>
      </w:tr>
      <w:tr w:rsidR="00564543" w:rsidRPr="00564543" w:rsidTr="00382885">
        <w:tc>
          <w:tcPr>
            <w:tcW w:w="8931" w:type="dxa"/>
            <w:vAlign w:val="center"/>
          </w:tcPr>
          <w:p w:rsidR="00564543" w:rsidRPr="00564543" w:rsidRDefault="00564543" w:rsidP="00564543">
            <w:pPr>
              <w:jc w:val="both"/>
              <w:rPr>
                <w:rFonts w:eastAsia="Times New Roman"/>
              </w:rPr>
            </w:pPr>
            <w:r w:rsidRPr="00564543">
              <w:rPr>
                <w:rFonts w:eastAsia="Times New Roman"/>
              </w:rPr>
              <w:t>Сведения о государственном (муниципальном) долге, предоставленных бюджетных кредитах</w:t>
            </w:r>
          </w:p>
        </w:tc>
        <w:tc>
          <w:tcPr>
            <w:tcW w:w="1232" w:type="dxa"/>
          </w:tcPr>
          <w:p w:rsidR="00564543" w:rsidRPr="00564543" w:rsidRDefault="00564543" w:rsidP="00564543">
            <w:pPr>
              <w:widowControl/>
              <w:autoSpaceDE/>
              <w:autoSpaceDN/>
              <w:adjustRightInd/>
              <w:jc w:val="right"/>
              <w:rPr>
                <w:rFonts w:eastAsia="Times New Roman"/>
              </w:rPr>
            </w:pPr>
            <w:r w:rsidRPr="00564543">
              <w:t>ф.0503172</w:t>
            </w:r>
          </w:p>
        </w:tc>
      </w:tr>
      <w:tr w:rsidR="00564543" w:rsidRPr="00564543" w:rsidTr="00382885">
        <w:trPr>
          <w:trHeight w:val="122"/>
        </w:trPr>
        <w:tc>
          <w:tcPr>
            <w:tcW w:w="8931" w:type="dxa"/>
            <w:vAlign w:val="center"/>
          </w:tcPr>
          <w:p w:rsidR="00564543" w:rsidRPr="00564543" w:rsidRDefault="00564543" w:rsidP="00564543">
            <w:pPr>
              <w:jc w:val="both"/>
              <w:rPr>
                <w:rFonts w:eastAsia="Times New Roman"/>
              </w:rPr>
            </w:pPr>
            <w:r w:rsidRPr="00564543">
              <w:rPr>
                <w:rFonts w:eastAsia="Times New Roman"/>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232" w:type="dxa"/>
            <w:vAlign w:val="center"/>
          </w:tcPr>
          <w:p w:rsidR="00564543" w:rsidRPr="00564543" w:rsidRDefault="00564543" w:rsidP="00564543">
            <w:pPr>
              <w:jc w:val="right"/>
            </w:pPr>
            <w:r w:rsidRPr="00564543">
              <w:t>ф.0503174</w:t>
            </w:r>
          </w:p>
        </w:tc>
      </w:tr>
      <w:tr w:rsidR="00564543" w:rsidRPr="00564543" w:rsidTr="00382885">
        <w:tc>
          <w:tcPr>
            <w:tcW w:w="8931" w:type="dxa"/>
            <w:vAlign w:val="center"/>
          </w:tcPr>
          <w:p w:rsidR="00564543" w:rsidRPr="00564543" w:rsidRDefault="00564543" w:rsidP="00564543">
            <w:pPr>
              <w:jc w:val="both"/>
              <w:rPr>
                <w:rFonts w:eastAsia="Times New Roman"/>
              </w:rPr>
            </w:pPr>
            <w:r w:rsidRPr="00564543">
              <w:rPr>
                <w:rFonts w:eastAsia="Times New Roman"/>
              </w:rPr>
              <w:t>Справка о суммах консолидируемых поступлений, подлежащих зачислению на счет бюджета</w:t>
            </w:r>
          </w:p>
        </w:tc>
        <w:tc>
          <w:tcPr>
            <w:tcW w:w="1232" w:type="dxa"/>
            <w:vAlign w:val="center"/>
          </w:tcPr>
          <w:p w:rsidR="00564543" w:rsidRPr="00564543" w:rsidRDefault="00564543" w:rsidP="00564543">
            <w:pPr>
              <w:jc w:val="right"/>
            </w:pPr>
            <w:r w:rsidRPr="00564543">
              <w:t>ф.0503184</w:t>
            </w:r>
          </w:p>
        </w:tc>
      </w:tr>
    </w:tbl>
    <w:p w:rsidR="00564543" w:rsidRPr="00564543" w:rsidRDefault="00564543" w:rsidP="00564543">
      <w:pPr>
        <w:widowControl/>
        <w:autoSpaceDE/>
        <w:autoSpaceDN/>
        <w:adjustRightInd/>
        <w:ind w:firstLine="567"/>
        <w:jc w:val="both"/>
        <w:rPr>
          <w:rFonts w:eastAsiaTheme="minorHAnsi"/>
          <w:i/>
          <w:sz w:val="24"/>
          <w:szCs w:val="24"/>
          <w:lang w:eastAsia="en-US"/>
        </w:rPr>
      </w:pPr>
    </w:p>
    <w:p w:rsidR="00564543" w:rsidRPr="00564543" w:rsidRDefault="00564543" w:rsidP="00564543">
      <w:pPr>
        <w:widowControl/>
        <w:autoSpaceDE/>
        <w:autoSpaceDN/>
        <w:adjustRightInd/>
        <w:ind w:firstLine="567"/>
        <w:jc w:val="both"/>
        <w:rPr>
          <w:rFonts w:eastAsiaTheme="minorHAnsi"/>
          <w:i/>
          <w:sz w:val="24"/>
          <w:szCs w:val="24"/>
          <w:lang w:eastAsia="en-US"/>
        </w:rPr>
      </w:pPr>
      <w:r w:rsidRPr="00564543">
        <w:rPr>
          <w:rFonts w:eastAsiaTheme="minorHAnsi"/>
          <w:i/>
          <w:sz w:val="24"/>
          <w:szCs w:val="24"/>
          <w:lang w:eastAsia="en-US"/>
        </w:rPr>
        <w:t>Анализ и выборочные проверки отчетности фактов неполноты, недостоверности и иных недостатков данных отчетности не выявлено.</w:t>
      </w:r>
    </w:p>
    <w:p w:rsidR="00564543" w:rsidRPr="00564543" w:rsidRDefault="00564543" w:rsidP="00564543">
      <w:pPr>
        <w:widowControl/>
        <w:autoSpaceDE/>
        <w:autoSpaceDN/>
        <w:adjustRightInd/>
        <w:ind w:firstLine="567"/>
        <w:jc w:val="both"/>
        <w:rPr>
          <w:rFonts w:eastAsiaTheme="minorHAnsi"/>
          <w:i/>
          <w:sz w:val="24"/>
          <w:szCs w:val="24"/>
          <w:lang w:eastAsia="en-US"/>
        </w:rPr>
      </w:pPr>
      <w:r w:rsidRPr="00564543">
        <w:rPr>
          <w:rFonts w:eastAsiaTheme="minorHAnsi"/>
          <w:i/>
          <w:sz w:val="24"/>
          <w:szCs w:val="24"/>
          <w:lang w:eastAsia="en-US"/>
        </w:rPr>
        <w:t>В результате внешней проверки годовой бюджетной отчетности, было установлено, что требования приказа Минфина РФ от 06.12.2010 №162н «Об утверждении плана счетов бюджетного учета и инструкции по его применению» и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целом соблюдались.</w:t>
      </w:r>
    </w:p>
    <w:p w:rsidR="00564543" w:rsidRPr="00564543" w:rsidRDefault="00564543" w:rsidP="00564543">
      <w:pPr>
        <w:widowControl/>
        <w:autoSpaceDE/>
        <w:autoSpaceDN/>
        <w:adjustRightInd/>
        <w:ind w:firstLine="708"/>
        <w:jc w:val="both"/>
        <w:rPr>
          <w:rFonts w:eastAsiaTheme="minorHAnsi"/>
          <w:sz w:val="24"/>
          <w:szCs w:val="24"/>
          <w:lang w:eastAsia="en-US"/>
        </w:rPr>
      </w:pPr>
    </w:p>
    <w:p w:rsidR="00564543" w:rsidRPr="00564543" w:rsidRDefault="00564543" w:rsidP="00564543">
      <w:pPr>
        <w:widowControl/>
        <w:tabs>
          <w:tab w:val="left" w:pos="142"/>
          <w:tab w:val="left" w:pos="426"/>
        </w:tabs>
        <w:autoSpaceDE/>
        <w:autoSpaceDN/>
        <w:adjustRightInd/>
        <w:contextualSpacing/>
        <w:jc w:val="center"/>
        <w:rPr>
          <w:rFonts w:eastAsia="Times New Roman"/>
          <w:b/>
          <w:i/>
          <w:sz w:val="24"/>
          <w:szCs w:val="24"/>
        </w:rPr>
      </w:pPr>
      <w:r w:rsidRPr="00564543">
        <w:rPr>
          <w:rFonts w:eastAsia="Times New Roman"/>
          <w:b/>
          <w:i/>
          <w:sz w:val="24"/>
          <w:szCs w:val="22"/>
        </w:rPr>
        <w:t xml:space="preserve">Проверка </w:t>
      </w:r>
      <w:r w:rsidRPr="00564543">
        <w:rPr>
          <w:rFonts w:eastAsia="Times New Roman"/>
          <w:b/>
          <w:i/>
          <w:sz w:val="24"/>
          <w:szCs w:val="24"/>
        </w:rPr>
        <w:t xml:space="preserve">выполнения функций ГАБС, </w:t>
      </w:r>
    </w:p>
    <w:p w:rsidR="00564543" w:rsidRPr="00564543" w:rsidRDefault="00564543" w:rsidP="00564543">
      <w:pPr>
        <w:widowControl/>
        <w:tabs>
          <w:tab w:val="left" w:pos="142"/>
          <w:tab w:val="left" w:pos="426"/>
        </w:tabs>
        <w:autoSpaceDE/>
        <w:autoSpaceDN/>
        <w:adjustRightInd/>
        <w:contextualSpacing/>
        <w:jc w:val="center"/>
        <w:rPr>
          <w:rFonts w:eastAsiaTheme="minorHAnsi"/>
          <w:b/>
          <w:i/>
          <w:sz w:val="24"/>
          <w:szCs w:val="24"/>
          <w:lang w:eastAsia="en-US"/>
        </w:rPr>
      </w:pPr>
      <w:r w:rsidRPr="00564543">
        <w:rPr>
          <w:rFonts w:eastAsia="Times New Roman"/>
          <w:b/>
          <w:i/>
          <w:sz w:val="24"/>
          <w:szCs w:val="24"/>
        </w:rPr>
        <w:t>предусмотренных законодательством и нормативно-правовыми актами</w:t>
      </w:r>
    </w:p>
    <w:p w:rsidR="00564543" w:rsidRPr="00564543" w:rsidRDefault="00564543" w:rsidP="00564543">
      <w:pPr>
        <w:widowControl/>
        <w:autoSpaceDE/>
        <w:autoSpaceDN/>
        <w:adjustRightInd/>
        <w:ind w:firstLine="708"/>
        <w:jc w:val="both"/>
        <w:rPr>
          <w:rFonts w:eastAsiaTheme="minorHAnsi"/>
          <w:sz w:val="24"/>
          <w:szCs w:val="24"/>
          <w:lang w:eastAsia="en-US"/>
        </w:rPr>
      </w:pPr>
    </w:p>
    <w:p w:rsidR="00564543" w:rsidRPr="00564543" w:rsidRDefault="00564543" w:rsidP="00564543">
      <w:pPr>
        <w:widowControl/>
        <w:autoSpaceDE/>
        <w:autoSpaceDN/>
        <w:adjustRightInd/>
        <w:ind w:firstLine="708"/>
        <w:jc w:val="both"/>
        <w:rPr>
          <w:rFonts w:eastAsiaTheme="minorHAnsi"/>
          <w:sz w:val="24"/>
          <w:szCs w:val="24"/>
          <w:lang w:eastAsia="en-US"/>
        </w:rPr>
      </w:pPr>
      <w:r w:rsidRPr="00564543">
        <w:rPr>
          <w:rFonts w:eastAsiaTheme="minorHAnsi"/>
          <w:sz w:val="24"/>
          <w:szCs w:val="24"/>
          <w:lang w:eastAsia="en-US"/>
        </w:rPr>
        <w:t xml:space="preserve">Согласно Решению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Администрация муниципального образования «Вяземский район» Смоленской области наделена полномочиями главного администратора бюджетных средств, с присвоением кода главного администратора – </w:t>
      </w:r>
      <w:r w:rsidRPr="00564543">
        <w:rPr>
          <w:rFonts w:eastAsiaTheme="minorHAnsi"/>
          <w:b/>
          <w:sz w:val="24"/>
          <w:szCs w:val="24"/>
          <w:lang w:eastAsia="en-US"/>
        </w:rPr>
        <w:t>902</w:t>
      </w:r>
      <w:r w:rsidRPr="00564543">
        <w:rPr>
          <w:rFonts w:eastAsiaTheme="minorHAnsi"/>
          <w:sz w:val="24"/>
          <w:szCs w:val="24"/>
          <w:lang w:eastAsia="en-US"/>
        </w:rPr>
        <w:t xml:space="preserve"> (отражено в разделе 1 ф.0503160 «Пояснительная записка</w:t>
      </w:r>
      <w:proofErr w:type="gramStart"/>
      <w:r w:rsidRPr="00564543">
        <w:rPr>
          <w:rFonts w:eastAsiaTheme="minorHAnsi"/>
          <w:sz w:val="24"/>
          <w:szCs w:val="24"/>
          <w:lang w:eastAsia="en-US"/>
        </w:rPr>
        <w:t>»</w:t>
      </w:r>
      <w:proofErr w:type="gramEnd"/>
      <w:r w:rsidRPr="00564543">
        <w:rPr>
          <w:rFonts w:eastAsiaTheme="minorHAnsi"/>
          <w:sz w:val="24"/>
          <w:szCs w:val="24"/>
          <w:lang w:eastAsia="en-US"/>
        </w:rPr>
        <w:t>).</w:t>
      </w:r>
    </w:p>
    <w:p w:rsidR="00564543" w:rsidRPr="00564543" w:rsidRDefault="00564543" w:rsidP="00564543">
      <w:pPr>
        <w:widowControl/>
        <w:autoSpaceDE/>
        <w:autoSpaceDN/>
        <w:adjustRightInd/>
        <w:jc w:val="both"/>
        <w:rPr>
          <w:rFonts w:eastAsiaTheme="minorHAnsi"/>
          <w:sz w:val="24"/>
          <w:szCs w:val="24"/>
          <w:lang w:eastAsia="en-US"/>
        </w:rPr>
      </w:pPr>
    </w:p>
    <w:p w:rsidR="00564543" w:rsidRPr="00564543" w:rsidRDefault="00564543" w:rsidP="00564543">
      <w:pPr>
        <w:widowControl/>
        <w:numPr>
          <w:ilvl w:val="0"/>
          <w:numId w:val="33"/>
        </w:numPr>
        <w:autoSpaceDE/>
        <w:autoSpaceDN/>
        <w:adjustRightInd/>
        <w:spacing w:after="160" w:line="259" w:lineRule="auto"/>
        <w:ind w:left="0" w:firstLine="360"/>
        <w:jc w:val="both"/>
        <w:rPr>
          <w:rFonts w:eastAsiaTheme="minorHAnsi"/>
          <w:i/>
          <w:sz w:val="24"/>
          <w:szCs w:val="24"/>
          <w:lang w:eastAsia="en-US"/>
        </w:rPr>
      </w:pPr>
      <w:r w:rsidRPr="00564543">
        <w:rPr>
          <w:rFonts w:eastAsiaTheme="minorHAnsi"/>
          <w:i/>
          <w:sz w:val="24"/>
          <w:szCs w:val="24"/>
          <w:lang w:eastAsia="en-US"/>
        </w:rPr>
        <w:t xml:space="preserve">Наличие перечня получателей бюджетных средств и соблюдение принципа подведомственности расходов бюджета. </w:t>
      </w:r>
    </w:p>
    <w:p w:rsidR="00564543" w:rsidRPr="00564543" w:rsidRDefault="00564543" w:rsidP="00564543">
      <w:pPr>
        <w:widowControl/>
        <w:autoSpaceDE/>
        <w:autoSpaceDN/>
        <w:adjustRightInd/>
        <w:ind w:firstLine="708"/>
        <w:jc w:val="both"/>
        <w:rPr>
          <w:rFonts w:eastAsia="Times New Roman"/>
          <w:sz w:val="24"/>
          <w:szCs w:val="22"/>
        </w:rPr>
      </w:pPr>
      <w:r w:rsidRPr="00564543">
        <w:rPr>
          <w:rFonts w:eastAsia="Times New Roman"/>
          <w:sz w:val="24"/>
          <w:szCs w:val="22"/>
        </w:rPr>
        <w:t>По состоянию на 01.01.2023 года в ведомственном подчинении Администрация муниципального образования «Вяземский район» Смоленской области, как главный распорядитель, имеет двух подведомственных получателей бюджетных средств (отражено в разделе 1 ф.0503160 «Пояснительная записка»):</w:t>
      </w:r>
    </w:p>
    <w:p w:rsidR="00564543" w:rsidRPr="00564543" w:rsidRDefault="00564543" w:rsidP="00564543">
      <w:pPr>
        <w:widowControl/>
        <w:numPr>
          <w:ilvl w:val="0"/>
          <w:numId w:val="39"/>
        </w:numPr>
        <w:autoSpaceDE/>
        <w:autoSpaceDN/>
        <w:adjustRightInd/>
        <w:spacing w:after="160" w:line="259" w:lineRule="auto"/>
        <w:jc w:val="both"/>
        <w:rPr>
          <w:rFonts w:eastAsia="Times New Roman"/>
          <w:sz w:val="24"/>
          <w:szCs w:val="22"/>
        </w:rPr>
      </w:pPr>
      <w:r w:rsidRPr="00564543">
        <w:rPr>
          <w:rFonts w:eastAsia="Times New Roman"/>
          <w:sz w:val="24"/>
          <w:szCs w:val="22"/>
        </w:rPr>
        <w:t>Администрация муниципального образования «Вяземский район» Смоленской области;</w:t>
      </w:r>
    </w:p>
    <w:p w:rsidR="00564543" w:rsidRPr="00564543" w:rsidRDefault="00564543" w:rsidP="00564543">
      <w:pPr>
        <w:widowControl/>
        <w:numPr>
          <w:ilvl w:val="0"/>
          <w:numId w:val="39"/>
        </w:numPr>
        <w:autoSpaceDE/>
        <w:autoSpaceDN/>
        <w:adjustRightInd/>
        <w:spacing w:after="160" w:line="259" w:lineRule="auto"/>
        <w:jc w:val="both"/>
        <w:rPr>
          <w:rFonts w:eastAsia="Times New Roman"/>
          <w:sz w:val="24"/>
          <w:szCs w:val="22"/>
        </w:rPr>
      </w:pPr>
      <w:r w:rsidRPr="00564543">
        <w:rPr>
          <w:rFonts w:eastAsia="Times New Roman"/>
          <w:sz w:val="24"/>
          <w:szCs w:val="22"/>
        </w:rPr>
        <w:t>МКУ «Автотранспортное предприятие» г.Вязьмы Смоленской области.</w:t>
      </w:r>
    </w:p>
    <w:p w:rsidR="00564543" w:rsidRPr="00564543" w:rsidRDefault="00564543" w:rsidP="00564543">
      <w:pPr>
        <w:widowControl/>
        <w:autoSpaceDE/>
        <w:autoSpaceDN/>
        <w:adjustRightInd/>
        <w:ind w:left="4"/>
        <w:jc w:val="both"/>
        <w:rPr>
          <w:rFonts w:eastAsia="Times New Roman"/>
          <w:sz w:val="24"/>
          <w:szCs w:val="22"/>
        </w:rPr>
      </w:pPr>
    </w:p>
    <w:p w:rsidR="00564543" w:rsidRPr="00564543" w:rsidRDefault="00564543" w:rsidP="00564543">
      <w:pPr>
        <w:widowControl/>
        <w:numPr>
          <w:ilvl w:val="0"/>
          <w:numId w:val="33"/>
        </w:numPr>
        <w:autoSpaceDE/>
        <w:autoSpaceDN/>
        <w:adjustRightInd/>
        <w:spacing w:after="160" w:line="259" w:lineRule="auto"/>
        <w:ind w:left="0" w:firstLine="360"/>
        <w:jc w:val="both"/>
        <w:rPr>
          <w:rFonts w:eastAsia="Times New Roman"/>
          <w:i/>
          <w:sz w:val="24"/>
          <w:szCs w:val="22"/>
        </w:rPr>
      </w:pPr>
      <w:r w:rsidRPr="00564543">
        <w:rPr>
          <w:rFonts w:eastAsia="Times New Roman"/>
          <w:i/>
          <w:sz w:val="24"/>
          <w:szCs w:val="22"/>
        </w:rPr>
        <w:t xml:space="preserve">Проверка правомерности составления бюджетной росписи, доведения лимитов бюджетных обязательств и плановых назначений по доходам. </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 xml:space="preserve">Составление и ведение бюджетной росписи Администрацией производилось в соответствии со ст.219.1 Бюджетного кодекса РФ и Порядком составления и ведения сводной бюджетной росписи муниципального образования «Вяземский район» Смоленской области и бюджетных росписей главных распорядителей средств муниципального образования «Вяземский район» Смоленской области (главных администраторов источников финансирования дефицита бюджета муниципального образования «Вяземский район» Смоленской области, утвержденным Приказом Финансового управления Администрации муниципального образования «Вяземский район» Смоленской области от 31.12.2014 №85 (с изменениями от 05.06.2015 №39, </w:t>
      </w:r>
      <w:hyperlink r:id="rId21" w:history="1">
        <w:r w:rsidRPr="00564543">
          <w:rPr>
            <w:rFonts w:eastAsia="Times New Roman"/>
            <w:sz w:val="24"/>
            <w:szCs w:val="22"/>
            <w:u w:val="single"/>
          </w:rPr>
          <w:t>https://vyazmafin.admin-smolensk.ru/docs/vyazma/poryadok-sostavleniya-i-vedeniya-svodnoj-byudzhetnoj-rospisi/</w:t>
        </w:r>
      </w:hyperlink>
      <w:r w:rsidRPr="00564543">
        <w:rPr>
          <w:rFonts w:eastAsia="Times New Roman"/>
          <w:sz w:val="24"/>
          <w:szCs w:val="22"/>
        </w:rPr>
        <w:t>).</w:t>
      </w:r>
    </w:p>
    <w:p w:rsidR="00564543" w:rsidRPr="00564543" w:rsidRDefault="00564543" w:rsidP="00564543">
      <w:pPr>
        <w:widowControl/>
        <w:autoSpaceDE/>
        <w:autoSpaceDN/>
        <w:adjustRightInd/>
        <w:ind w:left="4" w:firstLine="704"/>
        <w:jc w:val="both"/>
        <w:rPr>
          <w:rFonts w:eastAsia="Times New Roman"/>
          <w:sz w:val="24"/>
          <w:szCs w:val="22"/>
        </w:rPr>
      </w:pPr>
      <w:r w:rsidRPr="00564543">
        <w:rPr>
          <w:rFonts w:eastAsia="Times New Roman"/>
          <w:sz w:val="24"/>
          <w:szCs w:val="22"/>
        </w:rPr>
        <w:t xml:space="preserve">Первоначально решением о бюджете утверждены бюджетные ассигнования в сумме </w:t>
      </w:r>
      <w:r w:rsidRPr="00564543">
        <w:rPr>
          <w:rFonts w:eastAsia="Times New Roman"/>
          <w:b/>
          <w:sz w:val="24"/>
          <w:szCs w:val="22"/>
        </w:rPr>
        <w:t xml:space="preserve">140 166,4 </w:t>
      </w:r>
      <w:proofErr w:type="gramStart"/>
      <w:r w:rsidRPr="00564543">
        <w:rPr>
          <w:rFonts w:eastAsia="Times New Roman"/>
          <w:sz w:val="24"/>
          <w:szCs w:val="22"/>
        </w:rPr>
        <w:t>тыс.рублей</w:t>
      </w:r>
      <w:proofErr w:type="gramEnd"/>
      <w:r w:rsidRPr="00564543">
        <w:rPr>
          <w:rFonts w:eastAsia="Times New Roman"/>
          <w:sz w:val="24"/>
          <w:szCs w:val="22"/>
        </w:rPr>
        <w:t xml:space="preserve">. В ходе исполнения бюджета показатели бюджетной росписи были увеличены на 111 724,6 </w:t>
      </w:r>
      <w:proofErr w:type="gramStart"/>
      <w:r w:rsidRPr="00564543">
        <w:rPr>
          <w:rFonts w:eastAsia="Times New Roman"/>
          <w:sz w:val="24"/>
          <w:szCs w:val="22"/>
        </w:rPr>
        <w:t>тыс.рублей</w:t>
      </w:r>
      <w:proofErr w:type="gramEnd"/>
      <w:r w:rsidRPr="00564543">
        <w:rPr>
          <w:rFonts w:eastAsia="Times New Roman"/>
          <w:sz w:val="24"/>
          <w:szCs w:val="22"/>
        </w:rPr>
        <w:t xml:space="preserve">. </w:t>
      </w:r>
    </w:p>
    <w:p w:rsidR="00564543" w:rsidRPr="00564543" w:rsidRDefault="00564543" w:rsidP="00564543">
      <w:pPr>
        <w:widowControl/>
        <w:autoSpaceDE/>
        <w:autoSpaceDN/>
        <w:adjustRightInd/>
        <w:ind w:left="4" w:firstLine="704"/>
        <w:jc w:val="both"/>
        <w:rPr>
          <w:rFonts w:eastAsia="Times New Roman"/>
          <w:sz w:val="24"/>
          <w:szCs w:val="22"/>
        </w:rPr>
      </w:pPr>
      <w:r w:rsidRPr="00564543">
        <w:rPr>
          <w:rFonts w:eastAsia="Times New Roman"/>
          <w:sz w:val="24"/>
          <w:szCs w:val="22"/>
        </w:rPr>
        <w:t xml:space="preserve">В соответствии с изменениями, вносимыми в решение о бюджете от 22.12.2021 №121 бюджетные ассигнования Администрации муниципального образования «Вяземский район» Смоленской области были утверждены в объеме </w:t>
      </w:r>
      <w:r w:rsidRPr="00564543">
        <w:rPr>
          <w:rFonts w:eastAsia="Times New Roman"/>
          <w:b/>
          <w:sz w:val="24"/>
          <w:szCs w:val="22"/>
        </w:rPr>
        <w:t xml:space="preserve">251 891,0 </w:t>
      </w:r>
      <w:proofErr w:type="gramStart"/>
      <w:r w:rsidRPr="00564543">
        <w:rPr>
          <w:rFonts w:eastAsia="Times New Roman"/>
          <w:sz w:val="24"/>
          <w:szCs w:val="22"/>
        </w:rPr>
        <w:t>тыс.рублей</w:t>
      </w:r>
      <w:proofErr w:type="gramEnd"/>
      <w:r w:rsidRPr="00564543">
        <w:rPr>
          <w:rFonts w:eastAsia="Times New Roman"/>
          <w:sz w:val="24"/>
          <w:szCs w:val="22"/>
        </w:rPr>
        <w:t xml:space="preserve">.  </w:t>
      </w:r>
    </w:p>
    <w:p w:rsidR="00564543" w:rsidRPr="00564543" w:rsidRDefault="00564543" w:rsidP="00564543">
      <w:pPr>
        <w:widowControl/>
        <w:autoSpaceDE/>
        <w:autoSpaceDN/>
        <w:adjustRightInd/>
        <w:ind w:left="4" w:firstLine="704"/>
        <w:jc w:val="both"/>
        <w:rPr>
          <w:rFonts w:eastAsia="Times New Roman"/>
          <w:color w:val="0070C0"/>
          <w:sz w:val="24"/>
          <w:szCs w:val="22"/>
        </w:rPr>
      </w:pPr>
    </w:p>
    <w:p w:rsidR="00564543" w:rsidRPr="00564543" w:rsidRDefault="00564543" w:rsidP="00564543">
      <w:pPr>
        <w:widowControl/>
        <w:numPr>
          <w:ilvl w:val="0"/>
          <w:numId w:val="33"/>
        </w:numPr>
        <w:autoSpaceDE/>
        <w:autoSpaceDN/>
        <w:adjustRightInd/>
        <w:spacing w:after="160" w:line="259" w:lineRule="auto"/>
        <w:ind w:left="0" w:firstLine="360"/>
        <w:jc w:val="both"/>
        <w:rPr>
          <w:rFonts w:eastAsia="Times New Roman"/>
          <w:i/>
          <w:sz w:val="24"/>
          <w:szCs w:val="22"/>
        </w:rPr>
      </w:pPr>
      <w:r w:rsidRPr="00564543">
        <w:rPr>
          <w:rFonts w:eastAsia="Times New Roman"/>
          <w:i/>
          <w:sz w:val="24"/>
          <w:szCs w:val="22"/>
        </w:rPr>
        <w:t xml:space="preserve">Организация проведения инвентаризации имущества и денежных обязательств, результаты инвентаризации. </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В соответствии со ст.11 Федерального закона от 06.12.2011 №402-ФЗ «О бухгалтерском учете», Инструкции №191н, перед составлением годовой отчетности ГАБС на основании решения о проведении инвентаризации от 28.11.2022 (ф.0510439). По результатам инвентаризации недостач и излишков не выявлено. Признаков обесценения нефинансовых активов инвентаризационной комиссией не выявлено.</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Согласно пояснительной записке по результатам проведения инвентаризации:</w:t>
      </w:r>
    </w:p>
    <w:p w:rsidR="00564543" w:rsidRPr="00564543" w:rsidRDefault="00564543" w:rsidP="00564543">
      <w:pPr>
        <w:widowControl/>
        <w:autoSpaceDE/>
        <w:autoSpaceDN/>
        <w:adjustRightInd/>
        <w:ind w:left="4"/>
        <w:jc w:val="both"/>
        <w:rPr>
          <w:rFonts w:eastAsia="Times New Roman"/>
          <w:sz w:val="24"/>
          <w:szCs w:val="22"/>
        </w:rPr>
      </w:pPr>
      <w:r w:rsidRPr="00564543">
        <w:rPr>
          <w:rFonts w:eastAsia="Times New Roman"/>
          <w:sz w:val="24"/>
          <w:szCs w:val="22"/>
        </w:rPr>
        <w:t>в соответствии с распоряжением от 30.12.2022 №669-р списана кредиторская задолженность в сумме 523 536,52 рублей (муниципальный контракт от 16.10.2017 №482/02-39-р с ООО «Агентство Комплекс») и административные штрафы с физических лиц – 975,26 рублей. Кредиторская задолженность переведена в разряд задолженности невостребованной кредиторами. Списана с балансового учета с отражением на забалансовом счете 20 «Задолженность невостребованная кредиторами»;</w:t>
      </w:r>
    </w:p>
    <w:p w:rsidR="00564543" w:rsidRPr="00564543" w:rsidRDefault="00564543" w:rsidP="00564543">
      <w:pPr>
        <w:widowControl/>
        <w:autoSpaceDE/>
        <w:autoSpaceDN/>
        <w:adjustRightInd/>
        <w:ind w:left="4"/>
        <w:jc w:val="both"/>
        <w:rPr>
          <w:rFonts w:eastAsia="Times New Roman"/>
          <w:sz w:val="24"/>
          <w:szCs w:val="22"/>
        </w:rPr>
      </w:pPr>
      <w:r w:rsidRPr="00564543">
        <w:rPr>
          <w:rFonts w:eastAsia="Times New Roman"/>
          <w:sz w:val="24"/>
          <w:szCs w:val="22"/>
        </w:rPr>
        <w:t>в соответствии с распоряжением от 30.12.2022 №670-р дебиторская задолженность, с истекшим сроком исковой давности, выявленная в ходе инвентаризации расчетов с прочими дебиторами в сумме 52 568,43 рублей, признанная сомнительной, не соответствует критериям актива, списана с балансового учета, принята к забалансовому учету на счете 04 «Сомнительная задолженность» в течении срока возможного возобновления процедуры взыскания;</w:t>
      </w:r>
    </w:p>
    <w:p w:rsidR="00564543" w:rsidRPr="00564543" w:rsidRDefault="00564543" w:rsidP="00564543">
      <w:pPr>
        <w:widowControl/>
        <w:autoSpaceDE/>
        <w:autoSpaceDN/>
        <w:adjustRightInd/>
        <w:ind w:left="4"/>
        <w:jc w:val="both"/>
        <w:rPr>
          <w:rFonts w:eastAsia="Times New Roman"/>
          <w:sz w:val="24"/>
          <w:szCs w:val="22"/>
        </w:rPr>
      </w:pPr>
      <w:r w:rsidRPr="00564543">
        <w:rPr>
          <w:rFonts w:eastAsia="Times New Roman"/>
          <w:sz w:val="24"/>
          <w:szCs w:val="22"/>
        </w:rPr>
        <w:t>восстановлена на балансовых счетах сомнительная дебиторская задолженность неплатежеспособных дебиторов в сумме 249,15 рублей с забалансового счета 04 «Сомнительная задолженность».</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 xml:space="preserve">Согласно п.158 Инструкции №191н при отсутствии выявления расхождений по результатам инвентаризации Таблица №6 не заполняется. Сведения отражены в разделе 5 ф.0503160 «Пояснительная записка».   </w:t>
      </w:r>
    </w:p>
    <w:p w:rsidR="00564543" w:rsidRPr="00564543" w:rsidRDefault="00564543" w:rsidP="00564543">
      <w:pPr>
        <w:widowControl/>
        <w:autoSpaceDE/>
        <w:autoSpaceDN/>
        <w:adjustRightInd/>
        <w:ind w:left="4" w:firstLine="567"/>
        <w:jc w:val="both"/>
        <w:rPr>
          <w:rFonts w:eastAsia="Times New Roman"/>
          <w:sz w:val="24"/>
          <w:szCs w:val="22"/>
        </w:rPr>
      </w:pPr>
    </w:p>
    <w:p w:rsidR="00564543" w:rsidRPr="00564543" w:rsidRDefault="00564543" w:rsidP="00564543">
      <w:pPr>
        <w:widowControl/>
        <w:numPr>
          <w:ilvl w:val="0"/>
          <w:numId w:val="33"/>
        </w:numPr>
        <w:autoSpaceDE/>
        <w:autoSpaceDN/>
        <w:adjustRightInd/>
        <w:spacing w:after="160" w:line="259" w:lineRule="auto"/>
        <w:jc w:val="both"/>
        <w:rPr>
          <w:rFonts w:eastAsia="Times New Roman"/>
          <w:i/>
          <w:sz w:val="24"/>
          <w:szCs w:val="22"/>
        </w:rPr>
      </w:pPr>
      <w:r w:rsidRPr="00564543">
        <w:rPr>
          <w:rFonts w:eastAsia="Times New Roman"/>
          <w:i/>
          <w:sz w:val="24"/>
          <w:szCs w:val="22"/>
        </w:rPr>
        <w:t xml:space="preserve">Проверка организации внутреннего финансового контроля за использованием средств.  </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 xml:space="preserve">Согласно пояснительной записки </w:t>
      </w:r>
      <w:r w:rsidRPr="00564543">
        <w:rPr>
          <w:rFonts w:asciiTheme="minorHAnsi" w:eastAsiaTheme="minorHAnsi" w:hAnsiTheme="minorHAnsi" w:cstheme="minorBidi"/>
          <w:sz w:val="22"/>
          <w:szCs w:val="22"/>
          <w:lang w:eastAsia="en-US"/>
        </w:rPr>
        <w:t>(</w:t>
      </w:r>
      <w:r w:rsidRPr="00564543">
        <w:rPr>
          <w:rFonts w:eastAsia="Times New Roman"/>
          <w:sz w:val="24"/>
          <w:szCs w:val="22"/>
        </w:rPr>
        <w:t>раздел 5 ф.0503160 «Пояснительная записка»):</w:t>
      </w:r>
    </w:p>
    <w:p w:rsidR="00564543" w:rsidRPr="00564543" w:rsidRDefault="00564543" w:rsidP="00564543">
      <w:pPr>
        <w:widowControl/>
        <w:numPr>
          <w:ilvl w:val="0"/>
          <w:numId w:val="40"/>
        </w:numPr>
        <w:autoSpaceDE/>
        <w:autoSpaceDN/>
        <w:adjustRightInd/>
        <w:spacing w:after="160" w:line="259" w:lineRule="auto"/>
        <w:ind w:left="284" w:hanging="345"/>
        <w:jc w:val="both"/>
        <w:rPr>
          <w:rFonts w:eastAsia="Times New Roman"/>
          <w:sz w:val="24"/>
          <w:szCs w:val="22"/>
        </w:rPr>
      </w:pPr>
      <w:r w:rsidRPr="00564543">
        <w:rPr>
          <w:rFonts w:eastAsia="Times New Roman"/>
          <w:sz w:val="24"/>
          <w:szCs w:val="22"/>
        </w:rPr>
        <w:t xml:space="preserve">внутренний финансовый контроль осуществляется в соответствии с Порядком организации и обеспечения (осуществления) внутреннего финансового контроля в Администрации </w:t>
      </w:r>
      <w:r w:rsidRPr="00564543">
        <w:rPr>
          <w:rFonts w:eastAsia="Times New Roman"/>
          <w:sz w:val="24"/>
          <w:szCs w:val="22"/>
        </w:rPr>
        <w:lastRenderedPageBreak/>
        <w:t>муниципального образования «Вяземский район» Смоленской области, утвержденным распоряжением Администрации муниципального образования «Вяземский район» Смоленской области от 30.10.2018 №499-р;</w:t>
      </w:r>
    </w:p>
    <w:p w:rsidR="00564543" w:rsidRPr="00564543" w:rsidRDefault="00564543" w:rsidP="00564543">
      <w:pPr>
        <w:widowControl/>
        <w:numPr>
          <w:ilvl w:val="0"/>
          <w:numId w:val="40"/>
        </w:numPr>
        <w:autoSpaceDE/>
        <w:autoSpaceDN/>
        <w:adjustRightInd/>
        <w:spacing w:after="160" w:line="259" w:lineRule="auto"/>
        <w:ind w:left="284" w:hanging="345"/>
        <w:jc w:val="both"/>
        <w:rPr>
          <w:rFonts w:eastAsia="Times New Roman"/>
          <w:sz w:val="24"/>
          <w:szCs w:val="22"/>
        </w:rPr>
      </w:pPr>
      <w:r w:rsidRPr="00564543">
        <w:rPr>
          <w:rFonts w:eastAsia="Times New Roman"/>
          <w:sz w:val="24"/>
          <w:szCs w:val="22"/>
        </w:rPr>
        <w:t>по результатам мероприятий внутреннего контроля:</w:t>
      </w:r>
    </w:p>
    <w:p w:rsidR="00564543" w:rsidRPr="00564543" w:rsidRDefault="00564543" w:rsidP="00564543">
      <w:pPr>
        <w:widowControl/>
        <w:autoSpaceDE/>
        <w:autoSpaceDN/>
        <w:adjustRightInd/>
        <w:ind w:left="284"/>
        <w:jc w:val="both"/>
        <w:rPr>
          <w:rFonts w:eastAsia="Times New Roman"/>
          <w:sz w:val="24"/>
          <w:szCs w:val="22"/>
        </w:rPr>
      </w:pPr>
      <w:r w:rsidRPr="00564543">
        <w:rPr>
          <w:rFonts w:eastAsia="Times New Roman"/>
          <w:i/>
          <w:sz w:val="24"/>
          <w:szCs w:val="22"/>
        </w:rPr>
        <w:t>в рамках предварительного контроля</w:t>
      </w:r>
      <w:r w:rsidRPr="00564543">
        <w:rPr>
          <w:rFonts w:eastAsia="Times New Roman"/>
          <w:sz w:val="24"/>
          <w:szCs w:val="22"/>
        </w:rPr>
        <w:t xml:space="preserve"> за соответствием заключаемых договоров объемам ассигнований и лимитам бюджетных обязательств по состоянию на 31.12.2022 года выявлено превышение бюджетных обязательств над лимитами бюджетных обязательств в части:</w:t>
      </w:r>
    </w:p>
    <w:p w:rsidR="00564543" w:rsidRPr="00564543" w:rsidRDefault="00564543" w:rsidP="00E033E7">
      <w:pPr>
        <w:widowControl/>
        <w:numPr>
          <w:ilvl w:val="0"/>
          <w:numId w:val="41"/>
        </w:numPr>
        <w:autoSpaceDE/>
        <w:autoSpaceDN/>
        <w:adjustRightInd/>
        <w:spacing w:line="259" w:lineRule="auto"/>
        <w:jc w:val="both"/>
        <w:rPr>
          <w:rFonts w:eastAsia="Times New Roman"/>
          <w:sz w:val="24"/>
          <w:szCs w:val="22"/>
        </w:rPr>
      </w:pPr>
      <w:r w:rsidRPr="00564543">
        <w:rPr>
          <w:rFonts w:eastAsia="Times New Roman"/>
          <w:sz w:val="24"/>
          <w:szCs w:val="22"/>
        </w:rPr>
        <w:t>начисленных страховых обязательств (оплата до 15.01.2023 года);</w:t>
      </w:r>
    </w:p>
    <w:p w:rsidR="00564543" w:rsidRPr="00564543" w:rsidRDefault="00564543" w:rsidP="00E033E7">
      <w:pPr>
        <w:widowControl/>
        <w:numPr>
          <w:ilvl w:val="0"/>
          <w:numId w:val="41"/>
        </w:numPr>
        <w:autoSpaceDE/>
        <w:autoSpaceDN/>
        <w:adjustRightInd/>
        <w:spacing w:line="259" w:lineRule="auto"/>
        <w:jc w:val="both"/>
        <w:rPr>
          <w:rFonts w:eastAsia="Times New Roman"/>
          <w:sz w:val="24"/>
          <w:szCs w:val="22"/>
        </w:rPr>
      </w:pPr>
      <w:r w:rsidRPr="00564543">
        <w:rPr>
          <w:rFonts w:eastAsia="Times New Roman"/>
          <w:sz w:val="24"/>
          <w:szCs w:val="22"/>
        </w:rPr>
        <w:t>коммунальных услуг – поставка электрической энергии (превышение расчетных показателей договора) и поставка тепловой энергии за декабрь 2023 года проводилась без заключения контракта в связи с отсутствием лимитов бюджетных обязательств (оплата по сроку – январь 2023 года);</w:t>
      </w:r>
    </w:p>
    <w:p w:rsidR="00564543" w:rsidRPr="00564543" w:rsidRDefault="00564543" w:rsidP="00E033E7">
      <w:pPr>
        <w:widowControl/>
        <w:numPr>
          <w:ilvl w:val="0"/>
          <w:numId w:val="41"/>
        </w:numPr>
        <w:autoSpaceDE/>
        <w:autoSpaceDN/>
        <w:adjustRightInd/>
        <w:spacing w:line="259" w:lineRule="auto"/>
        <w:jc w:val="both"/>
        <w:rPr>
          <w:rFonts w:eastAsia="Times New Roman"/>
          <w:sz w:val="24"/>
          <w:szCs w:val="22"/>
        </w:rPr>
      </w:pPr>
      <w:r w:rsidRPr="00564543">
        <w:rPr>
          <w:rFonts w:eastAsia="Times New Roman"/>
          <w:sz w:val="24"/>
          <w:szCs w:val="22"/>
        </w:rPr>
        <w:t>выплаты ежемесячных денежных средств на содержание ребенка, переданного на воспитание в приемную семью, недостаток лимитов в связи с увеличением числа получателей в декабре 2022 года;</w:t>
      </w:r>
    </w:p>
    <w:p w:rsidR="00564543" w:rsidRPr="00564543" w:rsidRDefault="00564543" w:rsidP="00E033E7">
      <w:pPr>
        <w:widowControl/>
        <w:numPr>
          <w:ilvl w:val="0"/>
          <w:numId w:val="41"/>
        </w:numPr>
        <w:autoSpaceDE/>
        <w:autoSpaceDN/>
        <w:adjustRightInd/>
        <w:spacing w:line="259" w:lineRule="auto"/>
        <w:jc w:val="both"/>
        <w:rPr>
          <w:rFonts w:eastAsia="Times New Roman"/>
          <w:sz w:val="24"/>
          <w:szCs w:val="22"/>
        </w:rPr>
      </w:pPr>
      <w:r w:rsidRPr="00564543">
        <w:rPr>
          <w:rFonts w:eastAsia="Times New Roman"/>
          <w:sz w:val="24"/>
          <w:szCs w:val="22"/>
        </w:rPr>
        <w:t>отсутствие оплаты услуги банка по зачислению денежных средств на счета получателей – недостаток лимитов.</w:t>
      </w:r>
    </w:p>
    <w:p w:rsidR="00564543" w:rsidRPr="00564543" w:rsidRDefault="00564543" w:rsidP="00E033E7">
      <w:pPr>
        <w:widowControl/>
        <w:autoSpaceDE/>
        <w:autoSpaceDN/>
        <w:adjustRightInd/>
        <w:ind w:left="364"/>
        <w:jc w:val="both"/>
        <w:rPr>
          <w:rFonts w:eastAsia="Times New Roman"/>
          <w:sz w:val="24"/>
          <w:szCs w:val="22"/>
        </w:rPr>
      </w:pPr>
      <w:r w:rsidRPr="00564543">
        <w:rPr>
          <w:rFonts w:eastAsia="Times New Roman"/>
          <w:i/>
          <w:sz w:val="24"/>
          <w:szCs w:val="22"/>
        </w:rPr>
        <w:t>в рамках текущего контроля</w:t>
      </w:r>
      <w:r w:rsidRPr="00564543">
        <w:rPr>
          <w:rFonts w:eastAsia="Times New Roman"/>
          <w:sz w:val="24"/>
          <w:szCs w:val="22"/>
        </w:rPr>
        <w:t xml:space="preserve"> в части проверок соответствия остатков денежных средств на лицевых счетах в ОФК остаткам, выведенным в регистрах бухгалтерского учета по результатам сверки расчетов и сверки остатков материальных ценностей нарушений не выявлено;</w:t>
      </w:r>
    </w:p>
    <w:p w:rsidR="00564543" w:rsidRPr="00564543" w:rsidRDefault="00564543" w:rsidP="00E033E7">
      <w:pPr>
        <w:widowControl/>
        <w:autoSpaceDE/>
        <w:autoSpaceDN/>
        <w:adjustRightInd/>
        <w:ind w:left="364"/>
        <w:jc w:val="both"/>
        <w:rPr>
          <w:rFonts w:eastAsia="Times New Roman"/>
          <w:sz w:val="24"/>
          <w:szCs w:val="22"/>
        </w:rPr>
      </w:pPr>
      <w:r w:rsidRPr="00564543">
        <w:rPr>
          <w:rFonts w:eastAsia="Times New Roman"/>
          <w:i/>
          <w:sz w:val="24"/>
          <w:szCs w:val="22"/>
        </w:rPr>
        <w:t>исправлены ошибки</w:t>
      </w:r>
      <w:r w:rsidRPr="00564543">
        <w:rPr>
          <w:rFonts w:eastAsia="Times New Roman"/>
          <w:sz w:val="24"/>
          <w:szCs w:val="22"/>
        </w:rPr>
        <w:t xml:space="preserve">, совершенные в финансовом году предшествующему отчетному: уменьшение вложений в основные средства (иное недвижимое имущество) и увеличение вложений в основные средства (иное недвижимое имущество) в размере 1 023 909,56 рублей. </w:t>
      </w:r>
    </w:p>
    <w:p w:rsidR="00564543" w:rsidRPr="00564543" w:rsidRDefault="00564543" w:rsidP="00564543">
      <w:pPr>
        <w:widowControl/>
        <w:autoSpaceDE/>
        <w:autoSpaceDN/>
        <w:adjustRightInd/>
        <w:ind w:left="4" w:firstLine="567"/>
        <w:jc w:val="both"/>
        <w:rPr>
          <w:rFonts w:eastAsia="Times New Roman"/>
          <w:sz w:val="24"/>
          <w:szCs w:val="22"/>
        </w:rPr>
      </w:pPr>
    </w:p>
    <w:p w:rsidR="00564543" w:rsidRPr="00564543" w:rsidRDefault="00564543" w:rsidP="00564543">
      <w:pPr>
        <w:widowControl/>
        <w:numPr>
          <w:ilvl w:val="0"/>
          <w:numId w:val="33"/>
        </w:numPr>
        <w:autoSpaceDE/>
        <w:autoSpaceDN/>
        <w:adjustRightInd/>
        <w:spacing w:after="160" w:line="259" w:lineRule="auto"/>
        <w:jc w:val="both"/>
        <w:rPr>
          <w:rFonts w:eastAsia="Times New Roman"/>
          <w:i/>
          <w:sz w:val="24"/>
          <w:szCs w:val="22"/>
        </w:rPr>
      </w:pPr>
      <w:r w:rsidRPr="00564543">
        <w:rPr>
          <w:rFonts w:eastAsia="Times New Roman"/>
          <w:i/>
          <w:sz w:val="24"/>
          <w:szCs w:val="22"/>
        </w:rPr>
        <w:t xml:space="preserve">Организация бюджетного учета. </w:t>
      </w:r>
    </w:p>
    <w:p w:rsidR="00564543" w:rsidRPr="00564543" w:rsidRDefault="00564543" w:rsidP="00564543">
      <w:pPr>
        <w:widowControl/>
        <w:autoSpaceDE/>
        <w:autoSpaceDN/>
        <w:adjustRightInd/>
        <w:ind w:left="4" w:firstLine="709"/>
        <w:jc w:val="both"/>
        <w:rPr>
          <w:rFonts w:eastAsia="Times New Roman"/>
          <w:sz w:val="24"/>
          <w:szCs w:val="22"/>
        </w:rPr>
      </w:pPr>
      <w:r w:rsidRPr="00564543">
        <w:rPr>
          <w:rFonts w:eastAsia="Times New Roman"/>
          <w:sz w:val="24"/>
          <w:szCs w:val="22"/>
        </w:rPr>
        <w:t>Бюджетный учет ведется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утвержденных Приказом Минфина РФ от 01.12.2010 №157н. Также Администрация руководствуется:</w:t>
      </w:r>
    </w:p>
    <w:p w:rsidR="00564543" w:rsidRPr="00564543" w:rsidRDefault="00564543" w:rsidP="00E033E7">
      <w:pPr>
        <w:widowControl/>
        <w:numPr>
          <w:ilvl w:val="0"/>
          <w:numId w:val="31"/>
        </w:numPr>
        <w:autoSpaceDE/>
        <w:autoSpaceDN/>
        <w:adjustRightInd/>
        <w:spacing w:line="259" w:lineRule="auto"/>
        <w:ind w:left="426" w:hanging="218"/>
        <w:jc w:val="both"/>
        <w:rPr>
          <w:rFonts w:eastAsia="Times New Roman"/>
          <w:sz w:val="24"/>
          <w:szCs w:val="22"/>
        </w:rPr>
      </w:pPr>
      <w:r w:rsidRPr="00564543">
        <w:rPr>
          <w:rFonts w:eastAsia="Times New Roman"/>
          <w:sz w:val="24"/>
          <w:szCs w:val="22"/>
        </w:rPr>
        <w:t>Бюджетным кодексом Российской Федерации;</w:t>
      </w:r>
    </w:p>
    <w:p w:rsidR="00564543" w:rsidRPr="00564543" w:rsidRDefault="00564543" w:rsidP="00E033E7">
      <w:pPr>
        <w:widowControl/>
        <w:numPr>
          <w:ilvl w:val="0"/>
          <w:numId w:val="31"/>
        </w:numPr>
        <w:autoSpaceDE/>
        <w:autoSpaceDN/>
        <w:adjustRightInd/>
        <w:spacing w:line="259" w:lineRule="auto"/>
        <w:ind w:left="426" w:hanging="218"/>
        <w:jc w:val="both"/>
        <w:rPr>
          <w:rFonts w:eastAsia="Times New Roman"/>
          <w:sz w:val="24"/>
          <w:szCs w:val="22"/>
        </w:rPr>
      </w:pPr>
      <w:r w:rsidRPr="00564543">
        <w:rPr>
          <w:rFonts w:eastAsia="Times New Roman"/>
          <w:sz w:val="24"/>
          <w:szCs w:val="22"/>
        </w:rPr>
        <w:t xml:space="preserve">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w:t>
      </w:r>
    </w:p>
    <w:p w:rsidR="00564543" w:rsidRPr="00564543" w:rsidRDefault="00564543" w:rsidP="00E033E7">
      <w:pPr>
        <w:widowControl/>
        <w:numPr>
          <w:ilvl w:val="0"/>
          <w:numId w:val="31"/>
        </w:numPr>
        <w:autoSpaceDE/>
        <w:autoSpaceDN/>
        <w:adjustRightInd/>
        <w:spacing w:line="259" w:lineRule="auto"/>
        <w:ind w:left="426" w:hanging="218"/>
        <w:jc w:val="both"/>
        <w:rPr>
          <w:rFonts w:eastAsia="Times New Roman"/>
          <w:sz w:val="24"/>
          <w:szCs w:val="22"/>
        </w:rPr>
      </w:pPr>
      <w:r w:rsidRPr="00564543">
        <w:rPr>
          <w:rFonts w:eastAsia="Times New Roman"/>
          <w:sz w:val="24"/>
          <w:szCs w:val="22"/>
        </w:rPr>
        <w:t>федеральными стандартами бухгалтерского учета для организаций государственного сектора, утвержденными приказами Министерства финансов Российской Федерации;</w:t>
      </w:r>
    </w:p>
    <w:p w:rsidR="00564543" w:rsidRPr="00564543" w:rsidRDefault="00564543" w:rsidP="00E033E7">
      <w:pPr>
        <w:widowControl/>
        <w:numPr>
          <w:ilvl w:val="0"/>
          <w:numId w:val="31"/>
        </w:numPr>
        <w:autoSpaceDE/>
        <w:autoSpaceDN/>
        <w:adjustRightInd/>
        <w:spacing w:line="259" w:lineRule="auto"/>
        <w:ind w:left="426" w:hanging="218"/>
        <w:jc w:val="both"/>
        <w:rPr>
          <w:rFonts w:eastAsia="Times New Roman"/>
          <w:sz w:val="24"/>
          <w:szCs w:val="22"/>
        </w:rPr>
      </w:pPr>
      <w:r w:rsidRPr="00564543">
        <w:rPr>
          <w:rFonts w:eastAsia="Times New Roman"/>
          <w:sz w:val="24"/>
          <w:szCs w:val="22"/>
        </w:rPr>
        <w:t xml:space="preserve">приказами, разъяснениями, пояснениями, указаниями, письмами, рекомендациями Министерства финансов Российской Федерации и Федерального казначейства Российской Федерации; </w:t>
      </w:r>
    </w:p>
    <w:p w:rsidR="00564543" w:rsidRPr="00564543" w:rsidRDefault="00564543" w:rsidP="00E033E7">
      <w:pPr>
        <w:widowControl/>
        <w:numPr>
          <w:ilvl w:val="0"/>
          <w:numId w:val="31"/>
        </w:numPr>
        <w:autoSpaceDE/>
        <w:autoSpaceDN/>
        <w:adjustRightInd/>
        <w:spacing w:line="259" w:lineRule="auto"/>
        <w:ind w:left="426" w:hanging="218"/>
        <w:jc w:val="both"/>
        <w:rPr>
          <w:rFonts w:eastAsia="Times New Roman"/>
          <w:sz w:val="24"/>
          <w:szCs w:val="22"/>
        </w:rPr>
      </w:pPr>
      <w:r w:rsidRPr="00564543">
        <w:rPr>
          <w:rFonts w:eastAsia="Times New Roman"/>
          <w:sz w:val="24"/>
          <w:szCs w:val="22"/>
        </w:rPr>
        <w:t>Положением о бюджетном процессе муниципального образования «Вяземский район» Смоленской области, утвержденным решением Вяземского районного Совета депутатов от 26.02.2014 №12 (с изменениями).</w:t>
      </w:r>
    </w:p>
    <w:p w:rsidR="00564543" w:rsidRPr="00564543" w:rsidRDefault="00564543" w:rsidP="00564543">
      <w:pPr>
        <w:widowControl/>
        <w:autoSpaceDE/>
        <w:autoSpaceDN/>
        <w:adjustRightInd/>
        <w:ind w:firstLine="709"/>
        <w:jc w:val="both"/>
        <w:rPr>
          <w:rFonts w:eastAsia="Times New Roman"/>
          <w:sz w:val="24"/>
          <w:szCs w:val="22"/>
        </w:rPr>
      </w:pPr>
      <w:r w:rsidRPr="00564543">
        <w:rPr>
          <w:rFonts w:eastAsia="Times New Roman"/>
          <w:sz w:val="24"/>
          <w:szCs w:val="22"/>
        </w:rPr>
        <w:t xml:space="preserve">В соответствии со ст.7 Федерального закона от 06.12.2011 №402-ФЗ «О бухгалтерском учете» для целей бюджетного и налогового учета в Администрации муниципального </w:t>
      </w:r>
      <w:r w:rsidRPr="00564543">
        <w:rPr>
          <w:rFonts w:eastAsia="Times New Roman"/>
          <w:sz w:val="24"/>
          <w:szCs w:val="22"/>
        </w:rPr>
        <w:lastRenderedPageBreak/>
        <w:t>образования «Вяземский район» Смоленской области разработано Положение о реализации единой учетной политики в части организации бухгалтерского учёта, утвержденное Распоряжением Администрации муниципального образования «Вяземский район» Смоленской области от 29.12.2018 №619-р (в редакции от 31.12.2019 №622-р, от 30.12.20220 №544-р, от 30.12.2021 №626-р).</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Сведения отражены в разделе 1 ф.0503160 «Пояснительная записка».</w:t>
      </w:r>
    </w:p>
    <w:p w:rsidR="00564543" w:rsidRPr="00564543" w:rsidRDefault="00564543" w:rsidP="00564543">
      <w:pPr>
        <w:widowControl/>
        <w:autoSpaceDE/>
        <w:autoSpaceDN/>
        <w:adjustRightInd/>
        <w:ind w:left="4" w:firstLine="567"/>
        <w:jc w:val="both"/>
        <w:rPr>
          <w:rFonts w:eastAsia="Times New Roman"/>
          <w:color w:val="0070C0"/>
          <w:sz w:val="24"/>
          <w:szCs w:val="22"/>
        </w:rPr>
      </w:pPr>
    </w:p>
    <w:p w:rsidR="00564543" w:rsidRPr="00564543" w:rsidRDefault="00564543" w:rsidP="00564543">
      <w:pPr>
        <w:widowControl/>
        <w:autoSpaceDE/>
        <w:autoSpaceDN/>
        <w:adjustRightInd/>
        <w:jc w:val="center"/>
        <w:rPr>
          <w:rFonts w:eastAsiaTheme="minorHAnsi"/>
          <w:b/>
          <w:sz w:val="24"/>
          <w:szCs w:val="24"/>
          <w:lang w:eastAsia="en-US"/>
        </w:rPr>
      </w:pPr>
      <w:r w:rsidRPr="00564543">
        <w:rPr>
          <w:rFonts w:eastAsiaTheme="minorHAnsi"/>
          <w:b/>
          <w:sz w:val="24"/>
          <w:szCs w:val="24"/>
          <w:lang w:eastAsia="en-US"/>
        </w:rPr>
        <w:t>Анализ бюджетной деятельности по формам годовой бюджетной отчетности</w:t>
      </w:r>
    </w:p>
    <w:p w:rsidR="00564543" w:rsidRPr="00564543" w:rsidRDefault="00564543" w:rsidP="00564543">
      <w:pPr>
        <w:widowControl/>
        <w:autoSpaceDE/>
        <w:autoSpaceDN/>
        <w:adjustRightInd/>
        <w:jc w:val="center"/>
        <w:rPr>
          <w:rFonts w:eastAsiaTheme="minorHAnsi"/>
          <w:b/>
          <w:sz w:val="24"/>
          <w:szCs w:val="24"/>
          <w:lang w:eastAsia="en-US"/>
        </w:rPr>
      </w:pPr>
    </w:p>
    <w:p w:rsidR="00564543" w:rsidRPr="00564543" w:rsidRDefault="00564543" w:rsidP="00564543">
      <w:pPr>
        <w:widowControl/>
        <w:autoSpaceDE/>
        <w:autoSpaceDN/>
        <w:adjustRightInd/>
        <w:ind w:firstLine="708"/>
        <w:jc w:val="right"/>
        <w:rPr>
          <w:rFonts w:eastAsia="Times New Roman"/>
          <w:b/>
          <w:bCs/>
          <w:i/>
          <w:sz w:val="24"/>
          <w:szCs w:val="24"/>
          <w:u w:val="single"/>
        </w:rPr>
      </w:pPr>
      <w:r w:rsidRPr="00564543">
        <w:rPr>
          <w:rFonts w:eastAsia="Times New Roman"/>
          <w:b/>
          <w:bCs/>
          <w:i/>
          <w:sz w:val="24"/>
          <w:szCs w:val="24"/>
          <w:u w:val="single"/>
        </w:rPr>
        <w:t>Анализ показателей бюджетной отчётности</w:t>
      </w:r>
    </w:p>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imes New Roman"/>
          <w:sz w:val="24"/>
          <w:szCs w:val="24"/>
        </w:rPr>
        <w:t>Баланс (ф.0503130) Администрации, как главного распорядителя бюджетных средств, сформирован по состоянию на 01.01.2023 года. 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564543" w:rsidRPr="00564543" w:rsidRDefault="00564543" w:rsidP="00564543">
      <w:pPr>
        <w:widowControl/>
        <w:numPr>
          <w:ilvl w:val="0"/>
          <w:numId w:val="42"/>
        </w:numPr>
        <w:autoSpaceDE/>
        <w:autoSpaceDN/>
        <w:adjustRightInd/>
        <w:spacing w:after="160" w:line="259" w:lineRule="auto"/>
        <w:ind w:left="567"/>
        <w:contextualSpacing/>
        <w:jc w:val="both"/>
        <w:rPr>
          <w:rFonts w:eastAsiaTheme="minorHAnsi"/>
          <w:sz w:val="24"/>
          <w:szCs w:val="24"/>
          <w:lang w:eastAsia="en-US"/>
        </w:rPr>
      </w:pPr>
      <w:r w:rsidRPr="00564543">
        <w:rPr>
          <w:rFonts w:eastAsia="Times New Roman"/>
          <w:sz w:val="24"/>
          <w:szCs w:val="24"/>
        </w:rPr>
        <w:t>справке по заключению счетов бюджетного учёта отчетного финансового года (ф.0503110</w:t>
      </w:r>
      <w:proofErr w:type="gramStart"/>
      <w:r w:rsidRPr="00564543">
        <w:rPr>
          <w:rFonts w:eastAsia="Times New Roman"/>
          <w:sz w:val="24"/>
          <w:szCs w:val="24"/>
        </w:rPr>
        <w:t>).Отражает</w:t>
      </w:r>
      <w:proofErr w:type="gramEnd"/>
      <w:r w:rsidRPr="00564543">
        <w:rPr>
          <w:rFonts w:eastAsia="Times New Roman"/>
          <w:sz w:val="24"/>
          <w:szCs w:val="24"/>
        </w:rPr>
        <w:t xml:space="preserve"> обороты по счетам бюджетного учета, подлежащим закрытию по завершении отчетного;</w:t>
      </w:r>
    </w:p>
    <w:p w:rsidR="00564543" w:rsidRPr="00564543" w:rsidRDefault="00564543" w:rsidP="00564543">
      <w:pPr>
        <w:widowControl/>
        <w:numPr>
          <w:ilvl w:val="0"/>
          <w:numId w:val="42"/>
        </w:numPr>
        <w:autoSpaceDE/>
        <w:autoSpaceDN/>
        <w:adjustRightInd/>
        <w:spacing w:after="160" w:line="259" w:lineRule="auto"/>
        <w:ind w:left="567"/>
        <w:contextualSpacing/>
        <w:jc w:val="both"/>
        <w:rPr>
          <w:rFonts w:eastAsia="Times New Roman"/>
          <w:sz w:val="24"/>
          <w:szCs w:val="24"/>
        </w:rPr>
      </w:pPr>
      <w:r w:rsidRPr="00564543">
        <w:rPr>
          <w:rFonts w:eastAsia="Times New Roman"/>
          <w:sz w:val="24"/>
          <w:szCs w:val="24"/>
        </w:rPr>
        <w:t>отчёту о финансовых результатах деятельности (ф.0503121);</w:t>
      </w:r>
    </w:p>
    <w:p w:rsidR="00564543" w:rsidRPr="00564543" w:rsidRDefault="00564543" w:rsidP="00564543">
      <w:pPr>
        <w:widowControl/>
        <w:numPr>
          <w:ilvl w:val="0"/>
          <w:numId w:val="42"/>
        </w:numPr>
        <w:autoSpaceDE/>
        <w:autoSpaceDN/>
        <w:adjustRightInd/>
        <w:spacing w:after="160" w:line="259" w:lineRule="auto"/>
        <w:ind w:left="567"/>
        <w:contextualSpacing/>
        <w:jc w:val="both"/>
        <w:rPr>
          <w:rFonts w:eastAsia="Times New Roman"/>
          <w:sz w:val="24"/>
          <w:szCs w:val="24"/>
        </w:rPr>
      </w:pPr>
      <w:r w:rsidRPr="00564543">
        <w:rPr>
          <w:rFonts w:eastAsia="Times New Roman"/>
          <w:sz w:val="24"/>
          <w:szCs w:val="24"/>
        </w:rPr>
        <w:t>отчет о движении денежных средств (ф.0503123);</w:t>
      </w:r>
    </w:p>
    <w:p w:rsidR="00564543" w:rsidRPr="00564543" w:rsidRDefault="00564543" w:rsidP="00564543">
      <w:pPr>
        <w:widowControl/>
        <w:numPr>
          <w:ilvl w:val="0"/>
          <w:numId w:val="42"/>
        </w:numPr>
        <w:autoSpaceDE/>
        <w:autoSpaceDN/>
        <w:adjustRightInd/>
        <w:spacing w:after="160" w:line="259" w:lineRule="auto"/>
        <w:ind w:left="567"/>
        <w:contextualSpacing/>
        <w:jc w:val="both"/>
        <w:rPr>
          <w:rFonts w:eastAsia="Times New Roman"/>
          <w:sz w:val="24"/>
          <w:szCs w:val="24"/>
        </w:rPr>
      </w:pPr>
      <w:r w:rsidRPr="00564543">
        <w:rPr>
          <w:rFonts w:eastAsia="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w:t>
      </w:r>
      <w:proofErr w:type="gramStart"/>
      <w:r w:rsidRPr="00564543">
        <w:rPr>
          <w:rFonts w:eastAsia="Times New Roman"/>
          <w:sz w:val="24"/>
          <w:szCs w:val="24"/>
        </w:rPr>
        <w:t>бюджета(</w:t>
      </w:r>
      <w:proofErr w:type="gramEnd"/>
      <w:r w:rsidRPr="00564543">
        <w:rPr>
          <w:rFonts w:eastAsia="Times New Roman"/>
          <w:sz w:val="24"/>
          <w:szCs w:val="24"/>
        </w:rPr>
        <w:t>ф.0503127);</w:t>
      </w:r>
    </w:p>
    <w:p w:rsidR="00564543" w:rsidRPr="00564543" w:rsidRDefault="00564543" w:rsidP="00564543">
      <w:pPr>
        <w:widowControl/>
        <w:numPr>
          <w:ilvl w:val="0"/>
          <w:numId w:val="42"/>
        </w:numPr>
        <w:autoSpaceDE/>
        <w:autoSpaceDN/>
        <w:adjustRightInd/>
        <w:spacing w:after="160" w:line="259" w:lineRule="auto"/>
        <w:ind w:left="567"/>
        <w:contextualSpacing/>
        <w:jc w:val="both"/>
        <w:rPr>
          <w:rFonts w:eastAsiaTheme="minorHAnsi"/>
          <w:sz w:val="24"/>
          <w:szCs w:val="24"/>
          <w:lang w:eastAsia="en-US"/>
        </w:rPr>
      </w:pPr>
      <w:r w:rsidRPr="00564543">
        <w:rPr>
          <w:rFonts w:eastAsia="Times New Roman"/>
          <w:sz w:val="24"/>
          <w:szCs w:val="24"/>
        </w:rPr>
        <w:t>отчету о принятых бюджетных обязательствах (ф.0503128);</w:t>
      </w:r>
    </w:p>
    <w:p w:rsidR="00564543" w:rsidRPr="00564543" w:rsidRDefault="00564543" w:rsidP="00564543">
      <w:pPr>
        <w:widowControl/>
        <w:numPr>
          <w:ilvl w:val="0"/>
          <w:numId w:val="42"/>
        </w:numPr>
        <w:autoSpaceDE/>
        <w:autoSpaceDN/>
        <w:adjustRightInd/>
        <w:spacing w:after="160" w:line="259" w:lineRule="auto"/>
        <w:ind w:left="567"/>
        <w:contextualSpacing/>
        <w:jc w:val="both"/>
        <w:rPr>
          <w:rFonts w:eastAsiaTheme="minorHAnsi"/>
          <w:sz w:val="24"/>
          <w:szCs w:val="24"/>
          <w:lang w:eastAsia="en-US"/>
        </w:rPr>
      </w:pPr>
      <w:r w:rsidRPr="00564543">
        <w:rPr>
          <w:rFonts w:eastAsiaTheme="minorHAnsi"/>
          <w:sz w:val="24"/>
          <w:szCs w:val="24"/>
          <w:lang w:eastAsia="en-US"/>
        </w:rPr>
        <w:t>сведения об исполнении бюджета (ф.0503164);</w:t>
      </w:r>
    </w:p>
    <w:p w:rsidR="00564543" w:rsidRPr="00564543" w:rsidRDefault="00564543" w:rsidP="00564543">
      <w:pPr>
        <w:widowControl/>
        <w:numPr>
          <w:ilvl w:val="0"/>
          <w:numId w:val="42"/>
        </w:numPr>
        <w:autoSpaceDE/>
        <w:autoSpaceDN/>
        <w:adjustRightInd/>
        <w:spacing w:after="160" w:line="259" w:lineRule="auto"/>
        <w:ind w:left="567"/>
        <w:contextualSpacing/>
        <w:jc w:val="both"/>
        <w:rPr>
          <w:rFonts w:eastAsiaTheme="minorHAnsi"/>
          <w:sz w:val="24"/>
          <w:szCs w:val="24"/>
          <w:lang w:eastAsia="en-US"/>
        </w:rPr>
      </w:pPr>
      <w:r w:rsidRPr="00564543">
        <w:rPr>
          <w:rFonts w:eastAsia="Times New Roman"/>
          <w:sz w:val="24"/>
          <w:szCs w:val="24"/>
        </w:rPr>
        <w:t>сведениям о движении нефинансовых активов (ф.0503168);</w:t>
      </w:r>
    </w:p>
    <w:p w:rsidR="00564543" w:rsidRPr="00564543" w:rsidRDefault="00564543" w:rsidP="00564543">
      <w:pPr>
        <w:widowControl/>
        <w:numPr>
          <w:ilvl w:val="0"/>
          <w:numId w:val="42"/>
        </w:numPr>
        <w:autoSpaceDE/>
        <w:autoSpaceDN/>
        <w:adjustRightInd/>
        <w:spacing w:after="160" w:line="259" w:lineRule="auto"/>
        <w:ind w:left="567"/>
        <w:contextualSpacing/>
        <w:jc w:val="both"/>
        <w:rPr>
          <w:rFonts w:eastAsia="Times New Roman"/>
          <w:sz w:val="24"/>
          <w:szCs w:val="24"/>
        </w:rPr>
      </w:pPr>
      <w:r w:rsidRPr="00564543">
        <w:rPr>
          <w:rFonts w:eastAsia="Times New Roman"/>
          <w:sz w:val="24"/>
          <w:szCs w:val="24"/>
        </w:rPr>
        <w:t>сведениям по дебиторской и кредиторской задолженности (ф.0503169).</w:t>
      </w:r>
    </w:p>
    <w:p w:rsidR="00564543" w:rsidRPr="00564543" w:rsidRDefault="00564543" w:rsidP="00564543">
      <w:pPr>
        <w:widowControl/>
        <w:autoSpaceDE/>
        <w:autoSpaceDN/>
        <w:adjustRightInd/>
        <w:ind w:firstLine="567"/>
        <w:jc w:val="both"/>
        <w:rPr>
          <w:rFonts w:eastAsia="Times New Roman"/>
          <w:sz w:val="24"/>
          <w:szCs w:val="24"/>
        </w:rPr>
      </w:pPr>
      <w:r w:rsidRPr="00564543">
        <w:rPr>
          <w:rFonts w:eastAsia="Times New Roman"/>
          <w:sz w:val="24"/>
          <w:szCs w:val="24"/>
        </w:rPr>
        <w:t xml:space="preserve">В соответствии с пунктами 12, 13 Инструкции №191н </w:t>
      </w:r>
      <w:r w:rsidRPr="00564543">
        <w:rPr>
          <w:rFonts w:eastAsiaTheme="minorHAnsi"/>
          <w:sz w:val="24"/>
          <w:szCs w:val="24"/>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564543">
        <w:rPr>
          <w:rFonts w:eastAsia="Times New Roman"/>
          <w:sz w:val="24"/>
          <w:szCs w:val="24"/>
        </w:rPr>
        <w:t xml:space="preserve">(ф.0503130) сформирован по состоянию на 1 января 2023 года 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 </w:t>
      </w:r>
    </w:p>
    <w:p w:rsidR="00564543" w:rsidRPr="00564543" w:rsidRDefault="00564543" w:rsidP="00564543">
      <w:pPr>
        <w:widowControl/>
        <w:autoSpaceDE/>
        <w:autoSpaceDN/>
        <w:adjustRightInd/>
        <w:ind w:firstLine="567"/>
        <w:contextualSpacing/>
        <w:jc w:val="both"/>
        <w:rPr>
          <w:rFonts w:eastAsiaTheme="minorHAnsi"/>
          <w:sz w:val="24"/>
          <w:szCs w:val="24"/>
          <w:lang w:eastAsia="en-US"/>
        </w:rPr>
      </w:pPr>
      <w:r w:rsidRPr="00564543">
        <w:rPr>
          <w:rFonts w:eastAsiaTheme="minorHAnsi"/>
          <w:sz w:val="24"/>
          <w:szCs w:val="24"/>
          <w:lang w:eastAsia="en-US"/>
        </w:rPr>
        <w:t>Баланс (ф.0503130) составлен из двух частей: актива и пассива, итоги которых равны. Согласно п.20 Инструкции №191н в составе Баланса (ф.0503130) сформирована Справка о наличии имущества и обязательств на забалансовых счетах.</w:t>
      </w:r>
    </w:p>
    <w:p w:rsidR="00564543" w:rsidRPr="00564543" w:rsidRDefault="00564543" w:rsidP="00564543">
      <w:pPr>
        <w:widowControl/>
        <w:autoSpaceDE/>
        <w:autoSpaceDN/>
        <w:adjustRightInd/>
        <w:ind w:firstLine="709"/>
        <w:contextualSpacing/>
        <w:jc w:val="both"/>
        <w:rPr>
          <w:rFonts w:eastAsiaTheme="minorHAnsi"/>
          <w:sz w:val="24"/>
          <w:szCs w:val="24"/>
          <w:lang w:eastAsia="en-US"/>
        </w:rPr>
      </w:pPr>
      <w:r w:rsidRPr="00564543">
        <w:rPr>
          <w:rFonts w:eastAsiaTheme="minorHAnsi"/>
          <w:sz w:val="24"/>
          <w:szCs w:val="24"/>
          <w:lang w:eastAsia="en-US"/>
        </w:rPr>
        <w:t xml:space="preserve">Заполнение ф.0503130 проверено на правильность отраженных в нем показателей </w:t>
      </w:r>
      <w:proofErr w:type="gramStart"/>
      <w:r w:rsidRPr="00564543">
        <w:rPr>
          <w:rFonts w:eastAsiaTheme="minorHAnsi"/>
          <w:sz w:val="24"/>
          <w:szCs w:val="24"/>
          <w:lang w:eastAsia="en-US"/>
        </w:rPr>
        <w:t>Так</w:t>
      </w:r>
      <w:proofErr w:type="gramEnd"/>
      <w:r w:rsidRPr="00564543">
        <w:rPr>
          <w:rFonts w:eastAsiaTheme="minorHAnsi"/>
          <w:sz w:val="24"/>
          <w:szCs w:val="24"/>
          <w:lang w:eastAsia="en-US"/>
        </w:rPr>
        <w:t>, следует отметить, что соблюдается равенство данных по графам 3,4,5,6,7,8 строки 350 и по тем же графам строки 700.</w:t>
      </w:r>
    </w:p>
    <w:p w:rsidR="00564543" w:rsidRPr="00564543" w:rsidRDefault="00564543" w:rsidP="00564543">
      <w:pPr>
        <w:widowControl/>
        <w:autoSpaceDE/>
        <w:autoSpaceDN/>
        <w:adjustRightInd/>
        <w:ind w:firstLine="709"/>
        <w:contextualSpacing/>
        <w:jc w:val="both"/>
        <w:rPr>
          <w:rFonts w:eastAsiaTheme="minorHAnsi"/>
          <w:i/>
          <w:sz w:val="24"/>
          <w:szCs w:val="24"/>
          <w:lang w:eastAsia="en-US"/>
        </w:rPr>
      </w:pPr>
      <w:r w:rsidRPr="00564543">
        <w:rPr>
          <w:rFonts w:eastAsiaTheme="minorHAnsi"/>
          <w:i/>
          <w:sz w:val="24"/>
          <w:szCs w:val="24"/>
          <w:lang w:eastAsia="en-US"/>
        </w:rPr>
        <w:t>В Балансе (ф.0503130):</w:t>
      </w:r>
    </w:p>
    <w:p w:rsidR="00564543" w:rsidRPr="00564543" w:rsidRDefault="00564543" w:rsidP="00564543">
      <w:pPr>
        <w:widowControl/>
        <w:autoSpaceDE/>
        <w:autoSpaceDN/>
        <w:adjustRightInd/>
        <w:contextualSpacing/>
        <w:jc w:val="both"/>
        <w:rPr>
          <w:rFonts w:eastAsiaTheme="minorHAnsi"/>
          <w:sz w:val="24"/>
          <w:szCs w:val="24"/>
          <w:lang w:eastAsia="en-US"/>
        </w:rPr>
      </w:pPr>
      <w:r w:rsidRPr="00564543">
        <w:rPr>
          <w:rFonts w:eastAsiaTheme="minorHAnsi"/>
          <w:i/>
          <w:sz w:val="24"/>
          <w:szCs w:val="24"/>
          <w:lang w:eastAsia="en-US"/>
        </w:rPr>
        <w:t xml:space="preserve">по строке 510 отражены доходы будущих периодов, которые составляли по состоянию на 01.01.2022 года </w:t>
      </w:r>
      <w:r w:rsidRPr="00564543">
        <w:rPr>
          <w:rFonts w:eastAsiaTheme="minorHAnsi"/>
          <w:b/>
          <w:i/>
          <w:sz w:val="24"/>
          <w:szCs w:val="24"/>
          <w:lang w:eastAsia="en-US"/>
        </w:rPr>
        <w:t>168 </w:t>
      </w:r>
      <w:proofErr w:type="gramStart"/>
      <w:r w:rsidRPr="00564543">
        <w:rPr>
          <w:rFonts w:eastAsiaTheme="minorHAnsi"/>
          <w:b/>
          <w:i/>
          <w:sz w:val="24"/>
          <w:szCs w:val="24"/>
          <w:lang w:eastAsia="en-US"/>
        </w:rPr>
        <w:t>969,5</w:t>
      </w:r>
      <w:r w:rsidRPr="00564543">
        <w:rPr>
          <w:rFonts w:eastAsiaTheme="minorHAnsi"/>
          <w:i/>
          <w:sz w:val="24"/>
          <w:szCs w:val="24"/>
          <w:lang w:eastAsia="en-US"/>
        </w:rPr>
        <w:t>тыс.рублей</w:t>
      </w:r>
      <w:proofErr w:type="gramEnd"/>
      <w:r w:rsidRPr="00564543">
        <w:rPr>
          <w:rFonts w:eastAsiaTheme="minorHAnsi"/>
          <w:i/>
          <w:sz w:val="24"/>
          <w:szCs w:val="24"/>
          <w:lang w:eastAsia="en-US"/>
        </w:rPr>
        <w:t xml:space="preserve">, а по состоянию на 01.01.2023 года </w:t>
      </w:r>
      <w:r w:rsidRPr="00564543">
        <w:rPr>
          <w:rFonts w:eastAsiaTheme="minorHAnsi"/>
          <w:b/>
          <w:i/>
          <w:sz w:val="24"/>
          <w:szCs w:val="24"/>
          <w:lang w:eastAsia="en-US"/>
        </w:rPr>
        <w:t>386 514,3</w:t>
      </w:r>
      <w:r w:rsidRPr="00564543">
        <w:rPr>
          <w:rFonts w:eastAsiaTheme="minorHAnsi"/>
          <w:i/>
          <w:sz w:val="24"/>
          <w:szCs w:val="24"/>
          <w:lang w:eastAsia="en-US"/>
        </w:rPr>
        <w:t xml:space="preserve"> тыс.рублей. Данные показатели подтверждены показателями по счету 140140000 ф.0503169 «Сведения по дебиторской и кредиторской задолженности».</w:t>
      </w:r>
    </w:p>
    <w:p w:rsidR="00564543" w:rsidRPr="00564543" w:rsidRDefault="00564543" w:rsidP="00564543">
      <w:pPr>
        <w:widowControl/>
        <w:autoSpaceDE/>
        <w:autoSpaceDN/>
        <w:adjustRightInd/>
        <w:contextualSpacing/>
        <w:jc w:val="both"/>
        <w:rPr>
          <w:rFonts w:eastAsiaTheme="minorHAnsi"/>
          <w:sz w:val="24"/>
          <w:szCs w:val="24"/>
          <w:lang w:eastAsia="en-US"/>
        </w:rPr>
      </w:pPr>
      <w:r w:rsidRPr="00564543">
        <w:rPr>
          <w:rFonts w:eastAsiaTheme="minorHAnsi"/>
          <w:i/>
          <w:sz w:val="24"/>
          <w:szCs w:val="24"/>
          <w:lang w:eastAsia="en-US"/>
        </w:rPr>
        <w:t xml:space="preserve">по строке 520 отражены резервы предстоящих расходов, которые составляли по состоянию на 01.01.2022 года </w:t>
      </w:r>
      <w:proofErr w:type="gramStart"/>
      <w:r w:rsidRPr="00564543">
        <w:rPr>
          <w:rFonts w:eastAsiaTheme="minorHAnsi"/>
          <w:b/>
          <w:i/>
          <w:sz w:val="24"/>
          <w:szCs w:val="24"/>
          <w:lang w:eastAsia="en-US"/>
        </w:rPr>
        <w:t>0,0</w:t>
      </w:r>
      <w:r w:rsidRPr="00564543">
        <w:rPr>
          <w:rFonts w:eastAsiaTheme="minorHAnsi"/>
          <w:i/>
          <w:sz w:val="24"/>
          <w:szCs w:val="24"/>
          <w:lang w:eastAsia="en-US"/>
        </w:rPr>
        <w:t>тыс.рублей</w:t>
      </w:r>
      <w:proofErr w:type="gramEnd"/>
      <w:r w:rsidRPr="00564543">
        <w:rPr>
          <w:rFonts w:eastAsiaTheme="minorHAnsi"/>
          <w:i/>
          <w:sz w:val="24"/>
          <w:szCs w:val="24"/>
          <w:lang w:eastAsia="en-US"/>
        </w:rPr>
        <w:t xml:space="preserve">, а по состоянию на 01.01.2023 года </w:t>
      </w:r>
      <w:r w:rsidRPr="00564543">
        <w:rPr>
          <w:rFonts w:eastAsiaTheme="minorHAnsi"/>
          <w:b/>
          <w:i/>
          <w:sz w:val="24"/>
          <w:szCs w:val="24"/>
          <w:lang w:eastAsia="en-US"/>
        </w:rPr>
        <w:t>9 252,6</w:t>
      </w:r>
      <w:r w:rsidRPr="00564543">
        <w:rPr>
          <w:rFonts w:eastAsiaTheme="minorHAnsi"/>
          <w:i/>
          <w:sz w:val="24"/>
          <w:szCs w:val="24"/>
          <w:lang w:eastAsia="en-US"/>
        </w:rPr>
        <w:t xml:space="preserve"> тыс.рублей, что подтверждается показателями по счету 140160000 ф.0503169 «Сведения по дебиторской и кредиторской задолженности».</w:t>
      </w:r>
    </w:p>
    <w:p w:rsidR="00564543" w:rsidRPr="00564543" w:rsidRDefault="00564543" w:rsidP="00E033E7">
      <w:pPr>
        <w:widowControl/>
        <w:autoSpaceDE/>
        <w:autoSpaceDN/>
        <w:adjustRightInd/>
        <w:contextualSpacing/>
        <w:jc w:val="right"/>
        <w:rPr>
          <w:rFonts w:eastAsiaTheme="minorHAnsi"/>
          <w:b/>
          <w:i/>
          <w:sz w:val="24"/>
          <w:szCs w:val="24"/>
          <w:u w:val="single"/>
          <w:lang w:eastAsia="en-US"/>
        </w:rPr>
      </w:pPr>
      <w:r w:rsidRPr="00564543">
        <w:rPr>
          <w:rFonts w:eastAsiaTheme="minorHAnsi"/>
          <w:color w:val="0070C0"/>
          <w:sz w:val="24"/>
          <w:szCs w:val="24"/>
          <w:lang w:eastAsia="en-US"/>
        </w:rPr>
        <w:lastRenderedPageBreak/>
        <w:tab/>
      </w:r>
      <w:r w:rsidRPr="00564543">
        <w:rPr>
          <w:rFonts w:eastAsiaTheme="minorHAnsi"/>
          <w:b/>
          <w:i/>
          <w:sz w:val="24"/>
          <w:szCs w:val="24"/>
          <w:u w:val="single"/>
          <w:lang w:eastAsia="en-US"/>
        </w:rPr>
        <w:t>Отчёт о финансовых результатах деятельности (ф.0503121)</w:t>
      </w:r>
    </w:p>
    <w:p w:rsidR="00564543" w:rsidRPr="00564543" w:rsidRDefault="00564543" w:rsidP="00564543">
      <w:pPr>
        <w:widowControl/>
        <w:autoSpaceDE/>
        <w:autoSpaceDN/>
        <w:adjustRightInd/>
        <w:ind w:firstLine="567"/>
        <w:contextualSpacing/>
        <w:jc w:val="both"/>
        <w:rPr>
          <w:rFonts w:eastAsiaTheme="minorHAnsi"/>
          <w:sz w:val="24"/>
          <w:szCs w:val="24"/>
          <w:lang w:eastAsia="en-US"/>
        </w:rPr>
      </w:pPr>
      <w:r w:rsidRPr="00564543">
        <w:rPr>
          <w:rFonts w:eastAsiaTheme="minorHAnsi"/>
          <w:sz w:val="24"/>
          <w:szCs w:val="24"/>
          <w:lang w:eastAsia="en-US"/>
        </w:rPr>
        <w:t>Порядок отражения информации в строках и графах главного распорядителя в целом соблюдается по установленным требованиям п.92-99 Инструкции №191н.</w:t>
      </w:r>
    </w:p>
    <w:p w:rsidR="00564543" w:rsidRPr="00564543" w:rsidRDefault="00564543" w:rsidP="00564543">
      <w:pPr>
        <w:widowControl/>
        <w:autoSpaceDE/>
        <w:autoSpaceDN/>
        <w:adjustRightInd/>
        <w:ind w:firstLine="567"/>
        <w:contextualSpacing/>
        <w:jc w:val="both"/>
        <w:rPr>
          <w:rFonts w:eastAsiaTheme="minorHAnsi"/>
          <w:sz w:val="24"/>
          <w:szCs w:val="24"/>
          <w:lang w:eastAsia="en-US"/>
        </w:rPr>
      </w:pPr>
      <w:r w:rsidRPr="00564543">
        <w:rPr>
          <w:rFonts w:eastAsiaTheme="minorHAnsi"/>
          <w:sz w:val="24"/>
          <w:szCs w:val="24"/>
          <w:lang w:eastAsia="en-US"/>
        </w:rPr>
        <w:t>Отчет (ф.0503121) содержит данные о финансовых результатах его деятельности в разрезе кодов КОСГУ по состоянию на 1 января года, следующего за отчетным. Показатели отражаются в отчете в разрезе бюджетной деятельности (графа 4), средств во временном распоряжении (графа 5) и итогового показателя (графа 6).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564543" w:rsidRPr="00564543" w:rsidRDefault="00564543" w:rsidP="00564543">
      <w:pPr>
        <w:widowControl/>
        <w:autoSpaceDE/>
        <w:autoSpaceDN/>
        <w:adjustRightInd/>
        <w:contextualSpacing/>
        <w:jc w:val="right"/>
        <w:rPr>
          <w:rFonts w:eastAsiaTheme="minorHAnsi"/>
          <w:lang w:eastAsia="en-US"/>
        </w:rPr>
      </w:pPr>
      <w:r w:rsidRPr="00564543">
        <w:rPr>
          <w:rFonts w:eastAsiaTheme="minorHAnsi"/>
          <w:lang w:eastAsia="en-US"/>
        </w:rPr>
        <w:t>(</w:t>
      </w:r>
      <w:proofErr w:type="gramStart"/>
      <w:r w:rsidRPr="00564543">
        <w:rPr>
          <w:rFonts w:eastAsiaTheme="minorHAnsi"/>
          <w:lang w:eastAsia="en-US"/>
        </w:rPr>
        <w:t>тыс.рублей</w:t>
      </w:r>
      <w:proofErr w:type="gramEnd"/>
      <w:r w:rsidRPr="00564543">
        <w:rPr>
          <w:rFonts w:eastAsiaTheme="minorHAnsi"/>
          <w:lang w:eastAsia="en-US"/>
        </w:rPr>
        <w:t xml:space="preserve">) </w:t>
      </w:r>
    </w:p>
    <w:tbl>
      <w:tblPr>
        <w:tblStyle w:val="9"/>
        <w:tblW w:w="9453" w:type="dxa"/>
        <w:tblLook w:val="04A0" w:firstRow="1" w:lastRow="0" w:firstColumn="1" w:lastColumn="0" w:noHBand="0" w:noVBand="1"/>
      </w:tblPr>
      <w:tblGrid>
        <w:gridCol w:w="7083"/>
        <w:gridCol w:w="945"/>
        <w:gridCol w:w="1425"/>
      </w:tblGrid>
      <w:tr w:rsidR="00564543" w:rsidRPr="00564543" w:rsidTr="00382885">
        <w:trPr>
          <w:trHeight w:val="169"/>
        </w:trPr>
        <w:tc>
          <w:tcPr>
            <w:tcW w:w="7083" w:type="dxa"/>
            <w:shd w:val="clear" w:color="auto" w:fill="BFBFBF" w:themeFill="background1" w:themeFillShade="BF"/>
            <w:vAlign w:val="center"/>
          </w:tcPr>
          <w:p w:rsidR="00564543" w:rsidRPr="00564543" w:rsidRDefault="00564543" w:rsidP="00564543">
            <w:pPr>
              <w:widowControl/>
              <w:autoSpaceDE/>
              <w:autoSpaceDN/>
              <w:adjustRightInd/>
              <w:contextualSpacing/>
              <w:jc w:val="center"/>
              <w:rPr>
                <w:rFonts w:eastAsia="Times New Roman"/>
                <w:b/>
                <w:sz w:val="19"/>
                <w:szCs w:val="19"/>
              </w:rPr>
            </w:pPr>
            <w:r w:rsidRPr="00564543">
              <w:rPr>
                <w:rFonts w:eastAsia="Times New Roman"/>
                <w:b/>
                <w:sz w:val="19"/>
                <w:szCs w:val="19"/>
              </w:rPr>
              <w:t>наименование показателя</w:t>
            </w:r>
          </w:p>
        </w:tc>
        <w:tc>
          <w:tcPr>
            <w:tcW w:w="945" w:type="dxa"/>
            <w:shd w:val="clear" w:color="auto" w:fill="BFBFBF" w:themeFill="background1" w:themeFillShade="BF"/>
            <w:vAlign w:val="center"/>
          </w:tcPr>
          <w:p w:rsidR="00564543" w:rsidRPr="00564543" w:rsidRDefault="00564543" w:rsidP="00564543">
            <w:pPr>
              <w:widowControl/>
              <w:autoSpaceDE/>
              <w:autoSpaceDN/>
              <w:adjustRightInd/>
              <w:contextualSpacing/>
              <w:jc w:val="center"/>
              <w:rPr>
                <w:rFonts w:eastAsia="Times New Roman"/>
                <w:b/>
                <w:sz w:val="19"/>
                <w:szCs w:val="19"/>
              </w:rPr>
            </w:pPr>
            <w:r w:rsidRPr="00564543">
              <w:rPr>
                <w:rFonts w:eastAsia="Times New Roman"/>
                <w:b/>
                <w:sz w:val="19"/>
                <w:szCs w:val="19"/>
              </w:rPr>
              <w:t>код по КОСГУ</w:t>
            </w:r>
          </w:p>
        </w:tc>
        <w:tc>
          <w:tcPr>
            <w:tcW w:w="1425" w:type="dxa"/>
            <w:shd w:val="clear" w:color="auto" w:fill="BFBFBF" w:themeFill="background1" w:themeFillShade="BF"/>
            <w:vAlign w:val="center"/>
          </w:tcPr>
          <w:p w:rsidR="00564543" w:rsidRPr="00564543" w:rsidRDefault="00564543" w:rsidP="00564543">
            <w:pPr>
              <w:widowControl/>
              <w:autoSpaceDE/>
              <w:autoSpaceDN/>
              <w:adjustRightInd/>
              <w:contextualSpacing/>
              <w:jc w:val="center"/>
              <w:rPr>
                <w:rFonts w:eastAsia="Times New Roman"/>
                <w:b/>
                <w:sz w:val="19"/>
                <w:szCs w:val="19"/>
              </w:rPr>
            </w:pPr>
            <w:r w:rsidRPr="00564543">
              <w:rPr>
                <w:rFonts w:eastAsia="Times New Roman"/>
                <w:b/>
                <w:sz w:val="19"/>
                <w:szCs w:val="19"/>
              </w:rPr>
              <w:t>бюджетная деятельность</w:t>
            </w:r>
          </w:p>
        </w:tc>
      </w:tr>
      <w:tr w:rsidR="00564543" w:rsidRPr="00564543" w:rsidTr="00382885">
        <w:trPr>
          <w:trHeight w:val="109"/>
        </w:trPr>
        <w:tc>
          <w:tcPr>
            <w:tcW w:w="7083" w:type="dxa"/>
            <w:shd w:val="clear" w:color="auto" w:fill="D9D9D9" w:themeFill="background1" w:themeFillShade="D9"/>
            <w:vAlign w:val="center"/>
          </w:tcPr>
          <w:p w:rsidR="00564543" w:rsidRPr="00564543" w:rsidRDefault="00564543" w:rsidP="00564543">
            <w:pPr>
              <w:widowControl/>
              <w:autoSpaceDE/>
              <w:autoSpaceDN/>
              <w:adjustRightInd/>
              <w:contextualSpacing/>
              <w:jc w:val="both"/>
              <w:rPr>
                <w:rFonts w:eastAsia="Times New Roman"/>
                <w:b/>
                <w:sz w:val="19"/>
                <w:szCs w:val="19"/>
              </w:rPr>
            </w:pPr>
            <w:r w:rsidRPr="00564543">
              <w:rPr>
                <w:rFonts w:eastAsia="Times New Roman"/>
                <w:b/>
                <w:sz w:val="19"/>
                <w:szCs w:val="19"/>
              </w:rPr>
              <w:t>ДОХОДЫ</w:t>
            </w:r>
          </w:p>
        </w:tc>
        <w:tc>
          <w:tcPr>
            <w:tcW w:w="945" w:type="dxa"/>
            <w:shd w:val="clear" w:color="auto" w:fill="D9D9D9" w:themeFill="background1" w:themeFillShade="D9"/>
            <w:vAlign w:val="center"/>
          </w:tcPr>
          <w:p w:rsidR="00564543" w:rsidRPr="00564543" w:rsidRDefault="00564543" w:rsidP="00564543">
            <w:pPr>
              <w:widowControl/>
              <w:autoSpaceDE/>
              <w:autoSpaceDN/>
              <w:adjustRightInd/>
              <w:contextualSpacing/>
              <w:jc w:val="center"/>
              <w:rPr>
                <w:rFonts w:eastAsia="Times New Roman"/>
                <w:b/>
                <w:sz w:val="19"/>
                <w:szCs w:val="19"/>
              </w:rPr>
            </w:pPr>
            <w:r w:rsidRPr="00564543">
              <w:rPr>
                <w:rFonts w:eastAsia="Times New Roman"/>
                <w:b/>
                <w:sz w:val="19"/>
                <w:szCs w:val="19"/>
              </w:rPr>
              <w:t>100</w:t>
            </w:r>
          </w:p>
        </w:tc>
        <w:tc>
          <w:tcPr>
            <w:tcW w:w="1425" w:type="dxa"/>
            <w:shd w:val="clear" w:color="auto" w:fill="D9D9D9" w:themeFill="background1" w:themeFillShade="D9"/>
            <w:vAlign w:val="center"/>
          </w:tcPr>
          <w:p w:rsidR="00564543" w:rsidRPr="00564543" w:rsidRDefault="00564543" w:rsidP="00564543">
            <w:pPr>
              <w:widowControl/>
              <w:autoSpaceDE/>
              <w:autoSpaceDN/>
              <w:adjustRightInd/>
              <w:contextualSpacing/>
              <w:jc w:val="right"/>
              <w:rPr>
                <w:rFonts w:eastAsia="Times New Roman"/>
                <w:b/>
                <w:sz w:val="19"/>
                <w:szCs w:val="19"/>
              </w:rPr>
            </w:pPr>
            <w:r w:rsidRPr="00564543">
              <w:rPr>
                <w:rFonts w:eastAsia="Times New Roman"/>
                <w:b/>
                <w:sz w:val="19"/>
                <w:szCs w:val="19"/>
              </w:rPr>
              <w:t>115 793,9</w:t>
            </w:r>
          </w:p>
        </w:tc>
      </w:tr>
      <w:tr w:rsidR="00564543" w:rsidRPr="00564543" w:rsidTr="00382885">
        <w:tc>
          <w:tcPr>
            <w:tcW w:w="708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i/>
                <w:sz w:val="19"/>
                <w:szCs w:val="19"/>
              </w:rPr>
            </w:pPr>
            <w:r w:rsidRPr="00564543">
              <w:rPr>
                <w:rFonts w:eastAsia="Times New Roman"/>
                <w:i/>
                <w:sz w:val="19"/>
                <w:szCs w:val="19"/>
              </w:rPr>
              <w:t>Налоговые доходы</w:t>
            </w:r>
          </w:p>
        </w:tc>
        <w:tc>
          <w:tcPr>
            <w:tcW w:w="945"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110</w:t>
            </w:r>
          </w:p>
        </w:tc>
        <w:tc>
          <w:tcPr>
            <w:tcW w:w="1425"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40,0</w:t>
            </w:r>
          </w:p>
        </w:tc>
      </w:tr>
      <w:tr w:rsidR="00564543" w:rsidRPr="00564543" w:rsidTr="00382885">
        <w:tc>
          <w:tcPr>
            <w:tcW w:w="708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i/>
                <w:sz w:val="19"/>
                <w:szCs w:val="19"/>
              </w:rPr>
            </w:pPr>
            <w:r w:rsidRPr="00564543">
              <w:rPr>
                <w:rFonts w:eastAsia="Times New Roman"/>
                <w:i/>
                <w:sz w:val="19"/>
                <w:szCs w:val="19"/>
              </w:rPr>
              <w:t>Доходы от собственности</w:t>
            </w:r>
          </w:p>
        </w:tc>
        <w:tc>
          <w:tcPr>
            <w:tcW w:w="945"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120</w:t>
            </w:r>
          </w:p>
        </w:tc>
        <w:tc>
          <w:tcPr>
            <w:tcW w:w="1425"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0,0</w:t>
            </w:r>
          </w:p>
        </w:tc>
      </w:tr>
      <w:tr w:rsidR="00564543" w:rsidRPr="00564543" w:rsidTr="00382885">
        <w:tc>
          <w:tcPr>
            <w:tcW w:w="708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i/>
                <w:sz w:val="19"/>
                <w:szCs w:val="19"/>
              </w:rPr>
            </w:pPr>
            <w:r w:rsidRPr="00564543">
              <w:rPr>
                <w:rFonts w:eastAsia="Times New Roman"/>
                <w:i/>
                <w:sz w:val="19"/>
                <w:szCs w:val="19"/>
              </w:rPr>
              <w:t>Доходы от оказания платных услуг, в том числе:</w:t>
            </w:r>
          </w:p>
        </w:tc>
        <w:tc>
          <w:tcPr>
            <w:tcW w:w="945"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130</w:t>
            </w:r>
          </w:p>
        </w:tc>
        <w:tc>
          <w:tcPr>
            <w:tcW w:w="1425"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242,7</w:t>
            </w:r>
          </w:p>
        </w:tc>
      </w:tr>
      <w:tr w:rsidR="00564543" w:rsidRPr="00564543" w:rsidTr="00382885">
        <w:tc>
          <w:tcPr>
            <w:tcW w:w="7083" w:type="dxa"/>
            <w:vAlign w:val="center"/>
          </w:tcPr>
          <w:p w:rsidR="00564543" w:rsidRPr="00564543" w:rsidRDefault="00564543" w:rsidP="00564543">
            <w:pPr>
              <w:widowControl/>
              <w:numPr>
                <w:ilvl w:val="0"/>
                <w:numId w:val="24"/>
              </w:numPr>
              <w:autoSpaceDE/>
              <w:autoSpaceDN/>
              <w:adjustRightInd/>
              <w:contextualSpacing/>
              <w:jc w:val="both"/>
              <w:rPr>
                <w:rFonts w:eastAsia="Times New Roman"/>
                <w:i/>
                <w:sz w:val="19"/>
                <w:szCs w:val="19"/>
              </w:rPr>
            </w:pPr>
            <w:r w:rsidRPr="00564543">
              <w:rPr>
                <w:rFonts w:eastAsia="Times New Roman"/>
                <w:i/>
                <w:sz w:val="19"/>
                <w:szCs w:val="19"/>
              </w:rPr>
              <w:t>доходы от оказания платных услуг (работ)</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131</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129,2</w:t>
            </w:r>
          </w:p>
        </w:tc>
      </w:tr>
      <w:tr w:rsidR="00564543" w:rsidRPr="00564543" w:rsidTr="00382885">
        <w:tc>
          <w:tcPr>
            <w:tcW w:w="7083" w:type="dxa"/>
            <w:vAlign w:val="center"/>
          </w:tcPr>
          <w:p w:rsidR="00564543" w:rsidRPr="00564543" w:rsidRDefault="00564543" w:rsidP="00564543">
            <w:pPr>
              <w:widowControl/>
              <w:numPr>
                <w:ilvl w:val="0"/>
                <w:numId w:val="24"/>
              </w:numPr>
              <w:autoSpaceDE/>
              <w:autoSpaceDN/>
              <w:adjustRightInd/>
              <w:contextualSpacing/>
              <w:jc w:val="both"/>
              <w:rPr>
                <w:rFonts w:eastAsia="Times New Roman"/>
                <w:i/>
                <w:sz w:val="19"/>
                <w:szCs w:val="19"/>
              </w:rPr>
            </w:pPr>
            <w:r w:rsidRPr="00564543">
              <w:rPr>
                <w:rFonts w:eastAsia="Times New Roman"/>
                <w:i/>
                <w:sz w:val="19"/>
                <w:szCs w:val="19"/>
              </w:rPr>
              <w:t>доходы от компенсации затрат</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134</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113,5</w:t>
            </w:r>
          </w:p>
        </w:tc>
      </w:tr>
      <w:tr w:rsidR="00564543" w:rsidRPr="00564543" w:rsidTr="00382885">
        <w:tc>
          <w:tcPr>
            <w:tcW w:w="708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i/>
                <w:sz w:val="19"/>
                <w:szCs w:val="19"/>
              </w:rPr>
            </w:pPr>
            <w:r w:rsidRPr="00564543">
              <w:rPr>
                <w:rFonts w:eastAsia="Times New Roman"/>
                <w:i/>
                <w:sz w:val="19"/>
                <w:szCs w:val="19"/>
              </w:rPr>
              <w:t>Штрафы, пени, неустойки, возмещение ущерба</w:t>
            </w:r>
          </w:p>
        </w:tc>
        <w:tc>
          <w:tcPr>
            <w:tcW w:w="945"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140</w:t>
            </w:r>
          </w:p>
        </w:tc>
        <w:tc>
          <w:tcPr>
            <w:tcW w:w="1425"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572,6</w:t>
            </w:r>
          </w:p>
        </w:tc>
      </w:tr>
      <w:tr w:rsidR="00564543" w:rsidRPr="00564543" w:rsidTr="00382885">
        <w:tc>
          <w:tcPr>
            <w:tcW w:w="708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i/>
                <w:sz w:val="19"/>
                <w:szCs w:val="19"/>
              </w:rPr>
            </w:pPr>
            <w:r w:rsidRPr="00564543">
              <w:rPr>
                <w:rFonts w:eastAsia="Times New Roman"/>
                <w:i/>
                <w:sz w:val="19"/>
                <w:szCs w:val="19"/>
              </w:rPr>
              <w:t>Безвозмездные денежные поступления текущего характера</w:t>
            </w:r>
          </w:p>
        </w:tc>
        <w:tc>
          <w:tcPr>
            <w:tcW w:w="945"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150</w:t>
            </w:r>
          </w:p>
        </w:tc>
        <w:tc>
          <w:tcPr>
            <w:tcW w:w="1425"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86 656,4</w:t>
            </w:r>
          </w:p>
        </w:tc>
      </w:tr>
      <w:tr w:rsidR="00564543" w:rsidRPr="00564543" w:rsidTr="00382885">
        <w:tc>
          <w:tcPr>
            <w:tcW w:w="7083" w:type="dxa"/>
            <w:vAlign w:val="center"/>
          </w:tcPr>
          <w:p w:rsidR="00564543" w:rsidRPr="00564543" w:rsidRDefault="00564543" w:rsidP="00564543">
            <w:pPr>
              <w:widowControl/>
              <w:numPr>
                <w:ilvl w:val="0"/>
                <w:numId w:val="24"/>
              </w:numPr>
              <w:autoSpaceDE/>
              <w:autoSpaceDN/>
              <w:adjustRightInd/>
              <w:contextualSpacing/>
              <w:jc w:val="both"/>
              <w:rPr>
                <w:rFonts w:eastAsia="Times New Roman"/>
                <w:i/>
                <w:sz w:val="19"/>
                <w:szCs w:val="19"/>
              </w:rPr>
            </w:pPr>
            <w:r w:rsidRPr="00564543">
              <w:rPr>
                <w:rFonts w:eastAsia="Times New Roman"/>
                <w:i/>
                <w:sz w:val="19"/>
                <w:szCs w:val="19"/>
              </w:rPr>
              <w:t>поступление текущего характера от других бюджетов бюджетной системы Российской Федерации</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151</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86 556,4</w:t>
            </w:r>
          </w:p>
        </w:tc>
      </w:tr>
      <w:tr w:rsidR="00564543" w:rsidRPr="00564543" w:rsidTr="00382885">
        <w:tc>
          <w:tcPr>
            <w:tcW w:w="7083" w:type="dxa"/>
            <w:vAlign w:val="center"/>
          </w:tcPr>
          <w:p w:rsidR="00564543" w:rsidRPr="00564543" w:rsidRDefault="00564543" w:rsidP="00564543">
            <w:pPr>
              <w:widowControl/>
              <w:numPr>
                <w:ilvl w:val="0"/>
                <w:numId w:val="24"/>
              </w:numPr>
              <w:autoSpaceDE/>
              <w:autoSpaceDN/>
              <w:adjustRightInd/>
              <w:contextualSpacing/>
              <w:jc w:val="both"/>
              <w:rPr>
                <w:rFonts w:eastAsia="Times New Roman"/>
                <w:i/>
                <w:sz w:val="19"/>
                <w:szCs w:val="19"/>
              </w:rPr>
            </w:pPr>
            <w:r w:rsidRPr="00564543">
              <w:rPr>
                <w:rFonts w:eastAsia="Times New Roman"/>
                <w:i/>
                <w:sz w:val="19"/>
                <w:szCs w:val="19"/>
              </w:rPr>
              <w:t>поступление текущего характера от иных резидентов</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155</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100,0</w:t>
            </w:r>
          </w:p>
        </w:tc>
      </w:tr>
      <w:tr w:rsidR="00564543" w:rsidRPr="00564543" w:rsidTr="00382885">
        <w:tc>
          <w:tcPr>
            <w:tcW w:w="708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i/>
                <w:sz w:val="19"/>
                <w:szCs w:val="19"/>
              </w:rPr>
            </w:pPr>
            <w:r w:rsidRPr="00564543">
              <w:rPr>
                <w:rFonts w:eastAsia="Times New Roman"/>
                <w:i/>
                <w:sz w:val="19"/>
                <w:szCs w:val="19"/>
              </w:rPr>
              <w:t>Безвозмездные денежные поступления капитального характера</w:t>
            </w:r>
          </w:p>
        </w:tc>
        <w:tc>
          <w:tcPr>
            <w:tcW w:w="945"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160</w:t>
            </w:r>
          </w:p>
        </w:tc>
        <w:tc>
          <w:tcPr>
            <w:tcW w:w="1425" w:type="dxa"/>
            <w:shd w:val="clear" w:color="auto" w:fill="F2F2F2" w:themeFill="background1" w:themeFillShade="F2"/>
            <w:vAlign w:val="center"/>
          </w:tcPr>
          <w:p w:rsidR="00564543" w:rsidRPr="00564543" w:rsidRDefault="00564543" w:rsidP="00564543">
            <w:pPr>
              <w:widowControl/>
              <w:autoSpaceDE/>
              <w:autoSpaceDN/>
              <w:adjustRightInd/>
              <w:jc w:val="right"/>
              <w:rPr>
                <w:rFonts w:eastAsia="Times New Roman"/>
                <w:i/>
                <w:sz w:val="19"/>
                <w:szCs w:val="19"/>
              </w:rPr>
            </w:pPr>
            <w:r w:rsidRPr="00564543">
              <w:rPr>
                <w:rFonts w:eastAsia="Times New Roman"/>
                <w:i/>
                <w:sz w:val="19"/>
                <w:szCs w:val="19"/>
              </w:rPr>
              <w:t>23 233,7</w:t>
            </w:r>
          </w:p>
        </w:tc>
      </w:tr>
      <w:tr w:rsidR="00564543" w:rsidRPr="00564543" w:rsidTr="00382885">
        <w:tc>
          <w:tcPr>
            <w:tcW w:w="708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i/>
                <w:sz w:val="19"/>
                <w:szCs w:val="19"/>
              </w:rPr>
            </w:pPr>
            <w:r w:rsidRPr="00564543">
              <w:rPr>
                <w:rFonts w:eastAsia="Times New Roman"/>
                <w:i/>
                <w:sz w:val="19"/>
                <w:szCs w:val="19"/>
              </w:rPr>
              <w:t>Доходы от операций с активами</w:t>
            </w:r>
          </w:p>
        </w:tc>
        <w:tc>
          <w:tcPr>
            <w:tcW w:w="945"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170</w:t>
            </w:r>
          </w:p>
        </w:tc>
        <w:tc>
          <w:tcPr>
            <w:tcW w:w="1425" w:type="dxa"/>
            <w:shd w:val="clear" w:color="auto" w:fill="F2F2F2" w:themeFill="background1" w:themeFillShade="F2"/>
            <w:vAlign w:val="center"/>
          </w:tcPr>
          <w:p w:rsidR="00564543" w:rsidRPr="00564543" w:rsidRDefault="00564543" w:rsidP="00564543">
            <w:pPr>
              <w:widowControl/>
              <w:autoSpaceDE/>
              <w:autoSpaceDN/>
              <w:adjustRightInd/>
              <w:jc w:val="right"/>
              <w:rPr>
                <w:rFonts w:eastAsia="Times New Roman"/>
                <w:i/>
                <w:sz w:val="19"/>
                <w:szCs w:val="19"/>
              </w:rPr>
            </w:pPr>
            <w:r w:rsidRPr="00564543">
              <w:rPr>
                <w:rFonts w:eastAsia="Times New Roman"/>
                <w:i/>
                <w:sz w:val="19"/>
                <w:szCs w:val="19"/>
              </w:rPr>
              <w:t>4 990,5</w:t>
            </w:r>
          </w:p>
        </w:tc>
      </w:tr>
      <w:tr w:rsidR="00564543" w:rsidRPr="00564543" w:rsidTr="00382885">
        <w:tc>
          <w:tcPr>
            <w:tcW w:w="708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i/>
                <w:sz w:val="19"/>
                <w:szCs w:val="19"/>
              </w:rPr>
            </w:pPr>
            <w:r w:rsidRPr="00564543">
              <w:rPr>
                <w:rFonts w:eastAsia="Times New Roman"/>
                <w:i/>
                <w:sz w:val="19"/>
                <w:szCs w:val="19"/>
              </w:rPr>
              <w:t>Прочие доходы</w:t>
            </w:r>
          </w:p>
        </w:tc>
        <w:tc>
          <w:tcPr>
            <w:tcW w:w="945"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180</w:t>
            </w:r>
          </w:p>
        </w:tc>
        <w:tc>
          <w:tcPr>
            <w:tcW w:w="1425" w:type="dxa"/>
            <w:shd w:val="clear" w:color="auto" w:fill="F2F2F2" w:themeFill="background1" w:themeFillShade="F2"/>
            <w:vAlign w:val="center"/>
          </w:tcPr>
          <w:p w:rsidR="00564543" w:rsidRPr="00564543" w:rsidRDefault="00564543" w:rsidP="00564543">
            <w:pPr>
              <w:widowControl/>
              <w:autoSpaceDE/>
              <w:autoSpaceDN/>
              <w:adjustRightInd/>
              <w:jc w:val="right"/>
              <w:rPr>
                <w:rFonts w:eastAsia="Times New Roman"/>
                <w:i/>
                <w:sz w:val="19"/>
                <w:szCs w:val="19"/>
              </w:rPr>
            </w:pPr>
            <w:r w:rsidRPr="00564543">
              <w:rPr>
                <w:rFonts w:eastAsia="Times New Roman"/>
                <w:i/>
                <w:sz w:val="19"/>
                <w:szCs w:val="19"/>
              </w:rPr>
              <w:t>0,0</w:t>
            </w:r>
          </w:p>
        </w:tc>
      </w:tr>
      <w:tr w:rsidR="00564543" w:rsidRPr="00564543" w:rsidTr="00382885">
        <w:tc>
          <w:tcPr>
            <w:tcW w:w="708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i/>
                <w:sz w:val="19"/>
                <w:szCs w:val="19"/>
              </w:rPr>
            </w:pPr>
            <w:r w:rsidRPr="00564543">
              <w:rPr>
                <w:rFonts w:eastAsia="Times New Roman"/>
                <w:i/>
                <w:sz w:val="19"/>
                <w:szCs w:val="19"/>
              </w:rPr>
              <w:t>Безвозмездные неденежные поступления в сектор государственного управления</w:t>
            </w:r>
          </w:p>
        </w:tc>
        <w:tc>
          <w:tcPr>
            <w:tcW w:w="945"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190</w:t>
            </w:r>
          </w:p>
        </w:tc>
        <w:tc>
          <w:tcPr>
            <w:tcW w:w="1425"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58,0</w:t>
            </w:r>
          </w:p>
        </w:tc>
      </w:tr>
      <w:tr w:rsidR="00564543" w:rsidRPr="00564543" w:rsidTr="00382885">
        <w:tc>
          <w:tcPr>
            <w:tcW w:w="7083" w:type="dxa"/>
            <w:shd w:val="clear" w:color="auto" w:fill="D9D9D9" w:themeFill="background1" w:themeFillShade="D9"/>
            <w:vAlign w:val="center"/>
          </w:tcPr>
          <w:p w:rsidR="00564543" w:rsidRPr="00564543" w:rsidRDefault="00564543" w:rsidP="00564543">
            <w:pPr>
              <w:widowControl/>
              <w:autoSpaceDE/>
              <w:autoSpaceDN/>
              <w:adjustRightInd/>
              <w:contextualSpacing/>
              <w:jc w:val="both"/>
              <w:rPr>
                <w:rFonts w:eastAsia="Times New Roman"/>
                <w:b/>
                <w:sz w:val="19"/>
                <w:szCs w:val="19"/>
              </w:rPr>
            </w:pPr>
            <w:r w:rsidRPr="00564543">
              <w:rPr>
                <w:rFonts w:eastAsia="Times New Roman"/>
                <w:b/>
                <w:sz w:val="19"/>
                <w:szCs w:val="19"/>
              </w:rPr>
              <w:t>РАСХОДЫ</w:t>
            </w:r>
          </w:p>
        </w:tc>
        <w:tc>
          <w:tcPr>
            <w:tcW w:w="945" w:type="dxa"/>
            <w:shd w:val="clear" w:color="auto" w:fill="D9D9D9" w:themeFill="background1" w:themeFillShade="D9"/>
            <w:vAlign w:val="center"/>
          </w:tcPr>
          <w:p w:rsidR="00564543" w:rsidRPr="00564543" w:rsidRDefault="00564543" w:rsidP="00564543">
            <w:pPr>
              <w:widowControl/>
              <w:autoSpaceDE/>
              <w:autoSpaceDN/>
              <w:adjustRightInd/>
              <w:contextualSpacing/>
              <w:jc w:val="center"/>
              <w:rPr>
                <w:rFonts w:eastAsia="Times New Roman"/>
                <w:b/>
                <w:sz w:val="19"/>
                <w:szCs w:val="19"/>
              </w:rPr>
            </w:pPr>
            <w:r w:rsidRPr="00564543">
              <w:rPr>
                <w:rFonts w:eastAsia="Times New Roman"/>
                <w:b/>
                <w:sz w:val="19"/>
                <w:szCs w:val="19"/>
              </w:rPr>
              <w:t>200</w:t>
            </w:r>
          </w:p>
        </w:tc>
        <w:tc>
          <w:tcPr>
            <w:tcW w:w="1425" w:type="dxa"/>
            <w:shd w:val="clear" w:color="auto" w:fill="D9D9D9" w:themeFill="background1" w:themeFillShade="D9"/>
            <w:vAlign w:val="center"/>
          </w:tcPr>
          <w:p w:rsidR="00564543" w:rsidRPr="00564543" w:rsidRDefault="00564543" w:rsidP="00564543">
            <w:pPr>
              <w:widowControl/>
              <w:autoSpaceDE/>
              <w:autoSpaceDN/>
              <w:adjustRightInd/>
              <w:contextualSpacing/>
              <w:jc w:val="right"/>
              <w:rPr>
                <w:rFonts w:eastAsia="Times New Roman"/>
                <w:b/>
                <w:sz w:val="19"/>
                <w:szCs w:val="19"/>
              </w:rPr>
            </w:pPr>
            <w:r w:rsidRPr="00564543">
              <w:rPr>
                <w:rFonts w:eastAsia="Times New Roman"/>
                <w:b/>
                <w:sz w:val="19"/>
                <w:szCs w:val="19"/>
              </w:rPr>
              <w:t>238 659,5</w:t>
            </w:r>
          </w:p>
        </w:tc>
      </w:tr>
      <w:tr w:rsidR="00564543" w:rsidRPr="00564543" w:rsidTr="00382885">
        <w:tc>
          <w:tcPr>
            <w:tcW w:w="708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b/>
                <w:i/>
                <w:sz w:val="19"/>
                <w:szCs w:val="19"/>
              </w:rPr>
            </w:pPr>
            <w:r w:rsidRPr="00564543">
              <w:rPr>
                <w:rFonts w:eastAsia="Times New Roman"/>
                <w:b/>
                <w:i/>
                <w:sz w:val="19"/>
                <w:szCs w:val="19"/>
              </w:rPr>
              <w:t>Оплата труда и начисления на выплаты по оплате труда</w:t>
            </w:r>
          </w:p>
        </w:tc>
        <w:tc>
          <w:tcPr>
            <w:tcW w:w="945"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b/>
                <w:i/>
                <w:sz w:val="19"/>
                <w:szCs w:val="19"/>
              </w:rPr>
            </w:pPr>
            <w:r w:rsidRPr="00564543">
              <w:rPr>
                <w:rFonts w:eastAsia="Times New Roman"/>
                <w:b/>
                <w:i/>
                <w:sz w:val="19"/>
                <w:szCs w:val="19"/>
              </w:rPr>
              <w:t>210</w:t>
            </w:r>
          </w:p>
        </w:tc>
        <w:tc>
          <w:tcPr>
            <w:tcW w:w="1425"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b/>
                <w:i/>
                <w:sz w:val="19"/>
                <w:szCs w:val="19"/>
              </w:rPr>
            </w:pPr>
            <w:r w:rsidRPr="00564543">
              <w:rPr>
                <w:rFonts w:eastAsia="Times New Roman"/>
                <w:b/>
                <w:i/>
                <w:sz w:val="19"/>
                <w:szCs w:val="19"/>
              </w:rPr>
              <w:t>82 032,2</w:t>
            </w:r>
          </w:p>
        </w:tc>
      </w:tr>
      <w:tr w:rsidR="00564543" w:rsidRPr="00564543" w:rsidTr="00382885">
        <w:tc>
          <w:tcPr>
            <w:tcW w:w="7083" w:type="dxa"/>
            <w:vAlign w:val="center"/>
          </w:tcPr>
          <w:p w:rsidR="00564543" w:rsidRPr="00564543" w:rsidRDefault="00564543" w:rsidP="00564543">
            <w:pPr>
              <w:widowControl/>
              <w:numPr>
                <w:ilvl w:val="0"/>
                <w:numId w:val="24"/>
              </w:numPr>
              <w:autoSpaceDE/>
              <w:autoSpaceDN/>
              <w:adjustRightInd/>
              <w:contextualSpacing/>
              <w:jc w:val="both"/>
              <w:rPr>
                <w:rFonts w:eastAsia="Times New Roman"/>
                <w:i/>
                <w:sz w:val="19"/>
                <w:szCs w:val="19"/>
              </w:rPr>
            </w:pPr>
            <w:r w:rsidRPr="00564543">
              <w:rPr>
                <w:rFonts w:eastAsia="Times New Roman"/>
                <w:i/>
                <w:sz w:val="19"/>
                <w:szCs w:val="19"/>
              </w:rPr>
              <w:t>заработная плата</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211</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62 903,6</w:t>
            </w:r>
          </w:p>
        </w:tc>
      </w:tr>
      <w:tr w:rsidR="00564543" w:rsidRPr="00564543" w:rsidTr="00382885">
        <w:tc>
          <w:tcPr>
            <w:tcW w:w="7083" w:type="dxa"/>
            <w:vAlign w:val="center"/>
          </w:tcPr>
          <w:p w:rsidR="00564543" w:rsidRPr="00564543" w:rsidRDefault="00564543" w:rsidP="00564543">
            <w:pPr>
              <w:widowControl/>
              <w:numPr>
                <w:ilvl w:val="0"/>
                <w:numId w:val="24"/>
              </w:numPr>
              <w:autoSpaceDE/>
              <w:autoSpaceDN/>
              <w:adjustRightInd/>
              <w:contextualSpacing/>
              <w:jc w:val="both"/>
              <w:rPr>
                <w:rFonts w:eastAsia="Times New Roman"/>
                <w:i/>
                <w:sz w:val="19"/>
                <w:szCs w:val="19"/>
              </w:rPr>
            </w:pPr>
            <w:r w:rsidRPr="00564543">
              <w:rPr>
                <w:rFonts w:eastAsia="Times New Roman"/>
                <w:i/>
                <w:sz w:val="19"/>
                <w:szCs w:val="19"/>
              </w:rPr>
              <w:t>прочие несоциальные выплаты персоналу в денежной форме</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212</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19,4</w:t>
            </w:r>
          </w:p>
        </w:tc>
      </w:tr>
      <w:tr w:rsidR="00564543" w:rsidRPr="00564543" w:rsidTr="00382885">
        <w:tc>
          <w:tcPr>
            <w:tcW w:w="7083" w:type="dxa"/>
            <w:vAlign w:val="center"/>
          </w:tcPr>
          <w:p w:rsidR="00564543" w:rsidRPr="00564543" w:rsidRDefault="00564543" w:rsidP="00564543">
            <w:pPr>
              <w:widowControl/>
              <w:numPr>
                <w:ilvl w:val="0"/>
                <w:numId w:val="24"/>
              </w:numPr>
              <w:autoSpaceDE/>
              <w:autoSpaceDN/>
              <w:adjustRightInd/>
              <w:contextualSpacing/>
              <w:jc w:val="both"/>
              <w:rPr>
                <w:rFonts w:eastAsia="Times New Roman"/>
                <w:i/>
                <w:sz w:val="19"/>
                <w:szCs w:val="19"/>
              </w:rPr>
            </w:pPr>
            <w:r w:rsidRPr="00564543">
              <w:rPr>
                <w:rFonts w:eastAsia="Times New Roman"/>
                <w:i/>
                <w:sz w:val="19"/>
                <w:szCs w:val="19"/>
              </w:rPr>
              <w:t>начисления на выплаты по оплате труда</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213</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19 108,9</w:t>
            </w:r>
          </w:p>
        </w:tc>
      </w:tr>
      <w:tr w:rsidR="00564543" w:rsidRPr="00564543" w:rsidTr="00382885">
        <w:tc>
          <w:tcPr>
            <w:tcW w:w="708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b/>
                <w:i/>
                <w:sz w:val="19"/>
                <w:szCs w:val="19"/>
              </w:rPr>
            </w:pPr>
            <w:r w:rsidRPr="00564543">
              <w:rPr>
                <w:rFonts w:eastAsia="Times New Roman"/>
                <w:b/>
                <w:i/>
                <w:sz w:val="19"/>
                <w:szCs w:val="19"/>
              </w:rPr>
              <w:t>Оплата работ, услуг</w:t>
            </w:r>
          </w:p>
        </w:tc>
        <w:tc>
          <w:tcPr>
            <w:tcW w:w="945"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b/>
                <w:i/>
                <w:sz w:val="19"/>
                <w:szCs w:val="19"/>
              </w:rPr>
            </w:pPr>
            <w:r w:rsidRPr="00564543">
              <w:rPr>
                <w:rFonts w:eastAsia="Times New Roman"/>
                <w:b/>
                <w:i/>
                <w:sz w:val="19"/>
                <w:szCs w:val="19"/>
              </w:rPr>
              <w:t>220</w:t>
            </w:r>
          </w:p>
        </w:tc>
        <w:tc>
          <w:tcPr>
            <w:tcW w:w="1425"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b/>
                <w:i/>
                <w:sz w:val="19"/>
                <w:szCs w:val="19"/>
              </w:rPr>
            </w:pPr>
            <w:r w:rsidRPr="00564543">
              <w:rPr>
                <w:rFonts w:eastAsia="Times New Roman"/>
                <w:b/>
                <w:i/>
                <w:sz w:val="19"/>
                <w:szCs w:val="19"/>
              </w:rPr>
              <w:t>73 814,3</w:t>
            </w:r>
          </w:p>
        </w:tc>
      </w:tr>
      <w:tr w:rsidR="00564543" w:rsidRPr="00564543" w:rsidTr="00382885">
        <w:tc>
          <w:tcPr>
            <w:tcW w:w="7083" w:type="dxa"/>
            <w:vAlign w:val="center"/>
          </w:tcPr>
          <w:p w:rsidR="00564543" w:rsidRPr="00564543" w:rsidRDefault="00564543" w:rsidP="00564543">
            <w:pPr>
              <w:widowControl/>
              <w:numPr>
                <w:ilvl w:val="0"/>
                <w:numId w:val="25"/>
              </w:numPr>
              <w:autoSpaceDE/>
              <w:autoSpaceDN/>
              <w:adjustRightInd/>
              <w:contextualSpacing/>
              <w:jc w:val="both"/>
              <w:rPr>
                <w:rFonts w:eastAsia="Times New Roman"/>
                <w:i/>
                <w:sz w:val="19"/>
                <w:szCs w:val="19"/>
              </w:rPr>
            </w:pPr>
            <w:r w:rsidRPr="00564543">
              <w:rPr>
                <w:rFonts w:eastAsia="Times New Roman"/>
                <w:i/>
                <w:sz w:val="19"/>
                <w:szCs w:val="19"/>
              </w:rPr>
              <w:t>услуги связи</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221</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1 309,2</w:t>
            </w:r>
          </w:p>
        </w:tc>
      </w:tr>
      <w:tr w:rsidR="00564543" w:rsidRPr="00564543" w:rsidTr="00382885">
        <w:tc>
          <w:tcPr>
            <w:tcW w:w="7083" w:type="dxa"/>
            <w:vAlign w:val="center"/>
          </w:tcPr>
          <w:p w:rsidR="00564543" w:rsidRPr="00564543" w:rsidRDefault="00564543" w:rsidP="00564543">
            <w:pPr>
              <w:widowControl/>
              <w:numPr>
                <w:ilvl w:val="0"/>
                <w:numId w:val="25"/>
              </w:numPr>
              <w:autoSpaceDE/>
              <w:autoSpaceDN/>
              <w:adjustRightInd/>
              <w:contextualSpacing/>
              <w:jc w:val="both"/>
              <w:rPr>
                <w:rFonts w:eastAsia="Times New Roman"/>
                <w:i/>
                <w:sz w:val="19"/>
                <w:szCs w:val="19"/>
              </w:rPr>
            </w:pPr>
            <w:r w:rsidRPr="00564543">
              <w:rPr>
                <w:rFonts w:eastAsia="Times New Roman"/>
                <w:i/>
                <w:sz w:val="19"/>
                <w:szCs w:val="19"/>
              </w:rPr>
              <w:t>транспортные услуги</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222</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129,2</w:t>
            </w:r>
          </w:p>
        </w:tc>
      </w:tr>
      <w:tr w:rsidR="00564543" w:rsidRPr="00564543" w:rsidTr="00382885">
        <w:tc>
          <w:tcPr>
            <w:tcW w:w="7083" w:type="dxa"/>
            <w:vAlign w:val="center"/>
          </w:tcPr>
          <w:p w:rsidR="00564543" w:rsidRPr="00564543" w:rsidRDefault="00564543" w:rsidP="00564543">
            <w:pPr>
              <w:widowControl/>
              <w:numPr>
                <w:ilvl w:val="0"/>
                <w:numId w:val="25"/>
              </w:numPr>
              <w:autoSpaceDE/>
              <w:autoSpaceDN/>
              <w:adjustRightInd/>
              <w:contextualSpacing/>
              <w:jc w:val="both"/>
              <w:rPr>
                <w:rFonts w:eastAsia="Times New Roman"/>
                <w:i/>
                <w:sz w:val="19"/>
                <w:szCs w:val="19"/>
              </w:rPr>
            </w:pPr>
            <w:r w:rsidRPr="00564543">
              <w:rPr>
                <w:rFonts w:eastAsia="Times New Roman"/>
                <w:i/>
                <w:sz w:val="19"/>
                <w:szCs w:val="19"/>
              </w:rPr>
              <w:t>коммунальные услуги</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223</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6 679,1</w:t>
            </w:r>
          </w:p>
        </w:tc>
      </w:tr>
      <w:tr w:rsidR="00564543" w:rsidRPr="00564543" w:rsidTr="00382885">
        <w:tc>
          <w:tcPr>
            <w:tcW w:w="7083" w:type="dxa"/>
            <w:vAlign w:val="center"/>
          </w:tcPr>
          <w:p w:rsidR="00564543" w:rsidRPr="00564543" w:rsidRDefault="00564543" w:rsidP="00564543">
            <w:pPr>
              <w:widowControl/>
              <w:numPr>
                <w:ilvl w:val="0"/>
                <w:numId w:val="25"/>
              </w:numPr>
              <w:autoSpaceDE/>
              <w:autoSpaceDN/>
              <w:adjustRightInd/>
              <w:contextualSpacing/>
              <w:jc w:val="both"/>
              <w:rPr>
                <w:rFonts w:eastAsia="Times New Roman"/>
                <w:i/>
                <w:sz w:val="19"/>
                <w:szCs w:val="19"/>
              </w:rPr>
            </w:pPr>
            <w:r w:rsidRPr="00564543">
              <w:rPr>
                <w:rFonts w:eastAsia="Times New Roman"/>
                <w:i/>
                <w:sz w:val="19"/>
                <w:szCs w:val="19"/>
              </w:rPr>
              <w:t xml:space="preserve">арендная плата за пользование имуществом </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224</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79,3</w:t>
            </w:r>
          </w:p>
        </w:tc>
      </w:tr>
      <w:tr w:rsidR="00564543" w:rsidRPr="00564543" w:rsidTr="00382885">
        <w:tc>
          <w:tcPr>
            <w:tcW w:w="7083" w:type="dxa"/>
            <w:vAlign w:val="center"/>
          </w:tcPr>
          <w:p w:rsidR="00564543" w:rsidRPr="00564543" w:rsidRDefault="00564543" w:rsidP="00564543">
            <w:pPr>
              <w:widowControl/>
              <w:numPr>
                <w:ilvl w:val="0"/>
                <w:numId w:val="25"/>
              </w:numPr>
              <w:autoSpaceDE/>
              <w:autoSpaceDN/>
              <w:adjustRightInd/>
              <w:contextualSpacing/>
              <w:jc w:val="both"/>
              <w:rPr>
                <w:rFonts w:eastAsia="Times New Roman"/>
                <w:i/>
                <w:sz w:val="19"/>
                <w:szCs w:val="19"/>
              </w:rPr>
            </w:pPr>
            <w:r w:rsidRPr="00564543">
              <w:rPr>
                <w:rFonts w:eastAsia="Times New Roman"/>
                <w:i/>
                <w:sz w:val="19"/>
                <w:szCs w:val="19"/>
              </w:rPr>
              <w:t>работы, услуги по содержанию имущества</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225</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61 258,8</w:t>
            </w:r>
          </w:p>
        </w:tc>
      </w:tr>
      <w:tr w:rsidR="00564543" w:rsidRPr="00564543" w:rsidTr="00382885">
        <w:tc>
          <w:tcPr>
            <w:tcW w:w="7083" w:type="dxa"/>
            <w:vAlign w:val="center"/>
          </w:tcPr>
          <w:p w:rsidR="00564543" w:rsidRPr="00564543" w:rsidRDefault="00564543" w:rsidP="00564543">
            <w:pPr>
              <w:widowControl/>
              <w:numPr>
                <w:ilvl w:val="0"/>
                <w:numId w:val="25"/>
              </w:numPr>
              <w:autoSpaceDE/>
              <w:autoSpaceDN/>
              <w:adjustRightInd/>
              <w:contextualSpacing/>
              <w:jc w:val="both"/>
              <w:rPr>
                <w:rFonts w:eastAsia="Times New Roman"/>
                <w:i/>
                <w:sz w:val="19"/>
                <w:szCs w:val="19"/>
              </w:rPr>
            </w:pPr>
            <w:r w:rsidRPr="00564543">
              <w:rPr>
                <w:rFonts w:eastAsia="Times New Roman"/>
                <w:i/>
                <w:sz w:val="19"/>
                <w:szCs w:val="19"/>
              </w:rPr>
              <w:t>прочие работы, услуги</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226</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4 330,1</w:t>
            </w:r>
          </w:p>
        </w:tc>
      </w:tr>
      <w:tr w:rsidR="00564543" w:rsidRPr="00564543" w:rsidTr="00382885">
        <w:tc>
          <w:tcPr>
            <w:tcW w:w="7083" w:type="dxa"/>
            <w:vAlign w:val="center"/>
          </w:tcPr>
          <w:p w:rsidR="00564543" w:rsidRPr="00564543" w:rsidRDefault="00564543" w:rsidP="00564543">
            <w:pPr>
              <w:widowControl/>
              <w:numPr>
                <w:ilvl w:val="0"/>
                <w:numId w:val="25"/>
              </w:numPr>
              <w:autoSpaceDE/>
              <w:autoSpaceDN/>
              <w:adjustRightInd/>
              <w:contextualSpacing/>
              <w:jc w:val="both"/>
              <w:rPr>
                <w:rFonts w:eastAsia="Times New Roman"/>
                <w:i/>
                <w:sz w:val="19"/>
                <w:szCs w:val="19"/>
              </w:rPr>
            </w:pPr>
            <w:r w:rsidRPr="00564543">
              <w:rPr>
                <w:rFonts w:eastAsia="Times New Roman"/>
                <w:i/>
                <w:sz w:val="19"/>
                <w:szCs w:val="19"/>
              </w:rPr>
              <w:t>страхование</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227</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28,7</w:t>
            </w:r>
          </w:p>
        </w:tc>
      </w:tr>
      <w:tr w:rsidR="00564543" w:rsidRPr="00564543" w:rsidTr="00382885">
        <w:tc>
          <w:tcPr>
            <w:tcW w:w="708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b/>
                <w:i/>
                <w:sz w:val="19"/>
                <w:szCs w:val="19"/>
              </w:rPr>
            </w:pPr>
            <w:r w:rsidRPr="00564543">
              <w:rPr>
                <w:rFonts w:eastAsia="Times New Roman"/>
                <w:b/>
                <w:i/>
                <w:sz w:val="19"/>
                <w:szCs w:val="19"/>
              </w:rPr>
              <w:t>Социальное обеспечение</w:t>
            </w:r>
          </w:p>
        </w:tc>
        <w:tc>
          <w:tcPr>
            <w:tcW w:w="945"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b/>
                <w:i/>
                <w:sz w:val="19"/>
                <w:szCs w:val="19"/>
              </w:rPr>
            </w:pPr>
            <w:r w:rsidRPr="00564543">
              <w:rPr>
                <w:rFonts w:eastAsia="Times New Roman"/>
                <w:b/>
                <w:i/>
                <w:sz w:val="19"/>
                <w:szCs w:val="19"/>
              </w:rPr>
              <w:t>260</w:t>
            </w:r>
          </w:p>
        </w:tc>
        <w:tc>
          <w:tcPr>
            <w:tcW w:w="1425"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b/>
                <w:i/>
                <w:sz w:val="19"/>
                <w:szCs w:val="19"/>
              </w:rPr>
            </w:pPr>
            <w:r w:rsidRPr="00564543">
              <w:rPr>
                <w:rFonts w:eastAsia="Times New Roman"/>
                <w:b/>
                <w:i/>
                <w:sz w:val="19"/>
                <w:szCs w:val="19"/>
              </w:rPr>
              <w:t>38 039,8</w:t>
            </w:r>
          </w:p>
        </w:tc>
      </w:tr>
      <w:tr w:rsidR="00564543" w:rsidRPr="00564543" w:rsidTr="00382885">
        <w:tc>
          <w:tcPr>
            <w:tcW w:w="708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b/>
                <w:i/>
                <w:sz w:val="19"/>
                <w:szCs w:val="19"/>
              </w:rPr>
            </w:pPr>
            <w:r w:rsidRPr="00564543">
              <w:rPr>
                <w:rFonts w:eastAsia="Times New Roman"/>
                <w:b/>
                <w:i/>
                <w:sz w:val="19"/>
                <w:szCs w:val="19"/>
              </w:rPr>
              <w:t>Расходы по операциям с активами</w:t>
            </w:r>
          </w:p>
        </w:tc>
        <w:tc>
          <w:tcPr>
            <w:tcW w:w="945"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b/>
                <w:i/>
                <w:sz w:val="19"/>
                <w:szCs w:val="19"/>
              </w:rPr>
            </w:pPr>
            <w:r w:rsidRPr="00564543">
              <w:rPr>
                <w:rFonts w:eastAsia="Times New Roman"/>
                <w:b/>
                <w:i/>
                <w:sz w:val="19"/>
                <w:szCs w:val="19"/>
              </w:rPr>
              <w:t>270</w:t>
            </w:r>
          </w:p>
        </w:tc>
        <w:tc>
          <w:tcPr>
            <w:tcW w:w="1425"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b/>
                <w:i/>
                <w:sz w:val="19"/>
                <w:szCs w:val="19"/>
              </w:rPr>
            </w:pPr>
            <w:r w:rsidRPr="00564543">
              <w:rPr>
                <w:rFonts w:eastAsia="Times New Roman"/>
                <w:b/>
                <w:i/>
                <w:sz w:val="19"/>
                <w:szCs w:val="19"/>
              </w:rPr>
              <w:t>5 333,3</w:t>
            </w:r>
          </w:p>
        </w:tc>
      </w:tr>
      <w:tr w:rsidR="00564543" w:rsidRPr="00564543" w:rsidTr="00382885">
        <w:tc>
          <w:tcPr>
            <w:tcW w:w="7083" w:type="dxa"/>
            <w:vAlign w:val="center"/>
          </w:tcPr>
          <w:p w:rsidR="00564543" w:rsidRPr="00564543" w:rsidRDefault="00564543" w:rsidP="00564543">
            <w:pPr>
              <w:widowControl/>
              <w:numPr>
                <w:ilvl w:val="0"/>
                <w:numId w:val="25"/>
              </w:numPr>
              <w:autoSpaceDE/>
              <w:autoSpaceDN/>
              <w:adjustRightInd/>
              <w:contextualSpacing/>
              <w:jc w:val="both"/>
              <w:rPr>
                <w:rFonts w:eastAsia="Times New Roman"/>
                <w:i/>
                <w:sz w:val="19"/>
                <w:szCs w:val="19"/>
              </w:rPr>
            </w:pPr>
            <w:r w:rsidRPr="00564543">
              <w:rPr>
                <w:rFonts w:eastAsia="Times New Roman"/>
                <w:i/>
                <w:sz w:val="19"/>
                <w:szCs w:val="19"/>
              </w:rPr>
              <w:t>амортизация</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271</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2 185,8</w:t>
            </w:r>
          </w:p>
        </w:tc>
      </w:tr>
      <w:tr w:rsidR="00564543" w:rsidRPr="00564543" w:rsidTr="00382885">
        <w:tc>
          <w:tcPr>
            <w:tcW w:w="7083" w:type="dxa"/>
            <w:vAlign w:val="center"/>
          </w:tcPr>
          <w:p w:rsidR="00564543" w:rsidRPr="00564543" w:rsidRDefault="00564543" w:rsidP="00564543">
            <w:pPr>
              <w:widowControl/>
              <w:numPr>
                <w:ilvl w:val="0"/>
                <w:numId w:val="25"/>
              </w:numPr>
              <w:autoSpaceDE/>
              <w:autoSpaceDN/>
              <w:adjustRightInd/>
              <w:contextualSpacing/>
              <w:jc w:val="both"/>
              <w:rPr>
                <w:rFonts w:eastAsia="Times New Roman"/>
                <w:i/>
                <w:sz w:val="19"/>
                <w:szCs w:val="19"/>
              </w:rPr>
            </w:pPr>
            <w:r w:rsidRPr="00564543">
              <w:rPr>
                <w:rFonts w:eastAsia="Times New Roman"/>
                <w:i/>
                <w:sz w:val="19"/>
                <w:szCs w:val="19"/>
              </w:rPr>
              <w:t>расходование материальных запасов</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272</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3 147,4</w:t>
            </w:r>
          </w:p>
        </w:tc>
      </w:tr>
      <w:tr w:rsidR="00564543" w:rsidRPr="00564543" w:rsidTr="00382885">
        <w:tc>
          <w:tcPr>
            <w:tcW w:w="708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b/>
                <w:i/>
                <w:sz w:val="19"/>
                <w:szCs w:val="19"/>
              </w:rPr>
            </w:pPr>
            <w:r w:rsidRPr="00564543">
              <w:rPr>
                <w:rFonts w:eastAsia="Times New Roman"/>
                <w:b/>
                <w:i/>
                <w:sz w:val="19"/>
                <w:szCs w:val="19"/>
              </w:rPr>
              <w:t>Безвозмездные перечисления капитального характера организациям</w:t>
            </w:r>
          </w:p>
        </w:tc>
        <w:tc>
          <w:tcPr>
            <w:tcW w:w="945"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b/>
                <w:i/>
                <w:sz w:val="19"/>
                <w:szCs w:val="19"/>
              </w:rPr>
            </w:pPr>
            <w:r w:rsidRPr="00564543">
              <w:rPr>
                <w:rFonts w:eastAsia="Times New Roman"/>
                <w:b/>
                <w:i/>
                <w:sz w:val="19"/>
                <w:szCs w:val="19"/>
              </w:rPr>
              <w:t>280</w:t>
            </w:r>
          </w:p>
        </w:tc>
        <w:tc>
          <w:tcPr>
            <w:tcW w:w="1425"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b/>
                <w:i/>
                <w:sz w:val="19"/>
                <w:szCs w:val="19"/>
              </w:rPr>
            </w:pPr>
            <w:r w:rsidRPr="00564543">
              <w:rPr>
                <w:rFonts w:eastAsia="Times New Roman"/>
                <w:b/>
                <w:i/>
                <w:sz w:val="19"/>
                <w:szCs w:val="19"/>
              </w:rPr>
              <w:t>37 780,3</w:t>
            </w:r>
          </w:p>
        </w:tc>
      </w:tr>
      <w:tr w:rsidR="00564543" w:rsidRPr="00564543" w:rsidTr="00382885">
        <w:tc>
          <w:tcPr>
            <w:tcW w:w="708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b/>
                <w:i/>
                <w:sz w:val="19"/>
                <w:szCs w:val="19"/>
              </w:rPr>
            </w:pPr>
            <w:r w:rsidRPr="00564543">
              <w:rPr>
                <w:rFonts w:eastAsia="Times New Roman"/>
                <w:b/>
                <w:i/>
                <w:sz w:val="19"/>
                <w:szCs w:val="19"/>
              </w:rPr>
              <w:t>Прочие расходы</w:t>
            </w:r>
          </w:p>
        </w:tc>
        <w:tc>
          <w:tcPr>
            <w:tcW w:w="945"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b/>
                <w:i/>
                <w:sz w:val="19"/>
                <w:szCs w:val="19"/>
              </w:rPr>
            </w:pPr>
            <w:r w:rsidRPr="00564543">
              <w:rPr>
                <w:rFonts w:eastAsia="Times New Roman"/>
                <w:b/>
                <w:i/>
                <w:sz w:val="19"/>
                <w:szCs w:val="19"/>
              </w:rPr>
              <w:t>290</w:t>
            </w:r>
          </w:p>
        </w:tc>
        <w:tc>
          <w:tcPr>
            <w:tcW w:w="1425"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b/>
                <w:i/>
                <w:sz w:val="19"/>
                <w:szCs w:val="19"/>
              </w:rPr>
            </w:pPr>
            <w:r w:rsidRPr="00564543">
              <w:rPr>
                <w:rFonts w:eastAsia="Times New Roman"/>
                <w:b/>
                <w:i/>
                <w:sz w:val="19"/>
                <w:szCs w:val="19"/>
              </w:rPr>
              <w:t>1 659,6</w:t>
            </w:r>
          </w:p>
        </w:tc>
      </w:tr>
      <w:tr w:rsidR="00564543" w:rsidRPr="00564543" w:rsidTr="00382885">
        <w:tc>
          <w:tcPr>
            <w:tcW w:w="7083" w:type="dxa"/>
            <w:vAlign w:val="center"/>
          </w:tcPr>
          <w:p w:rsidR="00564543" w:rsidRPr="00564543" w:rsidRDefault="00564543" w:rsidP="00564543">
            <w:pPr>
              <w:widowControl/>
              <w:numPr>
                <w:ilvl w:val="0"/>
                <w:numId w:val="25"/>
              </w:numPr>
              <w:autoSpaceDE/>
              <w:autoSpaceDN/>
              <w:adjustRightInd/>
              <w:contextualSpacing/>
              <w:jc w:val="both"/>
              <w:rPr>
                <w:rFonts w:eastAsia="Times New Roman"/>
                <w:i/>
                <w:sz w:val="19"/>
                <w:szCs w:val="19"/>
              </w:rPr>
            </w:pPr>
            <w:r w:rsidRPr="00564543">
              <w:rPr>
                <w:rFonts w:eastAsia="Times New Roman"/>
                <w:i/>
                <w:sz w:val="19"/>
                <w:szCs w:val="19"/>
              </w:rPr>
              <w:t>налоги, пошлины и сборы</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291</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344,4</w:t>
            </w:r>
          </w:p>
        </w:tc>
      </w:tr>
      <w:tr w:rsidR="00564543" w:rsidRPr="00564543" w:rsidTr="00382885">
        <w:tc>
          <w:tcPr>
            <w:tcW w:w="7083" w:type="dxa"/>
            <w:vAlign w:val="center"/>
          </w:tcPr>
          <w:p w:rsidR="00564543" w:rsidRPr="00564543" w:rsidRDefault="00564543" w:rsidP="00564543">
            <w:pPr>
              <w:widowControl/>
              <w:numPr>
                <w:ilvl w:val="0"/>
                <w:numId w:val="25"/>
              </w:numPr>
              <w:autoSpaceDE/>
              <w:autoSpaceDN/>
              <w:adjustRightInd/>
              <w:contextualSpacing/>
              <w:jc w:val="both"/>
              <w:rPr>
                <w:rFonts w:eastAsia="Times New Roman"/>
                <w:i/>
                <w:sz w:val="19"/>
                <w:szCs w:val="19"/>
              </w:rPr>
            </w:pPr>
            <w:r w:rsidRPr="00564543">
              <w:rPr>
                <w:rFonts w:eastAsia="Times New Roman"/>
                <w:i/>
                <w:sz w:val="19"/>
                <w:szCs w:val="19"/>
              </w:rPr>
              <w:t>штрафы за нарушение законодательства о налогах и сборах, законодательства о страховых взносах</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292</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640,4</w:t>
            </w:r>
          </w:p>
        </w:tc>
      </w:tr>
      <w:tr w:rsidR="00564543" w:rsidRPr="00564543" w:rsidTr="00382885">
        <w:tc>
          <w:tcPr>
            <w:tcW w:w="7083" w:type="dxa"/>
            <w:vAlign w:val="center"/>
          </w:tcPr>
          <w:p w:rsidR="00564543" w:rsidRPr="00564543" w:rsidRDefault="00564543" w:rsidP="00564543">
            <w:pPr>
              <w:widowControl/>
              <w:numPr>
                <w:ilvl w:val="0"/>
                <w:numId w:val="25"/>
              </w:numPr>
              <w:autoSpaceDE/>
              <w:autoSpaceDN/>
              <w:adjustRightInd/>
              <w:contextualSpacing/>
              <w:jc w:val="both"/>
              <w:rPr>
                <w:rFonts w:eastAsia="Times New Roman"/>
                <w:i/>
                <w:sz w:val="19"/>
                <w:szCs w:val="19"/>
              </w:rPr>
            </w:pPr>
            <w:r w:rsidRPr="00564543">
              <w:rPr>
                <w:rFonts w:eastAsia="Times New Roman"/>
                <w:i/>
                <w:sz w:val="19"/>
                <w:szCs w:val="19"/>
              </w:rPr>
              <w:t>штрафы за нарушение законодательства о закупках</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293</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4,3</w:t>
            </w:r>
          </w:p>
        </w:tc>
      </w:tr>
      <w:tr w:rsidR="00564543" w:rsidRPr="00564543" w:rsidTr="00382885">
        <w:tc>
          <w:tcPr>
            <w:tcW w:w="7083" w:type="dxa"/>
            <w:vAlign w:val="center"/>
          </w:tcPr>
          <w:p w:rsidR="00564543" w:rsidRPr="00564543" w:rsidRDefault="00564543" w:rsidP="00564543">
            <w:pPr>
              <w:widowControl/>
              <w:numPr>
                <w:ilvl w:val="0"/>
                <w:numId w:val="25"/>
              </w:numPr>
              <w:autoSpaceDE/>
              <w:autoSpaceDN/>
              <w:adjustRightInd/>
              <w:contextualSpacing/>
              <w:jc w:val="both"/>
              <w:rPr>
                <w:rFonts w:eastAsia="Times New Roman"/>
                <w:i/>
                <w:sz w:val="19"/>
                <w:szCs w:val="19"/>
              </w:rPr>
            </w:pPr>
            <w:r w:rsidRPr="00564543">
              <w:rPr>
                <w:rFonts w:eastAsia="Times New Roman"/>
                <w:i/>
                <w:sz w:val="19"/>
                <w:szCs w:val="19"/>
              </w:rPr>
              <w:t>иные выплаты текущего характера физическим лицам</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296</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567,7</w:t>
            </w:r>
          </w:p>
        </w:tc>
      </w:tr>
      <w:tr w:rsidR="00564543" w:rsidRPr="00564543" w:rsidTr="00382885">
        <w:tc>
          <w:tcPr>
            <w:tcW w:w="7083" w:type="dxa"/>
            <w:vAlign w:val="center"/>
          </w:tcPr>
          <w:p w:rsidR="00564543" w:rsidRPr="00564543" w:rsidRDefault="00564543" w:rsidP="00564543">
            <w:pPr>
              <w:widowControl/>
              <w:numPr>
                <w:ilvl w:val="0"/>
                <w:numId w:val="25"/>
              </w:numPr>
              <w:autoSpaceDE/>
              <w:autoSpaceDN/>
              <w:adjustRightInd/>
              <w:contextualSpacing/>
              <w:jc w:val="both"/>
              <w:rPr>
                <w:rFonts w:eastAsia="Times New Roman"/>
                <w:i/>
                <w:sz w:val="19"/>
                <w:szCs w:val="19"/>
              </w:rPr>
            </w:pPr>
            <w:r w:rsidRPr="00564543">
              <w:rPr>
                <w:rFonts w:eastAsia="Times New Roman"/>
                <w:i/>
                <w:sz w:val="19"/>
                <w:szCs w:val="19"/>
              </w:rPr>
              <w:t>иные выплаты текущего характера организациям</w:t>
            </w:r>
          </w:p>
        </w:tc>
        <w:tc>
          <w:tcPr>
            <w:tcW w:w="945" w:type="dxa"/>
            <w:vAlign w:val="center"/>
          </w:tcPr>
          <w:p w:rsidR="00564543" w:rsidRPr="00564543" w:rsidRDefault="00564543" w:rsidP="00564543">
            <w:pPr>
              <w:widowControl/>
              <w:autoSpaceDE/>
              <w:autoSpaceDN/>
              <w:adjustRightInd/>
              <w:contextualSpacing/>
              <w:jc w:val="center"/>
              <w:rPr>
                <w:rFonts w:eastAsia="Times New Roman"/>
                <w:i/>
                <w:sz w:val="19"/>
                <w:szCs w:val="19"/>
              </w:rPr>
            </w:pPr>
            <w:r w:rsidRPr="00564543">
              <w:rPr>
                <w:rFonts w:eastAsia="Times New Roman"/>
                <w:i/>
                <w:sz w:val="19"/>
                <w:szCs w:val="19"/>
              </w:rPr>
              <w:t>297</w:t>
            </w:r>
          </w:p>
        </w:tc>
        <w:tc>
          <w:tcPr>
            <w:tcW w:w="1425" w:type="dxa"/>
            <w:vAlign w:val="center"/>
          </w:tcPr>
          <w:p w:rsidR="00564543" w:rsidRPr="00564543" w:rsidRDefault="00564543" w:rsidP="00564543">
            <w:pPr>
              <w:widowControl/>
              <w:autoSpaceDE/>
              <w:autoSpaceDN/>
              <w:adjustRightInd/>
              <w:contextualSpacing/>
              <w:jc w:val="right"/>
              <w:rPr>
                <w:rFonts w:eastAsia="Times New Roman"/>
                <w:i/>
                <w:sz w:val="19"/>
                <w:szCs w:val="19"/>
              </w:rPr>
            </w:pPr>
            <w:r w:rsidRPr="00564543">
              <w:rPr>
                <w:rFonts w:eastAsia="Times New Roman"/>
                <w:i/>
                <w:sz w:val="19"/>
                <w:szCs w:val="19"/>
              </w:rPr>
              <w:t>102,8</w:t>
            </w:r>
          </w:p>
        </w:tc>
      </w:tr>
      <w:tr w:rsidR="00564543" w:rsidRPr="00564543" w:rsidTr="00382885">
        <w:tc>
          <w:tcPr>
            <w:tcW w:w="7083" w:type="dxa"/>
            <w:shd w:val="clear" w:color="auto" w:fill="BFBFBF" w:themeFill="background1" w:themeFillShade="BF"/>
            <w:vAlign w:val="center"/>
          </w:tcPr>
          <w:p w:rsidR="00564543" w:rsidRPr="00564543" w:rsidRDefault="00564543" w:rsidP="00564543">
            <w:pPr>
              <w:widowControl/>
              <w:autoSpaceDE/>
              <w:autoSpaceDN/>
              <w:adjustRightInd/>
              <w:contextualSpacing/>
              <w:jc w:val="both"/>
              <w:rPr>
                <w:rFonts w:eastAsia="Times New Roman"/>
                <w:b/>
                <w:i/>
                <w:sz w:val="19"/>
                <w:szCs w:val="19"/>
              </w:rPr>
            </w:pPr>
            <w:r w:rsidRPr="00564543">
              <w:rPr>
                <w:rFonts w:eastAsia="Times New Roman"/>
                <w:b/>
                <w:i/>
                <w:sz w:val="19"/>
                <w:szCs w:val="19"/>
              </w:rPr>
              <w:t>ЧИСТЫЙ ОПЕРАЦИОННЫЙ РЕЗУЛЬТАТ</w:t>
            </w:r>
          </w:p>
        </w:tc>
        <w:tc>
          <w:tcPr>
            <w:tcW w:w="945" w:type="dxa"/>
            <w:shd w:val="clear" w:color="auto" w:fill="BFBFBF" w:themeFill="background1" w:themeFillShade="BF"/>
            <w:vAlign w:val="center"/>
          </w:tcPr>
          <w:p w:rsidR="00564543" w:rsidRPr="00564543" w:rsidRDefault="00564543" w:rsidP="00564543">
            <w:pPr>
              <w:widowControl/>
              <w:autoSpaceDE/>
              <w:autoSpaceDN/>
              <w:adjustRightInd/>
              <w:contextualSpacing/>
              <w:jc w:val="center"/>
              <w:rPr>
                <w:rFonts w:eastAsia="Times New Roman"/>
                <w:b/>
                <w:i/>
                <w:sz w:val="19"/>
                <w:szCs w:val="19"/>
              </w:rPr>
            </w:pPr>
          </w:p>
        </w:tc>
        <w:tc>
          <w:tcPr>
            <w:tcW w:w="1425" w:type="dxa"/>
            <w:shd w:val="clear" w:color="auto" w:fill="BFBFBF" w:themeFill="background1" w:themeFillShade="BF"/>
            <w:vAlign w:val="center"/>
          </w:tcPr>
          <w:p w:rsidR="00564543" w:rsidRPr="00564543" w:rsidRDefault="00564543" w:rsidP="00564543">
            <w:pPr>
              <w:widowControl/>
              <w:autoSpaceDE/>
              <w:autoSpaceDN/>
              <w:adjustRightInd/>
              <w:contextualSpacing/>
              <w:jc w:val="right"/>
              <w:rPr>
                <w:rFonts w:eastAsia="Times New Roman"/>
                <w:b/>
                <w:i/>
                <w:sz w:val="19"/>
                <w:szCs w:val="19"/>
              </w:rPr>
            </w:pPr>
            <w:r w:rsidRPr="00564543">
              <w:rPr>
                <w:rFonts w:eastAsia="Times New Roman"/>
                <w:b/>
                <w:i/>
                <w:sz w:val="19"/>
                <w:szCs w:val="19"/>
              </w:rPr>
              <w:t>- 122 865,5</w:t>
            </w:r>
          </w:p>
        </w:tc>
      </w:tr>
      <w:tr w:rsidR="00564543" w:rsidRPr="00564543" w:rsidTr="00382885">
        <w:tc>
          <w:tcPr>
            <w:tcW w:w="7083" w:type="dxa"/>
            <w:shd w:val="clear" w:color="auto" w:fill="D9D9D9" w:themeFill="background1" w:themeFillShade="D9"/>
            <w:vAlign w:val="center"/>
          </w:tcPr>
          <w:p w:rsidR="00564543" w:rsidRPr="00564543" w:rsidRDefault="00564543" w:rsidP="00564543">
            <w:pPr>
              <w:widowControl/>
              <w:autoSpaceDE/>
              <w:autoSpaceDN/>
              <w:adjustRightInd/>
              <w:ind w:left="567"/>
              <w:contextualSpacing/>
              <w:jc w:val="both"/>
              <w:rPr>
                <w:rFonts w:eastAsia="Times New Roman"/>
                <w:b/>
                <w:i/>
                <w:sz w:val="19"/>
                <w:szCs w:val="19"/>
              </w:rPr>
            </w:pPr>
            <w:r w:rsidRPr="00564543">
              <w:rPr>
                <w:rFonts w:eastAsia="Times New Roman"/>
                <w:b/>
                <w:i/>
                <w:sz w:val="19"/>
                <w:szCs w:val="19"/>
              </w:rPr>
              <w:t>Операции с нефинансовыми активами</w:t>
            </w:r>
          </w:p>
        </w:tc>
        <w:tc>
          <w:tcPr>
            <w:tcW w:w="945" w:type="dxa"/>
            <w:shd w:val="clear" w:color="auto" w:fill="D9D9D9" w:themeFill="background1" w:themeFillShade="D9"/>
            <w:vAlign w:val="center"/>
          </w:tcPr>
          <w:p w:rsidR="00564543" w:rsidRPr="00564543" w:rsidRDefault="00564543" w:rsidP="00564543">
            <w:pPr>
              <w:widowControl/>
              <w:autoSpaceDE/>
              <w:autoSpaceDN/>
              <w:adjustRightInd/>
              <w:contextualSpacing/>
              <w:jc w:val="center"/>
              <w:rPr>
                <w:rFonts w:eastAsia="Times New Roman"/>
                <w:b/>
                <w:i/>
                <w:sz w:val="19"/>
                <w:szCs w:val="19"/>
              </w:rPr>
            </w:pPr>
          </w:p>
        </w:tc>
        <w:tc>
          <w:tcPr>
            <w:tcW w:w="1425" w:type="dxa"/>
            <w:shd w:val="clear" w:color="auto" w:fill="D9D9D9" w:themeFill="background1" w:themeFillShade="D9"/>
            <w:vAlign w:val="center"/>
          </w:tcPr>
          <w:p w:rsidR="00564543" w:rsidRPr="00564543" w:rsidRDefault="00564543" w:rsidP="00564543">
            <w:pPr>
              <w:widowControl/>
              <w:autoSpaceDE/>
              <w:autoSpaceDN/>
              <w:adjustRightInd/>
              <w:contextualSpacing/>
              <w:jc w:val="right"/>
              <w:rPr>
                <w:rFonts w:eastAsia="Times New Roman"/>
                <w:b/>
                <w:i/>
                <w:sz w:val="19"/>
                <w:szCs w:val="19"/>
              </w:rPr>
            </w:pPr>
            <w:r w:rsidRPr="00564543">
              <w:rPr>
                <w:rFonts w:eastAsia="Times New Roman"/>
                <w:b/>
                <w:i/>
                <w:sz w:val="19"/>
                <w:szCs w:val="19"/>
              </w:rPr>
              <w:t>- 10 802,5</w:t>
            </w:r>
          </w:p>
        </w:tc>
      </w:tr>
      <w:tr w:rsidR="00564543" w:rsidRPr="00564543" w:rsidTr="00382885">
        <w:tc>
          <w:tcPr>
            <w:tcW w:w="7083" w:type="dxa"/>
            <w:shd w:val="clear" w:color="auto" w:fill="D9D9D9" w:themeFill="background1" w:themeFillShade="D9"/>
            <w:vAlign w:val="center"/>
          </w:tcPr>
          <w:p w:rsidR="00564543" w:rsidRPr="00564543" w:rsidRDefault="00564543" w:rsidP="00564543">
            <w:pPr>
              <w:widowControl/>
              <w:autoSpaceDE/>
              <w:autoSpaceDN/>
              <w:adjustRightInd/>
              <w:ind w:left="567"/>
              <w:contextualSpacing/>
              <w:jc w:val="both"/>
              <w:rPr>
                <w:rFonts w:eastAsia="Times New Roman"/>
                <w:b/>
                <w:i/>
                <w:sz w:val="19"/>
                <w:szCs w:val="19"/>
              </w:rPr>
            </w:pPr>
            <w:r w:rsidRPr="00564543">
              <w:rPr>
                <w:rFonts w:eastAsia="Times New Roman"/>
                <w:b/>
                <w:i/>
                <w:sz w:val="19"/>
                <w:szCs w:val="19"/>
              </w:rPr>
              <w:t>Операции с финансовыми активами и обязательствами</w:t>
            </w:r>
          </w:p>
        </w:tc>
        <w:tc>
          <w:tcPr>
            <w:tcW w:w="945" w:type="dxa"/>
            <w:shd w:val="clear" w:color="auto" w:fill="D9D9D9" w:themeFill="background1" w:themeFillShade="D9"/>
            <w:vAlign w:val="center"/>
          </w:tcPr>
          <w:p w:rsidR="00564543" w:rsidRPr="00564543" w:rsidRDefault="00564543" w:rsidP="00564543">
            <w:pPr>
              <w:widowControl/>
              <w:autoSpaceDE/>
              <w:autoSpaceDN/>
              <w:adjustRightInd/>
              <w:contextualSpacing/>
              <w:jc w:val="center"/>
              <w:rPr>
                <w:rFonts w:eastAsia="Times New Roman"/>
                <w:b/>
                <w:i/>
                <w:sz w:val="19"/>
                <w:szCs w:val="19"/>
              </w:rPr>
            </w:pPr>
          </w:p>
        </w:tc>
        <w:tc>
          <w:tcPr>
            <w:tcW w:w="1425" w:type="dxa"/>
            <w:shd w:val="clear" w:color="auto" w:fill="D9D9D9" w:themeFill="background1" w:themeFillShade="D9"/>
            <w:vAlign w:val="center"/>
          </w:tcPr>
          <w:p w:rsidR="00564543" w:rsidRPr="00564543" w:rsidRDefault="00564543" w:rsidP="00564543">
            <w:pPr>
              <w:widowControl/>
              <w:autoSpaceDE/>
              <w:autoSpaceDN/>
              <w:adjustRightInd/>
              <w:contextualSpacing/>
              <w:jc w:val="right"/>
              <w:rPr>
                <w:rFonts w:eastAsia="Times New Roman"/>
                <w:b/>
                <w:i/>
                <w:sz w:val="19"/>
                <w:szCs w:val="19"/>
              </w:rPr>
            </w:pPr>
            <w:r w:rsidRPr="00564543">
              <w:rPr>
                <w:rFonts w:eastAsia="Times New Roman"/>
                <w:b/>
                <w:i/>
                <w:sz w:val="19"/>
                <w:szCs w:val="19"/>
              </w:rPr>
              <w:t>- 112 063,0</w:t>
            </w:r>
          </w:p>
        </w:tc>
      </w:tr>
    </w:tbl>
    <w:p w:rsidR="00E033E7" w:rsidRDefault="00564543" w:rsidP="00564543">
      <w:pPr>
        <w:widowControl/>
        <w:autoSpaceDE/>
        <w:autoSpaceDN/>
        <w:adjustRightInd/>
        <w:contextualSpacing/>
        <w:jc w:val="both"/>
        <w:rPr>
          <w:rFonts w:eastAsiaTheme="minorHAnsi"/>
          <w:color w:val="1F3864" w:themeColor="accent5" w:themeShade="80"/>
          <w:sz w:val="24"/>
          <w:szCs w:val="24"/>
          <w:lang w:eastAsia="en-US"/>
        </w:rPr>
      </w:pPr>
      <w:r w:rsidRPr="00564543">
        <w:rPr>
          <w:rFonts w:eastAsiaTheme="minorHAnsi"/>
          <w:color w:val="1F3864" w:themeColor="accent5" w:themeShade="80"/>
          <w:sz w:val="24"/>
          <w:szCs w:val="24"/>
          <w:lang w:eastAsia="en-US"/>
        </w:rPr>
        <w:tab/>
      </w:r>
    </w:p>
    <w:p w:rsidR="00564543" w:rsidRPr="00564543" w:rsidRDefault="00564543" w:rsidP="00564543">
      <w:pPr>
        <w:widowControl/>
        <w:autoSpaceDE/>
        <w:autoSpaceDN/>
        <w:adjustRightInd/>
        <w:contextualSpacing/>
        <w:jc w:val="both"/>
        <w:rPr>
          <w:rFonts w:eastAsiaTheme="minorHAnsi"/>
          <w:i/>
          <w:sz w:val="24"/>
          <w:szCs w:val="24"/>
          <w:lang w:eastAsia="en-US"/>
        </w:rPr>
      </w:pPr>
      <w:r w:rsidRPr="00564543">
        <w:rPr>
          <w:rFonts w:eastAsiaTheme="minorHAnsi"/>
          <w:i/>
          <w:sz w:val="24"/>
          <w:szCs w:val="24"/>
          <w:lang w:eastAsia="en-US"/>
        </w:rPr>
        <w:t>Контрольные соотношения в соответствии данных годовой отчетности между ф.0503130 и ф.0503121 нарушений не выявили.</w:t>
      </w:r>
    </w:p>
    <w:p w:rsidR="00564543" w:rsidRPr="00564543" w:rsidRDefault="00564543" w:rsidP="00564543">
      <w:pPr>
        <w:widowControl/>
        <w:autoSpaceDE/>
        <w:autoSpaceDN/>
        <w:adjustRightInd/>
        <w:ind w:firstLine="567"/>
        <w:contextualSpacing/>
        <w:jc w:val="both"/>
        <w:rPr>
          <w:rFonts w:eastAsiaTheme="minorHAnsi"/>
          <w:sz w:val="24"/>
          <w:szCs w:val="24"/>
          <w:lang w:eastAsia="en-US"/>
        </w:rPr>
      </w:pPr>
    </w:p>
    <w:p w:rsidR="00564543" w:rsidRPr="00564543" w:rsidRDefault="00564543" w:rsidP="00564543">
      <w:pPr>
        <w:widowControl/>
        <w:autoSpaceDE/>
        <w:autoSpaceDN/>
        <w:adjustRightInd/>
        <w:spacing w:after="160" w:line="259" w:lineRule="auto"/>
        <w:contextualSpacing/>
        <w:jc w:val="right"/>
        <w:rPr>
          <w:rFonts w:eastAsiaTheme="minorHAnsi"/>
          <w:b/>
          <w:i/>
          <w:sz w:val="24"/>
          <w:szCs w:val="24"/>
          <w:u w:val="single"/>
          <w:lang w:eastAsia="en-US"/>
        </w:rPr>
      </w:pPr>
      <w:r w:rsidRPr="00564543">
        <w:rPr>
          <w:rFonts w:eastAsiaTheme="minorHAnsi"/>
          <w:b/>
          <w:i/>
          <w:sz w:val="24"/>
          <w:szCs w:val="24"/>
          <w:u w:val="single"/>
          <w:lang w:eastAsia="en-US"/>
        </w:rPr>
        <w:lastRenderedPageBreak/>
        <w:t>Отчёт о движении денежных средств (ф.0503123)</w:t>
      </w:r>
    </w:p>
    <w:p w:rsidR="00564543" w:rsidRPr="00564543" w:rsidRDefault="00564543" w:rsidP="00564543">
      <w:pPr>
        <w:widowControl/>
        <w:autoSpaceDE/>
        <w:autoSpaceDN/>
        <w:adjustRightInd/>
        <w:ind w:firstLine="567"/>
        <w:contextualSpacing/>
        <w:jc w:val="both"/>
        <w:rPr>
          <w:rFonts w:eastAsiaTheme="minorHAnsi"/>
          <w:sz w:val="24"/>
          <w:szCs w:val="24"/>
          <w:lang w:eastAsia="en-US"/>
        </w:rPr>
      </w:pPr>
      <w:r w:rsidRPr="00564543">
        <w:rPr>
          <w:rFonts w:eastAsiaTheme="minorHAnsi"/>
          <w:sz w:val="24"/>
          <w:szCs w:val="24"/>
          <w:lang w:eastAsia="en-US"/>
        </w:rPr>
        <w:t>Отчет (ф.0503123) составлен на 1 января 2023 года, на основании данных о движении денежных средств на едином счете бюджета. Показатели отражены отдельно по бюджетной деятельности (графа 4 соответственно), с распределением по трем разделам: «поступление», «выбытие» и «изменение остатков средств». По бюджетной деятельности в разделе:</w:t>
      </w:r>
    </w:p>
    <w:p w:rsidR="00564543" w:rsidRPr="00564543" w:rsidRDefault="00564543" w:rsidP="00564543">
      <w:pPr>
        <w:widowControl/>
        <w:numPr>
          <w:ilvl w:val="0"/>
          <w:numId w:val="25"/>
        </w:numPr>
        <w:autoSpaceDE/>
        <w:autoSpaceDN/>
        <w:adjustRightInd/>
        <w:spacing w:after="160" w:line="259" w:lineRule="auto"/>
        <w:contextualSpacing/>
        <w:jc w:val="both"/>
        <w:rPr>
          <w:rFonts w:eastAsiaTheme="minorHAnsi"/>
          <w:sz w:val="24"/>
          <w:szCs w:val="24"/>
          <w:lang w:eastAsia="en-US"/>
        </w:rPr>
      </w:pPr>
      <w:r w:rsidRPr="00564543">
        <w:rPr>
          <w:rFonts w:eastAsiaTheme="minorHAnsi"/>
          <w:sz w:val="24"/>
          <w:szCs w:val="24"/>
          <w:lang w:eastAsia="en-US"/>
        </w:rPr>
        <w:t xml:space="preserve">«поступления» отражены доходы бюджета в сумме </w:t>
      </w:r>
      <w:r w:rsidRPr="00564543">
        <w:rPr>
          <w:rFonts w:eastAsiaTheme="minorHAnsi"/>
          <w:b/>
          <w:sz w:val="24"/>
          <w:szCs w:val="24"/>
          <w:lang w:eastAsia="en-US"/>
        </w:rPr>
        <w:t xml:space="preserve">111 623,3 </w:t>
      </w:r>
      <w:proofErr w:type="gramStart"/>
      <w:r w:rsidRPr="00564543">
        <w:rPr>
          <w:rFonts w:eastAsiaTheme="minorHAnsi"/>
          <w:sz w:val="24"/>
          <w:szCs w:val="24"/>
          <w:lang w:eastAsia="en-US"/>
        </w:rPr>
        <w:t>тыс.рублей</w:t>
      </w:r>
      <w:proofErr w:type="gramEnd"/>
      <w:r w:rsidRPr="00564543">
        <w:rPr>
          <w:rFonts w:eastAsiaTheme="minorHAnsi"/>
          <w:sz w:val="24"/>
          <w:szCs w:val="24"/>
          <w:lang w:eastAsia="en-US"/>
        </w:rPr>
        <w:t>;</w:t>
      </w:r>
    </w:p>
    <w:p w:rsidR="00564543" w:rsidRPr="00564543" w:rsidRDefault="00564543" w:rsidP="00564543">
      <w:pPr>
        <w:widowControl/>
        <w:numPr>
          <w:ilvl w:val="0"/>
          <w:numId w:val="25"/>
        </w:numPr>
        <w:autoSpaceDE/>
        <w:autoSpaceDN/>
        <w:adjustRightInd/>
        <w:spacing w:after="160" w:line="259" w:lineRule="auto"/>
        <w:contextualSpacing/>
        <w:jc w:val="both"/>
        <w:rPr>
          <w:rFonts w:eastAsiaTheme="minorHAnsi"/>
          <w:sz w:val="24"/>
          <w:szCs w:val="24"/>
          <w:lang w:eastAsia="en-US"/>
        </w:rPr>
      </w:pPr>
      <w:r w:rsidRPr="00564543">
        <w:rPr>
          <w:rFonts w:eastAsiaTheme="minorHAnsi"/>
          <w:sz w:val="24"/>
          <w:szCs w:val="24"/>
          <w:lang w:eastAsia="en-US"/>
        </w:rPr>
        <w:t xml:space="preserve">«выбытия» отражены расходы бюджета в сумме </w:t>
      </w:r>
      <w:r w:rsidRPr="00564543">
        <w:rPr>
          <w:rFonts w:eastAsiaTheme="minorHAnsi"/>
          <w:b/>
          <w:sz w:val="24"/>
          <w:szCs w:val="24"/>
          <w:lang w:eastAsia="en-US"/>
        </w:rPr>
        <w:t xml:space="preserve">218 266,4 </w:t>
      </w:r>
      <w:proofErr w:type="gramStart"/>
      <w:r w:rsidRPr="00564543">
        <w:rPr>
          <w:rFonts w:eastAsiaTheme="minorHAnsi"/>
          <w:sz w:val="24"/>
          <w:szCs w:val="24"/>
          <w:lang w:eastAsia="en-US"/>
        </w:rPr>
        <w:t>тыс.рублей</w:t>
      </w:r>
      <w:proofErr w:type="gramEnd"/>
      <w:r w:rsidRPr="00564543">
        <w:rPr>
          <w:rFonts w:eastAsiaTheme="minorHAnsi"/>
          <w:sz w:val="24"/>
          <w:szCs w:val="24"/>
          <w:lang w:eastAsia="en-US"/>
        </w:rPr>
        <w:t>;</w:t>
      </w:r>
    </w:p>
    <w:p w:rsidR="00564543" w:rsidRPr="00564543" w:rsidRDefault="00564543" w:rsidP="00564543">
      <w:pPr>
        <w:widowControl/>
        <w:numPr>
          <w:ilvl w:val="0"/>
          <w:numId w:val="25"/>
        </w:numPr>
        <w:autoSpaceDE/>
        <w:autoSpaceDN/>
        <w:adjustRightInd/>
        <w:spacing w:after="160" w:line="259" w:lineRule="auto"/>
        <w:contextualSpacing/>
        <w:jc w:val="both"/>
        <w:rPr>
          <w:rFonts w:eastAsiaTheme="minorHAnsi"/>
          <w:sz w:val="24"/>
          <w:szCs w:val="24"/>
          <w:lang w:eastAsia="en-US"/>
        </w:rPr>
      </w:pPr>
      <w:r w:rsidRPr="00564543">
        <w:rPr>
          <w:rFonts w:eastAsiaTheme="minorHAnsi"/>
          <w:sz w:val="24"/>
          <w:szCs w:val="24"/>
          <w:lang w:eastAsia="en-US"/>
        </w:rPr>
        <w:t xml:space="preserve">«изменение остатков средств» отражена разница между доходами и расходами бюджета по строке 4000 в сумме </w:t>
      </w:r>
      <w:r w:rsidRPr="00564543">
        <w:rPr>
          <w:rFonts w:eastAsiaTheme="minorHAnsi"/>
          <w:b/>
          <w:sz w:val="24"/>
          <w:szCs w:val="24"/>
          <w:lang w:eastAsia="en-US"/>
        </w:rPr>
        <w:t xml:space="preserve">(-) 106 643,1 </w:t>
      </w:r>
      <w:proofErr w:type="gramStart"/>
      <w:r w:rsidRPr="00564543">
        <w:rPr>
          <w:rFonts w:eastAsiaTheme="minorHAnsi"/>
          <w:sz w:val="24"/>
          <w:szCs w:val="24"/>
          <w:lang w:eastAsia="en-US"/>
        </w:rPr>
        <w:t>тыс.рублей</w:t>
      </w:r>
      <w:proofErr w:type="gramEnd"/>
      <w:r w:rsidRPr="00564543">
        <w:rPr>
          <w:rFonts w:eastAsiaTheme="minorHAnsi"/>
          <w:sz w:val="24"/>
          <w:szCs w:val="24"/>
          <w:lang w:eastAsia="en-US"/>
        </w:rPr>
        <w:t>.</w:t>
      </w:r>
    </w:p>
    <w:p w:rsidR="00564543" w:rsidRPr="00564543" w:rsidRDefault="00564543" w:rsidP="00564543">
      <w:pPr>
        <w:widowControl/>
        <w:autoSpaceDE/>
        <w:autoSpaceDN/>
        <w:adjustRightInd/>
        <w:ind w:firstLine="567"/>
        <w:jc w:val="both"/>
        <w:rPr>
          <w:rFonts w:eastAsiaTheme="minorHAnsi"/>
          <w:i/>
          <w:sz w:val="24"/>
          <w:szCs w:val="24"/>
          <w:lang w:eastAsia="en-US"/>
        </w:rPr>
      </w:pPr>
      <w:r w:rsidRPr="00564543">
        <w:rPr>
          <w:rFonts w:eastAsiaTheme="minorHAnsi"/>
          <w:i/>
          <w:sz w:val="24"/>
          <w:szCs w:val="24"/>
          <w:lang w:eastAsia="en-US"/>
        </w:rPr>
        <w:t>Данные ф.0503123 подтверждены соответствующими показателями, указанными в ф.0503127.</w:t>
      </w:r>
    </w:p>
    <w:p w:rsidR="00564543" w:rsidRPr="00564543" w:rsidRDefault="00564543" w:rsidP="00564543">
      <w:pPr>
        <w:widowControl/>
        <w:autoSpaceDE/>
        <w:autoSpaceDN/>
        <w:adjustRightInd/>
        <w:jc w:val="both"/>
        <w:rPr>
          <w:rFonts w:eastAsiaTheme="minorHAnsi"/>
          <w:sz w:val="24"/>
          <w:szCs w:val="24"/>
          <w:lang w:eastAsia="en-US"/>
        </w:rPr>
      </w:pPr>
    </w:p>
    <w:p w:rsidR="00564543" w:rsidRPr="00564543" w:rsidRDefault="00564543" w:rsidP="00564543">
      <w:pPr>
        <w:widowControl/>
        <w:autoSpaceDE/>
        <w:autoSpaceDN/>
        <w:adjustRightInd/>
        <w:jc w:val="right"/>
        <w:rPr>
          <w:rFonts w:eastAsiaTheme="minorHAnsi"/>
          <w:b/>
          <w:i/>
          <w:sz w:val="24"/>
          <w:szCs w:val="24"/>
          <w:u w:val="single"/>
          <w:lang w:eastAsia="en-US"/>
        </w:rPr>
      </w:pPr>
      <w:r w:rsidRPr="00564543">
        <w:rPr>
          <w:rFonts w:eastAsiaTheme="minorHAnsi"/>
          <w:b/>
          <w:i/>
          <w:sz w:val="24"/>
          <w:szCs w:val="24"/>
          <w:u w:val="single"/>
          <w:lang w:eastAsia="en-US"/>
        </w:rPr>
        <w:t>Исполнение плановых назначений по доходам</w:t>
      </w:r>
    </w:p>
    <w:p w:rsidR="00564543" w:rsidRPr="00564543" w:rsidRDefault="00564543" w:rsidP="00564543">
      <w:pPr>
        <w:widowControl/>
        <w:autoSpaceDE/>
        <w:autoSpaceDN/>
        <w:adjustRightInd/>
        <w:spacing w:after="13"/>
        <w:ind w:right="39" w:firstLine="567"/>
        <w:jc w:val="both"/>
        <w:rPr>
          <w:rFonts w:eastAsia="Times New Roman"/>
          <w:sz w:val="24"/>
          <w:szCs w:val="24"/>
        </w:rPr>
      </w:pPr>
      <w:r w:rsidRPr="00564543">
        <w:rPr>
          <w:rFonts w:eastAsia="Times New Roman"/>
          <w:sz w:val="24"/>
          <w:szCs w:val="24"/>
        </w:rPr>
        <w:t>Согласно Постановлению Администрации муниципального образования «Вяземский район» Смоленской области от 15.12.2021 №1848 «Об утверждении перечня главных администраторов доходов бюджета муниципального образования «Вяземский район» Смоленской области</w:t>
      </w:r>
      <w:proofErr w:type="gramStart"/>
      <w:r w:rsidRPr="00564543">
        <w:rPr>
          <w:rFonts w:eastAsia="Times New Roman"/>
          <w:sz w:val="24"/>
          <w:szCs w:val="24"/>
        </w:rPr>
        <w:t>»</w:t>
      </w:r>
      <w:proofErr w:type="gramEnd"/>
      <w:r w:rsidRPr="00564543">
        <w:rPr>
          <w:rFonts w:eastAsia="Times New Roman"/>
          <w:sz w:val="24"/>
          <w:szCs w:val="24"/>
        </w:rPr>
        <w:t xml:space="preserve"> утвержден перечень главных администраторов доходов бюджета. </w:t>
      </w:r>
    </w:p>
    <w:p w:rsidR="00564543" w:rsidRPr="00564543" w:rsidRDefault="00564543" w:rsidP="00564543">
      <w:pPr>
        <w:widowControl/>
        <w:autoSpaceDE/>
        <w:autoSpaceDN/>
        <w:adjustRightInd/>
        <w:spacing w:after="13"/>
        <w:ind w:right="39" w:firstLine="567"/>
        <w:jc w:val="both"/>
        <w:rPr>
          <w:rFonts w:eastAsia="Times New Roman"/>
          <w:sz w:val="24"/>
          <w:szCs w:val="24"/>
        </w:rPr>
      </w:pPr>
      <w:r w:rsidRPr="00564543">
        <w:rPr>
          <w:rFonts w:eastAsia="Times New Roman"/>
          <w:sz w:val="24"/>
          <w:szCs w:val="24"/>
        </w:rPr>
        <w:t>Решением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Администрация муниципального образования «Вяземский район» Смоленской области наделена полномочиями главного распорядителя бюджетных средств, с присвоением кода главного администратора – 902.</w:t>
      </w:r>
    </w:p>
    <w:p w:rsidR="00564543" w:rsidRPr="00564543" w:rsidRDefault="00564543" w:rsidP="00564543">
      <w:pPr>
        <w:widowControl/>
        <w:autoSpaceDE/>
        <w:autoSpaceDN/>
        <w:adjustRightInd/>
        <w:spacing w:after="13"/>
        <w:ind w:right="39" w:firstLine="567"/>
        <w:jc w:val="both"/>
        <w:rPr>
          <w:rFonts w:eastAsia="Times New Roman"/>
          <w:sz w:val="24"/>
          <w:szCs w:val="24"/>
        </w:rPr>
      </w:pPr>
      <w:r w:rsidRPr="00564543">
        <w:rPr>
          <w:rFonts w:eastAsia="Times New Roman"/>
          <w:sz w:val="24"/>
          <w:szCs w:val="24"/>
        </w:rPr>
        <w:t xml:space="preserve">Исполнение плановых назначений по доходам и расходам анализируется по данным отчетов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ф.0503128 «Отчет о принятых обязательствах».  </w:t>
      </w:r>
    </w:p>
    <w:p w:rsidR="00564543" w:rsidRPr="00564543" w:rsidRDefault="00564543" w:rsidP="00564543">
      <w:pPr>
        <w:widowControl/>
        <w:autoSpaceDE/>
        <w:autoSpaceDN/>
        <w:adjustRightInd/>
        <w:spacing w:after="13"/>
        <w:ind w:right="39" w:firstLine="567"/>
        <w:jc w:val="both"/>
        <w:rPr>
          <w:rFonts w:eastAsia="Times New Roman"/>
          <w:sz w:val="24"/>
          <w:szCs w:val="24"/>
        </w:rPr>
      </w:pPr>
      <w:r w:rsidRPr="00564543">
        <w:rPr>
          <w:rFonts w:eastAsia="Times New Roman"/>
          <w:sz w:val="24"/>
          <w:szCs w:val="24"/>
        </w:rPr>
        <w:t xml:space="preserve">Согласно п.54 Инструкции №191н в графе 1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отражаются наименования показателей по доходам, расходам и источникам финансирования дефицита бюджета. </w:t>
      </w:r>
    </w:p>
    <w:p w:rsidR="00564543" w:rsidRPr="00564543" w:rsidRDefault="00564543" w:rsidP="00564543">
      <w:pPr>
        <w:widowControl/>
        <w:autoSpaceDE/>
        <w:autoSpaceDN/>
        <w:adjustRightInd/>
        <w:spacing w:after="13"/>
        <w:ind w:right="39" w:firstLine="567"/>
        <w:jc w:val="both"/>
        <w:rPr>
          <w:rFonts w:eastAsia="Times New Roman"/>
          <w:sz w:val="24"/>
          <w:szCs w:val="24"/>
        </w:rPr>
      </w:pPr>
      <w:r w:rsidRPr="00564543">
        <w:rPr>
          <w:rFonts w:eastAsia="Times New Roman"/>
          <w:sz w:val="24"/>
          <w:szCs w:val="24"/>
        </w:rPr>
        <w:t>Так, в нарушении п.54 Инструкции №191н, решения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в графе 1 ф.0503127 отсутствуют</w:t>
      </w:r>
      <w:r w:rsidRPr="00564543">
        <w:rPr>
          <w:rFonts w:eastAsiaTheme="minorHAnsi"/>
          <w:sz w:val="24"/>
          <w:szCs w:val="24"/>
          <w:lang w:eastAsia="en-US"/>
        </w:rPr>
        <w:t xml:space="preserve"> наименования </w:t>
      </w:r>
      <w:proofErr w:type="gramStart"/>
      <w:r w:rsidRPr="00564543">
        <w:rPr>
          <w:rFonts w:eastAsiaTheme="minorHAnsi"/>
          <w:sz w:val="24"/>
          <w:szCs w:val="24"/>
          <w:lang w:eastAsia="en-US"/>
        </w:rPr>
        <w:t>показателей</w:t>
      </w:r>
      <w:proofErr w:type="gramEnd"/>
      <w:r w:rsidRPr="00564543">
        <w:rPr>
          <w:rFonts w:eastAsiaTheme="minorHAnsi"/>
          <w:sz w:val="24"/>
          <w:szCs w:val="24"/>
          <w:lang w:eastAsia="en-US"/>
        </w:rPr>
        <w:t xml:space="preserve"> следующих КБК: </w:t>
      </w:r>
    </w:p>
    <w:tbl>
      <w:tblPr>
        <w:tblStyle w:val="9"/>
        <w:tblW w:w="10684" w:type="dxa"/>
        <w:tblInd w:w="-459" w:type="dxa"/>
        <w:tblLayout w:type="fixed"/>
        <w:tblLook w:val="04A0" w:firstRow="1" w:lastRow="0" w:firstColumn="1" w:lastColumn="0" w:noHBand="0" w:noVBand="1"/>
      </w:tblPr>
      <w:tblGrid>
        <w:gridCol w:w="2660"/>
        <w:gridCol w:w="6838"/>
        <w:gridCol w:w="1167"/>
        <w:gridCol w:w="19"/>
      </w:tblGrid>
      <w:tr w:rsidR="00564543" w:rsidRPr="00564543" w:rsidTr="00E033E7">
        <w:tc>
          <w:tcPr>
            <w:tcW w:w="2660" w:type="dxa"/>
            <w:vMerge w:val="restart"/>
            <w:shd w:val="clear" w:color="auto" w:fill="F2F2F2" w:themeFill="background1" w:themeFillShade="F2"/>
            <w:vAlign w:val="center"/>
          </w:tcPr>
          <w:p w:rsidR="00564543" w:rsidRPr="00564543" w:rsidRDefault="00564543" w:rsidP="00564543">
            <w:pPr>
              <w:widowControl/>
              <w:autoSpaceDE/>
              <w:autoSpaceDN/>
              <w:adjustRightInd/>
              <w:spacing w:after="13"/>
              <w:ind w:right="39"/>
              <w:jc w:val="center"/>
              <w:rPr>
                <w:rFonts w:eastAsia="Times New Roman"/>
                <w:b/>
              </w:rPr>
            </w:pPr>
            <w:r w:rsidRPr="00564543">
              <w:rPr>
                <w:rFonts w:eastAsia="Times New Roman"/>
                <w:b/>
              </w:rPr>
              <w:t>код дохода по бюджетной классификации</w:t>
            </w:r>
          </w:p>
        </w:tc>
        <w:tc>
          <w:tcPr>
            <w:tcW w:w="8024" w:type="dxa"/>
            <w:gridSpan w:val="3"/>
            <w:shd w:val="clear" w:color="auto" w:fill="F2F2F2" w:themeFill="background1" w:themeFillShade="F2"/>
            <w:vAlign w:val="center"/>
          </w:tcPr>
          <w:p w:rsidR="00564543" w:rsidRPr="00564543" w:rsidRDefault="00564543" w:rsidP="00564543">
            <w:pPr>
              <w:widowControl/>
              <w:autoSpaceDE/>
              <w:autoSpaceDN/>
              <w:adjustRightInd/>
              <w:spacing w:after="13"/>
              <w:ind w:right="39"/>
              <w:jc w:val="center"/>
              <w:rPr>
                <w:rFonts w:eastAsia="Times New Roman"/>
                <w:b/>
              </w:rPr>
            </w:pPr>
            <w:r w:rsidRPr="00564543">
              <w:rPr>
                <w:rFonts w:eastAsia="Times New Roman"/>
                <w:b/>
              </w:rPr>
              <w:t>наименование вида (подвида) доходов бюджета района</w:t>
            </w:r>
          </w:p>
        </w:tc>
      </w:tr>
      <w:tr w:rsidR="00564543" w:rsidRPr="00564543" w:rsidTr="00E033E7">
        <w:trPr>
          <w:gridAfter w:val="1"/>
          <w:wAfter w:w="19" w:type="dxa"/>
        </w:trPr>
        <w:tc>
          <w:tcPr>
            <w:tcW w:w="2660" w:type="dxa"/>
            <w:vMerge/>
            <w:shd w:val="clear" w:color="auto" w:fill="F2F2F2" w:themeFill="background1" w:themeFillShade="F2"/>
            <w:vAlign w:val="center"/>
          </w:tcPr>
          <w:p w:rsidR="00564543" w:rsidRPr="00564543" w:rsidRDefault="00564543" w:rsidP="00564543">
            <w:pPr>
              <w:widowControl/>
              <w:autoSpaceDE/>
              <w:autoSpaceDN/>
              <w:adjustRightInd/>
              <w:spacing w:after="13"/>
              <w:ind w:right="39"/>
              <w:jc w:val="center"/>
              <w:rPr>
                <w:rFonts w:eastAsia="Times New Roman"/>
                <w:b/>
              </w:rPr>
            </w:pPr>
          </w:p>
        </w:tc>
        <w:tc>
          <w:tcPr>
            <w:tcW w:w="6838" w:type="dxa"/>
            <w:shd w:val="clear" w:color="auto" w:fill="F2F2F2" w:themeFill="background1" w:themeFillShade="F2"/>
            <w:vAlign w:val="center"/>
          </w:tcPr>
          <w:p w:rsidR="00564543" w:rsidRPr="00564543" w:rsidRDefault="00564543" w:rsidP="00564543">
            <w:pPr>
              <w:widowControl/>
              <w:autoSpaceDE/>
              <w:autoSpaceDN/>
              <w:adjustRightInd/>
              <w:spacing w:after="13"/>
              <w:ind w:right="39"/>
              <w:jc w:val="center"/>
              <w:rPr>
                <w:rFonts w:eastAsia="Times New Roman"/>
                <w:i/>
              </w:rPr>
            </w:pPr>
            <w:r w:rsidRPr="00564543">
              <w:rPr>
                <w:rFonts w:eastAsia="Times New Roman"/>
                <w:i/>
              </w:rPr>
              <w:t>решение о бюджете от 22.12.2021 №121</w:t>
            </w:r>
          </w:p>
        </w:tc>
        <w:tc>
          <w:tcPr>
            <w:tcW w:w="1167" w:type="dxa"/>
            <w:shd w:val="clear" w:color="auto" w:fill="F2F2F2" w:themeFill="background1" w:themeFillShade="F2"/>
            <w:vAlign w:val="center"/>
          </w:tcPr>
          <w:p w:rsidR="00564543" w:rsidRPr="00564543" w:rsidRDefault="00564543" w:rsidP="00564543">
            <w:pPr>
              <w:widowControl/>
              <w:autoSpaceDE/>
              <w:autoSpaceDN/>
              <w:adjustRightInd/>
              <w:spacing w:after="13"/>
              <w:ind w:left="-75" w:right="-141"/>
              <w:jc w:val="center"/>
              <w:rPr>
                <w:rFonts w:eastAsia="Times New Roman"/>
                <w:i/>
              </w:rPr>
            </w:pPr>
            <w:r w:rsidRPr="00564543">
              <w:rPr>
                <w:rFonts w:eastAsia="Times New Roman"/>
                <w:i/>
              </w:rPr>
              <w:t>ф.0503127</w:t>
            </w:r>
          </w:p>
        </w:tc>
      </w:tr>
      <w:tr w:rsidR="00564543" w:rsidRPr="00564543" w:rsidTr="00E033E7">
        <w:tc>
          <w:tcPr>
            <w:tcW w:w="10684" w:type="dxa"/>
            <w:gridSpan w:val="4"/>
            <w:shd w:val="clear" w:color="auto" w:fill="auto"/>
            <w:vAlign w:val="center"/>
          </w:tcPr>
          <w:p w:rsidR="00564543" w:rsidRPr="00564543" w:rsidRDefault="00564543" w:rsidP="00564543">
            <w:pPr>
              <w:widowControl/>
              <w:numPr>
                <w:ilvl w:val="6"/>
                <w:numId w:val="39"/>
              </w:numPr>
              <w:tabs>
                <w:tab w:val="left" w:pos="317"/>
              </w:tabs>
              <w:autoSpaceDE/>
              <w:autoSpaceDN/>
              <w:adjustRightInd/>
              <w:spacing w:after="13"/>
              <w:ind w:right="-141"/>
              <w:contextualSpacing/>
              <w:jc w:val="center"/>
              <w:rPr>
                <w:rFonts w:eastAsia="Times New Roman"/>
                <w:b/>
                <w:i/>
              </w:rPr>
            </w:pPr>
            <w:r w:rsidRPr="00564543">
              <w:rPr>
                <w:rFonts w:eastAsia="Times New Roman"/>
                <w:b/>
                <w:i/>
              </w:rPr>
              <w:t>Доходы бюджета</w:t>
            </w:r>
          </w:p>
        </w:tc>
      </w:tr>
      <w:tr w:rsidR="00564543" w:rsidRPr="00564543" w:rsidTr="00E033E7">
        <w:trPr>
          <w:gridAfter w:val="1"/>
          <w:wAfter w:w="19" w:type="dxa"/>
        </w:trPr>
        <w:tc>
          <w:tcPr>
            <w:tcW w:w="2660" w:type="dxa"/>
            <w:vAlign w:val="center"/>
          </w:tcPr>
          <w:p w:rsidR="00564543" w:rsidRPr="00564543" w:rsidRDefault="00564543" w:rsidP="00564543">
            <w:pPr>
              <w:widowControl/>
              <w:autoSpaceDE/>
              <w:autoSpaceDN/>
              <w:adjustRightInd/>
              <w:spacing w:after="13"/>
              <w:ind w:right="39"/>
              <w:jc w:val="both"/>
              <w:rPr>
                <w:rFonts w:eastAsia="Times New Roman"/>
              </w:rPr>
            </w:pPr>
            <w:r w:rsidRPr="00564543">
              <w:rPr>
                <w:rFonts w:eastAsia="Times New Roman"/>
              </w:rPr>
              <w:t>902 1 13 01 995 05 0004 130</w:t>
            </w:r>
          </w:p>
        </w:tc>
        <w:tc>
          <w:tcPr>
            <w:tcW w:w="6838" w:type="dxa"/>
            <w:vAlign w:val="center"/>
          </w:tcPr>
          <w:p w:rsidR="00564543" w:rsidRPr="00564543" w:rsidRDefault="00564543" w:rsidP="00564543">
            <w:pPr>
              <w:widowControl/>
              <w:autoSpaceDE/>
              <w:autoSpaceDN/>
              <w:adjustRightInd/>
              <w:jc w:val="both"/>
              <w:rPr>
                <w:rFonts w:eastAsia="Times New Roman"/>
              </w:rPr>
            </w:pPr>
            <w:r w:rsidRPr="00564543">
              <w:rPr>
                <w:rFonts w:eastAsia="Times New Roman"/>
              </w:rPr>
              <w:t>Прочие доходы от оказания платных услуг (работ) получателями средств бюджетов муниципальных районов (прочие доходы)</w:t>
            </w:r>
          </w:p>
        </w:tc>
        <w:tc>
          <w:tcPr>
            <w:tcW w:w="1167" w:type="dxa"/>
            <w:vAlign w:val="center"/>
          </w:tcPr>
          <w:p w:rsidR="00564543" w:rsidRPr="00564543" w:rsidRDefault="00564543" w:rsidP="00564543">
            <w:pPr>
              <w:widowControl/>
              <w:autoSpaceDE/>
              <w:autoSpaceDN/>
              <w:adjustRightInd/>
              <w:spacing w:after="13"/>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564543">
            <w:pPr>
              <w:widowControl/>
              <w:autoSpaceDE/>
              <w:autoSpaceDN/>
              <w:adjustRightInd/>
              <w:spacing w:after="13"/>
              <w:ind w:right="39"/>
              <w:jc w:val="both"/>
              <w:rPr>
                <w:rFonts w:eastAsia="Times New Roman"/>
              </w:rPr>
            </w:pPr>
            <w:r w:rsidRPr="00564543">
              <w:rPr>
                <w:rFonts w:eastAsia="Times New Roman"/>
              </w:rPr>
              <w:t>902 1 13 02 995 05 0005 130</w:t>
            </w:r>
          </w:p>
        </w:tc>
        <w:tc>
          <w:tcPr>
            <w:tcW w:w="6838" w:type="dxa"/>
            <w:vAlign w:val="center"/>
          </w:tcPr>
          <w:p w:rsidR="00564543" w:rsidRPr="00564543" w:rsidRDefault="00564543" w:rsidP="00564543">
            <w:pPr>
              <w:widowControl/>
              <w:autoSpaceDE/>
              <w:autoSpaceDN/>
              <w:adjustRightInd/>
              <w:jc w:val="both"/>
              <w:rPr>
                <w:rFonts w:eastAsia="Times New Roman"/>
              </w:rPr>
            </w:pPr>
            <w:r w:rsidRPr="00564543">
              <w:rPr>
                <w:rFonts w:eastAsia="Times New Roman"/>
              </w:rPr>
              <w:t>Прочие доходы от компенсации затрат бюджетов муниципальных районов (возврат дебиторской задолженности прошлых лет)</w:t>
            </w:r>
          </w:p>
        </w:tc>
        <w:tc>
          <w:tcPr>
            <w:tcW w:w="1167" w:type="dxa"/>
            <w:vAlign w:val="center"/>
          </w:tcPr>
          <w:p w:rsidR="00564543" w:rsidRPr="00564543" w:rsidRDefault="00564543" w:rsidP="00564543">
            <w:pPr>
              <w:widowControl/>
              <w:autoSpaceDE/>
              <w:autoSpaceDN/>
              <w:adjustRightInd/>
              <w:spacing w:after="13"/>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564543">
            <w:pPr>
              <w:widowControl/>
              <w:autoSpaceDE/>
              <w:autoSpaceDN/>
              <w:adjustRightInd/>
              <w:jc w:val="center"/>
              <w:rPr>
                <w:rFonts w:eastAsia="Times New Roman"/>
              </w:rPr>
            </w:pPr>
            <w:r w:rsidRPr="00564543">
              <w:rPr>
                <w:rFonts w:eastAsia="Times New Roman"/>
                <w:color w:val="000000"/>
              </w:rPr>
              <w:t xml:space="preserve">902 </w:t>
            </w:r>
            <w:r w:rsidRPr="00564543">
              <w:rPr>
                <w:rFonts w:eastAsia="Times New Roman"/>
                <w:color w:val="000000"/>
                <w:lang w:val="en-US"/>
              </w:rPr>
              <w:t>1</w:t>
            </w:r>
            <w:r w:rsidRPr="00564543">
              <w:rPr>
                <w:rFonts w:eastAsia="Times New Roman"/>
                <w:color w:val="000000"/>
              </w:rPr>
              <w:t xml:space="preserve"> </w:t>
            </w:r>
            <w:r w:rsidRPr="00564543">
              <w:rPr>
                <w:rFonts w:eastAsia="Times New Roman"/>
                <w:color w:val="000000"/>
                <w:lang w:val="en-US"/>
              </w:rPr>
              <w:t>14</w:t>
            </w:r>
            <w:r w:rsidRPr="00564543">
              <w:rPr>
                <w:rFonts w:eastAsia="Times New Roman"/>
                <w:color w:val="000000"/>
              </w:rPr>
              <w:t xml:space="preserve"> </w:t>
            </w:r>
            <w:r w:rsidRPr="00564543">
              <w:rPr>
                <w:rFonts w:eastAsia="Times New Roman"/>
                <w:color w:val="000000"/>
                <w:lang w:val="en-US"/>
              </w:rPr>
              <w:t>02</w:t>
            </w:r>
            <w:r w:rsidRPr="00564543">
              <w:rPr>
                <w:rFonts w:eastAsia="Times New Roman"/>
                <w:color w:val="000000"/>
              </w:rPr>
              <w:t xml:space="preserve"> </w:t>
            </w:r>
            <w:r w:rsidRPr="00564543">
              <w:rPr>
                <w:rFonts w:eastAsia="Times New Roman"/>
                <w:color w:val="000000"/>
                <w:lang w:val="en-US"/>
              </w:rPr>
              <w:t>052</w:t>
            </w:r>
            <w:r w:rsidRPr="00564543">
              <w:rPr>
                <w:rFonts w:eastAsia="Times New Roman"/>
                <w:color w:val="000000"/>
              </w:rPr>
              <w:t xml:space="preserve"> 05 0001 410</w:t>
            </w:r>
          </w:p>
        </w:tc>
        <w:tc>
          <w:tcPr>
            <w:tcW w:w="6838" w:type="dxa"/>
            <w:vAlign w:val="center"/>
          </w:tcPr>
          <w:p w:rsidR="00564543" w:rsidRPr="00564543" w:rsidRDefault="00564543" w:rsidP="00564543">
            <w:pPr>
              <w:widowControl/>
              <w:autoSpaceDE/>
              <w:autoSpaceDN/>
              <w:adjustRightInd/>
              <w:jc w:val="both"/>
              <w:rPr>
                <w:rFonts w:eastAsia="Times New Roman"/>
              </w:rPr>
            </w:pPr>
            <w:r w:rsidRPr="00564543">
              <w:rPr>
                <w:rFonts w:eastAsia="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(сумма платежа (перерасчеты, недоимка и задолженность по соответствующему платежу, в том числе по отмененному)</w:t>
            </w:r>
          </w:p>
        </w:tc>
        <w:tc>
          <w:tcPr>
            <w:tcW w:w="1167" w:type="dxa"/>
            <w:vAlign w:val="center"/>
          </w:tcPr>
          <w:p w:rsidR="00564543" w:rsidRPr="00564543" w:rsidRDefault="00564543" w:rsidP="00564543">
            <w:pPr>
              <w:widowControl/>
              <w:autoSpaceDE/>
              <w:autoSpaceDN/>
              <w:adjustRightInd/>
              <w:spacing w:after="13"/>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564543">
            <w:pPr>
              <w:widowControl/>
              <w:autoSpaceDE/>
              <w:autoSpaceDN/>
              <w:adjustRightInd/>
              <w:jc w:val="center"/>
              <w:rPr>
                <w:rFonts w:eastAsia="Times New Roman"/>
              </w:rPr>
            </w:pPr>
            <w:r w:rsidRPr="00564543">
              <w:rPr>
                <w:rFonts w:eastAsia="Times New Roman"/>
              </w:rPr>
              <w:t xml:space="preserve">902 </w:t>
            </w:r>
            <w:r w:rsidRPr="00564543">
              <w:rPr>
                <w:rFonts w:eastAsia="Times New Roman"/>
                <w:lang w:val="en-US"/>
              </w:rPr>
              <w:t>1</w:t>
            </w:r>
            <w:r w:rsidRPr="00564543">
              <w:rPr>
                <w:rFonts w:eastAsia="Times New Roman"/>
              </w:rPr>
              <w:t xml:space="preserve"> </w:t>
            </w:r>
            <w:r w:rsidRPr="00564543">
              <w:rPr>
                <w:rFonts w:eastAsia="Times New Roman"/>
                <w:lang w:val="en-US"/>
              </w:rPr>
              <w:t>14</w:t>
            </w:r>
            <w:r w:rsidRPr="00564543">
              <w:rPr>
                <w:rFonts w:eastAsia="Times New Roman"/>
              </w:rPr>
              <w:t xml:space="preserve"> </w:t>
            </w:r>
            <w:r w:rsidRPr="00564543">
              <w:rPr>
                <w:rFonts w:eastAsia="Times New Roman"/>
                <w:lang w:val="en-US"/>
              </w:rPr>
              <w:t>02</w:t>
            </w:r>
            <w:r w:rsidRPr="00564543">
              <w:rPr>
                <w:rFonts w:eastAsia="Times New Roman"/>
              </w:rPr>
              <w:t xml:space="preserve"> </w:t>
            </w:r>
            <w:r w:rsidRPr="00564543">
              <w:rPr>
                <w:rFonts w:eastAsia="Times New Roman"/>
                <w:lang w:val="en-US"/>
              </w:rPr>
              <w:t>052</w:t>
            </w:r>
            <w:r w:rsidRPr="00564543">
              <w:rPr>
                <w:rFonts w:eastAsia="Times New Roman"/>
              </w:rPr>
              <w:t xml:space="preserve"> 05 000</w:t>
            </w:r>
            <w:r w:rsidRPr="00564543">
              <w:rPr>
                <w:rFonts w:eastAsia="Times New Roman"/>
                <w:lang w:val="en-US"/>
              </w:rPr>
              <w:t>2</w:t>
            </w:r>
            <w:r w:rsidRPr="00564543">
              <w:rPr>
                <w:rFonts w:eastAsia="Times New Roman"/>
              </w:rPr>
              <w:t xml:space="preserve"> 440</w:t>
            </w:r>
          </w:p>
        </w:tc>
        <w:tc>
          <w:tcPr>
            <w:tcW w:w="6838" w:type="dxa"/>
            <w:vAlign w:val="center"/>
          </w:tcPr>
          <w:p w:rsidR="00564543" w:rsidRPr="00564543" w:rsidRDefault="00564543" w:rsidP="00564543">
            <w:pPr>
              <w:widowControl/>
              <w:autoSpaceDE/>
              <w:autoSpaceDN/>
              <w:adjustRightInd/>
              <w:jc w:val="both"/>
              <w:rPr>
                <w:rFonts w:eastAsia="Times New Roman"/>
              </w:rPr>
            </w:pPr>
            <w:r w:rsidRPr="00564543">
              <w:rPr>
                <w:rFonts w:eastAsia="Times New Roma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(сумма платежа (перерасчеты, недоимка и </w:t>
            </w:r>
            <w:r w:rsidRPr="00564543">
              <w:rPr>
                <w:rFonts w:eastAsia="Times New Roman"/>
              </w:rPr>
              <w:lastRenderedPageBreak/>
              <w:t>задолженность по соответствующему платежу, в том числе по отмененному)</w:t>
            </w:r>
          </w:p>
        </w:tc>
        <w:tc>
          <w:tcPr>
            <w:tcW w:w="1167" w:type="dxa"/>
            <w:vAlign w:val="center"/>
          </w:tcPr>
          <w:p w:rsidR="00564543" w:rsidRPr="00564543" w:rsidRDefault="00564543" w:rsidP="00564543">
            <w:pPr>
              <w:widowControl/>
              <w:autoSpaceDE/>
              <w:autoSpaceDN/>
              <w:adjustRightInd/>
              <w:spacing w:after="13"/>
              <w:ind w:right="39"/>
              <w:jc w:val="center"/>
              <w:rPr>
                <w:rFonts w:eastAsia="Times New Roman"/>
              </w:rPr>
            </w:pPr>
            <w:r w:rsidRPr="00564543">
              <w:rPr>
                <w:rFonts w:eastAsia="Times New Roman"/>
              </w:rPr>
              <w:lastRenderedPageBreak/>
              <w:t>Х</w:t>
            </w:r>
          </w:p>
        </w:tc>
      </w:tr>
      <w:tr w:rsidR="00564543" w:rsidRPr="00564543" w:rsidTr="00E033E7">
        <w:trPr>
          <w:gridAfter w:val="1"/>
          <w:wAfter w:w="19" w:type="dxa"/>
        </w:trPr>
        <w:tc>
          <w:tcPr>
            <w:tcW w:w="2660" w:type="dxa"/>
            <w:vAlign w:val="center"/>
          </w:tcPr>
          <w:p w:rsidR="00564543" w:rsidRPr="00564543" w:rsidRDefault="00564543" w:rsidP="00564543">
            <w:pPr>
              <w:widowControl/>
              <w:autoSpaceDE/>
              <w:autoSpaceDN/>
              <w:adjustRightInd/>
              <w:jc w:val="center"/>
              <w:rPr>
                <w:rFonts w:eastAsia="Times New Roman"/>
                <w:color w:val="000000"/>
              </w:rPr>
            </w:pPr>
            <w:r w:rsidRPr="00564543">
              <w:rPr>
                <w:rFonts w:eastAsia="Times New Roman"/>
                <w:color w:val="000000"/>
              </w:rPr>
              <w:lastRenderedPageBreak/>
              <w:t>902 2 02 29 999 05</w:t>
            </w:r>
            <w:r w:rsidRPr="00564543">
              <w:rPr>
                <w:rFonts w:eastAsia="Times New Roman"/>
                <w:color w:val="000000"/>
                <w:lang w:val="en-US"/>
              </w:rPr>
              <w:t xml:space="preserve"> 6008 </w:t>
            </w:r>
            <w:r w:rsidRPr="00564543">
              <w:rPr>
                <w:rFonts w:eastAsia="Times New Roman"/>
                <w:color w:val="000000"/>
              </w:rPr>
              <w:t>150</w:t>
            </w:r>
          </w:p>
        </w:tc>
        <w:tc>
          <w:tcPr>
            <w:tcW w:w="6838" w:type="dxa"/>
            <w:vAlign w:val="center"/>
          </w:tcPr>
          <w:p w:rsidR="00564543" w:rsidRPr="00564543" w:rsidRDefault="00564543" w:rsidP="00564543">
            <w:pPr>
              <w:widowControl/>
              <w:jc w:val="both"/>
              <w:rPr>
                <w:rFonts w:eastAsia="Times New Roman"/>
                <w:color w:val="000000"/>
              </w:rPr>
            </w:pPr>
            <w:r w:rsidRPr="00564543">
              <w:rPr>
                <w:rFonts w:eastAsia="Times New Roman"/>
                <w:color w:val="000000"/>
              </w:rPr>
              <w:t>Прочие субсидии бюджетам муниципальных районов (субсидии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1167" w:type="dxa"/>
            <w:vAlign w:val="center"/>
          </w:tcPr>
          <w:p w:rsidR="00564543" w:rsidRPr="00564543" w:rsidRDefault="00564543" w:rsidP="00564543">
            <w:pPr>
              <w:widowControl/>
              <w:autoSpaceDE/>
              <w:autoSpaceDN/>
              <w:adjustRightInd/>
              <w:spacing w:after="13"/>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564543">
            <w:pPr>
              <w:widowControl/>
              <w:autoSpaceDE/>
              <w:autoSpaceDN/>
              <w:adjustRightInd/>
              <w:spacing w:after="13"/>
              <w:ind w:right="39"/>
              <w:jc w:val="both"/>
              <w:rPr>
                <w:rFonts w:eastAsia="Times New Roman"/>
              </w:rPr>
            </w:pPr>
            <w:r w:rsidRPr="00564543">
              <w:rPr>
                <w:rFonts w:eastAsia="Times New Roman"/>
              </w:rPr>
              <w:t>902 2 02 29999 05 6013 150</w:t>
            </w:r>
          </w:p>
        </w:tc>
        <w:tc>
          <w:tcPr>
            <w:tcW w:w="6838" w:type="dxa"/>
            <w:vAlign w:val="center"/>
          </w:tcPr>
          <w:p w:rsidR="00564543" w:rsidRPr="00564543" w:rsidRDefault="00564543" w:rsidP="00564543">
            <w:pPr>
              <w:widowControl/>
              <w:autoSpaceDE/>
              <w:autoSpaceDN/>
              <w:adjustRightInd/>
              <w:spacing w:after="13"/>
              <w:ind w:right="39"/>
              <w:jc w:val="both"/>
              <w:rPr>
                <w:rFonts w:eastAsia="Times New Roman"/>
              </w:rPr>
            </w:pPr>
            <w:r w:rsidRPr="00564543">
              <w:rPr>
                <w:rFonts w:eastAsia="Times New Roman"/>
              </w:rPr>
              <w:t>Прочие субсидии бюджетам муниципальных районов (субсидии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167" w:type="dxa"/>
            <w:vAlign w:val="center"/>
          </w:tcPr>
          <w:p w:rsidR="00564543" w:rsidRPr="00564543" w:rsidRDefault="00564543" w:rsidP="00564543">
            <w:pPr>
              <w:widowControl/>
              <w:autoSpaceDE/>
              <w:autoSpaceDN/>
              <w:adjustRightInd/>
              <w:spacing w:after="13"/>
              <w:ind w:right="39"/>
              <w:jc w:val="center"/>
              <w:rPr>
                <w:rFonts w:eastAsia="Times New Roman"/>
              </w:rPr>
            </w:pPr>
            <w:r w:rsidRPr="00564543">
              <w:rPr>
                <w:rFonts w:eastAsia="Times New Roman"/>
              </w:rPr>
              <w:t>Х</w:t>
            </w:r>
          </w:p>
        </w:tc>
      </w:tr>
      <w:tr w:rsidR="00564543" w:rsidRPr="00564543" w:rsidTr="00E033E7">
        <w:tc>
          <w:tcPr>
            <w:tcW w:w="10684" w:type="dxa"/>
            <w:gridSpan w:val="4"/>
            <w:vAlign w:val="center"/>
          </w:tcPr>
          <w:p w:rsidR="00564543" w:rsidRPr="00564543" w:rsidRDefault="00564543" w:rsidP="00564543">
            <w:pPr>
              <w:widowControl/>
              <w:numPr>
                <w:ilvl w:val="6"/>
                <w:numId w:val="39"/>
              </w:numPr>
              <w:tabs>
                <w:tab w:val="left" w:pos="317"/>
              </w:tabs>
              <w:autoSpaceDE/>
              <w:autoSpaceDN/>
              <w:adjustRightInd/>
              <w:spacing w:after="13"/>
              <w:ind w:left="33" w:right="39"/>
              <w:contextualSpacing/>
              <w:jc w:val="center"/>
              <w:rPr>
                <w:rFonts w:eastAsia="Times New Roman"/>
              </w:rPr>
            </w:pPr>
            <w:r w:rsidRPr="00564543">
              <w:rPr>
                <w:rFonts w:eastAsia="Times New Roman"/>
                <w:b/>
                <w:i/>
              </w:rPr>
              <w:t>Расходы бюджета</w:t>
            </w:r>
          </w:p>
        </w:tc>
      </w:tr>
      <w:tr w:rsidR="00564543" w:rsidRPr="00564543" w:rsidTr="00E033E7">
        <w:trPr>
          <w:gridAfter w:val="1"/>
          <w:wAfter w:w="19" w:type="dxa"/>
        </w:trPr>
        <w:tc>
          <w:tcPr>
            <w:tcW w:w="2660" w:type="dxa"/>
            <w:vAlign w:val="center"/>
          </w:tcPr>
          <w:p w:rsidR="00564543" w:rsidRPr="00564543" w:rsidRDefault="00564543" w:rsidP="00564543">
            <w:pPr>
              <w:widowControl/>
              <w:autoSpaceDE/>
              <w:autoSpaceDN/>
              <w:adjustRightInd/>
              <w:spacing w:after="13"/>
              <w:ind w:right="39"/>
              <w:jc w:val="both"/>
              <w:rPr>
                <w:rFonts w:eastAsia="Times New Roman"/>
              </w:rPr>
            </w:pPr>
            <w:r w:rsidRPr="00564543">
              <w:rPr>
                <w:rFonts w:eastAsia="Times New Roman"/>
              </w:rPr>
              <w:t>902 0104 19 4 01 20210 000</w:t>
            </w:r>
          </w:p>
        </w:tc>
        <w:tc>
          <w:tcPr>
            <w:tcW w:w="6838" w:type="dxa"/>
            <w:vAlign w:val="center"/>
          </w:tcPr>
          <w:p w:rsidR="00564543" w:rsidRPr="00564543" w:rsidRDefault="00564543" w:rsidP="00564543">
            <w:pPr>
              <w:widowControl/>
              <w:autoSpaceDE/>
              <w:autoSpaceDN/>
              <w:adjustRightInd/>
              <w:spacing w:after="13"/>
              <w:ind w:right="39"/>
              <w:jc w:val="both"/>
              <w:rPr>
                <w:rFonts w:eastAsia="Times New Roman"/>
              </w:rPr>
            </w:pPr>
            <w:r w:rsidRPr="00564543">
              <w:rPr>
                <w:rFonts w:eastAsia="Times New Roman"/>
              </w:rPr>
              <w:t>Приобретение и содержание компьютерной техники и телекоммуникационного оборудования для нужд Администрации</w:t>
            </w:r>
          </w:p>
        </w:tc>
        <w:tc>
          <w:tcPr>
            <w:tcW w:w="1167" w:type="dxa"/>
            <w:vAlign w:val="center"/>
          </w:tcPr>
          <w:p w:rsidR="00564543" w:rsidRPr="00564543" w:rsidRDefault="00564543" w:rsidP="00564543">
            <w:pPr>
              <w:widowControl/>
              <w:autoSpaceDE/>
              <w:autoSpaceDN/>
              <w:adjustRightInd/>
              <w:spacing w:after="13"/>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902 0104 19 4 02 20220 000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Комплекс процессных мероприятий «Развитие межведомственной системы информационной безопасности и защиты информационных систем от несанкционированного доступа»</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902 0104 19 4 03 20230 000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Комплекс процессных мероприятий "Формирование открытого информационного пространства на территории Вяземского района Смоленской области"</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902 0105 89 2 00 51200 000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902 0113 07 4 01 20110 000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Членские взносы в совет муниципальных образований</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Height w:val="106"/>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902 0113 08 4 01 20190 000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Выполнение работ по муниципальному земельному контролю (вынос точек в натуру) на территории сельских поселений Вяземского района Смоленской области</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902 0113 89 2 00 59301 000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Осуществление органами местного самоуправления отдельных государственных полномочий на государственную регистрацию актов гражданского состояния</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902 0113 89 3 00 70020 000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Единовременное денежное вознаграждение при награждении Почетной грамотой Администрации муниципального образования "Вяземский район" Смоленской области</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902 0409 15 4 01 20160 000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Капитальный и текущий ремонт автомобильных дорог общего пользования межмуниципального значения</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902 0409 15 4 01 20170 000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Содержание автомобильных дорог общего пользования межмуниципального значения</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902 0409 15 4 02 20180 000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Изготовление технических планов на объекты недвижимого имущества</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 xml:space="preserve">902 0409 15 4 03 </w:t>
            </w:r>
            <w:r w:rsidRPr="00564543">
              <w:rPr>
                <w:rFonts w:eastAsia="Times New Roman"/>
                <w:lang w:val="en-US"/>
              </w:rPr>
              <w:t>S</w:t>
            </w:r>
            <w:r w:rsidRPr="00564543">
              <w:rPr>
                <w:rFonts w:eastAsia="Times New Roman"/>
              </w:rPr>
              <w:t>0500 000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0409 15 4 03 S1260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902 0412 08 4 01 20130 000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Выполнение работ по планировке территорий сельских поселений Вяземского района Смоленской области</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902 0412 08 4 01 20240 000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Выполнение работ по градостроительным планам земельных участков сельских поселений Вяземского района Смоленской области</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902 0412 12 4 01 20050 000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Расходы на проведение смотров-конкурсов, фестивалей, семинаров, а также другие аналогичные мероприятия</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902 0503 17 4 01 20200 000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Организация мероприятий межпоселенческого характера по уборке несанкционированных свалок</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902 1001 07 4 01 70010 000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Доплаты к пенсиям государственных служащих субъектов Российской Федерации и муниципальных служащих</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902 1003 14 4 01 70040 000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Социальное обеспечение населения</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Height w:val="106"/>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902 1004 01 4 02 80190 000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Осуществление государственных полномочий по выплате денежных средств на содержание ребенка, переданного на воспитание в приемную семью</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902 1004 01 4 02 80200 000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Осуществление государственных полномочий по выплате вознаграждения, причитающегося приемным родителям</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902 1004 01 4 02 80210 000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lastRenderedPageBreak/>
              <w:t xml:space="preserve">902 1004 18 4 01 </w:t>
            </w:r>
            <w:r w:rsidRPr="00564543">
              <w:rPr>
                <w:rFonts w:eastAsia="Times New Roman"/>
                <w:lang w:val="en-US"/>
              </w:rPr>
              <w:t>L</w:t>
            </w:r>
            <w:r w:rsidRPr="00564543">
              <w:rPr>
                <w:rFonts w:eastAsia="Times New Roman"/>
              </w:rPr>
              <w:t>4970 000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902 1004 20 4 01 80230 000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902 1006 01 4 03 80290 000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Организация и осуществление деятельности по опеке и попечительству</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902 1006 06 4 03 70050 000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Материальная помощь гражданам, находящимся в трудной жизненной ситуации, зарегистрированным на территории муниципального образования "Вяземский район" Смоленской области</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r w:rsidR="00564543" w:rsidRPr="00564543" w:rsidTr="00E033E7">
        <w:trPr>
          <w:gridAfter w:val="1"/>
          <w:wAfter w:w="19" w:type="dxa"/>
        </w:trPr>
        <w:tc>
          <w:tcPr>
            <w:tcW w:w="2660"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 xml:space="preserve">902 1102 10 4 01 </w:t>
            </w:r>
            <w:r w:rsidRPr="00564543">
              <w:rPr>
                <w:rFonts w:eastAsia="Times New Roman"/>
                <w:lang w:val="en-US"/>
              </w:rPr>
              <w:t>L</w:t>
            </w:r>
            <w:r w:rsidRPr="00564543">
              <w:rPr>
                <w:rFonts w:eastAsia="Times New Roman"/>
              </w:rPr>
              <w:t>7530 000</w:t>
            </w:r>
          </w:p>
        </w:tc>
        <w:tc>
          <w:tcPr>
            <w:tcW w:w="6838" w:type="dxa"/>
            <w:vAlign w:val="center"/>
          </w:tcPr>
          <w:p w:rsidR="00564543" w:rsidRPr="00564543" w:rsidRDefault="00564543" w:rsidP="00E033E7">
            <w:pPr>
              <w:widowControl/>
              <w:autoSpaceDE/>
              <w:autoSpaceDN/>
              <w:adjustRightInd/>
              <w:ind w:right="39"/>
              <w:jc w:val="both"/>
              <w:rPr>
                <w:rFonts w:eastAsia="Times New Roman"/>
              </w:rPr>
            </w:pPr>
            <w:r w:rsidRPr="00564543">
              <w:rPr>
                <w:rFonts w:eastAsia="Times New Roman"/>
              </w:rPr>
              <w:t>Расходы на закупки оборудования для создания "умных" спортивных площадок</w:t>
            </w:r>
          </w:p>
        </w:tc>
        <w:tc>
          <w:tcPr>
            <w:tcW w:w="1167" w:type="dxa"/>
            <w:vAlign w:val="center"/>
          </w:tcPr>
          <w:p w:rsidR="00564543" w:rsidRPr="00564543" w:rsidRDefault="00564543" w:rsidP="00E033E7">
            <w:pPr>
              <w:widowControl/>
              <w:autoSpaceDE/>
              <w:autoSpaceDN/>
              <w:adjustRightInd/>
              <w:ind w:right="39"/>
              <w:jc w:val="center"/>
              <w:rPr>
                <w:rFonts w:eastAsia="Times New Roman"/>
              </w:rPr>
            </w:pPr>
            <w:r w:rsidRPr="00564543">
              <w:rPr>
                <w:rFonts w:eastAsia="Times New Roman"/>
              </w:rPr>
              <w:t>Х</w:t>
            </w:r>
          </w:p>
        </w:tc>
      </w:tr>
    </w:tbl>
    <w:p w:rsidR="00564543" w:rsidRPr="00564543" w:rsidRDefault="00564543" w:rsidP="00564543">
      <w:pPr>
        <w:widowControl/>
        <w:autoSpaceDE/>
        <w:autoSpaceDN/>
        <w:adjustRightInd/>
        <w:spacing w:after="13"/>
        <w:ind w:right="39" w:firstLine="567"/>
        <w:jc w:val="both"/>
        <w:rPr>
          <w:rFonts w:eastAsia="Times New Roman"/>
          <w:i/>
          <w:sz w:val="24"/>
          <w:szCs w:val="24"/>
        </w:rPr>
      </w:pPr>
      <w:r w:rsidRPr="00564543">
        <w:rPr>
          <w:rFonts w:eastAsia="Times New Roman"/>
          <w:i/>
          <w:sz w:val="24"/>
          <w:szCs w:val="24"/>
        </w:rPr>
        <w:t>Такая же ситуация (в части отсутствия</w:t>
      </w:r>
      <w:r w:rsidRPr="00564543">
        <w:rPr>
          <w:rFonts w:eastAsiaTheme="minorHAnsi"/>
          <w:i/>
          <w:sz w:val="24"/>
          <w:szCs w:val="24"/>
          <w:lang w:eastAsia="en-US"/>
        </w:rPr>
        <w:t xml:space="preserve"> наименования показателя по аналогичным КБК расходов)</w:t>
      </w:r>
      <w:r w:rsidRPr="00564543">
        <w:rPr>
          <w:rFonts w:eastAsia="Times New Roman"/>
          <w:i/>
          <w:sz w:val="24"/>
          <w:szCs w:val="24"/>
        </w:rPr>
        <w:t xml:space="preserve"> прослеживается в графе 1 ф.0503128 ««Отчет о принятых обязательствах».</w:t>
      </w:r>
    </w:p>
    <w:p w:rsidR="00564543" w:rsidRPr="00564543" w:rsidRDefault="00564543" w:rsidP="00564543">
      <w:pPr>
        <w:widowControl/>
        <w:autoSpaceDE/>
        <w:autoSpaceDN/>
        <w:adjustRightInd/>
        <w:spacing w:after="13"/>
        <w:ind w:right="39" w:firstLine="567"/>
        <w:jc w:val="both"/>
        <w:rPr>
          <w:rFonts w:eastAsia="Times New Roman"/>
          <w:sz w:val="24"/>
          <w:szCs w:val="24"/>
        </w:rPr>
      </w:pPr>
    </w:p>
    <w:p w:rsidR="00564543" w:rsidRPr="00564543" w:rsidRDefault="00564543" w:rsidP="00564543">
      <w:pPr>
        <w:widowControl/>
        <w:autoSpaceDE/>
        <w:autoSpaceDN/>
        <w:adjustRightInd/>
        <w:spacing w:after="13"/>
        <w:ind w:right="39" w:firstLine="567"/>
        <w:jc w:val="both"/>
        <w:rPr>
          <w:rFonts w:eastAsia="Times New Roman"/>
          <w:sz w:val="24"/>
          <w:szCs w:val="24"/>
        </w:rPr>
      </w:pPr>
      <w:r w:rsidRPr="00564543">
        <w:rPr>
          <w:rFonts w:eastAsia="Times New Roman"/>
          <w:sz w:val="24"/>
          <w:szCs w:val="24"/>
        </w:rPr>
        <w:t xml:space="preserve">Согласно </w:t>
      </w:r>
      <w:proofErr w:type="gramStart"/>
      <w:r w:rsidRPr="00564543">
        <w:rPr>
          <w:rFonts w:eastAsia="Times New Roman"/>
          <w:sz w:val="24"/>
          <w:szCs w:val="24"/>
        </w:rPr>
        <w:t>показателям Отчета</w:t>
      </w:r>
      <w:proofErr w:type="gramEnd"/>
      <w:r w:rsidRPr="00564543">
        <w:rPr>
          <w:rFonts w:eastAsia="Times New Roman"/>
          <w:sz w:val="24"/>
          <w:szCs w:val="24"/>
        </w:rPr>
        <w:t xml:space="preserve"> об исполнении бюджета главного администратора доходов бюджета на 01.01.2023 года (ф.0503127) раздел 1 «Доходы бюджета»:</w:t>
      </w:r>
    </w:p>
    <w:p w:rsidR="00564543" w:rsidRPr="00564543" w:rsidRDefault="00564543" w:rsidP="00564543">
      <w:pPr>
        <w:widowControl/>
        <w:autoSpaceDE/>
        <w:autoSpaceDN/>
        <w:adjustRightInd/>
        <w:spacing w:after="13"/>
        <w:ind w:right="39"/>
        <w:jc w:val="both"/>
        <w:rPr>
          <w:rFonts w:eastAsia="Times New Roman"/>
          <w:sz w:val="24"/>
          <w:szCs w:val="24"/>
        </w:rPr>
      </w:pPr>
      <w:r w:rsidRPr="00564543">
        <w:rPr>
          <w:rFonts w:eastAsia="Times New Roman"/>
          <w:sz w:val="24"/>
          <w:szCs w:val="24"/>
        </w:rPr>
        <w:t xml:space="preserve">графа 4 «Утвержденные бюджетные назначения», утвержденные бюджетные назначения по доходам отражены в сумме </w:t>
      </w:r>
      <w:r w:rsidRPr="00564543">
        <w:rPr>
          <w:rFonts w:eastAsia="Times New Roman"/>
          <w:b/>
          <w:sz w:val="24"/>
          <w:szCs w:val="24"/>
        </w:rPr>
        <w:t xml:space="preserve">143 280,5 </w:t>
      </w:r>
      <w:proofErr w:type="gramStart"/>
      <w:r w:rsidRPr="00564543">
        <w:rPr>
          <w:rFonts w:eastAsia="Times New Roman"/>
          <w:sz w:val="24"/>
          <w:szCs w:val="24"/>
        </w:rPr>
        <w:t>тыс.рублей</w:t>
      </w:r>
      <w:proofErr w:type="gramEnd"/>
    </w:p>
    <w:p w:rsidR="00564543" w:rsidRPr="00564543" w:rsidRDefault="00564543" w:rsidP="00564543">
      <w:pPr>
        <w:widowControl/>
        <w:autoSpaceDE/>
        <w:autoSpaceDN/>
        <w:adjustRightInd/>
        <w:spacing w:after="13"/>
        <w:ind w:right="39"/>
        <w:jc w:val="both"/>
        <w:rPr>
          <w:rFonts w:eastAsia="Times New Roman"/>
          <w:sz w:val="24"/>
          <w:szCs w:val="24"/>
        </w:rPr>
      </w:pPr>
      <w:r w:rsidRPr="00564543">
        <w:rPr>
          <w:rFonts w:eastAsia="Times New Roman"/>
          <w:sz w:val="24"/>
          <w:szCs w:val="24"/>
        </w:rPr>
        <w:t xml:space="preserve">графа 5 «Исполнено, через финансовые органы», бюджетные назначения по доходам исполнены в сумме </w:t>
      </w:r>
      <w:r w:rsidRPr="00564543">
        <w:rPr>
          <w:rFonts w:eastAsia="Times New Roman"/>
          <w:b/>
          <w:sz w:val="24"/>
          <w:szCs w:val="24"/>
        </w:rPr>
        <w:t xml:space="preserve">111 877,8 </w:t>
      </w:r>
      <w:proofErr w:type="gramStart"/>
      <w:r w:rsidRPr="00564543">
        <w:rPr>
          <w:rFonts w:eastAsia="Times New Roman"/>
          <w:sz w:val="24"/>
          <w:szCs w:val="24"/>
        </w:rPr>
        <w:t>тыс.рублей</w:t>
      </w:r>
      <w:proofErr w:type="gramEnd"/>
      <w:r w:rsidRPr="00564543">
        <w:rPr>
          <w:rFonts w:eastAsia="Times New Roman"/>
          <w:sz w:val="24"/>
          <w:szCs w:val="24"/>
        </w:rPr>
        <w:t xml:space="preserve"> (78,1%). </w:t>
      </w:r>
    </w:p>
    <w:p w:rsidR="00564543" w:rsidRPr="00564543" w:rsidRDefault="00564543" w:rsidP="00564543">
      <w:pPr>
        <w:widowControl/>
        <w:autoSpaceDE/>
        <w:autoSpaceDN/>
        <w:adjustRightInd/>
        <w:ind w:right="39" w:firstLine="708"/>
        <w:jc w:val="both"/>
        <w:rPr>
          <w:rFonts w:eastAsia="Times New Roman"/>
          <w:i/>
          <w:sz w:val="24"/>
          <w:szCs w:val="22"/>
        </w:rPr>
      </w:pPr>
      <w:r w:rsidRPr="00564543">
        <w:rPr>
          <w:rFonts w:eastAsia="Times New Roman"/>
          <w:i/>
          <w:sz w:val="24"/>
          <w:szCs w:val="22"/>
        </w:rPr>
        <w:t xml:space="preserve">Данные ф. 0503127 «Отчёт об исполнении бюджета» подтверждены данными ф.0503110 «Справка по заключению счетов бюджетного учёта отчетного финансового года» на 01.01.2023 года и соответствующими показателями, указанными в форме 0503164 «Сведения об исполнении бюджета». </w:t>
      </w:r>
    </w:p>
    <w:p w:rsidR="00564543" w:rsidRPr="00564543" w:rsidRDefault="00564543" w:rsidP="00564543">
      <w:pPr>
        <w:widowControl/>
        <w:tabs>
          <w:tab w:val="left" w:pos="567"/>
          <w:tab w:val="left" w:pos="709"/>
          <w:tab w:val="left" w:pos="851"/>
        </w:tabs>
        <w:autoSpaceDE/>
        <w:autoSpaceDN/>
        <w:adjustRightInd/>
        <w:jc w:val="right"/>
        <w:rPr>
          <w:rFonts w:eastAsia="Times New Roman"/>
          <w:b/>
          <w:i/>
          <w:sz w:val="24"/>
          <w:szCs w:val="24"/>
          <w:u w:val="single"/>
        </w:rPr>
      </w:pPr>
      <w:r w:rsidRPr="00564543">
        <w:rPr>
          <w:rFonts w:eastAsia="Times New Roman"/>
          <w:b/>
          <w:i/>
          <w:sz w:val="24"/>
          <w:szCs w:val="24"/>
          <w:u w:val="single"/>
        </w:rPr>
        <w:t>Исполнение плановых назначений по расходам</w:t>
      </w:r>
    </w:p>
    <w:p w:rsidR="00564543" w:rsidRPr="00564543" w:rsidRDefault="00564543" w:rsidP="00564543">
      <w:pPr>
        <w:widowControl/>
        <w:autoSpaceDE/>
        <w:autoSpaceDN/>
        <w:adjustRightInd/>
        <w:ind w:right="39" w:firstLine="567"/>
        <w:jc w:val="both"/>
        <w:rPr>
          <w:rFonts w:eastAsia="Times New Roman"/>
          <w:sz w:val="24"/>
          <w:szCs w:val="24"/>
        </w:rPr>
      </w:pPr>
      <w:r w:rsidRPr="00564543">
        <w:rPr>
          <w:rFonts w:eastAsia="Times New Roman"/>
          <w:sz w:val="24"/>
          <w:szCs w:val="24"/>
        </w:rPr>
        <w:t xml:space="preserve">Согласно решению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бюджетные ассигнования по расходам утверждены в объеме </w:t>
      </w:r>
      <w:r w:rsidRPr="00564543">
        <w:rPr>
          <w:rFonts w:eastAsia="Times New Roman"/>
          <w:b/>
          <w:sz w:val="24"/>
          <w:szCs w:val="24"/>
        </w:rPr>
        <w:t xml:space="preserve">251 891,0 </w:t>
      </w:r>
      <w:r w:rsidRPr="00564543">
        <w:rPr>
          <w:rFonts w:eastAsia="Times New Roman"/>
          <w:sz w:val="24"/>
          <w:szCs w:val="24"/>
        </w:rPr>
        <w:t xml:space="preserve">тыс.рублей, что подтверждено приложением №7 к решению Вяземского районного Совета депутатов от 21.12.2022 №92 «О внесении изменений в 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w:t>
      </w:r>
    </w:p>
    <w:p w:rsidR="00564543" w:rsidRPr="00564543" w:rsidRDefault="00564543" w:rsidP="00564543">
      <w:pPr>
        <w:widowControl/>
        <w:autoSpaceDE/>
        <w:autoSpaceDN/>
        <w:adjustRightInd/>
        <w:spacing w:after="13"/>
        <w:ind w:right="39" w:firstLine="567"/>
        <w:jc w:val="both"/>
        <w:rPr>
          <w:rFonts w:eastAsia="Times New Roman"/>
          <w:i/>
          <w:sz w:val="24"/>
          <w:szCs w:val="24"/>
        </w:rPr>
      </w:pPr>
      <w:r w:rsidRPr="00564543">
        <w:rPr>
          <w:rFonts w:eastAsia="Times New Roman"/>
          <w:i/>
          <w:sz w:val="24"/>
          <w:szCs w:val="24"/>
        </w:rPr>
        <w:t xml:space="preserve">Пунктом 2 ст.217 БК РФ порядок составления и ведения сводной бюджетной росписи устанавливается соответствующим финансовым органом. </w:t>
      </w:r>
    </w:p>
    <w:p w:rsidR="00564543" w:rsidRPr="00564543" w:rsidRDefault="00564543" w:rsidP="00564543">
      <w:pPr>
        <w:widowControl/>
        <w:autoSpaceDE/>
        <w:autoSpaceDN/>
        <w:adjustRightInd/>
        <w:spacing w:after="13"/>
        <w:ind w:right="39" w:firstLine="567"/>
        <w:jc w:val="both"/>
        <w:rPr>
          <w:rFonts w:eastAsia="Times New Roman"/>
          <w:i/>
          <w:sz w:val="24"/>
          <w:szCs w:val="24"/>
        </w:rPr>
      </w:pPr>
      <w:r w:rsidRPr="00564543">
        <w:rPr>
          <w:rFonts w:eastAsia="Times New Roman"/>
          <w:i/>
          <w:sz w:val="24"/>
          <w:szCs w:val="24"/>
        </w:rPr>
        <w:t>Пунктом 2.1 ст.217 БК РФ утвержденные показатели сводной бюджетной росписи должны соответствовать закону (решению) о бюджете.</w:t>
      </w:r>
    </w:p>
    <w:p w:rsidR="00564543" w:rsidRPr="00564543" w:rsidRDefault="00564543" w:rsidP="00564543">
      <w:pPr>
        <w:widowControl/>
        <w:autoSpaceDE/>
        <w:autoSpaceDN/>
        <w:adjustRightInd/>
        <w:spacing w:after="13"/>
        <w:ind w:right="39" w:firstLine="567"/>
        <w:jc w:val="both"/>
        <w:rPr>
          <w:rFonts w:eastAsia="Times New Roman"/>
          <w:sz w:val="24"/>
          <w:szCs w:val="24"/>
        </w:rPr>
      </w:pPr>
      <w:r w:rsidRPr="00564543">
        <w:rPr>
          <w:rFonts w:eastAsia="Times New Roman"/>
          <w:sz w:val="24"/>
          <w:szCs w:val="24"/>
        </w:rPr>
        <w:t xml:space="preserve">Согласно сводной бюджетной росписи бюджета муниципального образования «Вяземский район» Смоленской области на 2022 год и на плановый период 2023 и 2024 годов по состоянию на 30.12.2022 года Администрации, как главному распорядителю бюджетных средств, были предусмотрены ассигнования в сумме </w:t>
      </w:r>
      <w:r w:rsidRPr="00564543">
        <w:rPr>
          <w:rFonts w:eastAsia="Times New Roman"/>
          <w:b/>
          <w:sz w:val="24"/>
          <w:szCs w:val="24"/>
        </w:rPr>
        <w:t>251 891,0</w:t>
      </w:r>
      <w:r w:rsidRPr="00564543">
        <w:rPr>
          <w:rFonts w:eastAsia="Times New Roman"/>
          <w:sz w:val="24"/>
          <w:szCs w:val="24"/>
        </w:rPr>
        <w:t xml:space="preserve"> тыс.рублей (</w:t>
      </w:r>
      <w:hyperlink r:id="rId22" w:history="1">
        <w:r w:rsidRPr="00564543">
          <w:rPr>
            <w:rFonts w:eastAsiaTheme="minorHAnsi"/>
            <w:sz w:val="24"/>
            <w:szCs w:val="24"/>
            <w:u w:val="single"/>
            <w:lang w:eastAsia="en-US"/>
          </w:rPr>
          <w:t>2022 район (admin-smolensk.ru)</w:t>
        </w:r>
      </w:hyperlink>
      <w:r w:rsidRPr="00564543">
        <w:rPr>
          <w:rFonts w:eastAsia="Times New Roman"/>
          <w:sz w:val="24"/>
          <w:szCs w:val="24"/>
        </w:rPr>
        <w:t>).</w:t>
      </w:r>
    </w:p>
    <w:p w:rsidR="00564543" w:rsidRPr="00564543" w:rsidRDefault="00564543" w:rsidP="00564543">
      <w:pPr>
        <w:widowControl/>
        <w:autoSpaceDE/>
        <w:autoSpaceDN/>
        <w:adjustRightInd/>
        <w:ind w:right="39" w:firstLine="567"/>
        <w:jc w:val="both"/>
        <w:rPr>
          <w:rFonts w:eastAsia="Times New Roman"/>
          <w:i/>
          <w:sz w:val="24"/>
          <w:szCs w:val="22"/>
        </w:rPr>
      </w:pPr>
      <w:r w:rsidRPr="00564543">
        <w:rPr>
          <w:rFonts w:eastAsia="Times New Roman"/>
          <w:i/>
          <w:sz w:val="24"/>
          <w:szCs w:val="22"/>
        </w:rPr>
        <w:t xml:space="preserve">Согласно ф.0503127 «Отчета об исполнении бюджета» за 2022 год, бюджетные ассигнования утверждены и приняты к исполнению в сумме </w:t>
      </w:r>
      <w:r w:rsidRPr="00564543">
        <w:rPr>
          <w:rFonts w:eastAsia="Times New Roman"/>
          <w:b/>
          <w:i/>
          <w:sz w:val="24"/>
          <w:szCs w:val="22"/>
        </w:rPr>
        <w:t xml:space="preserve">251 891,0 </w:t>
      </w:r>
      <w:proofErr w:type="gramStart"/>
      <w:r w:rsidRPr="00564543">
        <w:rPr>
          <w:rFonts w:eastAsia="Times New Roman"/>
          <w:i/>
          <w:sz w:val="24"/>
          <w:szCs w:val="22"/>
        </w:rPr>
        <w:t>тыс.рублей</w:t>
      </w:r>
      <w:proofErr w:type="gramEnd"/>
      <w:r w:rsidRPr="00564543">
        <w:rPr>
          <w:rFonts w:eastAsia="Times New Roman"/>
          <w:i/>
          <w:sz w:val="24"/>
          <w:szCs w:val="22"/>
        </w:rPr>
        <w:t>, подтверждено ф.0503164 «Сведения об исполнении бюджета».</w:t>
      </w:r>
    </w:p>
    <w:p w:rsidR="00564543" w:rsidRPr="00564543" w:rsidRDefault="00564543" w:rsidP="00564543">
      <w:pPr>
        <w:widowControl/>
        <w:autoSpaceDE/>
        <w:autoSpaceDN/>
        <w:adjustRightInd/>
        <w:ind w:right="39" w:firstLine="567"/>
        <w:jc w:val="both"/>
        <w:rPr>
          <w:rFonts w:eastAsia="Times New Roman"/>
          <w:i/>
          <w:sz w:val="24"/>
          <w:szCs w:val="22"/>
        </w:rPr>
      </w:pPr>
      <w:r w:rsidRPr="00564543">
        <w:rPr>
          <w:rFonts w:eastAsia="Times New Roman"/>
          <w:i/>
          <w:sz w:val="24"/>
          <w:szCs w:val="22"/>
        </w:rPr>
        <w:t xml:space="preserve">При анализе исполнения расходной части превышения фактического финансирования над плановыми бюджетными назначениями не установлено. При проверке соответствия объемов принятых денежных обязательств лимитам бюджетных обязательств нарушений не установлено.  </w:t>
      </w:r>
    </w:p>
    <w:p w:rsidR="00564543" w:rsidRPr="00564543" w:rsidRDefault="00564543" w:rsidP="00564543">
      <w:pPr>
        <w:widowControl/>
        <w:tabs>
          <w:tab w:val="left" w:pos="0"/>
        </w:tabs>
        <w:autoSpaceDE/>
        <w:autoSpaceDN/>
        <w:adjustRightInd/>
        <w:ind w:right="39" w:firstLine="567"/>
        <w:jc w:val="both"/>
        <w:rPr>
          <w:rFonts w:eastAsia="Times New Roman"/>
          <w:sz w:val="24"/>
          <w:szCs w:val="22"/>
        </w:rPr>
      </w:pPr>
      <w:r w:rsidRPr="00564543">
        <w:rPr>
          <w:rFonts w:eastAsia="Times New Roman"/>
          <w:sz w:val="24"/>
          <w:szCs w:val="22"/>
        </w:rPr>
        <w:t xml:space="preserve">Денежные обязательства исполнены в объёме </w:t>
      </w:r>
      <w:r w:rsidRPr="00564543">
        <w:rPr>
          <w:rFonts w:eastAsia="Times New Roman"/>
          <w:b/>
          <w:sz w:val="24"/>
          <w:szCs w:val="22"/>
        </w:rPr>
        <w:t xml:space="preserve">218 266,4 </w:t>
      </w:r>
      <w:proofErr w:type="gramStart"/>
      <w:r w:rsidRPr="00564543">
        <w:rPr>
          <w:rFonts w:eastAsia="Times New Roman"/>
          <w:sz w:val="24"/>
          <w:szCs w:val="22"/>
        </w:rPr>
        <w:t>тыс.рублей</w:t>
      </w:r>
      <w:proofErr w:type="gramEnd"/>
      <w:r w:rsidRPr="00564543">
        <w:rPr>
          <w:rFonts w:eastAsia="Times New Roman"/>
          <w:sz w:val="24"/>
          <w:szCs w:val="22"/>
        </w:rPr>
        <w:t xml:space="preserve"> или </w:t>
      </w:r>
      <w:r w:rsidRPr="00564543">
        <w:rPr>
          <w:rFonts w:eastAsia="Times New Roman"/>
          <w:b/>
          <w:sz w:val="24"/>
          <w:szCs w:val="22"/>
        </w:rPr>
        <w:t>86,7</w:t>
      </w:r>
      <w:r w:rsidRPr="00564543">
        <w:rPr>
          <w:rFonts w:eastAsia="Times New Roman"/>
          <w:sz w:val="24"/>
          <w:szCs w:val="22"/>
        </w:rPr>
        <w:t xml:space="preserve">% к утверждённым бюджетным назначениям согласно сводной бюджетной росписи, что не превышает лимитов бюджетных обязательств, подтверждено данными раздела 2 «Отчёта об исполнении бюджета» за 2022 год (ф.0503127). </w:t>
      </w:r>
    </w:p>
    <w:p w:rsidR="00564543" w:rsidRPr="00564543" w:rsidRDefault="00564543" w:rsidP="00564543">
      <w:pPr>
        <w:widowControl/>
        <w:autoSpaceDE/>
        <w:autoSpaceDN/>
        <w:adjustRightInd/>
        <w:ind w:left="10" w:right="39" w:firstLine="567"/>
        <w:jc w:val="both"/>
        <w:rPr>
          <w:rFonts w:eastAsia="Times New Roman"/>
          <w:i/>
          <w:sz w:val="24"/>
          <w:szCs w:val="22"/>
        </w:rPr>
      </w:pPr>
      <w:r w:rsidRPr="00564543">
        <w:rPr>
          <w:rFonts w:eastAsia="Times New Roman"/>
          <w:sz w:val="24"/>
          <w:szCs w:val="22"/>
        </w:rPr>
        <w:lastRenderedPageBreak/>
        <w:t xml:space="preserve">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 </w:t>
      </w:r>
      <w:r w:rsidRPr="00564543">
        <w:rPr>
          <w:rFonts w:eastAsia="Times New Roman"/>
          <w:i/>
          <w:sz w:val="24"/>
          <w:szCs w:val="22"/>
        </w:rPr>
        <w:t>При подготовке заключения расхождений показателей ф.0503164 и ф.0503127 годовой бюджетной отчетности не установлено.</w:t>
      </w:r>
      <w:r w:rsidRPr="00564543">
        <w:rPr>
          <w:rFonts w:eastAsia="Times New Roman"/>
          <w:i/>
          <w:sz w:val="24"/>
          <w:szCs w:val="22"/>
        </w:rPr>
        <w:tab/>
      </w:r>
    </w:p>
    <w:p w:rsidR="00564543" w:rsidRPr="00564543" w:rsidRDefault="00564543" w:rsidP="00564543">
      <w:pPr>
        <w:widowControl/>
        <w:autoSpaceDE/>
        <w:autoSpaceDN/>
        <w:adjustRightInd/>
        <w:ind w:left="127" w:right="39" w:firstLine="567"/>
        <w:jc w:val="center"/>
        <w:rPr>
          <w:rFonts w:eastAsia="Times New Roman"/>
          <w:b/>
          <w:i/>
          <w:sz w:val="24"/>
          <w:szCs w:val="24"/>
          <w:u w:val="single"/>
        </w:rPr>
      </w:pPr>
    </w:p>
    <w:p w:rsidR="00564543" w:rsidRPr="00564543" w:rsidRDefault="00564543" w:rsidP="00564543">
      <w:pPr>
        <w:widowControl/>
        <w:autoSpaceDE/>
        <w:autoSpaceDN/>
        <w:adjustRightInd/>
        <w:ind w:left="127" w:right="39" w:firstLine="567"/>
        <w:jc w:val="right"/>
        <w:rPr>
          <w:rFonts w:eastAsia="Times New Roman"/>
          <w:b/>
          <w:i/>
          <w:sz w:val="24"/>
          <w:szCs w:val="24"/>
          <w:u w:val="single"/>
        </w:rPr>
      </w:pPr>
      <w:r w:rsidRPr="00564543">
        <w:rPr>
          <w:rFonts w:eastAsia="Times New Roman"/>
          <w:b/>
          <w:i/>
          <w:sz w:val="24"/>
          <w:szCs w:val="24"/>
          <w:u w:val="single"/>
        </w:rPr>
        <w:t>Кассовые и фактические результаты исполнения бюджета</w:t>
      </w:r>
    </w:p>
    <w:p w:rsidR="00564543" w:rsidRPr="00564543" w:rsidRDefault="00564543" w:rsidP="00564543">
      <w:pPr>
        <w:widowControl/>
        <w:tabs>
          <w:tab w:val="left" w:pos="0"/>
          <w:tab w:val="left" w:pos="709"/>
        </w:tabs>
        <w:autoSpaceDE/>
        <w:autoSpaceDN/>
        <w:adjustRightInd/>
        <w:ind w:right="-1"/>
        <w:contextualSpacing/>
        <w:jc w:val="both"/>
        <w:rPr>
          <w:rFonts w:eastAsia="Times New Roman"/>
          <w:i/>
          <w:sz w:val="24"/>
          <w:szCs w:val="22"/>
        </w:rPr>
      </w:pPr>
      <w:r w:rsidRPr="00564543">
        <w:rPr>
          <w:rFonts w:eastAsia="Times New Roman"/>
          <w:sz w:val="24"/>
          <w:szCs w:val="22"/>
        </w:rPr>
        <w:tab/>
      </w:r>
      <w:r w:rsidRPr="00564543">
        <w:rPr>
          <w:rFonts w:eastAsia="Times New Roman"/>
          <w:i/>
          <w:sz w:val="24"/>
          <w:szCs w:val="22"/>
        </w:rPr>
        <w:t>По данным раздела 1 «Доходы бюджета» ф.0503127</w:t>
      </w:r>
      <w:r w:rsidRPr="00564543">
        <w:rPr>
          <w:rFonts w:eastAsia="Times New Roman"/>
          <w:sz w:val="24"/>
          <w:szCs w:val="22"/>
        </w:rPr>
        <w:t xml:space="preserve"> «Отчет об исполнении бюджета ГАБС» на 01.01.2023 года доходы составили </w:t>
      </w:r>
      <w:r w:rsidRPr="00564543">
        <w:rPr>
          <w:rFonts w:eastAsia="Times New Roman"/>
          <w:b/>
          <w:sz w:val="24"/>
          <w:szCs w:val="22"/>
        </w:rPr>
        <w:t xml:space="preserve">111 877,8 </w:t>
      </w:r>
      <w:proofErr w:type="gramStart"/>
      <w:r w:rsidRPr="00564543">
        <w:rPr>
          <w:rFonts w:eastAsia="Times New Roman"/>
          <w:sz w:val="24"/>
          <w:szCs w:val="22"/>
        </w:rPr>
        <w:t>тыс.рублей</w:t>
      </w:r>
      <w:proofErr w:type="gramEnd"/>
      <w:r w:rsidRPr="00564543">
        <w:rPr>
          <w:rFonts w:eastAsia="Times New Roman"/>
          <w:sz w:val="24"/>
          <w:szCs w:val="22"/>
        </w:rPr>
        <w:t xml:space="preserve">, что подтверждается показателями ф.0503110 «Справка по заключению счетов бюджетного учета отчетного финансового года». </w:t>
      </w:r>
      <w:r w:rsidRPr="00564543">
        <w:rPr>
          <w:rFonts w:eastAsia="Times New Roman"/>
          <w:i/>
          <w:sz w:val="24"/>
          <w:szCs w:val="22"/>
        </w:rPr>
        <w:t xml:space="preserve">Согласно «Пояснительной записки» (ф.0503160) фактические доходы Администрации муниципального образования «Вяземский район» Смоленской области по бюджетной деятельности составили </w:t>
      </w:r>
      <w:r w:rsidRPr="00564543">
        <w:rPr>
          <w:rFonts w:eastAsia="Times New Roman"/>
          <w:b/>
          <w:i/>
          <w:sz w:val="24"/>
          <w:szCs w:val="22"/>
        </w:rPr>
        <w:t xml:space="preserve">115 793,9 </w:t>
      </w:r>
      <w:proofErr w:type="gramStart"/>
      <w:r w:rsidRPr="00564543">
        <w:rPr>
          <w:rFonts w:eastAsia="Times New Roman"/>
          <w:i/>
          <w:sz w:val="24"/>
          <w:szCs w:val="22"/>
        </w:rPr>
        <w:t>тыс.рублей</w:t>
      </w:r>
      <w:proofErr w:type="gramEnd"/>
      <w:r w:rsidRPr="00564543">
        <w:rPr>
          <w:rFonts w:eastAsia="Times New Roman"/>
          <w:i/>
          <w:sz w:val="24"/>
          <w:szCs w:val="22"/>
        </w:rPr>
        <w:t>. Соответствие фактических доходов кассовым и анализ причин их отклонений приведен в разделе 3 ф.0503160 «Пояснительная записка».</w:t>
      </w:r>
    </w:p>
    <w:p w:rsidR="00564543" w:rsidRPr="00564543" w:rsidRDefault="00564543" w:rsidP="00564543">
      <w:pPr>
        <w:widowControl/>
        <w:tabs>
          <w:tab w:val="left" w:pos="0"/>
          <w:tab w:val="left" w:pos="709"/>
        </w:tabs>
        <w:autoSpaceDE/>
        <w:autoSpaceDN/>
        <w:adjustRightInd/>
        <w:ind w:right="-1"/>
        <w:contextualSpacing/>
        <w:jc w:val="both"/>
        <w:rPr>
          <w:rFonts w:eastAsia="Times New Roman"/>
          <w:i/>
          <w:sz w:val="24"/>
          <w:szCs w:val="22"/>
        </w:rPr>
      </w:pPr>
      <w:r w:rsidRPr="00564543">
        <w:rPr>
          <w:rFonts w:eastAsia="Times New Roman"/>
          <w:sz w:val="24"/>
          <w:szCs w:val="22"/>
        </w:rPr>
        <w:tab/>
      </w:r>
      <w:r w:rsidRPr="00564543">
        <w:rPr>
          <w:rFonts w:eastAsia="Times New Roman"/>
          <w:i/>
          <w:sz w:val="24"/>
          <w:szCs w:val="22"/>
        </w:rPr>
        <w:t>По данным раздела 2 «Расходы бюджета» ф.0503127</w:t>
      </w:r>
      <w:r w:rsidRPr="00564543">
        <w:rPr>
          <w:rFonts w:eastAsia="Times New Roman"/>
          <w:sz w:val="24"/>
          <w:szCs w:val="22"/>
        </w:rPr>
        <w:t xml:space="preserve"> «Отчет об исполнении бюджета ГАБС» на 01.01.2023 года расходы составили </w:t>
      </w:r>
      <w:r w:rsidRPr="00564543">
        <w:rPr>
          <w:rFonts w:eastAsia="Times New Roman"/>
          <w:b/>
          <w:sz w:val="24"/>
          <w:szCs w:val="22"/>
        </w:rPr>
        <w:t xml:space="preserve">218 266,4 </w:t>
      </w:r>
      <w:proofErr w:type="gramStart"/>
      <w:r w:rsidRPr="00564543">
        <w:rPr>
          <w:rFonts w:eastAsia="Times New Roman"/>
          <w:sz w:val="24"/>
          <w:szCs w:val="22"/>
        </w:rPr>
        <w:t>тыс.рублей</w:t>
      </w:r>
      <w:proofErr w:type="gramEnd"/>
      <w:r w:rsidRPr="00564543">
        <w:rPr>
          <w:rFonts w:eastAsia="Times New Roman"/>
          <w:sz w:val="24"/>
          <w:szCs w:val="22"/>
        </w:rPr>
        <w:t>, что так же подтверждается показателями ф.0503110 «Справка по заключению счетов бюджетного учета отчетного финансового года».</w:t>
      </w:r>
      <w:r w:rsidRPr="00564543">
        <w:rPr>
          <w:rFonts w:eastAsia="Times New Roman"/>
          <w:i/>
          <w:sz w:val="24"/>
          <w:szCs w:val="22"/>
        </w:rPr>
        <w:t xml:space="preserve"> Согласно «Пояснительной записки» (ф.0503160) фактические расходы Администрации по бюджетной деятельности составили </w:t>
      </w:r>
      <w:r w:rsidRPr="00564543">
        <w:rPr>
          <w:rFonts w:eastAsia="Times New Roman"/>
          <w:b/>
          <w:i/>
          <w:sz w:val="24"/>
          <w:szCs w:val="22"/>
        </w:rPr>
        <w:t xml:space="preserve">238 659,5 </w:t>
      </w:r>
      <w:proofErr w:type="gramStart"/>
      <w:r w:rsidRPr="00564543">
        <w:rPr>
          <w:rFonts w:eastAsia="Times New Roman"/>
          <w:i/>
          <w:sz w:val="24"/>
          <w:szCs w:val="22"/>
        </w:rPr>
        <w:t>тыс.рублей</w:t>
      </w:r>
      <w:proofErr w:type="gramEnd"/>
      <w:r w:rsidRPr="00564543">
        <w:rPr>
          <w:rFonts w:eastAsia="Times New Roman"/>
          <w:i/>
          <w:sz w:val="24"/>
          <w:szCs w:val="22"/>
        </w:rPr>
        <w:t>. Соответствие фактических доходов кассовым и анализ причин их отклонений приведен в разделе 3 ф.0503160 «Пояснительная записка».</w:t>
      </w:r>
    </w:p>
    <w:p w:rsidR="00564543" w:rsidRDefault="00564543" w:rsidP="00564543">
      <w:pPr>
        <w:widowControl/>
        <w:autoSpaceDE/>
        <w:autoSpaceDN/>
        <w:adjustRightInd/>
        <w:contextualSpacing/>
        <w:jc w:val="center"/>
        <w:textAlignment w:val="top"/>
        <w:rPr>
          <w:rFonts w:eastAsiaTheme="minorHAnsi"/>
          <w:b/>
          <w:sz w:val="24"/>
          <w:szCs w:val="24"/>
          <w:lang w:eastAsia="en-US"/>
        </w:rPr>
      </w:pPr>
    </w:p>
    <w:p w:rsidR="00564543" w:rsidRPr="00564543" w:rsidRDefault="00564543" w:rsidP="00564543">
      <w:pPr>
        <w:widowControl/>
        <w:autoSpaceDE/>
        <w:autoSpaceDN/>
        <w:adjustRightInd/>
        <w:contextualSpacing/>
        <w:jc w:val="center"/>
        <w:textAlignment w:val="top"/>
        <w:rPr>
          <w:rFonts w:eastAsiaTheme="minorHAnsi"/>
          <w:b/>
          <w:sz w:val="24"/>
          <w:szCs w:val="24"/>
          <w:lang w:eastAsia="en-US"/>
        </w:rPr>
      </w:pPr>
      <w:r w:rsidRPr="00564543">
        <w:rPr>
          <w:rFonts w:eastAsiaTheme="minorHAnsi"/>
          <w:b/>
          <w:sz w:val="24"/>
          <w:szCs w:val="24"/>
          <w:lang w:eastAsia="en-US"/>
        </w:rPr>
        <w:t>Анализ показателей бухгалтерской отчетности субъекта бюджетной отчетности</w:t>
      </w:r>
    </w:p>
    <w:p w:rsidR="00564543" w:rsidRPr="00564543" w:rsidRDefault="00564543" w:rsidP="00564543">
      <w:pPr>
        <w:widowControl/>
        <w:autoSpaceDE/>
        <w:autoSpaceDN/>
        <w:adjustRightInd/>
        <w:ind w:right="3"/>
        <w:jc w:val="right"/>
        <w:rPr>
          <w:rFonts w:eastAsia="Times New Roman"/>
          <w:b/>
          <w:i/>
          <w:sz w:val="24"/>
          <w:szCs w:val="22"/>
          <w:u w:val="single"/>
        </w:rPr>
      </w:pPr>
    </w:p>
    <w:p w:rsidR="00564543" w:rsidRPr="00564543" w:rsidRDefault="00564543" w:rsidP="00564543">
      <w:pPr>
        <w:widowControl/>
        <w:autoSpaceDE/>
        <w:autoSpaceDN/>
        <w:adjustRightInd/>
        <w:ind w:right="3"/>
        <w:jc w:val="right"/>
        <w:rPr>
          <w:rFonts w:eastAsia="Times New Roman"/>
          <w:b/>
          <w:i/>
          <w:sz w:val="24"/>
          <w:szCs w:val="22"/>
          <w:u w:val="single"/>
        </w:rPr>
      </w:pPr>
      <w:r w:rsidRPr="00564543">
        <w:rPr>
          <w:rFonts w:eastAsia="Times New Roman"/>
          <w:b/>
          <w:i/>
          <w:sz w:val="24"/>
          <w:szCs w:val="22"/>
          <w:u w:val="single"/>
        </w:rPr>
        <w:t>Сведения о движении нефинансовых активов (ф.0503168)</w:t>
      </w:r>
    </w:p>
    <w:p w:rsidR="00564543" w:rsidRPr="00564543" w:rsidRDefault="00564543" w:rsidP="00564543">
      <w:pPr>
        <w:widowControl/>
        <w:autoSpaceDE/>
        <w:autoSpaceDN/>
        <w:adjustRightInd/>
        <w:ind w:right="39" w:firstLine="708"/>
        <w:jc w:val="both"/>
        <w:rPr>
          <w:rFonts w:eastAsia="Times New Roman"/>
          <w:sz w:val="24"/>
          <w:szCs w:val="22"/>
        </w:rPr>
      </w:pPr>
      <w:r w:rsidRPr="00564543">
        <w:rPr>
          <w:rFonts w:eastAsia="Times New Roman"/>
          <w:sz w:val="24"/>
          <w:szCs w:val="22"/>
        </w:rPr>
        <w:t>Согласно ф.0503168 на 01 января 2023 года балансовая стоимость:</w:t>
      </w:r>
    </w:p>
    <w:p w:rsidR="00564543" w:rsidRPr="00564543" w:rsidRDefault="00564543" w:rsidP="00564543">
      <w:pPr>
        <w:widowControl/>
        <w:numPr>
          <w:ilvl w:val="0"/>
          <w:numId w:val="43"/>
        </w:numPr>
        <w:autoSpaceDE/>
        <w:autoSpaceDN/>
        <w:adjustRightInd/>
        <w:spacing w:after="160" w:line="259" w:lineRule="auto"/>
        <w:ind w:left="426" w:right="39"/>
        <w:contextualSpacing/>
        <w:jc w:val="both"/>
        <w:rPr>
          <w:rFonts w:eastAsia="Times New Roman"/>
          <w:sz w:val="24"/>
          <w:szCs w:val="22"/>
        </w:rPr>
      </w:pPr>
      <w:r w:rsidRPr="00564543">
        <w:rPr>
          <w:rFonts w:eastAsia="Times New Roman"/>
          <w:sz w:val="24"/>
          <w:szCs w:val="22"/>
        </w:rPr>
        <w:t xml:space="preserve">основных средств составила </w:t>
      </w:r>
      <w:r w:rsidRPr="00564543">
        <w:rPr>
          <w:rFonts w:eastAsia="Times New Roman"/>
          <w:b/>
          <w:sz w:val="24"/>
          <w:szCs w:val="22"/>
        </w:rPr>
        <w:t xml:space="preserve">45 884,5 </w:t>
      </w:r>
      <w:proofErr w:type="gramStart"/>
      <w:r w:rsidRPr="00564543">
        <w:rPr>
          <w:rFonts w:eastAsia="Times New Roman"/>
          <w:sz w:val="24"/>
          <w:szCs w:val="22"/>
        </w:rPr>
        <w:t>тыс.рублей</w:t>
      </w:r>
      <w:proofErr w:type="gramEnd"/>
      <w:r w:rsidRPr="00564543">
        <w:rPr>
          <w:rFonts w:eastAsia="Times New Roman"/>
          <w:sz w:val="24"/>
          <w:szCs w:val="22"/>
        </w:rPr>
        <w:t>,</w:t>
      </w:r>
    </w:p>
    <w:p w:rsidR="00564543" w:rsidRPr="00564543" w:rsidRDefault="00564543" w:rsidP="00564543">
      <w:pPr>
        <w:widowControl/>
        <w:numPr>
          <w:ilvl w:val="0"/>
          <w:numId w:val="43"/>
        </w:numPr>
        <w:autoSpaceDE/>
        <w:autoSpaceDN/>
        <w:adjustRightInd/>
        <w:spacing w:after="160" w:line="259" w:lineRule="auto"/>
        <w:ind w:left="426" w:right="39"/>
        <w:contextualSpacing/>
        <w:jc w:val="both"/>
        <w:rPr>
          <w:rFonts w:eastAsia="Times New Roman"/>
          <w:sz w:val="24"/>
          <w:szCs w:val="22"/>
        </w:rPr>
      </w:pPr>
      <w:r w:rsidRPr="00564543">
        <w:rPr>
          <w:rFonts w:eastAsia="Times New Roman"/>
          <w:sz w:val="24"/>
          <w:szCs w:val="22"/>
        </w:rPr>
        <w:t xml:space="preserve">вложения в основные средства составила </w:t>
      </w:r>
      <w:r w:rsidRPr="00564543">
        <w:rPr>
          <w:rFonts w:eastAsia="Times New Roman"/>
          <w:b/>
          <w:sz w:val="24"/>
          <w:szCs w:val="22"/>
        </w:rPr>
        <w:t>1 755,6</w:t>
      </w:r>
      <w:r w:rsidRPr="00564543">
        <w:rPr>
          <w:rFonts w:eastAsia="Times New Roman"/>
          <w:sz w:val="24"/>
          <w:szCs w:val="22"/>
        </w:rPr>
        <w:t xml:space="preserve"> </w:t>
      </w:r>
      <w:proofErr w:type="gramStart"/>
      <w:r w:rsidRPr="00564543">
        <w:rPr>
          <w:rFonts w:eastAsia="Times New Roman"/>
          <w:sz w:val="24"/>
          <w:szCs w:val="22"/>
        </w:rPr>
        <w:t>тыс.рублей</w:t>
      </w:r>
      <w:proofErr w:type="gramEnd"/>
      <w:r w:rsidRPr="00564543">
        <w:rPr>
          <w:rFonts w:eastAsia="Times New Roman"/>
          <w:sz w:val="24"/>
          <w:szCs w:val="22"/>
        </w:rPr>
        <w:t>;</w:t>
      </w:r>
    </w:p>
    <w:p w:rsidR="00564543" w:rsidRPr="00564543" w:rsidRDefault="00564543" w:rsidP="00564543">
      <w:pPr>
        <w:widowControl/>
        <w:numPr>
          <w:ilvl w:val="0"/>
          <w:numId w:val="43"/>
        </w:numPr>
        <w:autoSpaceDE/>
        <w:autoSpaceDN/>
        <w:adjustRightInd/>
        <w:spacing w:after="160" w:line="259" w:lineRule="auto"/>
        <w:ind w:left="426" w:right="39"/>
        <w:contextualSpacing/>
        <w:jc w:val="both"/>
        <w:rPr>
          <w:rFonts w:eastAsia="Times New Roman"/>
          <w:sz w:val="24"/>
          <w:szCs w:val="22"/>
        </w:rPr>
      </w:pPr>
      <w:r w:rsidRPr="00564543">
        <w:rPr>
          <w:rFonts w:eastAsia="Times New Roman"/>
          <w:sz w:val="24"/>
          <w:szCs w:val="22"/>
        </w:rPr>
        <w:t xml:space="preserve">материальных запасов составила </w:t>
      </w:r>
      <w:r w:rsidRPr="00564543">
        <w:rPr>
          <w:rFonts w:eastAsia="Times New Roman"/>
          <w:b/>
          <w:sz w:val="24"/>
          <w:szCs w:val="22"/>
        </w:rPr>
        <w:t>1 055,0</w:t>
      </w:r>
      <w:r w:rsidRPr="00564543">
        <w:rPr>
          <w:rFonts w:eastAsia="Times New Roman"/>
          <w:sz w:val="24"/>
          <w:szCs w:val="22"/>
        </w:rPr>
        <w:t xml:space="preserve"> </w:t>
      </w:r>
      <w:proofErr w:type="gramStart"/>
      <w:r w:rsidRPr="00564543">
        <w:rPr>
          <w:rFonts w:eastAsia="Times New Roman"/>
          <w:sz w:val="24"/>
          <w:szCs w:val="22"/>
        </w:rPr>
        <w:t>тыс.рублей</w:t>
      </w:r>
      <w:proofErr w:type="gramEnd"/>
      <w:r w:rsidRPr="00564543">
        <w:rPr>
          <w:rFonts w:eastAsia="Times New Roman"/>
          <w:sz w:val="24"/>
          <w:szCs w:val="22"/>
        </w:rPr>
        <w:t>;</w:t>
      </w:r>
    </w:p>
    <w:p w:rsidR="00564543" w:rsidRPr="00564543" w:rsidRDefault="00564543" w:rsidP="00564543">
      <w:pPr>
        <w:widowControl/>
        <w:numPr>
          <w:ilvl w:val="0"/>
          <w:numId w:val="43"/>
        </w:numPr>
        <w:autoSpaceDE/>
        <w:autoSpaceDN/>
        <w:adjustRightInd/>
        <w:spacing w:after="160" w:line="259" w:lineRule="auto"/>
        <w:ind w:left="426" w:right="39"/>
        <w:contextualSpacing/>
        <w:jc w:val="both"/>
        <w:rPr>
          <w:rFonts w:eastAsia="Times New Roman"/>
          <w:sz w:val="24"/>
          <w:szCs w:val="22"/>
        </w:rPr>
      </w:pPr>
      <w:r w:rsidRPr="00564543">
        <w:rPr>
          <w:rFonts w:eastAsia="Times New Roman"/>
          <w:sz w:val="24"/>
          <w:szCs w:val="22"/>
        </w:rPr>
        <w:t xml:space="preserve">прав пользования нематериальными активами составила </w:t>
      </w:r>
      <w:r w:rsidRPr="00564543">
        <w:rPr>
          <w:rFonts w:eastAsia="Times New Roman"/>
          <w:b/>
          <w:sz w:val="24"/>
          <w:szCs w:val="22"/>
        </w:rPr>
        <w:t>53,5</w:t>
      </w:r>
      <w:r w:rsidRPr="00564543">
        <w:rPr>
          <w:rFonts w:eastAsia="Times New Roman"/>
          <w:sz w:val="24"/>
          <w:szCs w:val="22"/>
        </w:rPr>
        <w:t xml:space="preserve"> </w:t>
      </w:r>
      <w:proofErr w:type="gramStart"/>
      <w:r w:rsidRPr="00564543">
        <w:rPr>
          <w:rFonts w:eastAsia="Times New Roman"/>
          <w:sz w:val="24"/>
          <w:szCs w:val="22"/>
        </w:rPr>
        <w:t>тыс.рублей</w:t>
      </w:r>
      <w:proofErr w:type="gramEnd"/>
      <w:r w:rsidRPr="00564543">
        <w:rPr>
          <w:rFonts w:eastAsia="Times New Roman"/>
          <w:sz w:val="24"/>
          <w:szCs w:val="22"/>
        </w:rPr>
        <w:t>.</w:t>
      </w:r>
    </w:p>
    <w:p w:rsidR="00564543" w:rsidRPr="00564543" w:rsidRDefault="00564543" w:rsidP="00564543">
      <w:pPr>
        <w:widowControl/>
        <w:autoSpaceDE/>
        <w:autoSpaceDN/>
        <w:adjustRightInd/>
        <w:ind w:left="66" w:right="39" w:firstLine="642"/>
        <w:jc w:val="both"/>
        <w:rPr>
          <w:rFonts w:eastAsia="Times New Roman"/>
          <w:sz w:val="24"/>
          <w:szCs w:val="22"/>
        </w:rPr>
      </w:pPr>
      <w:r w:rsidRPr="00564543">
        <w:rPr>
          <w:rFonts w:eastAsia="Times New Roman"/>
          <w:sz w:val="24"/>
          <w:szCs w:val="22"/>
        </w:rPr>
        <w:t xml:space="preserve">По состоянию на 01.01.2023 года на счете непроизведенных активов </w:t>
      </w:r>
      <w:proofErr w:type="gramStart"/>
      <w:r w:rsidRPr="00564543">
        <w:rPr>
          <w:rFonts w:eastAsia="Times New Roman"/>
          <w:sz w:val="24"/>
          <w:szCs w:val="22"/>
        </w:rPr>
        <w:t>01031100  числятся</w:t>
      </w:r>
      <w:proofErr w:type="gramEnd"/>
      <w:r w:rsidRPr="00564543">
        <w:rPr>
          <w:rFonts w:eastAsia="Times New Roman"/>
          <w:sz w:val="24"/>
          <w:szCs w:val="22"/>
        </w:rPr>
        <w:t xml:space="preserve"> земельные участки общей кадастровой стоимостью </w:t>
      </w:r>
      <w:r w:rsidRPr="00564543">
        <w:rPr>
          <w:rFonts w:eastAsia="Times New Roman"/>
          <w:b/>
          <w:sz w:val="24"/>
          <w:szCs w:val="22"/>
        </w:rPr>
        <w:t>14 749,5</w:t>
      </w:r>
      <w:r w:rsidRPr="00564543">
        <w:rPr>
          <w:rFonts w:eastAsia="Times New Roman"/>
          <w:sz w:val="24"/>
          <w:szCs w:val="22"/>
        </w:rPr>
        <w:t xml:space="preserve"> тыс.рублей. </w:t>
      </w:r>
      <w:r w:rsidRPr="00564543">
        <w:rPr>
          <w:rFonts w:eastAsia="Times New Roman"/>
          <w:i/>
          <w:sz w:val="24"/>
          <w:szCs w:val="22"/>
        </w:rPr>
        <w:t xml:space="preserve">Согласно разделу 4 ф.0503160 «Пояснительная записка» непроизведенные активы увеличились на 4 307,0 </w:t>
      </w:r>
      <w:proofErr w:type="gramStart"/>
      <w:r w:rsidRPr="00564543">
        <w:rPr>
          <w:rFonts w:eastAsia="Times New Roman"/>
          <w:i/>
          <w:sz w:val="24"/>
          <w:szCs w:val="22"/>
        </w:rPr>
        <w:t>тыс.рублей</w:t>
      </w:r>
      <w:proofErr w:type="gramEnd"/>
      <w:r w:rsidRPr="00564543">
        <w:rPr>
          <w:rFonts w:eastAsia="Times New Roman"/>
          <w:i/>
          <w:sz w:val="24"/>
          <w:szCs w:val="22"/>
        </w:rPr>
        <w:t xml:space="preserve"> (зарегистрировано право собственности за Администрацией муниципального образования «Вяземский район» Смоленской области)</w:t>
      </w:r>
      <w:r w:rsidRPr="00564543">
        <w:rPr>
          <w:rFonts w:eastAsia="Times New Roman"/>
          <w:sz w:val="24"/>
          <w:szCs w:val="22"/>
        </w:rPr>
        <w:t>.</w:t>
      </w:r>
    </w:p>
    <w:p w:rsidR="00564543" w:rsidRPr="00564543" w:rsidRDefault="00564543" w:rsidP="00564543">
      <w:pPr>
        <w:widowControl/>
        <w:autoSpaceDE/>
        <w:autoSpaceDN/>
        <w:adjustRightInd/>
        <w:ind w:firstLine="708"/>
        <w:jc w:val="both"/>
        <w:textAlignment w:val="top"/>
        <w:rPr>
          <w:rFonts w:eastAsia="Times New Roman"/>
          <w:i/>
          <w:sz w:val="24"/>
          <w:szCs w:val="22"/>
        </w:rPr>
      </w:pPr>
      <w:r w:rsidRPr="00564543">
        <w:rPr>
          <w:rFonts w:eastAsia="Times New Roman"/>
          <w:i/>
          <w:sz w:val="24"/>
          <w:szCs w:val="22"/>
        </w:rPr>
        <w:t>Показатели ф.0503168 «Сведения о движении нефинансовых активов» не имеют расхождений с показателями   раздела 1 «нефинансовые активы» Баланса (ф. 0503130).</w:t>
      </w:r>
    </w:p>
    <w:p w:rsidR="00564543" w:rsidRPr="00564543" w:rsidRDefault="00564543" w:rsidP="00564543">
      <w:pPr>
        <w:widowControl/>
        <w:autoSpaceDE/>
        <w:autoSpaceDN/>
        <w:adjustRightInd/>
        <w:ind w:left="14" w:right="3" w:hanging="10"/>
        <w:jc w:val="both"/>
        <w:rPr>
          <w:rFonts w:eastAsia="Times New Roman"/>
          <w:sz w:val="24"/>
          <w:szCs w:val="22"/>
        </w:rPr>
      </w:pPr>
    </w:p>
    <w:p w:rsidR="00564543" w:rsidRPr="00564543" w:rsidRDefault="00564543" w:rsidP="00564543">
      <w:pPr>
        <w:widowControl/>
        <w:autoSpaceDE/>
        <w:autoSpaceDN/>
        <w:adjustRightInd/>
        <w:contextualSpacing/>
        <w:jc w:val="right"/>
        <w:textAlignment w:val="top"/>
        <w:rPr>
          <w:rFonts w:eastAsiaTheme="minorHAnsi"/>
          <w:i/>
          <w:sz w:val="24"/>
          <w:szCs w:val="24"/>
          <w:u w:val="single"/>
          <w:lang w:eastAsia="en-US"/>
        </w:rPr>
      </w:pPr>
      <w:r w:rsidRPr="00564543">
        <w:rPr>
          <w:rFonts w:eastAsiaTheme="minorHAnsi"/>
          <w:b/>
          <w:i/>
          <w:sz w:val="24"/>
          <w:szCs w:val="24"/>
          <w:u w:val="single"/>
          <w:lang w:eastAsia="en-US"/>
        </w:rPr>
        <w:t>Сведения по дебиторской и кредиторской задолженности (ф.0503169)</w:t>
      </w:r>
    </w:p>
    <w:p w:rsidR="00564543" w:rsidRPr="00564543" w:rsidRDefault="00564543" w:rsidP="00564543">
      <w:pPr>
        <w:widowControl/>
        <w:autoSpaceDE/>
        <w:autoSpaceDN/>
        <w:adjustRightInd/>
        <w:ind w:firstLine="709"/>
        <w:jc w:val="right"/>
        <w:textAlignment w:val="top"/>
        <w:rPr>
          <w:rFonts w:eastAsiaTheme="minorHAnsi"/>
          <w:lang w:eastAsia="en-US"/>
        </w:rPr>
      </w:pPr>
      <w:r w:rsidRPr="00564543">
        <w:rPr>
          <w:rFonts w:eastAsiaTheme="minorHAnsi"/>
          <w:lang w:eastAsia="en-US"/>
        </w:rPr>
        <w:t>(</w:t>
      </w:r>
      <w:proofErr w:type="gramStart"/>
      <w:r w:rsidRPr="00564543">
        <w:rPr>
          <w:rFonts w:eastAsiaTheme="minorHAnsi"/>
          <w:lang w:eastAsia="en-US"/>
        </w:rPr>
        <w:t>тыс.рублей</w:t>
      </w:r>
      <w:proofErr w:type="gramEnd"/>
      <w:r w:rsidRPr="00564543">
        <w:rPr>
          <w:rFonts w:eastAsiaTheme="minorHAnsi"/>
          <w:lang w:eastAsia="en-US"/>
        </w:rPr>
        <w:t>)</w:t>
      </w:r>
    </w:p>
    <w:tbl>
      <w:tblPr>
        <w:tblStyle w:val="TableGrid31"/>
        <w:tblW w:w="9747" w:type="dxa"/>
        <w:jc w:val="center"/>
        <w:tblInd w:w="0" w:type="dxa"/>
        <w:tblCellMar>
          <w:top w:w="7" w:type="dxa"/>
          <w:left w:w="531" w:type="dxa"/>
          <w:right w:w="115" w:type="dxa"/>
        </w:tblCellMar>
        <w:tblLook w:val="04A0" w:firstRow="1" w:lastRow="0" w:firstColumn="1" w:lastColumn="0" w:noHBand="0" w:noVBand="1"/>
      </w:tblPr>
      <w:tblGrid>
        <w:gridCol w:w="4045"/>
        <w:gridCol w:w="1547"/>
        <w:gridCol w:w="1543"/>
        <w:gridCol w:w="1298"/>
        <w:gridCol w:w="1314"/>
      </w:tblGrid>
      <w:tr w:rsidR="00564543" w:rsidRPr="00564543" w:rsidTr="00382885">
        <w:trPr>
          <w:trHeight w:val="68"/>
          <w:jc w:val="center"/>
        </w:trPr>
        <w:tc>
          <w:tcPr>
            <w:tcW w:w="4045"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564543" w:rsidRPr="00564543" w:rsidRDefault="00564543" w:rsidP="00564543">
            <w:pPr>
              <w:widowControl/>
              <w:autoSpaceDE/>
              <w:autoSpaceDN/>
              <w:adjustRightInd/>
              <w:spacing w:line="256" w:lineRule="auto"/>
              <w:ind w:left="-394" w:hanging="140"/>
              <w:jc w:val="center"/>
              <w:rPr>
                <w:rFonts w:eastAsia="Times New Roman"/>
              </w:rPr>
            </w:pPr>
            <w:r w:rsidRPr="00564543">
              <w:rPr>
                <w:rFonts w:eastAsia="Times New Roman"/>
              </w:rPr>
              <w:t>вид задолженности</w:t>
            </w:r>
          </w:p>
        </w:tc>
        <w:tc>
          <w:tcPr>
            <w:tcW w:w="1547"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564543" w:rsidRPr="00564543" w:rsidRDefault="00564543" w:rsidP="00564543">
            <w:pPr>
              <w:widowControl/>
              <w:autoSpaceDE/>
              <w:autoSpaceDN/>
              <w:adjustRightInd/>
              <w:spacing w:line="256" w:lineRule="auto"/>
              <w:ind w:left="-394" w:hanging="140"/>
              <w:jc w:val="center"/>
              <w:rPr>
                <w:rFonts w:eastAsia="Times New Roman"/>
              </w:rPr>
            </w:pPr>
            <w:r w:rsidRPr="00564543">
              <w:rPr>
                <w:rFonts w:eastAsia="Times New Roman"/>
              </w:rPr>
              <w:t>на 01.01.2022</w:t>
            </w:r>
          </w:p>
        </w:tc>
        <w:tc>
          <w:tcPr>
            <w:tcW w:w="1543"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564543" w:rsidRPr="00564543" w:rsidRDefault="00564543" w:rsidP="00564543">
            <w:pPr>
              <w:widowControl/>
              <w:autoSpaceDE/>
              <w:autoSpaceDN/>
              <w:adjustRightInd/>
              <w:spacing w:line="256" w:lineRule="auto"/>
              <w:ind w:left="-394" w:right="33" w:hanging="140"/>
              <w:jc w:val="center"/>
              <w:rPr>
                <w:rFonts w:eastAsia="Times New Roman"/>
              </w:rPr>
            </w:pPr>
            <w:r w:rsidRPr="00564543">
              <w:rPr>
                <w:rFonts w:eastAsia="Times New Roman"/>
              </w:rPr>
              <w:t>на 01.01.2023</w:t>
            </w: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4543" w:rsidRPr="00564543" w:rsidRDefault="00564543" w:rsidP="00564543">
            <w:pPr>
              <w:widowControl/>
              <w:autoSpaceDE/>
              <w:autoSpaceDN/>
              <w:adjustRightInd/>
              <w:spacing w:line="256" w:lineRule="auto"/>
              <w:ind w:left="-394" w:right="33" w:hanging="140"/>
              <w:jc w:val="center"/>
              <w:rPr>
                <w:rFonts w:eastAsia="Times New Roman"/>
              </w:rPr>
            </w:pPr>
            <w:r w:rsidRPr="00564543">
              <w:rPr>
                <w:rFonts w:eastAsia="Times New Roman"/>
              </w:rPr>
              <w:t>отклонение</w:t>
            </w:r>
          </w:p>
        </w:tc>
      </w:tr>
      <w:tr w:rsidR="00564543" w:rsidRPr="00564543" w:rsidTr="00382885">
        <w:trPr>
          <w:trHeight w:val="63"/>
          <w:jc w:val="center"/>
        </w:trPr>
        <w:tc>
          <w:tcPr>
            <w:tcW w:w="4045"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564543" w:rsidRPr="00564543" w:rsidRDefault="00564543" w:rsidP="00564543">
            <w:pPr>
              <w:widowControl/>
              <w:autoSpaceDE/>
              <w:autoSpaceDN/>
              <w:adjustRightInd/>
              <w:spacing w:line="256" w:lineRule="auto"/>
              <w:ind w:left="-394" w:hanging="140"/>
              <w:jc w:val="center"/>
              <w:rPr>
                <w:rFonts w:eastAsia="Times New Roman"/>
              </w:rPr>
            </w:pPr>
          </w:p>
        </w:tc>
        <w:tc>
          <w:tcPr>
            <w:tcW w:w="1547"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564543" w:rsidRPr="00564543" w:rsidRDefault="00564543" w:rsidP="00564543">
            <w:pPr>
              <w:widowControl/>
              <w:autoSpaceDE/>
              <w:autoSpaceDN/>
              <w:adjustRightInd/>
              <w:spacing w:line="256" w:lineRule="auto"/>
              <w:ind w:left="-394" w:hanging="140"/>
              <w:jc w:val="center"/>
              <w:rPr>
                <w:rFonts w:eastAsia="Times New Roman"/>
              </w:rPr>
            </w:pPr>
          </w:p>
        </w:tc>
        <w:tc>
          <w:tcPr>
            <w:tcW w:w="1543"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564543" w:rsidRPr="00564543" w:rsidRDefault="00564543" w:rsidP="00564543">
            <w:pPr>
              <w:widowControl/>
              <w:autoSpaceDE/>
              <w:autoSpaceDN/>
              <w:adjustRightInd/>
              <w:spacing w:line="256" w:lineRule="auto"/>
              <w:ind w:left="-394" w:right="33" w:hanging="140"/>
              <w:jc w:val="center"/>
              <w:rPr>
                <w:rFonts w:eastAsia="Times New Roman"/>
              </w:rPr>
            </w:pPr>
          </w:p>
        </w:tc>
        <w:tc>
          <w:tcPr>
            <w:tcW w:w="1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4543" w:rsidRPr="00564543" w:rsidRDefault="00564543" w:rsidP="00564543">
            <w:pPr>
              <w:widowControl/>
              <w:autoSpaceDE/>
              <w:autoSpaceDN/>
              <w:adjustRightInd/>
              <w:spacing w:line="256" w:lineRule="auto"/>
              <w:ind w:left="-394" w:right="33" w:hanging="140"/>
              <w:jc w:val="center"/>
              <w:rPr>
                <w:rFonts w:eastAsia="Times New Roman"/>
              </w:rPr>
            </w:pPr>
            <w:r w:rsidRPr="00564543">
              <w:rPr>
                <w:rFonts w:eastAsia="Times New Roman"/>
              </w:rPr>
              <w:t>+/-</w:t>
            </w:r>
          </w:p>
        </w:tc>
        <w:tc>
          <w:tcPr>
            <w:tcW w:w="13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4543" w:rsidRPr="00564543" w:rsidRDefault="00564543" w:rsidP="00564543">
            <w:pPr>
              <w:widowControl/>
              <w:autoSpaceDE/>
              <w:autoSpaceDN/>
              <w:adjustRightInd/>
              <w:spacing w:line="256" w:lineRule="auto"/>
              <w:ind w:left="-394" w:right="33" w:hanging="140"/>
              <w:jc w:val="center"/>
              <w:rPr>
                <w:rFonts w:eastAsia="Times New Roman"/>
              </w:rPr>
            </w:pPr>
            <w:r w:rsidRPr="00564543">
              <w:rPr>
                <w:rFonts w:eastAsia="Times New Roman"/>
              </w:rPr>
              <w:t>%</w:t>
            </w:r>
          </w:p>
        </w:tc>
      </w:tr>
      <w:tr w:rsidR="00564543" w:rsidRPr="00564543" w:rsidTr="00382885">
        <w:trPr>
          <w:trHeight w:val="240"/>
          <w:jc w:val="center"/>
        </w:trPr>
        <w:tc>
          <w:tcPr>
            <w:tcW w:w="4045" w:type="dxa"/>
            <w:tcBorders>
              <w:top w:val="single" w:sz="4" w:space="0" w:color="000000"/>
              <w:left w:val="single" w:sz="4" w:space="0" w:color="000000"/>
              <w:bottom w:val="single" w:sz="4" w:space="0" w:color="000000"/>
              <w:right w:val="single" w:sz="4" w:space="0" w:color="000000"/>
            </w:tcBorders>
            <w:hideMark/>
          </w:tcPr>
          <w:p w:rsidR="00564543" w:rsidRPr="00564543" w:rsidRDefault="00564543" w:rsidP="00564543">
            <w:pPr>
              <w:widowControl/>
              <w:autoSpaceDE/>
              <w:autoSpaceDN/>
              <w:adjustRightInd/>
              <w:spacing w:line="256" w:lineRule="auto"/>
              <w:ind w:left="-394"/>
              <w:rPr>
                <w:rFonts w:eastAsia="Times New Roman"/>
              </w:rPr>
            </w:pPr>
            <w:r w:rsidRPr="00564543">
              <w:rPr>
                <w:rFonts w:eastAsia="Times New Roman"/>
              </w:rPr>
              <w:t xml:space="preserve">Дебиторская задолженность  </w:t>
            </w:r>
          </w:p>
        </w:tc>
        <w:tc>
          <w:tcPr>
            <w:tcW w:w="1547"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6" w:lineRule="auto"/>
              <w:ind w:left="-394" w:right="36"/>
              <w:jc w:val="right"/>
              <w:rPr>
                <w:rFonts w:eastAsia="Times New Roman"/>
              </w:rPr>
            </w:pPr>
            <w:r w:rsidRPr="00564543">
              <w:rPr>
                <w:rFonts w:eastAsia="Times New Roman"/>
              </w:rPr>
              <w:t>171 667,1</w:t>
            </w:r>
          </w:p>
        </w:tc>
        <w:tc>
          <w:tcPr>
            <w:tcW w:w="1543"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6" w:lineRule="auto"/>
              <w:ind w:left="-394" w:right="36"/>
              <w:jc w:val="right"/>
              <w:rPr>
                <w:rFonts w:eastAsia="Times New Roman"/>
              </w:rPr>
            </w:pPr>
            <w:r w:rsidRPr="00564543">
              <w:rPr>
                <w:rFonts w:eastAsia="Times New Roman"/>
              </w:rPr>
              <w:t>388 430,9</w:t>
            </w:r>
          </w:p>
        </w:tc>
        <w:tc>
          <w:tcPr>
            <w:tcW w:w="1298"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6" w:lineRule="auto"/>
              <w:ind w:left="-394" w:right="36"/>
              <w:jc w:val="right"/>
              <w:rPr>
                <w:rFonts w:eastAsia="Times New Roman"/>
              </w:rPr>
            </w:pPr>
            <w:r w:rsidRPr="00564543">
              <w:rPr>
                <w:rFonts w:eastAsia="Times New Roman"/>
              </w:rPr>
              <w:t>+ 216 763,9</w:t>
            </w:r>
          </w:p>
        </w:tc>
        <w:tc>
          <w:tcPr>
            <w:tcW w:w="1314"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tabs>
                <w:tab w:val="left" w:pos="-441"/>
                <w:tab w:val="left" w:pos="-300"/>
              </w:tabs>
              <w:autoSpaceDE/>
              <w:autoSpaceDN/>
              <w:adjustRightInd/>
              <w:spacing w:line="256" w:lineRule="auto"/>
              <w:ind w:left="-394" w:right="42"/>
              <w:jc w:val="right"/>
              <w:rPr>
                <w:rFonts w:eastAsia="Times New Roman"/>
              </w:rPr>
            </w:pPr>
            <w:r w:rsidRPr="00564543">
              <w:rPr>
                <w:rFonts w:eastAsia="Times New Roman"/>
              </w:rPr>
              <w:sym w:font="Symbol" w:char="F0AD"/>
            </w:r>
            <w:r w:rsidRPr="00564543">
              <w:rPr>
                <w:rFonts w:eastAsia="Times New Roman"/>
              </w:rPr>
              <w:t xml:space="preserve"> в 2,2 раза</w:t>
            </w:r>
          </w:p>
        </w:tc>
      </w:tr>
      <w:tr w:rsidR="00564543" w:rsidRPr="00564543" w:rsidTr="00382885">
        <w:trPr>
          <w:trHeight w:val="240"/>
          <w:jc w:val="center"/>
        </w:trPr>
        <w:tc>
          <w:tcPr>
            <w:tcW w:w="4045" w:type="dxa"/>
            <w:tcBorders>
              <w:top w:val="single" w:sz="4" w:space="0" w:color="000000"/>
              <w:left w:val="single" w:sz="4" w:space="0" w:color="000000"/>
              <w:bottom w:val="single" w:sz="4" w:space="0" w:color="000000"/>
              <w:right w:val="single" w:sz="4" w:space="0" w:color="000000"/>
            </w:tcBorders>
            <w:hideMark/>
          </w:tcPr>
          <w:p w:rsidR="00564543" w:rsidRPr="00564543" w:rsidRDefault="00564543" w:rsidP="00564543">
            <w:pPr>
              <w:widowControl/>
              <w:autoSpaceDE/>
              <w:autoSpaceDN/>
              <w:adjustRightInd/>
              <w:spacing w:line="256" w:lineRule="auto"/>
              <w:ind w:left="-394"/>
              <w:rPr>
                <w:rFonts w:eastAsia="Times New Roman"/>
              </w:rPr>
            </w:pPr>
            <w:r w:rsidRPr="00564543">
              <w:rPr>
                <w:rFonts w:eastAsia="Times New Roman"/>
              </w:rPr>
              <w:t xml:space="preserve">Кредиторская задолженность </w:t>
            </w:r>
          </w:p>
        </w:tc>
        <w:tc>
          <w:tcPr>
            <w:tcW w:w="1547"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6" w:lineRule="auto"/>
              <w:ind w:left="-394" w:right="36"/>
              <w:jc w:val="right"/>
              <w:rPr>
                <w:rFonts w:eastAsia="Times New Roman"/>
              </w:rPr>
            </w:pPr>
            <w:r w:rsidRPr="00564543">
              <w:rPr>
                <w:rFonts w:eastAsia="Times New Roman"/>
              </w:rPr>
              <w:t>6 796,8</w:t>
            </w:r>
          </w:p>
        </w:tc>
        <w:tc>
          <w:tcPr>
            <w:tcW w:w="1543"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6" w:lineRule="auto"/>
              <w:ind w:left="-394" w:right="36"/>
              <w:jc w:val="right"/>
              <w:rPr>
                <w:rFonts w:eastAsia="Times New Roman"/>
              </w:rPr>
            </w:pPr>
            <w:r w:rsidRPr="00564543">
              <w:rPr>
                <w:rFonts w:eastAsia="Times New Roman"/>
              </w:rPr>
              <w:t>2 437,6</w:t>
            </w:r>
          </w:p>
        </w:tc>
        <w:tc>
          <w:tcPr>
            <w:tcW w:w="1298"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6" w:lineRule="auto"/>
              <w:ind w:left="-394" w:right="36"/>
              <w:jc w:val="right"/>
              <w:rPr>
                <w:rFonts w:eastAsia="Times New Roman"/>
              </w:rPr>
            </w:pPr>
            <w:r w:rsidRPr="00564543">
              <w:rPr>
                <w:rFonts w:eastAsia="Times New Roman"/>
              </w:rPr>
              <w:t>- 4 359,2</w:t>
            </w:r>
          </w:p>
        </w:tc>
        <w:tc>
          <w:tcPr>
            <w:tcW w:w="1314"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tabs>
                <w:tab w:val="left" w:pos="-441"/>
                <w:tab w:val="left" w:pos="-300"/>
              </w:tabs>
              <w:autoSpaceDE/>
              <w:autoSpaceDN/>
              <w:adjustRightInd/>
              <w:spacing w:line="256" w:lineRule="auto"/>
              <w:ind w:left="-394" w:right="42"/>
              <w:jc w:val="right"/>
              <w:rPr>
                <w:rFonts w:eastAsia="Times New Roman"/>
              </w:rPr>
            </w:pPr>
            <w:r w:rsidRPr="00564543">
              <w:rPr>
                <w:rFonts w:eastAsia="Times New Roman"/>
              </w:rPr>
              <w:t>35,9</w:t>
            </w:r>
          </w:p>
        </w:tc>
      </w:tr>
    </w:tbl>
    <w:p w:rsidR="00564543" w:rsidRPr="00564543" w:rsidRDefault="00564543" w:rsidP="00564543">
      <w:pPr>
        <w:widowControl/>
        <w:autoSpaceDE/>
        <w:autoSpaceDN/>
        <w:adjustRightInd/>
        <w:ind w:right="39" w:firstLine="567"/>
        <w:jc w:val="both"/>
        <w:rPr>
          <w:rFonts w:eastAsia="Times New Roman"/>
          <w:b/>
          <w:color w:val="0070C0"/>
          <w:sz w:val="24"/>
          <w:szCs w:val="24"/>
        </w:rPr>
      </w:pPr>
      <w:r w:rsidRPr="00564543">
        <w:rPr>
          <w:rFonts w:eastAsia="Times New Roman"/>
          <w:b/>
          <w:sz w:val="24"/>
          <w:szCs w:val="24"/>
        </w:rPr>
        <w:t xml:space="preserve">Дебиторская задолженность </w:t>
      </w:r>
      <w:r w:rsidRPr="00564543">
        <w:rPr>
          <w:rFonts w:eastAsia="Times New Roman"/>
          <w:i/>
          <w:sz w:val="24"/>
          <w:szCs w:val="24"/>
        </w:rPr>
        <w:t>на начало года</w:t>
      </w:r>
      <w:r w:rsidRPr="00564543">
        <w:rPr>
          <w:rFonts w:eastAsia="Times New Roman"/>
          <w:sz w:val="24"/>
          <w:szCs w:val="24"/>
        </w:rPr>
        <w:t xml:space="preserve"> составляла </w:t>
      </w:r>
      <w:r w:rsidRPr="00564543">
        <w:rPr>
          <w:rFonts w:eastAsia="Times New Roman"/>
          <w:b/>
          <w:sz w:val="24"/>
          <w:szCs w:val="24"/>
        </w:rPr>
        <w:t xml:space="preserve">171 667,1 </w:t>
      </w:r>
      <w:proofErr w:type="gramStart"/>
      <w:r w:rsidRPr="00564543">
        <w:rPr>
          <w:rFonts w:eastAsia="Times New Roman"/>
          <w:sz w:val="24"/>
          <w:szCs w:val="24"/>
        </w:rPr>
        <w:t>тыс.рублей</w:t>
      </w:r>
      <w:proofErr w:type="gramEnd"/>
      <w:r w:rsidRPr="00564543">
        <w:rPr>
          <w:rFonts w:eastAsia="Times New Roman"/>
          <w:sz w:val="24"/>
          <w:szCs w:val="24"/>
        </w:rPr>
        <w:t xml:space="preserve">, на конец отчётного периода составила </w:t>
      </w:r>
      <w:r w:rsidRPr="00564543">
        <w:rPr>
          <w:rFonts w:eastAsia="Times New Roman"/>
          <w:b/>
          <w:sz w:val="24"/>
          <w:szCs w:val="24"/>
        </w:rPr>
        <w:t xml:space="preserve">388 430,9 </w:t>
      </w:r>
      <w:r w:rsidRPr="00564543">
        <w:rPr>
          <w:rFonts w:eastAsia="Times New Roman"/>
          <w:sz w:val="24"/>
          <w:szCs w:val="24"/>
        </w:rPr>
        <w:t xml:space="preserve">тыс.рублей, причины отражены в текстовой части раздела 4 ф.0503160 «Пояснительная записка». </w:t>
      </w:r>
    </w:p>
    <w:p w:rsidR="00564543" w:rsidRPr="00564543" w:rsidRDefault="00564543" w:rsidP="00564543">
      <w:pPr>
        <w:widowControl/>
        <w:autoSpaceDE/>
        <w:autoSpaceDN/>
        <w:adjustRightInd/>
        <w:ind w:right="39" w:firstLine="567"/>
        <w:jc w:val="both"/>
        <w:rPr>
          <w:rFonts w:eastAsia="Times New Roman"/>
          <w:sz w:val="24"/>
          <w:szCs w:val="24"/>
        </w:rPr>
      </w:pPr>
      <w:r w:rsidRPr="00564543">
        <w:rPr>
          <w:rFonts w:eastAsia="Times New Roman"/>
          <w:b/>
          <w:sz w:val="24"/>
          <w:szCs w:val="24"/>
        </w:rPr>
        <w:t xml:space="preserve">Кредиторская задолженность </w:t>
      </w:r>
      <w:r w:rsidRPr="00564543">
        <w:rPr>
          <w:rFonts w:eastAsia="Times New Roman"/>
          <w:sz w:val="24"/>
          <w:szCs w:val="24"/>
        </w:rPr>
        <w:t xml:space="preserve">на начало года составляла </w:t>
      </w:r>
      <w:r w:rsidRPr="00564543">
        <w:rPr>
          <w:rFonts w:eastAsia="Times New Roman"/>
          <w:b/>
          <w:sz w:val="24"/>
          <w:szCs w:val="24"/>
        </w:rPr>
        <w:t xml:space="preserve">6 796,8 </w:t>
      </w:r>
      <w:proofErr w:type="gramStart"/>
      <w:r w:rsidRPr="00564543">
        <w:rPr>
          <w:rFonts w:eastAsia="Times New Roman"/>
          <w:sz w:val="24"/>
          <w:szCs w:val="24"/>
        </w:rPr>
        <w:t>тыс.рублей</w:t>
      </w:r>
      <w:proofErr w:type="gramEnd"/>
      <w:r w:rsidRPr="00564543">
        <w:rPr>
          <w:rFonts w:eastAsia="Times New Roman"/>
          <w:sz w:val="24"/>
          <w:szCs w:val="24"/>
        </w:rPr>
        <w:t xml:space="preserve">, на конец отчётного периода составила </w:t>
      </w:r>
      <w:r w:rsidRPr="00564543">
        <w:rPr>
          <w:rFonts w:eastAsia="Times New Roman"/>
          <w:b/>
          <w:sz w:val="24"/>
          <w:szCs w:val="24"/>
        </w:rPr>
        <w:t xml:space="preserve">2 437,6 </w:t>
      </w:r>
      <w:r w:rsidRPr="00564543">
        <w:rPr>
          <w:rFonts w:eastAsia="Times New Roman"/>
          <w:sz w:val="24"/>
          <w:szCs w:val="24"/>
        </w:rPr>
        <w:t>тыс.рублей (причины отражены в текстовой части раздела 4 ф.0503160 «Пояснительная записка»).</w:t>
      </w:r>
    </w:p>
    <w:p w:rsidR="00564543" w:rsidRPr="00564543" w:rsidRDefault="00564543" w:rsidP="00564543">
      <w:pPr>
        <w:widowControl/>
        <w:autoSpaceDE/>
        <w:autoSpaceDN/>
        <w:adjustRightInd/>
        <w:ind w:firstLine="708"/>
        <w:jc w:val="both"/>
        <w:textAlignment w:val="top"/>
        <w:rPr>
          <w:rFonts w:eastAsiaTheme="minorHAnsi"/>
          <w:i/>
          <w:sz w:val="24"/>
          <w:szCs w:val="24"/>
          <w:u w:val="single"/>
          <w:lang w:eastAsia="en-US"/>
        </w:rPr>
      </w:pPr>
      <w:r w:rsidRPr="00564543">
        <w:rPr>
          <w:rFonts w:eastAsiaTheme="minorHAnsi"/>
          <w:i/>
          <w:sz w:val="24"/>
          <w:szCs w:val="24"/>
          <w:u w:val="single"/>
          <w:lang w:eastAsia="en-US"/>
        </w:rPr>
        <w:lastRenderedPageBreak/>
        <w:t xml:space="preserve">По состоянию на 01.01.2023 года сформирован резерв: </w:t>
      </w:r>
    </w:p>
    <w:p w:rsidR="00564543" w:rsidRPr="00564543" w:rsidRDefault="00564543" w:rsidP="00564543">
      <w:pPr>
        <w:widowControl/>
        <w:autoSpaceDE/>
        <w:autoSpaceDN/>
        <w:adjustRightInd/>
        <w:jc w:val="both"/>
        <w:textAlignment w:val="top"/>
        <w:rPr>
          <w:rFonts w:eastAsiaTheme="minorHAnsi"/>
          <w:sz w:val="24"/>
          <w:szCs w:val="24"/>
          <w:lang w:eastAsia="en-US"/>
        </w:rPr>
      </w:pPr>
      <w:r w:rsidRPr="00564543">
        <w:rPr>
          <w:rFonts w:eastAsiaTheme="minorHAnsi"/>
          <w:b/>
          <w:sz w:val="24"/>
          <w:szCs w:val="24"/>
          <w:lang w:eastAsia="en-US"/>
        </w:rPr>
        <w:t>на счете 401.40</w:t>
      </w:r>
      <w:r w:rsidRPr="00564543">
        <w:rPr>
          <w:rFonts w:eastAsiaTheme="minorHAnsi"/>
          <w:sz w:val="24"/>
          <w:szCs w:val="24"/>
          <w:lang w:eastAsia="en-US"/>
        </w:rPr>
        <w:t xml:space="preserve"> «Доходы будущих периодов» в сумме </w:t>
      </w:r>
      <w:r w:rsidRPr="00564543">
        <w:rPr>
          <w:rFonts w:eastAsiaTheme="minorHAnsi"/>
          <w:b/>
          <w:sz w:val="24"/>
          <w:szCs w:val="24"/>
          <w:lang w:eastAsia="en-US"/>
        </w:rPr>
        <w:t xml:space="preserve">386 514,3 </w:t>
      </w:r>
      <w:proofErr w:type="gramStart"/>
      <w:r w:rsidRPr="00564543">
        <w:rPr>
          <w:rFonts w:eastAsiaTheme="minorHAnsi"/>
          <w:sz w:val="24"/>
          <w:szCs w:val="24"/>
          <w:lang w:eastAsia="en-US"/>
        </w:rPr>
        <w:t>тыс.рублей</w:t>
      </w:r>
      <w:proofErr w:type="gramEnd"/>
      <w:r w:rsidRPr="00564543">
        <w:rPr>
          <w:rFonts w:eastAsiaTheme="minorHAnsi"/>
          <w:sz w:val="24"/>
          <w:szCs w:val="24"/>
          <w:lang w:eastAsia="en-US"/>
        </w:rPr>
        <w:t xml:space="preserve">; </w:t>
      </w:r>
    </w:p>
    <w:p w:rsidR="00564543" w:rsidRPr="00564543" w:rsidRDefault="00564543" w:rsidP="00564543">
      <w:pPr>
        <w:widowControl/>
        <w:autoSpaceDE/>
        <w:autoSpaceDN/>
        <w:adjustRightInd/>
        <w:jc w:val="both"/>
        <w:textAlignment w:val="top"/>
        <w:rPr>
          <w:rFonts w:eastAsiaTheme="minorHAnsi"/>
          <w:sz w:val="24"/>
          <w:szCs w:val="24"/>
          <w:lang w:eastAsia="en-US"/>
        </w:rPr>
      </w:pPr>
      <w:r w:rsidRPr="00564543">
        <w:rPr>
          <w:rFonts w:eastAsiaTheme="minorHAnsi"/>
          <w:b/>
          <w:sz w:val="24"/>
          <w:szCs w:val="24"/>
          <w:lang w:eastAsia="en-US"/>
        </w:rPr>
        <w:t>на счете 401.60</w:t>
      </w:r>
      <w:r w:rsidRPr="00564543">
        <w:rPr>
          <w:rFonts w:eastAsiaTheme="minorHAnsi"/>
          <w:sz w:val="24"/>
          <w:szCs w:val="24"/>
          <w:lang w:eastAsia="en-US"/>
        </w:rPr>
        <w:t xml:space="preserve"> «Резервы предстоящих расходов» в сумме </w:t>
      </w:r>
      <w:r w:rsidRPr="00564543">
        <w:rPr>
          <w:rFonts w:eastAsiaTheme="minorHAnsi"/>
          <w:b/>
          <w:sz w:val="24"/>
          <w:szCs w:val="24"/>
          <w:lang w:eastAsia="en-US"/>
        </w:rPr>
        <w:t xml:space="preserve">9 252,6 </w:t>
      </w:r>
      <w:proofErr w:type="gramStart"/>
      <w:r w:rsidRPr="00564543">
        <w:rPr>
          <w:rFonts w:eastAsiaTheme="minorHAnsi"/>
          <w:sz w:val="24"/>
          <w:szCs w:val="24"/>
          <w:lang w:eastAsia="en-US"/>
        </w:rPr>
        <w:t>тыс.рублей</w:t>
      </w:r>
      <w:proofErr w:type="gramEnd"/>
      <w:r w:rsidRPr="00564543">
        <w:rPr>
          <w:rFonts w:eastAsiaTheme="minorHAnsi"/>
          <w:sz w:val="24"/>
          <w:szCs w:val="24"/>
          <w:lang w:eastAsia="en-US"/>
        </w:rPr>
        <w:t>.</w:t>
      </w:r>
    </w:p>
    <w:p w:rsidR="00564543" w:rsidRPr="00564543" w:rsidRDefault="00564543" w:rsidP="00564543">
      <w:pPr>
        <w:widowControl/>
        <w:autoSpaceDE/>
        <w:autoSpaceDN/>
        <w:adjustRightInd/>
        <w:ind w:right="39" w:firstLine="567"/>
        <w:jc w:val="both"/>
        <w:rPr>
          <w:rFonts w:eastAsiaTheme="minorHAnsi"/>
          <w:i/>
          <w:sz w:val="24"/>
          <w:szCs w:val="24"/>
          <w:lang w:eastAsia="en-US"/>
        </w:rPr>
      </w:pPr>
      <w:r w:rsidRPr="00564543">
        <w:rPr>
          <w:rFonts w:eastAsia="Times New Roman"/>
          <w:i/>
          <w:sz w:val="24"/>
          <w:szCs w:val="24"/>
        </w:rPr>
        <w:t xml:space="preserve"> </w:t>
      </w:r>
      <w:r w:rsidRPr="00564543">
        <w:rPr>
          <w:rFonts w:eastAsiaTheme="minorHAnsi"/>
          <w:i/>
          <w:sz w:val="24"/>
          <w:szCs w:val="24"/>
          <w:lang w:eastAsia="en-US"/>
        </w:rPr>
        <w:t>Просроченная дебиторская и кредиторская задолженность отсутствует.</w:t>
      </w:r>
    </w:p>
    <w:p w:rsidR="00564543" w:rsidRPr="00564543" w:rsidRDefault="00564543" w:rsidP="00564543">
      <w:pPr>
        <w:widowControl/>
        <w:autoSpaceDE/>
        <w:autoSpaceDN/>
        <w:adjustRightInd/>
        <w:ind w:firstLine="709"/>
        <w:jc w:val="both"/>
        <w:textAlignment w:val="top"/>
        <w:rPr>
          <w:rFonts w:eastAsiaTheme="minorHAnsi"/>
          <w:i/>
          <w:sz w:val="24"/>
          <w:szCs w:val="24"/>
          <w:lang w:eastAsia="en-US"/>
        </w:rPr>
      </w:pPr>
      <w:r w:rsidRPr="00564543">
        <w:rPr>
          <w:rFonts w:eastAsiaTheme="minorHAnsi"/>
          <w:i/>
          <w:sz w:val="24"/>
          <w:szCs w:val="24"/>
          <w:lang w:eastAsia="en-US"/>
        </w:rPr>
        <w:t>Данные по ф.0503169 «Сведения по дебиторской и кредиторской задолженности» не имеют расхождений с показателями ф.0503130, ф.0503121.</w:t>
      </w:r>
    </w:p>
    <w:p w:rsidR="00564543" w:rsidRPr="00564543" w:rsidRDefault="00564543" w:rsidP="00564543">
      <w:pPr>
        <w:widowControl/>
        <w:autoSpaceDE/>
        <w:autoSpaceDN/>
        <w:adjustRightInd/>
        <w:jc w:val="both"/>
        <w:textAlignment w:val="top"/>
        <w:rPr>
          <w:rFonts w:eastAsiaTheme="minorHAnsi"/>
          <w:sz w:val="24"/>
          <w:szCs w:val="24"/>
          <w:lang w:eastAsia="en-US"/>
        </w:rPr>
      </w:pPr>
    </w:p>
    <w:p w:rsidR="00564543" w:rsidRPr="00564543" w:rsidRDefault="00564543" w:rsidP="00564543">
      <w:pPr>
        <w:widowControl/>
        <w:autoSpaceDE/>
        <w:autoSpaceDN/>
        <w:adjustRightInd/>
        <w:spacing w:after="5"/>
        <w:contextualSpacing/>
        <w:jc w:val="center"/>
        <w:rPr>
          <w:rFonts w:eastAsia="Times New Roman"/>
          <w:b/>
          <w:i/>
          <w:sz w:val="24"/>
          <w:szCs w:val="24"/>
        </w:rPr>
      </w:pPr>
      <w:r w:rsidRPr="00564543">
        <w:rPr>
          <w:rFonts w:eastAsia="Times New Roman"/>
          <w:b/>
          <w:i/>
          <w:sz w:val="24"/>
          <w:szCs w:val="24"/>
        </w:rPr>
        <w:t>Проверка форм сводной бюджетной отчетности</w:t>
      </w:r>
    </w:p>
    <w:p w:rsidR="00564543" w:rsidRPr="00564543" w:rsidRDefault="00564543" w:rsidP="00564543">
      <w:pPr>
        <w:widowControl/>
        <w:autoSpaceDE/>
        <w:autoSpaceDN/>
        <w:adjustRightInd/>
        <w:spacing w:after="5"/>
        <w:contextualSpacing/>
        <w:jc w:val="center"/>
        <w:rPr>
          <w:rFonts w:eastAsia="Times New Roman"/>
          <w:b/>
          <w:i/>
          <w:sz w:val="16"/>
          <w:szCs w:val="16"/>
        </w:rPr>
      </w:pPr>
    </w:p>
    <w:p w:rsidR="00564543" w:rsidRPr="00564543" w:rsidRDefault="00564543" w:rsidP="00564543">
      <w:pPr>
        <w:widowControl/>
        <w:autoSpaceDE/>
        <w:autoSpaceDN/>
        <w:adjustRightInd/>
        <w:spacing w:after="13"/>
        <w:ind w:right="39" w:firstLine="709"/>
        <w:jc w:val="both"/>
        <w:rPr>
          <w:rFonts w:eastAsia="Times New Roman"/>
          <w:sz w:val="24"/>
          <w:szCs w:val="24"/>
        </w:rPr>
      </w:pPr>
      <w:r w:rsidRPr="00564543">
        <w:rPr>
          <w:rFonts w:eastAsia="Times New Roman"/>
          <w:sz w:val="24"/>
          <w:szCs w:val="24"/>
        </w:rPr>
        <w:t xml:space="preserve">Проведена проверка годовой бюджетной отчетности Администрации муниципального образования «Вяземский район» Смоленской области 2022 год на предмет полноты и соответствия требованиям Инструкции о порядке составления и предоставления годовой, квартальной и месячной отчетности об исполнении бюджетов бюджетной системы РФ (утверждена приказом Минфина России от 28.12.2010 №191н), правильности заполнения форм и соблюдения контрольных соотношений взаимосвязанных показателей отчётности: </w:t>
      </w:r>
    </w:p>
    <w:tbl>
      <w:tblPr>
        <w:tblStyle w:val="9"/>
        <w:tblW w:w="9781" w:type="dxa"/>
        <w:tblInd w:w="-34" w:type="dxa"/>
        <w:tblLayout w:type="fixed"/>
        <w:tblLook w:val="04A0" w:firstRow="1" w:lastRow="0" w:firstColumn="1" w:lastColumn="0" w:noHBand="0" w:noVBand="1"/>
      </w:tblPr>
      <w:tblGrid>
        <w:gridCol w:w="8506"/>
        <w:gridCol w:w="1275"/>
      </w:tblGrid>
      <w:tr w:rsidR="00564543" w:rsidRPr="00564543" w:rsidTr="00382885">
        <w:tc>
          <w:tcPr>
            <w:tcW w:w="8506" w:type="dxa"/>
            <w:shd w:val="clear" w:color="auto" w:fill="D9D9D9" w:themeFill="background1" w:themeFillShade="D9"/>
          </w:tcPr>
          <w:p w:rsidR="00564543" w:rsidRPr="00564543" w:rsidRDefault="00564543" w:rsidP="00564543">
            <w:pPr>
              <w:jc w:val="center"/>
              <w:rPr>
                <w:b/>
              </w:rPr>
            </w:pPr>
            <w:r w:rsidRPr="00564543">
              <w:rPr>
                <w:b/>
              </w:rPr>
              <w:t>наименование формы отчетности</w:t>
            </w:r>
          </w:p>
        </w:tc>
        <w:tc>
          <w:tcPr>
            <w:tcW w:w="1275" w:type="dxa"/>
            <w:shd w:val="clear" w:color="auto" w:fill="D9D9D9" w:themeFill="background1" w:themeFillShade="D9"/>
          </w:tcPr>
          <w:p w:rsidR="00564543" w:rsidRPr="00564543" w:rsidRDefault="00564543" w:rsidP="00564543">
            <w:pPr>
              <w:jc w:val="center"/>
              <w:rPr>
                <w:b/>
              </w:rPr>
            </w:pPr>
            <w:r w:rsidRPr="00564543">
              <w:rPr>
                <w:b/>
              </w:rPr>
              <w:t>формы отчетности</w:t>
            </w:r>
          </w:p>
        </w:tc>
      </w:tr>
      <w:tr w:rsidR="00564543" w:rsidRPr="00564543" w:rsidTr="00382885">
        <w:tc>
          <w:tcPr>
            <w:tcW w:w="8506" w:type="dxa"/>
            <w:vAlign w:val="center"/>
          </w:tcPr>
          <w:p w:rsidR="00564543" w:rsidRPr="00564543" w:rsidRDefault="00564543" w:rsidP="00564543">
            <w:pPr>
              <w:jc w:val="both"/>
            </w:pPr>
            <w:r w:rsidRPr="00564543">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564543" w:rsidRPr="00564543" w:rsidRDefault="00564543" w:rsidP="00564543">
            <w:pPr>
              <w:jc w:val="right"/>
            </w:pPr>
            <w:r w:rsidRPr="00564543">
              <w:t>ф.0503130</w:t>
            </w:r>
          </w:p>
        </w:tc>
      </w:tr>
      <w:tr w:rsidR="00564543" w:rsidRPr="00564543" w:rsidTr="00382885">
        <w:tc>
          <w:tcPr>
            <w:tcW w:w="8506" w:type="dxa"/>
            <w:vAlign w:val="center"/>
          </w:tcPr>
          <w:p w:rsidR="00564543" w:rsidRPr="00564543" w:rsidRDefault="00564543" w:rsidP="00564543">
            <w:pPr>
              <w:jc w:val="both"/>
              <w:rPr>
                <w:rFonts w:eastAsia="Times New Roman"/>
              </w:rPr>
            </w:pPr>
            <w:r w:rsidRPr="00564543">
              <w:rPr>
                <w:rFonts w:eastAsia="Times New Roman"/>
              </w:rPr>
              <w:t>отчет о финансовых результатах деятельности</w:t>
            </w:r>
          </w:p>
        </w:tc>
        <w:tc>
          <w:tcPr>
            <w:tcW w:w="1275" w:type="dxa"/>
            <w:vAlign w:val="center"/>
          </w:tcPr>
          <w:p w:rsidR="00564543" w:rsidRPr="00564543" w:rsidRDefault="00564543" w:rsidP="00564543">
            <w:pPr>
              <w:jc w:val="right"/>
            </w:pPr>
            <w:r w:rsidRPr="00564543">
              <w:t>ф.0503121</w:t>
            </w:r>
          </w:p>
        </w:tc>
      </w:tr>
      <w:tr w:rsidR="00564543" w:rsidRPr="00564543" w:rsidTr="00382885">
        <w:tc>
          <w:tcPr>
            <w:tcW w:w="8506" w:type="dxa"/>
            <w:vAlign w:val="center"/>
          </w:tcPr>
          <w:p w:rsidR="00564543" w:rsidRPr="00564543" w:rsidRDefault="00564543" w:rsidP="00564543">
            <w:pPr>
              <w:jc w:val="both"/>
              <w:rPr>
                <w:rFonts w:eastAsia="Times New Roman"/>
              </w:rPr>
            </w:pPr>
            <w:r w:rsidRPr="00564543">
              <w:rPr>
                <w:rFonts w:eastAsia="Times New Roman"/>
              </w:rPr>
              <w:t>отчет о движении денежных средств</w:t>
            </w:r>
          </w:p>
        </w:tc>
        <w:tc>
          <w:tcPr>
            <w:tcW w:w="1275" w:type="dxa"/>
            <w:vAlign w:val="center"/>
          </w:tcPr>
          <w:p w:rsidR="00564543" w:rsidRPr="00564543" w:rsidRDefault="00564543" w:rsidP="00564543">
            <w:pPr>
              <w:jc w:val="right"/>
            </w:pPr>
            <w:r w:rsidRPr="00564543">
              <w:t>ф.0503123</w:t>
            </w:r>
          </w:p>
        </w:tc>
      </w:tr>
      <w:tr w:rsidR="00564543" w:rsidRPr="00564543" w:rsidTr="00382885">
        <w:tc>
          <w:tcPr>
            <w:tcW w:w="8506" w:type="dxa"/>
            <w:vAlign w:val="center"/>
          </w:tcPr>
          <w:p w:rsidR="00564543" w:rsidRPr="00564543" w:rsidRDefault="00564543" w:rsidP="00564543">
            <w:pPr>
              <w:jc w:val="both"/>
              <w:rPr>
                <w:rFonts w:eastAsia="Times New Roman"/>
              </w:rPr>
            </w:pPr>
            <w:r w:rsidRPr="00564543">
              <w:rPr>
                <w:rFonts w:eastAsia="Times New Roman"/>
              </w:rPr>
              <w:t>Справка по консолидируемым расчетам (ОКУД 5)</w:t>
            </w:r>
          </w:p>
        </w:tc>
        <w:tc>
          <w:tcPr>
            <w:tcW w:w="1275" w:type="dxa"/>
            <w:vAlign w:val="center"/>
          </w:tcPr>
          <w:p w:rsidR="00564543" w:rsidRPr="00564543" w:rsidRDefault="00564543" w:rsidP="00564543">
            <w:pPr>
              <w:jc w:val="right"/>
            </w:pPr>
            <w:r w:rsidRPr="00564543">
              <w:t>ф.0503125</w:t>
            </w:r>
          </w:p>
        </w:tc>
      </w:tr>
      <w:tr w:rsidR="00564543" w:rsidRPr="00564543" w:rsidTr="00382885">
        <w:tc>
          <w:tcPr>
            <w:tcW w:w="8506" w:type="dxa"/>
            <w:vAlign w:val="center"/>
          </w:tcPr>
          <w:p w:rsidR="00564543" w:rsidRPr="00564543" w:rsidRDefault="00564543" w:rsidP="00564543">
            <w:pPr>
              <w:jc w:val="both"/>
              <w:rPr>
                <w:rFonts w:eastAsia="Times New Roman"/>
              </w:rPr>
            </w:pPr>
            <w:r w:rsidRPr="00564543">
              <w:rPr>
                <w:rFonts w:eastAsia="Times New Roman"/>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564543" w:rsidRPr="00564543" w:rsidRDefault="00564543" w:rsidP="00564543">
            <w:pPr>
              <w:jc w:val="right"/>
            </w:pPr>
            <w:r w:rsidRPr="00564543">
              <w:t>ф.0503127</w:t>
            </w:r>
          </w:p>
        </w:tc>
      </w:tr>
      <w:tr w:rsidR="00564543" w:rsidRPr="00564543" w:rsidTr="00382885">
        <w:tc>
          <w:tcPr>
            <w:tcW w:w="8506" w:type="dxa"/>
            <w:vAlign w:val="center"/>
          </w:tcPr>
          <w:p w:rsidR="00564543" w:rsidRPr="00564543" w:rsidRDefault="00564543" w:rsidP="00564543">
            <w:pPr>
              <w:jc w:val="both"/>
              <w:rPr>
                <w:rFonts w:eastAsia="Times New Roman"/>
              </w:rPr>
            </w:pPr>
            <w:r w:rsidRPr="00564543">
              <w:rPr>
                <w:rFonts w:eastAsia="Times New Roman"/>
              </w:rPr>
              <w:t>Отчет о бюджетных обязательствах</w:t>
            </w:r>
          </w:p>
        </w:tc>
        <w:tc>
          <w:tcPr>
            <w:tcW w:w="1275" w:type="dxa"/>
            <w:vAlign w:val="center"/>
          </w:tcPr>
          <w:p w:rsidR="00564543" w:rsidRPr="00564543" w:rsidRDefault="00564543" w:rsidP="00564543">
            <w:pPr>
              <w:jc w:val="right"/>
            </w:pPr>
            <w:r w:rsidRPr="00564543">
              <w:t>ф.0503128</w:t>
            </w:r>
          </w:p>
        </w:tc>
      </w:tr>
      <w:tr w:rsidR="00564543" w:rsidRPr="00564543" w:rsidTr="00382885">
        <w:tc>
          <w:tcPr>
            <w:tcW w:w="8506" w:type="dxa"/>
            <w:vAlign w:val="center"/>
          </w:tcPr>
          <w:p w:rsidR="00564543" w:rsidRPr="00564543" w:rsidRDefault="00564543" w:rsidP="00564543">
            <w:pPr>
              <w:jc w:val="both"/>
              <w:rPr>
                <w:rFonts w:eastAsia="Times New Roman"/>
              </w:rPr>
            </w:pPr>
            <w:r w:rsidRPr="00564543">
              <w:rPr>
                <w:rFonts w:eastAsia="Times New Roman"/>
              </w:rPr>
              <w:t>Сведения об исполнении бюджета</w:t>
            </w:r>
          </w:p>
        </w:tc>
        <w:tc>
          <w:tcPr>
            <w:tcW w:w="1275" w:type="dxa"/>
            <w:vAlign w:val="center"/>
          </w:tcPr>
          <w:p w:rsidR="00564543" w:rsidRPr="00564543" w:rsidRDefault="00564543" w:rsidP="00564543">
            <w:pPr>
              <w:jc w:val="right"/>
            </w:pPr>
            <w:r w:rsidRPr="00564543">
              <w:t>ф.0503164</w:t>
            </w:r>
          </w:p>
        </w:tc>
      </w:tr>
      <w:tr w:rsidR="00564543" w:rsidRPr="00564543" w:rsidTr="00382885">
        <w:tc>
          <w:tcPr>
            <w:tcW w:w="8506" w:type="dxa"/>
            <w:vAlign w:val="center"/>
          </w:tcPr>
          <w:p w:rsidR="00564543" w:rsidRPr="00564543" w:rsidRDefault="00564543" w:rsidP="00564543">
            <w:pPr>
              <w:jc w:val="both"/>
              <w:rPr>
                <w:rFonts w:eastAsia="Times New Roman"/>
              </w:rPr>
            </w:pPr>
            <w:r w:rsidRPr="00564543">
              <w:rPr>
                <w:rFonts w:eastAsia="Times New Roman"/>
              </w:rPr>
              <w:t>Сведения о движении нефинансовых активов</w:t>
            </w:r>
          </w:p>
        </w:tc>
        <w:tc>
          <w:tcPr>
            <w:tcW w:w="1275" w:type="dxa"/>
            <w:vAlign w:val="center"/>
          </w:tcPr>
          <w:p w:rsidR="00564543" w:rsidRPr="00564543" w:rsidRDefault="00564543" w:rsidP="00564543">
            <w:pPr>
              <w:jc w:val="right"/>
            </w:pPr>
            <w:r w:rsidRPr="00564543">
              <w:t>ф.0503168</w:t>
            </w:r>
          </w:p>
        </w:tc>
      </w:tr>
      <w:tr w:rsidR="00564543" w:rsidRPr="00564543" w:rsidTr="00382885">
        <w:tc>
          <w:tcPr>
            <w:tcW w:w="8506" w:type="dxa"/>
            <w:vAlign w:val="center"/>
          </w:tcPr>
          <w:p w:rsidR="00564543" w:rsidRPr="00564543" w:rsidRDefault="00564543" w:rsidP="00564543">
            <w:pPr>
              <w:jc w:val="both"/>
              <w:rPr>
                <w:rFonts w:eastAsia="Times New Roman"/>
              </w:rPr>
            </w:pPr>
            <w:r w:rsidRPr="00564543">
              <w:rPr>
                <w:rFonts w:eastAsia="Times New Roman"/>
              </w:rPr>
              <w:t>Сведения по дебиторской и кредиторской задолженности</w:t>
            </w:r>
          </w:p>
        </w:tc>
        <w:tc>
          <w:tcPr>
            <w:tcW w:w="1275" w:type="dxa"/>
            <w:vAlign w:val="center"/>
          </w:tcPr>
          <w:p w:rsidR="00564543" w:rsidRPr="00564543" w:rsidRDefault="00564543" w:rsidP="00564543">
            <w:pPr>
              <w:jc w:val="right"/>
            </w:pPr>
            <w:r w:rsidRPr="00564543">
              <w:t>ф.0503169</w:t>
            </w:r>
          </w:p>
        </w:tc>
      </w:tr>
      <w:tr w:rsidR="00564543" w:rsidRPr="00564543" w:rsidTr="00382885">
        <w:tc>
          <w:tcPr>
            <w:tcW w:w="8506" w:type="dxa"/>
            <w:vAlign w:val="center"/>
          </w:tcPr>
          <w:p w:rsidR="00564543" w:rsidRPr="00564543" w:rsidRDefault="00564543" w:rsidP="00564543">
            <w:pPr>
              <w:jc w:val="both"/>
              <w:rPr>
                <w:rFonts w:eastAsia="Times New Roman"/>
              </w:rPr>
            </w:pPr>
            <w:r w:rsidRPr="00564543">
              <w:rPr>
                <w:rFonts w:eastAsia="Times New Roman"/>
              </w:rPr>
              <w:t>Сведения об изменении остатков валюты баланса</w:t>
            </w:r>
          </w:p>
        </w:tc>
        <w:tc>
          <w:tcPr>
            <w:tcW w:w="1275" w:type="dxa"/>
          </w:tcPr>
          <w:p w:rsidR="00564543" w:rsidRPr="00564543" w:rsidRDefault="00564543" w:rsidP="00564543">
            <w:pPr>
              <w:widowControl/>
              <w:autoSpaceDE/>
              <w:autoSpaceDN/>
              <w:adjustRightInd/>
              <w:jc w:val="right"/>
              <w:rPr>
                <w:rFonts w:eastAsia="Times New Roman"/>
              </w:rPr>
            </w:pPr>
            <w:r w:rsidRPr="00564543">
              <w:t>ф.0503173</w:t>
            </w:r>
          </w:p>
        </w:tc>
      </w:tr>
    </w:tbl>
    <w:p w:rsidR="00564543" w:rsidRPr="00564543" w:rsidRDefault="00564543" w:rsidP="00564543">
      <w:pPr>
        <w:widowControl/>
        <w:autoSpaceDE/>
        <w:autoSpaceDN/>
        <w:adjustRightInd/>
        <w:ind w:right="39" w:firstLine="567"/>
        <w:jc w:val="both"/>
        <w:rPr>
          <w:rFonts w:eastAsia="Times New Roman"/>
          <w:i/>
          <w:sz w:val="24"/>
          <w:szCs w:val="24"/>
        </w:rPr>
      </w:pPr>
      <w:r w:rsidRPr="00564543">
        <w:rPr>
          <w:rFonts w:eastAsia="Times New Roman"/>
          <w:i/>
          <w:sz w:val="24"/>
          <w:szCs w:val="24"/>
        </w:rPr>
        <w:t xml:space="preserve">При выборочной проверке контрольных соотношений показателей форм бюджетной отчетности главного распорядителя, главного получателя средств бюджета, представленной для внешней проверки, расхождений не установлено, отчётные данные достоверны. </w:t>
      </w:r>
    </w:p>
    <w:p w:rsidR="00564543" w:rsidRPr="00564543" w:rsidRDefault="00564543" w:rsidP="00564543">
      <w:pPr>
        <w:widowControl/>
        <w:autoSpaceDE/>
        <w:autoSpaceDN/>
        <w:adjustRightInd/>
        <w:ind w:right="39" w:firstLine="567"/>
        <w:jc w:val="both"/>
        <w:rPr>
          <w:rFonts w:eastAsia="Times New Roman"/>
          <w:i/>
          <w:sz w:val="24"/>
          <w:szCs w:val="24"/>
        </w:rPr>
      </w:pPr>
      <w:r w:rsidRPr="00564543">
        <w:rPr>
          <w:rFonts w:eastAsia="Times New Roman"/>
          <w:i/>
          <w:sz w:val="24"/>
          <w:szCs w:val="24"/>
        </w:rPr>
        <w:t xml:space="preserve">В пояснительной записке (ф.0503160) к годовому отчёту раскрыта информация об организационной структуре и результатах деятельности, о финансовом положении, о состоянии задолженности, о наличии и движении нефинансовых активов. </w:t>
      </w:r>
    </w:p>
    <w:p w:rsidR="00564543" w:rsidRPr="00564543" w:rsidRDefault="00564543" w:rsidP="00564543">
      <w:pPr>
        <w:widowControl/>
        <w:autoSpaceDE/>
        <w:autoSpaceDN/>
        <w:adjustRightInd/>
        <w:jc w:val="center"/>
        <w:rPr>
          <w:rFonts w:eastAsia="Times New Roman"/>
          <w:b/>
          <w:sz w:val="24"/>
          <w:szCs w:val="24"/>
        </w:rPr>
      </w:pPr>
    </w:p>
    <w:p w:rsidR="00564543" w:rsidRPr="00564543" w:rsidRDefault="00564543" w:rsidP="00564543">
      <w:pPr>
        <w:widowControl/>
        <w:autoSpaceDE/>
        <w:autoSpaceDN/>
        <w:adjustRightInd/>
        <w:jc w:val="center"/>
        <w:rPr>
          <w:rFonts w:eastAsia="Times New Roman"/>
          <w:b/>
          <w:sz w:val="24"/>
          <w:szCs w:val="24"/>
        </w:rPr>
      </w:pPr>
      <w:r w:rsidRPr="00564543">
        <w:rPr>
          <w:rFonts w:eastAsia="Times New Roman"/>
          <w:b/>
          <w:sz w:val="24"/>
          <w:szCs w:val="24"/>
        </w:rPr>
        <w:t>Вывод</w:t>
      </w:r>
    </w:p>
    <w:p w:rsidR="00564543" w:rsidRPr="00564543" w:rsidRDefault="00564543" w:rsidP="00564543">
      <w:pPr>
        <w:widowControl/>
        <w:autoSpaceDE/>
        <w:autoSpaceDN/>
        <w:adjustRightInd/>
        <w:jc w:val="center"/>
        <w:rPr>
          <w:rFonts w:eastAsia="Times New Roman"/>
          <w:b/>
          <w:sz w:val="24"/>
          <w:szCs w:val="24"/>
        </w:rPr>
      </w:pPr>
    </w:p>
    <w:p w:rsidR="00564543" w:rsidRPr="00564543" w:rsidRDefault="00564543" w:rsidP="00564543">
      <w:pPr>
        <w:widowControl/>
        <w:numPr>
          <w:ilvl w:val="0"/>
          <w:numId w:val="27"/>
        </w:numPr>
        <w:tabs>
          <w:tab w:val="left" w:pos="142"/>
        </w:tabs>
        <w:autoSpaceDE/>
        <w:autoSpaceDN/>
        <w:adjustRightInd/>
        <w:spacing w:after="160" w:line="259" w:lineRule="auto"/>
        <w:ind w:left="0" w:firstLine="360"/>
        <w:contextualSpacing/>
        <w:jc w:val="both"/>
        <w:rPr>
          <w:rFonts w:eastAsiaTheme="minorHAnsi"/>
          <w:sz w:val="24"/>
          <w:szCs w:val="24"/>
          <w:lang w:eastAsia="en-US"/>
        </w:rPr>
      </w:pPr>
      <w:r w:rsidRPr="00564543">
        <w:rPr>
          <w:rFonts w:eastAsiaTheme="minorHAnsi"/>
          <w:sz w:val="24"/>
          <w:szCs w:val="24"/>
          <w:lang w:eastAsia="en-US"/>
        </w:rPr>
        <w:t xml:space="preserve">Согласно решению Вяземского районного Совета депутатов от 22.12.2021 №121           </w:t>
      </w:r>
      <w:proofErr w:type="gramStart"/>
      <w:r w:rsidRPr="00564543">
        <w:rPr>
          <w:rFonts w:eastAsiaTheme="minorHAnsi"/>
          <w:sz w:val="24"/>
          <w:szCs w:val="24"/>
          <w:lang w:eastAsia="en-US"/>
        </w:rPr>
        <w:t xml:space="preserve">   «</w:t>
      </w:r>
      <w:proofErr w:type="gramEnd"/>
      <w:r w:rsidRPr="00564543">
        <w:rPr>
          <w:rFonts w:eastAsiaTheme="minorHAnsi"/>
          <w:sz w:val="24"/>
          <w:szCs w:val="24"/>
          <w:lang w:eastAsia="en-US"/>
        </w:rPr>
        <w:t xml:space="preserve">О бюджете муниципального образования «Вяземский район» Смоленской области на 2022 год и на плановый период 2023 и 2024 годов» (с изменениями) </w:t>
      </w:r>
      <w:r w:rsidRPr="00564543">
        <w:rPr>
          <w:rFonts w:eastAsia="Times New Roman"/>
          <w:sz w:val="24"/>
          <w:szCs w:val="24"/>
        </w:rPr>
        <w:t>Администрация муниципального образования «Вяземский район» Смоленской области</w:t>
      </w:r>
      <w:r w:rsidRPr="00564543">
        <w:rPr>
          <w:rFonts w:eastAsiaTheme="minorHAnsi"/>
          <w:sz w:val="24"/>
          <w:szCs w:val="24"/>
          <w:lang w:eastAsia="en-US"/>
        </w:rPr>
        <w:t xml:space="preserve"> в 2022 году наделена полномочиями главного администратора бюджетных средств муниципального образования «Вяземский район» Смоленской области.</w:t>
      </w:r>
    </w:p>
    <w:p w:rsidR="00564543" w:rsidRPr="00564543" w:rsidRDefault="00564543" w:rsidP="00564543">
      <w:pPr>
        <w:widowControl/>
        <w:numPr>
          <w:ilvl w:val="0"/>
          <w:numId w:val="27"/>
        </w:numPr>
        <w:tabs>
          <w:tab w:val="left" w:pos="142"/>
          <w:tab w:val="left" w:pos="567"/>
          <w:tab w:val="left" w:pos="709"/>
        </w:tabs>
        <w:autoSpaceDE/>
        <w:autoSpaceDN/>
        <w:adjustRightInd/>
        <w:spacing w:after="160" w:line="259" w:lineRule="auto"/>
        <w:ind w:left="0" w:firstLine="360"/>
        <w:contextualSpacing/>
        <w:jc w:val="both"/>
        <w:rPr>
          <w:rFonts w:eastAsiaTheme="minorHAnsi"/>
          <w:sz w:val="24"/>
          <w:szCs w:val="24"/>
          <w:lang w:eastAsia="en-US"/>
        </w:rPr>
      </w:pPr>
      <w:r w:rsidRPr="00564543">
        <w:rPr>
          <w:rFonts w:eastAsiaTheme="minorHAnsi"/>
          <w:sz w:val="24"/>
          <w:szCs w:val="24"/>
          <w:lang w:eastAsia="en-US"/>
        </w:rPr>
        <w:t>В соответствии со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10.03.2023 года.</w:t>
      </w:r>
    </w:p>
    <w:p w:rsidR="00564543" w:rsidRPr="00564543" w:rsidRDefault="00564543" w:rsidP="00564543">
      <w:pPr>
        <w:widowControl/>
        <w:numPr>
          <w:ilvl w:val="0"/>
          <w:numId w:val="27"/>
        </w:numPr>
        <w:tabs>
          <w:tab w:val="left" w:pos="142"/>
          <w:tab w:val="left" w:pos="567"/>
          <w:tab w:val="left" w:pos="709"/>
        </w:tabs>
        <w:autoSpaceDE/>
        <w:autoSpaceDN/>
        <w:adjustRightInd/>
        <w:spacing w:after="160" w:line="259" w:lineRule="auto"/>
        <w:ind w:left="0" w:firstLine="360"/>
        <w:contextualSpacing/>
        <w:jc w:val="both"/>
        <w:rPr>
          <w:rFonts w:eastAsiaTheme="minorHAnsi"/>
          <w:sz w:val="24"/>
          <w:szCs w:val="24"/>
          <w:lang w:eastAsia="en-US"/>
        </w:rPr>
      </w:pPr>
      <w:r w:rsidRPr="00564543">
        <w:rPr>
          <w:rFonts w:eastAsia="Times New Roman"/>
          <w:sz w:val="24"/>
          <w:szCs w:val="24"/>
        </w:rPr>
        <w:t>В нарушении п.54 Инструкции №191н, решения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w:t>
      </w:r>
      <w:proofErr w:type="gramStart"/>
      <w:r w:rsidRPr="00564543">
        <w:rPr>
          <w:rFonts w:eastAsia="Times New Roman"/>
          <w:sz w:val="24"/>
          <w:szCs w:val="24"/>
        </w:rPr>
        <w:t>с изменениям</w:t>
      </w:r>
      <w:proofErr w:type="gramEnd"/>
      <w:r w:rsidRPr="00564543">
        <w:rPr>
          <w:rFonts w:eastAsia="Times New Roman"/>
          <w:sz w:val="24"/>
          <w:szCs w:val="24"/>
        </w:rPr>
        <w:t>) в графе 1 ф.0503127 отсутствуют</w:t>
      </w:r>
      <w:r w:rsidRPr="00564543">
        <w:rPr>
          <w:rFonts w:eastAsiaTheme="minorHAnsi"/>
          <w:sz w:val="24"/>
          <w:szCs w:val="24"/>
          <w:lang w:eastAsia="en-US"/>
        </w:rPr>
        <w:t xml:space="preserve"> наименования показателей КБК, указанных в текстовой части данного </w:t>
      </w:r>
      <w:r w:rsidRPr="00564543">
        <w:rPr>
          <w:rFonts w:eastAsiaTheme="minorHAnsi"/>
          <w:sz w:val="24"/>
          <w:szCs w:val="24"/>
          <w:lang w:eastAsia="en-US"/>
        </w:rPr>
        <w:lastRenderedPageBreak/>
        <w:t xml:space="preserve">заключения. </w:t>
      </w:r>
      <w:r w:rsidRPr="00564543">
        <w:rPr>
          <w:rFonts w:eastAsia="Times New Roman"/>
          <w:sz w:val="24"/>
          <w:szCs w:val="24"/>
        </w:rPr>
        <w:t>Аналогичная ситуация прослеживается в ф.0503128 «Отчет о принятых обязательствах».</w:t>
      </w:r>
      <w:r w:rsidRPr="00564543">
        <w:rPr>
          <w:rFonts w:eastAsiaTheme="minorHAnsi"/>
          <w:sz w:val="24"/>
          <w:szCs w:val="24"/>
          <w:lang w:eastAsia="en-US"/>
        </w:rPr>
        <w:t xml:space="preserve"> </w:t>
      </w:r>
    </w:p>
    <w:p w:rsidR="00564543" w:rsidRPr="00564543" w:rsidRDefault="00564543" w:rsidP="00564543">
      <w:pPr>
        <w:widowControl/>
        <w:numPr>
          <w:ilvl w:val="0"/>
          <w:numId w:val="27"/>
        </w:numPr>
        <w:tabs>
          <w:tab w:val="left" w:pos="142"/>
          <w:tab w:val="left" w:pos="567"/>
          <w:tab w:val="left" w:pos="709"/>
        </w:tabs>
        <w:autoSpaceDE/>
        <w:autoSpaceDN/>
        <w:adjustRightInd/>
        <w:spacing w:after="160" w:line="259" w:lineRule="auto"/>
        <w:ind w:left="0" w:firstLine="360"/>
        <w:contextualSpacing/>
        <w:jc w:val="both"/>
        <w:rPr>
          <w:rFonts w:eastAsia="Times New Roman"/>
          <w:sz w:val="24"/>
          <w:szCs w:val="24"/>
        </w:rPr>
      </w:pPr>
      <w:r w:rsidRPr="00564543">
        <w:rPr>
          <w:rFonts w:eastAsia="Times New Roman"/>
          <w:sz w:val="24"/>
          <w:szCs w:val="24"/>
        </w:rPr>
        <w:t>Согласно ф.0503127 «</w:t>
      </w:r>
      <w:r w:rsidRPr="00564543">
        <w:rPr>
          <w:rFonts w:eastAsiaTheme="minorHAnsi"/>
          <w:sz w:val="24"/>
          <w:szCs w:val="24"/>
          <w:lang w:eastAsia="en-US"/>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доходы </w:t>
      </w:r>
      <w:r w:rsidRPr="00564543">
        <w:rPr>
          <w:rFonts w:eastAsia="Times New Roman"/>
          <w:sz w:val="24"/>
          <w:szCs w:val="24"/>
        </w:rPr>
        <w:t>при плане в сумме</w:t>
      </w:r>
      <w:r w:rsidRPr="00564543">
        <w:rPr>
          <w:rFonts w:eastAsia="Times New Roman"/>
          <w:b/>
          <w:sz w:val="24"/>
          <w:szCs w:val="24"/>
        </w:rPr>
        <w:t xml:space="preserve"> 143 280,5 </w:t>
      </w:r>
      <w:proofErr w:type="gramStart"/>
      <w:r w:rsidRPr="00564543">
        <w:rPr>
          <w:rFonts w:eastAsia="Times New Roman"/>
          <w:sz w:val="24"/>
          <w:szCs w:val="24"/>
        </w:rPr>
        <w:t>тыс.рублей</w:t>
      </w:r>
      <w:proofErr w:type="gramEnd"/>
      <w:r w:rsidRPr="00564543">
        <w:rPr>
          <w:rFonts w:eastAsia="Times New Roman"/>
          <w:sz w:val="24"/>
          <w:szCs w:val="24"/>
        </w:rPr>
        <w:t xml:space="preserve"> исполнены в сумме </w:t>
      </w:r>
      <w:r w:rsidRPr="00564543">
        <w:rPr>
          <w:rFonts w:eastAsia="Times New Roman"/>
          <w:b/>
          <w:sz w:val="24"/>
          <w:szCs w:val="24"/>
        </w:rPr>
        <w:t xml:space="preserve">111 877,8 </w:t>
      </w:r>
      <w:r w:rsidRPr="00564543">
        <w:rPr>
          <w:rFonts w:eastAsia="Times New Roman"/>
          <w:sz w:val="24"/>
          <w:szCs w:val="24"/>
        </w:rPr>
        <w:t>тыс.рублей (78,1%).</w:t>
      </w:r>
    </w:p>
    <w:p w:rsidR="00564543" w:rsidRPr="00564543" w:rsidRDefault="00564543" w:rsidP="00E033E7">
      <w:pPr>
        <w:widowControl/>
        <w:numPr>
          <w:ilvl w:val="0"/>
          <w:numId w:val="27"/>
        </w:numPr>
        <w:tabs>
          <w:tab w:val="left" w:pos="142"/>
          <w:tab w:val="left" w:pos="567"/>
          <w:tab w:val="left" w:pos="993"/>
        </w:tabs>
        <w:autoSpaceDE/>
        <w:autoSpaceDN/>
        <w:adjustRightInd/>
        <w:spacing w:line="259" w:lineRule="auto"/>
        <w:ind w:left="0" w:firstLine="360"/>
        <w:jc w:val="both"/>
        <w:rPr>
          <w:rFonts w:eastAsia="Times New Roman"/>
          <w:sz w:val="24"/>
          <w:szCs w:val="24"/>
        </w:rPr>
      </w:pPr>
      <w:r w:rsidRPr="00564543">
        <w:rPr>
          <w:rFonts w:eastAsia="Times New Roman"/>
          <w:sz w:val="24"/>
          <w:szCs w:val="24"/>
        </w:rPr>
        <w:t xml:space="preserve">Денежные обязательства Администрацией исполнены в объёме </w:t>
      </w:r>
      <w:r w:rsidRPr="00564543">
        <w:rPr>
          <w:rFonts w:eastAsia="Times New Roman"/>
          <w:b/>
          <w:sz w:val="24"/>
          <w:szCs w:val="24"/>
        </w:rPr>
        <w:t xml:space="preserve">218 266,4 </w:t>
      </w:r>
      <w:proofErr w:type="gramStart"/>
      <w:r w:rsidRPr="00564543">
        <w:rPr>
          <w:rFonts w:eastAsia="Times New Roman"/>
          <w:sz w:val="24"/>
          <w:szCs w:val="24"/>
        </w:rPr>
        <w:t>тыс.рублей</w:t>
      </w:r>
      <w:proofErr w:type="gramEnd"/>
      <w:r w:rsidRPr="00564543">
        <w:rPr>
          <w:rFonts w:eastAsia="Times New Roman"/>
          <w:sz w:val="24"/>
          <w:szCs w:val="24"/>
        </w:rPr>
        <w:t xml:space="preserve"> или </w:t>
      </w:r>
      <w:r w:rsidRPr="00564543">
        <w:rPr>
          <w:rFonts w:eastAsia="Times New Roman"/>
          <w:b/>
          <w:sz w:val="24"/>
          <w:szCs w:val="24"/>
        </w:rPr>
        <w:t>86,7</w:t>
      </w:r>
      <w:r w:rsidRPr="00564543">
        <w:rPr>
          <w:rFonts w:eastAsia="Times New Roman"/>
          <w:sz w:val="24"/>
          <w:szCs w:val="24"/>
        </w:rPr>
        <w:t xml:space="preserve">%к утверждённым бюджетным назначениям согласно решению Вяземского районного Совета депутатов от 21.12.2022 №92 «О внесении изменений в 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Утверждённые ассигнования по расходным назначениям не исполнены в размере </w:t>
      </w:r>
      <w:r w:rsidRPr="00564543">
        <w:rPr>
          <w:rFonts w:eastAsia="Times New Roman"/>
          <w:b/>
          <w:sz w:val="24"/>
          <w:szCs w:val="24"/>
        </w:rPr>
        <w:t>33 624,6</w:t>
      </w:r>
      <w:r w:rsidRPr="00564543">
        <w:rPr>
          <w:rFonts w:eastAsia="Times New Roman"/>
          <w:sz w:val="24"/>
          <w:szCs w:val="24"/>
        </w:rPr>
        <w:t xml:space="preserve"> </w:t>
      </w:r>
      <w:proofErr w:type="gramStart"/>
      <w:r w:rsidRPr="00564543">
        <w:rPr>
          <w:rFonts w:eastAsia="Times New Roman"/>
          <w:sz w:val="24"/>
          <w:szCs w:val="24"/>
        </w:rPr>
        <w:t>тыс.рублей</w:t>
      </w:r>
      <w:proofErr w:type="gramEnd"/>
      <w:r w:rsidRPr="00564543">
        <w:rPr>
          <w:rFonts w:eastAsia="Times New Roman"/>
          <w:sz w:val="24"/>
          <w:szCs w:val="24"/>
        </w:rPr>
        <w:t xml:space="preserve">. </w:t>
      </w:r>
    </w:p>
    <w:p w:rsidR="00564543" w:rsidRPr="00564543" w:rsidRDefault="00564543" w:rsidP="00E033E7">
      <w:pPr>
        <w:widowControl/>
        <w:numPr>
          <w:ilvl w:val="0"/>
          <w:numId w:val="27"/>
        </w:numPr>
        <w:tabs>
          <w:tab w:val="left" w:pos="142"/>
          <w:tab w:val="left" w:pos="567"/>
        </w:tabs>
        <w:autoSpaceDE/>
        <w:autoSpaceDN/>
        <w:adjustRightInd/>
        <w:spacing w:line="259" w:lineRule="auto"/>
        <w:ind w:left="0" w:firstLine="360"/>
        <w:jc w:val="both"/>
        <w:rPr>
          <w:rFonts w:eastAsia="Times New Roman"/>
          <w:sz w:val="24"/>
          <w:szCs w:val="24"/>
        </w:rPr>
      </w:pPr>
      <w:r w:rsidRPr="00564543">
        <w:rPr>
          <w:rFonts w:eastAsia="Times New Roman"/>
          <w:sz w:val="24"/>
          <w:szCs w:val="24"/>
        </w:rPr>
        <w:t xml:space="preserve">Согласно сведениям ф.0503169 дебиторская задолженность на начало года составляла </w:t>
      </w:r>
      <w:r w:rsidRPr="00564543">
        <w:rPr>
          <w:rFonts w:eastAsia="Times New Roman"/>
          <w:b/>
          <w:sz w:val="24"/>
          <w:szCs w:val="24"/>
        </w:rPr>
        <w:t xml:space="preserve">171 667,1 </w:t>
      </w:r>
      <w:proofErr w:type="gramStart"/>
      <w:r w:rsidRPr="00564543">
        <w:rPr>
          <w:rFonts w:eastAsia="Times New Roman"/>
          <w:sz w:val="24"/>
          <w:szCs w:val="24"/>
        </w:rPr>
        <w:t>тыс.рублей</w:t>
      </w:r>
      <w:proofErr w:type="gramEnd"/>
      <w:r w:rsidRPr="00564543">
        <w:rPr>
          <w:rFonts w:eastAsia="Times New Roman"/>
          <w:sz w:val="24"/>
          <w:szCs w:val="24"/>
        </w:rPr>
        <w:t xml:space="preserve">, на конец отчётного периода увеличилась на </w:t>
      </w:r>
      <w:r w:rsidRPr="00564543">
        <w:rPr>
          <w:rFonts w:eastAsia="Times New Roman"/>
          <w:b/>
          <w:sz w:val="24"/>
          <w:szCs w:val="24"/>
        </w:rPr>
        <w:t>216 763,9</w:t>
      </w:r>
      <w:r w:rsidRPr="00564543">
        <w:rPr>
          <w:rFonts w:eastAsia="Times New Roman"/>
          <w:sz w:val="24"/>
          <w:szCs w:val="24"/>
        </w:rPr>
        <w:t xml:space="preserve"> тыс.рублей и составила </w:t>
      </w:r>
      <w:r w:rsidRPr="00564543">
        <w:rPr>
          <w:rFonts w:eastAsia="Times New Roman"/>
          <w:b/>
          <w:sz w:val="24"/>
          <w:szCs w:val="24"/>
        </w:rPr>
        <w:t xml:space="preserve">388 430,9 </w:t>
      </w:r>
      <w:r w:rsidRPr="00564543">
        <w:rPr>
          <w:rFonts w:eastAsia="Times New Roman"/>
          <w:sz w:val="24"/>
          <w:szCs w:val="24"/>
        </w:rPr>
        <w:t>тыс.рублей.</w:t>
      </w:r>
    </w:p>
    <w:p w:rsidR="00564543" w:rsidRPr="00564543" w:rsidRDefault="00564543" w:rsidP="00E033E7">
      <w:pPr>
        <w:widowControl/>
        <w:numPr>
          <w:ilvl w:val="0"/>
          <w:numId w:val="27"/>
        </w:numPr>
        <w:tabs>
          <w:tab w:val="left" w:pos="142"/>
          <w:tab w:val="left" w:pos="567"/>
        </w:tabs>
        <w:autoSpaceDE/>
        <w:autoSpaceDN/>
        <w:adjustRightInd/>
        <w:spacing w:line="259" w:lineRule="auto"/>
        <w:ind w:left="0" w:firstLine="360"/>
        <w:jc w:val="both"/>
        <w:rPr>
          <w:rFonts w:eastAsia="Times New Roman"/>
          <w:sz w:val="24"/>
          <w:szCs w:val="24"/>
        </w:rPr>
      </w:pPr>
      <w:r w:rsidRPr="00564543">
        <w:rPr>
          <w:rFonts w:eastAsia="Times New Roman"/>
          <w:sz w:val="24"/>
          <w:szCs w:val="24"/>
        </w:rPr>
        <w:t xml:space="preserve">Кредиторская задолженность на начало года составляла </w:t>
      </w:r>
      <w:r w:rsidRPr="00564543">
        <w:rPr>
          <w:rFonts w:eastAsia="Times New Roman"/>
          <w:b/>
          <w:sz w:val="24"/>
          <w:szCs w:val="24"/>
        </w:rPr>
        <w:t xml:space="preserve">6 796,8 </w:t>
      </w:r>
      <w:proofErr w:type="gramStart"/>
      <w:r w:rsidRPr="00564543">
        <w:rPr>
          <w:rFonts w:eastAsia="Times New Roman"/>
          <w:sz w:val="24"/>
          <w:szCs w:val="24"/>
        </w:rPr>
        <w:t>тыс.рублей</w:t>
      </w:r>
      <w:proofErr w:type="gramEnd"/>
      <w:r w:rsidRPr="00564543">
        <w:rPr>
          <w:rFonts w:eastAsia="Times New Roman"/>
          <w:sz w:val="24"/>
          <w:szCs w:val="24"/>
        </w:rPr>
        <w:t xml:space="preserve">, на конец отчётного периода уменьшилась на </w:t>
      </w:r>
      <w:r w:rsidRPr="00564543">
        <w:rPr>
          <w:rFonts w:eastAsia="Times New Roman"/>
          <w:b/>
          <w:sz w:val="24"/>
          <w:szCs w:val="24"/>
        </w:rPr>
        <w:t xml:space="preserve">4 359,2 </w:t>
      </w:r>
      <w:r w:rsidRPr="00564543">
        <w:rPr>
          <w:rFonts w:eastAsia="Times New Roman"/>
          <w:sz w:val="24"/>
          <w:szCs w:val="24"/>
        </w:rPr>
        <w:t xml:space="preserve">тыс.рублей и составила </w:t>
      </w:r>
      <w:r w:rsidRPr="00564543">
        <w:rPr>
          <w:rFonts w:eastAsia="Times New Roman"/>
          <w:b/>
          <w:sz w:val="24"/>
          <w:szCs w:val="24"/>
        </w:rPr>
        <w:t xml:space="preserve">2 437,6 </w:t>
      </w:r>
      <w:r w:rsidRPr="00564543">
        <w:rPr>
          <w:rFonts w:eastAsia="Times New Roman"/>
          <w:sz w:val="24"/>
          <w:szCs w:val="24"/>
        </w:rPr>
        <w:t>тыс.рублей.</w:t>
      </w:r>
    </w:p>
    <w:p w:rsidR="00564543" w:rsidRPr="00564543" w:rsidRDefault="00564543" w:rsidP="00E033E7">
      <w:pPr>
        <w:widowControl/>
        <w:numPr>
          <w:ilvl w:val="0"/>
          <w:numId w:val="27"/>
        </w:numPr>
        <w:tabs>
          <w:tab w:val="left" w:pos="142"/>
          <w:tab w:val="left" w:pos="567"/>
          <w:tab w:val="left" w:pos="709"/>
        </w:tabs>
        <w:autoSpaceDE/>
        <w:autoSpaceDN/>
        <w:adjustRightInd/>
        <w:spacing w:line="259" w:lineRule="auto"/>
        <w:ind w:left="0" w:firstLine="360"/>
        <w:jc w:val="both"/>
        <w:rPr>
          <w:rFonts w:eastAsia="Times New Roman"/>
          <w:sz w:val="24"/>
          <w:szCs w:val="24"/>
        </w:rPr>
      </w:pPr>
      <w:r w:rsidRPr="00564543">
        <w:rPr>
          <w:sz w:val="24"/>
          <w:szCs w:val="24"/>
          <w:lang w:eastAsia="en-US"/>
        </w:rPr>
        <w:t>Годовая бюджетная отчетность Администрации</w:t>
      </w:r>
      <w:r w:rsidRPr="00564543">
        <w:rPr>
          <w:rFonts w:eastAsia="Times New Roman"/>
          <w:bCs/>
          <w:sz w:val="24"/>
          <w:szCs w:val="24"/>
        </w:rPr>
        <w:t xml:space="preserve"> </w:t>
      </w:r>
      <w:r w:rsidRPr="00564543">
        <w:rPr>
          <w:bCs/>
          <w:sz w:val="24"/>
          <w:szCs w:val="24"/>
          <w:lang w:eastAsia="en-US"/>
        </w:rPr>
        <w:t>муниципального образования «Вяземский район» Смоленской области</w:t>
      </w:r>
      <w:r w:rsidRPr="00564543">
        <w:rPr>
          <w:sz w:val="24"/>
          <w:szCs w:val="24"/>
          <w:lang w:eastAsia="en-US"/>
        </w:rPr>
        <w:t xml:space="preserve"> за 2022 год представленная к внешней проверке соответствует составу бюджетной отчетности, определенными Инструкцией №191н, при проверке увязки отчетных форм установлено, что контрольные соотношения между показателями форм бюджетной отчетности соблюдены</w:t>
      </w:r>
      <w:r w:rsidRPr="00564543">
        <w:rPr>
          <w:rFonts w:eastAsia="Times New Roman"/>
          <w:sz w:val="24"/>
          <w:szCs w:val="24"/>
        </w:rPr>
        <w:t>.</w:t>
      </w:r>
    </w:p>
    <w:p w:rsidR="00E033E7" w:rsidRDefault="00E033E7" w:rsidP="00564543">
      <w:pPr>
        <w:widowControl/>
        <w:autoSpaceDE/>
        <w:autoSpaceDN/>
        <w:adjustRightInd/>
        <w:ind w:firstLine="708"/>
        <w:jc w:val="both"/>
        <w:rPr>
          <w:rFonts w:eastAsia="Times New Roman"/>
          <w:b/>
          <w:bCs/>
          <w:i/>
          <w:sz w:val="24"/>
          <w:szCs w:val="24"/>
        </w:rPr>
      </w:pPr>
    </w:p>
    <w:p w:rsidR="00564543" w:rsidRPr="00564543" w:rsidRDefault="00564543" w:rsidP="00564543">
      <w:pPr>
        <w:widowControl/>
        <w:autoSpaceDE/>
        <w:autoSpaceDN/>
        <w:adjustRightInd/>
        <w:ind w:firstLine="708"/>
        <w:jc w:val="both"/>
        <w:rPr>
          <w:rFonts w:eastAsia="Times New Roman"/>
          <w:b/>
          <w:bCs/>
          <w:i/>
          <w:sz w:val="24"/>
          <w:szCs w:val="24"/>
        </w:rPr>
      </w:pPr>
      <w:r w:rsidRPr="00564543">
        <w:rPr>
          <w:rFonts w:eastAsia="Times New Roman"/>
          <w:b/>
          <w:bCs/>
          <w:i/>
          <w:sz w:val="24"/>
          <w:szCs w:val="24"/>
        </w:rPr>
        <w:t>На основании выше изложенного предлагается:</w:t>
      </w:r>
    </w:p>
    <w:p w:rsidR="00564543" w:rsidRPr="00564543" w:rsidRDefault="00564543" w:rsidP="00564543">
      <w:pPr>
        <w:widowControl/>
        <w:numPr>
          <w:ilvl w:val="0"/>
          <w:numId w:val="26"/>
        </w:numPr>
        <w:tabs>
          <w:tab w:val="left" w:pos="567"/>
        </w:tabs>
        <w:autoSpaceDE/>
        <w:autoSpaceDN/>
        <w:adjustRightInd/>
        <w:spacing w:after="160" w:line="259" w:lineRule="auto"/>
        <w:ind w:left="0" w:firstLine="360"/>
        <w:contextualSpacing/>
        <w:jc w:val="both"/>
        <w:textAlignment w:val="top"/>
        <w:rPr>
          <w:rFonts w:eastAsia="Times New Roman"/>
          <w:bCs/>
          <w:sz w:val="24"/>
          <w:szCs w:val="24"/>
        </w:rPr>
      </w:pPr>
      <w:r w:rsidRPr="00564543">
        <w:rPr>
          <w:rFonts w:eastAsia="Times New Roman"/>
          <w:sz w:val="24"/>
          <w:szCs w:val="24"/>
        </w:rPr>
        <w:t xml:space="preserve">Направить заключение </w:t>
      </w:r>
      <w:r w:rsidRPr="00564543">
        <w:rPr>
          <w:rFonts w:eastAsiaTheme="minorHAnsi"/>
          <w:sz w:val="24"/>
          <w:szCs w:val="24"/>
          <w:lang w:eastAsia="en-US"/>
        </w:rPr>
        <w:t xml:space="preserve">по результатам внешней проверки годовой бюджетной отчетности главного администратора бюджетных средств за 2022 год </w:t>
      </w:r>
      <w:r w:rsidRPr="00564543">
        <w:rPr>
          <w:rFonts w:eastAsia="Times New Roman"/>
          <w:sz w:val="24"/>
          <w:szCs w:val="24"/>
        </w:rPr>
        <w:t xml:space="preserve">в </w:t>
      </w:r>
      <w:r w:rsidRPr="00564543">
        <w:rPr>
          <w:rFonts w:eastAsia="Times New Roman"/>
          <w:bCs/>
          <w:sz w:val="24"/>
          <w:szCs w:val="24"/>
        </w:rPr>
        <w:t>Администрацию муниципального образования «Вяземский район» Смоленской области.</w:t>
      </w:r>
    </w:p>
    <w:p w:rsidR="00564543" w:rsidRPr="00564543" w:rsidRDefault="00564543" w:rsidP="00564543">
      <w:pPr>
        <w:widowControl/>
        <w:numPr>
          <w:ilvl w:val="0"/>
          <w:numId w:val="26"/>
        </w:numPr>
        <w:tabs>
          <w:tab w:val="left" w:pos="567"/>
        </w:tabs>
        <w:autoSpaceDE/>
        <w:autoSpaceDN/>
        <w:adjustRightInd/>
        <w:spacing w:after="160" w:line="259" w:lineRule="auto"/>
        <w:ind w:left="0" w:firstLine="360"/>
        <w:contextualSpacing/>
        <w:jc w:val="both"/>
        <w:textAlignment w:val="top"/>
        <w:rPr>
          <w:rFonts w:eastAsia="Times New Roman"/>
          <w:bCs/>
          <w:sz w:val="24"/>
          <w:szCs w:val="24"/>
        </w:rPr>
      </w:pPr>
      <w:r w:rsidRPr="00564543">
        <w:rPr>
          <w:rFonts w:eastAsiaTheme="minorHAnsi"/>
          <w:sz w:val="24"/>
          <w:szCs w:val="24"/>
          <w:lang w:eastAsia="en-US"/>
        </w:rPr>
        <w:t xml:space="preserve"> При составлении годовой бюджетной отчетности выполнять требования п</w:t>
      </w:r>
      <w:r w:rsidRPr="00564543">
        <w:rPr>
          <w:rFonts w:eastAsia="Times New Roman"/>
          <w:sz w:val="24"/>
          <w:szCs w:val="24"/>
          <w:lang w:eastAsia="en-US"/>
        </w:rPr>
        <w:t>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принимая во внимание замечания и нарушения, указанные в настоящем заключении.</w:t>
      </w:r>
    </w:p>
    <w:p w:rsidR="00564543" w:rsidRPr="00564543" w:rsidRDefault="00564543" w:rsidP="00564543">
      <w:pPr>
        <w:widowControl/>
        <w:numPr>
          <w:ilvl w:val="0"/>
          <w:numId w:val="26"/>
        </w:numPr>
        <w:tabs>
          <w:tab w:val="left" w:pos="567"/>
        </w:tabs>
        <w:autoSpaceDE/>
        <w:autoSpaceDN/>
        <w:adjustRightInd/>
        <w:spacing w:after="160" w:line="259" w:lineRule="auto"/>
        <w:ind w:left="0" w:firstLine="360"/>
        <w:contextualSpacing/>
        <w:jc w:val="both"/>
        <w:textAlignment w:val="top"/>
        <w:rPr>
          <w:rFonts w:eastAsia="Times New Roman"/>
          <w:bCs/>
          <w:sz w:val="24"/>
          <w:szCs w:val="24"/>
        </w:rPr>
      </w:pPr>
      <w:r w:rsidRPr="00564543">
        <w:rPr>
          <w:rFonts w:eastAsia="Times New Roman"/>
          <w:bCs/>
          <w:sz w:val="24"/>
          <w:szCs w:val="24"/>
        </w:rPr>
        <w:t>Предоставленные показатели бюджетной отчётности Администрации муниципального образования «Вяземский район» Смоленской области за 2022 год использовать при проведении внешней проверки годового отчета об исполнении бюджета муниципального образования «Вяземский район» Смоленской области.</w:t>
      </w:r>
    </w:p>
    <w:p w:rsidR="00564543" w:rsidRPr="00564543" w:rsidRDefault="00564543" w:rsidP="00564543">
      <w:pPr>
        <w:widowControl/>
        <w:autoSpaceDE/>
        <w:autoSpaceDN/>
        <w:adjustRightInd/>
        <w:jc w:val="both"/>
        <w:textAlignment w:val="top"/>
        <w:rPr>
          <w:rFonts w:eastAsia="Times New Roman"/>
          <w:bCs/>
          <w:color w:val="0070C0"/>
          <w:sz w:val="24"/>
          <w:szCs w:val="24"/>
        </w:rPr>
      </w:pPr>
    </w:p>
    <w:p w:rsidR="00564543" w:rsidRDefault="00564543" w:rsidP="00564543">
      <w:pPr>
        <w:widowControl/>
        <w:autoSpaceDE/>
        <w:autoSpaceDN/>
        <w:adjustRightInd/>
        <w:rPr>
          <w:rFonts w:ascii="Arial" w:eastAsia="Times New Roman" w:hAnsi="Arial" w:cs="Arial"/>
          <w:b/>
          <w:bCs/>
          <w:sz w:val="24"/>
          <w:szCs w:val="24"/>
        </w:rPr>
      </w:pPr>
    </w:p>
    <w:p w:rsidR="00E34B4B" w:rsidRDefault="00E34B4B" w:rsidP="00564543">
      <w:pPr>
        <w:widowControl/>
        <w:autoSpaceDE/>
        <w:autoSpaceDN/>
        <w:adjustRightInd/>
        <w:rPr>
          <w:rFonts w:ascii="Arial" w:eastAsia="Times New Roman" w:hAnsi="Arial" w:cs="Arial"/>
          <w:b/>
          <w:bCs/>
          <w:sz w:val="24"/>
          <w:szCs w:val="24"/>
        </w:rPr>
      </w:pPr>
    </w:p>
    <w:p w:rsidR="00E34B4B" w:rsidRDefault="00E34B4B" w:rsidP="00564543">
      <w:pPr>
        <w:widowControl/>
        <w:autoSpaceDE/>
        <w:autoSpaceDN/>
        <w:adjustRightInd/>
        <w:rPr>
          <w:rFonts w:ascii="Arial" w:eastAsia="Times New Roman" w:hAnsi="Arial" w:cs="Arial"/>
          <w:b/>
          <w:bCs/>
          <w:sz w:val="24"/>
          <w:szCs w:val="24"/>
        </w:rPr>
      </w:pPr>
    </w:p>
    <w:p w:rsidR="00E34B4B" w:rsidRDefault="00E34B4B" w:rsidP="00564543">
      <w:pPr>
        <w:widowControl/>
        <w:autoSpaceDE/>
        <w:autoSpaceDN/>
        <w:adjustRightInd/>
        <w:rPr>
          <w:rFonts w:ascii="Arial" w:eastAsia="Times New Roman" w:hAnsi="Arial" w:cs="Arial"/>
          <w:b/>
          <w:bCs/>
          <w:sz w:val="24"/>
          <w:szCs w:val="24"/>
        </w:rPr>
      </w:pPr>
    </w:p>
    <w:p w:rsidR="00E34B4B" w:rsidRDefault="00E34B4B" w:rsidP="00564543">
      <w:pPr>
        <w:widowControl/>
        <w:autoSpaceDE/>
        <w:autoSpaceDN/>
        <w:adjustRightInd/>
        <w:rPr>
          <w:rFonts w:ascii="Arial" w:eastAsia="Times New Roman" w:hAnsi="Arial" w:cs="Arial"/>
          <w:b/>
          <w:bCs/>
          <w:sz w:val="24"/>
          <w:szCs w:val="24"/>
        </w:rPr>
      </w:pPr>
    </w:p>
    <w:p w:rsidR="00E34B4B" w:rsidRDefault="00E34B4B" w:rsidP="00564543">
      <w:pPr>
        <w:widowControl/>
        <w:autoSpaceDE/>
        <w:autoSpaceDN/>
        <w:adjustRightInd/>
        <w:rPr>
          <w:rFonts w:ascii="Arial" w:eastAsia="Times New Roman" w:hAnsi="Arial" w:cs="Arial"/>
          <w:b/>
          <w:bCs/>
          <w:sz w:val="24"/>
          <w:szCs w:val="24"/>
        </w:rPr>
      </w:pPr>
    </w:p>
    <w:p w:rsidR="00E34B4B" w:rsidRDefault="00E34B4B" w:rsidP="00564543">
      <w:pPr>
        <w:widowControl/>
        <w:autoSpaceDE/>
        <w:autoSpaceDN/>
        <w:adjustRightInd/>
        <w:rPr>
          <w:rFonts w:ascii="Arial" w:eastAsia="Times New Roman" w:hAnsi="Arial" w:cs="Arial"/>
          <w:b/>
          <w:bCs/>
          <w:sz w:val="24"/>
          <w:szCs w:val="24"/>
        </w:rPr>
      </w:pPr>
    </w:p>
    <w:p w:rsidR="00E34B4B" w:rsidRDefault="00E34B4B" w:rsidP="00564543">
      <w:pPr>
        <w:widowControl/>
        <w:autoSpaceDE/>
        <w:autoSpaceDN/>
        <w:adjustRightInd/>
        <w:rPr>
          <w:rFonts w:ascii="Arial" w:eastAsia="Times New Roman" w:hAnsi="Arial" w:cs="Arial"/>
          <w:b/>
          <w:bCs/>
          <w:sz w:val="24"/>
          <w:szCs w:val="24"/>
        </w:rPr>
      </w:pPr>
    </w:p>
    <w:p w:rsidR="00E34B4B" w:rsidRDefault="00E34B4B" w:rsidP="00564543">
      <w:pPr>
        <w:widowControl/>
        <w:autoSpaceDE/>
        <w:autoSpaceDN/>
        <w:adjustRightInd/>
        <w:rPr>
          <w:rFonts w:ascii="Arial" w:eastAsia="Times New Roman" w:hAnsi="Arial" w:cs="Arial"/>
          <w:b/>
          <w:bCs/>
          <w:sz w:val="24"/>
          <w:szCs w:val="24"/>
        </w:rPr>
      </w:pPr>
    </w:p>
    <w:p w:rsidR="00E34B4B" w:rsidRDefault="00E34B4B" w:rsidP="00564543">
      <w:pPr>
        <w:widowControl/>
        <w:autoSpaceDE/>
        <w:autoSpaceDN/>
        <w:adjustRightInd/>
        <w:rPr>
          <w:rFonts w:ascii="Arial" w:eastAsia="Times New Roman" w:hAnsi="Arial" w:cs="Arial"/>
          <w:b/>
          <w:bCs/>
          <w:sz w:val="24"/>
          <w:szCs w:val="24"/>
        </w:rPr>
      </w:pPr>
    </w:p>
    <w:p w:rsidR="00564543" w:rsidRPr="00564543" w:rsidRDefault="00564543" w:rsidP="00564543">
      <w:pPr>
        <w:widowControl/>
        <w:autoSpaceDE/>
        <w:autoSpaceDN/>
        <w:adjustRightInd/>
        <w:ind w:left="6096"/>
        <w:jc w:val="both"/>
        <w:rPr>
          <w:rFonts w:eastAsiaTheme="minorHAnsi"/>
          <w:b/>
          <w:lang w:eastAsia="en-US"/>
        </w:rPr>
      </w:pPr>
      <w:r w:rsidRPr="00564543">
        <w:rPr>
          <w:rFonts w:eastAsiaTheme="minorHAnsi"/>
          <w:b/>
          <w:lang w:eastAsia="en-US"/>
        </w:rPr>
        <w:lastRenderedPageBreak/>
        <w:t>Приложение №2</w:t>
      </w:r>
    </w:p>
    <w:p w:rsidR="00564543" w:rsidRPr="00564543" w:rsidRDefault="00564543" w:rsidP="00564543">
      <w:pPr>
        <w:widowControl/>
        <w:autoSpaceDE/>
        <w:autoSpaceDN/>
        <w:adjustRightInd/>
        <w:ind w:left="6096"/>
        <w:jc w:val="both"/>
        <w:rPr>
          <w:rFonts w:eastAsia="Times New Roman"/>
          <w:lang w:eastAsia="en-US"/>
        </w:rPr>
      </w:pPr>
      <w:r w:rsidRPr="00564543">
        <w:rPr>
          <w:rFonts w:eastAsia="Times New Roman"/>
          <w:lang w:eastAsia="en-US"/>
        </w:rPr>
        <w:t xml:space="preserve">к заключению по результатам </w:t>
      </w:r>
    </w:p>
    <w:p w:rsidR="00564543" w:rsidRPr="00564543" w:rsidRDefault="00564543" w:rsidP="00564543">
      <w:pPr>
        <w:widowControl/>
        <w:autoSpaceDE/>
        <w:autoSpaceDN/>
        <w:adjustRightInd/>
        <w:ind w:left="6096"/>
        <w:jc w:val="both"/>
        <w:rPr>
          <w:rFonts w:eastAsia="Times New Roman"/>
          <w:lang w:eastAsia="en-US"/>
        </w:rPr>
      </w:pPr>
      <w:r w:rsidRPr="00564543">
        <w:rPr>
          <w:rFonts w:eastAsia="Times New Roman"/>
          <w:lang w:eastAsia="en-US"/>
        </w:rPr>
        <w:t>внешней проверки годового отчета</w:t>
      </w:r>
    </w:p>
    <w:p w:rsidR="00564543" w:rsidRPr="00564543" w:rsidRDefault="00564543" w:rsidP="00564543">
      <w:pPr>
        <w:widowControl/>
        <w:autoSpaceDE/>
        <w:autoSpaceDN/>
        <w:adjustRightInd/>
        <w:ind w:left="6096"/>
        <w:jc w:val="both"/>
        <w:rPr>
          <w:rFonts w:eastAsia="Times New Roman"/>
          <w:lang w:eastAsia="en-US"/>
        </w:rPr>
      </w:pPr>
      <w:r w:rsidRPr="00564543">
        <w:rPr>
          <w:rFonts w:eastAsia="Times New Roman"/>
          <w:lang w:eastAsia="en-US"/>
        </w:rPr>
        <w:t xml:space="preserve"> об исполнении бюджета </w:t>
      </w:r>
    </w:p>
    <w:p w:rsidR="00564543" w:rsidRPr="00564543" w:rsidRDefault="00564543" w:rsidP="00564543">
      <w:pPr>
        <w:widowControl/>
        <w:autoSpaceDE/>
        <w:autoSpaceDN/>
        <w:adjustRightInd/>
        <w:ind w:left="6096"/>
        <w:jc w:val="both"/>
        <w:rPr>
          <w:rFonts w:eastAsia="Times New Roman"/>
          <w:lang w:eastAsia="en-US"/>
        </w:rPr>
      </w:pPr>
      <w:r w:rsidRPr="00564543">
        <w:rPr>
          <w:rFonts w:eastAsia="Times New Roman"/>
          <w:lang w:eastAsia="en-US"/>
        </w:rPr>
        <w:t xml:space="preserve">муниципального образования </w:t>
      </w:r>
    </w:p>
    <w:p w:rsidR="00564543" w:rsidRPr="00564543" w:rsidRDefault="00564543" w:rsidP="00564543">
      <w:pPr>
        <w:widowControl/>
        <w:autoSpaceDE/>
        <w:autoSpaceDN/>
        <w:adjustRightInd/>
        <w:ind w:left="6096"/>
        <w:jc w:val="both"/>
        <w:rPr>
          <w:rFonts w:eastAsia="Times New Roman"/>
          <w:lang w:eastAsia="en-US"/>
        </w:rPr>
      </w:pPr>
      <w:r w:rsidRPr="00564543">
        <w:rPr>
          <w:rFonts w:eastAsia="Times New Roman"/>
          <w:lang w:eastAsia="en-US"/>
        </w:rPr>
        <w:t>«Вяземский район»</w:t>
      </w:r>
    </w:p>
    <w:p w:rsidR="00564543" w:rsidRPr="00564543" w:rsidRDefault="00564543" w:rsidP="00564543">
      <w:pPr>
        <w:widowControl/>
        <w:autoSpaceDE/>
        <w:autoSpaceDN/>
        <w:adjustRightInd/>
        <w:ind w:left="6096"/>
        <w:jc w:val="both"/>
        <w:rPr>
          <w:rFonts w:eastAsia="Times New Roman"/>
          <w:lang w:eastAsia="en-US"/>
        </w:rPr>
      </w:pPr>
      <w:r w:rsidRPr="00564543">
        <w:rPr>
          <w:rFonts w:eastAsia="Times New Roman"/>
          <w:lang w:eastAsia="en-US"/>
        </w:rPr>
        <w:t>Смоленской области за 2022 год</w:t>
      </w:r>
    </w:p>
    <w:p w:rsidR="00564543" w:rsidRPr="00564543" w:rsidRDefault="00564543" w:rsidP="00564543">
      <w:pPr>
        <w:widowControl/>
        <w:autoSpaceDE/>
        <w:autoSpaceDN/>
        <w:adjustRightInd/>
        <w:jc w:val="center"/>
        <w:rPr>
          <w:rFonts w:eastAsiaTheme="minorHAnsi"/>
          <w:b/>
          <w:sz w:val="26"/>
          <w:szCs w:val="26"/>
          <w:lang w:eastAsia="en-US"/>
        </w:rPr>
      </w:pPr>
    </w:p>
    <w:p w:rsidR="00564543" w:rsidRPr="00564543" w:rsidRDefault="00564543" w:rsidP="00564543">
      <w:pPr>
        <w:widowControl/>
        <w:autoSpaceDE/>
        <w:autoSpaceDN/>
        <w:adjustRightInd/>
        <w:jc w:val="center"/>
        <w:rPr>
          <w:rFonts w:eastAsiaTheme="minorHAnsi"/>
          <w:b/>
          <w:sz w:val="26"/>
          <w:szCs w:val="26"/>
          <w:lang w:eastAsia="en-US"/>
        </w:rPr>
      </w:pPr>
      <w:r w:rsidRPr="00564543">
        <w:rPr>
          <w:rFonts w:eastAsiaTheme="minorHAnsi"/>
          <w:b/>
          <w:sz w:val="26"/>
          <w:szCs w:val="26"/>
          <w:lang w:eastAsia="en-US"/>
        </w:rPr>
        <w:t>Заключение</w:t>
      </w:r>
    </w:p>
    <w:p w:rsidR="00564543" w:rsidRPr="00564543" w:rsidRDefault="00564543" w:rsidP="00564543">
      <w:pPr>
        <w:widowControl/>
        <w:autoSpaceDE/>
        <w:autoSpaceDN/>
        <w:adjustRightInd/>
        <w:jc w:val="center"/>
        <w:rPr>
          <w:rFonts w:eastAsiaTheme="minorHAnsi"/>
          <w:b/>
          <w:sz w:val="26"/>
          <w:szCs w:val="26"/>
          <w:lang w:eastAsia="en-US"/>
        </w:rPr>
      </w:pPr>
      <w:r w:rsidRPr="00564543">
        <w:rPr>
          <w:rFonts w:eastAsiaTheme="minorHAnsi"/>
          <w:b/>
          <w:sz w:val="26"/>
          <w:szCs w:val="26"/>
          <w:lang w:eastAsia="en-US"/>
        </w:rPr>
        <w:t xml:space="preserve">по результатам внешней проверки годовой бюджетной отчетности </w:t>
      </w:r>
    </w:p>
    <w:p w:rsidR="00564543" w:rsidRPr="00564543" w:rsidRDefault="00564543" w:rsidP="00564543">
      <w:pPr>
        <w:widowControl/>
        <w:autoSpaceDE/>
        <w:autoSpaceDN/>
        <w:adjustRightInd/>
        <w:jc w:val="center"/>
        <w:rPr>
          <w:rFonts w:eastAsiaTheme="minorHAnsi"/>
          <w:b/>
          <w:sz w:val="26"/>
          <w:szCs w:val="26"/>
          <w:lang w:eastAsia="en-US"/>
        </w:rPr>
      </w:pPr>
      <w:r w:rsidRPr="00564543">
        <w:rPr>
          <w:rFonts w:eastAsiaTheme="minorHAnsi"/>
          <w:b/>
          <w:sz w:val="26"/>
          <w:szCs w:val="26"/>
          <w:lang w:eastAsia="en-US"/>
        </w:rPr>
        <w:t xml:space="preserve">Контрольно-ревизионной комиссии муниципального образования </w:t>
      </w:r>
    </w:p>
    <w:p w:rsidR="00564543" w:rsidRPr="00564543" w:rsidRDefault="00564543" w:rsidP="00564543">
      <w:pPr>
        <w:widowControl/>
        <w:autoSpaceDE/>
        <w:autoSpaceDN/>
        <w:adjustRightInd/>
        <w:jc w:val="center"/>
        <w:rPr>
          <w:rFonts w:eastAsiaTheme="minorHAnsi"/>
          <w:b/>
          <w:sz w:val="26"/>
          <w:szCs w:val="26"/>
          <w:lang w:eastAsia="en-US"/>
        </w:rPr>
      </w:pPr>
      <w:r w:rsidRPr="00564543">
        <w:rPr>
          <w:rFonts w:eastAsiaTheme="minorHAnsi"/>
          <w:b/>
          <w:sz w:val="26"/>
          <w:szCs w:val="26"/>
          <w:lang w:eastAsia="en-US"/>
        </w:rPr>
        <w:t>«Вяземский район» Смоленской области за 2022 год</w:t>
      </w:r>
    </w:p>
    <w:p w:rsidR="00564543" w:rsidRPr="00564543" w:rsidRDefault="00564543" w:rsidP="00564543">
      <w:pPr>
        <w:widowControl/>
        <w:autoSpaceDE/>
        <w:autoSpaceDN/>
        <w:adjustRightInd/>
        <w:jc w:val="both"/>
        <w:rPr>
          <w:rFonts w:eastAsiaTheme="minorHAnsi"/>
          <w:sz w:val="22"/>
          <w:szCs w:val="22"/>
          <w:lang w:eastAsia="en-US"/>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564543" w:rsidRPr="00564543" w:rsidTr="00382885">
        <w:trPr>
          <w:trHeight w:val="101"/>
        </w:trPr>
        <w:tc>
          <w:tcPr>
            <w:tcW w:w="4672" w:type="dxa"/>
          </w:tcPr>
          <w:p w:rsidR="00564543" w:rsidRPr="00564543" w:rsidRDefault="00564543" w:rsidP="00564543">
            <w:pPr>
              <w:widowControl/>
              <w:autoSpaceDE/>
              <w:autoSpaceDN/>
              <w:adjustRightInd/>
              <w:jc w:val="both"/>
              <w:rPr>
                <w:rFonts w:eastAsia="Times New Roman"/>
              </w:rPr>
            </w:pPr>
            <w:r w:rsidRPr="00564543">
              <w:rPr>
                <w:rFonts w:eastAsia="Times New Roman"/>
              </w:rPr>
              <w:t>г. Вязьма</w:t>
            </w:r>
          </w:p>
        </w:tc>
        <w:tc>
          <w:tcPr>
            <w:tcW w:w="4792" w:type="dxa"/>
            <w:shd w:val="clear" w:color="auto" w:fill="FFFFFF" w:themeFill="background1"/>
          </w:tcPr>
          <w:p w:rsidR="00564543" w:rsidRPr="00564543" w:rsidRDefault="00564543" w:rsidP="00564543">
            <w:pPr>
              <w:widowControl/>
              <w:autoSpaceDE/>
              <w:autoSpaceDN/>
              <w:adjustRightInd/>
              <w:jc w:val="right"/>
              <w:rPr>
                <w:rFonts w:eastAsia="Times New Roman"/>
              </w:rPr>
            </w:pPr>
            <w:r w:rsidRPr="00564543">
              <w:rPr>
                <w:rFonts w:eastAsia="Times New Roman"/>
              </w:rPr>
              <w:t>10.04.2023 года</w:t>
            </w:r>
          </w:p>
        </w:tc>
      </w:tr>
    </w:tbl>
    <w:p w:rsidR="00564543" w:rsidRPr="00564543" w:rsidRDefault="00564543" w:rsidP="00564543">
      <w:pPr>
        <w:widowControl/>
        <w:autoSpaceDE/>
        <w:autoSpaceDN/>
        <w:adjustRightInd/>
        <w:jc w:val="both"/>
        <w:rPr>
          <w:rFonts w:eastAsiaTheme="minorHAnsi"/>
          <w:sz w:val="28"/>
          <w:szCs w:val="28"/>
          <w:lang w:eastAsia="en-US"/>
        </w:rPr>
      </w:pPr>
    </w:p>
    <w:p w:rsidR="00564543" w:rsidRPr="00564543" w:rsidRDefault="00564543" w:rsidP="00564543">
      <w:pPr>
        <w:widowControl/>
        <w:tabs>
          <w:tab w:val="left" w:pos="0"/>
        </w:tabs>
        <w:autoSpaceDE/>
        <w:autoSpaceDN/>
        <w:adjustRightInd/>
        <w:jc w:val="both"/>
        <w:rPr>
          <w:rFonts w:eastAsiaTheme="minorHAnsi"/>
          <w:b/>
          <w:sz w:val="24"/>
          <w:szCs w:val="24"/>
          <w:lang w:eastAsia="en-US"/>
        </w:rPr>
      </w:pPr>
      <w:r w:rsidRPr="00564543">
        <w:rPr>
          <w:rFonts w:eastAsiaTheme="minorHAnsi"/>
          <w:b/>
          <w:sz w:val="28"/>
          <w:szCs w:val="28"/>
          <w:lang w:eastAsia="en-US"/>
        </w:rPr>
        <w:tab/>
      </w:r>
      <w:r w:rsidRPr="00564543">
        <w:rPr>
          <w:rFonts w:eastAsiaTheme="minorHAnsi"/>
          <w:b/>
          <w:sz w:val="24"/>
          <w:szCs w:val="24"/>
          <w:lang w:eastAsia="en-US"/>
        </w:rPr>
        <w:t>Основание проведения экспертно-аналитического мероприятия:</w:t>
      </w:r>
    </w:p>
    <w:p w:rsidR="00564543" w:rsidRPr="00564543" w:rsidRDefault="00564543" w:rsidP="00E033E7">
      <w:pPr>
        <w:widowControl/>
        <w:numPr>
          <w:ilvl w:val="0"/>
          <w:numId w:val="21"/>
        </w:numPr>
        <w:tabs>
          <w:tab w:val="left" w:pos="426"/>
        </w:tabs>
        <w:autoSpaceDE/>
        <w:autoSpaceDN/>
        <w:adjustRightInd/>
        <w:spacing w:line="259" w:lineRule="auto"/>
        <w:ind w:left="142" w:hanging="218"/>
        <w:jc w:val="both"/>
        <w:rPr>
          <w:rFonts w:eastAsiaTheme="minorHAnsi"/>
          <w:sz w:val="24"/>
          <w:szCs w:val="24"/>
          <w:lang w:eastAsia="en-US"/>
        </w:rPr>
      </w:pPr>
      <w:r w:rsidRPr="00564543">
        <w:rPr>
          <w:rFonts w:eastAsiaTheme="minorHAnsi"/>
          <w:sz w:val="24"/>
          <w:szCs w:val="24"/>
          <w:lang w:eastAsia="en-US"/>
        </w:rPr>
        <w:t xml:space="preserve">п.1 ст.264.4 Бюджетного кодекса Российской Федерации; </w:t>
      </w:r>
    </w:p>
    <w:p w:rsidR="00564543" w:rsidRPr="00564543" w:rsidRDefault="00564543" w:rsidP="00E033E7">
      <w:pPr>
        <w:widowControl/>
        <w:numPr>
          <w:ilvl w:val="0"/>
          <w:numId w:val="21"/>
        </w:numPr>
        <w:tabs>
          <w:tab w:val="left" w:pos="426"/>
        </w:tabs>
        <w:autoSpaceDE/>
        <w:autoSpaceDN/>
        <w:adjustRightInd/>
        <w:spacing w:line="259" w:lineRule="auto"/>
        <w:ind w:left="142" w:hanging="218"/>
        <w:jc w:val="both"/>
        <w:rPr>
          <w:rFonts w:eastAsiaTheme="minorHAnsi"/>
          <w:sz w:val="24"/>
          <w:szCs w:val="24"/>
          <w:lang w:eastAsia="en-US"/>
        </w:rPr>
      </w:pPr>
      <w:r w:rsidRPr="00564543">
        <w:rPr>
          <w:rFonts w:eastAsiaTheme="minorHAnsi"/>
          <w:sz w:val="24"/>
          <w:szCs w:val="24"/>
          <w:lang w:eastAsia="en-US"/>
        </w:rPr>
        <w:t xml:space="preserve">ст.15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 (с изменениями); </w:t>
      </w:r>
    </w:p>
    <w:p w:rsidR="00564543" w:rsidRPr="00564543" w:rsidRDefault="00564543" w:rsidP="00E033E7">
      <w:pPr>
        <w:widowControl/>
        <w:numPr>
          <w:ilvl w:val="0"/>
          <w:numId w:val="21"/>
        </w:numPr>
        <w:tabs>
          <w:tab w:val="left" w:pos="426"/>
        </w:tabs>
        <w:autoSpaceDE/>
        <w:autoSpaceDN/>
        <w:adjustRightInd/>
        <w:spacing w:line="259" w:lineRule="auto"/>
        <w:ind w:left="142" w:hanging="218"/>
        <w:jc w:val="both"/>
        <w:rPr>
          <w:rFonts w:eastAsiaTheme="minorHAnsi"/>
          <w:sz w:val="24"/>
          <w:szCs w:val="24"/>
          <w:lang w:eastAsia="en-US"/>
        </w:rPr>
      </w:pPr>
      <w:r w:rsidRPr="00564543">
        <w:rPr>
          <w:rFonts w:eastAsiaTheme="minorHAnsi"/>
          <w:sz w:val="24"/>
          <w:szCs w:val="24"/>
          <w:lang w:eastAsia="en-US"/>
        </w:rPr>
        <w:t>п.1.3.8 Плана работы Контрольно-ревизионной комиссии муниципального образования «Вяземский район» Смоленской области на 2023 год, утвержденного приказом от 23.12.2022 №59;</w:t>
      </w:r>
    </w:p>
    <w:p w:rsidR="00564543" w:rsidRPr="00564543" w:rsidRDefault="00564543" w:rsidP="00E033E7">
      <w:pPr>
        <w:widowControl/>
        <w:numPr>
          <w:ilvl w:val="0"/>
          <w:numId w:val="21"/>
        </w:numPr>
        <w:tabs>
          <w:tab w:val="left" w:pos="426"/>
        </w:tabs>
        <w:autoSpaceDE/>
        <w:autoSpaceDN/>
        <w:adjustRightInd/>
        <w:spacing w:line="259" w:lineRule="auto"/>
        <w:ind w:left="142" w:hanging="218"/>
        <w:jc w:val="both"/>
        <w:rPr>
          <w:rFonts w:eastAsia="Times New Roman"/>
          <w:sz w:val="24"/>
          <w:szCs w:val="24"/>
        </w:rPr>
      </w:pPr>
      <w:r w:rsidRPr="00564543">
        <w:rPr>
          <w:rFonts w:eastAsiaTheme="minorHAnsi"/>
          <w:sz w:val="24"/>
          <w:szCs w:val="24"/>
          <w:lang w:eastAsia="en-US"/>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rsidR="00564543" w:rsidRPr="00564543" w:rsidRDefault="00564543" w:rsidP="00E033E7">
      <w:pPr>
        <w:widowControl/>
        <w:autoSpaceDE/>
        <w:autoSpaceDN/>
        <w:adjustRightInd/>
        <w:ind w:firstLine="567"/>
        <w:jc w:val="both"/>
        <w:rPr>
          <w:rFonts w:eastAsiaTheme="minorHAnsi"/>
          <w:b/>
          <w:sz w:val="24"/>
          <w:szCs w:val="24"/>
          <w:lang w:eastAsia="en-US"/>
        </w:rPr>
      </w:pPr>
      <w:r w:rsidRPr="00564543">
        <w:rPr>
          <w:rFonts w:eastAsiaTheme="minorHAnsi"/>
          <w:b/>
          <w:sz w:val="24"/>
          <w:szCs w:val="24"/>
          <w:lang w:eastAsia="en-US"/>
        </w:rPr>
        <w:t>Цель экспертно-аналитического мероприятия:</w:t>
      </w:r>
    </w:p>
    <w:p w:rsidR="00564543" w:rsidRPr="00564543" w:rsidRDefault="00564543" w:rsidP="00E033E7">
      <w:pPr>
        <w:widowControl/>
        <w:numPr>
          <w:ilvl w:val="0"/>
          <w:numId w:val="28"/>
        </w:numPr>
        <w:autoSpaceDE/>
        <w:autoSpaceDN/>
        <w:adjustRightInd/>
        <w:spacing w:line="259" w:lineRule="auto"/>
        <w:ind w:left="142" w:hanging="284"/>
        <w:contextualSpacing/>
        <w:jc w:val="both"/>
        <w:rPr>
          <w:rFonts w:eastAsiaTheme="minorHAnsi"/>
          <w:b/>
          <w:sz w:val="24"/>
          <w:szCs w:val="24"/>
          <w:lang w:eastAsia="en-US"/>
        </w:rPr>
      </w:pPr>
      <w:r w:rsidRPr="00564543">
        <w:rPr>
          <w:rFonts w:eastAsiaTheme="minorHAnsi"/>
          <w:sz w:val="24"/>
          <w:szCs w:val="24"/>
          <w:lang w:eastAsia="en-US"/>
        </w:rPr>
        <w:t xml:space="preserve">установление законности, степени полноты и достоверности представленной бюджетной отчётности главного администратора бюджетных средств (далее – ГАБС); </w:t>
      </w:r>
    </w:p>
    <w:p w:rsidR="00564543" w:rsidRPr="00564543" w:rsidRDefault="00564543" w:rsidP="00E033E7">
      <w:pPr>
        <w:widowControl/>
        <w:numPr>
          <w:ilvl w:val="0"/>
          <w:numId w:val="28"/>
        </w:numPr>
        <w:autoSpaceDE/>
        <w:autoSpaceDN/>
        <w:adjustRightInd/>
        <w:spacing w:line="259" w:lineRule="auto"/>
        <w:ind w:left="142" w:hanging="284"/>
        <w:contextualSpacing/>
        <w:jc w:val="both"/>
        <w:rPr>
          <w:rFonts w:eastAsiaTheme="minorHAnsi"/>
          <w:b/>
          <w:sz w:val="24"/>
          <w:szCs w:val="24"/>
          <w:lang w:eastAsia="en-US"/>
        </w:rPr>
      </w:pPr>
      <w:r w:rsidRPr="00564543">
        <w:rPr>
          <w:rFonts w:eastAsiaTheme="minorHAnsi"/>
          <w:sz w:val="24"/>
          <w:szCs w:val="24"/>
          <w:lang w:eastAsia="en-US"/>
        </w:rPr>
        <w:t>установление достоверности бюджетной отчетности, а также соответствия фактического исполнения бюджета его плановым назначениям, установленным решением Вяземского районного Совета депутатов от 22.12.2021 №121 «О бюджете муниципального образования «Вяземский район» Смоленской области на 2022 год и плановый период 2023 и 2024 годов» (с изменениями).</w:t>
      </w:r>
    </w:p>
    <w:p w:rsidR="00564543" w:rsidRPr="00564543" w:rsidRDefault="00564543" w:rsidP="00E033E7">
      <w:pPr>
        <w:widowControl/>
        <w:autoSpaceDE/>
        <w:autoSpaceDN/>
        <w:adjustRightInd/>
        <w:ind w:left="567"/>
        <w:contextualSpacing/>
        <w:jc w:val="both"/>
        <w:rPr>
          <w:rFonts w:eastAsiaTheme="minorHAnsi"/>
          <w:b/>
          <w:sz w:val="24"/>
          <w:szCs w:val="24"/>
          <w:lang w:eastAsia="en-US"/>
        </w:rPr>
      </w:pPr>
      <w:r w:rsidRPr="00564543">
        <w:rPr>
          <w:rFonts w:eastAsiaTheme="minorHAnsi"/>
          <w:b/>
          <w:sz w:val="24"/>
          <w:szCs w:val="24"/>
          <w:lang w:eastAsia="en-US"/>
        </w:rPr>
        <w:t>Нормативно-правовая база:</w:t>
      </w:r>
    </w:p>
    <w:p w:rsidR="00564543" w:rsidRPr="00564543" w:rsidRDefault="00564543" w:rsidP="00E033E7">
      <w:pPr>
        <w:widowControl/>
        <w:numPr>
          <w:ilvl w:val="0"/>
          <w:numId w:val="22"/>
        </w:numPr>
        <w:autoSpaceDE/>
        <w:autoSpaceDN/>
        <w:adjustRightInd/>
        <w:spacing w:line="259" w:lineRule="auto"/>
        <w:ind w:left="142" w:hanging="218"/>
        <w:jc w:val="both"/>
        <w:rPr>
          <w:rFonts w:eastAsiaTheme="minorHAnsi"/>
          <w:sz w:val="24"/>
          <w:szCs w:val="24"/>
          <w:lang w:eastAsia="en-US"/>
        </w:rPr>
      </w:pPr>
      <w:r w:rsidRPr="00564543">
        <w:rPr>
          <w:rFonts w:eastAsiaTheme="minorHAnsi"/>
          <w:sz w:val="24"/>
          <w:szCs w:val="24"/>
          <w:lang w:eastAsia="en-US"/>
        </w:rPr>
        <w:t>Бюджетный кодекс Российской Федерации (далее - БК РФ);</w:t>
      </w:r>
    </w:p>
    <w:p w:rsidR="00564543" w:rsidRPr="00564543" w:rsidRDefault="00564543" w:rsidP="00E033E7">
      <w:pPr>
        <w:widowControl/>
        <w:numPr>
          <w:ilvl w:val="0"/>
          <w:numId w:val="22"/>
        </w:numPr>
        <w:autoSpaceDE/>
        <w:autoSpaceDN/>
        <w:adjustRightInd/>
        <w:spacing w:line="259" w:lineRule="auto"/>
        <w:ind w:left="142" w:hanging="218"/>
        <w:jc w:val="both"/>
        <w:rPr>
          <w:rFonts w:eastAsiaTheme="minorHAnsi"/>
          <w:sz w:val="24"/>
          <w:szCs w:val="24"/>
          <w:lang w:eastAsia="en-US"/>
        </w:rPr>
      </w:pPr>
      <w:r w:rsidRPr="00564543">
        <w:rPr>
          <w:rFonts w:eastAsiaTheme="minorHAnsi"/>
          <w:sz w:val="24"/>
          <w:szCs w:val="24"/>
          <w:lang w:eastAsia="en-US"/>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564543" w:rsidRPr="00564543" w:rsidRDefault="00564543" w:rsidP="00E033E7">
      <w:pPr>
        <w:widowControl/>
        <w:numPr>
          <w:ilvl w:val="0"/>
          <w:numId w:val="22"/>
        </w:numPr>
        <w:autoSpaceDE/>
        <w:autoSpaceDN/>
        <w:adjustRightInd/>
        <w:spacing w:line="259" w:lineRule="auto"/>
        <w:ind w:left="142" w:hanging="218"/>
        <w:jc w:val="both"/>
        <w:rPr>
          <w:rFonts w:eastAsiaTheme="minorHAnsi"/>
          <w:sz w:val="24"/>
          <w:szCs w:val="24"/>
          <w:lang w:eastAsia="en-US"/>
        </w:rPr>
      </w:pPr>
      <w:r w:rsidRPr="00564543">
        <w:rPr>
          <w:rFonts w:eastAsiaTheme="minorHAnsi"/>
          <w:sz w:val="24"/>
          <w:szCs w:val="24"/>
          <w:lang w:eastAsia="en-US"/>
        </w:rPr>
        <w:t>Приказ Минфина России от 1 декабря 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в ред. от 14.09.2020 №198н);</w:t>
      </w:r>
    </w:p>
    <w:p w:rsidR="00564543" w:rsidRPr="00564543" w:rsidRDefault="00564543" w:rsidP="00E033E7">
      <w:pPr>
        <w:widowControl/>
        <w:numPr>
          <w:ilvl w:val="0"/>
          <w:numId w:val="22"/>
        </w:numPr>
        <w:autoSpaceDE/>
        <w:autoSpaceDN/>
        <w:adjustRightInd/>
        <w:spacing w:line="259" w:lineRule="auto"/>
        <w:ind w:left="142" w:hanging="218"/>
        <w:jc w:val="both"/>
        <w:rPr>
          <w:rFonts w:eastAsiaTheme="minorHAnsi"/>
          <w:sz w:val="24"/>
          <w:szCs w:val="24"/>
          <w:lang w:eastAsia="en-US"/>
        </w:rPr>
      </w:pPr>
      <w:r w:rsidRPr="00564543">
        <w:rPr>
          <w:rFonts w:eastAsiaTheme="minorHAnsi"/>
          <w:sz w:val="24"/>
          <w:szCs w:val="24"/>
          <w:lang w:eastAsia="en-US"/>
        </w:rPr>
        <w:t>Приказ Минфина России от 06.12.2010 №162н «Об утверждении Плана счетов бюджетного учета и Инструкции по его применению» (ред. от 28.10.2020);</w:t>
      </w:r>
    </w:p>
    <w:p w:rsidR="00564543" w:rsidRPr="00564543" w:rsidRDefault="00564543" w:rsidP="00E033E7">
      <w:pPr>
        <w:widowControl/>
        <w:numPr>
          <w:ilvl w:val="0"/>
          <w:numId w:val="22"/>
        </w:numPr>
        <w:autoSpaceDE/>
        <w:autoSpaceDN/>
        <w:adjustRightInd/>
        <w:spacing w:line="259" w:lineRule="auto"/>
        <w:ind w:left="142" w:hanging="218"/>
        <w:jc w:val="both"/>
        <w:rPr>
          <w:rFonts w:eastAsiaTheme="minorHAnsi"/>
          <w:sz w:val="24"/>
          <w:szCs w:val="24"/>
          <w:lang w:eastAsia="en-US"/>
        </w:rPr>
      </w:pPr>
      <w:r w:rsidRPr="00564543">
        <w:rPr>
          <w:rFonts w:eastAsiaTheme="minorHAnsi"/>
          <w:sz w:val="24"/>
          <w:szCs w:val="24"/>
          <w:lang w:eastAsia="en-US"/>
        </w:rPr>
        <w:t>П</w:t>
      </w:r>
      <w:r w:rsidRPr="00564543">
        <w:rPr>
          <w:rFonts w:eastAsia="Times New Roman"/>
          <w:sz w:val="24"/>
          <w:szCs w:val="24"/>
          <w:lang w:eastAsia="en-US"/>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564543" w:rsidRPr="00564543" w:rsidRDefault="00564543" w:rsidP="00E033E7">
      <w:pPr>
        <w:widowControl/>
        <w:numPr>
          <w:ilvl w:val="0"/>
          <w:numId w:val="22"/>
        </w:numPr>
        <w:autoSpaceDE/>
        <w:autoSpaceDN/>
        <w:adjustRightInd/>
        <w:spacing w:line="259" w:lineRule="auto"/>
        <w:ind w:left="142" w:hanging="218"/>
        <w:jc w:val="both"/>
        <w:rPr>
          <w:rFonts w:eastAsiaTheme="minorHAnsi"/>
          <w:sz w:val="24"/>
          <w:szCs w:val="24"/>
          <w:lang w:eastAsia="en-US"/>
        </w:rPr>
      </w:pPr>
      <w:r w:rsidRPr="00564543">
        <w:rPr>
          <w:rFonts w:eastAsiaTheme="minorHAnsi"/>
          <w:sz w:val="24"/>
          <w:szCs w:val="24"/>
          <w:lang w:eastAsia="en-US"/>
        </w:rPr>
        <w:lastRenderedPageBreak/>
        <w:t xml:space="preserve">Положение о бюджетном процессе муниципального образования «Вяземский район» Смоленской области, утвержденное решением </w:t>
      </w:r>
      <w:r w:rsidRPr="00564543">
        <w:rPr>
          <w:rFonts w:eastAsiaTheme="minorHAnsi" w:cstheme="minorBidi"/>
          <w:sz w:val="24"/>
          <w:szCs w:val="24"/>
          <w:lang w:eastAsia="en-US"/>
        </w:rPr>
        <w:t>Вяземского районного Совета депутатов от 26.02.2014 №12</w:t>
      </w:r>
      <w:r w:rsidRPr="00564543">
        <w:rPr>
          <w:rFonts w:eastAsiaTheme="minorHAnsi"/>
          <w:sz w:val="24"/>
          <w:szCs w:val="24"/>
          <w:lang w:eastAsia="en-US"/>
        </w:rPr>
        <w:t xml:space="preserve"> (с изменениями) (далее – Положение о бюджетном процессе);</w:t>
      </w:r>
    </w:p>
    <w:p w:rsidR="00564543" w:rsidRPr="00564543" w:rsidRDefault="00564543" w:rsidP="00E033E7">
      <w:pPr>
        <w:widowControl/>
        <w:numPr>
          <w:ilvl w:val="0"/>
          <w:numId w:val="22"/>
        </w:numPr>
        <w:autoSpaceDE/>
        <w:autoSpaceDN/>
        <w:adjustRightInd/>
        <w:spacing w:line="259" w:lineRule="auto"/>
        <w:ind w:left="142" w:hanging="218"/>
        <w:jc w:val="both"/>
        <w:rPr>
          <w:rFonts w:eastAsia="Times New Roman"/>
          <w:sz w:val="24"/>
          <w:szCs w:val="24"/>
          <w:lang w:eastAsia="en-US"/>
        </w:rPr>
      </w:pPr>
      <w:r w:rsidRPr="00564543">
        <w:rPr>
          <w:rFonts w:eastAsiaTheme="minorHAnsi"/>
          <w:sz w:val="24"/>
          <w:szCs w:val="24"/>
          <w:lang w:eastAsia="en-US"/>
        </w:rPr>
        <w:t>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(с изменениями) (далее – решение о бюджете, решение о бюджете от 22.12.2021 №121).</w:t>
      </w:r>
    </w:p>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heme="minorHAnsi"/>
          <w:b/>
          <w:sz w:val="24"/>
          <w:szCs w:val="24"/>
          <w:lang w:eastAsia="en-US"/>
        </w:rPr>
        <w:t xml:space="preserve">Предмет экспертно-аналитического мероприятия </w:t>
      </w:r>
      <w:r w:rsidRPr="00564543">
        <w:rPr>
          <w:rFonts w:eastAsiaTheme="minorHAnsi"/>
          <w:sz w:val="24"/>
          <w:szCs w:val="24"/>
          <w:lang w:eastAsia="en-US"/>
        </w:rPr>
        <w:t xml:space="preserve">- годовая бюджетная отчетность за 2022 год главного администратора бюджетных средств – </w:t>
      </w:r>
      <w:r w:rsidRPr="00564543">
        <w:rPr>
          <w:rFonts w:eastAsiaTheme="minorHAnsi"/>
          <w:i/>
          <w:sz w:val="24"/>
          <w:szCs w:val="24"/>
          <w:lang w:eastAsia="en-US"/>
        </w:rPr>
        <w:t xml:space="preserve">Контрольно-ревизионной комиссии муниципального образования «Вяземский район» Смоленской области </w:t>
      </w:r>
      <w:r w:rsidRPr="00564543">
        <w:rPr>
          <w:rFonts w:eastAsiaTheme="minorHAnsi"/>
          <w:sz w:val="24"/>
          <w:szCs w:val="24"/>
          <w:lang w:eastAsia="en-US"/>
        </w:rPr>
        <w:t>(далее – Контрольно-ревизионная комиссия, КРК), в части исполнения бюджета муниципального образования за 2022 год.</w:t>
      </w:r>
    </w:p>
    <w:p w:rsidR="00564543" w:rsidRPr="00564543" w:rsidRDefault="00564543" w:rsidP="00564543">
      <w:pPr>
        <w:widowControl/>
        <w:autoSpaceDE/>
        <w:autoSpaceDN/>
        <w:adjustRightInd/>
        <w:ind w:firstLine="567"/>
        <w:jc w:val="both"/>
        <w:rPr>
          <w:rFonts w:eastAsiaTheme="minorHAnsi"/>
          <w:b/>
          <w:sz w:val="24"/>
          <w:szCs w:val="24"/>
          <w:lang w:eastAsia="en-US"/>
        </w:rPr>
      </w:pPr>
      <w:r w:rsidRPr="00564543">
        <w:rPr>
          <w:rFonts w:eastAsiaTheme="minorHAnsi"/>
          <w:b/>
          <w:sz w:val="24"/>
          <w:szCs w:val="24"/>
          <w:lang w:eastAsia="en-US"/>
        </w:rPr>
        <w:t>Объект внешней проверки:</w:t>
      </w:r>
      <w:r w:rsidRPr="00564543">
        <w:rPr>
          <w:rFonts w:eastAsiaTheme="minorHAnsi"/>
          <w:sz w:val="24"/>
          <w:szCs w:val="24"/>
          <w:lang w:eastAsia="en-US"/>
        </w:rPr>
        <w:t xml:space="preserve"> Контрольно-ревизионная комиссия муниципального образования «Вяземский район» Смоленской области</w:t>
      </w:r>
      <w:r w:rsidRPr="00564543">
        <w:rPr>
          <w:rFonts w:eastAsiaTheme="minorHAnsi"/>
          <w:i/>
          <w:sz w:val="24"/>
          <w:szCs w:val="24"/>
          <w:lang w:eastAsia="en-US"/>
        </w:rPr>
        <w:t xml:space="preserve"> </w:t>
      </w:r>
      <w:r w:rsidRPr="00564543">
        <w:rPr>
          <w:rFonts w:eastAsiaTheme="minorHAnsi"/>
          <w:sz w:val="24"/>
          <w:szCs w:val="24"/>
          <w:lang w:eastAsia="en-US"/>
        </w:rPr>
        <w:t>(далее – Контрольно-ревизионная комиссия, КРК).</w:t>
      </w:r>
    </w:p>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heme="minorHAnsi"/>
          <w:b/>
          <w:sz w:val="24"/>
          <w:szCs w:val="24"/>
          <w:lang w:eastAsia="en-US"/>
        </w:rPr>
        <w:t>Форма проверки:</w:t>
      </w:r>
      <w:r w:rsidRPr="00564543">
        <w:rPr>
          <w:rFonts w:eastAsiaTheme="minorHAnsi"/>
          <w:sz w:val="24"/>
          <w:szCs w:val="24"/>
          <w:lang w:eastAsia="en-US"/>
        </w:rPr>
        <w:t xml:space="preserve"> камеральная.</w:t>
      </w:r>
    </w:p>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heme="minorHAnsi"/>
          <w:sz w:val="24"/>
          <w:szCs w:val="24"/>
          <w:lang w:eastAsia="en-US"/>
        </w:rPr>
        <w:t>В соответствии со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Вяземским районным Советом депутатов 10.03.2023 года.</w:t>
      </w:r>
    </w:p>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heme="minorHAnsi"/>
          <w:sz w:val="24"/>
          <w:szCs w:val="24"/>
          <w:lang w:eastAsia="en-US"/>
        </w:rPr>
        <w:t>Заключение по результатам внешней проверки годовой бюджетной отчетности за 2022 год Контрольно-ревизионной комиссии подготовлено председателем Контрольно-ревизионной комиссии муниципального образования «Вяземский район» Смоленской области О.Н. Марфичевой.</w:t>
      </w:r>
    </w:p>
    <w:p w:rsidR="00564543" w:rsidRPr="00564543" w:rsidRDefault="00564543" w:rsidP="00564543">
      <w:pPr>
        <w:widowControl/>
        <w:autoSpaceDE/>
        <w:autoSpaceDN/>
        <w:adjustRightInd/>
        <w:ind w:left="4" w:right="5" w:firstLine="567"/>
        <w:jc w:val="both"/>
        <w:rPr>
          <w:rFonts w:eastAsia="Times New Roman"/>
          <w:sz w:val="24"/>
          <w:szCs w:val="22"/>
        </w:rPr>
      </w:pPr>
      <w:r w:rsidRPr="00564543">
        <w:rPr>
          <w:rFonts w:eastAsia="Times New Roman"/>
          <w:sz w:val="24"/>
          <w:szCs w:val="22"/>
        </w:rPr>
        <w:t xml:space="preserve">Внешняя проверка годового отчета об исполнении бюджета за 2022 год проводилась по принципу существенности и включала в себя анализ, сопоставление и оценку годовой бюджетной отчетности Контрольно-ревизионной комиссии муниципального образования «Вяземский район» Смоленской области. </w:t>
      </w:r>
    </w:p>
    <w:p w:rsidR="00564543" w:rsidRPr="00564543" w:rsidRDefault="00564543" w:rsidP="00564543">
      <w:pPr>
        <w:widowControl/>
        <w:autoSpaceDE/>
        <w:autoSpaceDN/>
        <w:adjustRightInd/>
        <w:ind w:firstLine="540"/>
        <w:jc w:val="both"/>
        <w:rPr>
          <w:rFonts w:eastAsiaTheme="minorHAnsi"/>
          <w:color w:val="2E74B5" w:themeColor="accent1" w:themeShade="BF"/>
          <w:sz w:val="24"/>
          <w:szCs w:val="24"/>
          <w:lang w:eastAsia="en-US"/>
        </w:rPr>
      </w:pPr>
    </w:p>
    <w:p w:rsidR="00564543" w:rsidRPr="00564543" w:rsidRDefault="00564543" w:rsidP="00564543">
      <w:pPr>
        <w:widowControl/>
        <w:autoSpaceDE/>
        <w:autoSpaceDN/>
        <w:adjustRightInd/>
        <w:ind w:left="4" w:right="4" w:hanging="4"/>
        <w:jc w:val="center"/>
        <w:rPr>
          <w:rFonts w:eastAsia="Times New Roman"/>
          <w:b/>
          <w:sz w:val="24"/>
          <w:szCs w:val="24"/>
        </w:rPr>
      </w:pPr>
      <w:r w:rsidRPr="00564543">
        <w:rPr>
          <w:rFonts w:eastAsia="Times New Roman"/>
          <w:b/>
          <w:sz w:val="24"/>
          <w:szCs w:val="24"/>
        </w:rPr>
        <w:t>Общие положения</w:t>
      </w:r>
    </w:p>
    <w:p w:rsidR="00564543" w:rsidRPr="00564543" w:rsidRDefault="00564543" w:rsidP="00564543">
      <w:pPr>
        <w:widowControl/>
        <w:autoSpaceDE/>
        <w:autoSpaceDN/>
        <w:adjustRightInd/>
        <w:ind w:left="4" w:right="4" w:firstLine="567"/>
        <w:jc w:val="both"/>
        <w:rPr>
          <w:rFonts w:eastAsia="Times New Roman"/>
          <w:sz w:val="24"/>
          <w:szCs w:val="24"/>
        </w:rPr>
      </w:pPr>
    </w:p>
    <w:p w:rsidR="00564543" w:rsidRPr="00564543" w:rsidRDefault="00564543" w:rsidP="00564543">
      <w:pPr>
        <w:widowControl/>
        <w:autoSpaceDE/>
        <w:autoSpaceDN/>
        <w:adjustRightInd/>
        <w:ind w:left="4" w:right="4" w:firstLine="567"/>
        <w:jc w:val="both"/>
        <w:rPr>
          <w:rFonts w:eastAsia="Times New Roman"/>
          <w:sz w:val="24"/>
          <w:szCs w:val="24"/>
        </w:rPr>
      </w:pPr>
      <w:r w:rsidRPr="00564543">
        <w:rPr>
          <w:rFonts w:eastAsia="Times New Roman"/>
          <w:sz w:val="24"/>
          <w:szCs w:val="24"/>
        </w:rPr>
        <w:t>Контрольно-ревизионная комиссия муниципального образования «Вяземский район» Смоленской области является постоянно действующим органом внешнего муниципального финансового контроля и образована Вяземским районным Советом депутатов (далее – представительный орган). Контрольно-ревизионная комиссия обладает организационной и функциональной независимостью и осуществляет свою деятельность самостоятельно.</w:t>
      </w:r>
    </w:p>
    <w:p w:rsidR="00564543" w:rsidRPr="00564543" w:rsidRDefault="00564543" w:rsidP="00564543">
      <w:pPr>
        <w:widowControl/>
        <w:autoSpaceDE/>
        <w:autoSpaceDN/>
        <w:adjustRightInd/>
        <w:ind w:left="4" w:right="4" w:firstLine="567"/>
        <w:jc w:val="both"/>
        <w:rPr>
          <w:rFonts w:eastAsia="Times New Roman"/>
          <w:sz w:val="24"/>
          <w:szCs w:val="24"/>
        </w:rPr>
      </w:pPr>
      <w:r w:rsidRPr="00564543">
        <w:rPr>
          <w:rFonts w:eastAsia="Times New Roman"/>
          <w:sz w:val="24"/>
          <w:szCs w:val="24"/>
        </w:rPr>
        <w:t>В своей деятельности Контрольно-ревизионная комиссия руководствуется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областными законами и иными нормативными правовыми актами Смоленской области, Уставом муниципального образования «Вяземский район» Смоленской области, (далее – Устав муниципального образования), настоящим Положением о Контрольно-ревизионной комиссии муниципального образования «Вяземский район» Смоленской области,</w:t>
      </w:r>
      <w:r w:rsidRPr="00564543">
        <w:rPr>
          <w:rFonts w:eastAsiaTheme="minorHAnsi"/>
          <w:sz w:val="24"/>
          <w:szCs w:val="24"/>
          <w:lang w:eastAsia="en-US"/>
        </w:rPr>
        <w:t xml:space="preserve"> у</w:t>
      </w:r>
      <w:r w:rsidRPr="00564543">
        <w:rPr>
          <w:rFonts w:eastAsia="Times New Roman"/>
          <w:sz w:val="24"/>
          <w:szCs w:val="24"/>
        </w:rPr>
        <w:t>твержденным решением Вяземского районного Совета депутатов от 06.09.2021 №81 (с изменениями)и иными муниципальными нормативными правовыми актами.</w:t>
      </w:r>
    </w:p>
    <w:p w:rsidR="00564543" w:rsidRPr="00564543" w:rsidRDefault="00564543" w:rsidP="00564543">
      <w:pPr>
        <w:widowControl/>
        <w:autoSpaceDE/>
        <w:autoSpaceDN/>
        <w:adjustRightInd/>
        <w:ind w:firstLine="567"/>
        <w:jc w:val="both"/>
        <w:rPr>
          <w:rFonts w:eastAsia="Times New Roman"/>
          <w:sz w:val="24"/>
          <w:szCs w:val="24"/>
        </w:rPr>
      </w:pPr>
      <w:r w:rsidRPr="00564543">
        <w:rPr>
          <w:rFonts w:eastAsia="Times New Roman"/>
          <w:sz w:val="24"/>
          <w:szCs w:val="24"/>
        </w:rPr>
        <w:t>Согласно ст. 30.1 Устава муниципального образования Контрольно-счетным органом муниципального образования является Контрольно-ревизионная комиссия. Контрольно-</w:t>
      </w:r>
      <w:r w:rsidRPr="00564543">
        <w:rPr>
          <w:rFonts w:eastAsia="Times New Roman"/>
          <w:sz w:val="24"/>
          <w:szCs w:val="24"/>
        </w:rPr>
        <w:lastRenderedPageBreak/>
        <w:t>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564543" w:rsidRPr="00564543" w:rsidRDefault="00564543" w:rsidP="00564543">
      <w:pPr>
        <w:widowControl/>
        <w:autoSpaceDE/>
        <w:autoSpaceDN/>
        <w:adjustRightInd/>
        <w:ind w:firstLine="567"/>
        <w:jc w:val="both"/>
        <w:rPr>
          <w:rFonts w:eastAsia="Times New Roman"/>
          <w:sz w:val="24"/>
          <w:szCs w:val="24"/>
        </w:rPr>
      </w:pPr>
      <w:r w:rsidRPr="00564543">
        <w:rPr>
          <w:rFonts w:eastAsia="Times New Roman"/>
          <w:sz w:val="24"/>
          <w:szCs w:val="24"/>
        </w:rPr>
        <w:t>Контрольно-ревизионная комиссия образуется в составе председателя, аудитора и аппарата Контрольно-ревизионной комиссии. Структура Контрольно-ревизионной комиссии муниципального образования «Вяземский район» Смоленской области утверждается решением Вяземского районного Совета депутатов. Срок полномочий председателя и аудитора Контрольно-ревизионной комиссии составляет пять лет.</w:t>
      </w:r>
    </w:p>
    <w:p w:rsidR="00564543" w:rsidRPr="00564543" w:rsidRDefault="00564543" w:rsidP="00564543">
      <w:pPr>
        <w:widowControl/>
        <w:autoSpaceDE/>
        <w:autoSpaceDN/>
        <w:adjustRightInd/>
        <w:ind w:firstLine="567"/>
        <w:jc w:val="both"/>
        <w:rPr>
          <w:rFonts w:eastAsia="Times New Roman"/>
          <w:sz w:val="24"/>
          <w:szCs w:val="24"/>
        </w:rPr>
      </w:pPr>
      <w:r w:rsidRPr="00564543">
        <w:rPr>
          <w:rFonts w:eastAsia="Times New Roman"/>
          <w:sz w:val="24"/>
          <w:szCs w:val="24"/>
        </w:rPr>
        <w:t>Финансовое обеспечение деятельности Контрольно-ревизионной комиссии осуществляется за счет средств бюджета муниципального образования «Вяземский район» Смоленской области.</w:t>
      </w:r>
    </w:p>
    <w:p w:rsidR="00564543" w:rsidRPr="00564543" w:rsidRDefault="00564543" w:rsidP="00564543">
      <w:pPr>
        <w:widowControl/>
        <w:autoSpaceDE/>
        <w:autoSpaceDN/>
        <w:adjustRightInd/>
        <w:ind w:left="4" w:firstLine="567"/>
        <w:jc w:val="both"/>
        <w:rPr>
          <w:rFonts w:eastAsia="Times New Roman"/>
          <w:sz w:val="24"/>
          <w:szCs w:val="22"/>
        </w:rPr>
      </w:pP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 xml:space="preserve">Бюджетный учет ведется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утвержденных Приказом Минфина РФ от 01.12.2010 №157н. </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Контрольно-ревизионная комиссия руководствуется:</w:t>
      </w:r>
    </w:p>
    <w:p w:rsidR="00564543" w:rsidRPr="00564543" w:rsidRDefault="00564543" w:rsidP="00564543">
      <w:pPr>
        <w:widowControl/>
        <w:numPr>
          <w:ilvl w:val="0"/>
          <w:numId w:val="31"/>
        </w:numPr>
        <w:autoSpaceDE/>
        <w:autoSpaceDN/>
        <w:adjustRightInd/>
        <w:ind w:left="284"/>
        <w:jc w:val="both"/>
        <w:rPr>
          <w:rFonts w:eastAsia="Times New Roman"/>
          <w:sz w:val="24"/>
          <w:szCs w:val="22"/>
        </w:rPr>
      </w:pPr>
      <w:r w:rsidRPr="00564543">
        <w:rPr>
          <w:rFonts w:eastAsia="Times New Roman"/>
          <w:sz w:val="24"/>
          <w:szCs w:val="22"/>
        </w:rPr>
        <w:t xml:space="preserve">Планом счетов бюджетного учета, утвержденного Приказом Министерства финансов Российской Федерации от 06.12.2010 №162н, </w:t>
      </w:r>
    </w:p>
    <w:p w:rsidR="00564543" w:rsidRPr="00564543" w:rsidRDefault="00564543" w:rsidP="00564543">
      <w:pPr>
        <w:widowControl/>
        <w:numPr>
          <w:ilvl w:val="0"/>
          <w:numId w:val="31"/>
        </w:numPr>
        <w:autoSpaceDE/>
        <w:autoSpaceDN/>
        <w:adjustRightInd/>
        <w:ind w:left="284"/>
        <w:jc w:val="both"/>
        <w:rPr>
          <w:rFonts w:eastAsia="Times New Roman"/>
          <w:sz w:val="24"/>
          <w:szCs w:val="22"/>
        </w:rPr>
      </w:pPr>
      <w:r w:rsidRPr="00564543">
        <w:rPr>
          <w:rFonts w:eastAsia="Times New Roman"/>
          <w:sz w:val="24"/>
          <w:szCs w:val="22"/>
        </w:rPr>
        <w:t xml:space="preserve">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w:t>
      </w:r>
    </w:p>
    <w:p w:rsidR="00564543" w:rsidRPr="00564543" w:rsidRDefault="00564543" w:rsidP="00564543">
      <w:pPr>
        <w:widowControl/>
        <w:numPr>
          <w:ilvl w:val="0"/>
          <w:numId w:val="31"/>
        </w:numPr>
        <w:autoSpaceDE/>
        <w:autoSpaceDN/>
        <w:adjustRightInd/>
        <w:ind w:left="284"/>
        <w:jc w:val="both"/>
        <w:rPr>
          <w:rFonts w:eastAsia="Times New Roman"/>
          <w:sz w:val="24"/>
          <w:szCs w:val="22"/>
        </w:rPr>
      </w:pPr>
      <w:r w:rsidRPr="00564543">
        <w:rPr>
          <w:rFonts w:eastAsia="Times New Roman"/>
          <w:sz w:val="24"/>
          <w:szCs w:val="22"/>
        </w:rPr>
        <w:t xml:space="preserve">приказами, разъяснениями, пояснениями, указаниями, письмами, рекомендациями Министерства финансов Российской Федерации и Федерального казначейства Российской Федерации, Бюджетным кодексом Российской Федерации, </w:t>
      </w:r>
    </w:p>
    <w:p w:rsidR="00564543" w:rsidRPr="00564543" w:rsidRDefault="00564543" w:rsidP="00564543">
      <w:pPr>
        <w:widowControl/>
        <w:numPr>
          <w:ilvl w:val="0"/>
          <w:numId w:val="31"/>
        </w:numPr>
        <w:autoSpaceDE/>
        <w:autoSpaceDN/>
        <w:adjustRightInd/>
        <w:ind w:left="284"/>
        <w:jc w:val="both"/>
        <w:rPr>
          <w:rFonts w:eastAsia="Times New Roman"/>
          <w:sz w:val="24"/>
          <w:szCs w:val="22"/>
        </w:rPr>
      </w:pPr>
      <w:r w:rsidRPr="00564543">
        <w:rPr>
          <w:rFonts w:eastAsia="Times New Roman"/>
          <w:sz w:val="24"/>
          <w:szCs w:val="22"/>
        </w:rPr>
        <w:t>Положением о бюджетном процессе муниципального образования «Вяземский район» Смоленской области.</w:t>
      </w:r>
    </w:p>
    <w:p w:rsidR="00564543" w:rsidRDefault="00564543" w:rsidP="00564543">
      <w:pPr>
        <w:widowControl/>
        <w:autoSpaceDE/>
        <w:autoSpaceDN/>
        <w:adjustRightInd/>
        <w:ind w:left="4" w:firstLine="567"/>
        <w:jc w:val="both"/>
        <w:rPr>
          <w:rFonts w:eastAsia="Times New Roman"/>
          <w:sz w:val="24"/>
          <w:szCs w:val="22"/>
        </w:rPr>
      </w:pP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 xml:space="preserve">Контрольно-ревизионная комиссия муниципального образования «Вяземский район» Смоленской области, как учреждение, зарегистрировано в установленном порядке в ИФНС №5 по Смоленской области, является юридическим лицом и внесено в Единый государственный реестр юридических лиц 30.09.2021 года. </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ОГРН: 1216700016400, ИНН: 6722037018; КПП: 672201001.</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В финансовом управлении Администрации муниципального образования «Вяземский район» Смоленской области учреждению открыты:</w:t>
      </w:r>
    </w:p>
    <w:p w:rsidR="00564543" w:rsidRPr="00564543" w:rsidRDefault="00564543" w:rsidP="00564543">
      <w:pPr>
        <w:widowControl/>
        <w:numPr>
          <w:ilvl w:val="0"/>
          <w:numId w:val="32"/>
        </w:numPr>
        <w:autoSpaceDE/>
        <w:autoSpaceDN/>
        <w:adjustRightInd/>
        <w:jc w:val="both"/>
        <w:rPr>
          <w:rFonts w:eastAsia="Times New Roman"/>
          <w:i/>
          <w:sz w:val="24"/>
          <w:szCs w:val="22"/>
        </w:rPr>
      </w:pPr>
      <w:r w:rsidRPr="00564543">
        <w:rPr>
          <w:rFonts w:eastAsia="Times New Roman"/>
          <w:i/>
          <w:sz w:val="24"/>
          <w:szCs w:val="22"/>
        </w:rPr>
        <w:t>лицевой счет получателя бюджетных средств (0394221190);</w:t>
      </w:r>
    </w:p>
    <w:p w:rsidR="00564543" w:rsidRPr="00564543" w:rsidRDefault="00564543" w:rsidP="00564543">
      <w:pPr>
        <w:widowControl/>
        <w:numPr>
          <w:ilvl w:val="0"/>
          <w:numId w:val="32"/>
        </w:numPr>
        <w:autoSpaceDE/>
        <w:autoSpaceDN/>
        <w:adjustRightInd/>
        <w:jc w:val="both"/>
        <w:rPr>
          <w:rFonts w:eastAsia="Times New Roman"/>
          <w:sz w:val="24"/>
          <w:szCs w:val="22"/>
        </w:rPr>
      </w:pPr>
      <w:r w:rsidRPr="00564543">
        <w:rPr>
          <w:rFonts w:eastAsia="Times New Roman"/>
          <w:i/>
          <w:sz w:val="24"/>
          <w:szCs w:val="22"/>
        </w:rPr>
        <w:t>лицевой счет распорядителя (01934221190)</w:t>
      </w:r>
      <w:r w:rsidRPr="00564543">
        <w:rPr>
          <w:rFonts w:eastAsia="Times New Roman"/>
          <w:sz w:val="24"/>
          <w:szCs w:val="22"/>
        </w:rPr>
        <w:t>.</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 xml:space="preserve">В отделении №21 УФК по Смоленской области учреждению открыт </w:t>
      </w:r>
      <w:r w:rsidRPr="00564543">
        <w:rPr>
          <w:rFonts w:eastAsia="Times New Roman"/>
          <w:i/>
          <w:sz w:val="24"/>
          <w:szCs w:val="22"/>
        </w:rPr>
        <w:t>лицевой счет администратора доходов (04663</w:t>
      </w:r>
      <w:r w:rsidRPr="00564543">
        <w:rPr>
          <w:rFonts w:eastAsia="Times New Roman"/>
          <w:i/>
          <w:sz w:val="24"/>
          <w:szCs w:val="22"/>
          <w:lang w:val="en-US"/>
        </w:rPr>
        <w:t>D</w:t>
      </w:r>
      <w:r w:rsidRPr="00564543">
        <w:rPr>
          <w:rFonts w:eastAsia="Times New Roman"/>
          <w:i/>
          <w:sz w:val="24"/>
          <w:szCs w:val="22"/>
        </w:rPr>
        <w:t>0107)</w:t>
      </w:r>
      <w:r w:rsidRPr="00564543">
        <w:rPr>
          <w:rFonts w:eastAsia="Times New Roman"/>
          <w:sz w:val="24"/>
          <w:szCs w:val="22"/>
        </w:rPr>
        <w:t>.</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Банковских счетов в кредитных организациях КРК не имеет.</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Проверка проведена на основе бюджетной отчетности КРК за 2022 год в составе, определенном Инструкцией от 28.12.2010 №191н.</w:t>
      </w:r>
    </w:p>
    <w:p w:rsidR="00564543" w:rsidRPr="00564543" w:rsidRDefault="00564543" w:rsidP="00564543">
      <w:pPr>
        <w:widowControl/>
        <w:autoSpaceDE/>
        <w:autoSpaceDN/>
        <w:adjustRightInd/>
        <w:contextualSpacing/>
        <w:jc w:val="both"/>
        <w:rPr>
          <w:rFonts w:eastAsiaTheme="minorHAnsi"/>
          <w:b/>
          <w:i/>
          <w:sz w:val="24"/>
          <w:szCs w:val="24"/>
          <w:lang w:eastAsia="en-US"/>
        </w:rPr>
      </w:pPr>
    </w:p>
    <w:p w:rsidR="00564543" w:rsidRPr="00564543" w:rsidRDefault="00564543" w:rsidP="00564543">
      <w:pPr>
        <w:widowControl/>
        <w:autoSpaceDE/>
        <w:autoSpaceDN/>
        <w:adjustRightInd/>
        <w:contextualSpacing/>
        <w:jc w:val="both"/>
        <w:rPr>
          <w:rFonts w:eastAsiaTheme="minorHAnsi"/>
          <w:b/>
          <w:i/>
          <w:sz w:val="24"/>
          <w:szCs w:val="24"/>
          <w:lang w:eastAsia="en-US"/>
        </w:rPr>
      </w:pPr>
      <w:r w:rsidRPr="00564543">
        <w:rPr>
          <w:rFonts w:eastAsiaTheme="minorHAnsi"/>
          <w:b/>
          <w:i/>
          <w:sz w:val="24"/>
          <w:szCs w:val="24"/>
          <w:lang w:eastAsia="en-US"/>
        </w:rPr>
        <w:t>Установление законности, степени полноты и достоверности представленной бюджетной отчётности главного администратора бюджетных средств в соответствии с требованиями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w:t>
      </w:r>
    </w:p>
    <w:p w:rsidR="00564543" w:rsidRPr="00564543" w:rsidRDefault="00564543" w:rsidP="00564543">
      <w:pPr>
        <w:widowControl/>
        <w:autoSpaceDE/>
        <w:autoSpaceDN/>
        <w:adjustRightInd/>
        <w:ind w:left="284"/>
        <w:contextualSpacing/>
        <w:jc w:val="both"/>
        <w:rPr>
          <w:rFonts w:eastAsiaTheme="minorHAnsi"/>
          <w:b/>
          <w:i/>
          <w:sz w:val="24"/>
          <w:szCs w:val="24"/>
          <w:lang w:eastAsia="en-US"/>
        </w:rPr>
      </w:pPr>
    </w:p>
    <w:p w:rsidR="00564543" w:rsidRPr="00564543" w:rsidRDefault="00564543" w:rsidP="00564543">
      <w:pPr>
        <w:widowControl/>
        <w:autoSpaceDE/>
        <w:autoSpaceDN/>
        <w:adjustRightInd/>
        <w:ind w:firstLine="567"/>
        <w:jc w:val="both"/>
        <w:rPr>
          <w:rFonts w:eastAsiaTheme="minorHAnsi"/>
          <w:i/>
          <w:sz w:val="24"/>
          <w:szCs w:val="24"/>
          <w:lang w:eastAsia="en-US"/>
        </w:rPr>
      </w:pPr>
      <w:r w:rsidRPr="00564543">
        <w:rPr>
          <w:rFonts w:eastAsiaTheme="minorHAnsi"/>
          <w:sz w:val="24"/>
          <w:szCs w:val="24"/>
          <w:lang w:eastAsia="en-US"/>
        </w:rPr>
        <w:t xml:space="preserve">Решением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(с изменениями) Контрольно-ревизионная комиссия в 2022 году </w:t>
      </w:r>
      <w:r w:rsidRPr="00564543">
        <w:rPr>
          <w:rFonts w:eastAsiaTheme="minorHAnsi"/>
          <w:i/>
          <w:sz w:val="24"/>
          <w:szCs w:val="24"/>
          <w:lang w:eastAsia="en-US"/>
        </w:rPr>
        <w:t>наделена полномочиями главного администратора бюджетных средств муниципального образования (далее - ГАБС).</w:t>
      </w:r>
    </w:p>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heme="minorHAnsi"/>
          <w:sz w:val="24"/>
          <w:szCs w:val="24"/>
          <w:lang w:eastAsia="en-US"/>
        </w:rPr>
        <w:t>Одним из направлений внешней проверки годовой бюджетной отчетности ГАБС, является проверка её соответствия приказу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564543" w:rsidRPr="00564543" w:rsidRDefault="00564543" w:rsidP="00564543">
      <w:pPr>
        <w:widowControl/>
        <w:autoSpaceDE/>
        <w:autoSpaceDN/>
        <w:adjustRightInd/>
        <w:ind w:firstLine="567"/>
        <w:jc w:val="both"/>
        <w:rPr>
          <w:rFonts w:eastAsia="Times New Roman"/>
          <w:sz w:val="24"/>
          <w:szCs w:val="24"/>
        </w:rPr>
      </w:pPr>
      <w:r w:rsidRPr="00564543">
        <w:rPr>
          <w:rFonts w:eastAsia="Times New Roman"/>
          <w:sz w:val="24"/>
          <w:szCs w:val="24"/>
        </w:rPr>
        <w:t>В соответствии с п.2.1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представляют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p>
    <w:p w:rsidR="00564543" w:rsidRPr="00564543" w:rsidRDefault="00564543" w:rsidP="00564543">
      <w:pPr>
        <w:widowControl/>
        <w:autoSpaceDE/>
        <w:autoSpaceDN/>
        <w:adjustRightInd/>
        <w:ind w:firstLine="567"/>
        <w:jc w:val="both"/>
        <w:rPr>
          <w:rFonts w:eastAsia="Times New Roman"/>
          <w:sz w:val="24"/>
          <w:szCs w:val="24"/>
        </w:rPr>
      </w:pPr>
      <w:r w:rsidRPr="00564543">
        <w:rPr>
          <w:rFonts w:eastAsia="Times New Roman"/>
          <w:sz w:val="24"/>
          <w:szCs w:val="24"/>
        </w:rPr>
        <w:t>Годовая отчетность за 2022 год для проверки предоставлена на бумажных носителях:</w:t>
      </w:r>
    </w:p>
    <w:tbl>
      <w:tblPr>
        <w:tblStyle w:val="100"/>
        <w:tblW w:w="9924" w:type="dxa"/>
        <w:tblInd w:w="-318" w:type="dxa"/>
        <w:tblLayout w:type="fixed"/>
        <w:tblLook w:val="04A0" w:firstRow="1" w:lastRow="0" w:firstColumn="1" w:lastColumn="0" w:noHBand="0" w:noVBand="1"/>
      </w:tblPr>
      <w:tblGrid>
        <w:gridCol w:w="8648"/>
        <w:gridCol w:w="1276"/>
      </w:tblGrid>
      <w:tr w:rsidR="00564543" w:rsidRPr="00564543" w:rsidTr="00382885">
        <w:tc>
          <w:tcPr>
            <w:tcW w:w="8648" w:type="dxa"/>
            <w:shd w:val="clear" w:color="auto" w:fill="D9D9D9" w:themeFill="background1" w:themeFillShade="D9"/>
          </w:tcPr>
          <w:p w:rsidR="00564543" w:rsidRPr="00564543" w:rsidRDefault="00564543" w:rsidP="00564543">
            <w:pPr>
              <w:jc w:val="center"/>
              <w:rPr>
                <w:b/>
              </w:rPr>
            </w:pPr>
            <w:r w:rsidRPr="00564543">
              <w:rPr>
                <w:b/>
              </w:rPr>
              <w:t>наименование формы отчетности</w:t>
            </w:r>
          </w:p>
        </w:tc>
        <w:tc>
          <w:tcPr>
            <w:tcW w:w="1276" w:type="dxa"/>
            <w:shd w:val="clear" w:color="auto" w:fill="D9D9D9" w:themeFill="background1" w:themeFillShade="D9"/>
          </w:tcPr>
          <w:p w:rsidR="00564543" w:rsidRPr="00564543" w:rsidRDefault="00564543" w:rsidP="00564543">
            <w:pPr>
              <w:jc w:val="center"/>
              <w:rPr>
                <w:b/>
              </w:rPr>
            </w:pPr>
            <w:r w:rsidRPr="00564543">
              <w:rPr>
                <w:b/>
              </w:rPr>
              <w:t>формы отчетности</w:t>
            </w:r>
          </w:p>
        </w:tc>
      </w:tr>
      <w:tr w:rsidR="00564543" w:rsidRPr="00564543" w:rsidTr="00382885">
        <w:tc>
          <w:tcPr>
            <w:tcW w:w="8648" w:type="dxa"/>
            <w:vAlign w:val="center"/>
          </w:tcPr>
          <w:p w:rsidR="00564543" w:rsidRPr="00564543" w:rsidRDefault="00564543" w:rsidP="00564543">
            <w:pPr>
              <w:jc w:val="both"/>
            </w:pPr>
            <w:r w:rsidRPr="00564543">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564543" w:rsidRPr="00564543" w:rsidRDefault="00564543" w:rsidP="00564543">
            <w:pPr>
              <w:jc w:val="right"/>
            </w:pPr>
            <w:r w:rsidRPr="00564543">
              <w:t>ф.0503130</w:t>
            </w:r>
          </w:p>
        </w:tc>
      </w:tr>
      <w:tr w:rsidR="00564543" w:rsidRPr="00564543" w:rsidTr="00382885">
        <w:tc>
          <w:tcPr>
            <w:tcW w:w="8648" w:type="dxa"/>
            <w:vAlign w:val="center"/>
          </w:tcPr>
          <w:p w:rsidR="00564543" w:rsidRPr="00564543" w:rsidRDefault="00564543" w:rsidP="00564543">
            <w:pPr>
              <w:jc w:val="both"/>
            </w:pPr>
            <w:r w:rsidRPr="00564543">
              <w:t>Справка по заключению счетов бюджетного учета отчетного финансового год</w:t>
            </w:r>
            <w:r w:rsidRPr="00564543">
              <w:tab/>
            </w:r>
          </w:p>
        </w:tc>
        <w:tc>
          <w:tcPr>
            <w:tcW w:w="1276" w:type="dxa"/>
            <w:vAlign w:val="center"/>
          </w:tcPr>
          <w:p w:rsidR="00564543" w:rsidRPr="00564543" w:rsidRDefault="00564543" w:rsidP="00564543">
            <w:pPr>
              <w:jc w:val="right"/>
            </w:pPr>
            <w:r w:rsidRPr="00564543">
              <w:t>ф.0503110</w:t>
            </w:r>
          </w:p>
        </w:tc>
      </w:tr>
      <w:tr w:rsidR="00564543" w:rsidRPr="00564543" w:rsidTr="00382885">
        <w:tc>
          <w:tcPr>
            <w:tcW w:w="8648" w:type="dxa"/>
            <w:vAlign w:val="center"/>
          </w:tcPr>
          <w:p w:rsidR="00564543" w:rsidRPr="00564543" w:rsidRDefault="00564543" w:rsidP="00564543">
            <w:pPr>
              <w:jc w:val="both"/>
              <w:rPr>
                <w:rFonts w:eastAsia="Times New Roman"/>
              </w:rPr>
            </w:pPr>
            <w:r w:rsidRPr="00564543">
              <w:rPr>
                <w:rFonts w:eastAsia="Times New Roman"/>
              </w:rPr>
              <w:t>отчет о финансовых результатах деятельности</w:t>
            </w:r>
          </w:p>
        </w:tc>
        <w:tc>
          <w:tcPr>
            <w:tcW w:w="1276" w:type="dxa"/>
            <w:vAlign w:val="center"/>
          </w:tcPr>
          <w:p w:rsidR="00564543" w:rsidRPr="00564543" w:rsidRDefault="00564543" w:rsidP="00564543">
            <w:pPr>
              <w:jc w:val="right"/>
            </w:pPr>
            <w:r w:rsidRPr="00564543">
              <w:t>ф.0503121</w:t>
            </w:r>
          </w:p>
        </w:tc>
      </w:tr>
      <w:tr w:rsidR="00564543" w:rsidRPr="00564543" w:rsidTr="00382885">
        <w:tc>
          <w:tcPr>
            <w:tcW w:w="8648" w:type="dxa"/>
            <w:vAlign w:val="center"/>
          </w:tcPr>
          <w:p w:rsidR="00564543" w:rsidRPr="00564543" w:rsidRDefault="00564543" w:rsidP="00564543">
            <w:pPr>
              <w:jc w:val="both"/>
              <w:rPr>
                <w:rFonts w:eastAsia="Times New Roman"/>
              </w:rPr>
            </w:pPr>
            <w:r w:rsidRPr="00564543">
              <w:rPr>
                <w:rFonts w:eastAsia="Times New Roman"/>
              </w:rPr>
              <w:t>отчет о движении денежных средств</w:t>
            </w:r>
          </w:p>
        </w:tc>
        <w:tc>
          <w:tcPr>
            <w:tcW w:w="1276" w:type="dxa"/>
            <w:vAlign w:val="center"/>
          </w:tcPr>
          <w:p w:rsidR="00564543" w:rsidRPr="00564543" w:rsidRDefault="00564543" w:rsidP="00564543">
            <w:pPr>
              <w:jc w:val="right"/>
            </w:pPr>
            <w:r w:rsidRPr="00564543">
              <w:t>ф.0503123</w:t>
            </w:r>
          </w:p>
        </w:tc>
      </w:tr>
      <w:tr w:rsidR="00564543" w:rsidRPr="00564543" w:rsidTr="00382885">
        <w:tc>
          <w:tcPr>
            <w:tcW w:w="8648" w:type="dxa"/>
            <w:vAlign w:val="center"/>
          </w:tcPr>
          <w:p w:rsidR="00564543" w:rsidRPr="00564543" w:rsidRDefault="00564543" w:rsidP="00564543">
            <w:pPr>
              <w:jc w:val="both"/>
              <w:rPr>
                <w:rFonts w:eastAsia="Times New Roman"/>
              </w:rPr>
            </w:pPr>
            <w:r w:rsidRPr="00564543">
              <w:rPr>
                <w:rFonts w:eastAsia="Times New Roman"/>
              </w:rPr>
              <w:t>Справка по консолидируемым расчетам (ОКУД 5)</w:t>
            </w:r>
          </w:p>
        </w:tc>
        <w:tc>
          <w:tcPr>
            <w:tcW w:w="1276" w:type="dxa"/>
            <w:vAlign w:val="center"/>
          </w:tcPr>
          <w:p w:rsidR="00564543" w:rsidRPr="00564543" w:rsidRDefault="00564543" w:rsidP="00564543">
            <w:pPr>
              <w:jc w:val="right"/>
            </w:pPr>
            <w:r w:rsidRPr="00564543">
              <w:t>ф.0503125</w:t>
            </w:r>
          </w:p>
        </w:tc>
      </w:tr>
      <w:tr w:rsidR="00564543" w:rsidRPr="00564543" w:rsidTr="00382885">
        <w:tc>
          <w:tcPr>
            <w:tcW w:w="8648" w:type="dxa"/>
            <w:vAlign w:val="center"/>
          </w:tcPr>
          <w:p w:rsidR="00564543" w:rsidRPr="00564543" w:rsidRDefault="00564543" w:rsidP="00564543">
            <w:pPr>
              <w:jc w:val="both"/>
              <w:rPr>
                <w:rFonts w:eastAsia="Times New Roman"/>
              </w:rPr>
            </w:pPr>
            <w:r w:rsidRPr="00564543">
              <w:rPr>
                <w:rFonts w:eastAsia="Times New Roman"/>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564543" w:rsidRPr="00564543" w:rsidRDefault="00564543" w:rsidP="00564543">
            <w:pPr>
              <w:jc w:val="right"/>
            </w:pPr>
            <w:r w:rsidRPr="00564543">
              <w:t>ф.0503127</w:t>
            </w:r>
          </w:p>
        </w:tc>
      </w:tr>
      <w:tr w:rsidR="00564543" w:rsidRPr="00564543" w:rsidTr="00382885">
        <w:tc>
          <w:tcPr>
            <w:tcW w:w="8648" w:type="dxa"/>
            <w:vAlign w:val="center"/>
          </w:tcPr>
          <w:p w:rsidR="00564543" w:rsidRPr="00564543" w:rsidRDefault="00564543" w:rsidP="00564543">
            <w:pPr>
              <w:jc w:val="both"/>
              <w:rPr>
                <w:rFonts w:eastAsia="Times New Roman"/>
              </w:rPr>
            </w:pPr>
            <w:r w:rsidRPr="00564543">
              <w:rPr>
                <w:rFonts w:eastAsia="Times New Roman"/>
              </w:rPr>
              <w:t>Отчет о бюджетных обязательствах</w:t>
            </w:r>
          </w:p>
        </w:tc>
        <w:tc>
          <w:tcPr>
            <w:tcW w:w="1276" w:type="dxa"/>
            <w:vAlign w:val="center"/>
          </w:tcPr>
          <w:p w:rsidR="00564543" w:rsidRPr="00564543" w:rsidRDefault="00564543" w:rsidP="00564543">
            <w:pPr>
              <w:jc w:val="right"/>
            </w:pPr>
            <w:r w:rsidRPr="00564543">
              <w:t>ф.0503128</w:t>
            </w:r>
          </w:p>
        </w:tc>
      </w:tr>
      <w:tr w:rsidR="00564543" w:rsidRPr="00564543" w:rsidTr="00382885">
        <w:tc>
          <w:tcPr>
            <w:tcW w:w="8648" w:type="dxa"/>
            <w:vAlign w:val="center"/>
          </w:tcPr>
          <w:p w:rsidR="00564543" w:rsidRPr="00564543" w:rsidRDefault="00564543" w:rsidP="00564543">
            <w:pPr>
              <w:jc w:val="both"/>
              <w:rPr>
                <w:rFonts w:eastAsia="Times New Roman"/>
              </w:rPr>
            </w:pPr>
            <w:r w:rsidRPr="00564543">
              <w:rPr>
                <w:rFonts w:eastAsia="Times New Roman"/>
              </w:rPr>
              <w:t>Пояснительная записка</w:t>
            </w:r>
          </w:p>
        </w:tc>
        <w:tc>
          <w:tcPr>
            <w:tcW w:w="1276" w:type="dxa"/>
            <w:vAlign w:val="center"/>
          </w:tcPr>
          <w:p w:rsidR="00564543" w:rsidRPr="00564543" w:rsidRDefault="00564543" w:rsidP="00564543">
            <w:pPr>
              <w:jc w:val="right"/>
            </w:pPr>
            <w:r w:rsidRPr="00564543">
              <w:t>ф.0503160</w:t>
            </w:r>
          </w:p>
        </w:tc>
      </w:tr>
      <w:tr w:rsidR="00564543" w:rsidRPr="00564543" w:rsidTr="00382885">
        <w:tc>
          <w:tcPr>
            <w:tcW w:w="8648" w:type="dxa"/>
            <w:vAlign w:val="center"/>
          </w:tcPr>
          <w:p w:rsidR="00564543" w:rsidRPr="00564543" w:rsidRDefault="00564543" w:rsidP="00564543">
            <w:pPr>
              <w:jc w:val="both"/>
              <w:rPr>
                <w:rFonts w:eastAsia="Times New Roman"/>
              </w:rPr>
            </w:pPr>
            <w:r w:rsidRPr="00564543">
              <w:rPr>
                <w:rFonts w:eastAsia="Times New Roman"/>
              </w:rPr>
              <w:t>Сведения об исполнении бюджета</w:t>
            </w:r>
          </w:p>
        </w:tc>
        <w:tc>
          <w:tcPr>
            <w:tcW w:w="1276" w:type="dxa"/>
            <w:vAlign w:val="center"/>
          </w:tcPr>
          <w:p w:rsidR="00564543" w:rsidRPr="00564543" w:rsidRDefault="00564543" w:rsidP="00564543">
            <w:pPr>
              <w:jc w:val="right"/>
            </w:pPr>
            <w:r w:rsidRPr="00564543">
              <w:t>ф.0503164</w:t>
            </w:r>
          </w:p>
        </w:tc>
      </w:tr>
      <w:tr w:rsidR="00564543" w:rsidRPr="00564543" w:rsidTr="00382885">
        <w:tc>
          <w:tcPr>
            <w:tcW w:w="8648" w:type="dxa"/>
            <w:vAlign w:val="center"/>
          </w:tcPr>
          <w:p w:rsidR="00564543" w:rsidRPr="00564543" w:rsidRDefault="00564543" w:rsidP="00564543">
            <w:pPr>
              <w:jc w:val="both"/>
              <w:rPr>
                <w:rFonts w:eastAsia="Times New Roman"/>
              </w:rPr>
            </w:pPr>
            <w:r w:rsidRPr="00564543">
              <w:rPr>
                <w:rFonts w:eastAsia="Times New Roman"/>
              </w:rPr>
              <w:t>Сведения о движении нефинансовых активов</w:t>
            </w:r>
          </w:p>
        </w:tc>
        <w:tc>
          <w:tcPr>
            <w:tcW w:w="1276" w:type="dxa"/>
            <w:vAlign w:val="center"/>
          </w:tcPr>
          <w:p w:rsidR="00564543" w:rsidRPr="00564543" w:rsidRDefault="00564543" w:rsidP="00564543">
            <w:pPr>
              <w:jc w:val="right"/>
            </w:pPr>
            <w:r w:rsidRPr="00564543">
              <w:t>ф.0503168</w:t>
            </w:r>
          </w:p>
        </w:tc>
      </w:tr>
      <w:tr w:rsidR="00564543" w:rsidRPr="00564543" w:rsidTr="00382885">
        <w:trPr>
          <w:trHeight w:val="322"/>
        </w:trPr>
        <w:tc>
          <w:tcPr>
            <w:tcW w:w="8648" w:type="dxa"/>
            <w:vAlign w:val="center"/>
          </w:tcPr>
          <w:p w:rsidR="00564543" w:rsidRPr="00564543" w:rsidRDefault="00564543" w:rsidP="00564543">
            <w:pPr>
              <w:jc w:val="both"/>
              <w:rPr>
                <w:rFonts w:eastAsia="Times New Roman"/>
              </w:rPr>
            </w:pPr>
            <w:r w:rsidRPr="00564543">
              <w:rPr>
                <w:rFonts w:eastAsia="Times New Roman"/>
              </w:rPr>
              <w:t>Сведения по дебиторской и кредиторской задолженности</w:t>
            </w:r>
          </w:p>
        </w:tc>
        <w:tc>
          <w:tcPr>
            <w:tcW w:w="1276" w:type="dxa"/>
            <w:vAlign w:val="center"/>
          </w:tcPr>
          <w:p w:rsidR="00564543" w:rsidRPr="00564543" w:rsidRDefault="00564543" w:rsidP="00564543">
            <w:pPr>
              <w:jc w:val="right"/>
            </w:pPr>
            <w:r w:rsidRPr="00564543">
              <w:t>ф.0503169</w:t>
            </w:r>
          </w:p>
        </w:tc>
      </w:tr>
    </w:tbl>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heme="minorHAnsi"/>
          <w:sz w:val="24"/>
          <w:szCs w:val="24"/>
          <w:lang w:eastAsia="en-US"/>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heme="minorHAnsi"/>
          <w:sz w:val="24"/>
          <w:szCs w:val="24"/>
          <w:lang w:eastAsia="en-US"/>
        </w:rPr>
        <w:t xml:space="preserve">В соответствии с п.4 Инструкции №191н бюджетная отчетность представлена на бумажных носителях в сброшюрованном и пронумерованном виде, с сопроводительным письмом.  Бюджетная отчетность подписана руководителем и главным бухгалтером, что соответствует п.6 Инструкции №191н.  </w:t>
      </w:r>
    </w:p>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heme="minorHAnsi"/>
          <w:sz w:val="24"/>
          <w:szCs w:val="24"/>
          <w:lang w:eastAsia="en-US"/>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heme="minorHAnsi"/>
          <w:i/>
          <w:sz w:val="24"/>
          <w:szCs w:val="24"/>
          <w:u w:val="single"/>
          <w:lang w:eastAsia="en-US"/>
        </w:rPr>
        <w:t>По причине отсутствия показателей</w:t>
      </w:r>
      <w:r w:rsidRPr="00564543">
        <w:rPr>
          <w:rFonts w:eastAsiaTheme="minorHAnsi"/>
          <w:sz w:val="24"/>
          <w:szCs w:val="24"/>
          <w:lang w:eastAsia="en-US"/>
        </w:rPr>
        <w:t xml:space="preserve">, имеющих числовое значение, </w:t>
      </w:r>
      <w:r w:rsidRPr="00564543">
        <w:rPr>
          <w:rFonts w:eastAsiaTheme="minorHAnsi"/>
          <w:i/>
          <w:sz w:val="24"/>
          <w:szCs w:val="24"/>
          <w:lang w:eastAsia="en-US"/>
        </w:rPr>
        <w:t>не составлялись следующие формы отчетности</w:t>
      </w:r>
      <w:r w:rsidRPr="00564543">
        <w:rPr>
          <w:rFonts w:eastAsiaTheme="minorHAnsi"/>
          <w:sz w:val="24"/>
          <w:szCs w:val="24"/>
          <w:lang w:eastAsia="en-US"/>
        </w:rPr>
        <w:t>:</w:t>
      </w:r>
    </w:p>
    <w:tbl>
      <w:tblPr>
        <w:tblStyle w:val="100"/>
        <w:tblW w:w="10163" w:type="dxa"/>
        <w:tblInd w:w="-572" w:type="dxa"/>
        <w:tblLook w:val="04A0" w:firstRow="1" w:lastRow="0" w:firstColumn="1" w:lastColumn="0" w:noHBand="0" w:noVBand="1"/>
      </w:tblPr>
      <w:tblGrid>
        <w:gridCol w:w="8931"/>
        <w:gridCol w:w="1232"/>
      </w:tblGrid>
      <w:tr w:rsidR="00564543" w:rsidRPr="00564543" w:rsidTr="00382885">
        <w:trPr>
          <w:trHeight w:val="423"/>
        </w:trPr>
        <w:tc>
          <w:tcPr>
            <w:tcW w:w="8931" w:type="dxa"/>
            <w:shd w:val="clear" w:color="auto" w:fill="D9D9D9" w:themeFill="background1" w:themeFillShade="D9"/>
            <w:vAlign w:val="center"/>
          </w:tcPr>
          <w:p w:rsidR="00564543" w:rsidRPr="00564543" w:rsidRDefault="00564543" w:rsidP="00564543">
            <w:pPr>
              <w:jc w:val="center"/>
              <w:rPr>
                <w:b/>
              </w:rPr>
            </w:pPr>
            <w:r w:rsidRPr="00564543">
              <w:rPr>
                <w:b/>
              </w:rPr>
              <w:t>наименование формы отчетности</w:t>
            </w:r>
          </w:p>
        </w:tc>
        <w:tc>
          <w:tcPr>
            <w:tcW w:w="1232" w:type="dxa"/>
            <w:shd w:val="clear" w:color="auto" w:fill="D9D9D9" w:themeFill="background1" w:themeFillShade="D9"/>
            <w:vAlign w:val="center"/>
          </w:tcPr>
          <w:p w:rsidR="00564543" w:rsidRPr="00564543" w:rsidRDefault="00564543" w:rsidP="00564543">
            <w:pPr>
              <w:jc w:val="center"/>
              <w:rPr>
                <w:b/>
              </w:rPr>
            </w:pPr>
            <w:r w:rsidRPr="00564543">
              <w:rPr>
                <w:b/>
              </w:rPr>
              <w:t>формы отчетности</w:t>
            </w:r>
          </w:p>
        </w:tc>
      </w:tr>
      <w:tr w:rsidR="00564543" w:rsidRPr="00564543" w:rsidTr="00382885">
        <w:trPr>
          <w:trHeight w:val="92"/>
        </w:trPr>
        <w:tc>
          <w:tcPr>
            <w:tcW w:w="8931" w:type="dxa"/>
            <w:vAlign w:val="center"/>
          </w:tcPr>
          <w:p w:rsidR="00564543" w:rsidRPr="00564543" w:rsidRDefault="00564543" w:rsidP="00564543">
            <w:pPr>
              <w:rPr>
                <w:rFonts w:eastAsia="Times New Roman"/>
              </w:rPr>
            </w:pPr>
            <w:r w:rsidRPr="00564543">
              <w:rPr>
                <w:rFonts w:eastAsia="Times New Roman"/>
              </w:rPr>
              <w:t>Сведения об исполнении мероприятий в рамках целевых программ</w:t>
            </w:r>
          </w:p>
        </w:tc>
        <w:tc>
          <w:tcPr>
            <w:tcW w:w="1232" w:type="dxa"/>
            <w:vAlign w:val="center"/>
          </w:tcPr>
          <w:p w:rsidR="00564543" w:rsidRPr="00564543" w:rsidRDefault="00564543" w:rsidP="00564543">
            <w:pPr>
              <w:jc w:val="right"/>
            </w:pPr>
            <w:r w:rsidRPr="00564543">
              <w:t>ф.0503166</w:t>
            </w:r>
          </w:p>
        </w:tc>
      </w:tr>
      <w:tr w:rsidR="00564543" w:rsidRPr="00564543" w:rsidTr="00382885">
        <w:trPr>
          <w:trHeight w:val="92"/>
        </w:trPr>
        <w:tc>
          <w:tcPr>
            <w:tcW w:w="8931" w:type="dxa"/>
            <w:vAlign w:val="center"/>
          </w:tcPr>
          <w:p w:rsidR="00564543" w:rsidRPr="00564543" w:rsidRDefault="00564543" w:rsidP="00564543">
            <w:pPr>
              <w:rPr>
                <w:rFonts w:eastAsia="Times New Roman"/>
              </w:rPr>
            </w:pPr>
            <w:r w:rsidRPr="00564543">
              <w:rPr>
                <w:rFonts w:eastAsia="Times New Roman"/>
              </w:rPr>
              <w:t>Сведения о целевых иностранных кредитах</w:t>
            </w:r>
          </w:p>
        </w:tc>
        <w:tc>
          <w:tcPr>
            <w:tcW w:w="1232" w:type="dxa"/>
            <w:vAlign w:val="center"/>
          </w:tcPr>
          <w:p w:rsidR="00564543" w:rsidRPr="00564543" w:rsidRDefault="00564543" w:rsidP="00564543">
            <w:pPr>
              <w:jc w:val="right"/>
            </w:pPr>
            <w:r w:rsidRPr="00564543">
              <w:t>ф.0503167</w:t>
            </w:r>
          </w:p>
        </w:tc>
      </w:tr>
      <w:tr w:rsidR="00564543" w:rsidRPr="00564543" w:rsidTr="00382885">
        <w:trPr>
          <w:trHeight w:val="254"/>
        </w:trPr>
        <w:tc>
          <w:tcPr>
            <w:tcW w:w="8931" w:type="dxa"/>
            <w:vAlign w:val="center"/>
          </w:tcPr>
          <w:p w:rsidR="00564543" w:rsidRPr="00564543" w:rsidRDefault="00564543" w:rsidP="00564543">
            <w:pPr>
              <w:jc w:val="both"/>
              <w:rPr>
                <w:rFonts w:eastAsia="Times New Roman"/>
              </w:rPr>
            </w:pPr>
            <w:r w:rsidRPr="00564543">
              <w:rPr>
                <w:rFonts w:eastAsia="Times New Roman"/>
              </w:rPr>
              <w:t>Сведения о финансовых вложениях получателя бюджетных средств, администратора источников финансирования дефицита бюджета</w:t>
            </w:r>
          </w:p>
        </w:tc>
        <w:tc>
          <w:tcPr>
            <w:tcW w:w="1232" w:type="dxa"/>
          </w:tcPr>
          <w:p w:rsidR="00564543" w:rsidRPr="00564543" w:rsidRDefault="00564543" w:rsidP="00564543">
            <w:pPr>
              <w:widowControl/>
              <w:autoSpaceDE/>
              <w:autoSpaceDN/>
              <w:adjustRightInd/>
              <w:jc w:val="right"/>
              <w:rPr>
                <w:rFonts w:eastAsia="Times New Roman"/>
              </w:rPr>
            </w:pPr>
            <w:r w:rsidRPr="00564543">
              <w:t>ф.0503171</w:t>
            </w:r>
          </w:p>
        </w:tc>
      </w:tr>
      <w:tr w:rsidR="00564543" w:rsidRPr="00564543" w:rsidTr="00382885">
        <w:tc>
          <w:tcPr>
            <w:tcW w:w="8931" w:type="dxa"/>
            <w:vAlign w:val="center"/>
          </w:tcPr>
          <w:p w:rsidR="00564543" w:rsidRPr="00564543" w:rsidRDefault="00564543" w:rsidP="00564543">
            <w:pPr>
              <w:jc w:val="both"/>
              <w:rPr>
                <w:rFonts w:eastAsia="Times New Roman"/>
              </w:rPr>
            </w:pPr>
            <w:r w:rsidRPr="00564543">
              <w:rPr>
                <w:rFonts w:eastAsia="Times New Roman"/>
              </w:rPr>
              <w:t>Сведения о государственном (муниципальном) долге, предоставленных бюджетных кредитах</w:t>
            </w:r>
          </w:p>
        </w:tc>
        <w:tc>
          <w:tcPr>
            <w:tcW w:w="1232" w:type="dxa"/>
          </w:tcPr>
          <w:p w:rsidR="00564543" w:rsidRPr="00564543" w:rsidRDefault="00564543" w:rsidP="00564543">
            <w:pPr>
              <w:widowControl/>
              <w:autoSpaceDE/>
              <w:autoSpaceDN/>
              <w:adjustRightInd/>
              <w:jc w:val="right"/>
              <w:rPr>
                <w:rFonts w:eastAsia="Times New Roman"/>
              </w:rPr>
            </w:pPr>
            <w:r w:rsidRPr="00564543">
              <w:t>ф.0503172</w:t>
            </w:r>
          </w:p>
        </w:tc>
      </w:tr>
      <w:tr w:rsidR="00564543" w:rsidRPr="00564543" w:rsidTr="00382885">
        <w:tc>
          <w:tcPr>
            <w:tcW w:w="8931" w:type="dxa"/>
            <w:vAlign w:val="center"/>
          </w:tcPr>
          <w:p w:rsidR="00564543" w:rsidRPr="00564543" w:rsidRDefault="00564543" w:rsidP="00564543">
            <w:pPr>
              <w:jc w:val="both"/>
              <w:rPr>
                <w:rFonts w:eastAsia="Times New Roman"/>
              </w:rPr>
            </w:pPr>
            <w:r w:rsidRPr="00564543">
              <w:rPr>
                <w:rFonts w:eastAsia="Times New Roman"/>
              </w:rPr>
              <w:lastRenderedPageBreak/>
              <w:t>Сведения об изменении остатков валюты баланса</w:t>
            </w:r>
          </w:p>
        </w:tc>
        <w:tc>
          <w:tcPr>
            <w:tcW w:w="1232" w:type="dxa"/>
          </w:tcPr>
          <w:p w:rsidR="00564543" w:rsidRPr="00564543" w:rsidRDefault="00564543" w:rsidP="00564543">
            <w:pPr>
              <w:widowControl/>
              <w:autoSpaceDE/>
              <w:autoSpaceDN/>
              <w:adjustRightInd/>
              <w:jc w:val="right"/>
              <w:rPr>
                <w:rFonts w:eastAsia="Times New Roman"/>
              </w:rPr>
            </w:pPr>
            <w:r w:rsidRPr="00564543">
              <w:t>ф.0503173</w:t>
            </w:r>
          </w:p>
        </w:tc>
      </w:tr>
      <w:tr w:rsidR="00564543" w:rsidRPr="00564543" w:rsidTr="00382885">
        <w:trPr>
          <w:trHeight w:val="122"/>
        </w:trPr>
        <w:tc>
          <w:tcPr>
            <w:tcW w:w="8931" w:type="dxa"/>
            <w:vAlign w:val="center"/>
          </w:tcPr>
          <w:p w:rsidR="00564543" w:rsidRPr="00564543" w:rsidRDefault="00564543" w:rsidP="00564543">
            <w:pPr>
              <w:jc w:val="both"/>
              <w:rPr>
                <w:rFonts w:eastAsia="Times New Roman"/>
              </w:rPr>
            </w:pPr>
            <w:r w:rsidRPr="00564543">
              <w:rPr>
                <w:rFonts w:eastAsia="Times New Roman"/>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232" w:type="dxa"/>
            <w:vAlign w:val="center"/>
          </w:tcPr>
          <w:p w:rsidR="00564543" w:rsidRPr="00564543" w:rsidRDefault="00564543" w:rsidP="00564543">
            <w:pPr>
              <w:jc w:val="right"/>
            </w:pPr>
            <w:r w:rsidRPr="00564543">
              <w:t>ф.0503174</w:t>
            </w:r>
          </w:p>
        </w:tc>
      </w:tr>
      <w:tr w:rsidR="00564543" w:rsidRPr="00564543" w:rsidTr="00382885">
        <w:trPr>
          <w:trHeight w:val="122"/>
        </w:trPr>
        <w:tc>
          <w:tcPr>
            <w:tcW w:w="8931" w:type="dxa"/>
            <w:vAlign w:val="center"/>
          </w:tcPr>
          <w:p w:rsidR="00564543" w:rsidRPr="00564543" w:rsidRDefault="00564543" w:rsidP="00564543">
            <w:pPr>
              <w:jc w:val="both"/>
              <w:rPr>
                <w:rFonts w:eastAsia="Times New Roman"/>
              </w:rPr>
            </w:pPr>
            <w:r w:rsidRPr="00564543">
              <w:rPr>
                <w:rFonts w:eastAsia="Times New Roman"/>
              </w:rPr>
              <w:t>Сведения о принятых и неисполненных обязательствах получателя бюджетных средств</w:t>
            </w:r>
          </w:p>
        </w:tc>
        <w:tc>
          <w:tcPr>
            <w:tcW w:w="1232" w:type="dxa"/>
          </w:tcPr>
          <w:p w:rsidR="00564543" w:rsidRPr="00564543" w:rsidRDefault="00564543" w:rsidP="00564543">
            <w:pPr>
              <w:widowControl/>
              <w:autoSpaceDE/>
              <w:autoSpaceDN/>
              <w:adjustRightInd/>
              <w:jc w:val="right"/>
              <w:rPr>
                <w:rFonts w:eastAsia="Times New Roman"/>
              </w:rPr>
            </w:pPr>
            <w:r w:rsidRPr="00564543">
              <w:t>ф.0503175</w:t>
            </w:r>
          </w:p>
        </w:tc>
      </w:tr>
      <w:tr w:rsidR="00564543" w:rsidRPr="00564543" w:rsidTr="00382885">
        <w:trPr>
          <w:trHeight w:val="122"/>
        </w:trPr>
        <w:tc>
          <w:tcPr>
            <w:tcW w:w="8931" w:type="dxa"/>
            <w:shd w:val="clear" w:color="auto" w:fill="auto"/>
            <w:vAlign w:val="center"/>
          </w:tcPr>
          <w:p w:rsidR="00564543" w:rsidRPr="00564543" w:rsidRDefault="00564543" w:rsidP="00564543">
            <w:pPr>
              <w:jc w:val="both"/>
              <w:rPr>
                <w:rFonts w:eastAsia="Times New Roman"/>
              </w:rPr>
            </w:pPr>
            <w:r w:rsidRPr="00564543">
              <w:rPr>
                <w:rFonts w:eastAsia="Times New Roman"/>
              </w:rPr>
              <w:t>Сведения об остатках денежных средств на счетах получателя бюджетных средств</w:t>
            </w:r>
          </w:p>
        </w:tc>
        <w:tc>
          <w:tcPr>
            <w:tcW w:w="1232" w:type="dxa"/>
            <w:shd w:val="clear" w:color="auto" w:fill="auto"/>
          </w:tcPr>
          <w:p w:rsidR="00564543" w:rsidRPr="00564543" w:rsidRDefault="00564543" w:rsidP="00564543">
            <w:pPr>
              <w:widowControl/>
              <w:autoSpaceDE/>
              <w:autoSpaceDN/>
              <w:adjustRightInd/>
              <w:jc w:val="right"/>
              <w:rPr>
                <w:rFonts w:eastAsia="Times New Roman"/>
              </w:rPr>
            </w:pPr>
            <w:r w:rsidRPr="00564543">
              <w:t>ф.0503178</w:t>
            </w:r>
          </w:p>
        </w:tc>
      </w:tr>
      <w:tr w:rsidR="00564543" w:rsidRPr="00564543" w:rsidTr="00382885">
        <w:tc>
          <w:tcPr>
            <w:tcW w:w="8931" w:type="dxa"/>
            <w:vAlign w:val="center"/>
          </w:tcPr>
          <w:p w:rsidR="00564543" w:rsidRPr="00564543" w:rsidRDefault="00564543" w:rsidP="00564543">
            <w:pPr>
              <w:jc w:val="both"/>
              <w:rPr>
                <w:rFonts w:eastAsia="Times New Roman"/>
              </w:rPr>
            </w:pPr>
            <w:r w:rsidRPr="00564543">
              <w:rPr>
                <w:rFonts w:eastAsia="Times New Roman"/>
              </w:rPr>
              <w:t>Справка о суммах консолидируемых поступлений, подлежащих зачислению на счет бюджета</w:t>
            </w:r>
          </w:p>
        </w:tc>
        <w:tc>
          <w:tcPr>
            <w:tcW w:w="1232" w:type="dxa"/>
            <w:vAlign w:val="center"/>
          </w:tcPr>
          <w:p w:rsidR="00564543" w:rsidRPr="00564543" w:rsidRDefault="00564543" w:rsidP="00564543">
            <w:pPr>
              <w:jc w:val="right"/>
            </w:pPr>
            <w:r w:rsidRPr="00564543">
              <w:t>ф.0503184</w:t>
            </w:r>
          </w:p>
        </w:tc>
      </w:tr>
      <w:tr w:rsidR="00564543" w:rsidRPr="00564543" w:rsidTr="00382885">
        <w:tc>
          <w:tcPr>
            <w:tcW w:w="8931" w:type="dxa"/>
            <w:vAlign w:val="center"/>
          </w:tcPr>
          <w:p w:rsidR="00564543" w:rsidRPr="00564543" w:rsidRDefault="00564543" w:rsidP="00564543">
            <w:pPr>
              <w:jc w:val="both"/>
              <w:rPr>
                <w:rFonts w:eastAsia="Times New Roman"/>
              </w:rPr>
            </w:pPr>
            <w:r w:rsidRPr="00564543">
              <w:rPr>
                <w:rFonts w:eastAsia="Times New Roman"/>
              </w:rPr>
              <w:t>Сведения о вложениях в объекты недвижимого имущества, объектах незавершенного строительства</w:t>
            </w:r>
          </w:p>
        </w:tc>
        <w:tc>
          <w:tcPr>
            <w:tcW w:w="1232" w:type="dxa"/>
            <w:vAlign w:val="center"/>
          </w:tcPr>
          <w:p w:rsidR="00564543" w:rsidRPr="00564543" w:rsidRDefault="00564543" w:rsidP="00564543">
            <w:pPr>
              <w:jc w:val="right"/>
            </w:pPr>
            <w:r w:rsidRPr="00564543">
              <w:t>ф.0503190</w:t>
            </w:r>
          </w:p>
        </w:tc>
      </w:tr>
      <w:tr w:rsidR="00564543" w:rsidRPr="00564543" w:rsidTr="00382885">
        <w:tc>
          <w:tcPr>
            <w:tcW w:w="8931" w:type="dxa"/>
            <w:vAlign w:val="center"/>
          </w:tcPr>
          <w:p w:rsidR="00564543" w:rsidRPr="00564543" w:rsidRDefault="00564543" w:rsidP="00564543">
            <w:pPr>
              <w:jc w:val="both"/>
              <w:rPr>
                <w:rFonts w:eastAsia="Times New Roman"/>
              </w:rPr>
            </w:pPr>
            <w:r w:rsidRPr="00564543">
              <w:rPr>
                <w:rFonts w:eastAsia="Times New Roman"/>
              </w:rPr>
              <w:t>Сведения об исполнении судебных решений по денежным обязательствам бюджета</w:t>
            </w:r>
          </w:p>
        </w:tc>
        <w:tc>
          <w:tcPr>
            <w:tcW w:w="1232" w:type="dxa"/>
            <w:vAlign w:val="center"/>
          </w:tcPr>
          <w:p w:rsidR="00564543" w:rsidRPr="00564543" w:rsidRDefault="00564543" w:rsidP="00564543">
            <w:pPr>
              <w:jc w:val="right"/>
            </w:pPr>
            <w:r w:rsidRPr="00564543">
              <w:t>ф.0503296</w:t>
            </w:r>
          </w:p>
        </w:tc>
      </w:tr>
    </w:tbl>
    <w:p w:rsidR="00564543" w:rsidRPr="00564543" w:rsidRDefault="00564543" w:rsidP="00564543">
      <w:pPr>
        <w:widowControl/>
        <w:autoSpaceDE/>
        <w:autoSpaceDN/>
        <w:adjustRightInd/>
        <w:ind w:firstLine="567"/>
        <w:jc w:val="both"/>
        <w:rPr>
          <w:rFonts w:eastAsiaTheme="minorHAnsi"/>
          <w:i/>
          <w:sz w:val="24"/>
          <w:szCs w:val="24"/>
          <w:lang w:eastAsia="en-US"/>
        </w:rPr>
      </w:pPr>
      <w:r w:rsidRPr="00564543">
        <w:rPr>
          <w:rFonts w:eastAsiaTheme="minorHAnsi"/>
          <w:i/>
          <w:sz w:val="24"/>
          <w:szCs w:val="24"/>
          <w:lang w:eastAsia="en-US"/>
        </w:rPr>
        <w:t>Анализ и выборочные проверки отчетности фактов неполноты, недостоверности и иных недостатков данных отчетности не выявлено.</w:t>
      </w:r>
    </w:p>
    <w:p w:rsidR="00564543" w:rsidRPr="00564543" w:rsidRDefault="00564543" w:rsidP="00564543">
      <w:pPr>
        <w:widowControl/>
        <w:autoSpaceDE/>
        <w:autoSpaceDN/>
        <w:adjustRightInd/>
        <w:ind w:firstLine="567"/>
        <w:jc w:val="both"/>
        <w:rPr>
          <w:rFonts w:eastAsiaTheme="minorHAnsi"/>
          <w:i/>
          <w:sz w:val="24"/>
          <w:szCs w:val="24"/>
          <w:lang w:eastAsia="en-US"/>
        </w:rPr>
      </w:pPr>
      <w:r w:rsidRPr="00564543">
        <w:rPr>
          <w:rFonts w:eastAsiaTheme="minorHAnsi"/>
          <w:i/>
          <w:sz w:val="24"/>
          <w:szCs w:val="24"/>
          <w:lang w:eastAsia="en-US"/>
        </w:rPr>
        <w:t>В результате внешней проверки годовой бюджетной отчетности, было установлено, что требования приказа Минфина РФ от 06.12.2010 №162н «Об утверждении плана счетов бюджетного учета и инструкции по его применению» и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целом соблюдались.</w:t>
      </w:r>
    </w:p>
    <w:p w:rsidR="00564543" w:rsidRPr="00564543" w:rsidRDefault="00564543" w:rsidP="00564543">
      <w:pPr>
        <w:widowControl/>
        <w:tabs>
          <w:tab w:val="left" w:pos="142"/>
          <w:tab w:val="left" w:pos="426"/>
        </w:tabs>
        <w:autoSpaceDE/>
        <w:autoSpaceDN/>
        <w:adjustRightInd/>
        <w:contextualSpacing/>
        <w:jc w:val="center"/>
        <w:rPr>
          <w:rFonts w:eastAsia="Times New Roman"/>
          <w:b/>
          <w:i/>
          <w:sz w:val="24"/>
          <w:szCs w:val="22"/>
        </w:rPr>
      </w:pPr>
    </w:p>
    <w:p w:rsidR="00564543" w:rsidRPr="00564543" w:rsidRDefault="00564543" w:rsidP="00564543">
      <w:pPr>
        <w:widowControl/>
        <w:tabs>
          <w:tab w:val="left" w:pos="142"/>
          <w:tab w:val="left" w:pos="426"/>
        </w:tabs>
        <w:autoSpaceDE/>
        <w:autoSpaceDN/>
        <w:adjustRightInd/>
        <w:contextualSpacing/>
        <w:jc w:val="center"/>
        <w:rPr>
          <w:rFonts w:eastAsia="Times New Roman"/>
          <w:b/>
          <w:i/>
          <w:sz w:val="24"/>
          <w:szCs w:val="24"/>
        </w:rPr>
      </w:pPr>
      <w:r w:rsidRPr="00564543">
        <w:rPr>
          <w:rFonts w:eastAsia="Times New Roman"/>
          <w:b/>
          <w:i/>
          <w:sz w:val="24"/>
          <w:szCs w:val="22"/>
        </w:rPr>
        <w:t xml:space="preserve">Проверка </w:t>
      </w:r>
      <w:r w:rsidRPr="00564543">
        <w:rPr>
          <w:rFonts w:eastAsia="Times New Roman"/>
          <w:b/>
          <w:i/>
          <w:sz w:val="24"/>
          <w:szCs w:val="24"/>
        </w:rPr>
        <w:t xml:space="preserve">выполнения функций ГАБС, </w:t>
      </w:r>
    </w:p>
    <w:p w:rsidR="00564543" w:rsidRPr="00564543" w:rsidRDefault="00564543" w:rsidP="00564543">
      <w:pPr>
        <w:widowControl/>
        <w:tabs>
          <w:tab w:val="left" w:pos="142"/>
          <w:tab w:val="left" w:pos="426"/>
        </w:tabs>
        <w:autoSpaceDE/>
        <w:autoSpaceDN/>
        <w:adjustRightInd/>
        <w:contextualSpacing/>
        <w:jc w:val="center"/>
        <w:rPr>
          <w:rFonts w:eastAsiaTheme="minorHAnsi"/>
          <w:b/>
          <w:i/>
          <w:sz w:val="24"/>
          <w:szCs w:val="24"/>
          <w:lang w:eastAsia="en-US"/>
        </w:rPr>
      </w:pPr>
      <w:r w:rsidRPr="00564543">
        <w:rPr>
          <w:rFonts w:eastAsia="Times New Roman"/>
          <w:b/>
          <w:i/>
          <w:sz w:val="24"/>
          <w:szCs w:val="24"/>
        </w:rPr>
        <w:t>предусмотренных законодательством и нормативно-правовыми актами</w:t>
      </w:r>
    </w:p>
    <w:p w:rsidR="00564543" w:rsidRPr="00564543" w:rsidRDefault="00564543" w:rsidP="00564543">
      <w:pPr>
        <w:widowControl/>
        <w:autoSpaceDE/>
        <w:autoSpaceDN/>
        <w:adjustRightInd/>
        <w:ind w:firstLine="708"/>
        <w:jc w:val="both"/>
        <w:rPr>
          <w:rFonts w:eastAsiaTheme="minorHAnsi"/>
          <w:sz w:val="24"/>
          <w:szCs w:val="24"/>
          <w:lang w:eastAsia="en-US"/>
        </w:rPr>
      </w:pPr>
    </w:p>
    <w:p w:rsidR="00564543" w:rsidRPr="00564543" w:rsidRDefault="00564543" w:rsidP="00564543">
      <w:pPr>
        <w:widowControl/>
        <w:autoSpaceDE/>
        <w:autoSpaceDN/>
        <w:adjustRightInd/>
        <w:ind w:firstLine="708"/>
        <w:jc w:val="both"/>
        <w:rPr>
          <w:rFonts w:eastAsiaTheme="minorHAnsi"/>
          <w:sz w:val="24"/>
          <w:szCs w:val="24"/>
          <w:lang w:eastAsia="en-US"/>
        </w:rPr>
      </w:pPr>
      <w:r w:rsidRPr="00564543">
        <w:rPr>
          <w:rFonts w:eastAsiaTheme="minorHAnsi"/>
          <w:sz w:val="24"/>
          <w:szCs w:val="24"/>
          <w:lang w:eastAsia="en-US"/>
        </w:rPr>
        <w:t xml:space="preserve">Согласно Решению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Контрольно-ревизионная комиссия наделена полномочиями главного распорядителя бюджетных средств, с присвоением кода главного администратора – </w:t>
      </w:r>
      <w:r w:rsidRPr="00564543">
        <w:rPr>
          <w:rFonts w:eastAsiaTheme="minorHAnsi"/>
          <w:b/>
          <w:sz w:val="24"/>
          <w:szCs w:val="24"/>
          <w:lang w:eastAsia="en-US"/>
        </w:rPr>
        <w:t>934</w:t>
      </w:r>
      <w:r w:rsidRPr="00564543">
        <w:rPr>
          <w:rFonts w:eastAsiaTheme="minorHAnsi"/>
          <w:sz w:val="24"/>
          <w:szCs w:val="24"/>
          <w:lang w:eastAsia="en-US"/>
        </w:rPr>
        <w:t xml:space="preserve"> (отражено в разделе 1 ф.0503160 «Пояснительная записка</w:t>
      </w:r>
      <w:proofErr w:type="gramStart"/>
      <w:r w:rsidRPr="00564543">
        <w:rPr>
          <w:rFonts w:eastAsiaTheme="minorHAnsi"/>
          <w:sz w:val="24"/>
          <w:szCs w:val="24"/>
          <w:lang w:eastAsia="en-US"/>
        </w:rPr>
        <w:t>»</w:t>
      </w:r>
      <w:proofErr w:type="gramEnd"/>
      <w:r w:rsidRPr="00564543">
        <w:rPr>
          <w:rFonts w:eastAsiaTheme="minorHAnsi"/>
          <w:sz w:val="24"/>
          <w:szCs w:val="24"/>
          <w:lang w:eastAsia="en-US"/>
        </w:rPr>
        <w:t>).</w:t>
      </w:r>
    </w:p>
    <w:p w:rsidR="00564543" w:rsidRPr="00564543" w:rsidRDefault="00564543" w:rsidP="00564543">
      <w:pPr>
        <w:widowControl/>
        <w:autoSpaceDE/>
        <w:autoSpaceDN/>
        <w:adjustRightInd/>
        <w:jc w:val="both"/>
        <w:rPr>
          <w:rFonts w:eastAsiaTheme="minorHAnsi"/>
          <w:sz w:val="24"/>
          <w:szCs w:val="24"/>
          <w:lang w:eastAsia="en-US"/>
        </w:rPr>
      </w:pPr>
    </w:p>
    <w:p w:rsidR="00564543" w:rsidRPr="00564543" w:rsidRDefault="00564543" w:rsidP="00E34B4B">
      <w:pPr>
        <w:widowControl/>
        <w:numPr>
          <w:ilvl w:val="0"/>
          <w:numId w:val="44"/>
        </w:numPr>
        <w:autoSpaceDE/>
        <w:autoSpaceDN/>
        <w:adjustRightInd/>
        <w:spacing w:line="259" w:lineRule="auto"/>
        <w:jc w:val="both"/>
        <w:rPr>
          <w:rFonts w:eastAsiaTheme="minorHAnsi"/>
          <w:i/>
          <w:sz w:val="24"/>
          <w:szCs w:val="24"/>
          <w:lang w:eastAsia="en-US"/>
        </w:rPr>
      </w:pPr>
      <w:r w:rsidRPr="00564543">
        <w:rPr>
          <w:rFonts w:eastAsiaTheme="minorHAnsi"/>
          <w:i/>
          <w:sz w:val="24"/>
          <w:szCs w:val="24"/>
          <w:lang w:eastAsia="en-US"/>
        </w:rPr>
        <w:t xml:space="preserve">Наличие перечня получателей бюджетных средств и соблюдение принципа подведомственности расходов бюджета. </w:t>
      </w:r>
    </w:p>
    <w:p w:rsidR="00564543" w:rsidRPr="00564543" w:rsidRDefault="00564543" w:rsidP="00564543">
      <w:pPr>
        <w:widowControl/>
        <w:autoSpaceDE/>
        <w:autoSpaceDN/>
        <w:adjustRightInd/>
        <w:ind w:firstLine="708"/>
        <w:jc w:val="both"/>
        <w:rPr>
          <w:rFonts w:eastAsia="Times New Roman"/>
          <w:sz w:val="24"/>
          <w:szCs w:val="22"/>
        </w:rPr>
      </w:pPr>
      <w:r w:rsidRPr="00564543">
        <w:rPr>
          <w:rFonts w:eastAsia="Times New Roman"/>
          <w:sz w:val="24"/>
          <w:szCs w:val="22"/>
        </w:rPr>
        <w:t>Контрольно-ревизионная комиссия муниципального образования «Вяземский район» Смоленской области является органом местного самоуправления и по состоянию на 01.01.2023 года подведомственных учреждений, предприятий и обособленных подразделений не имеет (отражено в разделе 1 ф.0503160 «Пояснительная записка»).</w:t>
      </w:r>
    </w:p>
    <w:p w:rsidR="00564543" w:rsidRPr="00564543" w:rsidRDefault="00564543" w:rsidP="00564543">
      <w:pPr>
        <w:widowControl/>
        <w:autoSpaceDE/>
        <w:autoSpaceDN/>
        <w:adjustRightInd/>
        <w:ind w:left="4"/>
        <w:jc w:val="both"/>
        <w:rPr>
          <w:rFonts w:eastAsia="Times New Roman"/>
          <w:color w:val="0070C0"/>
          <w:sz w:val="24"/>
          <w:szCs w:val="22"/>
        </w:rPr>
      </w:pPr>
    </w:p>
    <w:p w:rsidR="00564543" w:rsidRPr="00564543" w:rsidRDefault="00564543" w:rsidP="00E34B4B">
      <w:pPr>
        <w:widowControl/>
        <w:numPr>
          <w:ilvl w:val="0"/>
          <w:numId w:val="44"/>
        </w:numPr>
        <w:autoSpaceDE/>
        <w:autoSpaceDN/>
        <w:adjustRightInd/>
        <w:spacing w:line="259" w:lineRule="auto"/>
        <w:jc w:val="both"/>
        <w:rPr>
          <w:rFonts w:eastAsia="Times New Roman"/>
          <w:i/>
          <w:sz w:val="24"/>
          <w:szCs w:val="22"/>
        </w:rPr>
      </w:pPr>
      <w:r w:rsidRPr="00564543">
        <w:rPr>
          <w:rFonts w:eastAsia="Times New Roman"/>
          <w:i/>
          <w:sz w:val="24"/>
          <w:szCs w:val="22"/>
        </w:rPr>
        <w:t xml:space="preserve">Проверка правомерности составления бюджетной росписи, доведения лимитов бюджетных обязательств и плановых назначений по доходам. </w:t>
      </w:r>
    </w:p>
    <w:p w:rsidR="00564543" w:rsidRPr="00564543" w:rsidRDefault="00564543" w:rsidP="00564543">
      <w:pPr>
        <w:widowControl/>
        <w:autoSpaceDE/>
        <w:autoSpaceDN/>
        <w:adjustRightInd/>
        <w:ind w:left="4" w:firstLine="567"/>
        <w:jc w:val="both"/>
        <w:rPr>
          <w:rFonts w:eastAsia="Times New Roman"/>
          <w:color w:val="0070C0"/>
          <w:sz w:val="24"/>
          <w:szCs w:val="22"/>
        </w:rPr>
      </w:pPr>
      <w:r w:rsidRPr="00564543">
        <w:rPr>
          <w:rFonts w:eastAsia="Times New Roman"/>
          <w:sz w:val="24"/>
          <w:szCs w:val="22"/>
        </w:rPr>
        <w:t xml:space="preserve">Составление и ведение бюджетной росписи КРК производилось в соответствии со ст.219.1 Бюджетного кодекса РФ и Порядком составления и ведения сводной бюджетной росписи муниципального образования «Вяземский район» Смоленской области и бюджетных росписей главных распорядителей средств муниципального образования «Вяземский район» Смоленской области (главных администраторов источников финансирования дефицита бюджета муниципального образования «Вяземский район» Смоленской области, утвержденным Приказом Финансового управления Администрации муниципального образования «Вяземский район» Смоленской области от 31.12.2014 №85 (с изменениями от 05.06.2015 №39, </w:t>
      </w:r>
      <w:hyperlink r:id="rId23" w:history="1">
        <w:r w:rsidRPr="00564543">
          <w:rPr>
            <w:rFonts w:eastAsia="Times New Roman"/>
            <w:sz w:val="24"/>
            <w:szCs w:val="22"/>
            <w:u w:val="single"/>
          </w:rPr>
          <w:t>https://vyazmafin.admin-smolensk.ru/docs/vyazma/poryadok-sostavleniya-i-vedeniya-svodnoj-byudzhetnoj-rospisi/</w:t>
        </w:r>
      </w:hyperlink>
      <w:r w:rsidRPr="00564543">
        <w:rPr>
          <w:rFonts w:eastAsia="Times New Roman"/>
          <w:sz w:val="24"/>
          <w:szCs w:val="22"/>
        </w:rPr>
        <w:t xml:space="preserve">).         </w:t>
      </w:r>
    </w:p>
    <w:p w:rsidR="00564543" w:rsidRPr="00564543" w:rsidRDefault="00564543" w:rsidP="00564543">
      <w:pPr>
        <w:widowControl/>
        <w:autoSpaceDE/>
        <w:autoSpaceDN/>
        <w:adjustRightInd/>
        <w:ind w:left="4" w:firstLine="704"/>
        <w:jc w:val="both"/>
        <w:rPr>
          <w:rFonts w:eastAsia="Times New Roman"/>
          <w:sz w:val="24"/>
          <w:szCs w:val="22"/>
        </w:rPr>
      </w:pPr>
      <w:r w:rsidRPr="00564543">
        <w:rPr>
          <w:rFonts w:eastAsia="Times New Roman"/>
          <w:sz w:val="24"/>
          <w:szCs w:val="22"/>
        </w:rPr>
        <w:t xml:space="preserve">Первоначально решением о бюджете утверждены бюджетные ассигнования в сумме </w:t>
      </w:r>
      <w:r w:rsidRPr="00564543">
        <w:rPr>
          <w:rFonts w:eastAsia="Times New Roman"/>
          <w:b/>
          <w:sz w:val="24"/>
          <w:szCs w:val="22"/>
        </w:rPr>
        <w:t>2 254,5</w:t>
      </w:r>
      <w:r w:rsidRPr="00564543">
        <w:rPr>
          <w:rFonts w:eastAsia="Times New Roman"/>
          <w:sz w:val="24"/>
          <w:szCs w:val="22"/>
        </w:rPr>
        <w:t xml:space="preserve"> </w:t>
      </w:r>
      <w:proofErr w:type="gramStart"/>
      <w:r w:rsidRPr="00564543">
        <w:rPr>
          <w:rFonts w:eastAsia="Times New Roman"/>
          <w:sz w:val="24"/>
          <w:szCs w:val="22"/>
        </w:rPr>
        <w:t>тыс.рублей</w:t>
      </w:r>
      <w:proofErr w:type="gramEnd"/>
      <w:r w:rsidRPr="00564543">
        <w:rPr>
          <w:rFonts w:eastAsia="Times New Roman"/>
          <w:sz w:val="24"/>
          <w:szCs w:val="22"/>
        </w:rPr>
        <w:t xml:space="preserve">. В ходе исполнения бюджета в бюджетную роспись вносились изменения, показатели бюджетной росписи были </w:t>
      </w:r>
      <w:r w:rsidRPr="00564543">
        <w:rPr>
          <w:rFonts w:eastAsia="Times New Roman"/>
          <w:i/>
          <w:sz w:val="24"/>
          <w:szCs w:val="22"/>
        </w:rPr>
        <w:t>увеличены</w:t>
      </w:r>
      <w:r w:rsidRPr="00564543">
        <w:rPr>
          <w:rFonts w:eastAsia="Times New Roman"/>
          <w:sz w:val="24"/>
          <w:szCs w:val="22"/>
        </w:rPr>
        <w:t xml:space="preserve"> на </w:t>
      </w:r>
      <w:r w:rsidRPr="00564543">
        <w:rPr>
          <w:rFonts w:eastAsia="Times New Roman"/>
          <w:b/>
          <w:sz w:val="24"/>
          <w:szCs w:val="22"/>
        </w:rPr>
        <w:t>9,9</w:t>
      </w:r>
      <w:r w:rsidRPr="00564543">
        <w:rPr>
          <w:rFonts w:eastAsia="Times New Roman"/>
          <w:sz w:val="24"/>
          <w:szCs w:val="22"/>
        </w:rPr>
        <w:t xml:space="preserve"> </w:t>
      </w:r>
      <w:proofErr w:type="gramStart"/>
      <w:r w:rsidRPr="00564543">
        <w:rPr>
          <w:rFonts w:eastAsia="Times New Roman"/>
          <w:sz w:val="24"/>
          <w:szCs w:val="22"/>
        </w:rPr>
        <w:t>тыс.рублей</w:t>
      </w:r>
      <w:proofErr w:type="gramEnd"/>
      <w:r w:rsidRPr="00564543">
        <w:rPr>
          <w:rFonts w:eastAsia="Times New Roman"/>
          <w:sz w:val="24"/>
          <w:szCs w:val="22"/>
        </w:rPr>
        <w:t xml:space="preserve">. В соответствии с изменениями, вносимыми в решение о бюджете бюджетные ассигнования были утверждены в объеме </w:t>
      </w:r>
      <w:r w:rsidRPr="00564543">
        <w:rPr>
          <w:rFonts w:eastAsia="Times New Roman"/>
          <w:b/>
          <w:sz w:val="24"/>
          <w:szCs w:val="22"/>
        </w:rPr>
        <w:t>2 264,4</w:t>
      </w:r>
      <w:r w:rsidRPr="00564543">
        <w:rPr>
          <w:rFonts w:eastAsia="Times New Roman"/>
          <w:sz w:val="24"/>
          <w:szCs w:val="22"/>
        </w:rPr>
        <w:t xml:space="preserve"> </w:t>
      </w:r>
      <w:proofErr w:type="gramStart"/>
      <w:r w:rsidRPr="00564543">
        <w:rPr>
          <w:rFonts w:eastAsia="Times New Roman"/>
          <w:sz w:val="24"/>
          <w:szCs w:val="22"/>
        </w:rPr>
        <w:t>тыс.рублей</w:t>
      </w:r>
      <w:proofErr w:type="gramEnd"/>
      <w:r w:rsidRPr="00564543">
        <w:rPr>
          <w:rFonts w:eastAsia="Times New Roman"/>
          <w:sz w:val="24"/>
          <w:szCs w:val="22"/>
        </w:rPr>
        <w:t xml:space="preserve">. </w:t>
      </w:r>
    </w:p>
    <w:p w:rsidR="00564543" w:rsidRPr="00564543" w:rsidRDefault="00564543" w:rsidP="00564543">
      <w:pPr>
        <w:widowControl/>
        <w:autoSpaceDE/>
        <w:autoSpaceDN/>
        <w:adjustRightInd/>
        <w:ind w:left="4" w:firstLine="704"/>
        <w:jc w:val="both"/>
        <w:rPr>
          <w:rFonts w:eastAsia="Times New Roman"/>
          <w:sz w:val="24"/>
          <w:szCs w:val="22"/>
        </w:rPr>
      </w:pPr>
      <w:r w:rsidRPr="00564543">
        <w:rPr>
          <w:rFonts w:eastAsia="Times New Roman"/>
          <w:sz w:val="24"/>
          <w:szCs w:val="22"/>
        </w:rPr>
        <w:t xml:space="preserve">Все бюджетные ассигнования увеличены в связи с внесением изменений в решение Вяземского районного Совета депутатов от 22.12.2021 №121 «О бюджете муниципального </w:t>
      </w:r>
      <w:r w:rsidRPr="00564543">
        <w:rPr>
          <w:rFonts w:eastAsia="Times New Roman"/>
          <w:sz w:val="24"/>
          <w:szCs w:val="22"/>
        </w:rPr>
        <w:lastRenderedPageBreak/>
        <w:t>образования «Вяземский район» Смоленской области на 2022 год и на плановый период 2023 и 2024 годов» (в ред. от 29.06.2022 №49).</w:t>
      </w:r>
    </w:p>
    <w:p w:rsidR="00564543" w:rsidRPr="00564543" w:rsidRDefault="00564543" w:rsidP="00564543">
      <w:pPr>
        <w:widowControl/>
        <w:autoSpaceDE/>
        <w:autoSpaceDN/>
        <w:adjustRightInd/>
        <w:ind w:left="4" w:firstLine="704"/>
        <w:jc w:val="both"/>
        <w:rPr>
          <w:rFonts w:eastAsia="Times New Roman"/>
          <w:sz w:val="24"/>
          <w:szCs w:val="22"/>
        </w:rPr>
      </w:pPr>
    </w:p>
    <w:p w:rsidR="00564543" w:rsidRPr="00564543" w:rsidRDefault="00564543" w:rsidP="00E34B4B">
      <w:pPr>
        <w:widowControl/>
        <w:numPr>
          <w:ilvl w:val="0"/>
          <w:numId w:val="44"/>
        </w:numPr>
        <w:autoSpaceDE/>
        <w:autoSpaceDN/>
        <w:adjustRightInd/>
        <w:spacing w:line="259" w:lineRule="auto"/>
        <w:jc w:val="both"/>
        <w:rPr>
          <w:rFonts w:eastAsia="Times New Roman"/>
          <w:i/>
          <w:sz w:val="24"/>
          <w:szCs w:val="22"/>
        </w:rPr>
      </w:pPr>
      <w:r w:rsidRPr="00564543">
        <w:rPr>
          <w:rFonts w:eastAsia="Times New Roman"/>
          <w:i/>
          <w:sz w:val="24"/>
          <w:szCs w:val="22"/>
        </w:rPr>
        <w:t xml:space="preserve">Ведение реестра расходных обязательств, подлежащих исполнению в пределах утвержденных лимитов бюджетных обязательств и бюджетных ассигнований. </w:t>
      </w:r>
    </w:p>
    <w:p w:rsidR="00564543" w:rsidRPr="00564543" w:rsidRDefault="00564543" w:rsidP="00564543">
      <w:pPr>
        <w:widowControl/>
        <w:autoSpaceDE/>
        <w:autoSpaceDN/>
        <w:adjustRightInd/>
        <w:ind w:left="4" w:firstLine="704"/>
        <w:jc w:val="both"/>
        <w:rPr>
          <w:rFonts w:eastAsia="Times New Roman"/>
          <w:sz w:val="24"/>
          <w:szCs w:val="22"/>
        </w:rPr>
      </w:pPr>
      <w:r w:rsidRPr="00564543">
        <w:rPr>
          <w:rFonts w:eastAsia="Times New Roman"/>
          <w:sz w:val="24"/>
          <w:szCs w:val="22"/>
        </w:rPr>
        <w:t>Во исполнение ст.87 Бюджетного кодекса РФ в КРК ведется Реестр расходных обязательств в пределах утвержденных лимитов бюджетных обязательств, что соответствует порядку представления Реестра расходных обязательств муниципальных образований «Вяземский район» Смоленской области (утвержден постановлением Администрации муниципального образования «Вяземский район» Смоленской области от 09.04.2019 №639 «Об утверждении порядка представления Реестра расходных обязательств муниципальных образований «Вяземский район» Смоленской области»).</w:t>
      </w:r>
    </w:p>
    <w:p w:rsidR="00564543" w:rsidRPr="00564543" w:rsidRDefault="00564543" w:rsidP="00564543">
      <w:pPr>
        <w:widowControl/>
        <w:autoSpaceDE/>
        <w:autoSpaceDN/>
        <w:adjustRightInd/>
        <w:ind w:left="4" w:firstLine="704"/>
        <w:jc w:val="both"/>
        <w:rPr>
          <w:rFonts w:eastAsia="Times New Roman"/>
          <w:sz w:val="24"/>
          <w:szCs w:val="22"/>
        </w:rPr>
      </w:pPr>
    </w:p>
    <w:p w:rsidR="00564543" w:rsidRPr="00564543" w:rsidRDefault="00564543" w:rsidP="00E34B4B">
      <w:pPr>
        <w:widowControl/>
        <w:numPr>
          <w:ilvl w:val="0"/>
          <w:numId w:val="44"/>
        </w:numPr>
        <w:tabs>
          <w:tab w:val="left" w:pos="567"/>
        </w:tabs>
        <w:autoSpaceDE/>
        <w:autoSpaceDN/>
        <w:adjustRightInd/>
        <w:spacing w:line="259" w:lineRule="auto"/>
        <w:ind w:left="0" w:firstLine="360"/>
        <w:jc w:val="both"/>
        <w:rPr>
          <w:rFonts w:eastAsia="Times New Roman"/>
          <w:i/>
          <w:sz w:val="24"/>
          <w:szCs w:val="22"/>
        </w:rPr>
      </w:pPr>
      <w:r w:rsidRPr="00564543">
        <w:rPr>
          <w:rFonts w:eastAsia="Times New Roman"/>
          <w:i/>
          <w:sz w:val="24"/>
          <w:szCs w:val="22"/>
        </w:rPr>
        <w:t xml:space="preserve">Проверка организации внутреннего финансового контроля за использованием средств.  </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 xml:space="preserve">В соответствии с п.п.1 п.1 ст.158 Бюджетного кодекса РФ, КРК организован и проводится внутренний финансовый контроль в сфере деятельности.  </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 xml:space="preserve">В КРК проводится внутренний контроль, к которому относится проверка финансовых плановых документов (расчетов потребности в денежных средствах), расходование денежных и материальных средств, проведения повседневного анализа соблюдения процедур исполнения бюджетной сметы, осуществления мониторинга расходования денежных средств по назначению. Нарушений за 2022 год не выявлено. </w:t>
      </w:r>
    </w:p>
    <w:p w:rsidR="00564543" w:rsidRPr="00564543" w:rsidRDefault="00564543" w:rsidP="00564543">
      <w:pPr>
        <w:widowControl/>
        <w:autoSpaceDE/>
        <w:autoSpaceDN/>
        <w:adjustRightInd/>
        <w:ind w:left="4" w:firstLine="567"/>
        <w:jc w:val="both"/>
        <w:rPr>
          <w:rFonts w:eastAsia="Times New Roman"/>
          <w:sz w:val="24"/>
          <w:szCs w:val="22"/>
        </w:rPr>
      </w:pPr>
    </w:p>
    <w:p w:rsidR="00564543" w:rsidRPr="00564543" w:rsidRDefault="00564543" w:rsidP="00E34B4B">
      <w:pPr>
        <w:widowControl/>
        <w:numPr>
          <w:ilvl w:val="0"/>
          <w:numId w:val="44"/>
        </w:numPr>
        <w:autoSpaceDE/>
        <w:autoSpaceDN/>
        <w:adjustRightInd/>
        <w:spacing w:line="259" w:lineRule="auto"/>
        <w:ind w:left="0" w:firstLine="360"/>
        <w:jc w:val="both"/>
        <w:rPr>
          <w:rFonts w:eastAsia="Times New Roman"/>
          <w:i/>
          <w:sz w:val="24"/>
          <w:szCs w:val="22"/>
        </w:rPr>
      </w:pPr>
      <w:r w:rsidRPr="00564543">
        <w:rPr>
          <w:rFonts w:eastAsia="Times New Roman"/>
          <w:i/>
          <w:sz w:val="24"/>
          <w:szCs w:val="22"/>
        </w:rPr>
        <w:t xml:space="preserve">Организация проведения инвентаризации имущества и денежных обязательств, результаты инвентаризации. </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 xml:space="preserve">В соответствии со ст.11 Федерального закона от 06.12.2011 №402-ФЗ                                             </w:t>
      </w:r>
      <w:proofErr w:type="gramStart"/>
      <w:r w:rsidRPr="00564543">
        <w:rPr>
          <w:rFonts w:eastAsia="Times New Roman"/>
          <w:sz w:val="24"/>
          <w:szCs w:val="22"/>
        </w:rPr>
        <w:t xml:space="preserve">   «</w:t>
      </w:r>
      <w:proofErr w:type="gramEnd"/>
      <w:r w:rsidRPr="00564543">
        <w:rPr>
          <w:rFonts w:eastAsia="Times New Roman"/>
          <w:sz w:val="24"/>
          <w:szCs w:val="22"/>
        </w:rPr>
        <w:t xml:space="preserve">О бухгалтерском учете», Инструкции №191н, перед составлением годовой отчетности ГАБС на основании приказа КРК от 01.12.2022 №53 проведена инвентаризация финансовых и нефинансовых активов. В результате инвентаризации расхождений не установлено. </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 xml:space="preserve">Согласно п.158 Инструкции №191н при отсутствии выявления расхождений по результатам инвентаризации Таблица №6 не заполняется. Сведения отражены в разделе 5 ф.0503160 «Пояснительная записка».   </w:t>
      </w:r>
    </w:p>
    <w:p w:rsidR="00E033E7" w:rsidRDefault="00E033E7" w:rsidP="00E033E7">
      <w:pPr>
        <w:widowControl/>
        <w:autoSpaceDE/>
        <w:autoSpaceDN/>
        <w:adjustRightInd/>
        <w:spacing w:line="259" w:lineRule="auto"/>
        <w:ind w:left="720"/>
        <w:jc w:val="both"/>
        <w:rPr>
          <w:rFonts w:eastAsia="Times New Roman"/>
          <w:i/>
          <w:sz w:val="24"/>
          <w:szCs w:val="22"/>
        </w:rPr>
      </w:pPr>
    </w:p>
    <w:p w:rsidR="00564543" w:rsidRPr="00564543" w:rsidRDefault="00564543" w:rsidP="00E34B4B">
      <w:pPr>
        <w:widowControl/>
        <w:numPr>
          <w:ilvl w:val="0"/>
          <w:numId w:val="44"/>
        </w:numPr>
        <w:autoSpaceDE/>
        <w:autoSpaceDN/>
        <w:adjustRightInd/>
        <w:spacing w:line="259" w:lineRule="auto"/>
        <w:jc w:val="both"/>
        <w:rPr>
          <w:rFonts w:eastAsia="Times New Roman"/>
          <w:i/>
          <w:sz w:val="24"/>
          <w:szCs w:val="22"/>
        </w:rPr>
      </w:pPr>
      <w:r w:rsidRPr="00564543">
        <w:rPr>
          <w:rFonts w:eastAsia="Times New Roman"/>
          <w:i/>
          <w:sz w:val="24"/>
          <w:szCs w:val="22"/>
        </w:rPr>
        <w:t xml:space="preserve">Организация бюджетного учета. </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 xml:space="preserve">Бюджетный учет ведется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утвержденных Приказом Минфина РФ от 01.12.2010г. №157н. КРК руководствуется Планом счетов бюджетного учета, утвержденного Приказом Министерства финансов Российской Федерации 06.12.2010 №162н,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а также приказами, разъяснениями, пояснениями, указаниями, письмами, рекомендациями Министерства финансов Российской Федерации и Федерального казначейства Российской Федерации, Бюджетным кодексом Российской Федерации, Положением о бюджетном процессе муниципального образования «Вяземский район» Смоленской области, утвержденным  решением Вяземского районного Совета депутатов от 26.02.2014 №12  (с изменениями). </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lastRenderedPageBreak/>
        <w:t xml:space="preserve">В соответствии со ст.7 Федерального закона от 06.12.2011 №402-ФЗ                                                          </w:t>
      </w:r>
      <w:proofErr w:type="gramStart"/>
      <w:r w:rsidRPr="00564543">
        <w:rPr>
          <w:rFonts w:eastAsia="Times New Roman"/>
          <w:sz w:val="24"/>
          <w:szCs w:val="22"/>
        </w:rPr>
        <w:t xml:space="preserve">   «</w:t>
      </w:r>
      <w:proofErr w:type="gramEnd"/>
      <w:r w:rsidRPr="00564543">
        <w:rPr>
          <w:rFonts w:eastAsia="Times New Roman"/>
          <w:sz w:val="24"/>
          <w:szCs w:val="22"/>
        </w:rPr>
        <w:t>О бухгалтерском учете» для целей бюджетного и налогового учета, в Контрольно-ревизионной комиссии разработана Учетная политика.</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 xml:space="preserve">Банковские счета в кредитных учреждениях в 2022 году не открывались. Сведения отражены в разделе 1 ф.0503160 «Пояснительная записка». </w:t>
      </w:r>
    </w:p>
    <w:p w:rsidR="00564543" w:rsidRPr="00564543" w:rsidRDefault="00564543" w:rsidP="00564543">
      <w:pPr>
        <w:widowControl/>
        <w:autoSpaceDE/>
        <w:autoSpaceDN/>
        <w:adjustRightInd/>
        <w:ind w:left="4" w:firstLine="567"/>
        <w:jc w:val="both"/>
        <w:rPr>
          <w:rFonts w:eastAsia="Times New Roman"/>
          <w:sz w:val="24"/>
          <w:szCs w:val="22"/>
        </w:rPr>
      </w:pPr>
      <w:r w:rsidRPr="00564543">
        <w:rPr>
          <w:rFonts w:eastAsia="Times New Roman"/>
          <w:sz w:val="24"/>
          <w:szCs w:val="22"/>
        </w:rPr>
        <w:t xml:space="preserve">Касса для выдачи наличных денежных средств отсутствует, все расчеты осуществляются в безналичном порядке. Сведения отражены в разделе 1 ф.0503160 «Пояснительная записка». </w:t>
      </w:r>
    </w:p>
    <w:p w:rsidR="00564543" w:rsidRPr="00564543" w:rsidRDefault="00564543" w:rsidP="00564543">
      <w:pPr>
        <w:widowControl/>
        <w:autoSpaceDE/>
        <w:autoSpaceDN/>
        <w:adjustRightInd/>
        <w:ind w:firstLine="708"/>
        <w:jc w:val="both"/>
        <w:rPr>
          <w:rFonts w:eastAsiaTheme="minorHAnsi"/>
          <w:sz w:val="24"/>
          <w:szCs w:val="24"/>
          <w:lang w:eastAsia="en-US"/>
        </w:rPr>
      </w:pPr>
    </w:p>
    <w:p w:rsidR="00564543" w:rsidRPr="00564543" w:rsidRDefault="00564543" w:rsidP="00564543">
      <w:pPr>
        <w:widowControl/>
        <w:autoSpaceDE/>
        <w:autoSpaceDN/>
        <w:adjustRightInd/>
        <w:jc w:val="center"/>
        <w:rPr>
          <w:rFonts w:eastAsiaTheme="minorHAnsi"/>
          <w:b/>
          <w:sz w:val="24"/>
          <w:szCs w:val="24"/>
          <w:lang w:eastAsia="en-US"/>
        </w:rPr>
      </w:pPr>
    </w:p>
    <w:p w:rsidR="00564543" w:rsidRPr="00564543" w:rsidRDefault="00564543" w:rsidP="00564543">
      <w:pPr>
        <w:widowControl/>
        <w:autoSpaceDE/>
        <w:autoSpaceDN/>
        <w:adjustRightInd/>
        <w:jc w:val="center"/>
        <w:rPr>
          <w:rFonts w:eastAsiaTheme="minorHAnsi"/>
          <w:b/>
          <w:sz w:val="24"/>
          <w:szCs w:val="24"/>
          <w:lang w:eastAsia="en-US"/>
        </w:rPr>
      </w:pPr>
      <w:r w:rsidRPr="00564543">
        <w:rPr>
          <w:rFonts w:eastAsiaTheme="minorHAnsi"/>
          <w:b/>
          <w:sz w:val="24"/>
          <w:szCs w:val="24"/>
          <w:lang w:eastAsia="en-US"/>
        </w:rPr>
        <w:t>Анализ бюджетной деятельности по формам годовой бюджетной отчетности</w:t>
      </w:r>
    </w:p>
    <w:p w:rsidR="00564543" w:rsidRPr="00564543" w:rsidRDefault="00564543" w:rsidP="00564543">
      <w:pPr>
        <w:widowControl/>
        <w:autoSpaceDE/>
        <w:autoSpaceDN/>
        <w:adjustRightInd/>
        <w:ind w:firstLine="708"/>
        <w:jc w:val="center"/>
        <w:rPr>
          <w:rFonts w:eastAsia="Times New Roman"/>
          <w:b/>
          <w:bCs/>
          <w:i/>
          <w:sz w:val="24"/>
          <w:szCs w:val="24"/>
          <w:u w:val="single"/>
        </w:rPr>
      </w:pPr>
    </w:p>
    <w:p w:rsidR="00564543" w:rsidRPr="00564543" w:rsidRDefault="00564543" w:rsidP="00564543">
      <w:pPr>
        <w:widowControl/>
        <w:autoSpaceDE/>
        <w:autoSpaceDN/>
        <w:adjustRightInd/>
        <w:ind w:firstLine="708"/>
        <w:jc w:val="center"/>
        <w:rPr>
          <w:rFonts w:eastAsia="Times New Roman"/>
          <w:b/>
          <w:bCs/>
          <w:i/>
          <w:sz w:val="24"/>
          <w:szCs w:val="24"/>
          <w:u w:val="single"/>
        </w:rPr>
      </w:pPr>
      <w:r w:rsidRPr="00564543">
        <w:rPr>
          <w:rFonts w:eastAsia="Times New Roman"/>
          <w:b/>
          <w:bCs/>
          <w:i/>
          <w:sz w:val="24"/>
          <w:szCs w:val="24"/>
          <w:u w:val="single"/>
        </w:rPr>
        <w:t>Анализ показателей бюджетной отчётности</w:t>
      </w:r>
    </w:p>
    <w:p w:rsidR="00564543" w:rsidRPr="00564543" w:rsidRDefault="00564543" w:rsidP="00564543">
      <w:pPr>
        <w:widowControl/>
        <w:autoSpaceDE/>
        <w:autoSpaceDN/>
        <w:adjustRightInd/>
        <w:ind w:firstLine="708"/>
        <w:jc w:val="center"/>
        <w:rPr>
          <w:rFonts w:eastAsia="Times New Roman"/>
          <w:b/>
          <w:bCs/>
          <w:i/>
          <w:sz w:val="24"/>
          <w:szCs w:val="24"/>
          <w:u w:val="single"/>
        </w:rPr>
      </w:pPr>
    </w:p>
    <w:p w:rsidR="00564543" w:rsidRPr="00564543" w:rsidRDefault="00564543" w:rsidP="00564543">
      <w:pPr>
        <w:widowControl/>
        <w:autoSpaceDE/>
        <w:autoSpaceDN/>
        <w:adjustRightInd/>
        <w:ind w:firstLine="567"/>
        <w:jc w:val="both"/>
        <w:rPr>
          <w:rFonts w:eastAsiaTheme="minorHAnsi"/>
          <w:sz w:val="24"/>
          <w:szCs w:val="24"/>
          <w:lang w:eastAsia="en-US"/>
        </w:rPr>
      </w:pPr>
      <w:r w:rsidRPr="00564543">
        <w:rPr>
          <w:rFonts w:eastAsia="Times New Roman"/>
          <w:sz w:val="24"/>
          <w:szCs w:val="24"/>
        </w:rPr>
        <w:t>Баланс (ф.0503130) Контрольно-ревизионной комиссии, как главного распорядителя бюджетных средств, сформирован по состоянию на 01.01.2023 года. 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564543" w:rsidRPr="00564543" w:rsidRDefault="00564543" w:rsidP="00564543">
      <w:pPr>
        <w:widowControl/>
        <w:numPr>
          <w:ilvl w:val="0"/>
          <w:numId w:val="23"/>
        </w:numPr>
        <w:tabs>
          <w:tab w:val="left" w:pos="709"/>
        </w:tabs>
        <w:autoSpaceDE/>
        <w:autoSpaceDN/>
        <w:adjustRightInd/>
        <w:spacing w:after="160" w:line="259" w:lineRule="auto"/>
        <w:ind w:left="426" w:firstLine="141"/>
        <w:contextualSpacing/>
        <w:jc w:val="both"/>
        <w:rPr>
          <w:rFonts w:eastAsia="Times New Roman"/>
          <w:sz w:val="24"/>
          <w:szCs w:val="24"/>
        </w:rPr>
      </w:pPr>
      <w:r w:rsidRPr="00564543">
        <w:rPr>
          <w:rFonts w:eastAsia="Times New Roman"/>
          <w:sz w:val="24"/>
          <w:szCs w:val="24"/>
        </w:rPr>
        <w:t>отчёту о финансовых результатах деятельности (ф.0503121);</w:t>
      </w:r>
    </w:p>
    <w:p w:rsidR="00564543" w:rsidRPr="00564543" w:rsidRDefault="00564543" w:rsidP="00564543">
      <w:pPr>
        <w:widowControl/>
        <w:numPr>
          <w:ilvl w:val="0"/>
          <w:numId w:val="23"/>
        </w:numPr>
        <w:tabs>
          <w:tab w:val="left" w:pos="709"/>
        </w:tabs>
        <w:autoSpaceDE/>
        <w:autoSpaceDN/>
        <w:adjustRightInd/>
        <w:spacing w:after="160" w:line="259" w:lineRule="auto"/>
        <w:contextualSpacing/>
        <w:jc w:val="both"/>
        <w:rPr>
          <w:rFonts w:eastAsia="Times New Roman"/>
          <w:sz w:val="24"/>
          <w:szCs w:val="24"/>
        </w:rPr>
      </w:pPr>
      <w:r w:rsidRPr="00564543">
        <w:rPr>
          <w:rFonts w:eastAsia="Times New Roman"/>
          <w:sz w:val="24"/>
          <w:szCs w:val="24"/>
        </w:rPr>
        <w:t>отчёту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564543" w:rsidRPr="00564543" w:rsidRDefault="00564543" w:rsidP="00564543">
      <w:pPr>
        <w:widowControl/>
        <w:numPr>
          <w:ilvl w:val="0"/>
          <w:numId w:val="23"/>
        </w:numPr>
        <w:tabs>
          <w:tab w:val="left" w:pos="709"/>
        </w:tabs>
        <w:autoSpaceDE/>
        <w:autoSpaceDN/>
        <w:adjustRightInd/>
        <w:spacing w:after="160" w:line="259" w:lineRule="auto"/>
        <w:ind w:left="426" w:firstLine="141"/>
        <w:contextualSpacing/>
        <w:jc w:val="both"/>
        <w:rPr>
          <w:rFonts w:eastAsia="Times New Roman"/>
          <w:sz w:val="24"/>
          <w:szCs w:val="24"/>
        </w:rPr>
      </w:pPr>
      <w:r w:rsidRPr="00564543">
        <w:rPr>
          <w:rFonts w:eastAsia="Times New Roman"/>
          <w:sz w:val="24"/>
          <w:szCs w:val="24"/>
        </w:rPr>
        <w:t>сведениям о движении нефинансовых активов (ф.0503168);</w:t>
      </w:r>
    </w:p>
    <w:p w:rsidR="00564543" w:rsidRPr="00564543" w:rsidRDefault="00564543" w:rsidP="00564543">
      <w:pPr>
        <w:widowControl/>
        <w:numPr>
          <w:ilvl w:val="0"/>
          <w:numId w:val="23"/>
        </w:numPr>
        <w:tabs>
          <w:tab w:val="left" w:pos="709"/>
        </w:tabs>
        <w:autoSpaceDE/>
        <w:autoSpaceDN/>
        <w:adjustRightInd/>
        <w:spacing w:after="160" w:line="259" w:lineRule="auto"/>
        <w:ind w:left="426" w:firstLine="141"/>
        <w:contextualSpacing/>
        <w:jc w:val="both"/>
        <w:rPr>
          <w:rFonts w:eastAsia="Times New Roman"/>
          <w:sz w:val="24"/>
          <w:szCs w:val="24"/>
        </w:rPr>
      </w:pPr>
      <w:r w:rsidRPr="00564543">
        <w:rPr>
          <w:rFonts w:eastAsia="Times New Roman"/>
          <w:sz w:val="24"/>
          <w:szCs w:val="24"/>
        </w:rPr>
        <w:t>сведениям по дебиторской и кредиторской задолженности (ф.0503169).</w:t>
      </w:r>
    </w:p>
    <w:p w:rsidR="00564543" w:rsidRPr="00564543" w:rsidRDefault="00564543" w:rsidP="00564543">
      <w:pPr>
        <w:widowControl/>
        <w:autoSpaceDE/>
        <w:autoSpaceDN/>
        <w:adjustRightInd/>
        <w:ind w:firstLine="567"/>
        <w:jc w:val="both"/>
        <w:rPr>
          <w:rFonts w:eastAsia="Times New Roman"/>
          <w:sz w:val="24"/>
          <w:szCs w:val="24"/>
        </w:rPr>
      </w:pPr>
      <w:r w:rsidRPr="00564543">
        <w:rPr>
          <w:rFonts w:eastAsia="Times New Roman"/>
          <w:sz w:val="24"/>
          <w:szCs w:val="24"/>
        </w:rPr>
        <w:t xml:space="preserve">В соответствии с пунктами 12, 13 Инструкции №191н </w:t>
      </w:r>
      <w:r w:rsidRPr="00564543">
        <w:rPr>
          <w:rFonts w:eastAsiaTheme="minorHAnsi"/>
          <w:sz w:val="24"/>
          <w:szCs w:val="24"/>
          <w:lang w:eastAsia="en-US"/>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564543">
        <w:rPr>
          <w:rFonts w:eastAsia="Times New Roman"/>
          <w:sz w:val="24"/>
          <w:szCs w:val="24"/>
        </w:rPr>
        <w:t xml:space="preserve">(ф.0503130) сформирован по состоянию на 1 января 2023 года 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 </w:t>
      </w:r>
    </w:p>
    <w:p w:rsidR="00564543" w:rsidRPr="00564543" w:rsidRDefault="00564543" w:rsidP="00564543">
      <w:pPr>
        <w:widowControl/>
        <w:autoSpaceDE/>
        <w:autoSpaceDN/>
        <w:adjustRightInd/>
        <w:ind w:firstLine="567"/>
        <w:contextualSpacing/>
        <w:jc w:val="both"/>
        <w:rPr>
          <w:rFonts w:eastAsiaTheme="minorHAnsi"/>
          <w:sz w:val="24"/>
          <w:szCs w:val="24"/>
          <w:lang w:eastAsia="en-US"/>
        </w:rPr>
      </w:pPr>
      <w:r w:rsidRPr="00564543">
        <w:rPr>
          <w:rFonts w:eastAsiaTheme="minorHAnsi"/>
          <w:sz w:val="24"/>
          <w:szCs w:val="24"/>
          <w:lang w:eastAsia="en-US"/>
        </w:rPr>
        <w:t>Баланс (ф.0503130) составлен из двух частей: актива и пассива, итоги которых равны. В составе Баланса (ф.0503130) сформирована Справка о наличии имущества и обязательств на забалансовых счетах.</w:t>
      </w:r>
    </w:p>
    <w:p w:rsidR="00564543" w:rsidRPr="00564543" w:rsidRDefault="00564543" w:rsidP="00564543">
      <w:pPr>
        <w:widowControl/>
        <w:autoSpaceDE/>
        <w:autoSpaceDN/>
        <w:adjustRightInd/>
        <w:ind w:firstLine="567"/>
        <w:contextualSpacing/>
        <w:jc w:val="both"/>
        <w:rPr>
          <w:rFonts w:eastAsiaTheme="minorHAnsi"/>
          <w:i/>
          <w:sz w:val="24"/>
          <w:szCs w:val="24"/>
          <w:lang w:eastAsia="en-US"/>
        </w:rPr>
      </w:pPr>
      <w:r w:rsidRPr="00564543">
        <w:rPr>
          <w:rFonts w:eastAsiaTheme="minorHAnsi"/>
          <w:i/>
          <w:sz w:val="24"/>
          <w:szCs w:val="24"/>
          <w:lang w:eastAsia="en-US"/>
        </w:rPr>
        <w:t>Заполнение ф.0503130 проверено на правильность отраженных в нем показателей. Так, следует отметить, что соблюдается равенство данных по графам 3,4,5,6,7,8 строки 350 и по тем же графам строки 700.</w:t>
      </w:r>
    </w:p>
    <w:p w:rsidR="00564543" w:rsidRPr="00564543" w:rsidRDefault="00564543" w:rsidP="00564543">
      <w:pPr>
        <w:widowControl/>
        <w:autoSpaceDE/>
        <w:autoSpaceDN/>
        <w:adjustRightInd/>
        <w:ind w:firstLine="567"/>
        <w:contextualSpacing/>
        <w:jc w:val="both"/>
        <w:rPr>
          <w:rFonts w:eastAsiaTheme="minorHAnsi"/>
          <w:i/>
          <w:sz w:val="24"/>
          <w:szCs w:val="24"/>
          <w:lang w:eastAsia="en-US"/>
        </w:rPr>
      </w:pPr>
      <w:r w:rsidRPr="00564543">
        <w:rPr>
          <w:rFonts w:eastAsiaTheme="minorHAnsi"/>
          <w:i/>
          <w:sz w:val="24"/>
          <w:szCs w:val="24"/>
          <w:lang w:eastAsia="en-US"/>
        </w:rPr>
        <w:t>В Балансе (ф.0503130):</w:t>
      </w:r>
    </w:p>
    <w:p w:rsidR="00564543" w:rsidRPr="00564543" w:rsidRDefault="00564543" w:rsidP="00564543">
      <w:pPr>
        <w:widowControl/>
        <w:numPr>
          <w:ilvl w:val="0"/>
          <w:numId w:val="30"/>
        </w:numPr>
        <w:autoSpaceDE/>
        <w:autoSpaceDN/>
        <w:adjustRightInd/>
        <w:spacing w:after="160" w:line="259" w:lineRule="auto"/>
        <w:ind w:left="0"/>
        <w:contextualSpacing/>
        <w:jc w:val="both"/>
        <w:rPr>
          <w:rFonts w:eastAsiaTheme="minorHAnsi"/>
          <w:i/>
          <w:sz w:val="24"/>
          <w:szCs w:val="24"/>
          <w:lang w:eastAsia="en-US"/>
        </w:rPr>
      </w:pPr>
      <w:r w:rsidRPr="00564543">
        <w:rPr>
          <w:rFonts w:eastAsiaTheme="minorHAnsi"/>
          <w:i/>
          <w:sz w:val="24"/>
          <w:szCs w:val="24"/>
          <w:lang w:eastAsia="en-US"/>
        </w:rPr>
        <w:t xml:space="preserve">по строке 510 отражены начисленные доходы будущих периодов, которые составляли по состоянию на 01.01.2022 года </w:t>
      </w:r>
      <w:r w:rsidRPr="00564543">
        <w:rPr>
          <w:rFonts w:eastAsiaTheme="minorHAnsi"/>
          <w:b/>
          <w:i/>
          <w:sz w:val="24"/>
          <w:szCs w:val="24"/>
          <w:lang w:eastAsia="en-US"/>
        </w:rPr>
        <w:t xml:space="preserve">520,2 </w:t>
      </w:r>
      <w:proofErr w:type="gramStart"/>
      <w:r w:rsidRPr="00564543">
        <w:rPr>
          <w:rFonts w:eastAsiaTheme="minorHAnsi"/>
          <w:i/>
          <w:sz w:val="24"/>
          <w:szCs w:val="24"/>
          <w:lang w:eastAsia="en-US"/>
        </w:rPr>
        <w:t>тыс.рублей</w:t>
      </w:r>
      <w:proofErr w:type="gramEnd"/>
      <w:r w:rsidRPr="00564543">
        <w:rPr>
          <w:rFonts w:eastAsiaTheme="minorHAnsi"/>
          <w:i/>
          <w:sz w:val="24"/>
          <w:szCs w:val="24"/>
          <w:lang w:eastAsia="en-US"/>
        </w:rPr>
        <w:t xml:space="preserve">, а по состоянию на 01.01.2023 года составили </w:t>
      </w:r>
      <w:r w:rsidRPr="00564543">
        <w:rPr>
          <w:rFonts w:eastAsiaTheme="minorHAnsi"/>
          <w:b/>
          <w:i/>
          <w:sz w:val="24"/>
          <w:szCs w:val="24"/>
          <w:lang w:eastAsia="en-US"/>
        </w:rPr>
        <w:t>548,4</w:t>
      </w:r>
      <w:r w:rsidRPr="00564543">
        <w:rPr>
          <w:rFonts w:eastAsiaTheme="minorHAnsi"/>
          <w:i/>
          <w:sz w:val="24"/>
          <w:szCs w:val="24"/>
          <w:lang w:eastAsia="en-US"/>
        </w:rPr>
        <w:t xml:space="preserve"> тыс.рублей, подтверждены показателями ф.0503169 «Сведениям по дебиторской и кредиторской задолженности»;</w:t>
      </w:r>
    </w:p>
    <w:p w:rsidR="00564543" w:rsidRPr="00564543" w:rsidRDefault="00564543" w:rsidP="00564543">
      <w:pPr>
        <w:widowControl/>
        <w:numPr>
          <w:ilvl w:val="0"/>
          <w:numId w:val="30"/>
        </w:numPr>
        <w:autoSpaceDE/>
        <w:autoSpaceDN/>
        <w:adjustRightInd/>
        <w:spacing w:after="160" w:line="259" w:lineRule="auto"/>
        <w:ind w:left="0"/>
        <w:contextualSpacing/>
        <w:jc w:val="both"/>
        <w:rPr>
          <w:rFonts w:eastAsiaTheme="minorHAnsi"/>
          <w:i/>
          <w:sz w:val="24"/>
          <w:szCs w:val="24"/>
          <w:lang w:eastAsia="en-US"/>
        </w:rPr>
      </w:pPr>
      <w:r w:rsidRPr="00564543">
        <w:rPr>
          <w:rFonts w:eastAsiaTheme="minorHAnsi"/>
          <w:i/>
          <w:sz w:val="24"/>
          <w:szCs w:val="24"/>
          <w:lang w:eastAsia="en-US"/>
        </w:rPr>
        <w:t xml:space="preserve">по строке 520 отражены резервы предстоящих расходов, которые составляли по состоянию на 01.01.2022 года </w:t>
      </w:r>
      <w:r w:rsidRPr="00564543">
        <w:rPr>
          <w:rFonts w:eastAsiaTheme="minorHAnsi"/>
          <w:b/>
          <w:i/>
          <w:sz w:val="24"/>
          <w:szCs w:val="24"/>
          <w:lang w:eastAsia="en-US"/>
        </w:rPr>
        <w:t xml:space="preserve">60,2 </w:t>
      </w:r>
      <w:proofErr w:type="gramStart"/>
      <w:r w:rsidRPr="00564543">
        <w:rPr>
          <w:rFonts w:eastAsiaTheme="minorHAnsi"/>
          <w:i/>
          <w:sz w:val="24"/>
          <w:szCs w:val="24"/>
          <w:lang w:eastAsia="en-US"/>
        </w:rPr>
        <w:t>тыс.рублей</w:t>
      </w:r>
      <w:proofErr w:type="gramEnd"/>
      <w:r w:rsidRPr="00564543">
        <w:rPr>
          <w:rFonts w:eastAsiaTheme="minorHAnsi"/>
          <w:i/>
          <w:sz w:val="24"/>
          <w:szCs w:val="24"/>
          <w:lang w:eastAsia="en-US"/>
        </w:rPr>
        <w:t xml:space="preserve">, а по состоянию на 01.01.2023 года составили </w:t>
      </w:r>
      <w:r w:rsidRPr="00564543">
        <w:rPr>
          <w:rFonts w:eastAsiaTheme="minorHAnsi"/>
          <w:b/>
          <w:i/>
          <w:sz w:val="24"/>
          <w:szCs w:val="24"/>
          <w:lang w:eastAsia="en-US"/>
        </w:rPr>
        <w:t>122,7</w:t>
      </w:r>
      <w:r w:rsidRPr="00564543">
        <w:rPr>
          <w:rFonts w:eastAsiaTheme="minorHAnsi"/>
          <w:i/>
          <w:sz w:val="24"/>
          <w:szCs w:val="24"/>
          <w:lang w:eastAsia="en-US"/>
        </w:rPr>
        <w:t xml:space="preserve"> тыс.рублей, подтверждены показателями ф.0503169 «Сведениям по дебиторской и кредиторской задолженности».</w:t>
      </w:r>
    </w:p>
    <w:p w:rsidR="00564543" w:rsidRPr="00564543" w:rsidRDefault="00564543" w:rsidP="00564543">
      <w:pPr>
        <w:widowControl/>
        <w:autoSpaceDE/>
        <w:autoSpaceDN/>
        <w:adjustRightInd/>
        <w:contextualSpacing/>
        <w:jc w:val="both"/>
        <w:rPr>
          <w:rFonts w:eastAsiaTheme="minorHAnsi"/>
          <w:sz w:val="24"/>
          <w:szCs w:val="24"/>
          <w:lang w:eastAsia="en-US"/>
        </w:rPr>
      </w:pPr>
      <w:r w:rsidRPr="00564543">
        <w:rPr>
          <w:rFonts w:eastAsiaTheme="minorHAnsi"/>
          <w:sz w:val="24"/>
          <w:szCs w:val="24"/>
          <w:lang w:eastAsia="en-US"/>
        </w:rPr>
        <w:tab/>
      </w:r>
    </w:p>
    <w:p w:rsidR="00564543" w:rsidRPr="00564543" w:rsidRDefault="00564543" w:rsidP="00564543">
      <w:pPr>
        <w:widowControl/>
        <w:autoSpaceDE/>
        <w:autoSpaceDN/>
        <w:adjustRightInd/>
        <w:contextualSpacing/>
        <w:jc w:val="right"/>
        <w:rPr>
          <w:rFonts w:eastAsiaTheme="minorHAnsi"/>
          <w:b/>
          <w:i/>
          <w:sz w:val="24"/>
          <w:szCs w:val="24"/>
          <w:u w:val="single"/>
          <w:lang w:eastAsia="en-US"/>
        </w:rPr>
      </w:pPr>
      <w:r w:rsidRPr="00564543">
        <w:rPr>
          <w:rFonts w:eastAsiaTheme="minorHAnsi"/>
          <w:b/>
          <w:i/>
          <w:sz w:val="24"/>
          <w:szCs w:val="24"/>
          <w:u w:val="single"/>
          <w:lang w:eastAsia="en-US"/>
        </w:rPr>
        <w:t>Отчёт о финансовых результатах деятельности (ф.0503121)</w:t>
      </w:r>
    </w:p>
    <w:p w:rsidR="00564543" w:rsidRPr="00564543" w:rsidRDefault="00564543" w:rsidP="00564543">
      <w:pPr>
        <w:widowControl/>
        <w:autoSpaceDE/>
        <w:autoSpaceDN/>
        <w:adjustRightInd/>
        <w:ind w:firstLine="567"/>
        <w:contextualSpacing/>
        <w:jc w:val="both"/>
        <w:rPr>
          <w:rFonts w:eastAsiaTheme="minorHAnsi"/>
          <w:sz w:val="24"/>
          <w:szCs w:val="24"/>
          <w:lang w:eastAsia="en-US"/>
        </w:rPr>
      </w:pPr>
      <w:r w:rsidRPr="00564543">
        <w:rPr>
          <w:rFonts w:eastAsiaTheme="minorHAnsi"/>
          <w:sz w:val="24"/>
          <w:szCs w:val="24"/>
          <w:lang w:eastAsia="en-US"/>
        </w:rPr>
        <w:lastRenderedPageBreak/>
        <w:t>Порядок отражения информации в строках и графах главного распорядителя в целом соблюдается по установленным требованиям п.92-99 Инструкции №191н.</w:t>
      </w:r>
    </w:p>
    <w:p w:rsidR="00564543" w:rsidRPr="00564543" w:rsidRDefault="00564543" w:rsidP="00564543">
      <w:pPr>
        <w:widowControl/>
        <w:autoSpaceDE/>
        <w:autoSpaceDN/>
        <w:adjustRightInd/>
        <w:ind w:firstLine="567"/>
        <w:contextualSpacing/>
        <w:jc w:val="both"/>
        <w:rPr>
          <w:rFonts w:eastAsiaTheme="minorHAnsi"/>
          <w:sz w:val="24"/>
          <w:szCs w:val="24"/>
          <w:lang w:eastAsia="en-US"/>
        </w:rPr>
      </w:pPr>
      <w:r w:rsidRPr="00564543">
        <w:rPr>
          <w:rFonts w:eastAsiaTheme="minorHAnsi"/>
          <w:sz w:val="24"/>
          <w:szCs w:val="24"/>
          <w:lang w:eastAsia="en-US"/>
        </w:rPr>
        <w:t>Отчет (ф.0503121) содержит данные о финансовых результатах его деятельности в разрезе кодов КОСГУ по состоянию на 1 января года, следующего за отчетным. Показатели отражаются в отчете в разрезе бюджетной деятельности (графа 4), средств во временном распоряжении (графа 5) и итогового показателя (графа 6).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564543" w:rsidRPr="00564543" w:rsidRDefault="00564543" w:rsidP="00564543">
      <w:pPr>
        <w:widowControl/>
        <w:autoSpaceDE/>
        <w:autoSpaceDN/>
        <w:adjustRightInd/>
        <w:contextualSpacing/>
        <w:jc w:val="right"/>
        <w:rPr>
          <w:rFonts w:eastAsiaTheme="minorHAnsi"/>
          <w:lang w:eastAsia="en-US"/>
        </w:rPr>
      </w:pPr>
      <w:r w:rsidRPr="00564543">
        <w:rPr>
          <w:rFonts w:eastAsiaTheme="minorHAnsi"/>
          <w:lang w:eastAsia="en-US"/>
        </w:rPr>
        <w:t>(</w:t>
      </w:r>
      <w:proofErr w:type="gramStart"/>
      <w:r w:rsidRPr="00564543">
        <w:rPr>
          <w:rFonts w:eastAsiaTheme="minorHAnsi"/>
          <w:lang w:eastAsia="en-US"/>
        </w:rPr>
        <w:t>тыс.рублей</w:t>
      </w:r>
      <w:proofErr w:type="gramEnd"/>
      <w:r w:rsidRPr="00564543">
        <w:rPr>
          <w:rFonts w:eastAsiaTheme="minorHAnsi"/>
          <w:lang w:eastAsia="en-US"/>
        </w:rPr>
        <w:t xml:space="preserve">) </w:t>
      </w:r>
    </w:p>
    <w:tbl>
      <w:tblPr>
        <w:tblStyle w:val="100"/>
        <w:tblW w:w="10137" w:type="dxa"/>
        <w:tblInd w:w="-431" w:type="dxa"/>
        <w:tblLook w:val="04A0" w:firstRow="1" w:lastRow="0" w:firstColumn="1" w:lastColumn="0" w:noHBand="0" w:noVBand="1"/>
      </w:tblPr>
      <w:tblGrid>
        <w:gridCol w:w="7763"/>
        <w:gridCol w:w="946"/>
        <w:gridCol w:w="1428"/>
      </w:tblGrid>
      <w:tr w:rsidR="00564543" w:rsidRPr="00564543" w:rsidTr="00382885">
        <w:trPr>
          <w:trHeight w:val="355"/>
        </w:trPr>
        <w:tc>
          <w:tcPr>
            <w:tcW w:w="7763" w:type="dxa"/>
            <w:shd w:val="clear" w:color="auto" w:fill="BFBFBF" w:themeFill="background1" w:themeFillShade="BF"/>
            <w:vAlign w:val="center"/>
          </w:tcPr>
          <w:p w:rsidR="00564543" w:rsidRPr="00564543" w:rsidRDefault="00564543" w:rsidP="00564543">
            <w:pPr>
              <w:widowControl/>
              <w:autoSpaceDE/>
              <w:autoSpaceDN/>
              <w:adjustRightInd/>
              <w:contextualSpacing/>
              <w:jc w:val="center"/>
              <w:rPr>
                <w:rFonts w:eastAsia="Times New Roman"/>
                <w:b/>
              </w:rPr>
            </w:pPr>
            <w:r w:rsidRPr="00564543">
              <w:rPr>
                <w:rFonts w:eastAsia="Times New Roman"/>
                <w:b/>
              </w:rPr>
              <w:t>наименование показателя</w:t>
            </w:r>
          </w:p>
        </w:tc>
        <w:tc>
          <w:tcPr>
            <w:tcW w:w="946" w:type="dxa"/>
            <w:shd w:val="clear" w:color="auto" w:fill="BFBFBF" w:themeFill="background1" w:themeFillShade="BF"/>
            <w:vAlign w:val="center"/>
          </w:tcPr>
          <w:p w:rsidR="00564543" w:rsidRPr="00564543" w:rsidRDefault="00564543" w:rsidP="00564543">
            <w:pPr>
              <w:widowControl/>
              <w:autoSpaceDE/>
              <w:autoSpaceDN/>
              <w:adjustRightInd/>
              <w:contextualSpacing/>
              <w:jc w:val="center"/>
              <w:rPr>
                <w:rFonts w:eastAsia="Times New Roman"/>
                <w:b/>
              </w:rPr>
            </w:pPr>
            <w:r w:rsidRPr="00564543">
              <w:rPr>
                <w:rFonts w:eastAsia="Times New Roman"/>
                <w:b/>
              </w:rPr>
              <w:t>код по КОСГУ</w:t>
            </w:r>
          </w:p>
        </w:tc>
        <w:tc>
          <w:tcPr>
            <w:tcW w:w="1428" w:type="dxa"/>
            <w:shd w:val="clear" w:color="auto" w:fill="BFBFBF" w:themeFill="background1" w:themeFillShade="BF"/>
            <w:vAlign w:val="center"/>
          </w:tcPr>
          <w:p w:rsidR="00564543" w:rsidRPr="00564543" w:rsidRDefault="00564543" w:rsidP="00564543">
            <w:pPr>
              <w:widowControl/>
              <w:autoSpaceDE/>
              <w:autoSpaceDN/>
              <w:adjustRightInd/>
              <w:contextualSpacing/>
              <w:jc w:val="center"/>
              <w:rPr>
                <w:rFonts w:eastAsia="Times New Roman"/>
                <w:b/>
              </w:rPr>
            </w:pPr>
            <w:r w:rsidRPr="00564543">
              <w:rPr>
                <w:rFonts w:eastAsia="Times New Roman"/>
                <w:b/>
              </w:rPr>
              <w:t>бюджетная деятельность</w:t>
            </w:r>
          </w:p>
        </w:tc>
      </w:tr>
      <w:tr w:rsidR="00564543" w:rsidRPr="00564543" w:rsidTr="00382885">
        <w:trPr>
          <w:trHeight w:val="246"/>
        </w:trPr>
        <w:tc>
          <w:tcPr>
            <w:tcW w:w="7763" w:type="dxa"/>
            <w:shd w:val="clear" w:color="auto" w:fill="D9D9D9" w:themeFill="background1" w:themeFillShade="D9"/>
            <w:vAlign w:val="center"/>
          </w:tcPr>
          <w:p w:rsidR="00564543" w:rsidRPr="00564543" w:rsidRDefault="00564543" w:rsidP="00564543">
            <w:pPr>
              <w:widowControl/>
              <w:autoSpaceDE/>
              <w:autoSpaceDN/>
              <w:adjustRightInd/>
              <w:contextualSpacing/>
              <w:jc w:val="both"/>
              <w:rPr>
                <w:rFonts w:eastAsia="Times New Roman"/>
                <w:b/>
              </w:rPr>
            </w:pPr>
            <w:r w:rsidRPr="00564543">
              <w:rPr>
                <w:rFonts w:eastAsia="Times New Roman"/>
                <w:b/>
              </w:rPr>
              <w:t>ДОХОДЫ</w:t>
            </w:r>
          </w:p>
        </w:tc>
        <w:tc>
          <w:tcPr>
            <w:tcW w:w="946" w:type="dxa"/>
            <w:shd w:val="clear" w:color="auto" w:fill="D9D9D9" w:themeFill="background1" w:themeFillShade="D9"/>
            <w:vAlign w:val="center"/>
          </w:tcPr>
          <w:p w:rsidR="00564543" w:rsidRPr="00564543" w:rsidRDefault="00564543" w:rsidP="00564543">
            <w:pPr>
              <w:widowControl/>
              <w:autoSpaceDE/>
              <w:autoSpaceDN/>
              <w:adjustRightInd/>
              <w:contextualSpacing/>
              <w:jc w:val="center"/>
              <w:rPr>
                <w:rFonts w:eastAsia="Times New Roman"/>
                <w:b/>
              </w:rPr>
            </w:pPr>
            <w:r w:rsidRPr="00564543">
              <w:rPr>
                <w:rFonts w:eastAsia="Times New Roman"/>
                <w:b/>
              </w:rPr>
              <w:t>100</w:t>
            </w:r>
          </w:p>
        </w:tc>
        <w:tc>
          <w:tcPr>
            <w:tcW w:w="1428" w:type="dxa"/>
            <w:shd w:val="clear" w:color="auto" w:fill="D9D9D9" w:themeFill="background1" w:themeFillShade="D9"/>
            <w:vAlign w:val="center"/>
          </w:tcPr>
          <w:p w:rsidR="00564543" w:rsidRPr="00564543" w:rsidRDefault="00564543" w:rsidP="00564543">
            <w:pPr>
              <w:widowControl/>
              <w:autoSpaceDE/>
              <w:autoSpaceDN/>
              <w:adjustRightInd/>
              <w:contextualSpacing/>
              <w:jc w:val="right"/>
              <w:rPr>
                <w:rFonts w:eastAsia="Times New Roman"/>
                <w:b/>
              </w:rPr>
            </w:pPr>
            <w:r w:rsidRPr="00564543">
              <w:rPr>
                <w:rFonts w:eastAsia="Times New Roman"/>
                <w:b/>
              </w:rPr>
              <w:t>183,3</w:t>
            </w:r>
          </w:p>
        </w:tc>
      </w:tr>
      <w:tr w:rsidR="00564543" w:rsidRPr="00564543" w:rsidTr="00382885">
        <w:tc>
          <w:tcPr>
            <w:tcW w:w="776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i/>
              </w:rPr>
            </w:pPr>
            <w:r w:rsidRPr="00564543">
              <w:rPr>
                <w:rFonts w:eastAsia="Times New Roman"/>
                <w:i/>
              </w:rPr>
              <w:t>Налоговые доходы</w:t>
            </w:r>
          </w:p>
        </w:tc>
        <w:tc>
          <w:tcPr>
            <w:tcW w:w="946"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i/>
              </w:rPr>
            </w:pPr>
            <w:r w:rsidRPr="00564543">
              <w:rPr>
                <w:rFonts w:eastAsia="Times New Roman"/>
                <w:i/>
              </w:rPr>
              <w:t>110</w:t>
            </w:r>
          </w:p>
        </w:tc>
        <w:tc>
          <w:tcPr>
            <w:tcW w:w="1428"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i/>
              </w:rPr>
            </w:pPr>
            <w:r w:rsidRPr="00564543">
              <w:rPr>
                <w:rFonts w:eastAsia="Times New Roman"/>
                <w:i/>
              </w:rPr>
              <w:t>0,0</w:t>
            </w:r>
          </w:p>
        </w:tc>
      </w:tr>
      <w:tr w:rsidR="00564543" w:rsidRPr="00564543" w:rsidTr="00382885">
        <w:tc>
          <w:tcPr>
            <w:tcW w:w="776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i/>
              </w:rPr>
            </w:pPr>
            <w:r w:rsidRPr="00564543">
              <w:rPr>
                <w:rFonts w:eastAsia="Times New Roman"/>
                <w:i/>
              </w:rPr>
              <w:t>Доходы от собственности</w:t>
            </w:r>
          </w:p>
        </w:tc>
        <w:tc>
          <w:tcPr>
            <w:tcW w:w="946"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i/>
              </w:rPr>
            </w:pPr>
            <w:r w:rsidRPr="00564543">
              <w:rPr>
                <w:rFonts w:eastAsia="Times New Roman"/>
                <w:i/>
              </w:rPr>
              <w:t>120</w:t>
            </w:r>
          </w:p>
        </w:tc>
        <w:tc>
          <w:tcPr>
            <w:tcW w:w="1428"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i/>
              </w:rPr>
            </w:pPr>
            <w:r w:rsidRPr="00564543">
              <w:rPr>
                <w:rFonts w:eastAsia="Times New Roman"/>
                <w:i/>
              </w:rPr>
              <w:t>0,0</w:t>
            </w:r>
          </w:p>
        </w:tc>
      </w:tr>
      <w:tr w:rsidR="00564543" w:rsidRPr="00564543" w:rsidTr="00382885">
        <w:tc>
          <w:tcPr>
            <w:tcW w:w="776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i/>
              </w:rPr>
            </w:pPr>
            <w:r w:rsidRPr="00564543">
              <w:rPr>
                <w:rFonts w:eastAsia="Times New Roman"/>
                <w:i/>
              </w:rPr>
              <w:t>Доходы от оказания платных услуг</w:t>
            </w:r>
          </w:p>
        </w:tc>
        <w:tc>
          <w:tcPr>
            <w:tcW w:w="946"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i/>
              </w:rPr>
            </w:pPr>
            <w:r w:rsidRPr="00564543">
              <w:rPr>
                <w:rFonts w:eastAsia="Times New Roman"/>
                <w:i/>
              </w:rPr>
              <w:t>130</w:t>
            </w:r>
          </w:p>
        </w:tc>
        <w:tc>
          <w:tcPr>
            <w:tcW w:w="1428"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i/>
              </w:rPr>
            </w:pPr>
            <w:r w:rsidRPr="00564543">
              <w:rPr>
                <w:rFonts w:eastAsia="Times New Roman"/>
                <w:i/>
              </w:rPr>
              <w:t>0,0</w:t>
            </w:r>
          </w:p>
        </w:tc>
      </w:tr>
      <w:tr w:rsidR="00564543" w:rsidRPr="00564543" w:rsidTr="00382885">
        <w:tc>
          <w:tcPr>
            <w:tcW w:w="776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i/>
              </w:rPr>
            </w:pPr>
            <w:r w:rsidRPr="00564543">
              <w:rPr>
                <w:rFonts w:eastAsia="Times New Roman"/>
                <w:i/>
              </w:rPr>
              <w:t>Штрафы, пени, неустойки, возмещение ущерба</w:t>
            </w:r>
          </w:p>
        </w:tc>
        <w:tc>
          <w:tcPr>
            <w:tcW w:w="946"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i/>
              </w:rPr>
            </w:pPr>
            <w:r w:rsidRPr="00564543">
              <w:rPr>
                <w:rFonts w:eastAsia="Times New Roman"/>
                <w:i/>
              </w:rPr>
              <w:t>140</w:t>
            </w:r>
          </w:p>
        </w:tc>
        <w:tc>
          <w:tcPr>
            <w:tcW w:w="1428"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i/>
              </w:rPr>
            </w:pPr>
            <w:r w:rsidRPr="00564543">
              <w:rPr>
                <w:rFonts w:eastAsia="Times New Roman"/>
                <w:i/>
              </w:rPr>
              <w:t>0,0</w:t>
            </w:r>
          </w:p>
        </w:tc>
      </w:tr>
      <w:tr w:rsidR="00564543" w:rsidRPr="00564543" w:rsidTr="00382885">
        <w:tc>
          <w:tcPr>
            <w:tcW w:w="776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i/>
              </w:rPr>
            </w:pPr>
            <w:r w:rsidRPr="00564543">
              <w:rPr>
                <w:rFonts w:eastAsia="Times New Roman"/>
                <w:i/>
              </w:rPr>
              <w:t>Безвозмездные денежные поступления текущего характера</w:t>
            </w:r>
          </w:p>
        </w:tc>
        <w:tc>
          <w:tcPr>
            <w:tcW w:w="946"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i/>
              </w:rPr>
            </w:pPr>
            <w:r w:rsidRPr="00564543">
              <w:rPr>
                <w:rFonts w:eastAsia="Times New Roman"/>
                <w:i/>
              </w:rPr>
              <w:t>150</w:t>
            </w:r>
          </w:p>
        </w:tc>
        <w:tc>
          <w:tcPr>
            <w:tcW w:w="1428"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i/>
              </w:rPr>
            </w:pPr>
            <w:r w:rsidRPr="00564543">
              <w:rPr>
                <w:rFonts w:eastAsia="Times New Roman"/>
                <w:i/>
              </w:rPr>
              <w:t>183,3</w:t>
            </w:r>
          </w:p>
        </w:tc>
      </w:tr>
      <w:tr w:rsidR="00564543" w:rsidRPr="00564543" w:rsidTr="00382885">
        <w:tc>
          <w:tcPr>
            <w:tcW w:w="7763" w:type="dxa"/>
            <w:vAlign w:val="center"/>
          </w:tcPr>
          <w:p w:rsidR="00564543" w:rsidRPr="00564543" w:rsidRDefault="00564543" w:rsidP="00564543">
            <w:pPr>
              <w:widowControl/>
              <w:numPr>
                <w:ilvl w:val="0"/>
                <w:numId w:val="24"/>
              </w:numPr>
              <w:autoSpaceDE/>
              <w:autoSpaceDN/>
              <w:adjustRightInd/>
              <w:ind w:left="284" w:hanging="207"/>
              <w:contextualSpacing/>
              <w:jc w:val="both"/>
              <w:rPr>
                <w:rFonts w:eastAsia="Times New Roman"/>
                <w:i/>
              </w:rPr>
            </w:pPr>
            <w:r w:rsidRPr="00564543">
              <w:rPr>
                <w:rFonts w:eastAsia="Times New Roman"/>
                <w:i/>
              </w:rPr>
              <w:t>поступление текущего характера от других бюджетов бюджетной системы РФ</w:t>
            </w:r>
          </w:p>
        </w:tc>
        <w:tc>
          <w:tcPr>
            <w:tcW w:w="946" w:type="dxa"/>
            <w:vAlign w:val="center"/>
          </w:tcPr>
          <w:p w:rsidR="00564543" w:rsidRPr="00564543" w:rsidRDefault="00564543" w:rsidP="00564543">
            <w:pPr>
              <w:widowControl/>
              <w:autoSpaceDE/>
              <w:autoSpaceDN/>
              <w:adjustRightInd/>
              <w:contextualSpacing/>
              <w:jc w:val="center"/>
              <w:rPr>
                <w:rFonts w:eastAsia="Times New Roman"/>
                <w:i/>
              </w:rPr>
            </w:pPr>
            <w:r w:rsidRPr="00564543">
              <w:rPr>
                <w:rFonts w:eastAsia="Times New Roman"/>
                <w:i/>
              </w:rPr>
              <w:t>151</w:t>
            </w:r>
          </w:p>
        </w:tc>
        <w:tc>
          <w:tcPr>
            <w:tcW w:w="1428" w:type="dxa"/>
            <w:vAlign w:val="center"/>
          </w:tcPr>
          <w:p w:rsidR="00564543" w:rsidRPr="00564543" w:rsidRDefault="00564543" w:rsidP="00564543">
            <w:pPr>
              <w:widowControl/>
              <w:autoSpaceDE/>
              <w:autoSpaceDN/>
              <w:adjustRightInd/>
              <w:contextualSpacing/>
              <w:jc w:val="right"/>
              <w:rPr>
                <w:rFonts w:eastAsia="Times New Roman"/>
                <w:i/>
              </w:rPr>
            </w:pPr>
            <w:r w:rsidRPr="00564543">
              <w:rPr>
                <w:rFonts w:eastAsia="Times New Roman"/>
                <w:i/>
              </w:rPr>
              <w:t>183,3</w:t>
            </w:r>
          </w:p>
        </w:tc>
      </w:tr>
      <w:tr w:rsidR="00564543" w:rsidRPr="00564543" w:rsidTr="00382885">
        <w:tc>
          <w:tcPr>
            <w:tcW w:w="776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i/>
              </w:rPr>
            </w:pPr>
            <w:r w:rsidRPr="00564543">
              <w:rPr>
                <w:rFonts w:eastAsia="Times New Roman"/>
                <w:i/>
              </w:rPr>
              <w:t>Безвозмездные денежные поступления капитального характера</w:t>
            </w:r>
          </w:p>
        </w:tc>
        <w:tc>
          <w:tcPr>
            <w:tcW w:w="946"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i/>
              </w:rPr>
            </w:pPr>
            <w:r w:rsidRPr="00564543">
              <w:rPr>
                <w:rFonts w:eastAsia="Times New Roman"/>
                <w:i/>
              </w:rPr>
              <w:t>160</w:t>
            </w:r>
          </w:p>
        </w:tc>
        <w:tc>
          <w:tcPr>
            <w:tcW w:w="1428" w:type="dxa"/>
            <w:shd w:val="clear" w:color="auto" w:fill="F2F2F2" w:themeFill="background1" w:themeFillShade="F2"/>
            <w:vAlign w:val="center"/>
          </w:tcPr>
          <w:p w:rsidR="00564543" w:rsidRPr="00564543" w:rsidRDefault="00564543" w:rsidP="00564543">
            <w:pPr>
              <w:widowControl/>
              <w:autoSpaceDE/>
              <w:autoSpaceDN/>
              <w:adjustRightInd/>
              <w:jc w:val="right"/>
              <w:rPr>
                <w:rFonts w:eastAsia="Times New Roman"/>
              </w:rPr>
            </w:pPr>
            <w:r w:rsidRPr="00564543">
              <w:rPr>
                <w:rFonts w:eastAsia="Times New Roman"/>
                <w:i/>
              </w:rPr>
              <w:t>0,0</w:t>
            </w:r>
          </w:p>
        </w:tc>
      </w:tr>
      <w:tr w:rsidR="00564543" w:rsidRPr="00564543" w:rsidTr="00382885">
        <w:tc>
          <w:tcPr>
            <w:tcW w:w="776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i/>
              </w:rPr>
            </w:pPr>
            <w:r w:rsidRPr="00564543">
              <w:rPr>
                <w:rFonts w:eastAsia="Times New Roman"/>
                <w:i/>
              </w:rPr>
              <w:t>Доходы от операций с активами</w:t>
            </w:r>
          </w:p>
        </w:tc>
        <w:tc>
          <w:tcPr>
            <w:tcW w:w="946"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i/>
              </w:rPr>
            </w:pPr>
            <w:r w:rsidRPr="00564543">
              <w:rPr>
                <w:rFonts w:eastAsia="Times New Roman"/>
                <w:i/>
              </w:rPr>
              <w:t>170</w:t>
            </w:r>
          </w:p>
        </w:tc>
        <w:tc>
          <w:tcPr>
            <w:tcW w:w="1428" w:type="dxa"/>
            <w:shd w:val="clear" w:color="auto" w:fill="F2F2F2" w:themeFill="background1" w:themeFillShade="F2"/>
            <w:vAlign w:val="center"/>
          </w:tcPr>
          <w:p w:rsidR="00564543" w:rsidRPr="00564543" w:rsidRDefault="00564543" w:rsidP="00564543">
            <w:pPr>
              <w:widowControl/>
              <w:autoSpaceDE/>
              <w:autoSpaceDN/>
              <w:adjustRightInd/>
              <w:jc w:val="right"/>
              <w:rPr>
                <w:rFonts w:eastAsia="Times New Roman"/>
              </w:rPr>
            </w:pPr>
            <w:r w:rsidRPr="00564543">
              <w:rPr>
                <w:rFonts w:eastAsia="Times New Roman"/>
                <w:i/>
              </w:rPr>
              <w:t>0,0</w:t>
            </w:r>
          </w:p>
        </w:tc>
      </w:tr>
      <w:tr w:rsidR="00564543" w:rsidRPr="00564543" w:rsidTr="00382885">
        <w:tc>
          <w:tcPr>
            <w:tcW w:w="776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i/>
              </w:rPr>
            </w:pPr>
            <w:r w:rsidRPr="00564543">
              <w:rPr>
                <w:rFonts w:eastAsia="Times New Roman"/>
                <w:i/>
              </w:rPr>
              <w:t>Прочие доходы</w:t>
            </w:r>
          </w:p>
        </w:tc>
        <w:tc>
          <w:tcPr>
            <w:tcW w:w="946"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i/>
              </w:rPr>
            </w:pPr>
            <w:r w:rsidRPr="00564543">
              <w:rPr>
                <w:rFonts w:eastAsia="Times New Roman"/>
                <w:i/>
              </w:rPr>
              <w:t>180</w:t>
            </w:r>
          </w:p>
        </w:tc>
        <w:tc>
          <w:tcPr>
            <w:tcW w:w="1428" w:type="dxa"/>
            <w:shd w:val="clear" w:color="auto" w:fill="F2F2F2" w:themeFill="background1" w:themeFillShade="F2"/>
            <w:vAlign w:val="center"/>
          </w:tcPr>
          <w:p w:rsidR="00564543" w:rsidRPr="00564543" w:rsidRDefault="00564543" w:rsidP="00564543">
            <w:pPr>
              <w:widowControl/>
              <w:autoSpaceDE/>
              <w:autoSpaceDN/>
              <w:adjustRightInd/>
              <w:jc w:val="right"/>
              <w:rPr>
                <w:rFonts w:eastAsia="Times New Roman"/>
              </w:rPr>
            </w:pPr>
            <w:r w:rsidRPr="00564543">
              <w:rPr>
                <w:rFonts w:eastAsia="Times New Roman"/>
                <w:i/>
              </w:rPr>
              <w:t>0,0</w:t>
            </w:r>
          </w:p>
        </w:tc>
      </w:tr>
      <w:tr w:rsidR="00564543" w:rsidRPr="00564543" w:rsidTr="00382885">
        <w:tc>
          <w:tcPr>
            <w:tcW w:w="776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i/>
              </w:rPr>
            </w:pPr>
            <w:r w:rsidRPr="00564543">
              <w:rPr>
                <w:rFonts w:eastAsia="Times New Roman"/>
                <w:i/>
              </w:rPr>
              <w:t>Безвозмездные неденежные поступления в сектор государственного управления</w:t>
            </w:r>
          </w:p>
        </w:tc>
        <w:tc>
          <w:tcPr>
            <w:tcW w:w="946"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i/>
              </w:rPr>
            </w:pPr>
            <w:r w:rsidRPr="00564543">
              <w:rPr>
                <w:rFonts w:eastAsia="Times New Roman"/>
                <w:i/>
              </w:rPr>
              <w:t>190</w:t>
            </w:r>
          </w:p>
        </w:tc>
        <w:tc>
          <w:tcPr>
            <w:tcW w:w="1428"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i/>
              </w:rPr>
            </w:pPr>
            <w:r w:rsidRPr="00564543">
              <w:rPr>
                <w:rFonts w:eastAsia="Times New Roman"/>
                <w:i/>
              </w:rPr>
              <w:t>0,0</w:t>
            </w:r>
          </w:p>
        </w:tc>
      </w:tr>
      <w:tr w:rsidR="00564543" w:rsidRPr="00564543" w:rsidTr="00382885">
        <w:tc>
          <w:tcPr>
            <w:tcW w:w="7763" w:type="dxa"/>
            <w:shd w:val="clear" w:color="auto" w:fill="D9D9D9" w:themeFill="background1" w:themeFillShade="D9"/>
            <w:vAlign w:val="center"/>
          </w:tcPr>
          <w:p w:rsidR="00564543" w:rsidRPr="00564543" w:rsidRDefault="00564543" w:rsidP="00564543">
            <w:pPr>
              <w:widowControl/>
              <w:autoSpaceDE/>
              <w:autoSpaceDN/>
              <w:adjustRightInd/>
              <w:contextualSpacing/>
              <w:jc w:val="both"/>
              <w:rPr>
                <w:rFonts w:eastAsia="Times New Roman"/>
                <w:b/>
              </w:rPr>
            </w:pPr>
            <w:r w:rsidRPr="00564543">
              <w:rPr>
                <w:rFonts w:eastAsia="Times New Roman"/>
                <w:b/>
              </w:rPr>
              <w:t>РАСХОДЫ</w:t>
            </w:r>
          </w:p>
        </w:tc>
        <w:tc>
          <w:tcPr>
            <w:tcW w:w="946" w:type="dxa"/>
            <w:shd w:val="clear" w:color="auto" w:fill="D9D9D9" w:themeFill="background1" w:themeFillShade="D9"/>
            <w:vAlign w:val="center"/>
          </w:tcPr>
          <w:p w:rsidR="00564543" w:rsidRPr="00564543" w:rsidRDefault="00564543" w:rsidP="00564543">
            <w:pPr>
              <w:widowControl/>
              <w:autoSpaceDE/>
              <w:autoSpaceDN/>
              <w:adjustRightInd/>
              <w:contextualSpacing/>
              <w:jc w:val="center"/>
              <w:rPr>
                <w:rFonts w:eastAsia="Times New Roman"/>
                <w:b/>
              </w:rPr>
            </w:pPr>
            <w:r w:rsidRPr="00564543">
              <w:rPr>
                <w:rFonts w:eastAsia="Times New Roman"/>
                <w:b/>
              </w:rPr>
              <w:t>200</w:t>
            </w:r>
          </w:p>
        </w:tc>
        <w:tc>
          <w:tcPr>
            <w:tcW w:w="1428" w:type="dxa"/>
            <w:shd w:val="clear" w:color="auto" w:fill="D9D9D9" w:themeFill="background1" w:themeFillShade="D9"/>
            <w:vAlign w:val="center"/>
          </w:tcPr>
          <w:p w:rsidR="00564543" w:rsidRPr="00564543" w:rsidRDefault="00564543" w:rsidP="00564543">
            <w:pPr>
              <w:widowControl/>
              <w:autoSpaceDE/>
              <w:autoSpaceDN/>
              <w:adjustRightInd/>
              <w:contextualSpacing/>
              <w:jc w:val="right"/>
              <w:rPr>
                <w:rFonts w:eastAsia="Times New Roman"/>
                <w:b/>
              </w:rPr>
            </w:pPr>
            <w:r w:rsidRPr="00564543">
              <w:rPr>
                <w:rFonts w:eastAsia="Times New Roman"/>
                <w:b/>
              </w:rPr>
              <w:t>2 337,3</w:t>
            </w:r>
          </w:p>
        </w:tc>
      </w:tr>
      <w:tr w:rsidR="00564543" w:rsidRPr="00564543" w:rsidTr="00382885">
        <w:tc>
          <w:tcPr>
            <w:tcW w:w="776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b/>
                <w:i/>
              </w:rPr>
            </w:pPr>
            <w:r w:rsidRPr="00564543">
              <w:rPr>
                <w:rFonts w:eastAsia="Times New Roman"/>
                <w:b/>
                <w:i/>
              </w:rPr>
              <w:t>Оплата труда и начисления на выплаты по оплате труда</w:t>
            </w:r>
          </w:p>
        </w:tc>
        <w:tc>
          <w:tcPr>
            <w:tcW w:w="946"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b/>
                <w:i/>
              </w:rPr>
            </w:pPr>
            <w:r w:rsidRPr="00564543">
              <w:rPr>
                <w:rFonts w:eastAsia="Times New Roman"/>
                <w:b/>
                <w:i/>
              </w:rPr>
              <w:t>210</w:t>
            </w:r>
          </w:p>
        </w:tc>
        <w:tc>
          <w:tcPr>
            <w:tcW w:w="1428"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b/>
                <w:i/>
              </w:rPr>
            </w:pPr>
            <w:r w:rsidRPr="00564543">
              <w:rPr>
                <w:rFonts w:eastAsia="Times New Roman"/>
                <w:b/>
                <w:i/>
              </w:rPr>
              <w:t>2 199,8</w:t>
            </w:r>
          </w:p>
        </w:tc>
      </w:tr>
      <w:tr w:rsidR="00564543" w:rsidRPr="00564543" w:rsidTr="00382885">
        <w:tc>
          <w:tcPr>
            <w:tcW w:w="7763" w:type="dxa"/>
            <w:vAlign w:val="center"/>
          </w:tcPr>
          <w:p w:rsidR="00564543" w:rsidRPr="00564543" w:rsidRDefault="00564543" w:rsidP="00564543">
            <w:pPr>
              <w:widowControl/>
              <w:numPr>
                <w:ilvl w:val="0"/>
                <w:numId w:val="24"/>
              </w:numPr>
              <w:autoSpaceDE/>
              <w:autoSpaceDN/>
              <w:adjustRightInd/>
              <w:contextualSpacing/>
              <w:jc w:val="both"/>
              <w:rPr>
                <w:rFonts w:eastAsia="Times New Roman"/>
                <w:i/>
              </w:rPr>
            </w:pPr>
            <w:r w:rsidRPr="00564543">
              <w:rPr>
                <w:rFonts w:eastAsia="Times New Roman"/>
                <w:i/>
              </w:rPr>
              <w:t>заработная плата</w:t>
            </w:r>
          </w:p>
        </w:tc>
        <w:tc>
          <w:tcPr>
            <w:tcW w:w="946" w:type="dxa"/>
            <w:vAlign w:val="center"/>
          </w:tcPr>
          <w:p w:rsidR="00564543" w:rsidRPr="00564543" w:rsidRDefault="00564543" w:rsidP="00564543">
            <w:pPr>
              <w:widowControl/>
              <w:autoSpaceDE/>
              <w:autoSpaceDN/>
              <w:adjustRightInd/>
              <w:contextualSpacing/>
              <w:jc w:val="center"/>
              <w:rPr>
                <w:rFonts w:eastAsia="Times New Roman"/>
                <w:i/>
              </w:rPr>
            </w:pPr>
            <w:r w:rsidRPr="00564543">
              <w:rPr>
                <w:rFonts w:eastAsia="Times New Roman"/>
                <w:i/>
              </w:rPr>
              <w:t>211</w:t>
            </w:r>
          </w:p>
        </w:tc>
        <w:tc>
          <w:tcPr>
            <w:tcW w:w="1428" w:type="dxa"/>
            <w:vAlign w:val="center"/>
          </w:tcPr>
          <w:p w:rsidR="00564543" w:rsidRPr="00564543" w:rsidRDefault="00564543" w:rsidP="00564543">
            <w:pPr>
              <w:widowControl/>
              <w:autoSpaceDE/>
              <w:autoSpaceDN/>
              <w:adjustRightInd/>
              <w:contextualSpacing/>
              <w:jc w:val="right"/>
              <w:rPr>
                <w:rFonts w:eastAsia="Times New Roman"/>
                <w:i/>
              </w:rPr>
            </w:pPr>
            <w:r w:rsidRPr="00564543">
              <w:rPr>
                <w:rFonts w:eastAsia="Times New Roman"/>
                <w:i/>
              </w:rPr>
              <w:t>1 694,0</w:t>
            </w:r>
          </w:p>
        </w:tc>
      </w:tr>
      <w:tr w:rsidR="00564543" w:rsidRPr="00564543" w:rsidTr="00382885">
        <w:tc>
          <w:tcPr>
            <w:tcW w:w="7763" w:type="dxa"/>
            <w:vAlign w:val="center"/>
          </w:tcPr>
          <w:p w:rsidR="00564543" w:rsidRPr="00564543" w:rsidRDefault="00564543" w:rsidP="00564543">
            <w:pPr>
              <w:widowControl/>
              <w:numPr>
                <w:ilvl w:val="0"/>
                <w:numId w:val="24"/>
              </w:numPr>
              <w:autoSpaceDE/>
              <w:autoSpaceDN/>
              <w:adjustRightInd/>
              <w:contextualSpacing/>
              <w:jc w:val="both"/>
              <w:rPr>
                <w:rFonts w:eastAsia="Times New Roman"/>
                <w:i/>
              </w:rPr>
            </w:pPr>
            <w:r w:rsidRPr="00564543">
              <w:rPr>
                <w:rFonts w:eastAsia="Times New Roman"/>
                <w:i/>
              </w:rPr>
              <w:t>начисления на выплаты по оплате труда</w:t>
            </w:r>
          </w:p>
        </w:tc>
        <w:tc>
          <w:tcPr>
            <w:tcW w:w="946" w:type="dxa"/>
            <w:vAlign w:val="center"/>
          </w:tcPr>
          <w:p w:rsidR="00564543" w:rsidRPr="00564543" w:rsidRDefault="00564543" w:rsidP="00564543">
            <w:pPr>
              <w:widowControl/>
              <w:autoSpaceDE/>
              <w:autoSpaceDN/>
              <w:adjustRightInd/>
              <w:contextualSpacing/>
              <w:jc w:val="center"/>
              <w:rPr>
                <w:rFonts w:eastAsia="Times New Roman"/>
                <w:i/>
              </w:rPr>
            </w:pPr>
            <w:r w:rsidRPr="00564543">
              <w:rPr>
                <w:rFonts w:eastAsia="Times New Roman"/>
                <w:i/>
              </w:rPr>
              <w:t>213</w:t>
            </w:r>
          </w:p>
        </w:tc>
        <w:tc>
          <w:tcPr>
            <w:tcW w:w="1428" w:type="dxa"/>
            <w:vAlign w:val="center"/>
          </w:tcPr>
          <w:p w:rsidR="00564543" w:rsidRPr="00564543" w:rsidRDefault="00564543" w:rsidP="00564543">
            <w:pPr>
              <w:widowControl/>
              <w:autoSpaceDE/>
              <w:autoSpaceDN/>
              <w:adjustRightInd/>
              <w:contextualSpacing/>
              <w:jc w:val="right"/>
              <w:rPr>
                <w:rFonts w:eastAsia="Times New Roman"/>
                <w:i/>
              </w:rPr>
            </w:pPr>
            <w:r w:rsidRPr="00564543">
              <w:rPr>
                <w:rFonts w:eastAsia="Times New Roman"/>
                <w:i/>
              </w:rPr>
              <w:t>505,8</w:t>
            </w:r>
          </w:p>
        </w:tc>
      </w:tr>
      <w:tr w:rsidR="00564543" w:rsidRPr="00564543" w:rsidTr="00382885">
        <w:tc>
          <w:tcPr>
            <w:tcW w:w="776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b/>
                <w:i/>
              </w:rPr>
            </w:pPr>
            <w:r w:rsidRPr="00564543">
              <w:rPr>
                <w:rFonts w:eastAsia="Times New Roman"/>
                <w:b/>
                <w:i/>
              </w:rPr>
              <w:t>Оплата работ, услуг</w:t>
            </w:r>
          </w:p>
        </w:tc>
        <w:tc>
          <w:tcPr>
            <w:tcW w:w="946"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b/>
                <w:i/>
              </w:rPr>
            </w:pPr>
            <w:r w:rsidRPr="00564543">
              <w:rPr>
                <w:rFonts w:eastAsia="Times New Roman"/>
                <w:b/>
                <w:i/>
              </w:rPr>
              <w:t>220</w:t>
            </w:r>
          </w:p>
        </w:tc>
        <w:tc>
          <w:tcPr>
            <w:tcW w:w="1428"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b/>
                <w:i/>
              </w:rPr>
            </w:pPr>
            <w:r w:rsidRPr="00564543">
              <w:rPr>
                <w:rFonts w:eastAsia="Times New Roman"/>
                <w:b/>
                <w:i/>
              </w:rPr>
              <w:t>65,9</w:t>
            </w:r>
          </w:p>
        </w:tc>
      </w:tr>
      <w:tr w:rsidR="00564543" w:rsidRPr="00564543" w:rsidTr="00382885">
        <w:tc>
          <w:tcPr>
            <w:tcW w:w="776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b/>
                <w:i/>
              </w:rPr>
            </w:pPr>
            <w:r w:rsidRPr="00564543">
              <w:rPr>
                <w:rFonts w:eastAsia="Times New Roman"/>
                <w:b/>
                <w:i/>
              </w:rPr>
              <w:t>Обслуживание государственного (муниципального) долга</w:t>
            </w:r>
          </w:p>
        </w:tc>
        <w:tc>
          <w:tcPr>
            <w:tcW w:w="946"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b/>
                <w:i/>
              </w:rPr>
            </w:pPr>
            <w:r w:rsidRPr="00564543">
              <w:rPr>
                <w:rFonts w:eastAsia="Times New Roman"/>
                <w:b/>
                <w:i/>
              </w:rPr>
              <w:t>230</w:t>
            </w:r>
          </w:p>
        </w:tc>
        <w:tc>
          <w:tcPr>
            <w:tcW w:w="1428"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b/>
                <w:i/>
              </w:rPr>
            </w:pPr>
            <w:r w:rsidRPr="00564543">
              <w:rPr>
                <w:rFonts w:eastAsia="Times New Roman"/>
                <w:b/>
                <w:i/>
              </w:rPr>
              <w:t>0,0</w:t>
            </w:r>
          </w:p>
        </w:tc>
      </w:tr>
      <w:tr w:rsidR="00564543" w:rsidRPr="00564543" w:rsidTr="00382885">
        <w:tc>
          <w:tcPr>
            <w:tcW w:w="776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b/>
                <w:i/>
              </w:rPr>
            </w:pPr>
            <w:r w:rsidRPr="00564543">
              <w:rPr>
                <w:rFonts w:eastAsia="Times New Roman"/>
                <w:b/>
                <w:i/>
              </w:rPr>
              <w:t>Безвозмездные перечисления текущего характера организациям</w:t>
            </w:r>
          </w:p>
        </w:tc>
        <w:tc>
          <w:tcPr>
            <w:tcW w:w="946"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b/>
                <w:i/>
              </w:rPr>
            </w:pPr>
            <w:r w:rsidRPr="00564543">
              <w:rPr>
                <w:rFonts w:eastAsia="Times New Roman"/>
                <w:b/>
                <w:i/>
              </w:rPr>
              <w:t>240</w:t>
            </w:r>
          </w:p>
        </w:tc>
        <w:tc>
          <w:tcPr>
            <w:tcW w:w="1428"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b/>
                <w:i/>
              </w:rPr>
            </w:pPr>
            <w:r w:rsidRPr="00564543">
              <w:rPr>
                <w:rFonts w:eastAsia="Times New Roman"/>
                <w:b/>
                <w:i/>
              </w:rPr>
              <w:t>0,0</w:t>
            </w:r>
          </w:p>
        </w:tc>
      </w:tr>
      <w:tr w:rsidR="00564543" w:rsidRPr="00564543" w:rsidTr="00382885">
        <w:tc>
          <w:tcPr>
            <w:tcW w:w="776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b/>
                <w:i/>
              </w:rPr>
            </w:pPr>
            <w:r w:rsidRPr="00564543">
              <w:rPr>
                <w:rFonts w:eastAsia="Times New Roman"/>
                <w:b/>
                <w:i/>
              </w:rPr>
              <w:t>Безвозмездные перечисления бюджетам</w:t>
            </w:r>
          </w:p>
        </w:tc>
        <w:tc>
          <w:tcPr>
            <w:tcW w:w="946"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b/>
                <w:i/>
              </w:rPr>
            </w:pPr>
            <w:r w:rsidRPr="00564543">
              <w:rPr>
                <w:rFonts w:eastAsia="Times New Roman"/>
                <w:b/>
                <w:i/>
              </w:rPr>
              <w:t>250</w:t>
            </w:r>
          </w:p>
        </w:tc>
        <w:tc>
          <w:tcPr>
            <w:tcW w:w="1428"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b/>
                <w:i/>
              </w:rPr>
            </w:pPr>
            <w:r w:rsidRPr="00564543">
              <w:rPr>
                <w:rFonts w:eastAsia="Times New Roman"/>
                <w:b/>
                <w:i/>
              </w:rPr>
              <w:t>0,0</w:t>
            </w:r>
          </w:p>
        </w:tc>
      </w:tr>
      <w:tr w:rsidR="00564543" w:rsidRPr="00564543" w:rsidTr="00382885">
        <w:tc>
          <w:tcPr>
            <w:tcW w:w="776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b/>
                <w:i/>
              </w:rPr>
            </w:pPr>
            <w:r w:rsidRPr="00564543">
              <w:rPr>
                <w:rFonts w:eastAsia="Times New Roman"/>
                <w:b/>
                <w:i/>
              </w:rPr>
              <w:t>Социальное обеспечение</w:t>
            </w:r>
          </w:p>
        </w:tc>
        <w:tc>
          <w:tcPr>
            <w:tcW w:w="946"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b/>
                <w:i/>
              </w:rPr>
            </w:pPr>
            <w:r w:rsidRPr="00564543">
              <w:rPr>
                <w:rFonts w:eastAsia="Times New Roman"/>
                <w:b/>
                <w:i/>
              </w:rPr>
              <w:t>260</w:t>
            </w:r>
          </w:p>
        </w:tc>
        <w:tc>
          <w:tcPr>
            <w:tcW w:w="1428"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b/>
                <w:i/>
              </w:rPr>
            </w:pPr>
            <w:r w:rsidRPr="00564543">
              <w:rPr>
                <w:rFonts w:eastAsia="Times New Roman"/>
                <w:b/>
                <w:i/>
              </w:rPr>
              <w:t>13,8</w:t>
            </w:r>
          </w:p>
        </w:tc>
      </w:tr>
      <w:tr w:rsidR="00564543" w:rsidRPr="00564543" w:rsidTr="00382885">
        <w:tc>
          <w:tcPr>
            <w:tcW w:w="776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b/>
                <w:i/>
              </w:rPr>
            </w:pPr>
            <w:r w:rsidRPr="00564543">
              <w:rPr>
                <w:rFonts w:eastAsia="Times New Roman"/>
                <w:b/>
                <w:i/>
              </w:rPr>
              <w:t>Расходы по операциям с активами</w:t>
            </w:r>
          </w:p>
        </w:tc>
        <w:tc>
          <w:tcPr>
            <w:tcW w:w="946"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b/>
                <w:i/>
              </w:rPr>
            </w:pPr>
            <w:r w:rsidRPr="00564543">
              <w:rPr>
                <w:rFonts w:eastAsia="Times New Roman"/>
                <w:b/>
                <w:i/>
              </w:rPr>
              <w:t>270</w:t>
            </w:r>
          </w:p>
        </w:tc>
        <w:tc>
          <w:tcPr>
            <w:tcW w:w="1428"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b/>
                <w:i/>
              </w:rPr>
            </w:pPr>
            <w:r w:rsidRPr="00564543">
              <w:rPr>
                <w:rFonts w:eastAsia="Times New Roman"/>
                <w:b/>
                <w:i/>
              </w:rPr>
              <w:t>57,9</w:t>
            </w:r>
          </w:p>
        </w:tc>
      </w:tr>
      <w:tr w:rsidR="00564543" w:rsidRPr="00564543" w:rsidTr="00382885">
        <w:tc>
          <w:tcPr>
            <w:tcW w:w="776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b/>
                <w:i/>
              </w:rPr>
            </w:pPr>
            <w:r w:rsidRPr="00564543">
              <w:rPr>
                <w:rFonts w:eastAsia="Times New Roman"/>
                <w:b/>
                <w:i/>
              </w:rPr>
              <w:t>Безвозмездные перечисления капитального характера организациям</w:t>
            </w:r>
          </w:p>
        </w:tc>
        <w:tc>
          <w:tcPr>
            <w:tcW w:w="946"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b/>
                <w:i/>
              </w:rPr>
            </w:pPr>
            <w:r w:rsidRPr="00564543">
              <w:rPr>
                <w:rFonts w:eastAsia="Times New Roman"/>
                <w:b/>
                <w:i/>
              </w:rPr>
              <w:t>280</w:t>
            </w:r>
          </w:p>
        </w:tc>
        <w:tc>
          <w:tcPr>
            <w:tcW w:w="1428"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b/>
                <w:i/>
              </w:rPr>
            </w:pPr>
            <w:r w:rsidRPr="00564543">
              <w:rPr>
                <w:rFonts w:eastAsia="Times New Roman"/>
                <w:b/>
                <w:i/>
              </w:rPr>
              <w:t>0,0</w:t>
            </w:r>
          </w:p>
        </w:tc>
      </w:tr>
      <w:tr w:rsidR="00564543" w:rsidRPr="00564543" w:rsidTr="00382885">
        <w:tc>
          <w:tcPr>
            <w:tcW w:w="7763" w:type="dxa"/>
            <w:shd w:val="clear" w:color="auto" w:fill="F2F2F2" w:themeFill="background1" w:themeFillShade="F2"/>
            <w:vAlign w:val="center"/>
          </w:tcPr>
          <w:p w:rsidR="00564543" w:rsidRPr="00564543" w:rsidRDefault="00564543" w:rsidP="00564543">
            <w:pPr>
              <w:widowControl/>
              <w:autoSpaceDE/>
              <w:autoSpaceDN/>
              <w:adjustRightInd/>
              <w:contextualSpacing/>
              <w:jc w:val="both"/>
              <w:rPr>
                <w:rFonts w:eastAsia="Times New Roman"/>
                <w:b/>
                <w:i/>
              </w:rPr>
            </w:pPr>
            <w:r w:rsidRPr="00564543">
              <w:rPr>
                <w:rFonts w:eastAsia="Times New Roman"/>
                <w:b/>
                <w:i/>
              </w:rPr>
              <w:t>Прочие расходы</w:t>
            </w:r>
          </w:p>
        </w:tc>
        <w:tc>
          <w:tcPr>
            <w:tcW w:w="946" w:type="dxa"/>
            <w:shd w:val="clear" w:color="auto" w:fill="F2F2F2" w:themeFill="background1" w:themeFillShade="F2"/>
            <w:vAlign w:val="center"/>
          </w:tcPr>
          <w:p w:rsidR="00564543" w:rsidRPr="00564543" w:rsidRDefault="00564543" w:rsidP="00564543">
            <w:pPr>
              <w:widowControl/>
              <w:autoSpaceDE/>
              <w:autoSpaceDN/>
              <w:adjustRightInd/>
              <w:contextualSpacing/>
              <w:jc w:val="center"/>
              <w:rPr>
                <w:rFonts w:eastAsia="Times New Roman"/>
                <w:b/>
                <w:i/>
              </w:rPr>
            </w:pPr>
            <w:r w:rsidRPr="00564543">
              <w:rPr>
                <w:rFonts w:eastAsia="Times New Roman"/>
                <w:b/>
                <w:i/>
              </w:rPr>
              <w:t>290</w:t>
            </w:r>
          </w:p>
        </w:tc>
        <w:tc>
          <w:tcPr>
            <w:tcW w:w="1428" w:type="dxa"/>
            <w:shd w:val="clear" w:color="auto" w:fill="F2F2F2" w:themeFill="background1" w:themeFillShade="F2"/>
            <w:vAlign w:val="center"/>
          </w:tcPr>
          <w:p w:rsidR="00564543" w:rsidRPr="00564543" w:rsidRDefault="00564543" w:rsidP="00564543">
            <w:pPr>
              <w:widowControl/>
              <w:autoSpaceDE/>
              <w:autoSpaceDN/>
              <w:adjustRightInd/>
              <w:contextualSpacing/>
              <w:jc w:val="right"/>
              <w:rPr>
                <w:rFonts w:eastAsia="Times New Roman"/>
                <w:b/>
                <w:i/>
              </w:rPr>
            </w:pPr>
            <w:r w:rsidRPr="00564543">
              <w:rPr>
                <w:rFonts w:eastAsia="Times New Roman"/>
                <w:b/>
                <w:i/>
              </w:rPr>
              <w:t>0,0</w:t>
            </w:r>
          </w:p>
        </w:tc>
      </w:tr>
      <w:tr w:rsidR="00564543" w:rsidRPr="00564543" w:rsidTr="00382885">
        <w:tc>
          <w:tcPr>
            <w:tcW w:w="7763" w:type="dxa"/>
            <w:shd w:val="clear" w:color="auto" w:fill="BFBFBF" w:themeFill="background1" w:themeFillShade="BF"/>
            <w:vAlign w:val="center"/>
          </w:tcPr>
          <w:p w:rsidR="00564543" w:rsidRPr="00564543" w:rsidRDefault="00564543" w:rsidP="00564543">
            <w:pPr>
              <w:widowControl/>
              <w:autoSpaceDE/>
              <w:autoSpaceDN/>
              <w:adjustRightInd/>
              <w:contextualSpacing/>
              <w:jc w:val="both"/>
              <w:rPr>
                <w:rFonts w:eastAsia="Times New Roman"/>
                <w:b/>
                <w:i/>
              </w:rPr>
            </w:pPr>
            <w:r w:rsidRPr="00564543">
              <w:rPr>
                <w:rFonts w:eastAsia="Times New Roman"/>
                <w:b/>
                <w:i/>
              </w:rPr>
              <w:t>ЧИСТЫЙ ОПЕРАЦИОННЫЙ РЕЗУЛЬТАТ</w:t>
            </w:r>
          </w:p>
        </w:tc>
        <w:tc>
          <w:tcPr>
            <w:tcW w:w="946" w:type="dxa"/>
            <w:shd w:val="clear" w:color="auto" w:fill="BFBFBF" w:themeFill="background1" w:themeFillShade="BF"/>
            <w:vAlign w:val="center"/>
          </w:tcPr>
          <w:p w:rsidR="00564543" w:rsidRPr="00564543" w:rsidRDefault="00564543" w:rsidP="00564543">
            <w:pPr>
              <w:widowControl/>
              <w:autoSpaceDE/>
              <w:autoSpaceDN/>
              <w:adjustRightInd/>
              <w:contextualSpacing/>
              <w:jc w:val="center"/>
              <w:rPr>
                <w:rFonts w:eastAsia="Times New Roman"/>
                <w:b/>
                <w:i/>
              </w:rPr>
            </w:pPr>
          </w:p>
        </w:tc>
        <w:tc>
          <w:tcPr>
            <w:tcW w:w="1428" w:type="dxa"/>
            <w:shd w:val="clear" w:color="auto" w:fill="BFBFBF" w:themeFill="background1" w:themeFillShade="BF"/>
            <w:vAlign w:val="center"/>
          </w:tcPr>
          <w:p w:rsidR="00564543" w:rsidRPr="00564543" w:rsidRDefault="00564543" w:rsidP="00564543">
            <w:pPr>
              <w:widowControl/>
              <w:autoSpaceDE/>
              <w:autoSpaceDN/>
              <w:adjustRightInd/>
              <w:contextualSpacing/>
              <w:jc w:val="right"/>
              <w:rPr>
                <w:rFonts w:eastAsia="Times New Roman"/>
                <w:b/>
                <w:i/>
              </w:rPr>
            </w:pPr>
            <w:r w:rsidRPr="00564543">
              <w:rPr>
                <w:rFonts w:eastAsia="Times New Roman"/>
                <w:b/>
                <w:i/>
              </w:rPr>
              <w:t>- 2 154,0</w:t>
            </w:r>
          </w:p>
        </w:tc>
      </w:tr>
      <w:tr w:rsidR="00564543" w:rsidRPr="00564543" w:rsidTr="00382885">
        <w:tc>
          <w:tcPr>
            <w:tcW w:w="7763" w:type="dxa"/>
            <w:shd w:val="clear" w:color="auto" w:fill="D9D9D9" w:themeFill="background1" w:themeFillShade="D9"/>
            <w:vAlign w:val="center"/>
          </w:tcPr>
          <w:p w:rsidR="00564543" w:rsidRPr="00564543" w:rsidRDefault="00564543" w:rsidP="00564543">
            <w:pPr>
              <w:widowControl/>
              <w:autoSpaceDE/>
              <w:autoSpaceDN/>
              <w:adjustRightInd/>
              <w:ind w:left="567"/>
              <w:contextualSpacing/>
              <w:jc w:val="both"/>
              <w:rPr>
                <w:rFonts w:eastAsia="Times New Roman"/>
                <w:b/>
                <w:i/>
              </w:rPr>
            </w:pPr>
            <w:r w:rsidRPr="00564543">
              <w:rPr>
                <w:rFonts w:eastAsia="Times New Roman"/>
                <w:b/>
                <w:i/>
              </w:rPr>
              <w:t>Операции с нефинансовыми активами</w:t>
            </w:r>
          </w:p>
        </w:tc>
        <w:tc>
          <w:tcPr>
            <w:tcW w:w="946" w:type="dxa"/>
            <w:shd w:val="clear" w:color="auto" w:fill="D9D9D9" w:themeFill="background1" w:themeFillShade="D9"/>
            <w:vAlign w:val="center"/>
          </w:tcPr>
          <w:p w:rsidR="00564543" w:rsidRPr="00564543" w:rsidRDefault="00564543" w:rsidP="00564543">
            <w:pPr>
              <w:widowControl/>
              <w:autoSpaceDE/>
              <w:autoSpaceDN/>
              <w:adjustRightInd/>
              <w:contextualSpacing/>
              <w:jc w:val="center"/>
              <w:rPr>
                <w:rFonts w:eastAsia="Times New Roman"/>
                <w:b/>
                <w:i/>
              </w:rPr>
            </w:pPr>
          </w:p>
        </w:tc>
        <w:tc>
          <w:tcPr>
            <w:tcW w:w="1428" w:type="dxa"/>
            <w:shd w:val="clear" w:color="auto" w:fill="D9D9D9" w:themeFill="background1" w:themeFillShade="D9"/>
            <w:vAlign w:val="center"/>
          </w:tcPr>
          <w:p w:rsidR="00564543" w:rsidRPr="00564543" w:rsidRDefault="00564543" w:rsidP="00564543">
            <w:pPr>
              <w:widowControl/>
              <w:autoSpaceDE/>
              <w:autoSpaceDN/>
              <w:adjustRightInd/>
              <w:contextualSpacing/>
              <w:jc w:val="right"/>
              <w:rPr>
                <w:rFonts w:eastAsia="Times New Roman"/>
                <w:b/>
                <w:i/>
              </w:rPr>
            </w:pPr>
            <w:r w:rsidRPr="00564543">
              <w:rPr>
                <w:rFonts w:eastAsia="Times New Roman"/>
                <w:b/>
                <w:i/>
              </w:rPr>
              <w:t>1,8</w:t>
            </w:r>
          </w:p>
        </w:tc>
      </w:tr>
      <w:tr w:rsidR="00564543" w:rsidRPr="00564543" w:rsidTr="00382885">
        <w:tc>
          <w:tcPr>
            <w:tcW w:w="7763" w:type="dxa"/>
            <w:shd w:val="clear" w:color="auto" w:fill="D9D9D9" w:themeFill="background1" w:themeFillShade="D9"/>
            <w:vAlign w:val="center"/>
          </w:tcPr>
          <w:p w:rsidR="00564543" w:rsidRPr="00564543" w:rsidRDefault="00564543" w:rsidP="00564543">
            <w:pPr>
              <w:widowControl/>
              <w:autoSpaceDE/>
              <w:autoSpaceDN/>
              <w:adjustRightInd/>
              <w:ind w:left="567"/>
              <w:contextualSpacing/>
              <w:jc w:val="both"/>
              <w:rPr>
                <w:rFonts w:eastAsia="Times New Roman"/>
                <w:b/>
                <w:i/>
              </w:rPr>
            </w:pPr>
            <w:r w:rsidRPr="00564543">
              <w:rPr>
                <w:rFonts w:eastAsia="Times New Roman"/>
                <w:b/>
                <w:i/>
              </w:rPr>
              <w:t>Операции с финансовыми активами и обязательствами</w:t>
            </w:r>
          </w:p>
        </w:tc>
        <w:tc>
          <w:tcPr>
            <w:tcW w:w="946" w:type="dxa"/>
            <w:shd w:val="clear" w:color="auto" w:fill="D9D9D9" w:themeFill="background1" w:themeFillShade="D9"/>
            <w:vAlign w:val="center"/>
          </w:tcPr>
          <w:p w:rsidR="00564543" w:rsidRPr="00564543" w:rsidRDefault="00564543" w:rsidP="00564543">
            <w:pPr>
              <w:widowControl/>
              <w:autoSpaceDE/>
              <w:autoSpaceDN/>
              <w:adjustRightInd/>
              <w:contextualSpacing/>
              <w:jc w:val="center"/>
              <w:rPr>
                <w:rFonts w:eastAsia="Times New Roman"/>
                <w:b/>
                <w:i/>
              </w:rPr>
            </w:pPr>
          </w:p>
        </w:tc>
        <w:tc>
          <w:tcPr>
            <w:tcW w:w="1428" w:type="dxa"/>
            <w:shd w:val="clear" w:color="auto" w:fill="D9D9D9" w:themeFill="background1" w:themeFillShade="D9"/>
            <w:vAlign w:val="center"/>
          </w:tcPr>
          <w:p w:rsidR="00564543" w:rsidRPr="00564543" w:rsidRDefault="00564543" w:rsidP="00564543">
            <w:pPr>
              <w:widowControl/>
              <w:autoSpaceDE/>
              <w:autoSpaceDN/>
              <w:adjustRightInd/>
              <w:contextualSpacing/>
              <w:jc w:val="right"/>
              <w:rPr>
                <w:rFonts w:eastAsia="Times New Roman"/>
                <w:b/>
                <w:i/>
              </w:rPr>
            </w:pPr>
            <w:r w:rsidRPr="00564543">
              <w:rPr>
                <w:rFonts w:eastAsia="Times New Roman"/>
                <w:b/>
                <w:i/>
              </w:rPr>
              <w:t>- 2 155,8</w:t>
            </w:r>
          </w:p>
        </w:tc>
      </w:tr>
    </w:tbl>
    <w:p w:rsidR="00564543" w:rsidRPr="00564543" w:rsidRDefault="00564543" w:rsidP="00564543">
      <w:pPr>
        <w:widowControl/>
        <w:autoSpaceDE/>
        <w:autoSpaceDN/>
        <w:adjustRightInd/>
        <w:contextualSpacing/>
        <w:jc w:val="both"/>
        <w:rPr>
          <w:rFonts w:eastAsiaTheme="minorHAnsi"/>
          <w:i/>
          <w:sz w:val="24"/>
          <w:szCs w:val="24"/>
          <w:lang w:eastAsia="en-US"/>
        </w:rPr>
      </w:pPr>
      <w:r w:rsidRPr="00564543">
        <w:rPr>
          <w:rFonts w:eastAsiaTheme="minorHAnsi"/>
          <w:color w:val="2E74B5" w:themeColor="accent1" w:themeShade="BF"/>
          <w:sz w:val="24"/>
          <w:szCs w:val="24"/>
          <w:lang w:eastAsia="en-US"/>
        </w:rPr>
        <w:tab/>
      </w:r>
      <w:r w:rsidRPr="00564543">
        <w:rPr>
          <w:rFonts w:eastAsiaTheme="minorHAnsi"/>
          <w:i/>
          <w:sz w:val="24"/>
          <w:szCs w:val="24"/>
          <w:lang w:eastAsia="en-US"/>
        </w:rPr>
        <w:t>Контрольные соотношения в соответствии данных годовой отчетности между ф.0503130, ф.0503110 и ф.0503121 нарушений не выявили.</w:t>
      </w:r>
    </w:p>
    <w:p w:rsidR="00564543" w:rsidRPr="00564543" w:rsidRDefault="00564543" w:rsidP="00564543">
      <w:pPr>
        <w:widowControl/>
        <w:autoSpaceDE/>
        <w:autoSpaceDN/>
        <w:adjustRightInd/>
        <w:contextualSpacing/>
        <w:jc w:val="both"/>
        <w:rPr>
          <w:rFonts w:eastAsiaTheme="minorHAnsi"/>
          <w:sz w:val="24"/>
          <w:szCs w:val="24"/>
          <w:lang w:eastAsia="en-US"/>
        </w:rPr>
      </w:pPr>
    </w:p>
    <w:p w:rsidR="00564543" w:rsidRPr="00564543" w:rsidRDefault="00564543" w:rsidP="00564543">
      <w:pPr>
        <w:widowControl/>
        <w:autoSpaceDE/>
        <w:autoSpaceDN/>
        <w:adjustRightInd/>
        <w:spacing w:after="160" w:line="259" w:lineRule="auto"/>
        <w:contextualSpacing/>
        <w:jc w:val="right"/>
        <w:rPr>
          <w:rFonts w:eastAsiaTheme="minorHAnsi"/>
          <w:b/>
          <w:i/>
          <w:sz w:val="24"/>
          <w:szCs w:val="24"/>
          <w:u w:val="single"/>
          <w:lang w:eastAsia="en-US"/>
        </w:rPr>
      </w:pPr>
      <w:r w:rsidRPr="00564543">
        <w:rPr>
          <w:rFonts w:eastAsiaTheme="minorHAnsi"/>
          <w:b/>
          <w:i/>
          <w:sz w:val="24"/>
          <w:szCs w:val="24"/>
          <w:u w:val="single"/>
          <w:lang w:eastAsia="en-US"/>
        </w:rPr>
        <w:t>Отчёт о движении денежных средств (ф.0503123)</w:t>
      </w:r>
    </w:p>
    <w:p w:rsidR="00564543" w:rsidRPr="00564543" w:rsidRDefault="00564543" w:rsidP="00564543">
      <w:pPr>
        <w:widowControl/>
        <w:autoSpaceDE/>
        <w:autoSpaceDN/>
        <w:adjustRightInd/>
        <w:ind w:firstLine="567"/>
        <w:contextualSpacing/>
        <w:jc w:val="both"/>
        <w:rPr>
          <w:rFonts w:eastAsiaTheme="minorHAnsi"/>
          <w:sz w:val="24"/>
          <w:szCs w:val="24"/>
          <w:lang w:eastAsia="en-US"/>
        </w:rPr>
      </w:pPr>
      <w:r w:rsidRPr="00564543">
        <w:rPr>
          <w:rFonts w:eastAsiaTheme="minorHAnsi"/>
          <w:sz w:val="24"/>
          <w:szCs w:val="24"/>
          <w:lang w:eastAsia="en-US"/>
        </w:rPr>
        <w:t>Отчет (ф.0503123) составлен на 1 января 2023 года, на основании данных о движении денежных средств на едином счете бюджета. Показатели отражены отдельно по бюджетной деятельности (графа 4 соответственно), с распределением по трем разделам: «поступление», «выбытие» и «изменение остатков средств». По бюджетной деятельности в разделе:</w:t>
      </w:r>
    </w:p>
    <w:p w:rsidR="00564543" w:rsidRPr="00564543" w:rsidRDefault="00564543" w:rsidP="00564543">
      <w:pPr>
        <w:widowControl/>
        <w:numPr>
          <w:ilvl w:val="0"/>
          <w:numId w:val="25"/>
        </w:numPr>
        <w:autoSpaceDE/>
        <w:autoSpaceDN/>
        <w:adjustRightInd/>
        <w:spacing w:after="160" w:line="259" w:lineRule="auto"/>
        <w:contextualSpacing/>
        <w:jc w:val="both"/>
        <w:rPr>
          <w:rFonts w:eastAsiaTheme="minorHAnsi"/>
          <w:sz w:val="24"/>
          <w:szCs w:val="24"/>
          <w:lang w:eastAsia="en-US"/>
        </w:rPr>
      </w:pPr>
      <w:r w:rsidRPr="00564543">
        <w:rPr>
          <w:rFonts w:eastAsiaTheme="minorHAnsi"/>
          <w:sz w:val="24"/>
          <w:szCs w:val="24"/>
          <w:lang w:eastAsia="en-US"/>
        </w:rPr>
        <w:t xml:space="preserve">«поступления» отражены доходы бюджета в сумме </w:t>
      </w:r>
      <w:r w:rsidRPr="00564543">
        <w:rPr>
          <w:rFonts w:eastAsiaTheme="minorHAnsi"/>
          <w:b/>
          <w:sz w:val="24"/>
          <w:szCs w:val="24"/>
          <w:lang w:eastAsia="en-US"/>
        </w:rPr>
        <w:t xml:space="preserve">173,4 </w:t>
      </w:r>
      <w:proofErr w:type="gramStart"/>
      <w:r w:rsidRPr="00564543">
        <w:rPr>
          <w:rFonts w:eastAsiaTheme="minorHAnsi"/>
          <w:sz w:val="24"/>
          <w:szCs w:val="24"/>
          <w:lang w:eastAsia="en-US"/>
        </w:rPr>
        <w:t>тыс.рублей</w:t>
      </w:r>
      <w:proofErr w:type="gramEnd"/>
      <w:r w:rsidRPr="00564543">
        <w:rPr>
          <w:rFonts w:eastAsiaTheme="minorHAnsi"/>
          <w:sz w:val="24"/>
          <w:szCs w:val="24"/>
          <w:lang w:eastAsia="en-US"/>
        </w:rPr>
        <w:t>;</w:t>
      </w:r>
    </w:p>
    <w:p w:rsidR="00564543" w:rsidRPr="00564543" w:rsidRDefault="00564543" w:rsidP="00564543">
      <w:pPr>
        <w:widowControl/>
        <w:numPr>
          <w:ilvl w:val="0"/>
          <w:numId w:val="25"/>
        </w:numPr>
        <w:autoSpaceDE/>
        <w:autoSpaceDN/>
        <w:adjustRightInd/>
        <w:spacing w:after="160" w:line="259" w:lineRule="auto"/>
        <w:contextualSpacing/>
        <w:jc w:val="both"/>
        <w:rPr>
          <w:rFonts w:eastAsiaTheme="minorHAnsi"/>
          <w:sz w:val="24"/>
          <w:szCs w:val="24"/>
          <w:lang w:eastAsia="en-US"/>
        </w:rPr>
      </w:pPr>
      <w:r w:rsidRPr="00564543">
        <w:rPr>
          <w:rFonts w:eastAsiaTheme="minorHAnsi"/>
          <w:sz w:val="24"/>
          <w:szCs w:val="24"/>
          <w:lang w:eastAsia="en-US"/>
        </w:rPr>
        <w:t xml:space="preserve">«выбытия» отражены расходы бюджета в сумме </w:t>
      </w:r>
      <w:r w:rsidRPr="00564543">
        <w:rPr>
          <w:rFonts w:eastAsiaTheme="minorHAnsi"/>
          <w:b/>
          <w:sz w:val="24"/>
          <w:szCs w:val="24"/>
          <w:lang w:eastAsia="en-US"/>
        </w:rPr>
        <w:t xml:space="preserve">2 264,4 </w:t>
      </w:r>
      <w:proofErr w:type="gramStart"/>
      <w:r w:rsidRPr="00564543">
        <w:rPr>
          <w:rFonts w:eastAsiaTheme="minorHAnsi"/>
          <w:sz w:val="24"/>
          <w:szCs w:val="24"/>
          <w:lang w:eastAsia="en-US"/>
        </w:rPr>
        <w:t>тыс.рублей</w:t>
      </w:r>
      <w:proofErr w:type="gramEnd"/>
      <w:r w:rsidRPr="00564543">
        <w:rPr>
          <w:rFonts w:eastAsiaTheme="minorHAnsi"/>
          <w:sz w:val="24"/>
          <w:szCs w:val="24"/>
          <w:lang w:eastAsia="en-US"/>
        </w:rPr>
        <w:t>;</w:t>
      </w:r>
    </w:p>
    <w:p w:rsidR="00564543" w:rsidRPr="00564543" w:rsidRDefault="00564543" w:rsidP="00564543">
      <w:pPr>
        <w:widowControl/>
        <w:numPr>
          <w:ilvl w:val="0"/>
          <w:numId w:val="25"/>
        </w:numPr>
        <w:autoSpaceDE/>
        <w:autoSpaceDN/>
        <w:adjustRightInd/>
        <w:spacing w:after="160" w:line="259" w:lineRule="auto"/>
        <w:contextualSpacing/>
        <w:jc w:val="both"/>
        <w:rPr>
          <w:rFonts w:eastAsiaTheme="minorHAnsi"/>
          <w:sz w:val="24"/>
          <w:szCs w:val="24"/>
          <w:lang w:eastAsia="en-US"/>
        </w:rPr>
      </w:pPr>
      <w:r w:rsidRPr="00564543">
        <w:rPr>
          <w:rFonts w:eastAsiaTheme="minorHAnsi"/>
          <w:sz w:val="24"/>
          <w:szCs w:val="24"/>
          <w:lang w:eastAsia="en-US"/>
        </w:rPr>
        <w:t xml:space="preserve">«изменение остатков средств» отражена разница между доходами и расходами бюджета по строке 4000 в сумме </w:t>
      </w:r>
      <w:r w:rsidRPr="00564543">
        <w:rPr>
          <w:rFonts w:eastAsiaTheme="minorHAnsi"/>
          <w:b/>
          <w:sz w:val="24"/>
          <w:szCs w:val="24"/>
          <w:lang w:eastAsia="en-US"/>
        </w:rPr>
        <w:t xml:space="preserve">(-) 2 091,0 </w:t>
      </w:r>
      <w:proofErr w:type="gramStart"/>
      <w:r w:rsidRPr="00564543">
        <w:rPr>
          <w:rFonts w:eastAsiaTheme="minorHAnsi"/>
          <w:sz w:val="24"/>
          <w:szCs w:val="24"/>
          <w:lang w:eastAsia="en-US"/>
        </w:rPr>
        <w:t>тыс.рублей</w:t>
      </w:r>
      <w:proofErr w:type="gramEnd"/>
      <w:r w:rsidRPr="00564543">
        <w:rPr>
          <w:rFonts w:eastAsiaTheme="minorHAnsi"/>
          <w:sz w:val="24"/>
          <w:szCs w:val="24"/>
          <w:lang w:eastAsia="en-US"/>
        </w:rPr>
        <w:t>.</w:t>
      </w:r>
    </w:p>
    <w:p w:rsidR="00564543" w:rsidRPr="00564543" w:rsidRDefault="00564543" w:rsidP="00564543">
      <w:pPr>
        <w:widowControl/>
        <w:autoSpaceDE/>
        <w:autoSpaceDN/>
        <w:adjustRightInd/>
        <w:ind w:firstLine="567"/>
        <w:jc w:val="both"/>
        <w:rPr>
          <w:rFonts w:eastAsiaTheme="minorHAnsi"/>
          <w:i/>
          <w:sz w:val="24"/>
          <w:szCs w:val="24"/>
          <w:lang w:eastAsia="en-US"/>
        </w:rPr>
      </w:pPr>
      <w:r w:rsidRPr="00564543">
        <w:rPr>
          <w:rFonts w:eastAsiaTheme="minorHAnsi"/>
          <w:i/>
          <w:sz w:val="24"/>
          <w:szCs w:val="24"/>
          <w:lang w:eastAsia="en-US"/>
        </w:rPr>
        <w:t>Данные ф.0503123 подтверждены соответствующими показателями, указанными в ф.0503121 и ф.0503127.</w:t>
      </w:r>
    </w:p>
    <w:p w:rsidR="00564543" w:rsidRPr="00564543" w:rsidRDefault="00564543" w:rsidP="00564543">
      <w:pPr>
        <w:widowControl/>
        <w:autoSpaceDE/>
        <w:autoSpaceDN/>
        <w:adjustRightInd/>
        <w:jc w:val="both"/>
        <w:rPr>
          <w:rFonts w:eastAsiaTheme="minorHAnsi"/>
          <w:sz w:val="24"/>
          <w:szCs w:val="24"/>
          <w:lang w:eastAsia="en-US"/>
        </w:rPr>
      </w:pPr>
    </w:p>
    <w:p w:rsidR="00564543" w:rsidRPr="00564543" w:rsidRDefault="00564543" w:rsidP="00564543">
      <w:pPr>
        <w:widowControl/>
        <w:autoSpaceDE/>
        <w:autoSpaceDN/>
        <w:adjustRightInd/>
        <w:jc w:val="right"/>
        <w:rPr>
          <w:rFonts w:eastAsiaTheme="minorHAnsi"/>
          <w:b/>
          <w:i/>
          <w:sz w:val="24"/>
          <w:szCs w:val="24"/>
          <w:u w:val="single"/>
          <w:lang w:eastAsia="en-US"/>
        </w:rPr>
      </w:pPr>
      <w:r w:rsidRPr="00564543">
        <w:rPr>
          <w:rFonts w:eastAsiaTheme="minorHAnsi"/>
          <w:b/>
          <w:i/>
          <w:sz w:val="24"/>
          <w:szCs w:val="24"/>
          <w:u w:val="single"/>
          <w:lang w:eastAsia="en-US"/>
        </w:rPr>
        <w:t>Исполнение плановых назначений по доходам</w:t>
      </w:r>
    </w:p>
    <w:p w:rsidR="00564543" w:rsidRPr="00564543" w:rsidRDefault="00564543" w:rsidP="00564543">
      <w:pPr>
        <w:widowControl/>
        <w:autoSpaceDE/>
        <w:autoSpaceDN/>
        <w:adjustRightInd/>
        <w:spacing w:after="13"/>
        <w:ind w:right="39" w:firstLine="567"/>
        <w:jc w:val="both"/>
        <w:rPr>
          <w:rFonts w:eastAsia="Times New Roman"/>
          <w:sz w:val="24"/>
          <w:szCs w:val="24"/>
        </w:rPr>
      </w:pPr>
      <w:r w:rsidRPr="00564543">
        <w:rPr>
          <w:rFonts w:eastAsia="Times New Roman"/>
          <w:sz w:val="24"/>
          <w:szCs w:val="24"/>
        </w:rPr>
        <w:t xml:space="preserve">Исполнение плановых назначений по доходам и расходам анализируется по данным отчетов ф.0503127 «Отчет об исполнении бюджета главного распорядителя, распорядителя, </w:t>
      </w:r>
      <w:r w:rsidRPr="00564543">
        <w:rPr>
          <w:rFonts w:eastAsia="Times New Roman"/>
          <w:sz w:val="24"/>
          <w:szCs w:val="24"/>
        </w:rPr>
        <w:lastRenderedPageBreak/>
        <w:t xml:space="preserve">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ф.0503128 «Отчет о принятых обязательствах».  </w:t>
      </w:r>
    </w:p>
    <w:p w:rsidR="00564543" w:rsidRPr="00564543" w:rsidRDefault="00564543" w:rsidP="00564543">
      <w:pPr>
        <w:widowControl/>
        <w:autoSpaceDE/>
        <w:autoSpaceDN/>
        <w:adjustRightInd/>
        <w:spacing w:after="13"/>
        <w:ind w:right="39" w:firstLine="567"/>
        <w:jc w:val="both"/>
        <w:rPr>
          <w:rFonts w:eastAsia="Times New Roman"/>
        </w:rPr>
      </w:pPr>
      <w:r w:rsidRPr="00564543">
        <w:rPr>
          <w:rFonts w:eastAsia="Times New Roman"/>
          <w:sz w:val="24"/>
          <w:szCs w:val="24"/>
        </w:rPr>
        <w:t xml:space="preserve">Согласно показателям Отчета об исполнении бюджета главного администратора доходов бюджета на 01.01.2023 года (ф.0503127), раздел 1 «Доходы бюджета», графа 4 «Утвержденные бюджетные назначения») утвержденные бюджетные назначения по доходам отражены в сумме </w:t>
      </w:r>
      <w:r w:rsidRPr="00564543">
        <w:rPr>
          <w:rFonts w:eastAsia="Times New Roman"/>
          <w:b/>
          <w:sz w:val="24"/>
          <w:szCs w:val="24"/>
        </w:rPr>
        <w:t xml:space="preserve">173,4 </w:t>
      </w:r>
      <w:proofErr w:type="gramStart"/>
      <w:r w:rsidRPr="00564543">
        <w:rPr>
          <w:rFonts w:eastAsia="Times New Roman"/>
          <w:sz w:val="24"/>
          <w:szCs w:val="24"/>
        </w:rPr>
        <w:t>тыс.рублей</w:t>
      </w:r>
      <w:proofErr w:type="gramEnd"/>
      <w:r w:rsidRPr="00564543">
        <w:rPr>
          <w:rFonts w:eastAsia="Times New Roman"/>
          <w:sz w:val="24"/>
          <w:szCs w:val="24"/>
        </w:rPr>
        <w:t xml:space="preserve">, что соответствует бюджетным назначениям, доведенным до Контрольно-ревизионной комиссии. Исполнены бюджетные назначения по доходам в сумме </w:t>
      </w:r>
      <w:r w:rsidRPr="00564543">
        <w:rPr>
          <w:rFonts w:eastAsia="Times New Roman"/>
          <w:b/>
          <w:sz w:val="24"/>
          <w:szCs w:val="24"/>
        </w:rPr>
        <w:t xml:space="preserve">173,4 </w:t>
      </w:r>
      <w:proofErr w:type="gramStart"/>
      <w:r w:rsidRPr="00564543">
        <w:rPr>
          <w:rFonts w:eastAsia="Times New Roman"/>
          <w:sz w:val="24"/>
          <w:szCs w:val="24"/>
        </w:rPr>
        <w:t>тыс.рублей</w:t>
      </w:r>
      <w:proofErr w:type="gramEnd"/>
      <w:r w:rsidRPr="00564543">
        <w:rPr>
          <w:rFonts w:eastAsia="Times New Roman"/>
          <w:sz w:val="24"/>
          <w:szCs w:val="24"/>
        </w:rPr>
        <w:t xml:space="preserve"> (100,0%).</w:t>
      </w:r>
    </w:p>
    <w:p w:rsidR="00564543" w:rsidRPr="00564543" w:rsidRDefault="00564543" w:rsidP="00564543">
      <w:pPr>
        <w:widowControl/>
        <w:autoSpaceDE/>
        <w:autoSpaceDN/>
        <w:adjustRightInd/>
        <w:spacing w:after="13"/>
        <w:ind w:right="39" w:firstLine="567"/>
        <w:jc w:val="right"/>
        <w:rPr>
          <w:rFonts w:eastAsia="Times New Roman"/>
        </w:rPr>
      </w:pPr>
      <w:r w:rsidRPr="00564543">
        <w:rPr>
          <w:rFonts w:eastAsia="Times New Roman"/>
        </w:rPr>
        <w:t>(</w:t>
      </w:r>
      <w:proofErr w:type="gramStart"/>
      <w:r w:rsidRPr="00564543">
        <w:rPr>
          <w:rFonts w:eastAsia="Times New Roman"/>
        </w:rPr>
        <w:t>тыс.рублей</w:t>
      </w:r>
      <w:proofErr w:type="gramEnd"/>
      <w:r w:rsidRPr="00564543">
        <w:rPr>
          <w:rFonts w:eastAsia="Times New Roman"/>
        </w:rPr>
        <w:t>)</w:t>
      </w:r>
    </w:p>
    <w:tbl>
      <w:tblPr>
        <w:tblStyle w:val="100"/>
        <w:tblW w:w="10205" w:type="dxa"/>
        <w:tblInd w:w="-289" w:type="dxa"/>
        <w:tblLook w:val="04A0" w:firstRow="1" w:lastRow="0" w:firstColumn="1" w:lastColumn="0" w:noHBand="0" w:noVBand="1"/>
      </w:tblPr>
      <w:tblGrid>
        <w:gridCol w:w="6096"/>
        <w:gridCol w:w="1572"/>
        <w:gridCol w:w="1200"/>
        <w:gridCol w:w="705"/>
        <w:gridCol w:w="632"/>
      </w:tblGrid>
      <w:tr w:rsidR="00564543" w:rsidRPr="00564543" w:rsidTr="00382885">
        <w:tc>
          <w:tcPr>
            <w:tcW w:w="6096" w:type="dxa"/>
            <w:shd w:val="clear" w:color="auto" w:fill="BFBFBF" w:themeFill="background1" w:themeFillShade="BF"/>
            <w:vAlign w:val="center"/>
          </w:tcPr>
          <w:p w:rsidR="00564543" w:rsidRPr="00564543" w:rsidRDefault="00564543" w:rsidP="00564543">
            <w:pPr>
              <w:widowControl/>
              <w:autoSpaceDE/>
              <w:autoSpaceDN/>
              <w:adjustRightInd/>
              <w:spacing w:after="13"/>
              <w:ind w:right="39"/>
              <w:jc w:val="center"/>
              <w:rPr>
                <w:rFonts w:eastAsia="Times New Roman"/>
                <w:b/>
              </w:rPr>
            </w:pPr>
            <w:r w:rsidRPr="00564543">
              <w:rPr>
                <w:rFonts w:eastAsia="Times New Roman"/>
                <w:b/>
              </w:rPr>
              <w:t>наименование показателя</w:t>
            </w:r>
          </w:p>
        </w:tc>
        <w:tc>
          <w:tcPr>
            <w:tcW w:w="1572" w:type="dxa"/>
            <w:shd w:val="clear" w:color="auto" w:fill="BFBFBF" w:themeFill="background1" w:themeFillShade="BF"/>
            <w:vAlign w:val="center"/>
          </w:tcPr>
          <w:p w:rsidR="00564543" w:rsidRPr="00564543" w:rsidRDefault="00564543" w:rsidP="00564543">
            <w:pPr>
              <w:widowControl/>
              <w:autoSpaceDE/>
              <w:autoSpaceDN/>
              <w:adjustRightInd/>
              <w:spacing w:after="13"/>
              <w:ind w:right="39"/>
              <w:jc w:val="center"/>
              <w:rPr>
                <w:rFonts w:eastAsia="Times New Roman"/>
                <w:b/>
              </w:rPr>
            </w:pPr>
            <w:r w:rsidRPr="00564543">
              <w:rPr>
                <w:rFonts w:eastAsia="Times New Roman"/>
                <w:b/>
              </w:rPr>
              <w:t>утвержденные бюджетные назначения</w:t>
            </w:r>
          </w:p>
        </w:tc>
        <w:tc>
          <w:tcPr>
            <w:tcW w:w="1200" w:type="dxa"/>
            <w:shd w:val="clear" w:color="auto" w:fill="BFBFBF" w:themeFill="background1" w:themeFillShade="BF"/>
            <w:vAlign w:val="center"/>
          </w:tcPr>
          <w:p w:rsidR="00564543" w:rsidRPr="00564543" w:rsidRDefault="00564543" w:rsidP="00564543">
            <w:pPr>
              <w:widowControl/>
              <w:autoSpaceDE/>
              <w:autoSpaceDN/>
              <w:adjustRightInd/>
              <w:spacing w:after="13"/>
              <w:ind w:right="39"/>
              <w:jc w:val="center"/>
              <w:rPr>
                <w:rFonts w:eastAsia="Times New Roman"/>
                <w:b/>
              </w:rPr>
            </w:pPr>
            <w:r w:rsidRPr="00564543">
              <w:rPr>
                <w:rFonts w:eastAsia="Times New Roman"/>
                <w:b/>
              </w:rPr>
              <w:t>поступило доходов</w:t>
            </w:r>
          </w:p>
        </w:tc>
        <w:tc>
          <w:tcPr>
            <w:tcW w:w="705" w:type="dxa"/>
            <w:shd w:val="clear" w:color="auto" w:fill="BFBFBF" w:themeFill="background1" w:themeFillShade="BF"/>
            <w:vAlign w:val="center"/>
          </w:tcPr>
          <w:p w:rsidR="00564543" w:rsidRPr="00564543" w:rsidRDefault="00564543" w:rsidP="00564543">
            <w:pPr>
              <w:widowControl/>
              <w:autoSpaceDE/>
              <w:autoSpaceDN/>
              <w:adjustRightInd/>
              <w:spacing w:after="13"/>
              <w:ind w:right="39"/>
              <w:jc w:val="center"/>
              <w:rPr>
                <w:rFonts w:eastAsia="Times New Roman"/>
                <w:b/>
              </w:rPr>
            </w:pPr>
            <w:r w:rsidRPr="00564543">
              <w:rPr>
                <w:rFonts w:eastAsia="Times New Roman"/>
                <w:b/>
              </w:rPr>
              <w:t>% исп.</w:t>
            </w:r>
          </w:p>
        </w:tc>
        <w:tc>
          <w:tcPr>
            <w:tcW w:w="632" w:type="dxa"/>
            <w:shd w:val="clear" w:color="auto" w:fill="BFBFBF" w:themeFill="background1" w:themeFillShade="BF"/>
            <w:vAlign w:val="center"/>
          </w:tcPr>
          <w:p w:rsidR="00564543" w:rsidRPr="00564543" w:rsidRDefault="00564543" w:rsidP="00564543">
            <w:pPr>
              <w:widowControl/>
              <w:autoSpaceDE/>
              <w:autoSpaceDN/>
              <w:adjustRightInd/>
              <w:spacing w:after="13"/>
              <w:ind w:right="39"/>
              <w:jc w:val="center"/>
              <w:rPr>
                <w:rFonts w:eastAsia="Times New Roman"/>
                <w:b/>
              </w:rPr>
            </w:pPr>
            <w:r w:rsidRPr="00564543">
              <w:rPr>
                <w:rFonts w:eastAsia="Times New Roman"/>
                <w:b/>
              </w:rPr>
              <w:t>+/ -</w:t>
            </w:r>
          </w:p>
        </w:tc>
      </w:tr>
      <w:tr w:rsidR="00564543" w:rsidRPr="00564543" w:rsidTr="00382885">
        <w:tc>
          <w:tcPr>
            <w:tcW w:w="6096" w:type="dxa"/>
            <w:shd w:val="clear" w:color="auto" w:fill="D9D9D9" w:themeFill="background1" w:themeFillShade="D9"/>
          </w:tcPr>
          <w:p w:rsidR="00564543" w:rsidRPr="00564543" w:rsidRDefault="00564543" w:rsidP="00564543">
            <w:pPr>
              <w:widowControl/>
              <w:autoSpaceDE/>
              <w:autoSpaceDN/>
              <w:adjustRightInd/>
              <w:spacing w:after="13"/>
              <w:ind w:right="39"/>
              <w:jc w:val="both"/>
              <w:rPr>
                <w:rFonts w:eastAsia="Times New Roman"/>
              </w:rPr>
            </w:pPr>
            <w:r w:rsidRPr="00564543">
              <w:rPr>
                <w:rFonts w:eastAsia="Times New Roman"/>
                <w:b/>
              </w:rPr>
              <w:t>ДОХОДЫ ВСЕГО</w:t>
            </w:r>
            <w:r w:rsidRPr="00564543">
              <w:rPr>
                <w:rFonts w:eastAsia="Times New Roman"/>
              </w:rPr>
              <w:t>, в том числе</w:t>
            </w:r>
          </w:p>
        </w:tc>
        <w:tc>
          <w:tcPr>
            <w:tcW w:w="1572" w:type="dxa"/>
            <w:shd w:val="clear" w:color="auto" w:fill="D9D9D9" w:themeFill="background1" w:themeFillShade="D9"/>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173,4</w:t>
            </w:r>
          </w:p>
        </w:tc>
        <w:tc>
          <w:tcPr>
            <w:tcW w:w="1200" w:type="dxa"/>
            <w:shd w:val="clear" w:color="auto" w:fill="D9D9D9" w:themeFill="background1" w:themeFillShade="D9"/>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173,4</w:t>
            </w:r>
          </w:p>
        </w:tc>
        <w:tc>
          <w:tcPr>
            <w:tcW w:w="705" w:type="dxa"/>
            <w:shd w:val="clear" w:color="auto" w:fill="D9D9D9" w:themeFill="background1" w:themeFillShade="D9"/>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100,0</w:t>
            </w:r>
          </w:p>
        </w:tc>
        <w:tc>
          <w:tcPr>
            <w:tcW w:w="632" w:type="dxa"/>
            <w:shd w:val="clear" w:color="auto" w:fill="D9D9D9" w:themeFill="background1" w:themeFillShade="D9"/>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0,0</w:t>
            </w:r>
          </w:p>
        </w:tc>
      </w:tr>
      <w:tr w:rsidR="00564543" w:rsidRPr="00564543" w:rsidTr="00382885">
        <w:tc>
          <w:tcPr>
            <w:tcW w:w="6096" w:type="dxa"/>
            <w:shd w:val="clear" w:color="auto" w:fill="F2F2F2" w:themeFill="background1" w:themeFillShade="F2"/>
          </w:tcPr>
          <w:p w:rsidR="00564543" w:rsidRPr="00564543" w:rsidRDefault="00564543" w:rsidP="00564543">
            <w:pPr>
              <w:widowControl/>
              <w:autoSpaceDE/>
              <w:autoSpaceDN/>
              <w:adjustRightInd/>
              <w:spacing w:after="13"/>
              <w:ind w:right="39"/>
              <w:jc w:val="both"/>
              <w:rPr>
                <w:rFonts w:eastAsia="Times New Roman"/>
                <w:b/>
              </w:rPr>
            </w:pPr>
            <w:r w:rsidRPr="00564543">
              <w:rPr>
                <w:rFonts w:eastAsia="Times New Roman"/>
                <w:b/>
              </w:rPr>
              <w:t>налоговые и неналоговые доходы</w:t>
            </w:r>
          </w:p>
        </w:tc>
        <w:tc>
          <w:tcPr>
            <w:tcW w:w="1572" w:type="dxa"/>
            <w:shd w:val="clear" w:color="auto" w:fill="F2F2F2" w:themeFill="background1" w:themeFillShade="F2"/>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0,0</w:t>
            </w:r>
          </w:p>
        </w:tc>
        <w:tc>
          <w:tcPr>
            <w:tcW w:w="1200" w:type="dxa"/>
            <w:shd w:val="clear" w:color="auto" w:fill="F2F2F2" w:themeFill="background1" w:themeFillShade="F2"/>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0,0</w:t>
            </w:r>
          </w:p>
        </w:tc>
        <w:tc>
          <w:tcPr>
            <w:tcW w:w="705" w:type="dxa"/>
            <w:shd w:val="clear" w:color="auto" w:fill="F2F2F2" w:themeFill="background1" w:themeFillShade="F2"/>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0,0</w:t>
            </w:r>
          </w:p>
        </w:tc>
        <w:tc>
          <w:tcPr>
            <w:tcW w:w="632" w:type="dxa"/>
            <w:shd w:val="clear" w:color="auto" w:fill="F2F2F2" w:themeFill="background1" w:themeFillShade="F2"/>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0,0</w:t>
            </w:r>
          </w:p>
        </w:tc>
      </w:tr>
      <w:tr w:rsidR="00564543" w:rsidRPr="00564543" w:rsidTr="00382885">
        <w:tc>
          <w:tcPr>
            <w:tcW w:w="6096" w:type="dxa"/>
            <w:shd w:val="clear" w:color="auto" w:fill="D9D9D9" w:themeFill="background1" w:themeFillShade="D9"/>
          </w:tcPr>
          <w:p w:rsidR="00564543" w:rsidRPr="00564543" w:rsidRDefault="00564543" w:rsidP="00564543">
            <w:pPr>
              <w:widowControl/>
              <w:autoSpaceDE/>
              <w:autoSpaceDN/>
              <w:adjustRightInd/>
              <w:spacing w:after="13"/>
              <w:ind w:right="39"/>
              <w:jc w:val="both"/>
              <w:rPr>
                <w:rFonts w:eastAsia="Times New Roman"/>
                <w:b/>
              </w:rPr>
            </w:pPr>
            <w:r w:rsidRPr="00564543">
              <w:rPr>
                <w:rFonts w:eastAsia="Times New Roman"/>
                <w:b/>
              </w:rPr>
              <w:t>безвозмездные поступления, в том числе:</w:t>
            </w:r>
          </w:p>
        </w:tc>
        <w:tc>
          <w:tcPr>
            <w:tcW w:w="1572" w:type="dxa"/>
            <w:shd w:val="clear" w:color="auto" w:fill="D9D9D9" w:themeFill="background1" w:themeFillShade="D9"/>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173,4</w:t>
            </w:r>
          </w:p>
        </w:tc>
        <w:tc>
          <w:tcPr>
            <w:tcW w:w="1200" w:type="dxa"/>
            <w:shd w:val="clear" w:color="auto" w:fill="D9D9D9" w:themeFill="background1" w:themeFillShade="D9"/>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173,4</w:t>
            </w:r>
          </w:p>
        </w:tc>
        <w:tc>
          <w:tcPr>
            <w:tcW w:w="705" w:type="dxa"/>
            <w:shd w:val="clear" w:color="auto" w:fill="D9D9D9" w:themeFill="background1" w:themeFillShade="D9"/>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100,0</w:t>
            </w:r>
          </w:p>
        </w:tc>
        <w:tc>
          <w:tcPr>
            <w:tcW w:w="632" w:type="dxa"/>
            <w:shd w:val="clear" w:color="auto" w:fill="D9D9D9" w:themeFill="background1" w:themeFillShade="D9"/>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0,0</w:t>
            </w:r>
          </w:p>
        </w:tc>
      </w:tr>
      <w:tr w:rsidR="00564543" w:rsidRPr="00564543" w:rsidTr="00382885">
        <w:tc>
          <w:tcPr>
            <w:tcW w:w="6096" w:type="dxa"/>
            <w:shd w:val="clear" w:color="auto" w:fill="F2F2F2" w:themeFill="background1" w:themeFillShade="F2"/>
          </w:tcPr>
          <w:p w:rsidR="00564543" w:rsidRPr="00564543" w:rsidRDefault="00564543" w:rsidP="00564543">
            <w:pPr>
              <w:widowControl/>
              <w:numPr>
                <w:ilvl w:val="0"/>
                <w:numId w:val="25"/>
              </w:numPr>
              <w:autoSpaceDE/>
              <w:autoSpaceDN/>
              <w:adjustRightInd/>
              <w:spacing w:after="13"/>
              <w:ind w:left="175" w:right="39" w:hanging="218"/>
              <w:jc w:val="both"/>
              <w:rPr>
                <w:rFonts w:eastAsia="Times New Roman"/>
                <w:b/>
              </w:rPr>
            </w:pPr>
            <w:r w:rsidRPr="00564543">
              <w:rPr>
                <w:rFonts w:eastAsia="Times New Roman"/>
                <w:b/>
              </w:rPr>
              <w:t>иные межбюджетные трансферты, передаваемые бюджетам, за счет средств резервного фонда Правительства РФ</w:t>
            </w:r>
          </w:p>
        </w:tc>
        <w:tc>
          <w:tcPr>
            <w:tcW w:w="1572" w:type="dxa"/>
            <w:shd w:val="clear" w:color="auto" w:fill="F2F2F2" w:themeFill="background1" w:themeFillShade="F2"/>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173,4</w:t>
            </w:r>
          </w:p>
        </w:tc>
        <w:tc>
          <w:tcPr>
            <w:tcW w:w="1200" w:type="dxa"/>
            <w:shd w:val="clear" w:color="auto" w:fill="F2F2F2" w:themeFill="background1" w:themeFillShade="F2"/>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173,4</w:t>
            </w:r>
          </w:p>
        </w:tc>
        <w:tc>
          <w:tcPr>
            <w:tcW w:w="705" w:type="dxa"/>
            <w:shd w:val="clear" w:color="auto" w:fill="F2F2F2" w:themeFill="background1" w:themeFillShade="F2"/>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100,0</w:t>
            </w:r>
          </w:p>
        </w:tc>
        <w:tc>
          <w:tcPr>
            <w:tcW w:w="632" w:type="dxa"/>
            <w:shd w:val="clear" w:color="auto" w:fill="F2F2F2" w:themeFill="background1" w:themeFillShade="F2"/>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0,0</w:t>
            </w:r>
          </w:p>
        </w:tc>
      </w:tr>
      <w:tr w:rsidR="00564543" w:rsidRPr="00564543" w:rsidTr="00382885">
        <w:tc>
          <w:tcPr>
            <w:tcW w:w="6096" w:type="dxa"/>
          </w:tcPr>
          <w:p w:rsidR="00564543" w:rsidRPr="00564543" w:rsidRDefault="00564543" w:rsidP="00564543">
            <w:pPr>
              <w:widowControl/>
              <w:autoSpaceDE/>
              <w:autoSpaceDN/>
              <w:adjustRightInd/>
              <w:spacing w:after="13"/>
              <w:ind w:right="39"/>
              <w:jc w:val="both"/>
              <w:rPr>
                <w:rFonts w:eastAsia="Times New Roman"/>
                <w:i/>
              </w:rPr>
            </w:pPr>
            <w:r w:rsidRPr="00564543">
              <w:rPr>
                <w:rFonts w:eastAsia="Times New Roman"/>
                <w:i/>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72" w:type="dxa"/>
            <w:vAlign w:val="center"/>
          </w:tcPr>
          <w:p w:rsidR="00564543" w:rsidRPr="00564543" w:rsidRDefault="00564543" w:rsidP="00564543">
            <w:pPr>
              <w:widowControl/>
              <w:autoSpaceDE/>
              <w:autoSpaceDN/>
              <w:adjustRightInd/>
              <w:spacing w:after="13"/>
              <w:ind w:right="39"/>
              <w:jc w:val="right"/>
              <w:rPr>
                <w:rFonts w:eastAsia="Times New Roman"/>
                <w:i/>
              </w:rPr>
            </w:pPr>
            <w:r w:rsidRPr="00564543">
              <w:rPr>
                <w:rFonts w:eastAsia="Times New Roman"/>
                <w:i/>
              </w:rPr>
              <w:t>173,4</w:t>
            </w:r>
          </w:p>
        </w:tc>
        <w:tc>
          <w:tcPr>
            <w:tcW w:w="1200" w:type="dxa"/>
            <w:vAlign w:val="center"/>
          </w:tcPr>
          <w:p w:rsidR="00564543" w:rsidRPr="00564543" w:rsidRDefault="00564543" w:rsidP="00564543">
            <w:pPr>
              <w:widowControl/>
              <w:autoSpaceDE/>
              <w:autoSpaceDN/>
              <w:adjustRightInd/>
              <w:spacing w:after="13"/>
              <w:ind w:right="39"/>
              <w:jc w:val="right"/>
              <w:rPr>
                <w:rFonts w:eastAsia="Times New Roman"/>
                <w:i/>
              </w:rPr>
            </w:pPr>
            <w:r w:rsidRPr="00564543">
              <w:rPr>
                <w:rFonts w:eastAsia="Times New Roman"/>
                <w:i/>
              </w:rPr>
              <w:t>173,4</w:t>
            </w:r>
          </w:p>
        </w:tc>
        <w:tc>
          <w:tcPr>
            <w:tcW w:w="705" w:type="dxa"/>
            <w:shd w:val="clear" w:color="auto" w:fill="auto"/>
            <w:vAlign w:val="center"/>
          </w:tcPr>
          <w:p w:rsidR="00564543" w:rsidRPr="00564543" w:rsidRDefault="00564543" w:rsidP="00564543">
            <w:pPr>
              <w:widowControl/>
              <w:autoSpaceDE/>
              <w:autoSpaceDN/>
              <w:adjustRightInd/>
              <w:spacing w:after="13"/>
              <w:ind w:right="39"/>
              <w:jc w:val="right"/>
              <w:rPr>
                <w:rFonts w:eastAsia="Times New Roman"/>
                <w:i/>
              </w:rPr>
            </w:pPr>
            <w:r w:rsidRPr="00564543">
              <w:rPr>
                <w:rFonts w:eastAsia="Times New Roman"/>
                <w:i/>
              </w:rPr>
              <w:t>100,0</w:t>
            </w:r>
          </w:p>
        </w:tc>
        <w:tc>
          <w:tcPr>
            <w:tcW w:w="632" w:type="dxa"/>
            <w:shd w:val="clear" w:color="auto" w:fill="auto"/>
            <w:vAlign w:val="center"/>
          </w:tcPr>
          <w:p w:rsidR="00564543" w:rsidRPr="00564543" w:rsidRDefault="00564543" w:rsidP="00564543">
            <w:pPr>
              <w:widowControl/>
              <w:autoSpaceDE/>
              <w:autoSpaceDN/>
              <w:adjustRightInd/>
              <w:spacing w:after="13"/>
              <w:ind w:right="39"/>
              <w:jc w:val="right"/>
              <w:rPr>
                <w:rFonts w:eastAsia="Times New Roman"/>
                <w:i/>
              </w:rPr>
            </w:pPr>
            <w:r w:rsidRPr="00564543">
              <w:rPr>
                <w:rFonts w:eastAsia="Times New Roman"/>
                <w:i/>
              </w:rPr>
              <w:t>0,0</w:t>
            </w:r>
          </w:p>
        </w:tc>
      </w:tr>
    </w:tbl>
    <w:p w:rsidR="00564543" w:rsidRPr="00564543" w:rsidRDefault="00564543" w:rsidP="00564543">
      <w:pPr>
        <w:widowControl/>
        <w:autoSpaceDE/>
        <w:autoSpaceDN/>
        <w:adjustRightInd/>
        <w:ind w:right="39" w:firstLine="567"/>
        <w:jc w:val="both"/>
        <w:rPr>
          <w:rFonts w:eastAsia="Times New Roman"/>
          <w:i/>
          <w:sz w:val="24"/>
          <w:szCs w:val="24"/>
        </w:rPr>
      </w:pPr>
      <w:r w:rsidRPr="00564543">
        <w:rPr>
          <w:rFonts w:eastAsia="Times New Roman"/>
          <w:i/>
          <w:sz w:val="24"/>
          <w:szCs w:val="22"/>
        </w:rPr>
        <w:t xml:space="preserve">Данные </w:t>
      </w:r>
      <w:r w:rsidRPr="00564543">
        <w:rPr>
          <w:rFonts w:eastAsia="Times New Roman"/>
          <w:i/>
          <w:sz w:val="24"/>
          <w:szCs w:val="24"/>
        </w:rPr>
        <w:t>ф.0503127 «Отчёт об исполнении бюджета» подтверждены соответствующими показателями, указанными в ф.0503164 и ф.0503123, а также данными ф.0503110 «Справка по заключению счетов бюджетного учета» на 01.01.2023 года.</w:t>
      </w:r>
    </w:p>
    <w:p w:rsidR="00564543" w:rsidRPr="00564543" w:rsidRDefault="00564543" w:rsidP="00564543">
      <w:pPr>
        <w:widowControl/>
        <w:autoSpaceDE/>
        <w:autoSpaceDN/>
        <w:adjustRightInd/>
        <w:ind w:firstLine="708"/>
        <w:jc w:val="both"/>
        <w:rPr>
          <w:rFonts w:eastAsiaTheme="minorHAnsi"/>
          <w:sz w:val="24"/>
          <w:szCs w:val="24"/>
          <w:lang w:eastAsia="en-US"/>
        </w:rPr>
      </w:pPr>
    </w:p>
    <w:p w:rsidR="00564543" w:rsidRPr="00564543" w:rsidRDefault="00564543" w:rsidP="00564543">
      <w:pPr>
        <w:widowControl/>
        <w:tabs>
          <w:tab w:val="left" w:pos="567"/>
          <w:tab w:val="left" w:pos="709"/>
          <w:tab w:val="left" w:pos="851"/>
        </w:tabs>
        <w:autoSpaceDE/>
        <w:autoSpaceDN/>
        <w:adjustRightInd/>
        <w:jc w:val="right"/>
        <w:rPr>
          <w:rFonts w:eastAsia="Times New Roman"/>
          <w:b/>
          <w:i/>
          <w:sz w:val="24"/>
          <w:szCs w:val="24"/>
          <w:u w:val="single"/>
        </w:rPr>
      </w:pPr>
      <w:r w:rsidRPr="00564543">
        <w:rPr>
          <w:rFonts w:eastAsia="Times New Roman"/>
          <w:b/>
          <w:i/>
          <w:sz w:val="24"/>
          <w:szCs w:val="24"/>
          <w:u w:val="single"/>
        </w:rPr>
        <w:t>Исполнение плановых назначений по расходам</w:t>
      </w:r>
    </w:p>
    <w:p w:rsidR="00564543" w:rsidRPr="00564543" w:rsidRDefault="00564543" w:rsidP="00564543">
      <w:pPr>
        <w:widowControl/>
        <w:autoSpaceDE/>
        <w:autoSpaceDN/>
        <w:adjustRightInd/>
        <w:ind w:right="39" w:firstLine="567"/>
        <w:jc w:val="both"/>
        <w:rPr>
          <w:rFonts w:eastAsia="Times New Roman"/>
          <w:sz w:val="24"/>
          <w:szCs w:val="24"/>
        </w:rPr>
      </w:pPr>
      <w:r w:rsidRPr="00564543">
        <w:rPr>
          <w:rFonts w:eastAsia="Times New Roman"/>
          <w:sz w:val="24"/>
          <w:szCs w:val="24"/>
        </w:rPr>
        <w:t xml:space="preserve">Согласно решению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бюджетные ассигнования по расходам утверждены в объеме </w:t>
      </w:r>
      <w:r w:rsidRPr="00564543">
        <w:rPr>
          <w:rFonts w:eastAsia="Times New Roman"/>
          <w:b/>
          <w:sz w:val="24"/>
          <w:szCs w:val="24"/>
        </w:rPr>
        <w:t>2 254,5</w:t>
      </w:r>
      <w:r w:rsidRPr="00564543">
        <w:rPr>
          <w:rFonts w:eastAsia="Times New Roman"/>
          <w:sz w:val="24"/>
          <w:szCs w:val="24"/>
        </w:rPr>
        <w:t xml:space="preserve"> </w:t>
      </w:r>
      <w:proofErr w:type="gramStart"/>
      <w:r w:rsidRPr="00564543">
        <w:rPr>
          <w:rFonts w:eastAsia="Times New Roman"/>
          <w:sz w:val="24"/>
          <w:szCs w:val="24"/>
        </w:rPr>
        <w:t>тыс.рублей</w:t>
      </w:r>
      <w:proofErr w:type="gramEnd"/>
      <w:r w:rsidRPr="00564543">
        <w:rPr>
          <w:rFonts w:eastAsia="Times New Roman"/>
          <w:sz w:val="24"/>
          <w:szCs w:val="24"/>
        </w:rPr>
        <w:t>.</w:t>
      </w:r>
    </w:p>
    <w:p w:rsidR="00564543" w:rsidRPr="00564543" w:rsidRDefault="00564543" w:rsidP="00564543">
      <w:pPr>
        <w:widowControl/>
        <w:autoSpaceDE/>
        <w:autoSpaceDN/>
        <w:adjustRightInd/>
        <w:ind w:right="39" w:firstLine="567"/>
        <w:jc w:val="both"/>
        <w:rPr>
          <w:rFonts w:eastAsia="Times New Roman"/>
          <w:sz w:val="24"/>
          <w:szCs w:val="24"/>
        </w:rPr>
      </w:pPr>
      <w:r w:rsidRPr="00564543">
        <w:rPr>
          <w:rFonts w:eastAsia="Times New Roman"/>
          <w:sz w:val="24"/>
          <w:szCs w:val="24"/>
        </w:rPr>
        <w:t xml:space="preserve">В течение 2022 года в Решение о бюджете от 22.12.2021 №121 вносились изменения и дополнения, связанные с поступлением безвозмездных поступлений и прочих доходов, а также перераспределением бюджетных ассигнований, последняя корректировка параметров бюджета принята 21.12.2022 года (решение Вяземского районного Совета депутатов от 21.12.2022 №92 «О внесении изменений в 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w:t>
      </w:r>
    </w:p>
    <w:p w:rsidR="00564543" w:rsidRPr="00564543" w:rsidRDefault="00564543" w:rsidP="00564543">
      <w:pPr>
        <w:widowControl/>
        <w:autoSpaceDE/>
        <w:autoSpaceDN/>
        <w:adjustRightInd/>
        <w:spacing w:after="13"/>
        <w:ind w:right="39" w:firstLine="567"/>
        <w:jc w:val="both"/>
        <w:rPr>
          <w:rFonts w:eastAsia="Times New Roman"/>
          <w:sz w:val="24"/>
          <w:szCs w:val="24"/>
        </w:rPr>
      </w:pPr>
      <w:r w:rsidRPr="00564543">
        <w:rPr>
          <w:rFonts w:eastAsia="Times New Roman"/>
          <w:sz w:val="24"/>
          <w:szCs w:val="24"/>
        </w:rPr>
        <w:t xml:space="preserve">В результате, с учетом изменений, бюджетные ассигнования окончательно были утверждены и приняты к исполнению в сумме </w:t>
      </w:r>
      <w:r w:rsidRPr="00564543">
        <w:rPr>
          <w:rFonts w:eastAsia="Times New Roman"/>
          <w:b/>
          <w:sz w:val="24"/>
          <w:szCs w:val="24"/>
        </w:rPr>
        <w:t xml:space="preserve">2 264,4 </w:t>
      </w:r>
      <w:proofErr w:type="gramStart"/>
      <w:r w:rsidRPr="00564543">
        <w:rPr>
          <w:rFonts w:eastAsia="Times New Roman"/>
          <w:sz w:val="24"/>
          <w:szCs w:val="24"/>
        </w:rPr>
        <w:t>тыс.рублей</w:t>
      </w:r>
      <w:proofErr w:type="gramEnd"/>
      <w:r w:rsidRPr="00564543">
        <w:rPr>
          <w:rFonts w:eastAsia="Times New Roman"/>
          <w:sz w:val="24"/>
          <w:szCs w:val="24"/>
        </w:rPr>
        <w:t xml:space="preserve">, подтверждено приложением №7 к решению Вяземского районного Совета депутатов от 21.12.2022 №92 «О внесении изменений в 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w:t>
      </w:r>
    </w:p>
    <w:p w:rsidR="00564543" w:rsidRPr="00564543" w:rsidRDefault="00564543" w:rsidP="00564543">
      <w:pPr>
        <w:widowControl/>
        <w:autoSpaceDE/>
        <w:autoSpaceDN/>
        <w:adjustRightInd/>
        <w:spacing w:after="13"/>
        <w:ind w:right="39" w:firstLine="567"/>
        <w:jc w:val="both"/>
        <w:rPr>
          <w:rFonts w:eastAsia="Times New Roman"/>
          <w:b/>
          <w:i/>
          <w:sz w:val="24"/>
          <w:szCs w:val="24"/>
        </w:rPr>
      </w:pPr>
      <w:r w:rsidRPr="00564543">
        <w:rPr>
          <w:rFonts w:eastAsia="Times New Roman"/>
          <w:b/>
          <w:i/>
          <w:sz w:val="24"/>
          <w:szCs w:val="24"/>
        </w:rPr>
        <w:t xml:space="preserve">Пунктом 2 ст.217 БК РФ порядок составления и ведения сводной бюджетной росписи устанавливается соответствующим финансовым органом. </w:t>
      </w:r>
    </w:p>
    <w:p w:rsidR="00564543" w:rsidRPr="00564543" w:rsidRDefault="00564543" w:rsidP="00564543">
      <w:pPr>
        <w:widowControl/>
        <w:autoSpaceDE/>
        <w:autoSpaceDN/>
        <w:adjustRightInd/>
        <w:spacing w:after="13"/>
        <w:ind w:right="39" w:firstLine="567"/>
        <w:jc w:val="both"/>
        <w:rPr>
          <w:rFonts w:eastAsia="Times New Roman"/>
          <w:b/>
          <w:i/>
          <w:sz w:val="24"/>
          <w:szCs w:val="24"/>
        </w:rPr>
      </w:pPr>
      <w:r w:rsidRPr="00564543">
        <w:rPr>
          <w:rFonts w:eastAsia="Times New Roman"/>
          <w:b/>
          <w:i/>
          <w:sz w:val="24"/>
          <w:szCs w:val="24"/>
        </w:rPr>
        <w:t>Пунктом 2.1 ст.217 БК РФ утвержденные показатели сводной бюджетной росписи должны соответствовать закону (решению) о бюджете.</w:t>
      </w:r>
    </w:p>
    <w:p w:rsidR="00564543" w:rsidRPr="00564543" w:rsidRDefault="00564543" w:rsidP="00564543">
      <w:pPr>
        <w:widowControl/>
        <w:autoSpaceDE/>
        <w:autoSpaceDN/>
        <w:adjustRightInd/>
        <w:spacing w:after="13"/>
        <w:ind w:right="39" w:firstLine="567"/>
        <w:jc w:val="both"/>
        <w:rPr>
          <w:rFonts w:eastAsia="Times New Roman"/>
          <w:sz w:val="24"/>
          <w:szCs w:val="22"/>
        </w:rPr>
      </w:pPr>
      <w:r w:rsidRPr="00564543">
        <w:rPr>
          <w:rFonts w:eastAsia="Times New Roman"/>
          <w:sz w:val="24"/>
          <w:szCs w:val="24"/>
        </w:rPr>
        <w:t xml:space="preserve">Согласно сводной бюджетной росписи бюджета муниципального образования «Вяземский район» Смоленской области на 2022 год и на плановый период 2023 и 2024 годов по состоянию на 30.12.2022 года Контрольно-ревизионной комиссии, как главному распорядителю бюджетных средств, были предусмотрены ассигнования в сумме </w:t>
      </w:r>
      <w:r w:rsidRPr="00564543">
        <w:rPr>
          <w:rFonts w:eastAsia="Times New Roman"/>
          <w:b/>
          <w:sz w:val="24"/>
          <w:szCs w:val="24"/>
        </w:rPr>
        <w:t>2 264,4</w:t>
      </w:r>
      <w:r w:rsidRPr="00564543">
        <w:rPr>
          <w:rFonts w:eastAsia="Times New Roman"/>
          <w:sz w:val="24"/>
          <w:szCs w:val="24"/>
        </w:rPr>
        <w:t xml:space="preserve"> тыс.рублей (</w:t>
      </w:r>
      <w:hyperlink r:id="rId24" w:history="1">
        <w:r w:rsidRPr="00564543">
          <w:rPr>
            <w:rFonts w:eastAsiaTheme="minorHAnsi"/>
            <w:sz w:val="22"/>
            <w:szCs w:val="22"/>
            <w:u w:val="single"/>
            <w:lang w:eastAsia="en-US"/>
          </w:rPr>
          <w:t>2022 район (admin-smolensk.ru)</w:t>
        </w:r>
      </w:hyperlink>
      <w:r w:rsidRPr="00564543">
        <w:rPr>
          <w:rFonts w:eastAsia="Times New Roman"/>
          <w:sz w:val="24"/>
          <w:szCs w:val="22"/>
        </w:rPr>
        <w:t>).</w:t>
      </w:r>
    </w:p>
    <w:p w:rsidR="00564543" w:rsidRPr="00564543" w:rsidRDefault="00564543" w:rsidP="00564543">
      <w:pPr>
        <w:widowControl/>
        <w:autoSpaceDE/>
        <w:autoSpaceDN/>
        <w:adjustRightInd/>
        <w:ind w:right="39" w:firstLine="567"/>
        <w:jc w:val="both"/>
        <w:rPr>
          <w:rFonts w:eastAsia="Times New Roman"/>
          <w:i/>
          <w:sz w:val="24"/>
          <w:szCs w:val="22"/>
        </w:rPr>
      </w:pPr>
      <w:r w:rsidRPr="00564543">
        <w:rPr>
          <w:rFonts w:eastAsia="Times New Roman"/>
          <w:i/>
          <w:sz w:val="24"/>
          <w:szCs w:val="22"/>
        </w:rPr>
        <w:lastRenderedPageBreak/>
        <w:t xml:space="preserve">Согласно ф.0503127 «Отчета об исполнении бюджета» за 2022 год, бюджетные ассигнования окончательно были утверждены и приняты к исполнению в сумме </w:t>
      </w:r>
      <w:r w:rsidRPr="00564543">
        <w:rPr>
          <w:rFonts w:eastAsia="Times New Roman"/>
          <w:b/>
          <w:i/>
          <w:sz w:val="24"/>
          <w:szCs w:val="22"/>
        </w:rPr>
        <w:t xml:space="preserve">2 264,4 </w:t>
      </w:r>
      <w:proofErr w:type="gramStart"/>
      <w:r w:rsidRPr="00564543">
        <w:rPr>
          <w:rFonts w:eastAsia="Times New Roman"/>
          <w:i/>
          <w:sz w:val="24"/>
          <w:szCs w:val="22"/>
        </w:rPr>
        <w:t>тыс.рублей</w:t>
      </w:r>
      <w:proofErr w:type="gramEnd"/>
      <w:r w:rsidRPr="00564543">
        <w:rPr>
          <w:rFonts w:eastAsia="Times New Roman"/>
          <w:i/>
          <w:sz w:val="24"/>
          <w:szCs w:val="22"/>
        </w:rPr>
        <w:t>, подтверждено ф.0503164 «Сведения об исполнении бюджета».</w:t>
      </w:r>
    </w:p>
    <w:p w:rsidR="00564543" w:rsidRPr="00564543" w:rsidRDefault="00564543" w:rsidP="00564543">
      <w:pPr>
        <w:widowControl/>
        <w:autoSpaceDE/>
        <w:autoSpaceDN/>
        <w:adjustRightInd/>
        <w:ind w:right="39" w:firstLine="567"/>
        <w:jc w:val="both"/>
        <w:rPr>
          <w:rFonts w:eastAsia="Times New Roman"/>
          <w:i/>
          <w:sz w:val="24"/>
          <w:szCs w:val="22"/>
        </w:rPr>
      </w:pPr>
      <w:r w:rsidRPr="00564543">
        <w:rPr>
          <w:rFonts w:eastAsia="Times New Roman"/>
          <w:i/>
          <w:sz w:val="24"/>
          <w:szCs w:val="22"/>
        </w:rPr>
        <w:t xml:space="preserve">При анализе исполнения расходной части превышения фактического финансирования над плановыми бюджетными назначениями не установлено. При проверке соответствия объемов принятых денежных обязательств лимитам бюджетных обязательств нарушений не установлено.  </w:t>
      </w:r>
    </w:p>
    <w:p w:rsidR="00564543" w:rsidRPr="00564543" w:rsidRDefault="00564543" w:rsidP="00564543">
      <w:pPr>
        <w:widowControl/>
        <w:autoSpaceDE/>
        <w:autoSpaceDN/>
        <w:adjustRightInd/>
        <w:ind w:right="39" w:firstLine="567"/>
        <w:jc w:val="both"/>
        <w:rPr>
          <w:rFonts w:eastAsia="Times New Roman"/>
          <w:sz w:val="24"/>
          <w:szCs w:val="22"/>
        </w:rPr>
      </w:pPr>
    </w:p>
    <w:p w:rsidR="00564543" w:rsidRPr="00564543" w:rsidRDefault="00564543" w:rsidP="00564543">
      <w:pPr>
        <w:widowControl/>
        <w:tabs>
          <w:tab w:val="left" w:pos="0"/>
        </w:tabs>
        <w:autoSpaceDE/>
        <w:autoSpaceDN/>
        <w:adjustRightInd/>
        <w:ind w:right="39" w:firstLine="567"/>
        <w:jc w:val="both"/>
        <w:rPr>
          <w:rFonts w:eastAsia="Times New Roman"/>
          <w:sz w:val="24"/>
          <w:szCs w:val="22"/>
        </w:rPr>
      </w:pPr>
      <w:r w:rsidRPr="00564543">
        <w:rPr>
          <w:rFonts w:eastAsia="Times New Roman"/>
          <w:sz w:val="24"/>
          <w:szCs w:val="22"/>
        </w:rPr>
        <w:t xml:space="preserve">Денежные обязательства исполнены в объёме </w:t>
      </w:r>
      <w:r w:rsidRPr="00564543">
        <w:rPr>
          <w:rFonts w:eastAsia="Times New Roman"/>
          <w:b/>
          <w:sz w:val="24"/>
          <w:szCs w:val="22"/>
        </w:rPr>
        <w:t xml:space="preserve">2 264,4 </w:t>
      </w:r>
      <w:proofErr w:type="gramStart"/>
      <w:r w:rsidRPr="00564543">
        <w:rPr>
          <w:rFonts w:eastAsia="Times New Roman"/>
          <w:sz w:val="24"/>
          <w:szCs w:val="22"/>
        </w:rPr>
        <w:t>тыс.рублей</w:t>
      </w:r>
      <w:proofErr w:type="gramEnd"/>
      <w:r w:rsidRPr="00564543">
        <w:rPr>
          <w:rFonts w:eastAsia="Times New Roman"/>
          <w:sz w:val="24"/>
          <w:szCs w:val="22"/>
        </w:rPr>
        <w:t xml:space="preserve"> или </w:t>
      </w:r>
      <w:r w:rsidRPr="00564543">
        <w:rPr>
          <w:rFonts w:eastAsia="Times New Roman"/>
          <w:b/>
          <w:sz w:val="24"/>
          <w:szCs w:val="22"/>
        </w:rPr>
        <w:t>100,0</w:t>
      </w:r>
      <w:r w:rsidRPr="00564543">
        <w:rPr>
          <w:rFonts w:eastAsia="Times New Roman"/>
          <w:sz w:val="24"/>
          <w:szCs w:val="22"/>
        </w:rPr>
        <w:t xml:space="preserve">% к утверждённым бюджетным назначениям согласно сводной бюджетной росписи, что не превышает лимитов бюджетных обязательств, подтверждено данными раздела 2 «Отчёта об исполнении бюджета» за 2022 год (ф.0503127). </w:t>
      </w:r>
    </w:p>
    <w:p w:rsidR="00564543" w:rsidRPr="00564543" w:rsidRDefault="00564543" w:rsidP="00564543">
      <w:pPr>
        <w:widowControl/>
        <w:autoSpaceDE/>
        <w:autoSpaceDN/>
        <w:adjustRightInd/>
        <w:ind w:left="10" w:right="39" w:firstLine="567"/>
        <w:jc w:val="both"/>
        <w:rPr>
          <w:rFonts w:eastAsia="Times New Roman"/>
          <w:i/>
          <w:sz w:val="24"/>
          <w:szCs w:val="22"/>
        </w:rPr>
      </w:pPr>
      <w:r w:rsidRPr="00564543">
        <w:rPr>
          <w:rFonts w:eastAsia="Times New Roman"/>
          <w:sz w:val="24"/>
          <w:szCs w:val="22"/>
        </w:rPr>
        <w:t xml:space="preserve">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 </w:t>
      </w:r>
      <w:r w:rsidRPr="00564543">
        <w:rPr>
          <w:rFonts w:eastAsia="Times New Roman"/>
          <w:i/>
          <w:sz w:val="24"/>
          <w:szCs w:val="22"/>
        </w:rPr>
        <w:t>При подготовке заключения расхождений показателей ф.0503164 и ф.0503127 годовой бюджетной отчетности не установлено.</w:t>
      </w:r>
      <w:r w:rsidRPr="00564543">
        <w:rPr>
          <w:rFonts w:eastAsia="Times New Roman"/>
          <w:i/>
          <w:sz w:val="24"/>
          <w:szCs w:val="22"/>
        </w:rPr>
        <w:tab/>
      </w:r>
    </w:p>
    <w:p w:rsidR="00564543" w:rsidRPr="00564543" w:rsidRDefault="00564543" w:rsidP="00564543">
      <w:pPr>
        <w:widowControl/>
        <w:autoSpaceDE/>
        <w:autoSpaceDN/>
        <w:adjustRightInd/>
        <w:spacing w:after="13"/>
        <w:ind w:left="127" w:right="39" w:firstLine="567"/>
        <w:jc w:val="right"/>
        <w:rPr>
          <w:rFonts w:eastAsia="Times New Roman"/>
        </w:rPr>
      </w:pPr>
      <w:r w:rsidRPr="00564543">
        <w:rPr>
          <w:rFonts w:eastAsia="Times New Roman"/>
          <w:b/>
          <w:sz w:val="24"/>
          <w:szCs w:val="22"/>
        </w:rPr>
        <w:tab/>
      </w:r>
      <w:r w:rsidRPr="00564543">
        <w:rPr>
          <w:rFonts w:eastAsia="Times New Roman"/>
        </w:rPr>
        <w:t>(</w:t>
      </w:r>
      <w:proofErr w:type="gramStart"/>
      <w:r w:rsidRPr="00564543">
        <w:rPr>
          <w:rFonts w:eastAsia="Times New Roman"/>
        </w:rPr>
        <w:t>тыс.рублей</w:t>
      </w:r>
      <w:proofErr w:type="gramEnd"/>
      <w:r w:rsidRPr="00564543">
        <w:rPr>
          <w:rFonts w:eastAsia="Times New Roman"/>
        </w:rPr>
        <w:t>)</w:t>
      </w:r>
    </w:p>
    <w:tbl>
      <w:tblPr>
        <w:tblStyle w:val="100"/>
        <w:tblW w:w="9345" w:type="dxa"/>
        <w:tblInd w:w="-5" w:type="dxa"/>
        <w:tblLayout w:type="fixed"/>
        <w:tblLook w:val="04A0" w:firstRow="1" w:lastRow="0" w:firstColumn="1" w:lastColumn="0" w:noHBand="0" w:noVBand="1"/>
      </w:tblPr>
      <w:tblGrid>
        <w:gridCol w:w="725"/>
        <w:gridCol w:w="4491"/>
        <w:gridCol w:w="1276"/>
        <w:gridCol w:w="1276"/>
        <w:gridCol w:w="850"/>
        <w:gridCol w:w="727"/>
      </w:tblGrid>
      <w:tr w:rsidR="00564543" w:rsidRPr="00564543" w:rsidTr="00382885">
        <w:tc>
          <w:tcPr>
            <w:tcW w:w="5216" w:type="dxa"/>
            <w:gridSpan w:val="2"/>
            <w:vMerge w:val="restart"/>
            <w:shd w:val="clear" w:color="auto" w:fill="BFBFBF" w:themeFill="background1" w:themeFillShade="BF"/>
            <w:vAlign w:val="center"/>
          </w:tcPr>
          <w:p w:rsidR="00564543" w:rsidRPr="00564543" w:rsidRDefault="00564543" w:rsidP="00564543">
            <w:pPr>
              <w:widowControl/>
              <w:autoSpaceDE/>
              <w:autoSpaceDN/>
              <w:adjustRightInd/>
              <w:spacing w:after="13"/>
              <w:ind w:right="39"/>
              <w:jc w:val="center"/>
              <w:rPr>
                <w:rFonts w:eastAsia="Times New Roman"/>
              </w:rPr>
            </w:pPr>
            <w:r w:rsidRPr="00564543">
              <w:rPr>
                <w:rFonts w:eastAsia="Times New Roman"/>
              </w:rPr>
              <w:t>наименование расходов</w:t>
            </w:r>
          </w:p>
        </w:tc>
        <w:tc>
          <w:tcPr>
            <w:tcW w:w="2552" w:type="dxa"/>
            <w:gridSpan w:val="2"/>
            <w:shd w:val="clear" w:color="auto" w:fill="BFBFBF" w:themeFill="background1" w:themeFillShade="BF"/>
            <w:vAlign w:val="center"/>
          </w:tcPr>
          <w:p w:rsidR="00564543" w:rsidRPr="00564543" w:rsidRDefault="00564543" w:rsidP="00564543">
            <w:pPr>
              <w:widowControl/>
              <w:autoSpaceDE/>
              <w:autoSpaceDN/>
              <w:adjustRightInd/>
              <w:spacing w:after="13"/>
              <w:ind w:right="39"/>
              <w:jc w:val="center"/>
              <w:rPr>
                <w:rFonts w:eastAsia="Times New Roman"/>
              </w:rPr>
            </w:pPr>
            <w:r w:rsidRPr="00564543">
              <w:rPr>
                <w:rFonts w:eastAsia="Times New Roman"/>
              </w:rPr>
              <w:t>бюджетные ассигнования</w:t>
            </w:r>
          </w:p>
        </w:tc>
        <w:tc>
          <w:tcPr>
            <w:tcW w:w="1577" w:type="dxa"/>
            <w:gridSpan w:val="2"/>
            <w:vMerge w:val="restart"/>
            <w:shd w:val="clear" w:color="auto" w:fill="BFBFBF" w:themeFill="background1" w:themeFillShade="BF"/>
            <w:vAlign w:val="center"/>
          </w:tcPr>
          <w:p w:rsidR="00564543" w:rsidRPr="00564543" w:rsidRDefault="00564543" w:rsidP="00564543">
            <w:pPr>
              <w:widowControl/>
              <w:autoSpaceDE/>
              <w:autoSpaceDN/>
              <w:adjustRightInd/>
              <w:spacing w:after="13"/>
              <w:ind w:right="39"/>
              <w:jc w:val="center"/>
              <w:rPr>
                <w:rFonts w:eastAsia="Times New Roman"/>
              </w:rPr>
            </w:pPr>
            <w:r w:rsidRPr="00564543">
              <w:rPr>
                <w:rFonts w:eastAsia="Times New Roman"/>
              </w:rPr>
              <w:t>отклонения</w:t>
            </w:r>
          </w:p>
        </w:tc>
      </w:tr>
      <w:tr w:rsidR="00564543" w:rsidRPr="00564543" w:rsidTr="00382885">
        <w:trPr>
          <w:trHeight w:val="243"/>
        </w:trPr>
        <w:tc>
          <w:tcPr>
            <w:tcW w:w="5216" w:type="dxa"/>
            <w:gridSpan w:val="2"/>
            <w:vMerge/>
            <w:shd w:val="clear" w:color="auto" w:fill="BFBFBF" w:themeFill="background1" w:themeFillShade="BF"/>
            <w:vAlign w:val="center"/>
          </w:tcPr>
          <w:p w:rsidR="00564543" w:rsidRPr="00564543" w:rsidRDefault="00564543" w:rsidP="00564543">
            <w:pPr>
              <w:widowControl/>
              <w:autoSpaceDE/>
              <w:autoSpaceDN/>
              <w:adjustRightInd/>
              <w:ind w:right="39"/>
              <w:jc w:val="center"/>
              <w:rPr>
                <w:rFonts w:eastAsia="Times New Roman"/>
              </w:rPr>
            </w:pPr>
          </w:p>
        </w:tc>
        <w:tc>
          <w:tcPr>
            <w:tcW w:w="1276" w:type="dxa"/>
            <w:vMerge w:val="restart"/>
            <w:shd w:val="clear" w:color="auto" w:fill="BFBFBF" w:themeFill="background1" w:themeFillShade="BF"/>
            <w:vAlign w:val="center"/>
          </w:tcPr>
          <w:p w:rsidR="00564543" w:rsidRPr="00564543" w:rsidRDefault="00564543" w:rsidP="00564543">
            <w:pPr>
              <w:widowControl/>
              <w:autoSpaceDE/>
              <w:autoSpaceDN/>
              <w:adjustRightInd/>
              <w:ind w:right="39"/>
              <w:jc w:val="center"/>
              <w:rPr>
                <w:rFonts w:eastAsia="Times New Roman"/>
              </w:rPr>
            </w:pPr>
            <w:r w:rsidRPr="00564543">
              <w:rPr>
                <w:rFonts w:eastAsia="Times New Roman"/>
              </w:rPr>
              <w:t>утверждено (решение)</w:t>
            </w:r>
          </w:p>
        </w:tc>
        <w:tc>
          <w:tcPr>
            <w:tcW w:w="1276" w:type="dxa"/>
            <w:vMerge w:val="restart"/>
            <w:shd w:val="clear" w:color="auto" w:fill="BFBFBF" w:themeFill="background1" w:themeFillShade="BF"/>
            <w:vAlign w:val="center"/>
          </w:tcPr>
          <w:p w:rsidR="00564543" w:rsidRPr="00564543" w:rsidRDefault="00564543" w:rsidP="00564543">
            <w:pPr>
              <w:widowControl/>
              <w:autoSpaceDE/>
              <w:autoSpaceDN/>
              <w:adjustRightInd/>
              <w:ind w:right="39"/>
              <w:jc w:val="center"/>
              <w:rPr>
                <w:rFonts w:eastAsia="Times New Roman"/>
              </w:rPr>
            </w:pPr>
            <w:r w:rsidRPr="00564543">
              <w:rPr>
                <w:rFonts w:eastAsia="Times New Roman"/>
              </w:rPr>
              <w:t>исполнено</w:t>
            </w:r>
          </w:p>
        </w:tc>
        <w:tc>
          <w:tcPr>
            <w:tcW w:w="1577" w:type="dxa"/>
            <w:gridSpan w:val="2"/>
            <w:vMerge/>
            <w:shd w:val="clear" w:color="auto" w:fill="BFBFBF" w:themeFill="background1" w:themeFillShade="BF"/>
            <w:vAlign w:val="center"/>
          </w:tcPr>
          <w:p w:rsidR="00564543" w:rsidRPr="00564543" w:rsidRDefault="00564543" w:rsidP="00564543">
            <w:pPr>
              <w:widowControl/>
              <w:autoSpaceDE/>
              <w:autoSpaceDN/>
              <w:adjustRightInd/>
              <w:ind w:right="39"/>
              <w:jc w:val="center"/>
              <w:rPr>
                <w:rFonts w:eastAsia="Times New Roman"/>
              </w:rPr>
            </w:pPr>
          </w:p>
        </w:tc>
      </w:tr>
      <w:tr w:rsidR="00564543" w:rsidRPr="00564543" w:rsidTr="00382885">
        <w:trPr>
          <w:trHeight w:val="70"/>
        </w:trPr>
        <w:tc>
          <w:tcPr>
            <w:tcW w:w="5216" w:type="dxa"/>
            <w:gridSpan w:val="2"/>
            <w:vMerge/>
            <w:shd w:val="clear" w:color="auto" w:fill="BFBFBF" w:themeFill="background1" w:themeFillShade="BF"/>
            <w:vAlign w:val="center"/>
          </w:tcPr>
          <w:p w:rsidR="00564543" w:rsidRPr="00564543" w:rsidRDefault="00564543" w:rsidP="00564543">
            <w:pPr>
              <w:widowControl/>
              <w:autoSpaceDE/>
              <w:autoSpaceDN/>
              <w:adjustRightInd/>
              <w:spacing w:after="13"/>
              <w:ind w:right="39"/>
              <w:jc w:val="center"/>
              <w:rPr>
                <w:rFonts w:eastAsia="Times New Roman"/>
              </w:rPr>
            </w:pPr>
          </w:p>
        </w:tc>
        <w:tc>
          <w:tcPr>
            <w:tcW w:w="1276" w:type="dxa"/>
            <w:vMerge/>
            <w:shd w:val="clear" w:color="auto" w:fill="BFBFBF" w:themeFill="background1" w:themeFillShade="BF"/>
            <w:vAlign w:val="center"/>
          </w:tcPr>
          <w:p w:rsidR="00564543" w:rsidRPr="00564543" w:rsidRDefault="00564543" w:rsidP="00564543">
            <w:pPr>
              <w:widowControl/>
              <w:autoSpaceDE/>
              <w:autoSpaceDN/>
              <w:adjustRightInd/>
              <w:spacing w:after="13"/>
              <w:ind w:right="39"/>
              <w:jc w:val="center"/>
              <w:rPr>
                <w:rFonts w:eastAsia="Times New Roman"/>
              </w:rPr>
            </w:pPr>
          </w:p>
        </w:tc>
        <w:tc>
          <w:tcPr>
            <w:tcW w:w="1276" w:type="dxa"/>
            <w:vMerge/>
            <w:shd w:val="clear" w:color="auto" w:fill="BFBFBF" w:themeFill="background1" w:themeFillShade="BF"/>
            <w:vAlign w:val="center"/>
          </w:tcPr>
          <w:p w:rsidR="00564543" w:rsidRPr="00564543" w:rsidRDefault="00564543" w:rsidP="00564543">
            <w:pPr>
              <w:widowControl/>
              <w:autoSpaceDE/>
              <w:autoSpaceDN/>
              <w:adjustRightInd/>
              <w:spacing w:after="13"/>
              <w:ind w:right="39"/>
              <w:jc w:val="center"/>
              <w:rPr>
                <w:rFonts w:eastAsia="Times New Roman"/>
              </w:rPr>
            </w:pPr>
          </w:p>
        </w:tc>
        <w:tc>
          <w:tcPr>
            <w:tcW w:w="850" w:type="dxa"/>
            <w:shd w:val="clear" w:color="auto" w:fill="BFBFBF" w:themeFill="background1" w:themeFillShade="BF"/>
            <w:vAlign w:val="center"/>
          </w:tcPr>
          <w:p w:rsidR="00564543" w:rsidRPr="00564543" w:rsidRDefault="00564543" w:rsidP="00564543">
            <w:pPr>
              <w:widowControl/>
              <w:autoSpaceDE/>
              <w:autoSpaceDN/>
              <w:adjustRightInd/>
              <w:spacing w:after="13"/>
              <w:ind w:right="39"/>
              <w:jc w:val="center"/>
              <w:rPr>
                <w:rFonts w:eastAsia="Times New Roman"/>
              </w:rPr>
            </w:pPr>
            <w:r w:rsidRPr="00564543">
              <w:rPr>
                <w:rFonts w:eastAsia="Times New Roman"/>
              </w:rPr>
              <w:t>+/-</w:t>
            </w:r>
          </w:p>
        </w:tc>
        <w:tc>
          <w:tcPr>
            <w:tcW w:w="727" w:type="dxa"/>
            <w:shd w:val="clear" w:color="auto" w:fill="BFBFBF" w:themeFill="background1" w:themeFillShade="BF"/>
          </w:tcPr>
          <w:p w:rsidR="00564543" w:rsidRPr="00564543" w:rsidRDefault="00564543" w:rsidP="00564543">
            <w:pPr>
              <w:widowControl/>
              <w:autoSpaceDE/>
              <w:autoSpaceDN/>
              <w:adjustRightInd/>
              <w:spacing w:after="13"/>
              <w:ind w:right="39"/>
              <w:jc w:val="center"/>
              <w:rPr>
                <w:rFonts w:eastAsia="Times New Roman"/>
              </w:rPr>
            </w:pPr>
            <w:r w:rsidRPr="00564543">
              <w:rPr>
                <w:rFonts w:eastAsia="Times New Roman"/>
              </w:rPr>
              <w:t>%</w:t>
            </w:r>
          </w:p>
        </w:tc>
      </w:tr>
      <w:tr w:rsidR="00564543" w:rsidRPr="00564543" w:rsidTr="00382885">
        <w:tc>
          <w:tcPr>
            <w:tcW w:w="725" w:type="dxa"/>
            <w:shd w:val="clear" w:color="auto" w:fill="D9D9D9" w:themeFill="background1" w:themeFillShade="D9"/>
            <w:vAlign w:val="center"/>
          </w:tcPr>
          <w:p w:rsidR="00564543" w:rsidRPr="00564543" w:rsidRDefault="00564543" w:rsidP="00564543">
            <w:pPr>
              <w:widowControl/>
              <w:autoSpaceDE/>
              <w:autoSpaceDN/>
              <w:adjustRightInd/>
              <w:spacing w:after="13"/>
              <w:ind w:right="39"/>
              <w:jc w:val="both"/>
              <w:rPr>
                <w:rFonts w:eastAsia="Times New Roman"/>
                <w:b/>
              </w:rPr>
            </w:pPr>
            <w:r w:rsidRPr="00564543">
              <w:rPr>
                <w:rFonts w:eastAsia="Times New Roman"/>
                <w:b/>
              </w:rPr>
              <w:t>0100</w:t>
            </w:r>
          </w:p>
        </w:tc>
        <w:tc>
          <w:tcPr>
            <w:tcW w:w="4491" w:type="dxa"/>
            <w:shd w:val="clear" w:color="auto" w:fill="D9D9D9" w:themeFill="background1" w:themeFillShade="D9"/>
            <w:vAlign w:val="center"/>
          </w:tcPr>
          <w:p w:rsidR="00564543" w:rsidRPr="00564543" w:rsidRDefault="00564543" w:rsidP="00564543">
            <w:pPr>
              <w:widowControl/>
              <w:autoSpaceDE/>
              <w:autoSpaceDN/>
              <w:adjustRightInd/>
              <w:spacing w:after="13"/>
              <w:ind w:right="39"/>
              <w:rPr>
                <w:rFonts w:eastAsia="Times New Roman"/>
                <w:b/>
              </w:rPr>
            </w:pPr>
            <w:r w:rsidRPr="00564543">
              <w:rPr>
                <w:rFonts w:eastAsia="Times New Roman"/>
                <w:b/>
              </w:rPr>
              <w:t>ОБЩЕГОСУДАРСТВЕННЫЕ ВОПРОСЫ</w:t>
            </w:r>
          </w:p>
        </w:tc>
        <w:tc>
          <w:tcPr>
            <w:tcW w:w="1276" w:type="dxa"/>
            <w:shd w:val="clear" w:color="auto" w:fill="D9D9D9" w:themeFill="background1" w:themeFillShade="D9"/>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2 264,4</w:t>
            </w:r>
          </w:p>
        </w:tc>
        <w:tc>
          <w:tcPr>
            <w:tcW w:w="1276" w:type="dxa"/>
            <w:shd w:val="clear" w:color="auto" w:fill="D9D9D9" w:themeFill="background1" w:themeFillShade="D9"/>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2 264,4</w:t>
            </w:r>
          </w:p>
        </w:tc>
        <w:tc>
          <w:tcPr>
            <w:tcW w:w="850" w:type="dxa"/>
            <w:shd w:val="clear" w:color="auto" w:fill="D9D9D9" w:themeFill="background1" w:themeFillShade="D9"/>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0,0</w:t>
            </w:r>
          </w:p>
        </w:tc>
        <w:tc>
          <w:tcPr>
            <w:tcW w:w="727" w:type="dxa"/>
            <w:shd w:val="clear" w:color="auto" w:fill="D9D9D9" w:themeFill="background1" w:themeFillShade="D9"/>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100,0</w:t>
            </w:r>
          </w:p>
        </w:tc>
      </w:tr>
      <w:tr w:rsidR="00564543" w:rsidRPr="00564543" w:rsidTr="00382885">
        <w:trPr>
          <w:trHeight w:val="91"/>
        </w:trPr>
        <w:tc>
          <w:tcPr>
            <w:tcW w:w="725" w:type="dxa"/>
            <w:vAlign w:val="center"/>
          </w:tcPr>
          <w:p w:rsidR="00564543" w:rsidRPr="00564543" w:rsidRDefault="00564543" w:rsidP="00564543">
            <w:pPr>
              <w:widowControl/>
              <w:autoSpaceDE/>
              <w:autoSpaceDN/>
              <w:adjustRightInd/>
              <w:spacing w:after="13"/>
              <w:ind w:right="39"/>
              <w:jc w:val="both"/>
              <w:rPr>
                <w:rFonts w:eastAsia="Times New Roman"/>
                <w:i/>
              </w:rPr>
            </w:pPr>
            <w:r w:rsidRPr="00564543">
              <w:rPr>
                <w:rFonts w:eastAsia="Times New Roman"/>
                <w:i/>
              </w:rPr>
              <w:t>0106</w:t>
            </w:r>
          </w:p>
        </w:tc>
        <w:tc>
          <w:tcPr>
            <w:tcW w:w="4491" w:type="dxa"/>
            <w:vAlign w:val="center"/>
          </w:tcPr>
          <w:p w:rsidR="00564543" w:rsidRPr="00564543" w:rsidRDefault="00564543" w:rsidP="00564543">
            <w:pPr>
              <w:widowControl/>
              <w:autoSpaceDE/>
              <w:autoSpaceDN/>
              <w:adjustRightInd/>
              <w:spacing w:after="13"/>
              <w:ind w:right="39"/>
              <w:rPr>
                <w:rFonts w:eastAsia="Times New Roman"/>
                <w:i/>
              </w:rPr>
            </w:pPr>
            <w:r w:rsidRPr="00564543">
              <w:rPr>
                <w:rFonts w:eastAsia="Times New Roman"/>
                <w:i/>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FFFFFF" w:themeFill="background1"/>
            <w:vAlign w:val="center"/>
          </w:tcPr>
          <w:p w:rsidR="00564543" w:rsidRPr="00564543" w:rsidRDefault="00564543" w:rsidP="00564543">
            <w:pPr>
              <w:widowControl/>
              <w:autoSpaceDE/>
              <w:autoSpaceDN/>
              <w:adjustRightInd/>
              <w:spacing w:after="13"/>
              <w:ind w:right="39"/>
              <w:jc w:val="right"/>
              <w:rPr>
                <w:rFonts w:eastAsia="Times New Roman"/>
                <w:i/>
              </w:rPr>
            </w:pPr>
            <w:r w:rsidRPr="00564543">
              <w:rPr>
                <w:rFonts w:eastAsia="Times New Roman"/>
                <w:i/>
              </w:rPr>
              <w:t>2 264,4</w:t>
            </w:r>
          </w:p>
        </w:tc>
        <w:tc>
          <w:tcPr>
            <w:tcW w:w="1276" w:type="dxa"/>
            <w:shd w:val="clear" w:color="auto" w:fill="FFFFFF" w:themeFill="background1"/>
            <w:vAlign w:val="center"/>
          </w:tcPr>
          <w:p w:rsidR="00564543" w:rsidRPr="00564543" w:rsidRDefault="00564543" w:rsidP="00564543">
            <w:pPr>
              <w:widowControl/>
              <w:autoSpaceDE/>
              <w:autoSpaceDN/>
              <w:adjustRightInd/>
              <w:spacing w:after="13"/>
              <w:ind w:right="39"/>
              <w:jc w:val="right"/>
              <w:rPr>
                <w:rFonts w:eastAsia="Times New Roman"/>
                <w:i/>
              </w:rPr>
            </w:pPr>
            <w:r w:rsidRPr="00564543">
              <w:rPr>
                <w:rFonts w:eastAsia="Times New Roman"/>
                <w:i/>
              </w:rPr>
              <w:t>2 264,4</w:t>
            </w:r>
          </w:p>
        </w:tc>
        <w:tc>
          <w:tcPr>
            <w:tcW w:w="850" w:type="dxa"/>
            <w:shd w:val="clear" w:color="auto" w:fill="FFFFFF" w:themeFill="background1"/>
            <w:vAlign w:val="center"/>
          </w:tcPr>
          <w:p w:rsidR="00564543" w:rsidRPr="00564543" w:rsidRDefault="00564543" w:rsidP="00564543">
            <w:pPr>
              <w:widowControl/>
              <w:autoSpaceDE/>
              <w:autoSpaceDN/>
              <w:adjustRightInd/>
              <w:spacing w:after="13"/>
              <w:ind w:right="39"/>
              <w:jc w:val="right"/>
              <w:rPr>
                <w:rFonts w:eastAsia="Times New Roman"/>
                <w:i/>
              </w:rPr>
            </w:pPr>
            <w:r w:rsidRPr="00564543">
              <w:rPr>
                <w:rFonts w:eastAsia="Times New Roman"/>
                <w:i/>
              </w:rPr>
              <w:t>0,0</w:t>
            </w:r>
          </w:p>
        </w:tc>
        <w:tc>
          <w:tcPr>
            <w:tcW w:w="727" w:type="dxa"/>
            <w:shd w:val="clear" w:color="auto" w:fill="FFFFFF" w:themeFill="background1"/>
            <w:vAlign w:val="center"/>
          </w:tcPr>
          <w:p w:rsidR="00564543" w:rsidRPr="00564543" w:rsidRDefault="00564543" w:rsidP="00564543">
            <w:pPr>
              <w:widowControl/>
              <w:autoSpaceDE/>
              <w:autoSpaceDN/>
              <w:adjustRightInd/>
              <w:spacing w:after="13"/>
              <w:ind w:right="39"/>
              <w:jc w:val="right"/>
              <w:rPr>
                <w:rFonts w:eastAsia="Times New Roman"/>
                <w:i/>
              </w:rPr>
            </w:pPr>
            <w:r w:rsidRPr="00564543">
              <w:rPr>
                <w:rFonts w:eastAsia="Times New Roman"/>
                <w:i/>
              </w:rPr>
              <w:t>100,0</w:t>
            </w:r>
          </w:p>
        </w:tc>
      </w:tr>
      <w:tr w:rsidR="00564543" w:rsidRPr="00564543" w:rsidTr="00382885">
        <w:tc>
          <w:tcPr>
            <w:tcW w:w="5216" w:type="dxa"/>
            <w:gridSpan w:val="2"/>
            <w:shd w:val="clear" w:color="auto" w:fill="D9D9D9" w:themeFill="background1" w:themeFillShade="D9"/>
            <w:vAlign w:val="center"/>
          </w:tcPr>
          <w:p w:rsidR="00564543" w:rsidRPr="00564543" w:rsidRDefault="00564543" w:rsidP="00564543">
            <w:pPr>
              <w:widowControl/>
              <w:autoSpaceDE/>
              <w:autoSpaceDN/>
              <w:adjustRightInd/>
              <w:spacing w:after="13"/>
              <w:ind w:right="39"/>
              <w:jc w:val="both"/>
              <w:rPr>
                <w:rFonts w:eastAsia="Times New Roman"/>
                <w:b/>
              </w:rPr>
            </w:pPr>
            <w:r w:rsidRPr="00564543">
              <w:rPr>
                <w:rFonts w:eastAsia="Times New Roman"/>
                <w:b/>
              </w:rPr>
              <w:t>ИТОГО</w:t>
            </w:r>
          </w:p>
        </w:tc>
        <w:tc>
          <w:tcPr>
            <w:tcW w:w="1276" w:type="dxa"/>
            <w:shd w:val="clear" w:color="auto" w:fill="D9D9D9" w:themeFill="background1" w:themeFillShade="D9"/>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2 264,4</w:t>
            </w:r>
          </w:p>
        </w:tc>
        <w:tc>
          <w:tcPr>
            <w:tcW w:w="1276" w:type="dxa"/>
            <w:shd w:val="clear" w:color="auto" w:fill="D9D9D9" w:themeFill="background1" w:themeFillShade="D9"/>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2 264,4</w:t>
            </w:r>
          </w:p>
        </w:tc>
        <w:tc>
          <w:tcPr>
            <w:tcW w:w="850" w:type="dxa"/>
            <w:shd w:val="clear" w:color="auto" w:fill="D9D9D9" w:themeFill="background1" w:themeFillShade="D9"/>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0,0</w:t>
            </w:r>
          </w:p>
        </w:tc>
        <w:tc>
          <w:tcPr>
            <w:tcW w:w="727" w:type="dxa"/>
            <w:shd w:val="clear" w:color="auto" w:fill="D9D9D9" w:themeFill="background1" w:themeFillShade="D9"/>
            <w:vAlign w:val="center"/>
          </w:tcPr>
          <w:p w:rsidR="00564543" w:rsidRPr="00564543" w:rsidRDefault="00564543" w:rsidP="00564543">
            <w:pPr>
              <w:widowControl/>
              <w:autoSpaceDE/>
              <w:autoSpaceDN/>
              <w:adjustRightInd/>
              <w:spacing w:after="13"/>
              <w:ind w:right="39"/>
              <w:jc w:val="right"/>
              <w:rPr>
                <w:rFonts w:eastAsia="Times New Roman"/>
                <w:b/>
              </w:rPr>
            </w:pPr>
            <w:r w:rsidRPr="00564543">
              <w:rPr>
                <w:rFonts w:eastAsia="Times New Roman"/>
                <w:b/>
              </w:rPr>
              <w:t>100,0</w:t>
            </w:r>
          </w:p>
        </w:tc>
      </w:tr>
    </w:tbl>
    <w:p w:rsidR="00564543" w:rsidRPr="00564543" w:rsidRDefault="00564543" w:rsidP="00564543">
      <w:pPr>
        <w:widowControl/>
        <w:autoSpaceDE/>
        <w:autoSpaceDN/>
        <w:adjustRightInd/>
        <w:ind w:left="127" w:right="39" w:firstLine="567"/>
        <w:jc w:val="both"/>
        <w:rPr>
          <w:rFonts w:eastAsia="Times New Roman"/>
          <w:i/>
          <w:sz w:val="24"/>
          <w:szCs w:val="22"/>
        </w:rPr>
      </w:pPr>
      <w:r w:rsidRPr="00564543">
        <w:rPr>
          <w:rFonts w:eastAsia="Times New Roman"/>
          <w:i/>
          <w:sz w:val="24"/>
          <w:szCs w:val="24"/>
        </w:rPr>
        <w:t>Согласно решению Вяземского районного Совета депутатов от 21.12.2022 №92 «О внесении изменений в 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w:t>
      </w:r>
      <w:r w:rsidRPr="00564543">
        <w:rPr>
          <w:rFonts w:eastAsia="Times New Roman"/>
          <w:i/>
          <w:sz w:val="24"/>
          <w:szCs w:val="22"/>
        </w:rPr>
        <w:t xml:space="preserve"> денежные обязательства </w:t>
      </w:r>
      <w:r w:rsidRPr="00564543">
        <w:rPr>
          <w:rFonts w:eastAsia="Times New Roman"/>
          <w:i/>
          <w:sz w:val="24"/>
          <w:szCs w:val="24"/>
        </w:rPr>
        <w:t xml:space="preserve">исполнены в объёме </w:t>
      </w:r>
      <w:r w:rsidRPr="00564543">
        <w:rPr>
          <w:rFonts w:eastAsia="Times New Roman"/>
          <w:b/>
          <w:i/>
          <w:sz w:val="24"/>
          <w:szCs w:val="24"/>
        </w:rPr>
        <w:t xml:space="preserve">2 264,4 </w:t>
      </w:r>
      <w:proofErr w:type="gramStart"/>
      <w:r w:rsidRPr="00564543">
        <w:rPr>
          <w:rFonts w:eastAsia="Times New Roman"/>
          <w:i/>
          <w:sz w:val="24"/>
          <w:szCs w:val="24"/>
        </w:rPr>
        <w:t>тыс.рублей</w:t>
      </w:r>
      <w:proofErr w:type="gramEnd"/>
      <w:r w:rsidRPr="00564543">
        <w:rPr>
          <w:rFonts w:eastAsia="Times New Roman"/>
          <w:i/>
          <w:sz w:val="24"/>
          <w:szCs w:val="24"/>
        </w:rPr>
        <w:t xml:space="preserve"> или </w:t>
      </w:r>
      <w:r w:rsidRPr="00564543">
        <w:rPr>
          <w:rFonts w:eastAsia="Times New Roman"/>
          <w:b/>
          <w:i/>
          <w:sz w:val="24"/>
          <w:szCs w:val="24"/>
        </w:rPr>
        <w:t>100,0</w:t>
      </w:r>
      <w:r w:rsidRPr="00564543">
        <w:rPr>
          <w:rFonts w:eastAsia="Times New Roman"/>
          <w:i/>
          <w:sz w:val="24"/>
          <w:szCs w:val="24"/>
        </w:rPr>
        <w:t>% к утвержденным бюджетным назначениям.</w:t>
      </w:r>
    </w:p>
    <w:p w:rsidR="00564543" w:rsidRPr="00564543" w:rsidRDefault="00564543" w:rsidP="00564543">
      <w:pPr>
        <w:widowControl/>
        <w:autoSpaceDE/>
        <w:autoSpaceDN/>
        <w:adjustRightInd/>
        <w:ind w:left="127" w:right="39" w:firstLine="567"/>
        <w:jc w:val="center"/>
        <w:rPr>
          <w:rFonts w:eastAsia="Times New Roman"/>
          <w:b/>
          <w:i/>
          <w:sz w:val="24"/>
          <w:szCs w:val="24"/>
          <w:u w:val="single"/>
        </w:rPr>
      </w:pPr>
    </w:p>
    <w:p w:rsidR="00564543" w:rsidRPr="00564543" w:rsidRDefault="00564543" w:rsidP="00564543">
      <w:pPr>
        <w:widowControl/>
        <w:autoSpaceDE/>
        <w:autoSpaceDN/>
        <w:adjustRightInd/>
        <w:ind w:left="127" w:right="39" w:firstLine="567"/>
        <w:jc w:val="right"/>
        <w:rPr>
          <w:rFonts w:eastAsia="Times New Roman"/>
          <w:b/>
          <w:i/>
          <w:sz w:val="24"/>
          <w:szCs w:val="24"/>
          <w:u w:val="single"/>
        </w:rPr>
      </w:pPr>
      <w:r w:rsidRPr="00564543">
        <w:rPr>
          <w:rFonts w:eastAsia="Times New Roman"/>
          <w:b/>
          <w:i/>
          <w:sz w:val="24"/>
          <w:szCs w:val="24"/>
          <w:u w:val="single"/>
        </w:rPr>
        <w:t>Кассовые и фактические результаты исполнения бюджета</w:t>
      </w:r>
    </w:p>
    <w:p w:rsidR="00564543" w:rsidRPr="00564543" w:rsidRDefault="00564543" w:rsidP="00564543">
      <w:pPr>
        <w:widowControl/>
        <w:tabs>
          <w:tab w:val="left" w:pos="0"/>
          <w:tab w:val="left" w:pos="709"/>
        </w:tabs>
        <w:autoSpaceDE/>
        <w:autoSpaceDN/>
        <w:adjustRightInd/>
        <w:ind w:right="-1" w:firstLine="709"/>
        <w:contextualSpacing/>
        <w:jc w:val="both"/>
        <w:rPr>
          <w:rFonts w:eastAsia="Times New Roman"/>
          <w:sz w:val="24"/>
          <w:szCs w:val="24"/>
        </w:rPr>
      </w:pPr>
      <w:r w:rsidRPr="00564543">
        <w:rPr>
          <w:rFonts w:eastAsia="Times New Roman"/>
          <w:i/>
          <w:sz w:val="24"/>
          <w:szCs w:val="24"/>
          <w:u w:val="single"/>
        </w:rPr>
        <w:t>По данным раздела 1 «Доходы бюджета» ф.0503127</w:t>
      </w:r>
      <w:r w:rsidRPr="00564543">
        <w:rPr>
          <w:rFonts w:eastAsia="Times New Roman"/>
          <w:sz w:val="24"/>
          <w:szCs w:val="24"/>
        </w:rPr>
        <w:t xml:space="preserve"> «Отчет об исполнении бюджета ГАБС» на 01.01.2023 года доходы составили </w:t>
      </w:r>
      <w:r w:rsidRPr="00564543">
        <w:rPr>
          <w:rFonts w:eastAsia="Times New Roman"/>
          <w:b/>
          <w:sz w:val="24"/>
          <w:szCs w:val="24"/>
        </w:rPr>
        <w:t xml:space="preserve">173,4 </w:t>
      </w:r>
      <w:proofErr w:type="gramStart"/>
      <w:r w:rsidRPr="00564543">
        <w:rPr>
          <w:rFonts w:eastAsia="Times New Roman"/>
          <w:sz w:val="24"/>
          <w:szCs w:val="24"/>
        </w:rPr>
        <w:t>тыс.рублей</w:t>
      </w:r>
      <w:proofErr w:type="gramEnd"/>
      <w:r w:rsidRPr="00564543">
        <w:rPr>
          <w:rFonts w:eastAsia="Times New Roman"/>
          <w:sz w:val="24"/>
          <w:szCs w:val="24"/>
        </w:rPr>
        <w:t xml:space="preserve">, что подтверждается соответствующими показателями, указанными в ф.0503164 «Сведения об исполнении бюджета». </w:t>
      </w:r>
    </w:p>
    <w:p w:rsidR="00564543" w:rsidRPr="00564543" w:rsidRDefault="00564543" w:rsidP="00564543">
      <w:pPr>
        <w:widowControl/>
        <w:tabs>
          <w:tab w:val="left" w:pos="0"/>
          <w:tab w:val="left" w:pos="709"/>
        </w:tabs>
        <w:autoSpaceDE/>
        <w:autoSpaceDN/>
        <w:adjustRightInd/>
        <w:ind w:right="-1" w:firstLine="709"/>
        <w:contextualSpacing/>
        <w:jc w:val="both"/>
        <w:rPr>
          <w:rFonts w:eastAsia="Times New Roman"/>
          <w:i/>
          <w:sz w:val="24"/>
          <w:szCs w:val="24"/>
        </w:rPr>
      </w:pPr>
      <w:r w:rsidRPr="00564543">
        <w:rPr>
          <w:rFonts w:eastAsia="Times New Roman"/>
          <w:i/>
          <w:sz w:val="24"/>
          <w:szCs w:val="24"/>
        </w:rPr>
        <w:t xml:space="preserve">Согласно ф.0503160 «Пояснительная записка» фактические доходы Контрольно-ревизионной комиссии по бюджетной деятельности составили </w:t>
      </w:r>
      <w:r w:rsidRPr="00564543">
        <w:rPr>
          <w:rFonts w:eastAsia="Times New Roman"/>
          <w:b/>
          <w:i/>
          <w:sz w:val="24"/>
          <w:szCs w:val="24"/>
        </w:rPr>
        <w:t xml:space="preserve">183,3 </w:t>
      </w:r>
      <w:proofErr w:type="gramStart"/>
      <w:r w:rsidRPr="00564543">
        <w:rPr>
          <w:rFonts w:eastAsia="Times New Roman"/>
          <w:i/>
          <w:sz w:val="24"/>
          <w:szCs w:val="24"/>
        </w:rPr>
        <w:t>тыс.рублей</w:t>
      </w:r>
      <w:proofErr w:type="gramEnd"/>
      <w:r w:rsidRPr="00564543">
        <w:rPr>
          <w:rFonts w:eastAsia="Times New Roman"/>
          <w:i/>
          <w:sz w:val="24"/>
          <w:szCs w:val="24"/>
        </w:rPr>
        <w:t xml:space="preserve">. Отклонение составило 9,9 </w:t>
      </w:r>
      <w:proofErr w:type="gramStart"/>
      <w:r w:rsidRPr="00564543">
        <w:rPr>
          <w:rFonts w:eastAsia="Times New Roman"/>
          <w:i/>
          <w:sz w:val="24"/>
          <w:szCs w:val="24"/>
        </w:rPr>
        <w:t>тыс.рублей</w:t>
      </w:r>
      <w:proofErr w:type="gramEnd"/>
      <w:r w:rsidRPr="00564543">
        <w:rPr>
          <w:rFonts w:eastAsia="Times New Roman"/>
          <w:i/>
          <w:sz w:val="24"/>
          <w:szCs w:val="24"/>
        </w:rPr>
        <w:t xml:space="preserve"> за счет поступления межбюджетных трансфертов за 2021 год:</w:t>
      </w:r>
    </w:p>
    <w:p w:rsidR="00564543" w:rsidRPr="00564543" w:rsidRDefault="00564543" w:rsidP="00564543">
      <w:pPr>
        <w:widowControl/>
        <w:numPr>
          <w:ilvl w:val="0"/>
          <w:numId w:val="34"/>
        </w:numPr>
        <w:tabs>
          <w:tab w:val="left" w:pos="0"/>
          <w:tab w:val="left" w:pos="709"/>
        </w:tabs>
        <w:autoSpaceDE/>
        <w:autoSpaceDN/>
        <w:adjustRightInd/>
        <w:spacing w:after="160" w:line="259" w:lineRule="auto"/>
        <w:ind w:left="284" w:right="-1" w:hanging="207"/>
        <w:contextualSpacing/>
        <w:jc w:val="both"/>
        <w:rPr>
          <w:rFonts w:eastAsia="Times New Roman"/>
          <w:i/>
          <w:sz w:val="24"/>
          <w:szCs w:val="24"/>
        </w:rPr>
      </w:pPr>
      <w:r w:rsidRPr="00564543">
        <w:rPr>
          <w:rFonts w:eastAsia="Times New Roman"/>
          <w:i/>
          <w:sz w:val="24"/>
          <w:szCs w:val="24"/>
        </w:rPr>
        <w:t xml:space="preserve">из бюджета Андрейковского сельского поселения Вяземского района Смоленской области, предусмотренных Соглашением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Андрейковского сельского поселения Вяземского района Смоленской области по осуществлению внешнего муниципального финансового контроля от 01.12.2021 №1 в сумме 5,0 </w:t>
      </w:r>
      <w:proofErr w:type="gramStart"/>
      <w:r w:rsidRPr="00564543">
        <w:rPr>
          <w:rFonts w:eastAsia="Times New Roman"/>
          <w:i/>
          <w:sz w:val="24"/>
          <w:szCs w:val="24"/>
        </w:rPr>
        <w:t>тыс.рублей</w:t>
      </w:r>
      <w:proofErr w:type="gramEnd"/>
      <w:r w:rsidRPr="00564543">
        <w:rPr>
          <w:rFonts w:eastAsia="Times New Roman"/>
          <w:i/>
          <w:sz w:val="24"/>
          <w:szCs w:val="24"/>
        </w:rPr>
        <w:t>;</w:t>
      </w:r>
    </w:p>
    <w:p w:rsidR="00564543" w:rsidRPr="00564543" w:rsidRDefault="00564543" w:rsidP="00564543">
      <w:pPr>
        <w:widowControl/>
        <w:numPr>
          <w:ilvl w:val="0"/>
          <w:numId w:val="34"/>
        </w:numPr>
        <w:tabs>
          <w:tab w:val="left" w:pos="0"/>
          <w:tab w:val="left" w:pos="709"/>
        </w:tabs>
        <w:autoSpaceDE/>
        <w:autoSpaceDN/>
        <w:adjustRightInd/>
        <w:spacing w:after="160" w:line="259" w:lineRule="auto"/>
        <w:ind w:left="284" w:right="-1" w:hanging="207"/>
        <w:contextualSpacing/>
        <w:jc w:val="both"/>
        <w:rPr>
          <w:rFonts w:eastAsia="Times New Roman"/>
          <w:i/>
          <w:sz w:val="24"/>
          <w:szCs w:val="24"/>
        </w:rPr>
      </w:pPr>
      <w:r w:rsidRPr="00564543">
        <w:rPr>
          <w:rFonts w:eastAsia="Times New Roman"/>
          <w:i/>
          <w:sz w:val="24"/>
          <w:szCs w:val="24"/>
        </w:rPr>
        <w:t xml:space="preserve">из бюджета Новосельского сельского поселения Вяземского района Смоленской области, предусмотренных Соглашением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Новосельского сельского поселения Вяземского района Смоленской области по осуществлению внешнего муниципального финансового контроля от 29.12.2021 №5 в сумме 4,9 </w:t>
      </w:r>
      <w:proofErr w:type="gramStart"/>
      <w:r w:rsidRPr="00564543">
        <w:rPr>
          <w:rFonts w:eastAsia="Times New Roman"/>
          <w:i/>
          <w:sz w:val="24"/>
          <w:szCs w:val="24"/>
        </w:rPr>
        <w:t>тыс.рублей</w:t>
      </w:r>
      <w:proofErr w:type="gramEnd"/>
      <w:r w:rsidRPr="00564543">
        <w:rPr>
          <w:rFonts w:eastAsia="Times New Roman"/>
          <w:i/>
          <w:sz w:val="24"/>
          <w:szCs w:val="24"/>
        </w:rPr>
        <w:t>.</w:t>
      </w:r>
    </w:p>
    <w:p w:rsidR="00564543" w:rsidRPr="00564543" w:rsidRDefault="00564543" w:rsidP="00564543">
      <w:pPr>
        <w:widowControl/>
        <w:ind w:firstLine="709"/>
        <w:jc w:val="both"/>
        <w:rPr>
          <w:rFonts w:eastAsiaTheme="minorHAnsi"/>
          <w:i/>
          <w:iCs/>
          <w:sz w:val="24"/>
          <w:szCs w:val="24"/>
          <w:lang w:eastAsia="en-US"/>
        </w:rPr>
      </w:pPr>
      <w:r w:rsidRPr="00564543">
        <w:rPr>
          <w:rFonts w:eastAsiaTheme="minorHAnsi"/>
          <w:i/>
          <w:iCs/>
          <w:sz w:val="24"/>
          <w:szCs w:val="24"/>
          <w:lang w:eastAsia="en-US"/>
        </w:rPr>
        <w:lastRenderedPageBreak/>
        <w:t xml:space="preserve">В соответствии с </w:t>
      </w:r>
      <w:hyperlink r:id="rId25" w:history="1">
        <w:r w:rsidRPr="00564543">
          <w:rPr>
            <w:rFonts w:eastAsiaTheme="minorHAnsi"/>
            <w:i/>
            <w:iCs/>
            <w:sz w:val="24"/>
            <w:szCs w:val="24"/>
            <w:lang w:eastAsia="en-US"/>
          </w:rPr>
          <w:t>п.1.5</w:t>
        </w:r>
      </w:hyperlink>
      <w:r w:rsidRPr="00564543">
        <w:rPr>
          <w:rFonts w:eastAsiaTheme="minorHAnsi"/>
          <w:i/>
          <w:iCs/>
          <w:sz w:val="24"/>
          <w:szCs w:val="24"/>
          <w:lang w:eastAsia="en-US"/>
        </w:rPr>
        <w:t xml:space="preserve"> Приложения 1 к Письму Минфина России №02-06-07/121658, Казначейства России №07-04-05/02-31108 от 12.12.2022 года  вышеуказанное отклонение отражено в справках </w:t>
      </w:r>
      <w:hyperlink r:id="rId26" w:history="1">
        <w:r w:rsidRPr="00564543">
          <w:rPr>
            <w:rFonts w:eastAsiaTheme="minorHAnsi"/>
            <w:i/>
            <w:iCs/>
            <w:sz w:val="24"/>
            <w:szCs w:val="24"/>
            <w:lang w:eastAsia="en-US"/>
          </w:rPr>
          <w:t>(ф.0503125)</w:t>
        </w:r>
      </w:hyperlink>
      <w:r w:rsidRPr="00564543">
        <w:rPr>
          <w:rFonts w:eastAsiaTheme="minorHAnsi"/>
          <w:i/>
          <w:iCs/>
          <w:sz w:val="24"/>
          <w:szCs w:val="24"/>
          <w:lang w:eastAsia="en-US"/>
        </w:rPr>
        <w:t xml:space="preserve"> (по коду счета 1 303 05 731 (831) - отражены начисления возвратов неиспользованных остатков целевых межбюджетных трансфертов, а также подтверждены потребности по указанным возвратам в корреспонденции со счетом 1 401 40 151).</w:t>
      </w:r>
    </w:p>
    <w:p w:rsidR="00564543" w:rsidRPr="00564543" w:rsidRDefault="00564543" w:rsidP="00564543">
      <w:pPr>
        <w:widowControl/>
        <w:tabs>
          <w:tab w:val="left" w:pos="0"/>
        </w:tabs>
        <w:autoSpaceDE/>
        <w:autoSpaceDN/>
        <w:adjustRightInd/>
        <w:ind w:right="-1" w:firstLine="567"/>
        <w:jc w:val="both"/>
        <w:rPr>
          <w:rFonts w:eastAsia="Times New Roman"/>
          <w:i/>
          <w:color w:val="833C0B" w:themeColor="accent2" w:themeShade="80"/>
          <w:sz w:val="24"/>
          <w:szCs w:val="24"/>
          <w:u w:val="single"/>
        </w:rPr>
      </w:pPr>
    </w:p>
    <w:p w:rsidR="00564543" w:rsidRPr="00564543" w:rsidRDefault="00564543" w:rsidP="00564543">
      <w:pPr>
        <w:widowControl/>
        <w:tabs>
          <w:tab w:val="left" w:pos="0"/>
        </w:tabs>
        <w:autoSpaceDE/>
        <w:autoSpaceDN/>
        <w:adjustRightInd/>
        <w:ind w:right="-1" w:firstLine="709"/>
        <w:jc w:val="both"/>
        <w:rPr>
          <w:rFonts w:eastAsiaTheme="minorHAnsi"/>
          <w:sz w:val="24"/>
          <w:szCs w:val="24"/>
          <w:lang w:eastAsia="en-US"/>
        </w:rPr>
      </w:pPr>
      <w:r w:rsidRPr="00564543">
        <w:rPr>
          <w:rFonts w:eastAsia="Times New Roman"/>
          <w:i/>
          <w:sz w:val="24"/>
          <w:szCs w:val="24"/>
          <w:u w:val="single"/>
        </w:rPr>
        <w:t>По данным раздела 2 «Расходы бюджета» ф.0503127</w:t>
      </w:r>
      <w:r w:rsidRPr="00564543">
        <w:rPr>
          <w:rFonts w:eastAsia="Times New Roman"/>
          <w:sz w:val="24"/>
          <w:szCs w:val="24"/>
        </w:rPr>
        <w:t xml:space="preserve"> «Отчет об исполнении бюджета ГАБС» на 01.01.2023 года расходы составили </w:t>
      </w:r>
      <w:r w:rsidRPr="00564543">
        <w:rPr>
          <w:rFonts w:eastAsia="Times New Roman"/>
          <w:b/>
          <w:sz w:val="24"/>
          <w:szCs w:val="24"/>
        </w:rPr>
        <w:t xml:space="preserve">2 264,4 </w:t>
      </w:r>
      <w:proofErr w:type="gramStart"/>
      <w:r w:rsidRPr="00564543">
        <w:rPr>
          <w:rFonts w:eastAsia="Times New Roman"/>
          <w:sz w:val="24"/>
          <w:szCs w:val="24"/>
        </w:rPr>
        <w:t>тыс.рублей</w:t>
      </w:r>
      <w:proofErr w:type="gramEnd"/>
      <w:r w:rsidRPr="00564543">
        <w:rPr>
          <w:rFonts w:eastAsia="Times New Roman"/>
          <w:sz w:val="24"/>
          <w:szCs w:val="24"/>
        </w:rPr>
        <w:t xml:space="preserve"> (или </w:t>
      </w:r>
      <w:r w:rsidRPr="00564543">
        <w:rPr>
          <w:rFonts w:eastAsia="Times New Roman"/>
          <w:b/>
          <w:sz w:val="24"/>
          <w:szCs w:val="24"/>
        </w:rPr>
        <w:t>100,0</w:t>
      </w:r>
      <w:r w:rsidRPr="00564543">
        <w:rPr>
          <w:rFonts w:eastAsia="Times New Roman"/>
          <w:sz w:val="24"/>
          <w:szCs w:val="24"/>
        </w:rPr>
        <w:t xml:space="preserve">%), </w:t>
      </w:r>
      <w:r w:rsidRPr="00564543">
        <w:rPr>
          <w:rFonts w:eastAsia="Times New Roman"/>
          <w:i/>
          <w:sz w:val="24"/>
          <w:szCs w:val="24"/>
        </w:rPr>
        <w:t xml:space="preserve">что так же подтверждается показателями ф.0503164, ф.0503123. </w:t>
      </w:r>
      <w:r w:rsidRPr="00564543">
        <w:rPr>
          <w:rFonts w:eastAsiaTheme="minorHAnsi"/>
          <w:sz w:val="24"/>
          <w:szCs w:val="24"/>
          <w:lang w:eastAsia="en-US"/>
        </w:rPr>
        <w:t>Сведения отражены в разделе 3 ф.0503160 «Пояснительная записка».</w:t>
      </w:r>
    </w:p>
    <w:p w:rsidR="00564543" w:rsidRPr="00564543" w:rsidRDefault="00564543" w:rsidP="00564543">
      <w:pPr>
        <w:widowControl/>
        <w:autoSpaceDE/>
        <w:autoSpaceDN/>
        <w:adjustRightInd/>
        <w:ind w:firstLine="708"/>
        <w:jc w:val="both"/>
        <w:rPr>
          <w:rFonts w:eastAsiaTheme="minorHAnsi"/>
          <w:sz w:val="24"/>
          <w:szCs w:val="24"/>
          <w:lang w:eastAsia="en-US"/>
        </w:rPr>
      </w:pPr>
      <w:r w:rsidRPr="00564543">
        <w:rPr>
          <w:rFonts w:eastAsiaTheme="minorHAnsi"/>
          <w:sz w:val="24"/>
          <w:szCs w:val="24"/>
          <w:lang w:eastAsia="en-US"/>
        </w:rPr>
        <w:t xml:space="preserve">Заключение и оплата договоров, исполнение которых осуществлялось за счет средств бюджета муниципального образования «Вяземский район» Смоленской области, производилось в пределах утвержденных им лимитов бюджетных обязательств в соответствии с классификацией расходов бюджета района.  </w:t>
      </w:r>
    </w:p>
    <w:p w:rsidR="00564543" w:rsidRPr="00564543" w:rsidRDefault="00564543" w:rsidP="00564543">
      <w:pPr>
        <w:widowControl/>
        <w:autoSpaceDE/>
        <w:autoSpaceDN/>
        <w:adjustRightInd/>
        <w:ind w:firstLine="708"/>
        <w:jc w:val="both"/>
        <w:rPr>
          <w:rFonts w:eastAsiaTheme="minorHAnsi"/>
          <w:sz w:val="24"/>
          <w:szCs w:val="24"/>
          <w:lang w:eastAsia="en-US"/>
        </w:rPr>
      </w:pPr>
      <w:r w:rsidRPr="00564543">
        <w:rPr>
          <w:rFonts w:eastAsiaTheme="minorHAnsi"/>
          <w:sz w:val="24"/>
          <w:szCs w:val="24"/>
          <w:lang w:eastAsia="en-US"/>
        </w:rPr>
        <w:t xml:space="preserve">Исполнение расходов осуществлялось по сводной бюджетной росписи на основании кассового плана и заявок на финансирование. </w:t>
      </w:r>
    </w:p>
    <w:p w:rsidR="00564543" w:rsidRPr="00564543" w:rsidRDefault="00564543" w:rsidP="00564543">
      <w:pPr>
        <w:widowControl/>
        <w:autoSpaceDE/>
        <w:autoSpaceDN/>
        <w:adjustRightInd/>
        <w:ind w:firstLine="708"/>
        <w:jc w:val="both"/>
        <w:rPr>
          <w:rFonts w:eastAsiaTheme="minorHAnsi"/>
          <w:i/>
          <w:sz w:val="24"/>
          <w:szCs w:val="24"/>
          <w:lang w:eastAsia="en-US"/>
        </w:rPr>
      </w:pPr>
      <w:r w:rsidRPr="00564543">
        <w:rPr>
          <w:rFonts w:eastAsiaTheme="minorHAnsi"/>
          <w:i/>
          <w:sz w:val="24"/>
          <w:szCs w:val="24"/>
          <w:lang w:eastAsia="en-US"/>
        </w:rPr>
        <w:t xml:space="preserve">Сопоставлением данных ф.0503127 с данными приложения №7 к решению Вяземского районного Совета депутатов от 21.12.2022 №92 «О внесении изменений в 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на соответствие утвержденных бюджетных назначений и с данными ф.0503128 на соответствие сведений об исполнении бюджета расхождений не установлено. </w:t>
      </w:r>
    </w:p>
    <w:p w:rsidR="00564543" w:rsidRPr="00564543" w:rsidRDefault="00564543" w:rsidP="00564543">
      <w:pPr>
        <w:widowControl/>
        <w:autoSpaceDE/>
        <w:autoSpaceDN/>
        <w:adjustRightInd/>
        <w:ind w:firstLine="708"/>
        <w:jc w:val="both"/>
        <w:rPr>
          <w:rFonts w:eastAsiaTheme="minorHAnsi"/>
          <w:sz w:val="24"/>
          <w:szCs w:val="24"/>
          <w:lang w:eastAsia="en-US"/>
        </w:rPr>
      </w:pPr>
    </w:p>
    <w:p w:rsidR="00564543" w:rsidRPr="00564543" w:rsidRDefault="00564543" w:rsidP="00564543">
      <w:pPr>
        <w:widowControl/>
        <w:autoSpaceDE/>
        <w:autoSpaceDN/>
        <w:adjustRightInd/>
        <w:contextualSpacing/>
        <w:jc w:val="center"/>
        <w:textAlignment w:val="top"/>
        <w:rPr>
          <w:rFonts w:eastAsiaTheme="minorHAnsi"/>
          <w:b/>
          <w:sz w:val="24"/>
          <w:szCs w:val="24"/>
          <w:lang w:eastAsia="en-US"/>
        </w:rPr>
      </w:pPr>
      <w:r w:rsidRPr="00564543">
        <w:rPr>
          <w:rFonts w:eastAsiaTheme="minorHAnsi"/>
          <w:b/>
          <w:sz w:val="24"/>
          <w:szCs w:val="24"/>
          <w:lang w:eastAsia="en-US"/>
        </w:rPr>
        <w:t>Анализ показателей бухгалтерской отчетности субъекта бюджетной отчетности</w:t>
      </w:r>
    </w:p>
    <w:p w:rsidR="00564543" w:rsidRPr="00564543" w:rsidRDefault="00564543" w:rsidP="00564543">
      <w:pPr>
        <w:widowControl/>
        <w:autoSpaceDE/>
        <w:autoSpaceDN/>
        <w:adjustRightInd/>
        <w:contextualSpacing/>
        <w:jc w:val="center"/>
        <w:textAlignment w:val="top"/>
        <w:rPr>
          <w:rFonts w:eastAsiaTheme="minorHAnsi"/>
          <w:b/>
          <w:sz w:val="24"/>
          <w:szCs w:val="24"/>
          <w:lang w:eastAsia="en-US"/>
        </w:rPr>
      </w:pPr>
    </w:p>
    <w:p w:rsidR="00564543" w:rsidRPr="00564543" w:rsidRDefault="00564543" w:rsidP="00564543">
      <w:pPr>
        <w:widowControl/>
        <w:autoSpaceDE/>
        <w:autoSpaceDN/>
        <w:adjustRightInd/>
        <w:ind w:right="3"/>
        <w:jc w:val="right"/>
        <w:rPr>
          <w:rFonts w:eastAsia="Times New Roman"/>
          <w:b/>
          <w:i/>
          <w:sz w:val="24"/>
          <w:szCs w:val="22"/>
          <w:u w:val="single"/>
        </w:rPr>
      </w:pPr>
      <w:r w:rsidRPr="00564543">
        <w:rPr>
          <w:rFonts w:eastAsia="Times New Roman"/>
          <w:b/>
          <w:i/>
          <w:sz w:val="24"/>
          <w:szCs w:val="22"/>
          <w:u w:val="single"/>
        </w:rPr>
        <w:t>Сведения о движении нефинансовых активов (ф.0503168)</w:t>
      </w:r>
    </w:p>
    <w:p w:rsidR="00564543" w:rsidRPr="00564543" w:rsidRDefault="00564543" w:rsidP="00564543">
      <w:pPr>
        <w:widowControl/>
        <w:autoSpaceDE/>
        <w:autoSpaceDN/>
        <w:adjustRightInd/>
        <w:ind w:right="3"/>
        <w:jc w:val="right"/>
        <w:rPr>
          <w:rFonts w:eastAsia="Times New Roman"/>
        </w:rPr>
      </w:pPr>
      <w:r w:rsidRPr="00564543">
        <w:rPr>
          <w:rFonts w:eastAsia="Times New Roman"/>
        </w:rPr>
        <w:t>(</w:t>
      </w:r>
      <w:proofErr w:type="gramStart"/>
      <w:r w:rsidRPr="00564543">
        <w:rPr>
          <w:rFonts w:eastAsia="Times New Roman"/>
        </w:rPr>
        <w:t>тыс.рублей</w:t>
      </w:r>
      <w:proofErr w:type="gramEnd"/>
      <w:r w:rsidRPr="00564543">
        <w:rPr>
          <w:rFonts w:eastAsia="Times New Roman"/>
        </w:rPr>
        <w:t>)</w:t>
      </w:r>
    </w:p>
    <w:tbl>
      <w:tblPr>
        <w:tblStyle w:val="TableGrid51"/>
        <w:tblW w:w="10332" w:type="dxa"/>
        <w:tblInd w:w="-108" w:type="dxa"/>
        <w:tblCellMar>
          <w:top w:w="7" w:type="dxa"/>
          <w:left w:w="108" w:type="dxa"/>
          <w:right w:w="92" w:type="dxa"/>
        </w:tblCellMar>
        <w:tblLook w:val="04A0" w:firstRow="1" w:lastRow="0" w:firstColumn="1" w:lastColumn="0" w:noHBand="0" w:noVBand="1"/>
      </w:tblPr>
      <w:tblGrid>
        <w:gridCol w:w="5178"/>
        <w:gridCol w:w="1350"/>
        <w:gridCol w:w="1260"/>
        <w:gridCol w:w="1131"/>
        <w:gridCol w:w="1413"/>
      </w:tblGrid>
      <w:tr w:rsidR="00564543" w:rsidRPr="00564543" w:rsidTr="00564543">
        <w:trPr>
          <w:trHeight w:val="473"/>
        </w:trPr>
        <w:tc>
          <w:tcPr>
            <w:tcW w:w="51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64543" w:rsidRPr="00564543" w:rsidRDefault="00564543" w:rsidP="00564543">
            <w:pPr>
              <w:widowControl/>
              <w:autoSpaceDE/>
              <w:autoSpaceDN/>
              <w:adjustRightInd/>
              <w:spacing w:line="259" w:lineRule="auto"/>
              <w:ind w:right="22"/>
              <w:jc w:val="center"/>
              <w:rPr>
                <w:rFonts w:ascii="Times New Roman" w:eastAsia="Times New Roman" w:hAnsi="Times New Roman" w:cs="Times New Roman"/>
                <w:b/>
              </w:rPr>
            </w:pPr>
            <w:r w:rsidRPr="00564543">
              <w:rPr>
                <w:rFonts w:ascii="Times New Roman" w:eastAsia="Times New Roman" w:hAnsi="Times New Roman" w:cs="Times New Roman"/>
                <w:b/>
              </w:rPr>
              <w:t xml:space="preserve">наименование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64543" w:rsidRPr="00564543" w:rsidRDefault="00564543" w:rsidP="00564543">
            <w:pPr>
              <w:widowControl/>
              <w:autoSpaceDE/>
              <w:autoSpaceDN/>
              <w:adjustRightInd/>
              <w:spacing w:line="259" w:lineRule="auto"/>
              <w:jc w:val="center"/>
              <w:rPr>
                <w:rFonts w:ascii="Times New Roman" w:eastAsia="Times New Roman" w:hAnsi="Times New Roman" w:cs="Times New Roman"/>
                <w:b/>
              </w:rPr>
            </w:pPr>
            <w:r w:rsidRPr="00564543">
              <w:rPr>
                <w:rFonts w:ascii="Times New Roman" w:eastAsia="Times New Roman" w:hAnsi="Times New Roman" w:cs="Times New Roman"/>
                <w:b/>
              </w:rPr>
              <w:t xml:space="preserve">наличие на 01.01.2022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64543" w:rsidRPr="00564543" w:rsidRDefault="00564543" w:rsidP="00564543">
            <w:pPr>
              <w:widowControl/>
              <w:autoSpaceDE/>
              <w:autoSpaceDN/>
              <w:adjustRightInd/>
              <w:spacing w:line="259" w:lineRule="auto"/>
              <w:ind w:right="20"/>
              <w:jc w:val="center"/>
              <w:rPr>
                <w:rFonts w:ascii="Times New Roman" w:eastAsia="Times New Roman" w:hAnsi="Times New Roman" w:cs="Times New Roman"/>
                <w:b/>
              </w:rPr>
            </w:pPr>
            <w:r w:rsidRPr="00564543">
              <w:rPr>
                <w:rFonts w:ascii="Times New Roman" w:eastAsia="Times New Roman" w:hAnsi="Times New Roman" w:cs="Times New Roman"/>
                <w:b/>
              </w:rPr>
              <w:t xml:space="preserve">поступило </w:t>
            </w:r>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64543" w:rsidRPr="00564543" w:rsidRDefault="00564543" w:rsidP="00564543">
            <w:pPr>
              <w:widowControl/>
              <w:autoSpaceDE/>
              <w:autoSpaceDN/>
              <w:adjustRightInd/>
              <w:spacing w:line="259" w:lineRule="auto"/>
              <w:ind w:right="15"/>
              <w:jc w:val="center"/>
              <w:rPr>
                <w:rFonts w:ascii="Times New Roman" w:eastAsia="Times New Roman" w:hAnsi="Times New Roman" w:cs="Times New Roman"/>
                <w:b/>
              </w:rPr>
            </w:pPr>
            <w:r w:rsidRPr="00564543">
              <w:rPr>
                <w:rFonts w:ascii="Times New Roman" w:eastAsia="Times New Roman" w:hAnsi="Times New Roman" w:cs="Times New Roman"/>
                <w:b/>
              </w:rPr>
              <w:t xml:space="preserve">выбыло </w:t>
            </w:r>
          </w:p>
        </w:tc>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64543" w:rsidRPr="00564543" w:rsidRDefault="00564543" w:rsidP="00564543">
            <w:pPr>
              <w:widowControl/>
              <w:autoSpaceDE/>
              <w:autoSpaceDN/>
              <w:adjustRightInd/>
              <w:spacing w:line="259" w:lineRule="auto"/>
              <w:jc w:val="center"/>
              <w:rPr>
                <w:rFonts w:ascii="Times New Roman" w:eastAsia="Times New Roman" w:hAnsi="Times New Roman" w:cs="Times New Roman"/>
                <w:b/>
              </w:rPr>
            </w:pPr>
            <w:r w:rsidRPr="00564543">
              <w:rPr>
                <w:rFonts w:ascii="Times New Roman" w:eastAsia="Times New Roman" w:hAnsi="Times New Roman" w:cs="Times New Roman"/>
                <w:b/>
              </w:rPr>
              <w:t xml:space="preserve">наличие на 01.01.2023 </w:t>
            </w:r>
          </w:p>
        </w:tc>
      </w:tr>
      <w:tr w:rsidR="00564543" w:rsidRPr="00564543" w:rsidTr="00564543">
        <w:trPr>
          <w:trHeight w:val="242"/>
        </w:trPr>
        <w:tc>
          <w:tcPr>
            <w:tcW w:w="5178"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rPr>
                <w:rFonts w:ascii="Times New Roman" w:eastAsia="Times New Roman" w:hAnsi="Times New Roman" w:cs="Times New Roman"/>
              </w:rPr>
            </w:pPr>
            <w:r w:rsidRPr="00564543">
              <w:rPr>
                <w:rFonts w:ascii="Times New Roman" w:eastAsia="Times New Roman" w:hAnsi="Times New Roman" w:cs="Times New Roman"/>
                <w:b/>
              </w:rPr>
              <w:t xml:space="preserve">Основные средства: </w:t>
            </w:r>
          </w:p>
        </w:tc>
        <w:tc>
          <w:tcPr>
            <w:tcW w:w="1350"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rPr>
            </w:pPr>
            <w:r w:rsidRPr="00564543">
              <w:rPr>
                <w:rFonts w:ascii="Times New Roman" w:eastAsia="Times New Roman" w:hAnsi="Times New Roman" w:cs="Times New Roman"/>
                <w:b/>
              </w:rPr>
              <w:t xml:space="preserve">0,0 </w:t>
            </w:r>
          </w:p>
        </w:tc>
        <w:tc>
          <w:tcPr>
            <w:tcW w:w="1260"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rPr>
            </w:pPr>
            <w:r w:rsidRPr="00564543">
              <w:rPr>
                <w:rFonts w:ascii="Times New Roman" w:eastAsia="Times New Roman" w:hAnsi="Times New Roman" w:cs="Times New Roman"/>
                <w:b/>
              </w:rPr>
              <w:t xml:space="preserve">263,5 </w:t>
            </w:r>
          </w:p>
        </w:tc>
        <w:tc>
          <w:tcPr>
            <w:tcW w:w="1131"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rPr>
            </w:pPr>
            <w:r w:rsidRPr="00564543">
              <w:rPr>
                <w:rFonts w:ascii="Times New Roman" w:eastAsia="Times New Roman" w:hAnsi="Times New Roman" w:cs="Times New Roman"/>
                <w:b/>
              </w:rPr>
              <w:t xml:space="preserve">12,0 </w:t>
            </w:r>
          </w:p>
        </w:tc>
        <w:tc>
          <w:tcPr>
            <w:tcW w:w="1413"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rPr>
            </w:pPr>
            <w:r w:rsidRPr="00564543">
              <w:rPr>
                <w:rFonts w:ascii="Times New Roman" w:eastAsia="Times New Roman" w:hAnsi="Times New Roman" w:cs="Times New Roman"/>
                <w:b/>
              </w:rPr>
              <w:t xml:space="preserve">251,5 </w:t>
            </w:r>
          </w:p>
        </w:tc>
      </w:tr>
      <w:tr w:rsidR="00564543" w:rsidRPr="00564543" w:rsidTr="00564543">
        <w:trPr>
          <w:trHeight w:val="242"/>
        </w:trPr>
        <w:tc>
          <w:tcPr>
            <w:tcW w:w="5178"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left="284"/>
              <w:jc w:val="both"/>
              <w:rPr>
                <w:rFonts w:ascii="Times New Roman" w:eastAsia="Times New Roman" w:hAnsi="Times New Roman" w:cs="Times New Roman"/>
                <w:i/>
              </w:rPr>
            </w:pPr>
            <w:r w:rsidRPr="00564543">
              <w:rPr>
                <w:rFonts w:ascii="Times New Roman" w:eastAsia="Times New Roman" w:hAnsi="Times New Roman" w:cs="Times New Roman"/>
                <w:i/>
              </w:rPr>
              <w:t>- машины и оборудование</w:t>
            </w:r>
          </w:p>
        </w:tc>
        <w:tc>
          <w:tcPr>
            <w:tcW w:w="1350"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i/>
              </w:rPr>
            </w:pPr>
            <w:r w:rsidRPr="00564543">
              <w:rPr>
                <w:rFonts w:ascii="Times New Roman" w:eastAsia="Times New Roman" w:hAnsi="Times New Roman" w:cs="Times New Roman"/>
                <w:i/>
              </w:rPr>
              <w:t>0,0</w:t>
            </w:r>
          </w:p>
        </w:tc>
        <w:tc>
          <w:tcPr>
            <w:tcW w:w="1260"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i/>
              </w:rPr>
            </w:pPr>
            <w:r w:rsidRPr="00564543">
              <w:rPr>
                <w:rFonts w:ascii="Times New Roman" w:eastAsia="Times New Roman" w:hAnsi="Times New Roman" w:cs="Times New Roman"/>
                <w:i/>
              </w:rPr>
              <w:t>116,7</w:t>
            </w:r>
          </w:p>
        </w:tc>
        <w:tc>
          <w:tcPr>
            <w:tcW w:w="1131"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i/>
              </w:rPr>
            </w:pPr>
            <w:r w:rsidRPr="00564543">
              <w:rPr>
                <w:rFonts w:ascii="Times New Roman" w:eastAsia="Times New Roman" w:hAnsi="Times New Roman" w:cs="Times New Roman"/>
                <w:i/>
              </w:rPr>
              <w:t>12,0</w:t>
            </w:r>
          </w:p>
        </w:tc>
        <w:tc>
          <w:tcPr>
            <w:tcW w:w="1413"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i/>
              </w:rPr>
            </w:pPr>
            <w:r w:rsidRPr="00564543">
              <w:rPr>
                <w:rFonts w:ascii="Times New Roman" w:eastAsia="Times New Roman" w:hAnsi="Times New Roman" w:cs="Times New Roman"/>
                <w:i/>
              </w:rPr>
              <w:t>104,7</w:t>
            </w:r>
          </w:p>
        </w:tc>
      </w:tr>
      <w:tr w:rsidR="00564543" w:rsidRPr="00564543" w:rsidTr="00564543">
        <w:trPr>
          <w:trHeight w:val="65"/>
        </w:trPr>
        <w:tc>
          <w:tcPr>
            <w:tcW w:w="5178"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left="284"/>
              <w:jc w:val="both"/>
              <w:rPr>
                <w:rFonts w:ascii="Times New Roman" w:eastAsia="Times New Roman" w:hAnsi="Times New Roman" w:cs="Times New Roman"/>
                <w:i/>
              </w:rPr>
            </w:pPr>
            <w:r w:rsidRPr="00564543">
              <w:rPr>
                <w:rFonts w:ascii="Times New Roman" w:eastAsia="Times New Roman" w:hAnsi="Times New Roman" w:cs="Times New Roman"/>
                <w:i/>
              </w:rPr>
              <w:t>- инвентарь производственный и хозяйственный</w:t>
            </w:r>
          </w:p>
        </w:tc>
        <w:tc>
          <w:tcPr>
            <w:tcW w:w="1350"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i/>
              </w:rPr>
            </w:pPr>
            <w:r w:rsidRPr="00564543">
              <w:rPr>
                <w:rFonts w:ascii="Times New Roman" w:eastAsia="Times New Roman" w:hAnsi="Times New Roman" w:cs="Times New Roman"/>
                <w:i/>
              </w:rPr>
              <w:t>0,0</w:t>
            </w:r>
          </w:p>
        </w:tc>
        <w:tc>
          <w:tcPr>
            <w:tcW w:w="1260"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i/>
              </w:rPr>
            </w:pPr>
            <w:r w:rsidRPr="00564543">
              <w:rPr>
                <w:rFonts w:ascii="Times New Roman" w:eastAsia="Times New Roman" w:hAnsi="Times New Roman" w:cs="Times New Roman"/>
                <w:i/>
              </w:rPr>
              <w:t>146,8</w:t>
            </w:r>
          </w:p>
        </w:tc>
        <w:tc>
          <w:tcPr>
            <w:tcW w:w="1131"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i/>
              </w:rPr>
            </w:pPr>
            <w:r w:rsidRPr="00564543">
              <w:rPr>
                <w:rFonts w:ascii="Times New Roman" w:eastAsia="Times New Roman" w:hAnsi="Times New Roman" w:cs="Times New Roman"/>
                <w:i/>
              </w:rPr>
              <w:t>0,0</w:t>
            </w:r>
          </w:p>
        </w:tc>
        <w:tc>
          <w:tcPr>
            <w:tcW w:w="1413"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i/>
              </w:rPr>
            </w:pPr>
            <w:r w:rsidRPr="00564543">
              <w:rPr>
                <w:rFonts w:ascii="Times New Roman" w:eastAsia="Times New Roman" w:hAnsi="Times New Roman" w:cs="Times New Roman"/>
                <w:i/>
              </w:rPr>
              <w:t>146,8</w:t>
            </w:r>
          </w:p>
        </w:tc>
      </w:tr>
      <w:tr w:rsidR="00564543" w:rsidRPr="00564543" w:rsidTr="00564543">
        <w:trPr>
          <w:trHeight w:val="242"/>
        </w:trPr>
        <w:tc>
          <w:tcPr>
            <w:tcW w:w="5178"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rPr>
                <w:rFonts w:ascii="Times New Roman" w:eastAsia="Times New Roman" w:hAnsi="Times New Roman" w:cs="Times New Roman"/>
              </w:rPr>
            </w:pPr>
            <w:r w:rsidRPr="00564543">
              <w:rPr>
                <w:rFonts w:ascii="Times New Roman" w:eastAsia="Times New Roman" w:hAnsi="Times New Roman" w:cs="Times New Roman"/>
                <w:b/>
              </w:rPr>
              <w:t xml:space="preserve">Вложения в основные средства </w:t>
            </w:r>
          </w:p>
        </w:tc>
        <w:tc>
          <w:tcPr>
            <w:tcW w:w="1350"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rPr>
            </w:pPr>
            <w:r w:rsidRPr="00564543">
              <w:rPr>
                <w:rFonts w:ascii="Times New Roman" w:eastAsia="Times New Roman" w:hAnsi="Times New Roman" w:cs="Times New Roman"/>
                <w:b/>
              </w:rPr>
              <w:t xml:space="preserve">0,00 </w:t>
            </w:r>
          </w:p>
        </w:tc>
        <w:tc>
          <w:tcPr>
            <w:tcW w:w="1260"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rPr>
            </w:pPr>
            <w:r w:rsidRPr="00564543">
              <w:rPr>
                <w:rFonts w:ascii="Times New Roman" w:eastAsia="Times New Roman" w:hAnsi="Times New Roman" w:cs="Times New Roman"/>
                <w:b/>
              </w:rPr>
              <w:t xml:space="preserve">12,0 </w:t>
            </w:r>
          </w:p>
        </w:tc>
        <w:tc>
          <w:tcPr>
            <w:tcW w:w="1131"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rPr>
            </w:pPr>
            <w:r w:rsidRPr="00564543">
              <w:rPr>
                <w:rFonts w:ascii="Times New Roman" w:eastAsia="Times New Roman" w:hAnsi="Times New Roman" w:cs="Times New Roman"/>
                <w:b/>
              </w:rPr>
              <w:t xml:space="preserve">12,0 </w:t>
            </w:r>
          </w:p>
        </w:tc>
        <w:tc>
          <w:tcPr>
            <w:tcW w:w="1413"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rPr>
            </w:pPr>
            <w:r w:rsidRPr="00564543">
              <w:rPr>
                <w:rFonts w:ascii="Times New Roman" w:eastAsia="Times New Roman" w:hAnsi="Times New Roman" w:cs="Times New Roman"/>
                <w:b/>
              </w:rPr>
              <w:t xml:space="preserve">0,0 </w:t>
            </w:r>
          </w:p>
        </w:tc>
      </w:tr>
      <w:tr w:rsidR="00564543" w:rsidRPr="00564543" w:rsidTr="00564543">
        <w:trPr>
          <w:trHeight w:val="242"/>
        </w:trPr>
        <w:tc>
          <w:tcPr>
            <w:tcW w:w="5178"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rPr>
                <w:rFonts w:ascii="Times New Roman" w:eastAsia="Times New Roman" w:hAnsi="Times New Roman" w:cs="Times New Roman"/>
              </w:rPr>
            </w:pPr>
            <w:r w:rsidRPr="00564543">
              <w:rPr>
                <w:rFonts w:ascii="Times New Roman" w:eastAsia="Times New Roman" w:hAnsi="Times New Roman" w:cs="Times New Roman"/>
                <w:b/>
              </w:rPr>
              <w:t xml:space="preserve">Материальные запасы </w:t>
            </w:r>
          </w:p>
        </w:tc>
        <w:tc>
          <w:tcPr>
            <w:tcW w:w="1350"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rPr>
            </w:pPr>
            <w:r w:rsidRPr="00564543">
              <w:rPr>
                <w:rFonts w:ascii="Times New Roman" w:eastAsia="Times New Roman" w:hAnsi="Times New Roman" w:cs="Times New Roman"/>
                <w:b/>
              </w:rPr>
              <w:t xml:space="preserve">0,0 </w:t>
            </w:r>
          </w:p>
        </w:tc>
        <w:tc>
          <w:tcPr>
            <w:tcW w:w="1260"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rPr>
            </w:pPr>
            <w:r w:rsidRPr="00564543">
              <w:rPr>
                <w:rFonts w:ascii="Times New Roman" w:eastAsia="Times New Roman" w:hAnsi="Times New Roman" w:cs="Times New Roman"/>
                <w:b/>
              </w:rPr>
              <w:t xml:space="preserve">47,7 </w:t>
            </w:r>
          </w:p>
        </w:tc>
        <w:tc>
          <w:tcPr>
            <w:tcW w:w="1131"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rPr>
            </w:pPr>
            <w:r w:rsidRPr="00564543">
              <w:rPr>
                <w:rFonts w:ascii="Times New Roman" w:eastAsia="Times New Roman" w:hAnsi="Times New Roman" w:cs="Times New Roman"/>
                <w:b/>
              </w:rPr>
              <w:t xml:space="preserve">45,9 </w:t>
            </w:r>
          </w:p>
        </w:tc>
        <w:tc>
          <w:tcPr>
            <w:tcW w:w="1413"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9" w:lineRule="auto"/>
              <w:ind w:right="45"/>
              <w:jc w:val="right"/>
              <w:rPr>
                <w:rFonts w:ascii="Times New Roman" w:eastAsia="Times New Roman" w:hAnsi="Times New Roman" w:cs="Times New Roman"/>
              </w:rPr>
            </w:pPr>
            <w:r w:rsidRPr="00564543">
              <w:rPr>
                <w:rFonts w:ascii="Times New Roman" w:eastAsia="Times New Roman" w:hAnsi="Times New Roman" w:cs="Times New Roman"/>
                <w:b/>
              </w:rPr>
              <w:t xml:space="preserve">1,8 </w:t>
            </w:r>
          </w:p>
        </w:tc>
      </w:tr>
    </w:tbl>
    <w:p w:rsidR="00564543" w:rsidRPr="00564543" w:rsidRDefault="00564543" w:rsidP="00564543">
      <w:pPr>
        <w:widowControl/>
        <w:autoSpaceDE/>
        <w:autoSpaceDN/>
        <w:adjustRightInd/>
        <w:ind w:left="14" w:right="3" w:hanging="10"/>
        <w:jc w:val="both"/>
        <w:rPr>
          <w:rFonts w:eastAsia="Times New Roman"/>
          <w:sz w:val="24"/>
          <w:szCs w:val="22"/>
        </w:rPr>
      </w:pPr>
      <w:r w:rsidRPr="00564543">
        <w:rPr>
          <w:rFonts w:eastAsia="Times New Roman"/>
          <w:sz w:val="24"/>
          <w:szCs w:val="22"/>
        </w:rPr>
        <w:t xml:space="preserve">          </w:t>
      </w:r>
      <w:r w:rsidRPr="00564543">
        <w:rPr>
          <w:rFonts w:eastAsia="Times New Roman"/>
          <w:sz w:val="24"/>
          <w:szCs w:val="22"/>
        </w:rPr>
        <w:tab/>
        <w:t>В Сведениях о движении нефинансовых активов</w:t>
      </w:r>
      <w:r w:rsidRPr="00564543">
        <w:rPr>
          <w:rFonts w:eastAsia="Times New Roman"/>
          <w:b/>
          <w:sz w:val="24"/>
          <w:szCs w:val="22"/>
        </w:rPr>
        <w:t xml:space="preserve"> </w:t>
      </w:r>
      <w:r w:rsidRPr="00564543">
        <w:rPr>
          <w:rFonts w:eastAsia="Times New Roman"/>
          <w:sz w:val="24"/>
          <w:szCs w:val="22"/>
        </w:rPr>
        <w:t xml:space="preserve">(ф.0503168) показатели строки 010 «Основные средства» графы 4 на начало года (01.01.2022 года) отражены в сумме </w:t>
      </w:r>
      <w:r w:rsidRPr="00564543">
        <w:rPr>
          <w:rFonts w:eastAsia="Times New Roman"/>
          <w:b/>
          <w:sz w:val="24"/>
          <w:szCs w:val="22"/>
        </w:rPr>
        <w:t>0,0</w:t>
      </w:r>
      <w:r w:rsidRPr="00564543">
        <w:rPr>
          <w:rFonts w:eastAsia="Times New Roman"/>
          <w:sz w:val="24"/>
          <w:szCs w:val="22"/>
        </w:rPr>
        <w:t xml:space="preserve"> </w:t>
      </w:r>
      <w:proofErr w:type="gramStart"/>
      <w:r w:rsidRPr="00564543">
        <w:rPr>
          <w:rFonts w:eastAsia="Times New Roman"/>
          <w:sz w:val="24"/>
          <w:szCs w:val="22"/>
        </w:rPr>
        <w:t>тыс.рублей</w:t>
      </w:r>
      <w:proofErr w:type="gramEnd"/>
      <w:r w:rsidRPr="00564543">
        <w:rPr>
          <w:rFonts w:eastAsia="Times New Roman"/>
          <w:sz w:val="24"/>
          <w:szCs w:val="22"/>
        </w:rPr>
        <w:t>. В течение года:</w:t>
      </w:r>
    </w:p>
    <w:p w:rsidR="00564543" w:rsidRPr="00564543" w:rsidRDefault="00564543" w:rsidP="00382885">
      <w:pPr>
        <w:widowControl/>
        <w:numPr>
          <w:ilvl w:val="0"/>
          <w:numId w:val="35"/>
        </w:numPr>
        <w:autoSpaceDE/>
        <w:autoSpaceDN/>
        <w:adjustRightInd/>
        <w:ind w:left="142" w:right="3" w:hanging="218"/>
        <w:jc w:val="both"/>
        <w:rPr>
          <w:rFonts w:eastAsia="Times New Roman"/>
          <w:sz w:val="24"/>
          <w:szCs w:val="22"/>
        </w:rPr>
      </w:pPr>
      <w:r w:rsidRPr="00564543">
        <w:rPr>
          <w:rFonts w:eastAsia="Times New Roman"/>
          <w:sz w:val="24"/>
          <w:szCs w:val="22"/>
        </w:rPr>
        <w:t xml:space="preserve">КРК безвозмездно передано имущество от Вяземского районного Совета депутатов на сумму </w:t>
      </w:r>
      <w:r w:rsidRPr="00564543">
        <w:rPr>
          <w:rFonts w:eastAsia="Times New Roman"/>
          <w:b/>
          <w:sz w:val="24"/>
          <w:szCs w:val="22"/>
        </w:rPr>
        <w:t>251,5</w:t>
      </w:r>
      <w:r w:rsidRPr="00564543">
        <w:rPr>
          <w:rFonts w:eastAsia="Times New Roman"/>
          <w:sz w:val="24"/>
          <w:szCs w:val="22"/>
        </w:rPr>
        <w:t xml:space="preserve"> </w:t>
      </w:r>
      <w:proofErr w:type="gramStart"/>
      <w:r w:rsidRPr="00564543">
        <w:rPr>
          <w:rFonts w:eastAsia="Times New Roman"/>
          <w:sz w:val="24"/>
          <w:szCs w:val="22"/>
        </w:rPr>
        <w:t>тыс.рублей</w:t>
      </w:r>
      <w:proofErr w:type="gramEnd"/>
      <w:r w:rsidRPr="00564543">
        <w:rPr>
          <w:rFonts w:eastAsia="Times New Roman"/>
          <w:sz w:val="24"/>
          <w:szCs w:val="22"/>
        </w:rPr>
        <w:t xml:space="preserve"> (решение Комитете имущественных отношений Администрации муниципального образования «Вяземский район» Смоленской области от 30.09.2022 №52), а также поступило и выбыло имущество на </w:t>
      </w:r>
      <w:r w:rsidRPr="00564543">
        <w:rPr>
          <w:rFonts w:eastAsia="Times New Roman"/>
          <w:b/>
          <w:sz w:val="24"/>
          <w:szCs w:val="22"/>
        </w:rPr>
        <w:t>12,0</w:t>
      </w:r>
      <w:r w:rsidRPr="00564543">
        <w:rPr>
          <w:rFonts w:eastAsia="Times New Roman"/>
          <w:sz w:val="24"/>
          <w:szCs w:val="22"/>
        </w:rPr>
        <w:t xml:space="preserve"> тыс.рублей (источники бесперебойного питания). На конец отчетного периода стоимость нефинансовых активов составила </w:t>
      </w:r>
      <w:r w:rsidRPr="00564543">
        <w:rPr>
          <w:rFonts w:eastAsia="Times New Roman"/>
          <w:b/>
          <w:sz w:val="24"/>
          <w:szCs w:val="22"/>
        </w:rPr>
        <w:t>251,5</w:t>
      </w:r>
      <w:r w:rsidRPr="00564543">
        <w:rPr>
          <w:rFonts w:eastAsia="Times New Roman"/>
          <w:sz w:val="24"/>
          <w:szCs w:val="22"/>
        </w:rPr>
        <w:t xml:space="preserve"> тыс. рублей;  </w:t>
      </w:r>
    </w:p>
    <w:p w:rsidR="00564543" w:rsidRPr="00564543" w:rsidRDefault="00564543" w:rsidP="00382885">
      <w:pPr>
        <w:widowControl/>
        <w:numPr>
          <w:ilvl w:val="0"/>
          <w:numId w:val="35"/>
        </w:numPr>
        <w:autoSpaceDE/>
        <w:autoSpaceDN/>
        <w:adjustRightInd/>
        <w:ind w:left="142" w:right="3" w:hanging="218"/>
        <w:jc w:val="both"/>
        <w:rPr>
          <w:rFonts w:eastAsia="Times New Roman"/>
          <w:sz w:val="24"/>
          <w:szCs w:val="22"/>
        </w:rPr>
      </w:pPr>
      <w:r w:rsidRPr="00564543">
        <w:rPr>
          <w:rFonts w:eastAsia="Times New Roman"/>
          <w:sz w:val="24"/>
          <w:szCs w:val="22"/>
        </w:rPr>
        <w:t xml:space="preserve">вложения в основные средства по счету 010631000 поступили и выбыли на сумму </w:t>
      </w:r>
      <w:r w:rsidRPr="00564543">
        <w:rPr>
          <w:rFonts w:eastAsia="Times New Roman"/>
          <w:b/>
          <w:sz w:val="24"/>
          <w:szCs w:val="22"/>
        </w:rPr>
        <w:t>12,0</w:t>
      </w:r>
      <w:r w:rsidRPr="00564543">
        <w:rPr>
          <w:rFonts w:eastAsia="Times New Roman"/>
          <w:sz w:val="24"/>
          <w:szCs w:val="22"/>
        </w:rPr>
        <w:t xml:space="preserve"> </w:t>
      </w:r>
      <w:proofErr w:type="gramStart"/>
      <w:r w:rsidRPr="00564543">
        <w:rPr>
          <w:rFonts w:eastAsia="Times New Roman"/>
          <w:sz w:val="24"/>
          <w:szCs w:val="22"/>
        </w:rPr>
        <w:t>тыс.рублей</w:t>
      </w:r>
      <w:proofErr w:type="gramEnd"/>
      <w:r w:rsidRPr="00564543">
        <w:rPr>
          <w:rFonts w:eastAsia="Times New Roman"/>
          <w:sz w:val="24"/>
          <w:szCs w:val="22"/>
        </w:rPr>
        <w:t xml:space="preserve"> (источники бесперебойного питания). </w:t>
      </w:r>
    </w:p>
    <w:p w:rsidR="00564543" w:rsidRPr="00564543" w:rsidRDefault="00564543" w:rsidP="00382885">
      <w:pPr>
        <w:widowControl/>
        <w:numPr>
          <w:ilvl w:val="0"/>
          <w:numId w:val="35"/>
        </w:numPr>
        <w:autoSpaceDE/>
        <w:autoSpaceDN/>
        <w:adjustRightInd/>
        <w:ind w:left="142" w:hanging="218"/>
        <w:jc w:val="both"/>
        <w:rPr>
          <w:rFonts w:eastAsia="Times New Roman"/>
          <w:sz w:val="24"/>
          <w:szCs w:val="22"/>
        </w:rPr>
      </w:pPr>
      <w:r w:rsidRPr="00564543">
        <w:rPr>
          <w:rFonts w:eastAsia="Times New Roman"/>
          <w:sz w:val="24"/>
          <w:szCs w:val="22"/>
        </w:rPr>
        <w:t xml:space="preserve">материальные запасы по счету 010500000 поступили в размере </w:t>
      </w:r>
      <w:r w:rsidRPr="00564543">
        <w:rPr>
          <w:rFonts w:eastAsia="Times New Roman"/>
          <w:b/>
          <w:sz w:val="24"/>
          <w:szCs w:val="22"/>
        </w:rPr>
        <w:t>47,7</w:t>
      </w:r>
      <w:r w:rsidRPr="00564543">
        <w:rPr>
          <w:rFonts w:eastAsia="Times New Roman"/>
          <w:sz w:val="24"/>
          <w:szCs w:val="22"/>
        </w:rPr>
        <w:t xml:space="preserve"> </w:t>
      </w:r>
      <w:proofErr w:type="gramStart"/>
      <w:r w:rsidRPr="00564543">
        <w:rPr>
          <w:rFonts w:eastAsia="Times New Roman"/>
          <w:sz w:val="24"/>
          <w:szCs w:val="22"/>
        </w:rPr>
        <w:t>тыс.рублей</w:t>
      </w:r>
      <w:proofErr w:type="gramEnd"/>
      <w:r w:rsidRPr="00564543">
        <w:rPr>
          <w:rFonts w:eastAsia="Times New Roman"/>
          <w:sz w:val="24"/>
          <w:szCs w:val="22"/>
        </w:rPr>
        <w:t xml:space="preserve"> и выбыли на сумму </w:t>
      </w:r>
      <w:r w:rsidRPr="00564543">
        <w:rPr>
          <w:rFonts w:eastAsia="Times New Roman"/>
          <w:b/>
          <w:sz w:val="24"/>
          <w:szCs w:val="22"/>
        </w:rPr>
        <w:t>45,9</w:t>
      </w:r>
      <w:r w:rsidRPr="00564543">
        <w:rPr>
          <w:rFonts w:eastAsia="Times New Roman"/>
          <w:sz w:val="24"/>
          <w:szCs w:val="22"/>
        </w:rPr>
        <w:t xml:space="preserve"> тыс.рублей (списаны материальные запасы на нужды учреждения), на конец отчетного периода стоимость материальных запасов составила </w:t>
      </w:r>
      <w:r w:rsidRPr="00564543">
        <w:rPr>
          <w:rFonts w:eastAsia="Times New Roman"/>
          <w:b/>
          <w:sz w:val="24"/>
          <w:szCs w:val="22"/>
        </w:rPr>
        <w:t>1,8</w:t>
      </w:r>
      <w:r w:rsidRPr="00564543">
        <w:rPr>
          <w:rFonts w:eastAsia="Times New Roman"/>
          <w:sz w:val="24"/>
          <w:szCs w:val="22"/>
        </w:rPr>
        <w:t xml:space="preserve"> тыс.рублей.</w:t>
      </w:r>
    </w:p>
    <w:p w:rsidR="00564543" w:rsidRPr="00564543" w:rsidRDefault="00564543" w:rsidP="00564543">
      <w:pPr>
        <w:widowControl/>
        <w:autoSpaceDE/>
        <w:autoSpaceDN/>
        <w:adjustRightInd/>
        <w:ind w:left="4" w:right="3" w:firstLine="567"/>
        <w:jc w:val="both"/>
        <w:rPr>
          <w:rFonts w:eastAsia="Times New Roman"/>
          <w:i/>
          <w:sz w:val="24"/>
          <w:szCs w:val="22"/>
        </w:rPr>
      </w:pPr>
      <w:r w:rsidRPr="00564543">
        <w:rPr>
          <w:rFonts w:eastAsia="Times New Roman"/>
          <w:i/>
          <w:sz w:val="24"/>
          <w:szCs w:val="22"/>
        </w:rPr>
        <w:t xml:space="preserve">Показатели ф.0503168 не имеют расхождений с показателями ф.0503130. </w:t>
      </w:r>
    </w:p>
    <w:p w:rsidR="00564543" w:rsidRPr="00564543" w:rsidRDefault="00564543" w:rsidP="00564543">
      <w:pPr>
        <w:widowControl/>
        <w:autoSpaceDE/>
        <w:autoSpaceDN/>
        <w:adjustRightInd/>
        <w:contextualSpacing/>
        <w:jc w:val="right"/>
        <w:textAlignment w:val="top"/>
        <w:rPr>
          <w:rFonts w:eastAsiaTheme="minorHAnsi"/>
          <w:b/>
          <w:i/>
          <w:color w:val="2E74B5" w:themeColor="accent1" w:themeShade="BF"/>
          <w:sz w:val="24"/>
          <w:szCs w:val="24"/>
          <w:lang w:eastAsia="en-US"/>
        </w:rPr>
      </w:pPr>
    </w:p>
    <w:p w:rsidR="00564543" w:rsidRPr="00564543" w:rsidRDefault="00564543" w:rsidP="00564543">
      <w:pPr>
        <w:widowControl/>
        <w:autoSpaceDE/>
        <w:autoSpaceDN/>
        <w:adjustRightInd/>
        <w:contextualSpacing/>
        <w:jc w:val="right"/>
        <w:textAlignment w:val="top"/>
        <w:rPr>
          <w:rFonts w:eastAsiaTheme="minorHAnsi"/>
          <w:i/>
          <w:sz w:val="24"/>
          <w:szCs w:val="24"/>
          <w:u w:val="single"/>
          <w:lang w:eastAsia="en-US"/>
        </w:rPr>
      </w:pPr>
      <w:r w:rsidRPr="00564543">
        <w:rPr>
          <w:rFonts w:eastAsiaTheme="minorHAnsi"/>
          <w:b/>
          <w:i/>
          <w:sz w:val="24"/>
          <w:szCs w:val="24"/>
          <w:u w:val="single"/>
          <w:lang w:eastAsia="en-US"/>
        </w:rPr>
        <w:t>Сведения по дебиторской и кредиторской задолженности (ф.0503169)</w:t>
      </w:r>
    </w:p>
    <w:p w:rsidR="00564543" w:rsidRPr="00564543" w:rsidRDefault="00564543" w:rsidP="00564543">
      <w:pPr>
        <w:widowControl/>
        <w:autoSpaceDE/>
        <w:autoSpaceDN/>
        <w:adjustRightInd/>
        <w:spacing w:after="13"/>
        <w:ind w:right="39" w:firstLine="567"/>
        <w:jc w:val="both"/>
        <w:rPr>
          <w:rFonts w:eastAsia="Times New Roman"/>
          <w:sz w:val="24"/>
          <w:szCs w:val="22"/>
        </w:rPr>
      </w:pPr>
      <w:r w:rsidRPr="00564543">
        <w:rPr>
          <w:rFonts w:eastAsia="Times New Roman"/>
          <w:sz w:val="24"/>
          <w:szCs w:val="22"/>
        </w:rPr>
        <w:lastRenderedPageBreak/>
        <w:t>Согласно данным ф.0503169 дебиторская и кредиторская задолженности по состоянию на 01.01.2022 и на 01.01.2023 годы составляла:</w:t>
      </w:r>
    </w:p>
    <w:p w:rsidR="00564543" w:rsidRPr="00564543" w:rsidRDefault="00564543" w:rsidP="00564543">
      <w:pPr>
        <w:widowControl/>
        <w:autoSpaceDE/>
        <w:autoSpaceDN/>
        <w:adjustRightInd/>
        <w:ind w:firstLine="709"/>
        <w:jc w:val="right"/>
        <w:textAlignment w:val="top"/>
        <w:rPr>
          <w:rFonts w:eastAsiaTheme="minorHAnsi"/>
          <w:lang w:eastAsia="en-US"/>
        </w:rPr>
      </w:pPr>
      <w:r w:rsidRPr="00564543">
        <w:rPr>
          <w:rFonts w:eastAsiaTheme="minorHAnsi"/>
          <w:lang w:eastAsia="en-US"/>
        </w:rPr>
        <w:t>(</w:t>
      </w:r>
      <w:proofErr w:type="gramStart"/>
      <w:r w:rsidRPr="00564543">
        <w:rPr>
          <w:rFonts w:eastAsiaTheme="minorHAnsi"/>
          <w:lang w:eastAsia="en-US"/>
        </w:rPr>
        <w:t>тыс.рублей</w:t>
      </w:r>
      <w:proofErr w:type="gramEnd"/>
      <w:r w:rsidRPr="00564543">
        <w:rPr>
          <w:rFonts w:eastAsiaTheme="minorHAnsi"/>
          <w:lang w:eastAsia="en-US"/>
        </w:rPr>
        <w:t>)</w:t>
      </w:r>
    </w:p>
    <w:tbl>
      <w:tblPr>
        <w:tblStyle w:val="TableGrid32"/>
        <w:tblW w:w="9209" w:type="dxa"/>
        <w:jc w:val="center"/>
        <w:tblInd w:w="0" w:type="dxa"/>
        <w:tblCellMar>
          <w:top w:w="7" w:type="dxa"/>
          <w:left w:w="531" w:type="dxa"/>
          <w:right w:w="115" w:type="dxa"/>
        </w:tblCellMar>
        <w:tblLook w:val="04A0" w:firstRow="1" w:lastRow="0" w:firstColumn="1" w:lastColumn="0" w:noHBand="0" w:noVBand="1"/>
      </w:tblPr>
      <w:tblGrid>
        <w:gridCol w:w="4111"/>
        <w:gridCol w:w="1559"/>
        <w:gridCol w:w="1555"/>
        <w:gridCol w:w="992"/>
        <w:gridCol w:w="992"/>
      </w:tblGrid>
      <w:tr w:rsidR="00564543" w:rsidRPr="00564543" w:rsidTr="00382885">
        <w:trPr>
          <w:trHeight w:val="68"/>
          <w:jc w:val="center"/>
        </w:trPr>
        <w:tc>
          <w:tcPr>
            <w:tcW w:w="4111"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564543" w:rsidRPr="00564543" w:rsidRDefault="00564543" w:rsidP="00564543">
            <w:pPr>
              <w:widowControl/>
              <w:autoSpaceDE/>
              <w:autoSpaceDN/>
              <w:adjustRightInd/>
              <w:spacing w:line="256" w:lineRule="auto"/>
              <w:ind w:left="-394" w:hanging="140"/>
              <w:jc w:val="center"/>
              <w:rPr>
                <w:rFonts w:eastAsia="Times New Roman"/>
              </w:rPr>
            </w:pPr>
            <w:r w:rsidRPr="00564543">
              <w:rPr>
                <w:rFonts w:eastAsia="Times New Roman"/>
              </w:rPr>
              <w:t>вид задолженности</w:t>
            </w:r>
          </w:p>
        </w:tc>
        <w:tc>
          <w:tcPr>
            <w:tcW w:w="155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564543" w:rsidRPr="00564543" w:rsidRDefault="00564543" w:rsidP="00564543">
            <w:pPr>
              <w:widowControl/>
              <w:autoSpaceDE/>
              <w:autoSpaceDN/>
              <w:adjustRightInd/>
              <w:spacing w:line="256" w:lineRule="auto"/>
              <w:ind w:left="-394" w:hanging="140"/>
              <w:jc w:val="center"/>
              <w:rPr>
                <w:rFonts w:eastAsia="Times New Roman"/>
              </w:rPr>
            </w:pPr>
            <w:r w:rsidRPr="00564543">
              <w:rPr>
                <w:rFonts w:eastAsia="Times New Roman"/>
              </w:rPr>
              <w:t>на 01.01.2022</w:t>
            </w:r>
          </w:p>
        </w:tc>
        <w:tc>
          <w:tcPr>
            <w:tcW w:w="1555"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564543" w:rsidRPr="00564543" w:rsidRDefault="00564543" w:rsidP="00564543">
            <w:pPr>
              <w:widowControl/>
              <w:autoSpaceDE/>
              <w:autoSpaceDN/>
              <w:adjustRightInd/>
              <w:spacing w:line="256" w:lineRule="auto"/>
              <w:ind w:left="-394" w:right="33" w:hanging="140"/>
              <w:jc w:val="center"/>
              <w:rPr>
                <w:rFonts w:eastAsia="Times New Roman"/>
              </w:rPr>
            </w:pPr>
            <w:r w:rsidRPr="00564543">
              <w:rPr>
                <w:rFonts w:eastAsia="Times New Roman"/>
              </w:rPr>
              <w:t>на 01.01.2023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4543" w:rsidRPr="00564543" w:rsidRDefault="00564543" w:rsidP="00564543">
            <w:pPr>
              <w:widowControl/>
              <w:autoSpaceDE/>
              <w:autoSpaceDN/>
              <w:adjustRightInd/>
              <w:spacing w:line="256" w:lineRule="auto"/>
              <w:ind w:left="-394" w:right="33" w:hanging="140"/>
              <w:jc w:val="center"/>
              <w:rPr>
                <w:rFonts w:eastAsia="Times New Roman"/>
              </w:rPr>
            </w:pPr>
            <w:r w:rsidRPr="00564543">
              <w:rPr>
                <w:rFonts w:eastAsia="Times New Roman"/>
              </w:rPr>
              <w:t>отклонение</w:t>
            </w:r>
          </w:p>
        </w:tc>
      </w:tr>
      <w:tr w:rsidR="00564543" w:rsidRPr="00564543" w:rsidTr="00382885">
        <w:trPr>
          <w:trHeight w:val="63"/>
          <w:jc w:val="center"/>
        </w:trPr>
        <w:tc>
          <w:tcPr>
            <w:tcW w:w="4111"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564543" w:rsidRPr="00564543" w:rsidRDefault="00564543" w:rsidP="00564543">
            <w:pPr>
              <w:widowControl/>
              <w:autoSpaceDE/>
              <w:autoSpaceDN/>
              <w:adjustRightInd/>
              <w:spacing w:line="256" w:lineRule="auto"/>
              <w:ind w:left="-394" w:hanging="140"/>
              <w:jc w:val="center"/>
              <w:rPr>
                <w:rFonts w:eastAsia="Times New Roman"/>
              </w:rPr>
            </w:pPr>
          </w:p>
        </w:tc>
        <w:tc>
          <w:tcPr>
            <w:tcW w:w="155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564543" w:rsidRPr="00564543" w:rsidRDefault="00564543" w:rsidP="00564543">
            <w:pPr>
              <w:widowControl/>
              <w:autoSpaceDE/>
              <w:autoSpaceDN/>
              <w:adjustRightInd/>
              <w:spacing w:line="256" w:lineRule="auto"/>
              <w:ind w:left="-394" w:hanging="140"/>
              <w:jc w:val="center"/>
              <w:rPr>
                <w:rFonts w:eastAsia="Times New Roman"/>
              </w:rPr>
            </w:pPr>
          </w:p>
        </w:tc>
        <w:tc>
          <w:tcPr>
            <w:tcW w:w="1555"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564543" w:rsidRPr="00564543" w:rsidRDefault="00564543" w:rsidP="00564543">
            <w:pPr>
              <w:widowControl/>
              <w:autoSpaceDE/>
              <w:autoSpaceDN/>
              <w:adjustRightInd/>
              <w:spacing w:line="256" w:lineRule="auto"/>
              <w:ind w:left="-394" w:right="33" w:hanging="140"/>
              <w:jc w:val="center"/>
              <w:rPr>
                <w:rFonts w:eastAsia="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4543" w:rsidRPr="00564543" w:rsidRDefault="00564543" w:rsidP="00564543">
            <w:pPr>
              <w:widowControl/>
              <w:autoSpaceDE/>
              <w:autoSpaceDN/>
              <w:adjustRightInd/>
              <w:spacing w:line="256" w:lineRule="auto"/>
              <w:ind w:left="-394" w:right="33" w:hanging="140"/>
              <w:jc w:val="center"/>
              <w:rPr>
                <w:rFonts w:eastAsia="Times New Roman"/>
              </w:rPr>
            </w:pPr>
            <w:r w:rsidRPr="00564543">
              <w:rPr>
                <w:rFonts w:eastAsia="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4543" w:rsidRPr="00564543" w:rsidRDefault="00564543" w:rsidP="00564543">
            <w:pPr>
              <w:widowControl/>
              <w:autoSpaceDE/>
              <w:autoSpaceDN/>
              <w:adjustRightInd/>
              <w:spacing w:line="256" w:lineRule="auto"/>
              <w:ind w:left="-394" w:right="33" w:hanging="140"/>
              <w:jc w:val="center"/>
              <w:rPr>
                <w:rFonts w:eastAsia="Times New Roman"/>
              </w:rPr>
            </w:pPr>
            <w:r w:rsidRPr="00564543">
              <w:rPr>
                <w:rFonts w:eastAsia="Times New Roman"/>
              </w:rPr>
              <w:t>%</w:t>
            </w:r>
          </w:p>
        </w:tc>
      </w:tr>
      <w:tr w:rsidR="00564543" w:rsidRPr="00564543" w:rsidTr="00382885">
        <w:trPr>
          <w:trHeight w:val="240"/>
          <w:jc w:val="center"/>
        </w:trPr>
        <w:tc>
          <w:tcPr>
            <w:tcW w:w="4111" w:type="dxa"/>
            <w:tcBorders>
              <w:top w:val="single" w:sz="4" w:space="0" w:color="000000"/>
              <w:left w:val="single" w:sz="4" w:space="0" w:color="000000"/>
              <w:bottom w:val="single" w:sz="4" w:space="0" w:color="000000"/>
              <w:right w:val="single" w:sz="4" w:space="0" w:color="000000"/>
            </w:tcBorders>
            <w:hideMark/>
          </w:tcPr>
          <w:p w:rsidR="00564543" w:rsidRPr="00564543" w:rsidRDefault="00564543" w:rsidP="00564543">
            <w:pPr>
              <w:widowControl/>
              <w:autoSpaceDE/>
              <w:autoSpaceDN/>
              <w:adjustRightInd/>
              <w:spacing w:line="256" w:lineRule="auto"/>
              <w:ind w:left="-394"/>
              <w:rPr>
                <w:rFonts w:eastAsia="Times New Roman"/>
              </w:rPr>
            </w:pPr>
            <w:r w:rsidRPr="00564543">
              <w:rPr>
                <w:rFonts w:eastAsia="Times New Roman"/>
              </w:rPr>
              <w:t xml:space="preserve">Дебиторская задолженность (1 205 00 000) </w:t>
            </w:r>
          </w:p>
        </w:tc>
        <w:tc>
          <w:tcPr>
            <w:tcW w:w="1559"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6" w:lineRule="auto"/>
              <w:ind w:left="-394" w:right="36"/>
              <w:jc w:val="right"/>
              <w:rPr>
                <w:rFonts w:eastAsia="Times New Roman"/>
              </w:rPr>
            </w:pPr>
            <w:r w:rsidRPr="00564543">
              <w:rPr>
                <w:rFonts w:eastAsia="Times New Roman"/>
              </w:rPr>
              <w:t>520,2</w:t>
            </w:r>
          </w:p>
        </w:tc>
        <w:tc>
          <w:tcPr>
            <w:tcW w:w="1555"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6" w:lineRule="auto"/>
              <w:ind w:left="-394" w:right="36"/>
              <w:jc w:val="right"/>
              <w:rPr>
                <w:rFonts w:eastAsia="Times New Roman"/>
              </w:rPr>
            </w:pPr>
            <w:r w:rsidRPr="00564543">
              <w:rPr>
                <w:rFonts w:eastAsia="Times New Roman"/>
              </w:rPr>
              <w:t>548,4</w:t>
            </w:r>
          </w:p>
        </w:tc>
        <w:tc>
          <w:tcPr>
            <w:tcW w:w="992"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6" w:lineRule="auto"/>
              <w:ind w:left="-394" w:right="36"/>
              <w:jc w:val="right"/>
              <w:rPr>
                <w:rFonts w:eastAsia="Times New Roman"/>
              </w:rPr>
            </w:pPr>
            <w:r w:rsidRPr="00564543">
              <w:rPr>
                <w:rFonts w:eastAsia="Times New Roman"/>
              </w:rPr>
              <w:t>+ 28,2</w:t>
            </w:r>
          </w:p>
        </w:tc>
        <w:tc>
          <w:tcPr>
            <w:tcW w:w="992"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tabs>
                <w:tab w:val="left" w:pos="741"/>
              </w:tabs>
              <w:autoSpaceDE/>
              <w:autoSpaceDN/>
              <w:adjustRightInd/>
              <w:spacing w:line="256" w:lineRule="auto"/>
              <w:ind w:left="-394" w:right="36"/>
              <w:jc w:val="right"/>
              <w:rPr>
                <w:rFonts w:eastAsia="Times New Roman"/>
              </w:rPr>
            </w:pPr>
            <w:r w:rsidRPr="00564543">
              <w:rPr>
                <w:rFonts w:eastAsia="Times New Roman"/>
              </w:rPr>
              <w:t>+ 5,4</w:t>
            </w:r>
          </w:p>
        </w:tc>
      </w:tr>
      <w:tr w:rsidR="00564543" w:rsidRPr="00564543" w:rsidTr="00382885">
        <w:trPr>
          <w:trHeight w:val="240"/>
          <w:jc w:val="center"/>
        </w:trPr>
        <w:tc>
          <w:tcPr>
            <w:tcW w:w="4111" w:type="dxa"/>
            <w:tcBorders>
              <w:top w:val="single" w:sz="4" w:space="0" w:color="000000"/>
              <w:left w:val="single" w:sz="4" w:space="0" w:color="000000"/>
              <w:bottom w:val="single" w:sz="4" w:space="0" w:color="000000"/>
              <w:right w:val="single" w:sz="4" w:space="0" w:color="000000"/>
            </w:tcBorders>
            <w:hideMark/>
          </w:tcPr>
          <w:p w:rsidR="00564543" w:rsidRPr="00564543" w:rsidRDefault="00564543" w:rsidP="00564543">
            <w:pPr>
              <w:widowControl/>
              <w:autoSpaceDE/>
              <w:autoSpaceDN/>
              <w:adjustRightInd/>
              <w:spacing w:line="256" w:lineRule="auto"/>
              <w:ind w:left="-394"/>
              <w:rPr>
                <w:rFonts w:eastAsia="Times New Roman"/>
              </w:rPr>
            </w:pPr>
            <w:r w:rsidRPr="00564543">
              <w:rPr>
                <w:rFonts w:eastAsia="Times New Roman"/>
              </w:rPr>
              <w:t xml:space="preserve">Кредиторская задолженность (1 303 00 000) </w:t>
            </w:r>
          </w:p>
        </w:tc>
        <w:tc>
          <w:tcPr>
            <w:tcW w:w="1559"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6" w:lineRule="auto"/>
              <w:ind w:left="-394" w:right="36"/>
              <w:jc w:val="right"/>
              <w:rPr>
                <w:rFonts w:eastAsia="Times New Roman"/>
              </w:rPr>
            </w:pPr>
            <w:r w:rsidRPr="00564543">
              <w:rPr>
                <w:rFonts w:eastAsia="Times New Roman"/>
              </w:rPr>
              <w:t>63,2</w:t>
            </w:r>
          </w:p>
        </w:tc>
        <w:tc>
          <w:tcPr>
            <w:tcW w:w="1555"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6" w:lineRule="auto"/>
              <w:ind w:left="-394" w:right="36"/>
              <w:jc w:val="right"/>
              <w:rPr>
                <w:rFonts w:eastAsia="Times New Roman"/>
              </w:rPr>
            </w:pPr>
            <w:r w:rsidRPr="00564543">
              <w:rPr>
                <w:rFonts w:eastAsia="Times New Roman"/>
              </w:rPr>
              <w:t>65,4</w:t>
            </w:r>
          </w:p>
        </w:tc>
        <w:tc>
          <w:tcPr>
            <w:tcW w:w="992"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autoSpaceDE/>
              <w:autoSpaceDN/>
              <w:adjustRightInd/>
              <w:spacing w:line="256" w:lineRule="auto"/>
              <w:ind w:left="-394" w:right="36"/>
              <w:jc w:val="right"/>
              <w:rPr>
                <w:rFonts w:eastAsia="Times New Roman"/>
              </w:rPr>
            </w:pPr>
            <w:r w:rsidRPr="00564543">
              <w:rPr>
                <w:rFonts w:eastAsia="Times New Roman"/>
              </w:rPr>
              <w:t>+ 1,8</w:t>
            </w:r>
          </w:p>
        </w:tc>
        <w:tc>
          <w:tcPr>
            <w:tcW w:w="992" w:type="dxa"/>
            <w:tcBorders>
              <w:top w:val="single" w:sz="4" w:space="0" w:color="000000"/>
              <w:left w:val="single" w:sz="4" w:space="0" w:color="000000"/>
              <w:bottom w:val="single" w:sz="4" w:space="0" w:color="000000"/>
              <w:right w:val="single" w:sz="4" w:space="0" w:color="000000"/>
            </w:tcBorders>
          </w:tcPr>
          <w:p w:rsidR="00564543" w:rsidRPr="00564543" w:rsidRDefault="00564543" w:rsidP="00564543">
            <w:pPr>
              <w:widowControl/>
              <w:tabs>
                <w:tab w:val="left" w:pos="741"/>
              </w:tabs>
              <w:autoSpaceDE/>
              <w:autoSpaceDN/>
              <w:adjustRightInd/>
              <w:spacing w:line="256" w:lineRule="auto"/>
              <w:ind w:left="-394" w:right="36"/>
              <w:jc w:val="right"/>
              <w:rPr>
                <w:rFonts w:eastAsia="Times New Roman"/>
              </w:rPr>
            </w:pPr>
            <w:r w:rsidRPr="00564543">
              <w:rPr>
                <w:rFonts w:eastAsia="Times New Roman"/>
              </w:rPr>
              <w:t>+ 3,5</w:t>
            </w:r>
          </w:p>
        </w:tc>
      </w:tr>
    </w:tbl>
    <w:p w:rsidR="00564543" w:rsidRPr="00564543" w:rsidRDefault="00564543" w:rsidP="00564543">
      <w:pPr>
        <w:widowControl/>
        <w:autoSpaceDE/>
        <w:autoSpaceDN/>
        <w:adjustRightInd/>
        <w:ind w:right="39" w:firstLine="567"/>
        <w:jc w:val="both"/>
        <w:rPr>
          <w:rFonts w:eastAsia="Times New Roman"/>
          <w:sz w:val="24"/>
          <w:szCs w:val="24"/>
        </w:rPr>
      </w:pPr>
      <w:r w:rsidRPr="00564543">
        <w:rPr>
          <w:rFonts w:eastAsia="Times New Roman"/>
          <w:b/>
          <w:sz w:val="24"/>
          <w:szCs w:val="24"/>
        </w:rPr>
        <w:t xml:space="preserve">Дебиторская задолженность </w:t>
      </w:r>
      <w:r w:rsidRPr="00564543">
        <w:rPr>
          <w:rFonts w:eastAsia="Times New Roman"/>
          <w:i/>
          <w:sz w:val="24"/>
          <w:szCs w:val="24"/>
        </w:rPr>
        <w:t>на начало года</w:t>
      </w:r>
      <w:r w:rsidRPr="00564543">
        <w:rPr>
          <w:rFonts w:eastAsia="Times New Roman"/>
          <w:sz w:val="24"/>
          <w:szCs w:val="24"/>
        </w:rPr>
        <w:t xml:space="preserve"> составляла </w:t>
      </w:r>
      <w:r w:rsidRPr="00564543">
        <w:rPr>
          <w:rFonts w:eastAsia="Times New Roman"/>
          <w:b/>
          <w:sz w:val="24"/>
          <w:szCs w:val="24"/>
        </w:rPr>
        <w:t xml:space="preserve">520,2 </w:t>
      </w:r>
      <w:proofErr w:type="gramStart"/>
      <w:r w:rsidRPr="00564543">
        <w:rPr>
          <w:rFonts w:eastAsia="Times New Roman"/>
          <w:sz w:val="24"/>
          <w:szCs w:val="24"/>
        </w:rPr>
        <w:t>тыс.рублей</w:t>
      </w:r>
      <w:proofErr w:type="gramEnd"/>
      <w:r w:rsidRPr="00564543">
        <w:rPr>
          <w:rFonts w:eastAsia="Times New Roman"/>
          <w:sz w:val="24"/>
          <w:szCs w:val="24"/>
        </w:rPr>
        <w:t xml:space="preserve"> (в том числе долгосрочная - 346,8 тыс.рублей), на конец отчётного периода составила </w:t>
      </w:r>
      <w:r w:rsidRPr="00564543">
        <w:rPr>
          <w:rFonts w:eastAsia="Times New Roman"/>
          <w:b/>
          <w:sz w:val="24"/>
          <w:szCs w:val="24"/>
        </w:rPr>
        <w:t>548,4</w:t>
      </w:r>
      <w:r w:rsidRPr="00564543">
        <w:rPr>
          <w:rFonts w:eastAsia="Times New Roman"/>
          <w:sz w:val="24"/>
          <w:szCs w:val="24"/>
        </w:rPr>
        <w:t xml:space="preserve"> тыс.рублей (в том числе долгосрочная – 365,6 тыс.рублей), причины отражены в текстовой части ф.0503160 «Пояснительная записка». </w:t>
      </w:r>
      <w:r w:rsidRPr="00564543">
        <w:rPr>
          <w:rFonts w:eastAsia="Times New Roman"/>
          <w:i/>
          <w:sz w:val="24"/>
          <w:szCs w:val="24"/>
        </w:rPr>
        <w:t>Сумма дебиторской задолженности соответствует строке 250 баланса (ф.0503130), строке 550 отчета (ф.0503121).</w:t>
      </w:r>
    </w:p>
    <w:p w:rsidR="00564543" w:rsidRPr="00564543" w:rsidRDefault="00564543" w:rsidP="00564543">
      <w:pPr>
        <w:widowControl/>
        <w:autoSpaceDE/>
        <w:autoSpaceDN/>
        <w:adjustRightInd/>
        <w:ind w:right="39" w:firstLine="567"/>
        <w:jc w:val="both"/>
        <w:rPr>
          <w:rFonts w:eastAsia="Times New Roman"/>
          <w:sz w:val="24"/>
          <w:szCs w:val="24"/>
        </w:rPr>
      </w:pPr>
      <w:r w:rsidRPr="00564543">
        <w:rPr>
          <w:rFonts w:eastAsia="Times New Roman"/>
          <w:i/>
          <w:sz w:val="24"/>
          <w:szCs w:val="24"/>
          <w:u w:val="single"/>
        </w:rPr>
        <w:t>На 01.01.2023 года дебиторская задолженность отразилась на счете бюджетного учета</w:t>
      </w:r>
      <w:r w:rsidRPr="00564543">
        <w:rPr>
          <w:rFonts w:eastAsia="Times New Roman"/>
          <w:i/>
          <w:sz w:val="24"/>
          <w:szCs w:val="24"/>
        </w:rPr>
        <w:t xml:space="preserve"> </w:t>
      </w:r>
      <w:r w:rsidRPr="00564543">
        <w:rPr>
          <w:rFonts w:eastAsia="Times New Roman"/>
          <w:sz w:val="24"/>
          <w:szCs w:val="24"/>
        </w:rPr>
        <w:t>1 205 00</w:t>
      </w:r>
      <w:r w:rsidRPr="00564543">
        <w:rPr>
          <w:rFonts w:eastAsia="Times New Roman"/>
          <w:b/>
          <w:sz w:val="24"/>
          <w:szCs w:val="24"/>
        </w:rPr>
        <w:t xml:space="preserve"> </w:t>
      </w:r>
      <w:r w:rsidRPr="00564543">
        <w:rPr>
          <w:rFonts w:eastAsia="Times New Roman"/>
          <w:sz w:val="24"/>
          <w:szCs w:val="24"/>
        </w:rPr>
        <w:t xml:space="preserve">«Расчеты по доходам» - </w:t>
      </w:r>
      <w:r w:rsidRPr="00564543">
        <w:rPr>
          <w:rFonts w:eastAsia="Times New Roman"/>
          <w:b/>
          <w:sz w:val="24"/>
          <w:szCs w:val="24"/>
        </w:rPr>
        <w:t xml:space="preserve">520,2 </w:t>
      </w:r>
      <w:r w:rsidRPr="00564543">
        <w:rPr>
          <w:rFonts w:eastAsia="Times New Roman"/>
          <w:sz w:val="24"/>
          <w:szCs w:val="24"/>
        </w:rPr>
        <w:t>тыс.рублей (расчеты по безвозмездным поступлениям текущего характера от других бюджетов бюджетной системы Российской Федерации – начисление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2023 и плановый период 2024 и 2025 годов).</w:t>
      </w:r>
    </w:p>
    <w:p w:rsidR="00564543" w:rsidRPr="00564543" w:rsidRDefault="00564543" w:rsidP="00564543">
      <w:pPr>
        <w:widowControl/>
        <w:autoSpaceDE/>
        <w:autoSpaceDN/>
        <w:adjustRightInd/>
        <w:ind w:right="39" w:firstLine="567"/>
        <w:jc w:val="both"/>
        <w:rPr>
          <w:rFonts w:eastAsia="Times New Roman"/>
          <w:sz w:val="24"/>
          <w:szCs w:val="24"/>
        </w:rPr>
      </w:pPr>
      <w:r w:rsidRPr="00564543">
        <w:rPr>
          <w:rFonts w:eastAsia="Times New Roman"/>
          <w:b/>
          <w:sz w:val="24"/>
          <w:szCs w:val="24"/>
        </w:rPr>
        <w:t xml:space="preserve">Кредиторская задолженность </w:t>
      </w:r>
      <w:r w:rsidRPr="00564543">
        <w:rPr>
          <w:rFonts w:eastAsia="Times New Roman"/>
          <w:sz w:val="24"/>
          <w:szCs w:val="24"/>
        </w:rPr>
        <w:t xml:space="preserve">на начало года составляла </w:t>
      </w:r>
      <w:r w:rsidRPr="00564543">
        <w:rPr>
          <w:rFonts w:eastAsia="Times New Roman"/>
          <w:b/>
          <w:sz w:val="24"/>
          <w:szCs w:val="24"/>
        </w:rPr>
        <w:t xml:space="preserve">63,2 </w:t>
      </w:r>
      <w:proofErr w:type="gramStart"/>
      <w:r w:rsidRPr="00564543">
        <w:rPr>
          <w:rFonts w:eastAsia="Times New Roman"/>
          <w:sz w:val="24"/>
          <w:szCs w:val="24"/>
        </w:rPr>
        <w:t>тыс.рублей</w:t>
      </w:r>
      <w:proofErr w:type="gramEnd"/>
      <w:r w:rsidRPr="00564543">
        <w:rPr>
          <w:rFonts w:eastAsia="Times New Roman"/>
          <w:sz w:val="24"/>
          <w:szCs w:val="24"/>
        </w:rPr>
        <w:t xml:space="preserve">, на конец отчётного периода составила </w:t>
      </w:r>
      <w:r w:rsidRPr="00564543">
        <w:rPr>
          <w:rFonts w:eastAsia="Times New Roman"/>
          <w:b/>
          <w:sz w:val="24"/>
          <w:szCs w:val="24"/>
        </w:rPr>
        <w:t xml:space="preserve">65,4 </w:t>
      </w:r>
      <w:r w:rsidRPr="00564543">
        <w:rPr>
          <w:rFonts w:eastAsia="Times New Roman"/>
          <w:sz w:val="24"/>
          <w:szCs w:val="24"/>
        </w:rPr>
        <w:t>тыс.рублей (причины отражены в текстовой части ф.0503160 «Пояснительная записка»).</w:t>
      </w:r>
      <w:r w:rsidRPr="00564543">
        <w:rPr>
          <w:rFonts w:eastAsia="Times New Roman"/>
          <w:i/>
          <w:sz w:val="24"/>
          <w:szCs w:val="24"/>
        </w:rPr>
        <w:t xml:space="preserve"> Сумма кредиторской задолженности соответствует сумме строк 410 и 420 баланса (ф.0503130).</w:t>
      </w:r>
    </w:p>
    <w:p w:rsidR="00564543" w:rsidRPr="00564543" w:rsidRDefault="00564543" w:rsidP="00564543">
      <w:pPr>
        <w:widowControl/>
        <w:autoSpaceDE/>
        <w:autoSpaceDN/>
        <w:adjustRightInd/>
        <w:ind w:right="39" w:firstLine="567"/>
        <w:jc w:val="both"/>
        <w:rPr>
          <w:rFonts w:eastAsia="Times New Roman"/>
          <w:b/>
          <w:sz w:val="24"/>
          <w:szCs w:val="24"/>
        </w:rPr>
      </w:pPr>
      <w:r w:rsidRPr="00564543">
        <w:rPr>
          <w:rFonts w:eastAsia="Times New Roman"/>
          <w:i/>
          <w:sz w:val="24"/>
          <w:szCs w:val="24"/>
          <w:u w:val="single"/>
        </w:rPr>
        <w:t>На 01.01.2023 года кредиторская задолженность отразилась на счетах бюджетного учета:</w:t>
      </w:r>
      <w:r w:rsidRPr="00564543">
        <w:rPr>
          <w:rFonts w:eastAsia="Times New Roman"/>
          <w:b/>
          <w:sz w:val="24"/>
          <w:szCs w:val="24"/>
        </w:rPr>
        <w:t xml:space="preserve"> </w:t>
      </w:r>
    </w:p>
    <w:p w:rsidR="00564543" w:rsidRPr="00564543" w:rsidRDefault="00564543" w:rsidP="00564543">
      <w:pPr>
        <w:widowControl/>
        <w:autoSpaceDE/>
        <w:autoSpaceDN/>
        <w:adjustRightInd/>
        <w:ind w:right="39" w:firstLine="567"/>
        <w:jc w:val="both"/>
        <w:rPr>
          <w:rFonts w:eastAsia="Times New Roman"/>
          <w:b/>
          <w:sz w:val="24"/>
          <w:szCs w:val="24"/>
        </w:rPr>
      </w:pPr>
      <w:r w:rsidRPr="00564543">
        <w:rPr>
          <w:rFonts w:eastAsia="Times New Roman"/>
          <w:sz w:val="24"/>
          <w:szCs w:val="24"/>
        </w:rPr>
        <w:t>1 302 00</w:t>
      </w:r>
      <w:r w:rsidRPr="00564543">
        <w:rPr>
          <w:rFonts w:eastAsia="Times New Roman"/>
          <w:b/>
          <w:sz w:val="24"/>
          <w:szCs w:val="24"/>
        </w:rPr>
        <w:t xml:space="preserve"> </w:t>
      </w:r>
      <w:r w:rsidRPr="00564543">
        <w:rPr>
          <w:rFonts w:eastAsia="Times New Roman"/>
          <w:sz w:val="24"/>
          <w:szCs w:val="24"/>
        </w:rPr>
        <w:t>«Расчёты по принятым обязательствам» -</w:t>
      </w:r>
      <w:r w:rsidRPr="00564543">
        <w:rPr>
          <w:rFonts w:eastAsia="Times New Roman"/>
          <w:b/>
          <w:sz w:val="24"/>
          <w:szCs w:val="24"/>
        </w:rPr>
        <w:t xml:space="preserve"> 1,7 </w:t>
      </w:r>
      <w:proofErr w:type="gramStart"/>
      <w:r w:rsidRPr="00564543">
        <w:rPr>
          <w:rFonts w:eastAsia="Times New Roman"/>
          <w:sz w:val="24"/>
          <w:szCs w:val="24"/>
        </w:rPr>
        <w:t>тыс.рублей</w:t>
      </w:r>
      <w:proofErr w:type="gramEnd"/>
      <w:r w:rsidRPr="00564543">
        <w:rPr>
          <w:rFonts w:eastAsia="Times New Roman"/>
          <w:sz w:val="24"/>
          <w:szCs w:val="24"/>
        </w:rPr>
        <w:t xml:space="preserve"> (счет 302.21 – расчеты за услуги связи);</w:t>
      </w:r>
    </w:p>
    <w:p w:rsidR="00564543" w:rsidRPr="00564543" w:rsidRDefault="00564543" w:rsidP="00564543">
      <w:pPr>
        <w:widowControl/>
        <w:autoSpaceDE/>
        <w:autoSpaceDN/>
        <w:adjustRightInd/>
        <w:ind w:right="39" w:firstLine="567"/>
        <w:jc w:val="both"/>
        <w:rPr>
          <w:rFonts w:eastAsia="Times New Roman"/>
          <w:sz w:val="24"/>
          <w:szCs w:val="24"/>
        </w:rPr>
      </w:pPr>
      <w:r w:rsidRPr="00564543">
        <w:rPr>
          <w:rFonts w:eastAsia="Times New Roman"/>
          <w:sz w:val="24"/>
          <w:szCs w:val="24"/>
        </w:rPr>
        <w:t>1 303 00</w:t>
      </w:r>
      <w:r w:rsidRPr="00564543">
        <w:rPr>
          <w:rFonts w:eastAsia="Times New Roman"/>
          <w:b/>
          <w:sz w:val="24"/>
          <w:szCs w:val="24"/>
        </w:rPr>
        <w:t xml:space="preserve"> </w:t>
      </w:r>
      <w:r w:rsidRPr="00564543">
        <w:rPr>
          <w:rFonts w:eastAsia="Times New Roman"/>
          <w:sz w:val="24"/>
          <w:szCs w:val="24"/>
        </w:rPr>
        <w:t xml:space="preserve">«Расчёты по платежам в бюджет» - </w:t>
      </w:r>
      <w:r w:rsidRPr="00564543">
        <w:rPr>
          <w:rFonts w:eastAsia="Times New Roman"/>
          <w:b/>
          <w:sz w:val="24"/>
          <w:szCs w:val="24"/>
        </w:rPr>
        <w:t>63,7</w:t>
      </w:r>
      <w:r w:rsidRPr="00564543">
        <w:rPr>
          <w:rFonts w:eastAsia="Times New Roman"/>
          <w:sz w:val="24"/>
          <w:szCs w:val="24"/>
        </w:rPr>
        <w:t xml:space="preserve"> </w:t>
      </w:r>
      <w:proofErr w:type="gramStart"/>
      <w:r w:rsidRPr="00564543">
        <w:rPr>
          <w:rFonts w:eastAsia="Times New Roman"/>
          <w:sz w:val="24"/>
          <w:szCs w:val="24"/>
        </w:rPr>
        <w:t>тыс.рублей</w:t>
      </w:r>
      <w:proofErr w:type="gramEnd"/>
      <w:r w:rsidRPr="00564543">
        <w:rPr>
          <w:rFonts w:eastAsia="Times New Roman"/>
          <w:sz w:val="24"/>
          <w:szCs w:val="24"/>
        </w:rPr>
        <w:t xml:space="preserve"> (за декабрь 2022 года):</w:t>
      </w:r>
    </w:p>
    <w:p w:rsidR="00564543" w:rsidRPr="00564543" w:rsidRDefault="00564543" w:rsidP="00564543">
      <w:pPr>
        <w:widowControl/>
        <w:numPr>
          <w:ilvl w:val="0"/>
          <w:numId w:val="29"/>
        </w:numPr>
        <w:autoSpaceDE/>
        <w:autoSpaceDN/>
        <w:adjustRightInd/>
        <w:ind w:left="284" w:right="39" w:hanging="218"/>
        <w:jc w:val="both"/>
        <w:rPr>
          <w:rFonts w:eastAsia="Times New Roman"/>
          <w:sz w:val="24"/>
          <w:szCs w:val="24"/>
        </w:rPr>
      </w:pPr>
      <w:r w:rsidRPr="00564543">
        <w:rPr>
          <w:rFonts w:eastAsia="Times New Roman"/>
          <w:sz w:val="24"/>
          <w:szCs w:val="24"/>
        </w:rPr>
        <w:t xml:space="preserve">30302 «расчеты по страховым взносам на обязательное социальное страхование на случай временной нетрудоспособности» в сумме 6,2 </w:t>
      </w:r>
      <w:proofErr w:type="gramStart"/>
      <w:r w:rsidRPr="00564543">
        <w:rPr>
          <w:rFonts w:eastAsia="Times New Roman"/>
          <w:sz w:val="24"/>
          <w:szCs w:val="24"/>
        </w:rPr>
        <w:t>тыс.рублей</w:t>
      </w:r>
      <w:proofErr w:type="gramEnd"/>
      <w:r w:rsidRPr="00564543">
        <w:rPr>
          <w:rFonts w:eastAsia="Times New Roman"/>
          <w:sz w:val="24"/>
          <w:szCs w:val="24"/>
        </w:rPr>
        <w:t>;</w:t>
      </w:r>
    </w:p>
    <w:p w:rsidR="00564543" w:rsidRPr="00564543" w:rsidRDefault="00564543" w:rsidP="00564543">
      <w:pPr>
        <w:widowControl/>
        <w:numPr>
          <w:ilvl w:val="0"/>
          <w:numId w:val="29"/>
        </w:numPr>
        <w:autoSpaceDE/>
        <w:autoSpaceDN/>
        <w:adjustRightInd/>
        <w:ind w:left="284" w:right="39" w:hanging="218"/>
        <w:jc w:val="both"/>
        <w:rPr>
          <w:rFonts w:eastAsia="Times New Roman"/>
          <w:sz w:val="24"/>
          <w:szCs w:val="24"/>
        </w:rPr>
      </w:pPr>
      <w:r w:rsidRPr="00564543">
        <w:rPr>
          <w:rFonts w:eastAsia="Times New Roman"/>
          <w:sz w:val="24"/>
          <w:szCs w:val="24"/>
        </w:rPr>
        <w:t xml:space="preserve">30306 «расчеты по травматизму» в сумме 0,4 </w:t>
      </w:r>
      <w:proofErr w:type="gramStart"/>
      <w:r w:rsidRPr="00564543">
        <w:rPr>
          <w:rFonts w:eastAsia="Times New Roman"/>
          <w:sz w:val="24"/>
          <w:szCs w:val="24"/>
        </w:rPr>
        <w:t>тыс.рублей</w:t>
      </w:r>
      <w:proofErr w:type="gramEnd"/>
      <w:r w:rsidRPr="00564543">
        <w:rPr>
          <w:rFonts w:eastAsia="Times New Roman"/>
          <w:sz w:val="24"/>
          <w:szCs w:val="24"/>
        </w:rPr>
        <w:t>;</w:t>
      </w:r>
    </w:p>
    <w:p w:rsidR="00564543" w:rsidRPr="00564543" w:rsidRDefault="00564543" w:rsidP="00564543">
      <w:pPr>
        <w:widowControl/>
        <w:numPr>
          <w:ilvl w:val="0"/>
          <w:numId w:val="29"/>
        </w:numPr>
        <w:autoSpaceDE/>
        <w:autoSpaceDN/>
        <w:adjustRightInd/>
        <w:ind w:left="284" w:right="39" w:hanging="218"/>
        <w:jc w:val="both"/>
        <w:rPr>
          <w:rFonts w:eastAsia="Times New Roman"/>
          <w:sz w:val="24"/>
          <w:szCs w:val="24"/>
        </w:rPr>
      </w:pPr>
      <w:r w:rsidRPr="00564543">
        <w:rPr>
          <w:rFonts w:eastAsia="Times New Roman"/>
          <w:sz w:val="24"/>
          <w:szCs w:val="24"/>
        </w:rPr>
        <w:t xml:space="preserve">30307 «расчеты по ФОМС» в сумме 10,8 </w:t>
      </w:r>
      <w:proofErr w:type="gramStart"/>
      <w:r w:rsidRPr="00564543">
        <w:rPr>
          <w:rFonts w:eastAsia="Times New Roman"/>
          <w:sz w:val="24"/>
          <w:szCs w:val="24"/>
        </w:rPr>
        <w:t>тыс.рублей</w:t>
      </w:r>
      <w:proofErr w:type="gramEnd"/>
      <w:r w:rsidRPr="00564543">
        <w:rPr>
          <w:rFonts w:eastAsia="Times New Roman"/>
          <w:sz w:val="24"/>
          <w:szCs w:val="24"/>
        </w:rPr>
        <w:t>;</w:t>
      </w:r>
    </w:p>
    <w:p w:rsidR="00564543" w:rsidRPr="00564543" w:rsidRDefault="00564543" w:rsidP="00564543">
      <w:pPr>
        <w:widowControl/>
        <w:numPr>
          <w:ilvl w:val="0"/>
          <w:numId w:val="29"/>
        </w:numPr>
        <w:autoSpaceDE/>
        <w:autoSpaceDN/>
        <w:adjustRightInd/>
        <w:ind w:left="284" w:right="39" w:hanging="218"/>
        <w:jc w:val="both"/>
        <w:rPr>
          <w:rFonts w:eastAsia="Times New Roman"/>
          <w:sz w:val="24"/>
          <w:szCs w:val="24"/>
        </w:rPr>
      </w:pPr>
      <w:r w:rsidRPr="00564543">
        <w:rPr>
          <w:rFonts w:eastAsia="Times New Roman"/>
          <w:sz w:val="24"/>
          <w:szCs w:val="24"/>
        </w:rPr>
        <w:t xml:space="preserve">30310 «расчеты по страховым взносам на обязательное пенсионное страхование на </w:t>
      </w:r>
    </w:p>
    <w:p w:rsidR="00564543" w:rsidRPr="00564543" w:rsidRDefault="00564543" w:rsidP="00564543">
      <w:pPr>
        <w:widowControl/>
        <w:numPr>
          <w:ilvl w:val="0"/>
          <w:numId w:val="29"/>
        </w:numPr>
        <w:autoSpaceDE/>
        <w:autoSpaceDN/>
        <w:adjustRightInd/>
        <w:ind w:left="284" w:right="39" w:hanging="218"/>
        <w:jc w:val="both"/>
        <w:rPr>
          <w:rFonts w:eastAsia="Times New Roman"/>
          <w:sz w:val="24"/>
          <w:szCs w:val="24"/>
        </w:rPr>
      </w:pPr>
      <w:r w:rsidRPr="00564543">
        <w:rPr>
          <w:rFonts w:eastAsia="Times New Roman"/>
          <w:sz w:val="24"/>
          <w:szCs w:val="24"/>
        </w:rPr>
        <w:t xml:space="preserve">выплату накопительной части трудовой пенсии» в сумме 46,3 </w:t>
      </w:r>
      <w:proofErr w:type="gramStart"/>
      <w:r w:rsidRPr="00564543">
        <w:rPr>
          <w:rFonts w:eastAsia="Times New Roman"/>
          <w:sz w:val="24"/>
          <w:szCs w:val="24"/>
        </w:rPr>
        <w:t>тыс.рублей</w:t>
      </w:r>
      <w:proofErr w:type="gramEnd"/>
      <w:r w:rsidRPr="00564543">
        <w:rPr>
          <w:rFonts w:eastAsia="Times New Roman"/>
          <w:sz w:val="24"/>
          <w:szCs w:val="24"/>
        </w:rPr>
        <w:t>.</w:t>
      </w:r>
    </w:p>
    <w:p w:rsidR="00564543" w:rsidRPr="00564543" w:rsidRDefault="00564543" w:rsidP="00564543">
      <w:pPr>
        <w:widowControl/>
        <w:autoSpaceDE/>
        <w:autoSpaceDN/>
        <w:adjustRightInd/>
        <w:ind w:firstLine="567"/>
        <w:jc w:val="both"/>
        <w:textAlignment w:val="top"/>
        <w:rPr>
          <w:rFonts w:eastAsiaTheme="minorHAnsi"/>
          <w:b/>
          <w:sz w:val="24"/>
          <w:szCs w:val="24"/>
          <w:lang w:eastAsia="en-US"/>
        </w:rPr>
      </w:pPr>
      <w:r w:rsidRPr="00564543">
        <w:rPr>
          <w:rFonts w:eastAsiaTheme="minorHAnsi"/>
          <w:b/>
          <w:i/>
          <w:sz w:val="24"/>
          <w:szCs w:val="24"/>
          <w:u w:val="single"/>
          <w:lang w:eastAsia="en-US"/>
        </w:rPr>
        <w:t>По состоянию на 01.01.2023 года сформирован резерв</w:t>
      </w:r>
      <w:r w:rsidRPr="00564543">
        <w:rPr>
          <w:rFonts w:eastAsiaTheme="minorHAnsi"/>
          <w:b/>
          <w:sz w:val="24"/>
          <w:szCs w:val="24"/>
          <w:lang w:eastAsia="en-US"/>
        </w:rPr>
        <w:t xml:space="preserve">: </w:t>
      </w:r>
    </w:p>
    <w:p w:rsidR="00564543" w:rsidRPr="00564543" w:rsidRDefault="00564543" w:rsidP="00564543">
      <w:pPr>
        <w:widowControl/>
        <w:autoSpaceDE/>
        <w:autoSpaceDN/>
        <w:adjustRightInd/>
        <w:ind w:firstLine="567"/>
        <w:jc w:val="both"/>
        <w:textAlignment w:val="top"/>
        <w:rPr>
          <w:rFonts w:eastAsiaTheme="minorHAnsi"/>
          <w:sz w:val="24"/>
          <w:szCs w:val="24"/>
          <w:lang w:eastAsia="en-US"/>
        </w:rPr>
      </w:pPr>
      <w:r w:rsidRPr="00564543">
        <w:rPr>
          <w:rFonts w:eastAsiaTheme="minorHAnsi"/>
          <w:sz w:val="24"/>
          <w:szCs w:val="24"/>
          <w:lang w:eastAsia="en-US"/>
        </w:rPr>
        <w:t xml:space="preserve">- по счету </w:t>
      </w:r>
      <w:r w:rsidRPr="00564543">
        <w:rPr>
          <w:rFonts w:eastAsiaTheme="minorHAnsi"/>
          <w:b/>
          <w:sz w:val="24"/>
          <w:szCs w:val="24"/>
          <w:lang w:eastAsia="en-US"/>
        </w:rPr>
        <w:t>040140000</w:t>
      </w:r>
      <w:r w:rsidRPr="00564543">
        <w:rPr>
          <w:rFonts w:eastAsiaTheme="minorHAnsi"/>
          <w:sz w:val="24"/>
          <w:szCs w:val="24"/>
          <w:lang w:eastAsia="en-US"/>
        </w:rPr>
        <w:t xml:space="preserve"> «Доходы будущих периодов» в сумме </w:t>
      </w:r>
      <w:r w:rsidRPr="00564543">
        <w:rPr>
          <w:rFonts w:eastAsiaTheme="minorHAnsi"/>
          <w:b/>
          <w:sz w:val="24"/>
          <w:szCs w:val="24"/>
          <w:lang w:eastAsia="en-US"/>
        </w:rPr>
        <w:t xml:space="preserve">548,4 </w:t>
      </w:r>
      <w:proofErr w:type="gramStart"/>
      <w:r w:rsidRPr="00564543">
        <w:rPr>
          <w:rFonts w:eastAsiaTheme="minorHAnsi"/>
          <w:sz w:val="24"/>
          <w:szCs w:val="24"/>
          <w:lang w:eastAsia="en-US"/>
        </w:rPr>
        <w:t>тыс.рублей</w:t>
      </w:r>
      <w:proofErr w:type="gramEnd"/>
      <w:r w:rsidRPr="00564543">
        <w:rPr>
          <w:rFonts w:eastAsiaTheme="minorHAnsi"/>
          <w:sz w:val="24"/>
          <w:szCs w:val="24"/>
          <w:lang w:eastAsia="en-US"/>
        </w:rPr>
        <w:t xml:space="preserve"> (начисление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2023 и плановый период 2024 и 2025 годов);</w:t>
      </w:r>
    </w:p>
    <w:p w:rsidR="00564543" w:rsidRPr="00564543" w:rsidRDefault="00564543" w:rsidP="00564543">
      <w:pPr>
        <w:widowControl/>
        <w:autoSpaceDE/>
        <w:autoSpaceDN/>
        <w:adjustRightInd/>
        <w:ind w:firstLine="567"/>
        <w:jc w:val="both"/>
        <w:textAlignment w:val="top"/>
        <w:rPr>
          <w:rFonts w:eastAsiaTheme="minorHAnsi"/>
          <w:i/>
          <w:sz w:val="24"/>
          <w:szCs w:val="24"/>
          <w:lang w:eastAsia="en-US"/>
        </w:rPr>
      </w:pPr>
      <w:r w:rsidRPr="00564543">
        <w:rPr>
          <w:rFonts w:eastAsiaTheme="minorHAnsi"/>
          <w:sz w:val="24"/>
          <w:szCs w:val="24"/>
          <w:lang w:eastAsia="en-US"/>
        </w:rPr>
        <w:t xml:space="preserve">- по счету </w:t>
      </w:r>
      <w:r w:rsidRPr="00564543">
        <w:rPr>
          <w:rFonts w:eastAsiaTheme="minorHAnsi"/>
          <w:b/>
          <w:sz w:val="24"/>
          <w:szCs w:val="24"/>
          <w:lang w:eastAsia="en-US"/>
        </w:rPr>
        <w:t>040160000</w:t>
      </w:r>
      <w:r w:rsidRPr="00564543">
        <w:rPr>
          <w:rFonts w:eastAsiaTheme="minorHAnsi"/>
          <w:sz w:val="24"/>
          <w:szCs w:val="24"/>
          <w:lang w:eastAsia="en-US"/>
        </w:rPr>
        <w:t xml:space="preserve"> «Резервы предстоящих расходов» в сумме </w:t>
      </w:r>
      <w:r w:rsidRPr="00564543">
        <w:rPr>
          <w:rFonts w:eastAsiaTheme="minorHAnsi"/>
          <w:b/>
          <w:sz w:val="24"/>
          <w:szCs w:val="24"/>
          <w:lang w:eastAsia="en-US"/>
        </w:rPr>
        <w:t xml:space="preserve">122,7 </w:t>
      </w:r>
      <w:proofErr w:type="gramStart"/>
      <w:r w:rsidRPr="00564543">
        <w:rPr>
          <w:rFonts w:eastAsiaTheme="minorHAnsi"/>
          <w:sz w:val="24"/>
          <w:szCs w:val="24"/>
          <w:lang w:eastAsia="en-US"/>
        </w:rPr>
        <w:t>тыс.рублей</w:t>
      </w:r>
      <w:proofErr w:type="gramEnd"/>
      <w:r w:rsidRPr="00564543">
        <w:rPr>
          <w:rFonts w:eastAsiaTheme="minorHAnsi"/>
          <w:sz w:val="24"/>
          <w:szCs w:val="24"/>
          <w:lang w:eastAsia="en-US"/>
        </w:rPr>
        <w:t xml:space="preserve"> (начислены резервы предстоящих расходов на выплату отпускных и страховых взносов на отпускные).</w:t>
      </w:r>
    </w:p>
    <w:p w:rsidR="00564543" w:rsidRPr="00564543" w:rsidRDefault="00564543" w:rsidP="00564543">
      <w:pPr>
        <w:widowControl/>
        <w:autoSpaceDE/>
        <w:autoSpaceDN/>
        <w:adjustRightInd/>
        <w:ind w:firstLine="709"/>
        <w:jc w:val="both"/>
        <w:textAlignment w:val="top"/>
        <w:rPr>
          <w:rFonts w:eastAsiaTheme="minorHAnsi"/>
          <w:i/>
          <w:sz w:val="24"/>
          <w:szCs w:val="24"/>
          <w:lang w:eastAsia="en-US"/>
        </w:rPr>
      </w:pPr>
      <w:r w:rsidRPr="00564543">
        <w:rPr>
          <w:rFonts w:eastAsiaTheme="minorHAnsi"/>
          <w:i/>
          <w:sz w:val="24"/>
          <w:szCs w:val="24"/>
          <w:lang w:eastAsia="en-US"/>
        </w:rPr>
        <w:t>Просроченная дебиторская и кредиторская задолженность отсутствует.</w:t>
      </w:r>
    </w:p>
    <w:p w:rsidR="00564543" w:rsidRPr="00564543" w:rsidRDefault="00564543" w:rsidP="00564543">
      <w:pPr>
        <w:widowControl/>
        <w:autoSpaceDE/>
        <w:autoSpaceDN/>
        <w:adjustRightInd/>
        <w:ind w:firstLine="709"/>
        <w:jc w:val="both"/>
        <w:textAlignment w:val="top"/>
        <w:rPr>
          <w:rFonts w:eastAsiaTheme="minorHAnsi"/>
          <w:i/>
          <w:sz w:val="24"/>
          <w:szCs w:val="24"/>
          <w:lang w:eastAsia="en-US"/>
        </w:rPr>
      </w:pPr>
      <w:r w:rsidRPr="00564543">
        <w:rPr>
          <w:rFonts w:eastAsiaTheme="minorHAnsi"/>
          <w:i/>
          <w:sz w:val="24"/>
          <w:szCs w:val="24"/>
          <w:lang w:eastAsia="en-US"/>
        </w:rPr>
        <w:t>Данные по ф.0503169 «Сведения по дебиторской и кредиторской задолженности» не имеют расхождений с показателями ф.0503130, ф.0503121.</w:t>
      </w:r>
    </w:p>
    <w:p w:rsidR="00564543" w:rsidRPr="00564543" w:rsidRDefault="00564543" w:rsidP="00564543">
      <w:pPr>
        <w:widowControl/>
        <w:autoSpaceDE/>
        <w:autoSpaceDN/>
        <w:adjustRightInd/>
        <w:spacing w:after="5"/>
        <w:contextualSpacing/>
        <w:jc w:val="center"/>
        <w:rPr>
          <w:rFonts w:eastAsia="Times New Roman"/>
          <w:b/>
          <w:i/>
          <w:sz w:val="24"/>
          <w:szCs w:val="24"/>
        </w:rPr>
      </w:pPr>
    </w:p>
    <w:p w:rsidR="00564543" w:rsidRPr="00564543" w:rsidRDefault="00564543" w:rsidP="00564543">
      <w:pPr>
        <w:widowControl/>
        <w:autoSpaceDE/>
        <w:autoSpaceDN/>
        <w:adjustRightInd/>
        <w:spacing w:after="5"/>
        <w:contextualSpacing/>
        <w:jc w:val="center"/>
        <w:rPr>
          <w:rFonts w:eastAsia="Times New Roman"/>
          <w:b/>
          <w:i/>
          <w:sz w:val="24"/>
          <w:szCs w:val="24"/>
        </w:rPr>
      </w:pPr>
      <w:r w:rsidRPr="00564543">
        <w:rPr>
          <w:rFonts w:eastAsia="Times New Roman"/>
          <w:b/>
          <w:i/>
          <w:sz w:val="24"/>
          <w:szCs w:val="24"/>
        </w:rPr>
        <w:t>Проверка форм сводной бюджетной отчетности</w:t>
      </w:r>
    </w:p>
    <w:p w:rsidR="00564543" w:rsidRPr="00564543" w:rsidRDefault="00564543" w:rsidP="00564543">
      <w:pPr>
        <w:widowControl/>
        <w:autoSpaceDE/>
        <w:autoSpaceDN/>
        <w:adjustRightInd/>
        <w:spacing w:after="13"/>
        <w:ind w:right="39" w:firstLine="567"/>
        <w:jc w:val="both"/>
        <w:rPr>
          <w:rFonts w:eastAsia="Times New Roman"/>
          <w:sz w:val="24"/>
          <w:szCs w:val="24"/>
        </w:rPr>
      </w:pPr>
    </w:p>
    <w:p w:rsidR="00564543" w:rsidRPr="00564543" w:rsidRDefault="00564543" w:rsidP="00564543">
      <w:pPr>
        <w:widowControl/>
        <w:autoSpaceDE/>
        <w:autoSpaceDN/>
        <w:adjustRightInd/>
        <w:spacing w:after="13"/>
        <w:ind w:right="39" w:firstLine="709"/>
        <w:jc w:val="both"/>
        <w:rPr>
          <w:rFonts w:eastAsia="Times New Roman"/>
          <w:sz w:val="24"/>
          <w:szCs w:val="24"/>
        </w:rPr>
      </w:pPr>
      <w:r w:rsidRPr="00564543">
        <w:rPr>
          <w:rFonts w:eastAsia="Times New Roman"/>
          <w:sz w:val="24"/>
          <w:szCs w:val="24"/>
        </w:rPr>
        <w:t xml:space="preserve">Проведена   проверка годовой бюджетной отчетности Контрольно-ревизионной комиссии за 2022 год на предмет полноты и соответствия требованиям Инструкции о порядке </w:t>
      </w:r>
      <w:r w:rsidRPr="00564543">
        <w:rPr>
          <w:rFonts w:eastAsia="Times New Roman"/>
          <w:sz w:val="24"/>
          <w:szCs w:val="24"/>
        </w:rPr>
        <w:lastRenderedPageBreak/>
        <w:t xml:space="preserve">составления и предоставления годовой, квартальной и месячной отчетности об исполнении бюджетов бюджетной системы РФ (утверждена приказом Минфина России от 28.12.2010 №191н), правильности заполнения форм и соблюдения контрольных соотношений взаимосвязанных показателей отчётности: </w:t>
      </w:r>
    </w:p>
    <w:tbl>
      <w:tblPr>
        <w:tblStyle w:val="100"/>
        <w:tblW w:w="9781" w:type="dxa"/>
        <w:tblInd w:w="-34" w:type="dxa"/>
        <w:tblLayout w:type="fixed"/>
        <w:tblLook w:val="04A0" w:firstRow="1" w:lastRow="0" w:firstColumn="1" w:lastColumn="0" w:noHBand="0" w:noVBand="1"/>
      </w:tblPr>
      <w:tblGrid>
        <w:gridCol w:w="8506"/>
        <w:gridCol w:w="1275"/>
      </w:tblGrid>
      <w:tr w:rsidR="00564543" w:rsidRPr="00564543" w:rsidTr="00382885">
        <w:tc>
          <w:tcPr>
            <w:tcW w:w="8506" w:type="dxa"/>
            <w:shd w:val="clear" w:color="auto" w:fill="D9D9D9" w:themeFill="background1" w:themeFillShade="D9"/>
          </w:tcPr>
          <w:p w:rsidR="00564543" w:rsidRPr="00564543" w:rsidRDefault="00564543" w:rsidP="00564543">
            <w:pPr>
              <w:jc w:val="center"/>
              <w:rPr>
                <w:b/>
              </w:rPr>
            </w:pPr>
            <w:r w:rsidRPr="00564543">
              <w:rPr>
                <w:b/>
              </w:rPr>
              <w:t>наименование формы отчетности</w:t>
            </w:r>
          </w:p>
        </w:tc>
        <w:tc>
          <w:tcPr>
            <w:tcW w:w="1275" w:type="dxa"/>
            <w:shd w:val="clear" w:color="auto" w:fill="D9D9D9" w:themeFill="background1" w:themeFillShade="D9"/>
          </w:tcPr>
          <w:p w:rsidR="00564543" w:rsidRPr="00564543" w:rsidRDefault="00564543" w:rsidP="00564543">
            <w:pPr>
              <w:jc w:val="center"/>
              <w:rPr>
                <w:b/>
              </w:rPr>
            </w:pPr>
            <w:r w:rsidRPr="00564543">
              <w:rPr>
                <w:b/>
              </w:rPr>
              <w:t>формы отчетности</w:t>
            </w:r>
          </w:p>
        </w:tc>
      </w:tr>
      <w:tr w:rsidR="00564543" w:rsidRPr="00564543" w:rsidTr="00382885">
        <w:tc>
          <w:tcPr>
            <w:tcW w:w="8506" w:type="dxa"/>
            <w:vAlign w:val="center"/>
          </w:tcPr>
          <w:p w:rsidR="00564543" w:rsidRPr="00564543" w:rsidRDefault="00564543" w:rsidP="00564543">
            <w:pPr>
              <w:jc w:val="both"/>
            </w:pPr>
            <w:r w:rsidRPr="00564543">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564543" w:rsidRPr="00564543" w:rsidRDefault="00564543" w:rsidP="00564543">
            <w:pPr>
              <w:jc w:val="right"/>
            </w:pPr>
            <w:r w:rsidRPr="00564543">
              <w:t>ф.0503130</w:t>
            </w:r>
          </w:p>
        </w:tc>
      </w:tr>
      <w:tr w:rsidR="00564543" w:rsidRPr="00564543" w:rsidTr="00382885">
        <w:tc>
          <w:tcPr>
            <w:tcW w:w="8506" w:type="dxa"/>
            <w:vAlign w:val="center"/>
          </w:tcPr>
          <w:p w:rsidR="00564543" w:rsidRPr="00564543" w:rsidRDefault="00564543" w:rsidP="00564543">
            <w:pPr>
              <w:jc w:val="both"/>
              <w:rPr>
                <w:rFonts w:eastAsia="Times New Roman"/>
              </w:rPr>
            </w:pPr>
            <w:r w:rsidRPr="00564543">
              <w:rPr>
                <w:rFonts w:eastAsia="Times New Roman"/>
              </w:rPr>
              <w:t>отчет о финансовых результатах деятельности</w:t>
            </w:r>
          </w:p>
        </w:tc>
        <w:tc>
          <w:tcPr>
            <w:tcW w:w="1275" w:type="dxa"/>
            <w:vAlign w:val="center"/>
          </w:tcPr>
          <w:p w:rsidR="00564543" w:rsidRPr="00564543" w:rsidRDefault="00564543" w:rsidP="00564543">
            <w:pPr>
              <w:jc w:val="right"/>
            </w:pPr>
            <w:r w:rsidRPr="00564543">
              <w:t>ф.0503121</w:t>
            </w:r>
          </w:p>
        </w:tc>
      </w:tr>
      <w:tr w:rsidR="00564543" w:rsidRPr="00564543" w:rsidTr="00382885">
        <w:tc>
          <w:tcPr>
            <w:tcW w:w="8506" w:type="dxa"/>
            <w:vAlign w:val="center"/>
          </w:tcPr>
          <w:p w:rsidR="00564543" w:rsidRPr="00564543" w:rsidRDefault="00564543" w:rsidP="00564543">
            <w:pPr>
              <w:jc w:val="both"/>
              <w:rPr>
                <w:rFonts w:eastAsia="Times New Roman"/>
              </w:rPr>
            </w:pPr>
            <w:r w:rsidRPr="00564543">
              <w:rPr>
                <w:rFonts w:eastAsia="Times New Roman"/>
              </w:rPr>
              <w:t>отчет о движении денежных средств</w:t>
            </w:r>
          </w:p>
        </w:tc>
        <w:tc>
          <w:tcPr>
            <w:tcW w:w="1275" w:type="dxa"/>
            <w:vAlign w:val="center"/>
          </w:tcPr>
          <w:p w:rsidR="00564543" w:rsidRPr="00564543" w:rsidRDefault="00564543" w:rsidP="00564543">
            <w:pPr>
              <w:jc w:val="right"/>
            </w:pPr>
            <w:r w:rsidRPr="00564543">
              <w:t>ф.0503123</w:t>
            </w:r>
          </w:p>
        </w:tc>
      </w:tr>
      <w:tr w:rsidR="00564543" w:rsidRPr="00564543" w:rsidTr="00382885">
        <w:tc>
          <w:tcPr>
            <w:tcW w:w="8506" w:type="dxa"/>
            <w:vAlign w:val="center"/>
          </w:tcPr>
          <w:p w:rsidR="00564543" w:rsidRPr="00564543" w:rsidRDefault="00564543" w:rsidP="00564543">
            <w:pPr>
              <w:jc w:val="both"/>
              <w:rPr>
                <w:rFonts w:eastAsia="Times New Roman"/>
              </w:rPr>
            </w:pPr>
            <w:r w:rsidRPr="00564543">
              <w:rPr>
                <w:rFonts w:eastAsia="Times New Roman"/>
              </w:rPr>
              <w:t>Справка по консолидируемым расчетам (ОКУД 5)</w:t>
            </w:r>
          </w:p>
        </w:tc>
        <w:tc>
          <w:tcPr>
            <w:tcW w:w="1275" w:type="dxa"/>
            <w:vAlign w:val="center"/>
          </w:tcPr>
          <w:p w:rsidR="00564543" w:rsidRPr="00564543" w:rsidRDefault="00564543" w:rsidP="00564543">
            <w:pPr>
              <w:jc w:val="right"/>
            </w:pPr>
            <w:r w:rsidRPr="00564543">
              <w:t>ф.0503125</w:t>
            </w:r>
          </w:p>
        </w:tc>
      </w:tr>
      <w:tr w:rsidR="00564543" w:rsidRPr="00564543" w:rsidTr="00382885">
        <w:tc>
          <w:tcPr>
            <w:tcW w:w="8506" w:type="dxa"/>
            <w:vAlign w:val="center"/>
          </w:tcPr>
          <w:p w:rsidR="00564543" w:rsidRPr="00564543" w:rsidRDefault="00564543" w:rsidP="00564543">
            <w:pPr>
              <w:jc w:val="both"/>
              <w:rPr>
                <w:rFonts w:eastAsia="Times New Roman"/>
              </w:rPr>
            </w:pPr>
            <w:r w:rsidRPr="00564543">
              <w:rPr>
                <w:rFonts w:eastAsia="Times New Roman"/>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564543" w:rsidRPr="00564543" w:rsidRDefault="00564543" w:rsidP="00564543">
            <w:pPr>
              <w:jc w:val="right"/>
            </w:pPr>
            <w:r w:rsidRPr="00564543">
              <w:t>ф.0503127</w:t>
            </w:r>
          </w:p>
        </w:tc>
      </w:tr>
      <w:tr w:rsidR="00564543" w:rsidRPr="00564543" w:rsidTr="00382885">
        <w:tc>
          <w:tcPr>
            <w:tcW w:w="8506" w:type="dxa"/>
            <w:vAlign w:val="center"/>
          </w:tcPr>
          <w:p w:rsidR="00564543" w:rsidRPr="00564543" w:rsidRDefault="00564543" w:rsidP="00564543">
            <w:pPr>
              <w:jc w:val="both"/>
              <w:rPr>
                <w:rFonts w:eastAsia="Times New Roman"/>
              </w:rPr>
            </w:pPr>
            <w:r w:rsidRPr="00564543">
              <w:rPr>
                <w:rFonts w:eastAsia="Times New Roman"/>
              </w:rPr>
              <w:t>Сведения об исполнении бюджета</w:t>
            </w:r>
          </w:p>
        </w:tc>
        <w:tc>
          <w:tcPr>
            <w:tcW w:w="1275" w:type="dxa"/>
            <w:vAlign w:val="center"/>
          </w:tcPr>
          <w:p w:rsidR="00564543" w:rsidRPr="00564543" w:rsidRDefault="00564543" w:rsidP="00564543">
            <w:pPr>
              <w:jc w:val="right"/>
            </w:pPr>
            <w:r w:rsidRPr="00564543">
              <w:t>ф.0503164</w:t>
            </w:r>
          </w:p>
        </w:tc>
      </w:tr>
      <w:tr w:rsidR="00564543" w:rsidRPr="00564543" w:rsidTr="00382885">
        <w:tc>
          <w:tcPr>
            <w:tcW w:w="8506" w:type="dxa"/>
            <w:vAlign w:val="center"/>
          </w:tcPr>
          <w:p w:rsidR="00564543" w:rsidRPr="00564543" w:rsidRDefault="00564543" w:rsidP="00564543">
            <w:pPr>
              <w:jc w:val="both"/>
              <w:rPr>
                <w:rFonts w:eastAsia="Times New Roman"/>
              </w:rPr>
            </w:pPr>
            <w:r w:rsidRPr="00564543">
              <w:rPr>
                <w:rFonts w:eastAsia="Times New Roman"/>
              </w:rPr>
              <w:t>Сведения по дебиторской и кредиторской задолженности</w:t>
            </w:r>
          </w:p>
        </w:tc>
        <w:tc>
          <w:tcPr>
            <w:tcW w:w="1275" w:type="dxa"/>
            <w:vAlign w:val="center"/>
          </w:tcPr>
          <w:p w:rsidR="00564543" w:rsidRPr="00564543" w:rsidRDefault="00564543" w:rsidP="00564543">
            <w:pPr>
              <w:jc w:val="right"/>
            </w:pPr>
            <w:r w:rsidRPr="00564543">
              <w:t>ф.0503169</w:t>
            </w:r>
          </w:p>
        </w:tc>
      </w:tr>
    </w:tbl>
    <w:p w:rsidR="00564543" w:rsidRPr="00564543" w:rsidRDefault="00564543" w:rsidP="00564543">
      <w:pPr>
        <w:widowControl/>
        <w:autoSpaceDE/>
        <w:autoSpaceDN/>
        <w:adjustRightInd/>
        <w:ind w:right="39" w:firstLine="567"/>
        <w:jc w:val="both"/>
        <w:rPr>
          <w:rFonts w:eastAsia="Times New Roman"/>
          <w:i/>
          <w:sz w:val="24"/>
          <w:szCs w:val="24"/>
        </w:rPr>
      </w:pPr>
      <w:r w:rsidRPr="00564543">
        <w:rPr>
          <w:rFonts w:eastAsia="Times New Roman"/>
          <w:i/>
          <w:sz w:val="24"/>
          <w:szCs w:val="24"/>
        </w:rPr>
        <w:t xml:space="preserve">При выборочной проверке контрольных соотношений показателей форм бюджетной отчетности главного распорядителя, главного получателя средств бюджета, представленной для внешней проверки, расхождений не установлено, отчётные данные достоверны. </w:t>
      </w:r>
    </w:p>
    <w:p w:rsidR="00564543" w:rsidRPr="00564543" w:rsidRDefault="00564543" w:rsidP="00564543">
      <w:pPr>
        <w:widowControl/>
        <w:autoSpaceDE/>
        <w:autoSpaceDN/>
        <w:adjustRightInd/>
        <w:ind w:right="39" w:firstLine="567"/>
        <w:jc w:val="both"/>
        <w:rPr>
          <w:rFonts w:eastAsia="Times New Roman"/>
          <w:i/>
          <w:sz w:val="24"/>
          <w:szCs w:val="24"/>
        </w:rPr>
      </w:pPr>
      <w:r w:rsidRPr="00564543">
        <w:rPr>
          <w:rFonts w:eastAsia="Times New Roman"/>
          <w:i/>
          <w:sz w:val="24"/>
          <w:szCs w:val="24"/>
        </w:rPr>
        <w:t xml:space="preserve">В пояснительной записке (ф.0503160) к годовому отчёту раскрыта информация об организационной структуре и результатах деятельности, о финансовом положении, о состоянии задолженности, о наличии и движении нефинансовых активов. </w:t>
      </w:r>
    </w:p>
    <w:p w:rsidR="00564543" w:rsidRPr="00564543" w:rsidRDefault="00564543" w:rsidP="00564543">
      <w:pPr>
        <w:widowControl/>
        <w:autoSpaceDE/>
        <w:autoSpaceDN/>
        <w:adjustRightInd/>
        <w:jc w:val="center"/>
        <w:rPr>
          <w:rFonts w:eastAsia="Times New Roman"/>
          <w:b/>
          <w:sz w:val="24"/>
          <w:szCs w:val="24"/>
        </w:rPr>
      </w:pPr>
    </w:p>
    <w:p w:rsidR="00564543" w:rsidRPr="00564543" w:rsidRDefault="00564543" w:rsidP="00564543">
      <w:pPr>
        <w:widowControl/>
        <w:autoSpaceDE/>
        <w:autoSpaceDN/>
        <w:adjustRightInd/>
        <w:jc w:val="center"/>
        <w:rPr>
          <w:rFonts w:eastAsia="Times New Roman"/>
          <w:b/>
          <w:sz w:val="24"/>
          <w:szCs w:val="24"/>
        </w:rPr>
      </w:pPr>
      <w:r w:rsidRPr="00564543">
        <w:rPr>
          <w:rFonts w:eastAsia="Times New Roman"/>
          <w:b/>
          <w:sz w:val="24"/>
          <w:szCs w:val="24"/>
        </w:rPr>
        <w:t>Вывод</w:t>
      </w:r>
    </w:p>
    <w:p w:rsidR="00564543" w:rsidRPr="00564543" w:rsidRDefault="00564543" w:rsidP="00564543">
      <w:pPr>
        <w:widowControl/>
        <w:autoSpaceDE/>
        <w:autoSpaceDN/>
        <w:adjustRightInd/>
        <w:jc w:val="center"/>
        <w:rPr>
          <w:rFonts w:eastAsia="Times New Roman"/>
          <w:b/>
          <w:sz w:val="24"/>
          <w:szCs w:val="24"/>
        </w:rPr>
      </w:pPr>
    </w:p>
    <w:p w:rsidR="00564543" w:rsidRPr="00564543" w:rsidRDefault="00564543" w:rsidP="00E34B4B">
      <w:pPr>
        <w:widowControl/>
        <w:numPr>
          <w:ilvl w:val="0"/>
          <w:numId w:val="45"/>
        </w:numPr>
        <w:tabs>
          <w:tab w:val="left" w:pos="567"/>
        </w:tabs>
        <w:autoSpaceDE/>
        <w:autoSpaceDN/>
        <w:adjustRightInd/>
        <w:spacing w:after="160" w:line="259" w:lineRule="auto"/>
        <w:ind w:left="0" w:firstLine="360"/>
        <w:contextualSpacing/>
        <w:jc w:val="both"/>
        <w:rPr>
          <w:rFonts w:eastAsiaTheme="minorHAnsi"/>
          <w:sz w:val="24"/>
          <w:szCs w:val="24"/>
          <w:lang w:eastAsia="en-US"/>
        </w:rPr>
      </w:pPr>
      <w:r w:rsidRPr="00564543">
        <w:rPr>
          <w:rFonts w:eastAsiaTheme="minorHAnsi"/>
          <w:sz w:val="24"/>
          <w:szCs w:val="24"/>
          <w:lang w:eastAsia="en-US"/>
        </w:rPr>
        <w:t xml:space="preserve">Согласно решению Вяземского районного Совета депутатов от 22.12.2021 №121               </w:t>
      </w:r>
      <w:proofErr w:type="gramStart"/>
      <w:r w:rsidRPr="00564543">
        <w:rPr>
          <w:rFonts w:eastAsiaTheme="minorHAnsi"/>
          <w:sz w:val="24"/>
          <w:szCs w:val="24"/>
          <w:lang w:eastAsia="en-US"/>
        </w:rPr>
        <w:t xml:space="preserve">   «</w:t>
      </w:r>
      <w:proofErr w:type="gramEnd"/>
      <w:r w:rsidRPr="00564543">
        <w:rPr>
          <w:rFonts w:eastAsiaTheme="minorHAnsi"/>
          <w:sz w:val="24"/>
          <w:szCs w:val="24"/>
          <w:lang w:eastAsia="en-US"/>
        </w:rPr>
        <w:t xml:space="preserve">О бюджете муниципального образования «Вяземский район» Смоленской области на 2021 год и на плановый период 2022 и 2023 годов» (с изменениями) </w:t>
      </w:r>
      <w:r w:rsidRPr="00564543">
        <w:rPr>
          <w:rFonts w:eastAsia="Times New Roman"/>
          <w:bCs/>
          <w:sz w:val="24"/>
          <w:szCs w:val="24"/>
        </w:rPr>
        <w:t xml:space="preserve">Контрольно-ревизионная комиссия муниципального образования «Вяземский район» Смоленской области </w:t>
      </w:r>
      <w:r w:rsidRPr="00564543">
        <w:rPr>
          <w:rFonts w:eastAsiaTheme="minorHAnsi"/>
          <w:sz w:val="24"/>
          <w:szCs w:val="24"/>
          <w:lang w:eastAsia="en-US"/>
        </w:rPr>
        <w:t>в 2022 году наделена полномочиями главного администратора бюджетных средств муниципального образования «Вяземский район» Смоленской области.</w:t>
      </w:r>
    </w:p>
    <w:p w:rsidR="00564543" w:rsidRPr="00564543" w:rsidRDefault="00564543" w:rsidP="00E34B4B">
      <w:pPr>
        <w:widowControl/>
        <w:numPr>
          <w:ilvl w:val="0"/>
          <w:numId w:val="45"/>
        </w:numPr>
        <w:tabs>
          <w:tab w:val="left" w:pos="567"/>
          <w:tab w:val="left" w:pos="709"/>
        </w:tabs>
        <w:autoSpaceDE/>
        <w:autoSpaceDN/>
        <w:adjustRightInd/>
        <w:spacing w:after="160" w:line="259" w:lineRule="auto"/>
        <w:ind w:left="0" w:firstLine="360"/>
        <w:contextualSpacing/>
        <w:jc w:val="both"/>
        <w:rPr>
          <w:rFonts w:eastAsiaTheme="minorHAnsi"/>
          <w:sz w:val="24"/>
          <w:szCs w:val="24"/>
          <w:lang w:eastAsia="en-US"/>
        </w:rPr>
      </w:pPr>
      <w:r w:rsidRPr="00564543">
        <w:rPr>
          <w:rFonts w:eastAsiaTheme="minorHAnsi"/>
          <w:sz w:val="24"/>
          <w:szCs w:val="24"/>
          <w:lang w:eastAsia="en-US"/>
        </w:rPr>
        <w:t>В соответствии со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Вяземским районным Советом депутатов 10.03.2022 года.</w:t>
      </w:r>
    </w:p>
    <w:p w:rsidR="00564543" w:rsidRPr="00564543" w:rsidRDefault="00564543" w:rsidP="00E34B4B">
      <w:pPr>
        <w:widowControl/>
        <w:numPr>
          <w:ilvl w:val="0"/>
          <w:numId w:val="45"/>
        </w:numPr>
        <w:tabs>
          <w:tab w:val="left" w:pos="567"/>
          <w:tab w:val="left" w:pos="709"/>
        </w:tabs>
        <w:autoSpaceDE/>
        <w:autoSpaceDN/>
        <w:adjustRightInd/>
        <w:spacing w:after="160" w:line="259" w:lineRule="auto"/>
        <w:ind w:left="0" w:firstLine="360"/>
        <w:contextualSpacing/>
        <w:jc w:val="both"/>
        <w:rPr>
          <w:rFonts w:eastAsiaTheme="minorHAnsi"/>
          <w:sz w:val="24"/>
          <w:szCs w:val="24"/>
          <w:lang w:eastAsia="en-US"/>
        </w:rPr>
      </w:pPr>
      <w:r w:rsidRPr="00564543">
        <w:rPr>
          <w:rFonts w:eastAsiaTheme="minorHAnsi"/>
          <w:sz w:val="24"/>
          <w:szCs w:val="24"/>
          <w:lang w:eastAsia="en-US"/>
        </w:rPr>
        <w:t>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564543" w:rsidRPr="00564543" w:rsidRDefault="00564543" w:rsidP="00E34B4B">
      <w:pPr>
        <w:widowControl/>
        <w:numPr>
          <w:ilvl w:val="0"/>
          <w:numId w:val="45"/>
        </w:numPr>
        <w:tabs>
          <w:tab w:val="left" w:pos="567"/>
          <w:tab w:val="left" w:pos="709"/>
        </w:tabs>
        <w:autoSpaceDE/>
        <w:autoSpaceDN/>
        <w:adjustRightInd/>
        <w:spacing w:after="160" w:line="259" w:lineRule="auto"/>
        <w:ind w:left="0" w:firstLine="360"/>
        <w:contextualSpacing/>
        <w:jc w:val="both"/>
        <w:rPr>
          <w:rFonts w:asciiTheme="minorHAnsi" w:eastAsiaTheme="minorHAnsi" w:hAnsiTheme="minorHAnsi" w:cstheme="minorBidi"/>
          <w:sz w:val="24"/>
          <w:szCs w:val="24"/>
          <w:lang w:eastAsia="en-US"/>
        </w:rPr>
      </w:pPr>
      <w:r w:rsidRPr="00564543">
        <w:rPr>
          <w:rFonts w:eastAsia="Times New Roman"/>
          <w:sz w:val="24"/>
          <w:szCs w:val="24"/>
        </w:rPr>
        <w:t>Согласно ф.0503127 «</w:t>
      </w:r>
      <w:r w:rsidRPr="00564543">
        <w:rPr>
          <w:rFonts w:eastAsiaTheme="minorHAnsi"/>
          <w:sz w:val="24"/>
          <w:szCs w:val="24"/>
          <w:lang w:eastAsia="en-US"/>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доходы </w:t>
      </w:r>
      <w:r w:rsidRPr="00564543">
        <w:rPr>
          <w:rFonts w:eastAsia="Times New Roman"/>
          <w:sz w:val="24"/>
          <w:szCs w:val="24"/>
        </w:rPr>
        <w:t xml:space="preserve">при плане в сумме </w:t>
      </w:r>
      <w:r w:rsidRPr="00564543">
        <w:rPr>
          <w:rFonts w:eastAsia="Times New Roman"/>
          <w:b/>
          <w:sz w:val="24"/>
          <w:szCs w:val="24"/>
        </w:rPr>
        <w:t xml:space="preserve">173,4 </w:t>
      </w:r>
      <w:proofErr w:type="gramStart"/>
      <w:r w:rsidRPr="00564543">
        <w:rPr>
          <w:rFonts w:eastAsia="Times New Roman"/>
          <w:sz w:val="24"/>
          <w:szCs w:val="24"/>
        </w:rPr>
        <w:t>тыс.рублей</w:t>
      </w:r>
      <w:proofErr w:type="gramEnd"/>
      <w:r w:rsidRPr="00564543">
        <w:rPr>
          <w:rFonts w:eastAsia="Times New Roman"/>
          <w:sz w:val="24"/>
          <w:szCs w:val="24"/>
        </w:rPr>
        <w:t xml:space="preserve">, исполнены в сумме </w:t>
      </w:r>
      <w:r w:rsidRPr="00564543">
        <w:rPr>
          <w:rFonts w:eastAsia="Times New Roman"/>
          <w:b/>
          <w:sz w:val="24"/>
          <w:szCs w:val="24"/>
        </w:rPr>
        <w:t>173,4</w:t>
      </w:r>
      <w:r w:rsidRPr="00564543">
        <w:rPr>
          <w:rFonts w:eastAsia="Times New Roman"/>
          <w:sz w:val="24"/>
          <w:szCs w:val="24"/>
        </w:rPr>
        <w:t xml:space="preserve"> тыс.рублей или на </w:t>
      </w:r>
      <w:r w:rsidRPr="00564543">
        <w:rPr>
          <w:rFonts w:eastAsia="Times New Roman"/>
          <w:b/>
          <w:sz w:val="24"/>
          <w:szCs w:val="24"/>
        </w:rPr>
        <w:t>100,0</w:t>
      </w:r>
      <w:r w:rsidRPr="00564543">
        <w:rPr>
          <w:rFonts w:eastAsia="Times New Roman"/>
          <w:sz w:val="24"/>
          <w:szCs w:val="24"/>
        </w:rPr>
        <w:t>% от утвержденных бюджетных назначений на 2022 год.</w:t>
      </w:r>
    </w:p>
    <w:p w:rsidR="00564543" w:rsidRPr="00564543" w:rsidRDefault="00564543" w:rsidP="00E34B4B">
      <w:pPr>
        <w:widowControl/>
        <w:numPr>
          <w:ilvl w:val="0"/>
          <w:numId w:val="45"/>
        </w:numPr>
        <w:tabs>
          <w:tab w:val="left" w:pos="360"/>
          <w:tab w:val="left" w:pos="567"/>
          <w:tab w:val="left" w:pos="709"/>
        </w:tabs>
        <w:autoSpaceDE/>
        <w:autoSpaceDN/>
        <w:adjustRightInd/>
        <w:spacing w:after="160" w:line="259" w:lineRule="auto"/>
        <w:ind w:left="0" w:firstLine="426"/>
        <w:contextualSpacing/>
        <w:jc w:val="both"/>
        <w:rPr>
          <w:rFonts w:eastAsia="Times New Roman"/>
          <w:sz w:val="24"/>
          <w:szCs w:val="24"/>
        </w:rPr>
      </w:pPr>
      <w:r w:rsidRPr="00564543">
        <w:rPr>
          <w:rFonts w:eastAsia="Times New Roman"/>
          <w:sz w:val="24"/>
          <w:szCs w:val="24"/>
        </w:rPr>
        <w:t xml:space="preserve">Исполнение расходов за 2022 год составило в сумме </w:t>
      </w:r>
      <w:r w:rsidRPr="00564543">
        <w:rPr>
          <w:rFonts w:eastAsia="Times New Roman"/>
          <w:b/>
          <w:sz w:val="24"/>
          <w:szCs w:val="24"/>
        </w:rPr>
        <w:t xml:space="preserve">2 264,4 </w:t>
      </w:r>
      <w:proofErr w:type="gramStart"/>
      <w:r w:rsidRPr="00564543">
        <w:rPr>
          <w:rFonts w:eastAsia="Times New Roman"/>
          <w:sz w:val="24"/>
          <w:szCs w:val="24"/>
        </w:rPr>
        <w:t>тыс.рублей</w:t>
      </w:r>
      <w:proofErr w:type="gramEnd"/>
      <w:r w:rsidRPr="00564543">
        <w:rPr>
          <w:rFonts w:eastAsia="Times New Roman"/>
          <w:sz w:val="24"/>
          <w:szCs w:val="24"/>
        </w:rPr>
        <w:t xml:space="preserve"> или </w:t>
      </w:r>
      <w:r w:rsidRPr="00564543">
        <w:rPr>
          <w:rFonts w:eastAsia="Times New Roman"/>
          <w:b/>
          <w:sz w:val="24"/>
          <w:szCs w:val="24"/>
        </w:rPr>
        <w:t>100,0</w:t>
      </w:r>
      <w:r w:rsidRPr="00564543">
        <w:rPr>
          <w:rFonts w:eastAsia="Times New Roman"/>
          <w:sz w:val="24"/>
          <w:szCs w:val="24"/>
        </w:rPr>
        <w:t xml:space="preserve">% к утверждённым бюджетным назначениям согласно решению Вяземского районного Совета депутатов от 21.12.2022 №92 «О внесении изменений в решение Вяземского районного Совета </w:t>
      </w:r>
      <w:r w:rsidRPr="00564543">
        <w:rPr>
          <w:rFonts w:eastAsia="Times New Roman"/>
          <w:sz w:val="24"/>
          <w:szCs w:val="24"/>
        </w:rPr>
        <w:lastRenderedPageBreak/>
        <w:t xml:space="preserve">депутатов от 22.12.2021 №121 «О бюджете муниципального образования «Вяземский район» Смоленской области на 2022 год и на плановый период 2023 и 2024 годов». </w:t>
      </w:r>
    </w:p>
    <w:p w:rsidR="00564543" w:rsidRPr="00564543" w:rsidRDefault="00564543" w:rsidP="00E34B4B">
      <w:pPr>
        <w:widowControl/>
        <w:numPr>
          <w:ilvl w:val="0"/>
          <w:numId w:val="45"/>
        </w:numPr>
        <w:tabs>
          <w:tab w:val="left" w:pos="426"/>
          <w:tab w:val="left" w:pos="567"/>
        </w:tabs>
        <w:autoSpaceDE/>
        <w:autoSpaceDN/>
        <w:adjustRightInd/>
        <w:spacing w:after="160" w:line="259" w:lineRule="auto"/>
        <w:ind w:left="0" w:firstLine="426"/>
        <w:contextualSpacing/>
        <w:jc w:val="both"/>
        <w:rPr>
          <w:rFonts w:eastAsia="Times New Roman"/>
          <w:sz w:val="24"/>
          <w:szCs w:val="24"/>
        </w:rPr>
      </w:pPr>
      <w:r w:rsidRPr="00564543">
        <w:rPr>
          <w:rFonts w:eastAsia="Times New Roman"/>
          <w:sz w:val="24"/>
          <w:szCs w:val="24"/>
        </w:rPr>
        <w:t xml:space="preserve">При выборочной проверке существенных недостатков в оформлении бюджетной отчетности, которые повлияли на достоверность предоставленной бюджетной отчетности </w:t>
      </w:r>
      <w:r w:rsidRPr="00564543">
        <w:rPr>
          <w:rFonts w:eastAsia="Times New Roman"/>
          <w:bCs/>
          <w:sz w:val="24"/>
          <w:szCs w:val="24"/>
        </w:rPr>
        <w:t>Контрольно-ревизионной комиссии муниципального образования «Вяземский район» Смоленской области</w:t>
      </w:r>
      <w:r w:rsidRPr="00564543">
        <w:rPr>
          <w:rFonts w:eastAsia="Times New Roman"/>
          <w:sz w:val="24"/>
          <w:szCs w:val="24"/>
        </w:rPr>
        <w:t xml:space="preserve"> за 2022 год не выявлено.</w:t>
      </w:r>
    </w:p>
    <w:p w:rsidR="00564543" w:rsidRPr="00564543" w:rsidRDefault="00564543" w:rsidP="00564543">
      <w:pPr>
        <w:widowControl/>
        <w:autoSpaceDE/>
        <w:autoSpaceDN/>
        <w:adjustRightInd/>
        <w:ind w:firstLine="708"/>
        <w:jc w:val="center"/>
        <w:rPr>
          <w:rFonts w:eastAsia="Times New Roman"/>
          <w:b/>
          <w:sz w:val="24"/>
          <w:szCs w:val="24"/>
        </w:rPr>
      </w:pPr>
    </w:p>
    <w:p w:rsidR="00564543" w:rsidRPr="00564543" w:rsidRDefault="00564543" w:rsidP="00564543">
      <w:pPr>
        <w:widowControl/>
        <w:autoSpaceDE/>
        <w:autoSpaceDN/>
        <w:adjustRightInd/>
        <w:ind w:firstLine="708"/>
        <w:jc w:val="both"/>
        <w:rPr>
          <w:rFonts w:eastAsia="Times New Roman"/>
          <w:b/>
          <w:bCs/>
          <w:sz w:val="24"/>
          <w:szCs w:val="24"/>
        </w:rPr>
      </w:pPr>
      <w:r w:rsidRPr="00564543">
        <w:rPr>
          <w:rFonts w:eastAsia="Times New Roman"/>
          <w:b/>
          <w:bCs/>
          <w:sz w:val="24"/>
          <w:szCs w:val="24"/>
        </w:rPr>
        <w:t>На основании выше изложенного предлагается:</w:t>
      </w:r>
    </w:p>
    <w:p w:rsidR="00564543" w:rsidRPr="00564543" w:rsidRDefault="00564543" w:rsidP="00564543">
      <w:pPr>
        <w:widowControl/>
        <w:autoSpaceDE/>
        <w:autoSpaceDN/>
        <w:adjustRightInd/>
        <w:ind w:firstLine="708"/>
        <w:jc w:val="both"/>
        <w:rPr>
          <w:rFonts w:eastAsia="Times New Roman"/>
          <w:b/>
          <w:sz w:val="24"/>
          <w:szCs w:val="24"/>
        </w:rPr>
      </w:pPr>
    </w:p>
    <w:p w:rsidR="00564543" w:rsidRPr="00564543" w:rsidRDefault="00564543" w:rsidP="00E34B4B">
      <w:pPr>
        <w:widowControl/>
        <w:numPr>
          <w:ilvl w:val="0"/>
          <w:numId w:val="46"/>
        </w:numPr>
        <w:tabs>
          <w:tab w:val="left" w:pos="0"/>
        </w:tabs>
        <w:autoSpaceDE/>
        <w:autoSpaceDN/>
        <w:adjustRightInd/>
        <w:spacing w:after="160" w:line="259" w:lineRule="auto"/>
        <w:ind w:left="0" w:firstLine="360"/>
        <w:contextualSpacing/>
        <w:jc w:val="both"/>
        <w:textAlignment w:val="top"/>
        <w:rPr>
          <w:rFonts w:eastAsia="Times New Roman"/>
          <w:bCs/>
          <w:sz w:val="24"/>
          <w:szCs w:val="24"/>
        </w:rPr>
      </w:pPr>
      <w:r w:rsidRPr="00564543">
        <w:rPr>
          <w:rFonts w:eastAsia="Times New Roman"/>
          <w:sz w:val="24"/>
          <w:szCs w:val="24"/>
        </w:rPr>
        <w:t xml:space="preserve">Направить заключение </w:t>
      </w:r>
      <w:r w:rsidRPr="00564543">
        <w:rPr>
          <w:rFonts w:eastAsiaTheme="minorHAnsi"/>
          <w:sz w:val="24"/>
          <w:szCs w:val="24"/>
          <w:lang w:eastAsia="en-US"/>
        </w:rPr>
        <w:t xml:space="preserve">по результатам внешней проверки годовой бюджетной отчетности главного администратора бюджетных средств за 2022 год </w:t>
      </w:r>
      <w:r w:rsidRPr="00564543">
        <w:rPr>
          <w:rFonts w:eastAsia="Times New Roman"/>
          <w:sz w:val="24"/>
          <w:szCs w:val="24"/>
        </w:rPr>
        <w:t xml:space="preserve">в </w:t>
      </w:r>
      <w:r w:rsidRPr="00564543">
        <w:rPr>
          <w:rFonts w:eastAsia="Times New Roman"/>
          <w:bCs/>
          <w:sz w:val="24"/>
          <w:szCs w:val="24"/>
        </w:rPr>
        <w:t>Контрольно-ревизионную комиссию муниципального образования «Вяземский район» Смоленской области.</w:t>
      </w:r>
    </w:p>
    <w:p w:rsidR="00564543" w:rsidRPr="00564543" w:rsidRDefault="00564543" w:rsidP="00E34B4B">
      <w:pPr>
        <w:widowControl/>
        <w:numPr>
          <w:ilvl w:val="0"/>
          <w:numId w:val="46"/>
        </w:numPr>
        <w:tabs>
          <w:tab w:val="left" w:pos="567"/>
        </w:tabs>
        <w:autoSpaceDE/>
        <w:autoSpaceDN/>
        <w:adjustRightInd/>
        <w:spacing w:after="160" w:line="259" w:lineRule="auto"/>
        <w:ind w:left="0" w:firstLine="360"/>
        <w:contextualSpacing/>
        <w:jc w:val="both"/>
        <w:textAlignment w:val="top"/>
        <w:rPr>
          <w:rFonts w:eastAsia="Times New Roman"/>
          <w:bCs/>
          <w:sz w:val="24"/>
          <w:szCs w:val="24"/>
        </w:rPr>
      </w:pPr>
      <w:r w:rsidRPr="00564543">
        <w:rPr>
          <w:rFonts w:eastAsia="Times New Roman"/>
          <w:bCs/>
          <w:sz w:val="24"/>
          <w:szCs w:val="24"/>
        </w:rPr>
        <w:t>Предоставленные показатели бюджетной отчётности Контрольно-ревизионной комиссии муниципального образования «Вяземский район» Смоленской области за 2022 год использовать при проведении внешней проверки годового отчета об исполнении бюджета муниципального образования «Вяземский район» Смоленской области.</w:t>
      </w:r>
    </w:p>
    <w:p w:rsidR="00564543" w:rsidRPr="00564543" w:rsidRDefault="00564543" w:rsidP="00564543">
      <w:pPr>
        <w:widowControl/>
        <w:autoSpaceDE/>
        <w:autoSpaceDN/>
        <w:adjustRightInd/>
        <w:jc w:val="both"/>
        <w:textAlignment w:val="top"/>
        <w:rPr>
          <w:rFonts w:eastAsia="Times New Roman"/>
          <w:bCs/>
          <w:sz w:val="24"/>
          <w:szCs w:val="24"/>
        </w:rPr>
      </w:pPr>
    </w:p>
    <w:p w:rsidR="00564543" w:rsidRPr="00564543" w:rsidRDefault="00564543" w:rsidP="00564543">
      <w:pPr>
        <w:widowControl/>
        <w:autoSpaceDE/>
        <w:autoSpaceDN/>
        <w:adjustRightInd/>
        <w:jc w:val="both"/>
        <w:textAlignment w:val="top"/>
        <w:rPr>
          <w:rFonts w:eastAsia="Times New Roman"/>
          <w:bCs/>
          <w:sz w:val="24"/>
          <w:szCs w:val="24"/>
        </w:rPr>
      </w:pPr>
    </w:p>
    <w:p w:rsidR="00564543" w:rsidRPr="00564543" w:rsidRDefault="00564543" w:rsidP="00564543">
      <w:pPr>
        <w:widowControl/>
        <w:autoSpaceDE/>
        <w:autoSpaceDN/>
        <w:adjustRightInd/>
        <w:jc w:val="both"/>
        <w:textAlignment w:val="top"/>
        <w:rPr>
          <w:rFonts w:eastAsia="Times New Roman"/>
          <w:bCs/>
          <w:sz w:val="24"/>
          <w:szCs w:val="24"/>
        </w:rPr>
      </w:pPr>
    </w:p>
    <w:p w:rsidR="00564543" w:rsidRPr="00564543" w:rsidRDefault="00564543" w:rsidP="00564543">
      <w:pPr>
        <w:widowControl/>
        <w:autoSpaceDE/>
        <w:autoSpaceDN/>
        <w:adjustRightInd/>
        <w:jc w:val="both"/>
        <w:textAlignment w:val="top"/>
        <w:rPr>
          <w:rFonts w:eastAsia="Times New Roman"/>
          <w:bCs/>
          <w:sz w:val="24"/>
          <w:szCs w:val="24"/>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564543" w:rsidRPr="00564543" w:rsidTr="00382885">
        <w:tc>
          <w:tcPr>
            <w:tcW w:w="5353" w:type="dxa"/>
          </w:tcPr>
          <w:p w:rsidR="00564543" w:rsidRDefault="00564543" w:rsidP="00564543">
            <w:pPr>
              <w:widowControl/>
              <w:autoSpaceDE/>
              <w:autoSpaceDN/>
              <w:adjustRightInd/>
              <w:jc w:val="both"/>
              <w:textAlignment w:val="top"/>
              <w:rPr>
                <w:rFonts w:eastAsia="Times New Roman"/>
                <w:bCs/>
                <w:sz w:val="24"/>
                <w:szCs w:val="24"/>
              </w:rPr>
            </w:pPr>
          </w:p>
          <w:p w:rsidR="00E34B4B" w:rsidRDefault="00E34B4B" w:rsidP="00564543">
            <w:pPr>
              <w:widowControl/>
              <w:autoSpaceDE/>
              <w:autoSpaceDN/>
              <w:adjustRightInd/>
              <w:jc w:val="both"/>
              <w:textAlignment w:val="top"/>
              <w:rPr>
                <w:rFonts w:eastAsia="Times New Roman"/>
                <w:bCs/>
                <w:sz w:val="24"/>
                <w:szCs w:val="24"/>
              </w:rPr>
            </w:pPr>
          </w:p>
          <w:p w:rsidR="00E34B4B" w:rsidRPr="00564543" w:rsidRDefault="00E34B4B" w:rsidP="00564543">
            <w:pPr>
              <w:widowControl/>
              <w:autoSpaceDE/>
              <w:autoSpaceDN/>
              <w:adjustRightInd/>
              <w:jc w:val="both"/>
              <w:textAlignment w:val="top"/>
              <w:rPr>
                <w:rFonts w:eastAsia="Times New Roman"/>
                <w:bCs/>
                <w:sz w:val="24"/>
                <w:szCs w:val="24"/>
              </w:rPr>
            </w:pPr>
          </w:p>
        </w:tc>
        <w:tc>
          <w:tcPr>
            <w:tcW w:w="4218" w:type="dxa"/>
          </w:tcPr>
          <w:p w:rsidR="00564543" w:rsidRPr="00564543" w:rsidRDefault="00564543" w:rsidP="00564543">
            <w:pPr>
              <w:widowControl/>
              <w:autoSpaceDE/>
              <w:autoSpaceDN/>
              <w:adjustRightInd/>
              <w:jc w:val="right"/>
              <w:textAlignment w:val="top"/>
              <w:rPr>
                <w:rFonts w:eastAsia="Times New Roman"/>
                <w:b/>
                <w:bCs/>
                <w:sz w:val="24"/>
                <w:szCs w:val="24"/>
              </w:rPr>
            </w:pPr>
          </w:p>
        </w:tc>
      </w:tr>
    </w:tbl>
    <w:p w:rsidR="00564543" w:rsidRPr="00564543" w:rsidRDefault="00564543" w:rsidP="00564543">
      <w:pPr>
        <w:widowControl/>
        <w:autoSpaceDE/>
        <w:autoSpaceDN/>
        <w:adjustRightInd/>
        <w:rPr>
          <w:rFonts w:ascii="Arial" w:eastAsia="Times New Roman" w:hAnsi="Arial" w:cs="Arial"/>
          <w:b/>
          <w:bCs/>
          <w:sz w:val="24"/>
          <w:szCs w:val="24"/>
        </w:rPr>
      </w:pPr>
    </w:p>
    <w:p w:rsidR="00564543" w:rsidRDefault="00564543" w:rsidP="000D7670">
      <w:pPr>
        <w:widowControl/>
        <w:ind w:firstLine="540"/>
        <w:jc w:val="both"/>
        <w:rPr>
          <w:rFonts w:eastAsia="Times New Roman"/>
          <w:bCs/>
          <w:color w:val="0070C0"/>
          <w:sz w:val="24"/>
          <w:szCs w:val="24"/>
        </w:rPr>
      </w:pPr>
    </w:p>
    <w:p w:rsidR="00382885" w:rsidRDefault="00382885" w:rsidP="000D7670">
      <w:pPr>
        <w:widowControl/>
        <w:ind w:firstLine="540"/>
        <w:jc w:val="both"/>
        <w:rPr>
          <w:rFonts w:eastAsia="Times New Roman"/>
          <w:bCs/>
          <w:color w:val="0070C0"/>
          <w:sz w:val="24"/>
          <w:szCs w:val="24"/>
        </w:rPr>
      </w:pPr>
    </w:p>
    <w:p w:rsidR="00382885" w:rsidRDefault="00382885" w:rsidP="000D7670">
      <w:pPr>
        <w:widowControl/>
        <w:ind w:firstLine="540"/>
        <w:jc w:val="both"/>
        <w:rPr>
          <w:rFonts w:eastAsia="Times New Roman"/>
          <w:bCs/>
          <w:color w:val="0070C0"/>
          <w:sz w:val="24"/>
          <w:szCs w:val="24"/>
        </w:rPr>
      </w:pPr>
    </w:p>
    <w:p w:rsidR="00382885" w:rsidRDefault="00382885" w:rsidP="000D7670">
      <w:pPr>
        <w:widowControl/>
        <w:ind w:firstLine="540"/>
        <w:jc w:val="both"/>
        <w:rPr>
          <w:rFonts w:eastAsia="Times New Roman"/>
          <w:bCs/>
          <w:color w:val="0070C0"/>
          <w:sz w:val="24"/>
          <w:szCs w:val="24"/>
        </w:rPr>
      </w:pPr>
    </w:p>
    <w:p w:rsidR="00382885" w:rsidRDefault="00382885" w:rsidP="000D7670">
      <w:pPr>
        <w:widowControl/>
        <w:ind w:firstLine="540"/>
        <w:jc w:val="both"/>
        <w:rPr>
          <w:rFonts w:eastAsia="Times New Roman"/>
          <w:bCs/>
          <w:color w:val="0070C0"/>
          <w:sz w:val="24"/>
          <w:szCs w:val="24"/>
        </w:rPr>
      </w:pPr>
    </w:p>
    <w:p w:rsidR="00382885" w:rsidRDefault="00382885" w:rsidP="000D7670">
      <w:pPr>
        <w:widowControl/>
        <w:ind w:firstLine="540"/>
        <w:jc w:val="both"/>
        <w:rPr>
          <w:rFonts w:eastAsia="Times New Roman"/>
          <w:bCs/>
          <w:color w:val="0070C0"/>
          <w:sz w:val="24"/>
          <w:szCs w:val="24"/>
        </w:rPr>
      </w:pPr>
    </w:p>
    <w:p w:rsidR="00382885" w:rsidRDefault="00382885" w:rsidP="000D7670">
      <w:pPr>
        <w:widowControl/>
        <w:ind w:firstLine="540"/>
        <w:jc w:val="both"/>
        <w:rPr>
          <w:rFonts w:eastAsia="Times New Roman"/>
          <w:bCs/>
          <w:color w:val="0070C0"/>
          <w:sz w:val="24"/>
          <w:szCs w:val="24"/>
        </w:rPr>
      </w:pPr>
    </w:p>
    <w:p w:rsidR="00382885" w:rsidRDefault="00382885" w:rsidP="000D7670">
      <w:pPr>
        <w:widowControl/>
        <w:ind w:firstLine="540"/>
        <w:jc w:val="both"/>
        <w:rPr>
          <w:rFonts w:eastAsia="Times New Roman"/>
          <w:bCs/>
          <w:color w:val="0070C0"/>
          <w:sz w:val="24"/>
          <w:szCs w:val="24"/>
        </w:rPr>
      </w:pPr>
    </w:p>
    <w:p w:rsidR="00382885" w:rsidRDefault="00382885" w:rsidP="000D7670">
      <w:pPr>
        <w:widowControl/>
        <w:ind w:firstLine="540"/>
        <w:jc w:val="both"/>
        <w:rPr>
          <w:rFonts w:eastAsia="Times New Roman"/>
          <w:bCs/>
          <w:color w:val="0070C0"/>
          <w:sz w:val="24"/>
          <w:szCs w:val="24"/>
        </w:rPr>
      </w:pPr>
    </w:p>
    <w:p w:rsidR="00382885" w:rsidRDefault="00382885" w:rsidP="000D7670">
      <w:pPr>
        <w:widowControl/>
        <w:ind w:firstLine="540"/>
        <w:jc w:val="both"/>
        <w:rPr>
          <w:rFonts w:eastAsia="Times New Roman"/>
          <w:bCs/>
          <w:color w:val="0070C0"/>
          <w:sz w:val="24"/>
          <w:szCs w:val="24"/>
        </w:rPr>
      </w:pPr>
    </w:p>
    <w:p w:rsidR="00382885" w:rsidRDefault="00382885" w:rsidP="000D7670">
      <w:pPr>
        <w:widowControl/>
        <w:ind w:firstLine="540"/>
        <w:jc w:val="both"/>
        <w:rPr>
          <w:rFonts w:eastAsia="Times New Roman"/>
          <w:bCs/>
          <w:color w:val="0070C0"/>
          <w:sz w:val="24"/>
          <w:szCs w:val="24"/>
        </w:rPr>
      </w:pPr>
    </w:p>
    <w:p w:rsidR="00382885" w:rsidRDefault="00382885" w:rsidP="000D7670">
      <w:pPr>
        <w:widowControl/>
        <w:ind w:firstLine="540"/>
        <w:jc w:val="both"/>
        <w:rPr>
          <w:rFonts w:eastAsia="Times New Roman"/>
          <w:bCs/>
          <w:color w:val="0070C0"/>
          <w:sz w:val="24"/>
          <w:szCs w:val="24"/>
        </w:rPr>
      </w:pPr>
    </w:p>
    <w:p w:rsidR="00382885" w:rsidRDefault="00382885" w:rsidP="000D7670">
      <w:pPr>
        <w:widowControl/>
        <w:ind w:firstLine="540"/>
        <w:jc w:val="both"/>
        <w:rPr>
          <w:rFonts w:eastAsia="Times New Roman"/>
          <w:bCs/>
          <w:color w:val="0070C0"/>
          <w:sz w:val="24"/>
          <w:szCs w:val="24"/>
        </w:rPr>
      </w:pPr>
    </w:p>
    <w:p w:rsidR="00382885" w:rsidRDefault="00382885" w:rsidP="000D7670">
      <w:pPr>
        <w:widowControl/>
        <w:ind w:firstLine="540"/>
        <w:jc w:val="both"/>
        <w:rPr>
          <w:rFonts w:eastAsia="Times New Roman"/>
          <w:bCs/>
          <w:color w:val="0070C0"/>
          <w:sz w:val="24"/>
          <w:szCs w:val="24"/>
        </w:rPr>
      </w:pPr>
    </w:p>
    <w:p w:rsidR="00382885" w:rsidRDefault="00382885" w:rsidP="000D7670">
      <w:pPr>
        <w:widowControl/>
        <w:ind w:firstLine="540"/>
        <w:jc w:val="both"/>
        <w:rPr>
          <w:rFonts w:eastAsia="Times New Roman"/>
          <w:bCs/>
          <w:color w:val="0070C0"/>
          <w:sz w:val="24"/>
          <w:szCs w:val="24"/>
        </w:rPr>
      </w:pPr>
    </w:p>
    <w:p w:rsidR="00E033E7" w:rsidRDefault="00E033E7" w:rsidP="000D7670">
      <w:pPr>
        <w:widowControl/>
        <w:ind w:firstLine="540"/>
        <w:jc w:val="both"/>
        <w:rPr>
          <w:rFonts w:eastAsia="Times New Roman"/>
          <w:bCs/>
          <w:color w:val="0070C0"/>
          <w:sz w:val="24"/>
          <w:szCs w:val="24"/>
        </w:rPr>
      </w:pPr>
    </w:p>
    <w:p w:rsidR="00E033E7" w:rsidRDefault="00E033E7" w:rsidP="000D7670">
      <w:pPr>
        <w:widowControl/>
        <w:ind w:firstLine="540"/>
        <w:jc w:val="both"/>
        <w:rPr>
          <w:rFonts w:eastAsia="Times New Roman"/>
          <w:bCs/>
          <w:color w:val="0070C0"/>
          <w:sz w:val="24"/>
          <w:szCs w:val="24"/>
        </w:rPr>
      </w:pPr>
    </w:p>
    <w:p w:rsidR="00E033E7" w:rsidRDefault="00E033E7" w:rsidP="000D7670">
      <w:pPr>
        <w:widowControl/>
        <w:ind w:firstLine="540"/>
        <w:jc w:val="both"/>
        <w:rPr>
          <w:rFonts w:eastAsia="Times New Roman"/>
          <w:bCs/>
          <w:color w:val="0070C0"/>
          <w:sz w:val="24"/>
          <w:szCs w:val="24"/>
        </w:rPr>
      </w:pPr>
    </w:p>
    <w:p w:rsidR="00E033E7" w:rsidRDefault="00E033E7" w:rsidP="000D7670">
      <w:pPr>
        <w:widowControl/>
        <w:ind w:firstLine="540"/>
        <w:jc w:val="both"/>
        <w:rPr>
          <w:rFonts w:eastAsia="Times New Roman"/>
          <w:bCs/>
          <w:color w:val="0070C0"/>
          <w:sz w:val="24"/>
          <w:szCs w:val="24"/>
        </w:rPr>
      </w:pPr>
    </w:p>
    <w:p w:rsidR="00E033E7" w:rsidRDefault="00E033E7" w:rsidP="000D7670">
      <w:pPr>
        <w:widowControl/>
        <w:ind w:firstLine="540"/>
        <w:jc w:val="both"/>
        <w:rPr>
          <w:rFonts w:eastAsia="Times New Roman"/>
          <w:bCs/>
          <w:color w:val="0070C0"/>
          <w:sz w:val="24"/>
          <w:szCs w:val="24"/>
        </w:rPr>
      </w:pPr>
    </w:p>
    <w:p w:rsidR="00E033E7" w:rsidRDefault="00E033E7" w:rsidP="000D7670">
      <w:pPr>
        <w:widowControl/>
        <w:ind w:firstLine="540"/>
        <w:jc w:val="both"/>
        <w:rPr>
          <w:rFonts w:eastAsia="Times New Roman"/>
          <w:bCs/>
          <w:color w:val="0070C0"/>
          <w:sz w:val="24"/>
          <w:szCs w:val="24"/>
        </w:rPr>
      </w:pPr>
    </w:p>
    <w:p w:rsidR="00E033E7" w:rsidRDefault="00E033E7" w:rsidP="000D7670">
      <w:pPr>
        <w:widowControl/>
        <w:ind w:firstLine="540"/>
        <w:jc w:val="both"/>
        <w:rPr>
          <w:rFonts w:eastAsia="Times New Roman"/>
          <w:bCs/>
          <w:color w:val="0070C0"/>
          <w:sz w:val="24"/>
          <w:szCs w:val="24"/>
        </w:rPr>
      </w:pPr>
    </w:p>
    <w:p w:rsidR="00E033E7" w:rsidRDefault="00E033E7" w:rsidP="000D7670">
      <w:pPr>
        <w:widowControl/>
        <w:ind w:firstLine="540"/>
        <w:jc w:val="both"/>
        <w:rPr>
          <w:rFonts w:eastAsia="Times New Roman"/>
          <w:bCs/>
          <w:color w:val="0070C0"/>
          <w:sz w:val="24"/>
          <w:szCs w:val="24"/>
        </w:rPr>
      </w:pPr>
    </w:p>
    <w:p w:rsidR="00E033E7" w:rsidRDefault="00E033E7" w:rsidP="000D7670">
      <w:pPr>
        <w:widowControl/>
        <w:ind w:firstLine="540"/>
        <w:jc w:val="both"/>
        <w:rPr>
          <w:rFonts w:eastAsia="Times New Roman"/>
          <w:bCs/>
          <w:color w:val="0070C0"/>
          <w:sz w:val="24"/>
          <w:szCs w:val="24"/>
        </w:rPr>
      </w:pPr>
    </w:p>
    <w:p w:rsidR="00E033E7" w:rsidRDefault="00E033E7" w:rsidP="000D7670">
      <w:pPr>
        <w:widowControl/>
        <w:ind w:firstLine="540"/>
        <w:jc w:val="both"/>
        <w:rPr>
          <w:rFonts w:eastAsia="Times New Roman"/>
          <w:bCs/>
          <w:color w:val="0070C0"/>
          <w:sz w:val="24"/>
          <w:szCs w:val="24"/>
        </w:rPr>
      </w:pPr>
    </w:p>
    <w:p w:rsidR="00E033E7" w:rsidRDefault="00E033E7" w:rsidP="000D7670">
      <w:pPr>
        <w:widowControl/>
        <w:ind w:firstLine="540"/>
        <w:jc w:val="both"/>
        <w:rPr>
          <w:rFonts w:eastAsia="Times New Roman"/>
          <w:bCs/>
          <w:color w:val="0070C0"/>
          <w:sz w:val="24"/>
          <w:szCs w:val="24"/>
        </w:rPr>
      </w:pPr>
      <w:bookmarkStart w:id="1" w:name="_GoBack"/>
      <w:bookmarkEnd w:id="1"/>
    </w:p>
    <w:p w:rsidR="00382885" w:rsidRDefault="00382885" w:rsidP="000D7670">
      <w:pPr>
        <w:widowControl/>
        <w:ind w:firstLine="540"/>
        <w:jc w:val="both"/>
        <w:rPr>
          <w:rFonts w:eastAsia="Times New Roman"/>
          <w:bCs/>
          <w:color w:val="0070C0"/>
          <w:sz w:val="24"/>
          <w:szCs w:val="24"/>
        </w:rPr>
      </w:pPr>
    </w:p>
    <w:p w:rsidR="00382885" w:rsidRPr="00382885" w:rsidRDefault="00382885" w:rsidP="00382885">
      <w:pPr>
        <w:widowControl/>
        <w:autoSpaceDE/>
        <w:autoSpaceDN/>
        <w:adjustRightInd/>
        <w:ind w:left="6096"/>
        <w:jc w:val="both"/>
        <w:rPr>
          <w:rFonts w:eastAsiaTheme="minorHAnsi"/>
          <w:b/>
          <w:lang w:eastAsia="en-US"/>
        </w:rPr>
      </w:pPr>
      <w:r w:rsidRPr="00382885">
        <w:rPr>
          <w:rFonts w:eastAsiaTheme="minorHAnsi"/>
          <w:b/>
          <w:lang w:eastAsia="en-US"/>
        </w:rPr>
        <w:lastRenderedPageBreak/>
        <w:t>Приложение №3</w:t>
      </w:r>
    </w:p>
    <w:p w:rsidR="00382885" w:rsidRPr="00382885" w:rsidRDefault="00382885" w:rsidP="00382885">
      <w:pPr>
        <w:widowControl/>
        <w:autoSpaceDE/>
        <w:autoSpaceDN/>
        <w:adjustRightInd/>
        <w:ind w:left="6096"/>
        <w:jc w:val="both"/>
        <w:rPr>
          <w:rFonts w:eastAsia="Times New Roman"/>
          <w:lang w:eastAsia="en-US"/>
        </w:rPr>
      </w:pPr>
      <w:r w:rsidRPr="00382885">
        <w:rPr>
          <w:rFonts w:eastAsia="Times New Roman"/>
          <w:lang w:eastAsia="en-US"/>
        </w:rPr>
        <w:t xml:space="preserve">к заключению по результатам </w:t>
      </w:r>
    </w:p>
    <w:p w:rsidR="00382885" w:rsidRPr="00382885" w:rsidRDefault="00382885" w:rsidP="00382885">
      <w:pPr>
        <w:widowControl/>
        <w:autoSpaceDE/>
        <w:autoSpaceDN/>
        <w:adjustRightInd/>
        <w:ind w:left="6096"/>
        <w:jc w:val="both"/>
        <w:rPr>
          <w:rFonts w:eastAsia="Times New Roman"/>
          <w:lang w:eastAsia="en-US"/>
        </w:rPr>
      </w:pPr>
      <w:r w:rsidRPr="00382885">
        <w:rPr>
          <w:rFonts w:eastAsia="Times New Roman"/>
          <w:lang w:eastAsia="en-US"/>
        </w:rPr>
        <w:t>внешней проверки годового отчета</w:t>
      </w:r>
    </w:p>
    <w:p w:rsidR="00382885" w:rsidRPr="00382885" w:rsidRDefault="00382885" w:rsidP="00382885">
      <w:pPr>
        <w:widowControl/>
        <w:autoSpaceDE/>
        <w:autoSpaceDN/>
        <w:adjustRightInd/>
        <w:ind w:left="6096"/>
        <w:jc w:val="both"/>
        <w:rPr>
          <w:rFonts w:eastAsia="Times New Roman"/>
          <w:lang w:eastAsia="en-US"/>
        </w:rPr>
      </w:pPr>
      <w:r w:rsidRPr="00382885">
        <w:rPr>
          <w:rFonts w:eastAsia="Times New Roman"/>
          <w:lang w:eastAsia="en-US"/>
        </w:rPr>
        <w:t xml:space="preserve"> об исполнении бюджета </w:t>
      </w:r>
    </w:p>
    <w:p w:rsidR="00382885" w:rsidRPr="00382885" w:rsidRDefault="00382885" w:rsidP="00382885">
      <w:pPr>
        <w:widowControl/>
        <w:autoSpaceDE/>
        <w:autoSpaceDN/>
        <w:adjustRightInd/>
        <w:ind w:left="6096"/>
        <w:jc w:val="both"/>
        <w:rPr>
          <w:rFonts w:eastAsia="Times New Roman"/>
          <w:lang w:eastAsia="en-US"/>
        </w:rPr>
      </w:pPr>
      <w:r w:rsidRPr="00382885">
        <w:rPr>
          <w:rFonts w:eastAsia="Times New Roman"/>
          <w:lang w:eastAsia="en-US"/>
        </w:rPr>
        <w:t xml:space="preserve">муниципального образования </w:t>
      </w:r>
    </w:p>
    <w:p w:rsidR="00382885" w:rsidRPr="00382885" w:rsidRDefault="00382885" w:rsidP="00382885">
      <w:pPr>
        <w:widowControl/>
        <w:autoSpaceDE/>
        <w:autoSpaceDN/>
        <w:adjustRightInd/>
        <w:ind w:left="6096"/>
        <w:jc w:val="both"/>
        <w:rPr>
          <w:rFonts w:eastAsia="Times New Roman"/>
          <w:lang w:eastAsia="en-US"/>
        </w:rPr>
      </w:pPr>
      <w:r w:rsidRPr="00382885">
        <w:rPr>
          <w:rFonts w:eastAsia="Times New Roman"/>
          <w:lang w:eastAsia="en-US"/>
        </w:rPr>
        <w:t>«Вяземский район»</w:t>
      </w:r>
    </w:p>
    <w:p w:rsidR="00382885" w:rsidRPr="00382885" w:rsidRDefault="00382885" w:rsidP="00382885">
      <w:pPr>
        <w:widowControl/>
        <w:autoSpaceDE/>
        <w:autoSpaceDN/>
        <w:adjustRightInd/>
        <w:ind w:left="6096"/>
        <w:jc w:val="both"/>
        <w:rPr>
          <w:rFonts w:eastAsia="Times New Roman"/>
          <w:lang w:eastAsia="en-US"/>
        </w:rPr>
      </w:pPr>
      <w:r w:rsidRPr="00382885">
        <w:rPr>
          <w:rFonts w:eastAsia="Times New Roman"/>
          <w:lang w:eastAsia="en-US"/>
        </w:rPr>
        <w:t>Смоленской области за 2022 год</w:t>
      </w:r>
    </w:p>
    <w:p w:rsidR="00382885" w:rsidRPr="00382885" w:rsidRDefault="00382885" w:rsidP="00382885">
      <w:pPr>
        <w:widowControl/>
        <w:autoSpaceDE/>
        <w:autoSpaceDN/>
        <w:adjustRightInd/>
        <w:jc w:val="center"/>
        <w:rPr>
          <w:rFonts w:eastAsiaTheme="minorHAnsi"/>
          <w:b/>
          <w:sz w:val="28"/>
          <w:szCs w:val="28"/>
          <w:lang w:eastAsia="en-US"/>
        </w:rPr>
      </w:pPr>
    </w:p>
    <w:p w:rsidR="00382885" w:rsidRPr="00382885" w:rsidRDefault="00382885" w:rsidP="00382885">
      <w:pPr>
        <w:widowControl/>
        <w:autoSpaceDE/>
        <w:autoSpaceDN/>
        <w:adjustRightInd/>
        <w:jc w:val="center"/>
        <w:rPr>
          <w:rFonts w:eastAsiaTheme="minorHAnsi"/>
          <w:b/>
          <w:sz w:val="26"/>
          <w:szCs w:val="26"/>
          <w:lang w:eastAsia="en-US"/>
        </w:rPr>
      </w:pPr>
    </w:p>
    <w:p w:rsidR="00382885" w:rsidRPr="00382885" w:rsidRDefault="00382885" w:rsidP="00382885">
      <w:pPr>
        <w:widowControl/>
        <w:autoSpaceDE/>
        <w:autoSpaceDN/>
        <w:adjustRightInd/>
        <w:jc w:val="center"/>
        <w:rPr>
          <w:rFonts w:eastAsiaTheme="minorHAnsi"/>
          <w:b/>
          <w:sz w:val="26"/>
          <w:szCs w:val="26"/>
          <w:lang w:eastAsia="en-US"/>
        </w:rPr>
      </w:pPr>
      <w:r w:rsidRPr="00382885">
        <w:rPr>
          <w:rFonts w:eastAsiaTheme="minorHAnsi"/>
          <w:b/>
          <w:sz w:val="26"/>
          <w:szCs w:val="26"/>
          <w:lang w:eastAsia="en-US"/>
        </w:rPr>
        <w:t>Заключение</w:t>
      </w:r>
    </w:p>
    <w:p w:rsidR="00382885" w:rsidRPr="00382885" w:rsidRDefault="00382885" w:rsidP="00382885">
      <w:pPr>
        <w:widowControl/>
        <w:autoSpaceDE/>
        <w:autoSpaceDN/>
        <w:adjustRightInd/>
        <w:jc w:val="center"/>
        <w:rPr>
          <w:rFonts w:eastAsiaTheme="minorHAnsi"/>
          <w:b/>
          <w:sz w:val="26"/>
          <w:szCs w:val="26"/>
          <w:lang w:eastAsia="en-US"/>
        </w:rPr>
      </w:pPr>
      <w:r w:rsidRPr="00382885">
        <w:rPr>
          <w:rFonts w:eastAsiaTheme="minorHAnsi"/>
          <w:b/>
          <w:sz w:val="26"/>
          <w:szCs w:val="26"/>
          <w:lang w:eastAsia="en-US"/>
        </w:rPr>
        <w:t xml:space="preserve">по результатам внешней проверки годовой бюджетной отчетности </w:t>
      </w:r>
    </w:p>
    <w:p w:rsidR="00382885" w:rsidRPr="00382885" w:rsidRDefault="00382885" w:rsidP="00382885">
      <w:pPr>
        <w:widowControl/>
        <w:autoSpaceDE/>
        <w:autoSpaceDN/>
        <w:adjustRightInd/>
        <w:jc w:val="center"/>
        <w:rPr>
          <w:rFonts w:eastAsiaTheme="minorHAnsi"/>
          <w:b/>
          <w:sz w:val="26"/>
          <w:szCs w:val="26"/>
          <w:lang w:eastAsia="en-US"/>
        </w:rPr>
      </w:pPr>
      <w:r w:rsidRPr="00382885">
        <w:rPr>
          <w:rFonts w:eastAsiaTheme="minorHAnsi"/>
          <w:b/>
          <w:sz w:val="26"/>
          <w:szCs w:val="26"/>
          <w:lang w:eastAsia="en-US"/>
        </w:rPr>
        <w:t>Вяземского районного совета депутатов, в части исполнения бюджета муниципального образования «Вяземский район» Смоленской области</w:t>
      </w:r>
    </w:p>
    <w:p w:rsidR="00382885" w:rsidRPr="00382885" w:rsidRDefault="00382885" w:rsidP="00382885">
      <w:pPr>
        <w:widowControl/>
        <w:autoSpaceDE/>
        <w:autoSpaceDN/>
        <w:adjustRightInd/>
        <w:jc w:val="center"/>
        <w:rPr>
          <w:rFonts w:eastAsiaTheme="minorHAnsi"/>
          <w:b/>
          <w:sz w:val="26"/>
          <w:szCs w:val="26"/>
          <w:lang w:eastAsia="en-US"/>
        </w:rPr>
      </w:pPr>
      <w:r w:rsidRPr="00382885">
        <w:rPr>
          <w:rFonts w:eastAsiaTheme="minorHAnsi"/>
          <w:b/>
          <w:sz w:val="26"/>
          <w:szCs w:val="26"/>
          <w:lang w:eastAsia="en-US"/>
        </w:rPr>
        <w:t>за 2022 год</w:t>
      </w:r>
    </w:p>
    <w:p w:rsidR="00382885" w:rsidRPr="00382885" w:rsidRDefault="00382885" w:rsidP="00382885">
      <w:pPr>
        <w:widowControl/>
        <w:autoSpaceDE/>
        <w:autoSpaceDN/>
        <w:adjustRightInd/>
        <w:jc w:val="both"/>
        <w:rPr>
          <w:rFonts w:eastAsiaTheme="minorHAnsi"/>
          <w:sz w:val="22"/>
          <w:szCs w:val="22"/>
          <w:lang w:eastAsia="en-US"/>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382885" w:rsidRPr="00382885" w:rsidTr="00382885">
        <w:trPr>
          <w:trHeight w:val="101"/>
        </w:trPr>
        <w:tc>
          <w:tcPr>
            <w:tcW w:w="4672" w:type="dxa"/>
          </w:tcPr>
          <w:p w:rsidR="00382885" w:rsidRPr="00382885" w:rsidRDefault="00382885" w:rsidP="00382885">
            <w:pPr>
              <w:widowControl/>
              <w:autoSpaceDE/>
              <w:autoSpaceDN/>
              <w:adjustRightInd/>
              <w:jc w:val="both"/>
              <w:rPr>
                <w:rFonts w:eastAsia="Times New Roman"/>
              </w:rPr>
            </w:pPr>
            <w:r w:rsidRPr="00382885">
              <w:rPr>
                <w:rFonts w:eastAsia="Times New Roman"/>
              </w:rPr>
              <w:t>г. Вязьма</w:t>
            </w:r>
          </w:p>
        </w:tc>
        <w:tc>
          <w:tcPr>
            <w:tcW w:w="4792" w:type="dxa"/>
            <w:shd w:val="clear" w:color="auto" w:fill="auto"/>
          </w:tcPr>
          <w:p w:rsidR="00382885" w:rsidRPr="00382885" w:rsidRDefault="00382885" w:rsidP="00382885">
            <w:pPr>
              <w:widowControl/>
              <w:autoSpaceDE/>
              <w:autoSpaceDN/>
              <w:adjustRightInd/>
              <w:jc w:val="right"/>
              <w:rPr>
                <w:rFonts w:eastAsia="Times New Roman"/>
              </w:rPr>
            </w:pPr>
            <w:r w:rsidRPr="00382885">
              <w:rPr>
                <w:rFonts w:eastAsia="Times New Roman"/>
              </w:rPr>
              <w:t>12.04.2023 года</w:t>
            </w:r>
          </w:p>
        </w:tc>
      </w:tr>
    </w:tbl>
    <w:p w:rsidR="00382885" w:rsidRPr="00382885" w:rsidRDefault="00382885" w:rsidP="00382885">
      <w:pPr>
        <w:widowControl/>
        <w:autoSpaceDE/>
        <w:autoSpaceDN/>
        <w:adjustRightInd/>
        <w:jc w:val="both"/>
        <w:rPr>
          <w:rFonts w:eastAsiaTheme="minorHAnsi"/>
          <w:sz w:val="28"/>
          <w:szCs w:val="28"/>
          <w:lang w:eastAsia="en-US"/>
        </w:rPr>
      </w:pPr>
    </w:p>
    <w:p w:rsidR="00382885" w:rsidRPr="00382885" w:rsidRDefault="00382885" w:rsidP="00382885">
      <w:pPr>
        <w:widowControl/>
        <w:tabs>
          <w:tab w:val="left" w:pos="0"/>
        </w:tabs>
        <w:autoSpaceDE/>
        <w:autoSpaceDN/>
        <w:adjustRightInd/>
        <w:jc w:val="both"/>
        <w:rPr>
          <w:rFonts w:eastAsiaTheme="minorHAnsi"/>
          <w:b/>
          <w:sz w:val="24"/>
          <w:szCs w:val="24"/>
          <w:lang w:eastAsia="en-US"/>
        </w:rPr>
      </w:pPr>
      <w:r w:rsidRPr="00382885">
        <w:rPr>
          <w:rFonts w:eastAsiaTheme="minorHAnsi"/>
          <w:b/>
          <w:sz w:val="28"/>
          <w:szCs w:val="28"/>
          <w:lang w:eastAsia="en-US"/>
        </w:rPr>
        <w:tab/>
      </w:r>
      <w:r w:rsidRPr="00382885">
        <w:rPr>
          <w:rFonts w:eastAsiaTheme="minorHAnsi"/>
          <w:b/>
          <w:sz w:val="24"/>
          <w:szCs w:val="24"/>
          <w:lang w:eastAsia="en-US"/>
        </w:rPr>
        <w:t>Основание проведения экспертно-аналитического мероприятия:</w:t>
      </w:r>
    </w:p>
    <w:p w:rsidR="00382885" w:rsidRPr="00382885" w:rsidRDefault="00382885" w:rsidP="00382885">
      <w:pPr>
        <w:widowControl/>
        <w:numPr>
          <w:ilvl w:val="0"/>
          <w:numId w:val="21"/>
        </w:numPr>
        <w:tabs>
          <w:tab w:val="left" w:pos="426"/>
        </w:tabs>
        <w:autoSpaceDE/>
        <w:autoSpaceDN/>
        <w:adjustRightInd/>
        <w:ind w:left="142" w:hanging="218"/>
        <w:jc w:val="both"/>
        <w:rPr>
          <w:rFonts w:eastAsiaTheme="minorHAnsi"/>
          <w:sz w:val="24"/>
          <w:szCs w:val="24"/>
          <w:lang w:eastAsia="en-US"/>
        </w:rPr>
      </w:pPr>
      <w:r w:rsidRPr="00382885">
        <w:rPr>
          <w:rFonts w:eastAsiaTheme="minorHAnsi"/>
          <w:sz w:val="24"/>
          <w:szCs w:val="24"/>
          <w:lang w:eastAsia="en-US"/>
        </w:rPr>
        <w:t xml:space="preserve">п.1 ст.264.4 Бюджетного кодекса Российской Федерации; </w:t>
      </w:r>
    </w:p>
    <w:p w:rsidR="00382885" w:rsidRPr="00382885" w:rsidRDefault="00382885" w:rsidP="00382885">
      <w:pPr>
        <w:widowControl/>
        <w:numPr>
          <w:ilvl w:val="0"/>
          <w:numId w:val="21"/>
        </w:numPr>
        <w:tabs>
          <w:tab w:val="left" w:pos="426"/>
        </w:tabs>
        <w:autoSpaceDE/>
        <w:autoSpaceDN/>
        <w:adjustRightInd/>
        <w:ind w:left="142" w:hanging="218"/>
        <w:jc w:val="both"/>
        <w:rPr>
          <w:rFonts w:eastAsiaTheme="minorHAnsi"/>
          <w:sz w:val="24"/>
          <w:szCs w:val="24"/>
          <w:lang w:eastAsia="en-US"/>
        </w:rPr>
      </w:pPr>
      <w:r w:rsidRPr="00382885">
        <w:rPr>
          <w:rFonts w:eastAsiaTheme="minorHAnsi"/>
          <w:sz w:val="24"/>
          <w:szCs w:val="24"/>
          <w:lang w:eastAsia="en-US"/>
        </w:rPr>
        <w:t xml:space="preserve">ст.15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 (с изменениями); </w:t>
      </w:r>
    </w:p>
    <w:p w:rsidR="00382885" w:rsidRPr="00382885" w:rsidRDefault="00382885" w:rsidP="00382885">
      <w:pPr>
        <w:widowControl/>
        <w:numPr>
          <w:ilvl w:val="0"/>
          <w:numId w:val="21"/>
        </w:numPr>
        <w:tabs>
          <w:tab w:val="left" w:pos="426"/>
        </w:tabs>
        <w:autoSpaceDE/>
        <w:autoSpaceDN/>
        <w:adjustRightInd/>
        <w:ind w:left="142" w:hanging="218"/>
        <w:jc w:val="both"/>
        <w:rPr>
          <w:rFonts w:eastAsiaTheme="minorHAnsi"/>
          <w:sz w:val="24"/>
          <w:szCs w:val="24"/>
          <w:lang w:eastAsia="en-US"/>
        </w:rPr>
      </w:pPr>
      <w:r w:rsidRPr="00382885">
        <w:rPr>
          <w:rFonts w:eastAsiaTheme="minorHAnsi"/>
          <w:sz w:val="24"/>
          <w:szCs w:val="24"/>
          <w:lang w:eastAsia="en-US"/>
        </w:rPr>
        <w:t>п.1.3.7 Плана работы Контрольно-ревизионной комиссии муниципального образования «Вяземский район» Смоленской области на 2023 год, утвержденного приказом от 23.12.2022 №59;</w:t>
      </w:r>
    </w:p>
    <w:p w:rsidR="00382885" w:rsidRPr="00382885" w:rsidRDefault="00382885" w:rsidP="00382885">
      <w:pPr>
        <w:widowControl/>
        <w:numPr>
          <w:ilvl w:val="0"/>
          <w:numId w:val="21"/>
        </w:numPr>
        <w:tabs>
          <w:tab w:val="left" w:pos="426"/>
        </w:tabs>
        <w:autoSpaceDE/>
        <w:autoSpaceDN/>
        <w:adjustRightInd/>
        <w:ind w:left="142" w:hanging="218"/>
        <w:jc w:val="both"/>
        <w:rPr>
          <w:rFonts w:eastAsia="Times New Roman"/>
          <w:sz w:val="24"/>
          <w:szCs w:val="24"/>
        </w:rPr>
      </w:pPr>
      <w:r w:rsidRPr="00382885">
        <w:rPr>
          <w:rFonts w:eastAsiaTheme="minorHAnsi"/>
          <w:sz w:val="24"/>
          <w:szCs w:val="24"/>
          <w:lang w:eastAsia="en-US"/>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rsidR="00382885" w:rsidRPr="00382885" w:rsidRDefault="00382885" w:rsidP="00382885">
      <w:pPr>
        <w:widowControl/>
        <w:autoSpaceDE/>
        <w:autoSpaceDN/>
        <w:adjustRightInd/>
        <w:ind w:firstLine="567"/>
        <w:jc w:val="both"/>
        <w:rPr>
          <w:rFonts w:eastAsiaTheme="minorHAnsi"/>
          <w:b/>
          <w:sz w:val="24"/>
          <w:szCs w:val="24"/>
          <w:lang w:eastAsia="en-US"/>
        </w:rPr>
      </w:pPr>
      <w:r w:rsidRPr="00382885">
        <w:rPr>
          <w:rFonts w:eastAsiaTheme="minorHAnsi"/>
          <w:b/>
          <w:sz w:val="24"/>
          <w:szCs w:val="24"/>
          <w:lang w:eastAsia="en-US"/>
        </w:rPr>
        <w:t>Цель экспертно-аналитического мероприятия:</w:t>
      </w:r>
    </w:p>
    <w:p w:rsidR="00382885" w:rsidRPr="00382885" w:rsidRDefault="00382885" w:rsidP="00382885">
      <w:pPr>
        <w:widowControl/>
        <w:numPr>
          <w:ilvl w:val="0"/>
          <w:numId w:val="28"/>
        </w:numPr>
        <w:autoSpaceDE/>
        <w:autoSpaceDN/>
        <w:adjustRightInd/>
        <w:spacing w:after="160" w:line="259" w:lineRule="auto"/>
        <w:ind w:left="142" w:hanging="284"/>
        <w:contextualSpacing/>
        <w:jc w:val="both"/>
        <w:rPr>
          <w:rFonts w:eastAsiaTheme="minorHAnsi"/>
          <w:b/>
          <w:sz w:val="24"/>
          <w:szCs w:val="24"/>
          <w:lang w:eastAsia="en-US"/>
        </w:rPr>
      </w:pPr>
      <w:r w:rsidRPr="00382885">
        <w:rPr>
          <w:rFonts w:eastAsiaTheme="minorHAnsi"/>
          <w:sz w:val="24"/>
          <w:szCs w:val="24"/>
          <w:lang w:eastAsia="en-US"/>
        </w:rPr>
        <w:t xml:space="preserve">установление законности, степени полноты и достоверности представленной бюджетной отчётности главного администратора бюджетных средств (далее – ГАБС); </w:t>
      </w:r>
    </w:p>
    <w:p w:rsidR="00382885" w:rsidRPr="00382885" w:rsidRDefault="00382885" w:rsidP="00382885">
      <w:pPr>
        <w:widowControl/>
        <w:numPr>
          <w:ilvl w:val="0"/>
          <w:numId w:val="28"/>
        </w:numPr>
        <w:autoSpaceDE/>
        <w:autoSpaceDN/>
        <w:adjustRightInd/>
        <w:spacing w:after="160" w:line="259" w:lineRule="auto"/>
        <w:ind w:left="142" w:hanging="284"/>
        <w:contextualSpacing/>
        <w:jc w:val="both"/>
        <w:rPr>
          <w:rFonts w:eastAsiaTheme="minorHAnsi"/>
          <w:b/>
          <w:sz w:val="24"/>
          <w:szCs w:val="24"/>
          <w:lang w:eastAsia="en-US"/>
        </w:rPr>
      </w:pPr>
      <w:r w:rsidRPr="00382885">
        <w:rPr>
          <w:rFonts w:eastAsiaTheme="minorHAnsi"/>
          <w:sz w:val="24"/>
          <w:szCs w:val="24"/>
          <w:lang w:eastAsia="en-US"/>
        </w:rPr>
        <w:t>установление достоверности бюджетной отчетности, а также соответствия фактического исполнения бюджета его плановым назначениям, установленным решением Вяземского районного Совета депутатов от 22.12.2021 №121 «О бюджете муниципального образования «Вяземский район» Смоленской области на 2022 год и плановый период 2023 и 2024 годов» (с изменениями).</w:t>
      </w:r>
    </w:p>
    <w:p w:rsidR="00382885" w:rsidRPr="00382885" w:rsidRDefault="00382885" w:rsidP="00382885">
      <w:pPr>
        <w:widowControl/>
        <w:autoSpaceDE/>
        <w:autoSpaceDN/>
        <w:adjustRightInd/>
        <w:ind w:left="567"/>
        <w:contextualSpacing/>
        <w:jc w:val="both"/>
        <w:rPr>
          <w:rFonts w:eastAsiaTheme="minorHAnsi"/>
          <w:b/>
          <w:sz w:val="24"/>
          <w:szCs w:val="24"/>
          <w:lang w:eastAsia="en-US"/>
        </w:rPr>
      </w:pPr>
      <w:r w:rsidRPr="00382885">
        <w:rPr>
          <w:rFonts w:eastAsiaTheme="minorHAnsi"/>
          <w:b/>
          <w:sz w:val="24"/>
          <w:szCs w:val="24"/>
          <w:lang w:eastAsia="en-US"/>
        </w:rPr>
        <w:t>Нормативно-правовая база:</w:t>
      </w:r>
    </w:p>
    <w:p w:rsidR="00382885" w:rsidRPr="00382885" w:rsidRDefault="00382885" w:rsidP="00382885">
      <w:pPr>
        <w:widowControl/>
        <w:numPr>
          <w:ilvl w:val="0"/>
          <w:numId w:val="22"/>
        </w:numPr>
        <w:autoSpaceDE/>
        <w:autoSpaceDN/>
        <w:adjustRightInd/>
        <w:ind w:left="142" w:hanging="218"/>
        <w:jc w:val="both"/>
        <w:rPr>
          <w:rFonts w:eastAsiaTheme="minorHAnsi"/>
          <w:sz w:val="24"/>
          <w:szCs w:val="24"/>
          <w:lang w:eastAsia="en-US"/>
        </w:rPr>
      </w:pPr>
      <w:r w:rsidRPr="00382885">
        <w:rPr>
          <w:rFonts w:eastAsiaTheme="minorHAnsi"/>
          <w:sz w:val="24"/>
          <w:szCs w:val="24"/>
          <w:lang w:eastAsia="en-US"/>
        </w:rPr>
        <w:t>Бюджетный кодекс Российской Федерации (далее - БК РФ);</w:t>
      </w:r>
    </w:p>
    <w:p w:rsidR="00382885" w:rsidRPr="00382885" w:rsidRDefault="00382885" w:rsidP="00382885">
      <w:pPr>
        <w:widowControl/>
        <w:numPr>
          <w:ilvl w:val="0"/>
          <w:numId w:val="22"/>
        </w:numPr>
        <w:autoSpaceDE/>
        <w:autoSpaceDN/>
        <w:adjustRightInd/>
        <w:ind w:left="142" w:hanging="218"/>
        <w:jc w:val="both"/>
        <w:rPr>
          <w:rFonts w:eastAsiaTheme="minorHAnsi"/>
          <w:sz w:val="24"/>
          <w:szCs w:val="24"/>
          <w:lang w:eastAsia="en-US"/>
        </w:rPr>
      </w:pPr>
      <w:r w:rsidRPr="00382885">
        <w:rPr>
          <w:rFonts w:eastAsiaTheme="minorHAnsi"/>
          <w:sz w:val="24"/>
          <w:szCs w:val="24"/>
          <w:lang w:eastAsia="en-US"/>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382885" w:rsidRPr="00382885" w:rsidRDefault="00382885" w:rsidP="00382885">
      <w:pPr>
        <w:widowControl/>
        <w:numPr>
          <w:ilvl w:val="0"/>
          <w:numId w:val="22"/>
        </w:numPr>
        <w:autoSpaceDE/>
        <w:autoSpaceDN/>
        <w:adjustRightInd/>
        <w:ind w:left="142" w:hanging="218"/>
        <w:jc w:val="both"/>
        <w:rPr>
          <w:rFonts w:eastAsiaTheme="minorHAnsi"/>
          <w:sz w:val="24"/>
          <w:szCs w:val="24"/>
          <w:lang w:eastAsia="en-US"/>
        </w:rPr>
      </w:pPr>
      <w:r w:rsidRPr="00382885">
        <w:rPr>
          <w:rFonts w:eastAsiaTheme="minorHAnsi"/>
          <w:sz w:val="24"/>
          <w:szCs w:val="24"/>
          <w:lang w:eastAsia="en-US"/>
        </w:rPr>
        <w:t>Приказ Минфина России от 1 декабря 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в ред. от 14.09.2020 №198н);</w:t>
      </w:r>
    </w:p>
    <w:p w:rsidR="00382885" w:rsidRPr="00382885" w:rsidRDefault="00382885" w:rsidP="00382885">
      <w:pPr>
        <w:widowControl/>
        <w:numPr>
          <w:ilvl w:val="0"/>
          <w:numId w:val="22"/>
        </w:numPr>
        <w:autoSpaceDE/>
        <w:autoSpaceDN/>
        <w:adjustRightInd/>
        <w:ind w:left="142" w:hanging="218"/>
        <w:jc w:val="both"/>
        <w:rPr>
          <w:rFonts w:eastAsiaTheme="minorHAnsi"/>
          <w:sz w:val="24"/>
          <w:szCs w:val="24"/>
          <w:lang w:eastAsia="en-US"/>
        </w:rPr>
      </w:pPr>
      <w:r w:rsidRPr="00382885">
        <w:rPr>
          <w:rFonts w:eastAsiaTheme="minorHAnsi"/>
          <w:sz w:val="24"/>
          <w:szCs w:val="24"/>
          <w:lang w:eastAsia="en-US"/>
        </w:rPr>
        <w:t>Приказ Минфина России от 06.12.2010 №162н «Об утверждении Плана счетов бюджетного учета и Инструкции по его применению» (ред. от 28.10.2020);</w:t>
      </w:r>
    </w:p>
    <w:p w:rsidR="00382885" w:rsidRPr="00382885" w:rsidRDefault="00382885" w:rsidP="00382885">
      <w:pPr>
        <w:widowControl/>
        <w:numPr>
          <w:ilvl w:val="0"/>
          <w:numId w:val="22"/>
        </w:numPr>
        <w:autoSpaceDE/>
        <w:autoSpaceDN/>
        <w:adjustRightInd/>
        <w:ind w:left="142" w:hanging="218"/>
        <w:jc w:val="both"/>
        <w:rPr>
          <w:rFonts w:eastAsiaTheme="minorHAnsi"/>
          <w:sz w:val="24"/>
          <w:szCs w:val="24"/>
          <w:lang w:eastAsia="en-US"/>
        </w:rPr>
      </w:pPr>
      <w:r w:rsidRPr="00382885">
        <w:rPr>
          <w:rFonts w:eastAsiaTheme="minorHAnsi"/>
          <w:sz w:val="24"/>
          <w:szCs w:val="24"/>
          <w:lang w:eastAsia="en-US"/>
        </w:rPr>
        <w:t>П</w:t>
      </w:r>
      <w:r w:rsidRPr="00382885">
        <w:rPr>
          <w:rFonts w:eastAsia="Times New Roman"/>
          <w:sz w:val="24"/>
          <w:szCs w:val="24"/>
          <w:lang w:eastAsia="en-US"/>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382885" w:rsidRPr="00382885" w:rsidRDefault="00382885" w:rsidP="00382885">
      <w:pPr>
        <w:widowControl/>
        <w:numPr>
          <w:ilvl w:val="0"/>
          <w:numId w:val="22"/>
        </w:numPr>
        <w:autoSpaceDE/>
        <w:autoSpaceDN/>
        <w:adjustRightInd/>
        <w:ind w:left="142" w:hanging="218"/>
        <w:jc w:val="both"/>
        <w:rPr>
          <w:rFonts w:eastAsiaTheme="minorHAnsi"/>
          <w:sz w:val="24"/>
          <w:szCs w:val="24"/>
          <w:lang w:eastAsia="en-US"/>
        </w:rPr>
      </w:pPr>
      <w:r w:rsidRPr="00382885">
        <w:rPr>
          <w:rFonts w:eastAsiaTheme="minorHAnsi"/>
          <w:sz w:val="24"/>
          <w:szCs w:val="24"/>
          <w:lang w:eastAsia="en-US"/>
        </w:rPr>
        <w:lastRenderedPageBreak/>
        <w:t xml:space="preserve">Положение о бюджетном процессе муниципального образования «Вяземский район» Смоленской области, утвержденное решением </w:t>
      </w:r>
      <w:r w:rsidRPr="00382885">
        <w:rPr>
          <w:rFonts w:eastAsiaTheme="minorHAnsi" w:cstheme="minorBidi"/>
          <w:sz w:val="24"/>
          <w:szCs w:val="24"/>
          <w:lang w:eastAsia="en-US"/>
        </w:rPr>
        <w:t>Вяземского районного Совета депутатов от 26.02.2014 №12</w:t>
      </w:r>
      <w:r w:rsidRPr="00382885">
        <w:rPr>
          <w:rFonts w:eastAsiaTheme="minorHAnsi"/>
          <w:sz w:val="24"/>
          <w:szCs w:val="24"/>
          <w:lang w:eastAsia="en-US"/>
        </w:rPr>
        <w:t xml:space="preserve"> (с изменениями) (далее – Положение о бюджетном процессе);</w:t>
      </w:r>
    </w:p>
    <w:p w:rsidR="00382885" w:rsidRPr="00382885" w:rsidRDefault="00382885" w:rsidP="00382885">
      <w:pPr>
        <w:widowControl/>
        <w:numPr>
          <w:ilvl w:val="0"/>
          <w:numId w:val="22"/>
        </w:numPr>
        <w:autoSpaceDE/>
        <w:autoSpaceDN/>
        <w:adjustRightInd/>
        <w:ind w:left="142" w:hanging="218"/>
        <w:jc w:val="both"/>
        <w:rPr>
          <w:rFonts w:eastAsia="Times New Roman"/>
          <w:sz w:val="24"/>
          <w:szCs w:val="24"/>
          <w:lang w:eastAsia="en-US"/>
        </w:rPr>
      </w:pPr>
      <w:r w:rsidRPr="00382885">
        <w:rPr>
          <w:rFonts w:eastAsiaTheme="minorHAnsi"/>
          <w:sz w:val="24"/>
          <w:szCs w:val="24"/>
          <w:lang w:eastAsia="en-US"/>
        </w:rPr>
        <w:t>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(с изменениями) (далее – решение о бюджете, решение о бюджете от 22.12.2021 №121).</w:t>
      </w:r>
    </w:p>
    <w:p w:rsidR="00382885" w:rsidRPr="00382885" w:rsidRDefault="00382885" w:rsidP="00382885">
      <w:pPr>
        <w:widowControl/>
        <w:autoSpaceDE/>
        <w:autoSpaceDN/>
        <w:adjustRightInd/>
        <w:ind w:left="142"/>
        <w:jc w:val="both"/>
        <w:rPr>
          <w:rFonts w:eastAsia="Times New Roman"/>
          <w:sz w:val="24"/>
          <w:szCs w:val="24"/>
          <w:lang w:eastAsia="en-US"/>
        </w:rPr>
      </w:pPr>
    </w:p>
    <w:p w:rsidR="00382885" w:rsidRPr="00382885" w:rsidRDefault="00382885" w:rsidP="00382885">
      <w:pPr>
        <w:widowControl/>
        <w:autoSpaceDE/>
        <w:autoSpaceDN/>
        <w:adjustRightInd/>
        <w:ind w:firstLine="567"/>
        <w:jc w:val="both"/>
        <w:rPr>
          <w:rFonts w:eastAsiaTheme="minorHAnsi"/>
          <w:sz w:val="24"/>
          <w:szCs w:val="24"/>
          <w:lang w:eastAsia="en-US"/>
        </w:rPr>
      </w:pPr>
      <w:r w:rsidRPr="00382885">
        <w:rPr>
          <w:rFonts w:eastAsiaTheme="minorHAnsi"/>
          <w:b/>
          <w:sz w:val="24"/>
          <w:szCs w:val="24"/>
          <w:lang w:eastAsia="en-US"/>
        </w:rPr>
        <w:t>Предмет экспертно-аналитического мероприятия</w:t>
      </w:r>
      <w:r w:rsidRPr="00382885">
        <w:rPr>
          <w:rFonts w:eastAsiaTheme="minorHAnsi"/>
          <w:sz w:val="24"/>
          <w:szCs w:val="24"/>
          <w:lang w:eastAsia="en-US"/>
        </w:rPr>
        <w:t xml:space="preserve">- годовая бюджетная отчетность за 2022 год главного администратора бюджетных средств – </w:t>
      </w:r>
      <w:r w:rsidRPr="00382885">
        <w:rPr>
          <w:rFonts w:eastAsiaTheme="minorHAnsi"/>
          <w:i/>
          <w:sz w:val="24"/>
          <w:szCs w:val="24"/>
          <w:lang w:eastAsia="en-US"/>
        </w:rPr>
        <w:t>Вяземский районный Совет депутатов</w:t>
      </w:r>
      <w:r w:rsidRPr="00382885">
        <w:rPr>
          <w:rFonts w:eastAsiaTheme="minorHAnsi"/>
          <w:sz w:val="24"/>
          <w:szCs w:val="24"/>
          <w:lang w:eastAsia="en-US"/>
        </w:rPr>
        <w:t>, в части исполнения бюджета муниципального образования за 2022 год.</w:t>
      </w:r>
    </w:p>
    <w:p w:rsidR="00382885" w:rsidRPr="00382885" w:rsidRDefault="00382885" w:rsidP="00382885">
      <w:pPr>
        <w:widowControl/>
        <w:autoSpaceDE/>
        <w:autoSpaceDN/>
        <w:adjustRightInd/>
        <w:ind w:firstLine="567"/>
        <w:jc w:val="both"/>
        <w:rPr>
          <w:rFonts w:eastAsiaTheme="minorHAnsi"/>
          <w:b/>
          <w:sz w:val="24"/>
          <w:szCs w:val="24"/>
          <w:lang w:eastAsia="en-US"/>
        </w:rPr>
      </w:pPr>
      <w:r w:rsidRPr="00382885">
        <w:rPr>
          <w:rFonts w:eastAsiaTheme="minorHAnsi"/>
          <w:b/>
          <w:sz w:val="24"/>
          <w:szCs w:val="24"/>
          <w:lang w:eastAsia="en-US"/>
        </w:rPr>
        <w:t xml:space="preserve">Объект внешней проверки: </w:t>
      </w:r>
      <w:r w:rsidRPr="00382885">
        <w:rPr>
          <w:rFonts w:eastAsiaTheme="minorHAnsi"/>
          <w:sz w:val="24"/>
          <w:szCs w:val="24"/>
          <w:lang w:eastAsia="en-US"/>
        </w:rPr>
        <w:t xml:space="preserve">Вяземский районный Совет депутатов </w:t>
      </w:r>
      <w:r w:rsidRPr="00382885">
        <w:rPr>
          <w:rFonts w:eastAsia="Times New Roman"/>
          <w:sz w:val="24"/>
          <w:szCs w:val="24"/>
        </w:rPr>
        <w:t xml:space="preserve">(далее - </w:t>
      </w:r>
      <w:r w:rsidRPr="00382885">
        <w:rPr>
          <w:rFonts w:eastAsiaTheme="minorHAnsi"/>
          <w:sz w:val="24"/>
          <w:szCs w:val="24"/>
          <w:lang w:eastAsia="en-US"/>
        </w:rPr>
        <w:t>Совет депутатов).</w:t>
      </w:r>
    </w:p>
    <w:p w:rsidR="00382885" w:rsidRPr="00382885" w:rsidRDefault="00382885" w:rsidP="00382885">
      <w:pPr>
        <w:widowControl/>
        <w:autoSpaceDE/>
        <w:autoSpaceDN/>
        <w:adjustRightInd/>
        <w:ind w:firstLine="567"/>
        <w:jc w:val="both"/>
        <w:rPr>
          <w:rFonts w:eastAsiaTheme="minorHAnsi"/>
          <w:sz w:val="24"/>
          <w:szCs w:val="24"/>
          <w:lang w:eastAsia="en-US"/>
        </w:rPr>
      </w:pPr>
      <w:r w:rsidRPr="00382885">
        <w:rPr>
          <w:rFonts w:eastAsiaTheme="minorHAnsi"/>
          <w:b/>
          <w:sz w:val="24"/>
          <w:szCs w:val="24"/>
          <w:lang w:eastAsia="en-US"/>
        </w:rPr>
        <w:t>Форма проверки:</w:t>
      </w:r>
      <w:r w:rsidRPr="00382885">
        <w:rPr>
          <w:rFonts w:eastAsiaTheme="minorHAnsi"/>
          <w:sz w:val="24"/>
          <w:szCs w:val="24"/>
          <w:lang w:eastAsia="en-US"/>
        </w:rPr>
        <w:t xml:space="preserve"> камеральная.</w:t>
      </w:r>
    </w:p>
    <w:p w:rsidR="00382885" w:rsidRPr="00382885" w:rsidRDefault="00382885" w:rsidP="00382885">
      <w:pPr>
        <w:widowControl/>
        <w:autoSpaceDE/>
        <w:autoSpaceDN/>
        <w:adjustRightInd/>
        <w:ind w:firstLine="567"/>
        <w:jc w:val="both"/>
        <w:rPr>
          <w:rFonts w:eastAsiaTheme="minorHAnsi"/>
          <w:sz w:val="24"/>
          <w:szCs w:val="24"/>
          <w:lang w:eastAsia="en-US"/>
        </w:rPr>
      </w:pPr>
      <w:r w:rsidRPr="00382885">
        <w:rPr>
          <w:rFonts w:eastAsiaTheme="minorHAnsi"/>
          <w:sz w:val="24"/>
          <w:szCs w:val="24"/>
          <w:lang w:eastAsia="en-US"/>
        </w:rPr>
        <w:t>В соответствии со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Вяземским районным Советом депутатов13.03.2023 года.</w:t>
      </w:r>
    </w:p>
    <w:p w:rsidR="00382885" w:rsidRPr="00382885" w:rsidRDefault="00382885" w:rsidP="00382885">
      <w:pPr>
        <w:widowControl/>
        <w:autoSpaceDE/>
        <w:autoSpaceDN/>
        <w:adjustRightInd/>
        <w:ind w:firstLine="567"/>
        <w:jc w:val="both"/>
        <w:rPr>
          <w:rFonts w:eastAsiaTheme="minorHAnsi"/>
          <w:sz w:val="24"/>
          <w:szCs w:val="24"/>
          <w:lang w:eastAsia="en-US"/>
        </w:rPr>
      </w:pPr>
      <w:r w:rsidRPr="00382885">
        <w:rPr>
          <w:rFonts w:eastAsiaTheme="minorHAnsi"/>
          <w:sz w:val="24"/>
          <w:szCs w:val="24"/>
          <w:lang w:eastAsia="en-US"/>
        </w:rPr>
        <w:t xml:space="preserve">Заключение по результатам внешней проверки годовой бюджетной отчетности за 2022 год Контрольно-ревизионной комиссии подготовлено председателем Контрольно-ревизионной комиссии муниципального образования «Вяземский район» Смоленской области </w:t>
      </w:r>
      <w:r>
        <w:rPr>
          <w:rFonts w:eastAsiaTheme="minorHAnsi"/>
          <w:sz w:val="24"/>
          <w:szCs w:val="24"/>
          <w:lang w:eastAsia="en-US"/>
        </w:rPr>
        <w:t xml:space="preserve">                              </w:t>
      </w:r>
      <w:r w:rsidRPr="00382885">
        <w:rPr>
          <w:rFonts w:eastAsiaTheme="minorHAnsi"/>
          <w:sz w:val="24"/>
          <w:szCs w:val="24"/>
          <w:lang w:eastAsia="en-US"/>
        </w:rPr>
        <w:t>О.Н. Марфичевой.</w:t>
      </w:r>
    </w:p>
    <w:p w:rsidR="00382885" w:rsidRPr="00382885" w:rsidRDefault="00382885" w:rsidP="00382885">
      <w:pPr>
        <w:widowControl/>
        <w:autoSpaceDE/>
        <w:autoSpaceDN/>
        <w:adjustRightInd/>
        <w:ind w:left="4" w:right="5" w:firstLine="567"/>
        <w:jc w:val="both"/>
        <w:rPr>
          <w:rFonts w:eastAsia="Times New Roman"/>
          <w:sz w:val="24"/>
          <w:szCs w:val="22"/>
        </w:rPr>
      </w:pPr>
      <w:r w:rsidRPr="00382885">
        <w:rPr>
          <w:rFonts w:eastAsia="Times New Roman"/>
          <w:sz w:val="24"/>
          <w:szCs w:val="22"/>
        </w:rPr>
        <w:t xml:space="preserve">Внешняя проверка годового отчета об исполнении бюджета за 2022 год проводилась по принципу существенности и включала в себя анализ, сопоставление и оценку годовой бюджетной отчетности Контрольно-ревизионной комиссии муниципального образования «Вяземский район» Смоленской области. </w:t>
      </w:r>
    </w:p>
    <w:p w:rsidR="00382885" w:rsidRPr="00382885" w:rsidRDefault="00382885" w:rsidP="00382885">
      <w:pPr>
        <w:widowControl/>
        <w:autoSpaceDE/>
        <w:autoSpaceDN/>
        <w:adjustRightInd/>
        <w:ind w:firstLine="540"/>
        <w:jc w:val="both"/>
        <w:rPr>
          <w:rFonts w:eastAsiaTheme="minorHAnsi"/>
          <w:color w:val="2E74B5" w:themeColor="accent1" w:themeShade="BF"/>
          <w:sz w:val="24"/>
          <w:szCs w:val="24"/>
          <w:lang w:eastAsia="en-US"/>
        </w:rPr>
      </w:pPr>
    </w:p>
    <w:p w:rsidR="00382885" w:rsidRPr="00382885" w:rsidRDefault="00382885" w:rsidP="00382885">
      <w:pPr>
        <w:widowControl/>
        <w:autoSpaceDE/>
        <w:autoSpaceDN/>
        <w:adjustRightInd/>
        <w:ind w:left="4" w:right="4" w:hanging="4"/>
        <w:jc w:val="center"/>
        <w:rPr>
          <w:rFonts w:eastAsia="Times New Roman"/>
          <w:b/>
          <w:sz w:val="24"/>
          <w:szCs w:val="24"/>
        </w:rPr>
      </w:pPr>
      <w:r w:rsidRPr="00382885">
        <w:rPr>
          <w:rFonts w:eastAsia="Times New Roman"/>
          <w:b/>
          <w:sz w:val="24"/>
          <w:szCs w:val="24"/>
        </w:rPr>
        <w:t>Общие положения</w:t>
      </w:r>
    </w:p>
    <w:p w:rsidR="00382885" w:rsidRPr="00382885" w:rsidRDefault="00382885" w:rsidP="00382885">
      <w:pPr>
        <w:widowControl/>
        <w:autoSpaceDE/>
        <w:autoSpaceDN/>
        <w:adjustRightInd/>
        <w:ind w:left="4" w:right="4" w:firstLine="567"/>
        <w:jc w:val="both"/>
        <w:rPr>
          <w:rFonts w:eastAsia="Times New Roman"/>
          <w:sz w:val="24"/>
          <w:szCs w:val="24"/>
        </w:rPr>
      </w:pPr>
    </w:p>
    <w:p w:rsidR="00382885" w:rsidRPr="00382885" w:rsidRDefault="00382885" w:rsidP="00382885">
      <w:pPr>
        <w:widowControl/>
        <w:autoSpaceDE/>
        <w:autoSpaceDN/>
        <w:adjustRightInd/>
        <w:ind w:firstLine="709"/>
        <w:jc w:val="both"/>
        <w:rPr>
          <w:rFonts w:eastAsia="Times New Roman"/>
          <w:sz w:val="24"/>
          <w:szCs w:val="24"/>
        </w:rPr>
      </w:pPr>
      <w:r w:rsidRPr="00382885">
        <w:rPr>
          <w:rFonts w:eastAsia="Times New Roman"/>
          <w:sz w:val="24"/>
          <w:szCs w:val="24"/>
        </w:rPr>
        <w:t>Вяземский районный Совет депутатов является представительным органом муниципального образования, наделенным собственными полномочиями по решению вопросов местного значения муниципального образования. Вяземский районный Совет депутатов наделяется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и настоящим Уставом. Совет депутатов обладает правами юридического лица, имеет печать с изображением герба Смоленской области, штампы и бланки.</w:t>
      </w:r>
    </w:p>
    <w:p w:rsidR="00382885" w:rsidRPr="00382885" w:rsidRDefault="00382885" w:rsidP="00382885">
      <w:pPr>
        <w:widowControl/>
        <w:autoSpaceDE/>
        <w:autoSpaceDN/>
        <w:adjustRightInd/>
        <w:ind w:firstLine="709"/>
        <w:jc w:val="both"/>
        <w:rPr>
          <w:rFonts w:eastAsia="Times New Roman"/>
          <w:sz w:val="24"/>
          <w:szCs w:val="24"/>
        </w:rPr>
      </w:pPr>
      <w:r w:rsidRPr="00382885">
        <w:rPr>
          <w:rFonts w:eastAsia="Times New Roman"/>
          <w:sz w:val="24"/>
          <w:szCs w:val="24"/>
        </w:rPr>
        <w:t>Совет состоит из 19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382885" w:rsidRPr="00382885" w:rsidRDefault="00382885" w:rsidP="00382885">
      <w:pPr>
        <w:widowControl/>
        <w:autoSpaceDE/>
        <w:autoSpaceDN/>
        <w:adjustRightInd/>
        <w:ind w:firstLine="709"/>
        <w:jc w:val="both"/>
        <w:rPr>
          <w:rFonts w:eastAsia="Times New Roman"/>
          <w:sz w:val="24"/>
          <w:szCs w:val="24"/>
        </w:rPr>
      </w:pPr>
      <w:r w:rsidRPr="00382885">
        <w:rPr>
          <w:rFonts w:eastAsia="Times New Roman"/>
          <w:sz w:val="24"/>
          <w:szCs w:val="24"/>
        </w:rPr>
        <w:t>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комиссиям формируется аппарат Вяземского районного Совета депутатов. Аппарат Совета депутатов осуществляет свою деятельность на основе положения об аппарате Вяземского районного Совета депутатов, утвержденного решением Вяземского районного Совета депутатов.</w:t>
      </w:r>
    </w:p>
    <w:p w:rsidR="00382885" w:rsidRPr="00382885" w:rsidRDefault="00382885" w:rsidP="00382885">
      <w:pPr>
        <w:widowControl/>
        <w:autoSpaceDE/>
        <w:autoSpaceDN/>
        <w:adjustRightInd/>
        <w:ind w:firstLine="709"/>
        <w:jc w:val="both"/>
        <w:rPr>
          <w:rFonts w:eastAsia="Times New Roman"/>
          <w:sz w:val="24"/>
          <w:szCs w:val="24"/>
        </w:rPr>
      </w:pPr>
      <w:r w:rsidRPr="00382885">
        <w:rPr>
          <w:rFonts w:eastAsia="Times New Roman"/>
          <w:sz w:val="24"/>
          <w:szCs w:val="24"/>
        </w:rPr>
        <w:t>В структуру Совета депутатов входят председатель Совета депутатов, заместитель председателя Вяземского районного Совета депутатов, постоянные комиссии и аппарат Совета депутатов.</w:t>
      </w:r>
    </w:p>
    <w:p w:rsidR="00382885" w:rsidRPr="00382885" w:rsidRDefault="00382885" w:rsidP="00382885">
      <w:pPr>
        <w:widowControl/>
        <w:autoSpaceDE/>
        <w:autoSpaceDN/>
        <w:adjustRightInd/>
        <w:ind w:firstLine="709"/>
        <w:jc w:val="both"/>
        <w:rPr>
          <w:rFonts w:eastAsia="Times New Roman"/>
          <w:sz w:val="24"/>
          <w:szCs w:val="24"/>
        </w:rPr>
      </w:pPr>
      <w:r w:rsidRPr="00382885">
        <w:rPr>
          <w:rFonts w:eastAsia="Times New Roman"/>
          <w:sz w:val="24"/>
          <w:szCs w:val="24"/>
        </w:rPr>
        <w:t xml:space="preserve">Полномочия председателя Вяземского районного Совета депутатов определены Уставом муниципального образования (утвержден решением Вяземского Совета народных депутатов от 23.06.2005 №63 (с изменениями и дополнениями в редакциях решений Вяземского районного </w:t>
      </w:r>
      <w:r w:rsidRPr="00382885">
        <w:rPr>
          <w:rFonts w:eastAsia="Times New Roman"/>
          <w:sz w:val="24"/>
          <w:szCs w:val="24"/>
        </w:rPr>
        <w:lastRenderedPageBreak/>
        <w:t xml:space="preserve">Совета депутатов) и Регламентом Вяземского районного Совета депутатов (утвержден решением Вяземского районного Совета депутатов от 26.08.2015 №53 с изменениями, в редакциях решений Вяземского районного Совета депутатов). </w:t>
      </w:r>
    </w:p>
    <w:p w:rsidR="00382885" w:rsidRPr="00382885" w:rsidRDefault="00382885" w:rsidP="00382885">
      <w:pPr>
        <w:widowControl/>
        <w:autoSpaceDE/>
        <w:autoSpaceDN/>
        <w:adjustRightInd/>
        <w:ind w:firstLine="709"/>
        <w:jc w:val="both"/>
        <w:rPr>
          <w:rFonts w:eastAsia="Times New Roman"/>
          <w:sz w:val="24"/>
          <w:szCs w:val="24"/>
        </w:rPr>
      </w:pPr>
      <w:r w:rsidRPr="00382885">
        <w:rPr>
          <w:rFonts w:eastAsia="Times New Roman"/>
          <w:sz w:val="24"/>
          <w:szCs w:val="24"/>
        </w:rPr>
        <w:t>Финансовое обеспечение деятельности Вяземского районного Совета депутатов осуществляется за счет средств бюджета муниципального образования «Вяземский район» Смоленской области.</w:t>
      </w:r>
    </w:p>
    <w:p w:rsidR="00382885" w:rsidRPr="00382885" w:rsidRDefault="00382885" w:rsidP="00382885">
      <w:pPr>
        <w:widowControl/>
        <w:autoSpaceDE/>
        <w:autoSpaceDN/>
        <w:adjustRightInd/>
        <w:ind w:left="4" w:firstLine="709"/>
        <w:jc w:val="both"/>
        <w:rPr>
          <w:rFonts w:eastAsia="Times New Roman"/>
          <w:sz w:val="24"/>
          <w:szCs w:val="22"/>
        </w:rPr>
      </w:pPr>
      <w:r w:rsidRPr="00382885">
        <w:rPr>
          <w:rFonts w:eastAsia="Times New Roman"/>
          <w:sz w:val="24"/>
          <w:szCs w:val="22"/>
        </w:rPr>
        <w:t>Бюджетный учет ведется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утвержденных Приказом Минфина РФ от 01.12.2010 №157н. Вяземский районный Совет депутатов руководствуется:</w:t>
      </w:r>
    </w:p>
    <w:p w:rsidR="00382885" w:rsidRPr="00382885" w:rsidRDefault="00382885" w:rsidP="00382885">
      <w:pPr>
        <w:widowControl/>
        <w:numPr>
          <w:ilvl w:val="0"/>
          <w:numId w:val="31"/>
        </w:numPr>
        <w:autoSpaceDE/>
        <w:autoSpaceDN/>
        <w:adjustRightInd/>
        <w:ind w:left="567" w:hanging="218"/>
        <w:jc w:val="both"/>
        <w:rPr>
          <w:rFonts w:eastAsia="Times New Roman"/>
          <w:sz w:val="24"/>
          <w:szCs w:val="22"/>
        </w:rPr>
      </w:pPr>
      <w:r w:rsidRPr="00382885">
        <w:rPr>
          <w:rFonts w:eastAsia="Times New Roman"/>
          <w:sz w:val="24"/>
          <w:szCs w:val="22"/>
        </w:rPr>
        <w:t xml:space="preserve">Планом счетов бюджетного учета, утвержденного Приказом Министерства финансов Российской Федерации от 06.12.2010 №162н, </w:t>
      </w:r>
    </w:p>
    <w:p w:rsidR="00382885" w:rsidRPr="00382885" w:rsidRDefault="00382885" w:rsidP="00382885">
      <w:pPr>
        <w:widowControl/>
        <w:numPr>
          <w:ilvl w:val="0"/>
          <w:numId w:val="31"/>
        </w:numPr>
        <w:autoSpaceDE/>
        <w:autoSpaceDN/>
        <w:adjustRightInd/>
        <w:ind w:left="567" w:hanging="218"/>
        <w:jc w:val="both"/>
        <w:rPr>
          <w:rFonts w:eastAsia="Times New Roman"/>
          <w:sz w:val="24"/>
          <w:szCs w:val="22"/>
        </w:rPr>
      </w:pPr>
      <w:r w:rsidRPr="00382885">
        <w:rPr>
          <w:rFonts w:eastAsia="Times New Roman"/>
          <w:sz w:val="24"/>
          <w:szCs w:val="22"/>
        </w:rPr>
        <w:t xml:space="preserve">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w:t>
      </w:r>
    </w:p>
    <w:p w:rsidR="00382885" w:rsidRPr="00382885" w:rsidRDefault="00382885" w:rsidP="00382885">
      <w:pPr>
        <w:widowControl/>
        <w:numPr>
          <w:ilvl w:val="0"/>
          <w:numId w:val="31"/>
        </w:numPr>
        <w:autoSpaceDE/>
        <w:autoSpaceDN/>
        <w:adjustRightInd/>
        <w:ind w:left="567" w:hanging="218"/>
        <w:jc w:val="both"/>
        <w:rPr>
          <w:rFonts w:eastAsia="Times New Roman"/>
          <w:sz w:val="24"/>
          <w:szCs w:val="22"/>
        </w:rPr>
      </w:pPr>
      <w:r w:rsidRPr="00382885">
        <w:rPr>
          <w:rFonts w:eastAsia="Times New Roman"/>
          <w:sz w:val="24"/>
          <w:szCs w:val="22"/>
        </w:rPr>
        <w:t xml:space="preserve">приказами, разъяснениями, пояснениями, указаниями, письмами, рекомендациями Министерства финансов Российской Федерации и Федерального казначейства Российской Федерации, Бюджетным кодексом Российской Федерации, </w:t>
      </w:r>
    </w:p>
    <w:p w:rsidR="00382885" w:rsidRPr="00382885" w:rsidRDefault="00382885" w:rsidP="00382885">
      <w:pPr>
        <w:widowControl/>
        <w:numPr>
          <w:ilvl w:val="0"/>
          <w:numId w:val="31"/>
        </w:numPr>
        <w:autoSpaceDE/>
        <w:autoSpaceDN/>
        <w:adjustRightInd/>
        <w:ind w:left="567" w:hanging="218"/>
        <w:jc w:val="both"/>
        <w:rPr>
          <w:rFonts w:eastAsia="Times New Roman"/>
          <w:sz w:val="24"/>
          <w:szCs w:val="22"/>
        </w:rPr>
      </w:pPr>
      <w:r w:rsidRPr="00382885">
        <w:rPr>
          <w:rFonts w:eastAsia="Times New Roman"/>
          <w:sz w:val="24"/>
          <w:szCs w:val="22"/>
        </w:rPr>
        <w:t>Положением о бюджетном процессе муниципального образования «Вяземский район» Смоленской области, утвержденным решением Вяземского районного Совета депутатов от 26.02.2014 №12 (с изменениями).</w:t>
      </w:r>
    </w:p>
    <w:p w:rsidR="00382885" w:rsidRPr="00382885" w:rsidRDefault="00382885" w:rsidP="00382885">
      <w:pPr>
        <w:widowControl/>
        <w:autoSpaceDE/>
        <w:autoSpaceDN/>
        <w:adjustRightInd/>
        <w:ind w:left="4" w:firstLine="567"/>
        <w:jc w:val="both"/>
        <w:rPr>
          <w:rFonts w:eastAsia="Times New Roman"/>
          <w:sz w:val="24"/>
          <w:szCs w:val="22"/>
        </w:rPr>
      </w:pPr>
      <w:r w:rsidRPr="00382885">
        <w:rPr>
          <w:rFonts w:eastAsia="Times New Roman"/>
          <w:sz w:val="24"/>
          <w:szCs w:val="22"/>
        </w:rPr>
        <w:t xml:space="preserve">В финансовом управлении Администрации муниципального образования «Вяземский район» Смоленской области учреждению открыт </w:t>
      </w:r>
      <w:r w:rsidRPr="00382885">
        <w:rPr>
          <w:rFonts w:eastAsia="Times New Roman"/>
          <w:i/>
          <w:sz w:val="24"/>
          <w:szCs w:val="22"/>
        </w:rPr>
        <w:t>лицевой счет получателя бюджетных средств (03903000240)</w:t>
      </w:r>
      <w:r w:rsidRPr="00382885">
        <w:rPr>
          <w:rFonts w:eastAsia="Times New Roman"/>
          <w:sz w:val="24"/>
          <w:szCs w:val="22"/>
        </w:rPr>
        <w:t>. Банковских счетов в кредитных организациях Вяземский районный Совет депутатов не имеет.</w:t>
      </w:r>
    </w:p>
    <w:p w:rsidR="00382885" w:rsidRPr="00382885" w:rsidRDefault="00382885" w:rsidP="00382885">
      <w:pPr>
        <w:widowControl/>
        <w:autoSpaceDE/>
        <w:autoSpaceDN/>
        <w:adjustRightInd/>
        <w:ind w:left="4" w:firstLine="567"/>
        <w:jc w:val="both"/>
        <w:rPr>
          <w:rFonts w:eastAsia="Times New Roman"/>
          <w:sz w:val="24"/>
          <w:szCs w:val="22"/>
        </w:rPr>
      </w:pPr>
      <w:r w:rsidRPr="00382885">
        <w:rPr>
          <w:rFonts w:eastAsia="Times New Roman"/>
          <w:sz w:val="24"/>
          <w:szCs w:val="22"/>
        </w:rPr>
        <w:t>Проверка проведена на основе бюджетной отчетности Вяземского районного Совета депутатов за 2022 год в составе, определенном Инструкцией от 28.12.2010 №191н.</w:t>
      </w:r>
    </w:p>
    <w:p w:rsidR="00382885" w:rsidRPr="00382885" w:rsidRDefault="00382885" w:rsidP="00382885">
      <w:pPr>
        <w:widowControl/>
        <w:autoSpaceDE/>
        <w:autoSpaceDN/>
        <w:adjustRightInd/>
        <w:contextualSpacing/>
        <w:jc w:val="both"/>
        <w:rPr>
          <w:rFonts w:eastAsiaTheme="minorHAnsi"/>
          <w:b/>
          <w:i/>
          <w:sz w:val="24"/>
          <w:szCs w:val="24"/>
          <w:lang w:eastAsia="en-US"/>
        </w:rPr>
      </w:pPr>
    </w:p>
    <w:p w:rsidR="00382885" w:rsidRPr="00382885" w:rsidRDefault="00382885" w:rsidP="00382885">
      <w:pPr>
        <w:widowControl/>
        <w:autoSpaceDE/>
        <w:autoSpaceDN/>
        <w:adjustRightInd/>
        <w:contextualSpacing/>
        <w:jc w:val="both"/>
        <w:rPr>
          <w:rFonts w:eastAsiaTheme="minorHAnsi"/>
          <w:b/>
          <w:i/>
          <w:sz w:val="24"/>
          <w:szCs w:val="24"/>
          <w:lang w:eastAsia="en-US"/>
        </w:rPr>
      </w:pPr>
      <w:r w:rsidRPr="00382885">
        <w:rPr>
          <w:rFonts w:eastAsiaTheme="minorHAnsi"/>
          <w:b/>
          <w:i/>
          <w:sz w:val="24"/>
          <w:szCs w:val="24"/>
          <w:lang w:eastAsia="en-US"/>
        </w:rPr>
        <w:t>Установление законности, степени полноты и достоверности представленной бюджетной отчётности главного администратора бюджетных средств в соответствии с требованиями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w:t>
      </w:r>
    </w:p>
    <w:p w:rsidR="00382885" w:rsidRPr="00382885" w:rsidRDefault="00382885" w:rsidP="00382885">
      <w:pPr>
        <w:widowControl/>
        <w:autoSpaceDE/>
        <w:autoSpaceDN/>
        <w:adjustRightInd/>
        <w:ind w:left="284"/>
        <w:contextualSpacing/>
        <w:jc w:val="both"/>
        <w:rPr>
          <w:rFonts w:eastAsiaTheme="minorHAnsi"/>
          <w:b/>
          <w:i/>
          <w:sz w:val="24"/>
          <w:szCs w:val="24"/>
          <w:lang w:eastAsia="en-US"/>
        </w:rPr>
      </w:pPr>
    </w:p>
    <w:p w:rsidR="00382885" w:rsidRPr="00382885" w:rsidRDefault="00382885" w:rsidP="00382885">
      <w:pPr>
        <w:widowControl/>
        <w:autoSpaceDE/>
        <w:autoSpaceDN/>
        <w:adjustRightInd/>
        <w:ind w:firstLine="567"/>
        <w:jc w:val="both"/>
        <w:rPr>
          <w:rFonts w:eastAsiaTheme="minorHAnsi"/>
          <w:i/>
          <w:sz w:val="24"/>
          <w:szCs w:val="24"/>
          <w:lang w:eastAsia="en-US"/>
        </w:rPr>
      </w:pPr>
      <w:r w:rsidRPr="00382885">
        <w:rPr>
          <w:rFonts w:eastAsiaTheme="minorHAnsi"/>
          <w:sz w:val="24"/>
          <w:szCs w:val="24"/>
          <w:lang w:eastAsia="en-US"/>
        </w:rPr>
        <w:t xml:space="preserve">Решением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(с изменениями) Вяземский районный Совет депутатов в 2022 году </w:t>
      </w:r>
      <w:r w:rsidRPr="00382885">
        <w:rPr>
          <w:rFonts w:eastAsiaTheme="minorHAnsi"/>
          <w:i/>
          <w:sz w:val="24"/>
          <w:szCs w:val="24"/>
          <w:lang w:eastAsia="en-US"/>
        </w:rPr>
        <w:t>наделен полномочиями главного администратора бюджетных средств муниципального образования «Вяземский район» Смоленской области (далее - ГАБС).</w:t>
      </w:r>
    </w:p>
    <w:p w:rsidR="00382885" w:rsidRPr="00382885" w:rsidRDefault="00382885" w:rsidP="00382885">
      <w:pPr>
        <w:widowControl/>
        <w:autoSpaceDE/>
        <w:autoSpaceDN/>
        <w:adjustRightInd/>
        <w:ind w:firstLine="567"/>
        <w:jc w:val="both"/>
        <w:rPr>
          <w:rFonts w:eastAsiaTheme="minorHAnsi"/>
          <w:sz w:val="24"/>
          <w:szCs w:val="24"/>
          <w:lang w:eastAsia="en-US"/>
        </w:rPr>
      </w:pPr>
      <w:r w:rsidRPr="00382885">
        <w:rPr>
          <w:rFonts w:eastAsiaTheme="minorHAnsi"/>
          <w:sz w:val="24"/>
          <w:szCs w:val="24"/>
          <w:lang w:eastAsia="en-US"/>
        </w:rPr>
        <w:t>Одним из направлений внешней проверки годовой бюджетной отчетности ГАБС, является проверка её соответствия приказу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382885" w:rsidRPr="00382885" w:rsidRDefault="00382885" w:rsidP="00382885">
      <w:pPr>
        <w:widowControl/>
        <w:autoSpaceDE/>
        <w:autoSpaceDN/>
        <w:adjustRightInd/>
        <w:ind w:firstLine="567"/>
        <w:jc w:val="both"/>
        <w:rPr>
          <w:rFonts w:eastAsia="Times New Roman"/>
          <w:sz w:val="24"/>
          <w:szCs w:val="24"/>
        </w:rPr>
      </w:pPr>
      <w:r w:rsidRPr="00382885">
        <w:rPr>
          <w:rFonts w:eastAsia="Times New Roman"/>
          <w:sz w:val="24"/>
          <w:szCs w:val="24"/>
        </w:rPr>
        <w:t xml:space="preserve">В соответствии с п.2.1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представляют «годовую бюджетную отчетность, в составе, предусмотренном Бюджетным Кодексом Российской Федерации, по </w:t>
      </w:r>
      <w:r w:rsidRPr="00382885">
        <w:rPr>
          <w:rFonts w:eastAsia="Times New Roman"/>
          <w:sz w:val="24"/>
          <w:szCs w:val="24"/>
        </w:rPr>
        <w:lastRenderedPageBreak/>
        <w:t>формам, утвержденным Приказом Министерства финансов Российской Федерации от 28.10.2010 №191н».</w:t>
      </w:r>
    </w:p>
    <w:p w:rsidR="00382885" w:rsidRPr="00382885" w:rsidRDefault="00382885" w:rsidP="00382885">
      <w:pPr>
        <w:widowControl/>
        <w:autoSpaceDE/>
        <w:autoSpaceDN/>
        <w:adjustRightInd/>
        <w:jc w:val="both"/>
        <w:rPr>
          <w:rFonts w:eastAsia="Times New Roman"/>
          <w:sz w:val="24"/>
          <w:szCs w:val="24"/>
        </w:rPr>
      </w:pPr>
      <w:r w:rsidRPr="00382885">
        <w:rPr>
          <w:rFonts w:eastAsia="Times New Roman"/>
          <w:sz w:val="24"/>
          <w:szCs w:val="24"/>
        </w:rPr>
        <w:t>Годовая отчетность за 2022 год для проверки предоставлена на бумажных носителях:</w:t>
      </w:r>
    </w:p>
    <w:tbl>
      <w:tblPr>
        <w:tblStyle w:val="110"/>
        <w:tblW w:w="9924" w:type="dxa"/>
        <w:tblInd w:w="-318" w:type="dxa"/>
        <w:tblLayout w:type="fixed"/>
        <w:tblLook w:val="04A0" w:firstRow="1" w:lastRow="0" w:firstColumn="1" w:lastColumn="0" w:noHBand="0" w:noVBand="1"/>
      </w:tblPr>
      <w:tblGrid>
        <w:gridCol w:w="8648"/>
        <w:gridCol w:w="1276"/>
      </w:tblGrid>
      <w:tr w:rsidR="00382885" w:rsidRPr="00382885" w:rsidTr="00382885">
        <w:tc>
          <w:tcPr>
            <w:tcW w:w="8648" w:type="dxa"/>
            <w:shd w:val="clear" w:color="auto" w:fill="D9D9D9" w:themeFill="background1" w:themeFillShade="D9"/>
          </w:tcPr>
          <w:p w:rsidR="00382885" w:rsidRPr="00382885" w:rsidRDefault="00382885" w:rsidP="00382885">
            <w:pPr>
              <w:jc w:val="center"/>
              <w:rPr>
                <w:b/>
              </w:rPr>
            </w:pPr>
            <w:r w:rsidRPr="00382885">
              <w:rPr>
                <w:b/>
              </w:rPr>
              <w:t>наименование формы отчетности</w:t>
            </w:r>
          </w:p>
        </w:tc>
        <w:tc>
          <w:tcPr>
            <w:tcW w:w="1276" w:type="dxa"/>
            <w:shd w:val="clear" w:color="auto" w:fill="D9D9D9" w:themeFill="background1" w:themeFillShade="D9"/>
          </w:tcPr>
          <w:p w:rsidR="00382885" w:rsidRPr="00382885" w:rsidRDefault="00382885" w:rsidP="00382885">
            <w:pPr>
              <w:jc w:val="center"/>
              <w:rPr>
                <w:b/>
              </w:rPr>
            </w:pPr>
            <w:r w:rsidRPr="00382885">
              <w:rPr>
                <w:b/>
              </w:rPr>
              <w:t>формы отчетности</w:t>
            </w:r>
          </w:p>
        </w:tc>
      </w:tr>
      <w:tr w:rsidR="00382885" w:rsidRPr="00382885" w:rsidTr="00382885">
        <w:tc>
          <w:tcPr>
            <w:tcW w:w="8648" w:type="dxa"/>
            <w:vAlign w:val="center"/>
          </w:tcPr>
          <w:p w:rsidR="00382885" w:rsidRPr="00382885" w:rsidRDefault="00382885" w:rsidP="00382885">
            <w:pPr>
              <w:jc w:val="both"/>
            </w:pPr>
            <w:r w:rsidRPr="00382885">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382885" w:rsidRPr="00382885" w:rsidRDefault="00382885" w:rsidP="00382885">
            <w:pPr>
              <w:jc w:val="right"/>
            </w:pPr>
            <w:r w:rsidRPr="00382885">
              <w:t>ф.0503130</w:t>
            </w:r>
          </w:p>
        </w:tc>
      </w:tr>
      <w:tr w:rsidR="00382885" w:rsidRPr="00382885" w:rsidTr="00382885">
        <w:tc>
          <w:tcPr>
            <w:tcW w:w="8648" w:type="dxa"/>
            <w:vAlign w:val="center"/>
          </w:tcPr>
          <w:p w:rsidR="00382885" w:rsidRPr="00382885" w:rsidRDefault="00382885" w:rsidP="00382885">
            <w:pPr>
              <w:jc w:val="both"/>
            </w:pPr>
            <w:r w:rsidRPr="00382885">
              <w:t>Справка по заключению счетов бюджетного учета отчетного финансового год</w:t>
            </w:r>
            <w:r w:rsidRPr="00382885">
              <w:tab/>
            </w:r>
          </w:p>
        </w:tc>
        <w:tc>
          <w:tcPr>
            <w:tcW w:w="1276" w:type="dxa"/>
            <w:vAlign w:val="center"/>
          </w:tcPr>
          <w:p w:rsidR="00382885" w:rsidRPr="00382885" w:rsidRDefault="00382885" w:rsidP="00382885">
            <w:pPr>
              <w:jc w:val="right"/>
            </w:pPr>
            <w:r w:rsidRPr="00382885">
              <w:t>ф.0503110</w:t>
            </w:r>
          </w:p>
        </w:tc>
      </w:tr>
      <w:tr w:rsidR="00382885" w:rsidRPr="00382885" w:rsidTr="00382885">
        <w:tc>
          <w:tcPr>
            <w:tcW w:w="8648" w:type="dxa"/>
            <w:vAlign w:val="center"/>
          </w:tcPr>
          <w:p w:rsidR="00382885" w:rsidRPr="00382885" w:rsidRDefault="00382885" w:rsidP="00382885">
            <w:pPr>
              <w:jc w:val="both"/>
              <w:rPr>
                <w:rFonts w:eastAsia="Times New Roman"/>
              </w:rPr>
            </w:pPr>
            <w:r w:rsidRPr="00382885">
              <w:rPr>
                <w:rFonts w:eastAsia="Times New Roman"/>
              </w:rPr>
              <w:t>отчет о финансовых результатах деятельности</w:t>
            </w:r>
          </w:p>
        </w:tc>
        <w:tc>
          <w:tcPr>
            <w:tcW w:w="1276" w:type="dxa"/>
            <w:vAlign w:val="center"/>
          </w:tcPr>
          <w:p w:rsidR="00382885" w:rsidRPr="00382885" w:rsidRDefault="00382885" w:rsidP="00382885">
            <w:pPr>
              <w:jc w:val="right"/>
            </w:pPr>
            <w:r w:rsidRPr="00382885">
              <w:t>ф.0503121</w:t>
            </w:r>
          </w:p>
        </w:tc>
      </w:tr>
      <w:tr w:rsidR="00382885" w:rsidRPr="00382885" w:rsidTr="00382885">
        <w:tc>
          <w:tcPr>
            <w:tcW w:w="8648" w:type="dxa"/>
            <w:vAlign w:val="center"/>
          </w:tcPr>
          <w:p w:rsidR="00382885" w:rsidRPr="00382885" w:rsidRDefault="00382885" w:rsidP="00382885">
            <w:pPr>
              <w:jc w:val="both"/>
              <w:rPr>
                <w:rFonts w:eastAsia="Times New Roman"/>
              </w:rPr>
            </w:pPr>
            <w:r w:rsidRPr="00382885">
              <w:rPr>
                <w:rFonts w:eastAsia="Times New Roman"/>
              </w:rPr>
              <w:t>отчет о движении денежных средств</w:t>
            </w:r>
          </w:p>
        </w:tc>
        <w:tc>
          <w:tcPr>
            <w:tcW w:w="1276" w:type="dxa"/>
            <w:vAlign w:val="center"/>
          </w:tcPr>
          <w:p w:rsidR="00382885" w:rsidRPr="00382885" w:rsidRDefault="00382885" w:rsidP="00382885">
            <w:pPr>
              <w:jc w:val="right"/>
            </w:pPr>
            <w:r w:rsidRPr="00382885">
              <w:t>ф.0503123</w:t>
            </w:r>
          </w:p>
        </w:tc>
      </w:tr>
      <w:tr w:rsidR="00382885" w:rsidRPr="00382885" w:rsidTr="00382885">
        <w:tc>
          <w:tcPr>
            <w:tcW w:w="8648" w:type="dxa"/>
            <w:vAlign w:val="center"/>
          </w:tcPr>
          <w:p w:rsidR="00382885" w:rsidRPr="00382885" w:rsidRDefault="00382885" w:rsidP="00382885">
            <w:pPr>
              <w:jc w:val="both"/>
              <w:rPr>
                <w:rFonts w:eastAsia="Times New Roman"/>
              </w:rPr>
            </w:pPr>
            <w:r w:rsidRPr="00382885">
              <w:rPr>
                <w:rFonts w:eastAsia="Times New Roman"/>
              </w:rPr>
              <w:t>Справка по консолидируемым расчетам (ОКУД 5)</w:t>
            </w:r>
          </w:p>
        </w:tc>
        <w:tc>
          <w:tcPr>
            <w:tcW w:w="1276" w:type="dxa"/>
            <w:vAlign w:val="center"/>
          </w:tcPr>
          <w:p w:rsidR="00382885" w:rsidRPr="00382885" w:rsidRDefault="00382885" w:rsidP="00382885">
            <w:pPr>
              <w:jc w:val="right"/>
            </w:pPr>
            <w:r w:rsidRPr="00382885">
              <w:t>ф.0503125</w:t>
            </w:r>
          </w:p>
        </w:tc>
      </w:tr>
      <w:tr w:rsidR="00382885" w:rsidRPr="00382885" w:rsidTr="00382885">
        <w:tc>
          <w:tcPr>
            <w:tcW w:w="8648" w:type="dxa"/>
            <w:vAlign w:val="center"/>
          </w:tcPr>
          <w:p w:rsidR="00382885" w:rsidRPr="00382885" w:rsidRDefault="00382885" w:rsidP="00382885">
            <w:pPr>
              <w:jc w:val="both"/>
              <w:rPr>
                <w:rFonts w:eastAsia="Times New Roman"/>
              </w:rPr>
            </w:pPr>
            <w:r w:rsidRPr="00382885">
              <w:rPr>
                <w:rFonts w:eastAsia="Times New Roman"/>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382885" w:rsidRPr="00382885" w:rsidRDefault="00382885" w:rsidP="00382885">
            <w:pPr>
              <w:jc w:val="right"/>
            </w:pPr>
            <w:r w:rsidRPr="00382885">
              <w:t>ф.0503127</w:t>
            </w:r>
          </w:p>
        </w:tc>
      </w:tr>
      <w:tr w:rsidR="00382885" w:rsidRPr="00382885" w:rsidTr="00382885">
        <w:tc>
          <w:tcPr>
            <w:tcW w:w="8648" w:type="dxa"/>
            <w:vAlign w:val="center"/>
          </w:tcPr>
          <w:p w:rsidR="00382885" w:rsidRPr="00382885" w:rsidRDefault="00382885" w:rsidP="00382885">
            <w:pPr>
              <w:jc w:val="both"/>
              <w:rPr>
                <w:rFonts w:eastAsia="Times New Roman"/>
              </w:rPr>
            </w:pPr>
            <w:r w:rsidRPr="00382885">
              <w:rPr>
                <w:rFonts w:eastAsia="Times New Roman"/>
              </w:rPr>
              <w:t>Отчет о бюджетных обязательствах</w:t>
            </w:r>
          </w:p>
        </w:tc>
        <w:tc>
          <w:tcPr>
            <w:tcW w:w="1276" w:type="dxa"/>
            <w:vAlign w:val="center"/>
          </w:tcPr>
          <w:p w:rsidR="00382885" w:rsidRPr="00382885" w:rsidRDefault="00382885" w:rsidP="00382885">
            <w:pPr>
              <w:jc w:val="right"/>
            </w:pPr>
            <w:r w:rsidRPr="00382885">
              <w:t>ф.0503128</w:t>
            </w:r>
          </w:p>
        </w:tc>
      </w:tr>
      <w:tr w:rsidR="00382885" w:rsidRPr="00382885" w:rsidTr="00382885">
        <w:tc>
          <w:tcPr>
            <w:tcW w:w="8648" w:type="dxa"/>
            <w:vAlign w:val="center"/>
          </w:tcPr>
          <w:p w:rsidR="00382885" w:rsidRPr="00382885" w:rsidRDefault="00382885" w:rsidP="00382885">
            <w:pPr>
              <w:jc w:val="both"/>
              <w:rPr>
                <w:rFonts w:eastAsia="Times New Roman"/>
              </w:rPr>
            </w:pPr>
            <w:r w:rsidRPr="00382885">
              <w:rPr>
                <w:rFonts w:eastAsia="Times New Roman"/>
              </w:rPr>
              <w:t>Пояснительная записка</w:t>
            </w:r>
          </w:p>
        </w:tc>
        <w:tc>
          <w:tcPr>
            <w:tcW w:w="1276" w:type="dxa"/>
            <w:vAlign w:val="center"/>
          </w:tcPr>
          <w:p w:rsidR="00382885" w:rsidRPr="00382885" w:rsidRDefault="00382885" w:rsidP="00382885">
            <w:pPr>
              <w:jc w:val="right"/>
            </w:pPr>
            <w:r w:rsidRPr="00382885">
              <w:t>ф.0503160</w:t>
            </w:r>
          </w:p>
        </w:tc>
      </w:tr>
      <w:tr w:rsidR="00382885" w:rsidRPr="00382885" w:rsidTr="00382885">
        <w:tc>
          <w:tcPr>
            <w:tcW w:w="8648" w:type="dxa"/>
            <w:vAlign w:val="center"/>
          </w:tcPr>
          <w:p w:rsidR="00382885" w:rsidRPr="00382885" w:rsidRDefault="00382885" w:rsidP="00382885">
            <w:pPr>
              <w:jc w:val="both"/>
              <w:rPr>
                <w:rFonts w:eastAsia="Times New Roman"/>
              </w:rPr>
            </w:pPr>
            <w:r w:rsidRPr="00382885">
              <w:rPr>
                <w:rFonts w:eastAsia="Times New Roman"/>
              </w:rPr>
              <w:t>Сведения об исполнении бюджета</w:t>
            </w:r>
          </w:p>
        </w:tc>
        <w:tc>
          <w:tcPr>
            <w:tcW w:w="1276" w:type="dxa"/>
            <w:vAlign w:val="center"/>
          </w:tcPr>
          <w:p w:rsidR="00382885" w:rsidRPr="00382885" w:rsidRDefault="00382885" w:rsidP="00382885">
            <w:pPr>
              <w:jc w:val="right"/>
            </w:pPr>
            <w:r w:rsidRPr="00382885">
              <w:t>ф.0503164</w:t>
            </w:r>
          </w:p>
        </w:tc>
      </w:tr>
      <w:tr w:rsidR="00382885" w:rsidRPr="00382885" w:rsidTr="00382885">
        <w:tc>
          <w:tcPr>
            <w:tcW w:w="8648" w:type="dxa"/>
            <w:vAlign w:val="center"/>
          </w:tcPr>
          <w:p w:rsidR="00382885" w:rsidRPr="00382885" w:rsidRDefault="00382885" w:rsidP="00382885">
            <w:pPr>
              <w:jc w:val="both"/>
              <w:rPr>
                <w:rFonts w:eastAsia="Times New Roman"/>
              </w:rPr>
            </w:pPr>
            <w:r w:rsidRPr="00382885">
              <w:rPr>
                <w:rFonts w:eastAsia="Times New Roman"/>
              </w:rPr>
              <w:t>Сведения о движении нефинансовых активов</w:t>
            </w:r>
          </w:p>
        </w:tc>
        <w:tc>
          <w:tcPr>
            <w:tcW w:w="1276" w:type="dxa"/>
            <w:vAlign w:val="center"/>
          </w:tcPr>
          <w:p w:rsidR="00382885" w:rsidRPr="00382885" w:rsidRDefault="00382885" w:rsidP="00382885">
            <w:pPr>
              <w:jc w:val="right"/>
            </w:pPr>
            <w:r w:rsidRPr="00382885">
              <w:t>ф.0503168</w:t>
            </w:r>
          </w:p>
        </w:tc>
      </w:tr>
      <w:tr w:rsidR="00382885" w:rsidRPr="00382885" w:rsidTr="00382885">
        <w:trPr>
          <w:trHeight w:val="240"/>
        </w:trPr>
        <w:tc>
          <w:tcPr>
            <w:tcW w:w="8648" w:type="dxa"/>
            <w:vAlign w:val="center"/>
          </w:tcPr>
          <w:p w:rsidR="00382885" w:rsidRPr="00382885" w:rsidRDefault="00382885" w:rsidP="00382885">
            <w:pPr>
              <w:jc w:val="both"/>
              <w:rPr>
                <w:rFonts w:eastAsia="Times New Roman"/>
              </w:rPr>
            </w:pPr>
            <w:r w:rsidRPr="00382885">
              <w:rPr>
                <w:rFonts w:eastAsia="Times New Roman"/>
              </w:rPr>
              <w:t>Сведения по дебиторской и кредиторской задолженности</w:t>
            </w:r>
          </w:p>
        </w:tc>
        <w:tc>
          <w:tcPr>
            <w:tcW w:w="1276" w:type="dxa"/>
            <w:vAlign w:val="center"/>
          </w:tcPr>
          <w:p w:rsidR="00382885" w:rsidRPr="00382885" w:rsidRDefault="00382885" w:rsidP="00382885">
            <w:pPr>
              <w:jc w:val="right"/>
            </w:pPr>
            <w:r w:rsidRPr="00382885">
              <w:t>ф.0503169</w:t>
            </w:r>
          </w:p>
        </w:tc>
      </w:tr>
      <w:tr w:rsidR="00382885" w:rsidRPr="00382885" w:rsidTr="00382885">
        <w:trPr>
          <w:trHeight w:val="322"/>
        </w:trPr>
        <w:tc>
          <w:tcPr>
            <w:tcW w:w="8648" w:type="dxa"/>
            <w:vAlign w:val="center"/>
          </w:tcPr>
          <w:p w:rsidR="00382885" w:rsidRPr="00382885" w:rsidRDefault="00382885" w:rsidP="00382885">
            <w:pPr>
              <w:jc w:val="both"/>
              <w:rPr>
                <w:rFonts w:eastAsia="Times New Roman"/>
              </w:rPr>
            </w:pPr>
            <w:r w:rsidRPr="00382885">
              <w:rPr>
                <w:rFonts w:eastAsia="Times New Roman"/>
              </w:rPr>
              <w:t>Сведения об изменении остатков валюты баланса</w:t>
            </w:r>
          </w:p>
        </w:tc>
        <w:tc>
          <w:tcPr>
            <w:tcW w:w="1276" w:type="dxa"/>
          </w:tcPr>
          <w:p w:rsidR="00382885" w:rsidRPr="00382885" w:rsidRDefault="00382885" w:rsidP="00382885">
            <w:pPr>
              <w:widowControl/>
              <w:autoSpaceDE/>
              <w:autoSpaceDN/>
              <w:adjustRightInd/>
              <w:jc w:val="right"/>
              <w:rPr>
                <w:rFonts w:eastAsia="Times New Roman"/>
              </w:rPr>
            </w:pPr>
            <w:r w:rsidRPr="00382885">
              <w:t>ф.0503173</w:t>
            </w:r>
          </w:p>
        </w:tc>
      </w:tr>
    </w:tbl>
    <w:p w:rsidR="00382885" w:rsidRPr="00382885" w:rsidRDefault="00382885" w:rsidP="00382885">
      <w:pPr>
        <w:widowControl/>
        <w:autoSpaceDE/>
        <w:autoSpaceDN/>
        <w:adjustRightInd/>
        <w:ind w:firstLine="567"/>
        <w:jc w:val="both"/>
        <w:rPr>
          <w:rFonts w:eastAsiaTheme="minorHAnsi"/>
          <w:sz w:val="24"/>
          <w:szCs w:val="24"/>
          <w:lang w:eastAsia="en-US"/>
        </w:rPr>
      </w:pPr>
      <w:r w:rsidRPr="00382885">
        <w:rPr>
          <w:rFonts w:eastAsiaTheme="minorHAnsi"/>
          <w:sz w:val="24"/>
          <w:szCs w:val="24"/>
          <w:lang w:eastAsia="en-US"/>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382885" w:rsidRPr="00382885" w:rsidRDefault="00382885" w:rsidP="00382885">
      <w:pPr>
        <w:widowControl/>
        <w:autoSpaceDE/>
        <w:autoSpaceDN/>
        <w:adjustRightInd/>
        <w:ind w:firstLine="567"/>
        <w:jc w:val="both"/>
        <w:rPr>
          <w:rFonts w:eastAsiaTheme="minorHAnsi"/>
          <w:sz w:val="24"/>
          <w:szCs w:val="24"/>
          <w:lang w:eastAsia="en-US"/>
        </w:rPr>
      </w:pPr>
      <w:r w:rsidRPr="00382885">
        <w:rPr>
          <w:rFonts w:eastAsiaTheme="minorHAnsi"/>
          <w:sz w:val="24"/>
          <w:szCs w:val="24"/>
          <w:lang w:eastAsia="en-US"/>
        </w:rPr>
        <w:t xml:space="preserve">В соответствии с п.4 Инструкции №191н бюджетная отчетность представлена на бумажных носителях в сброшюрованном и пронумерованном виде, с сопроводительным письмом.  Бюджетная отчетность подписана руководителем и главным бухгалтером, что соответствует п.6 Инструкции №191н.  </w:t>
      </w:r>
    </w:p>
    <w:p w:rsidR="00382885" w:rsidRPr="00382885" w:rsidRDefault="00382885" w:rsidP="00382885">
      <w:pPr>
        <w:widowControl/>
        <w:autoSpaceDE/>
        <w:autoSpaceDN/>
        <w:adjustRightInd/>
        <w:ind w:firstLine="567"/>
        <w:jc w:val="both"/>
        <w:rPr>
          <w:rFonts w:eastAsiaTheme="minorHAnsi"/>
          <w:sz w:val="24"/>
          <w:szCs w:val="24"/>
          <w:lang w:eastAsia="en-US"/>
        </w:rPr>
      </w:pPr>
      <w:r w:rsidRPr="00382885">
        <w:rPr>
          <w:rFonts w:eastAsiaTheme="minorHAnsi"/>
          <w:sz w:val="24"/>
          <w:szCs w:val="24"/>
          <w:lang w:eastAsia="en-US"/>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382885" w:rsidRPr="00382885" w:rsidRDefault="00382885" w:rsidP="00382885">
      <w:pPr>
        <w:widowControl/>
        <w:autoSpaceDE/>
        <w:autoSpaceDN/>
        <w:adjustRightInd/>
        <w:ind w:firstLine="567"/>
        <w:jc w:val="both"/>
        <w:rPr>
          <w:rFonts w:eastAsiaTheme="minorHAnsi"/>
          <w:sz w:val="24"/>
          <w:szCs w:val="24"/>
          <w:lang w:eastAsia="en-US"/>
        </w:rPr>
      </w:pPr>
      <w:r w:rsidRPr="00382885">
        <w:rPr>
          <w:rFonts w:eastAsiaTheme="minorHAnsi"/>
          <w:i/>
          <w:sz w:val="24"/>
          <w:szCs w:val="24"/>
          <w:u w:val="single"/>
          <w:lang w:eastAsia="en-US"/>
        </w:rPr>
        <w:t>По причине отсутствия показателей</w:t>
      </w:r>
      <w:r w:rsidRPr="00382885">
        <w:rPr>
          <w:rFonts w:eastAsiaTheme="minorHAnsi"/>
          <w:sz w:val="24"/>
          <w:szCs w:val="24"/>
          <w:lang w:eastAsia="en-US"/>
        </w:rPr>
        <w:t xml:space="preserve">, имеющих числовое значение, </w:t>
      </w:r>
      <w:r w:rsidRPr="00382885">
        <w:rPr>
          <w:rFonts w:eastAsiaTheme="minorHAnsi"/>
          <w:i/>
          <w:sz w:val="24"/>
          <w:szCs w:val="24"/>
          <w:lang w:eastAsia="en-US"/>
        </w:rPr>
        <w:t>не составлялись следующие формы отчетности</w:t>
      </w:r>
      <w:r w:rsidRPr="00382885">
        <w:rPr>
          <w:rFonts w:eastAsiaTheme="minorHAnsi"/>
          <w:sz w:val="24"/>
          <w:szCs w:val="24"/>
          <w:lang w:eastAsia="en-US"/>
        </w:rPr>
        <w:t>:</w:t>
      </w:r>
    </w:p>
    <w:tbl>
      <w:tblPr>
        <w:tblStyle w:val="110"/>
        <w:tblW w:w="10163" w:type="dxa"/>
        <w:tblInd w:w="-176" w:type="dxa"/>
        <w:tblLook w:val="04A0" w:firstRow="1" w:lastRow="0" w:firstColumn="1" w:lastColumn="0" w:noHBand="0" w:noVBand="1"/>
      </w:tblPr>
      <w:tblGrid>
        <w:gridCol w:w="8931"/>
        <w:gridCol w:w="1232"/>
      </w:tblGrid>
      <w:tr w:rsidR="00382885" w:rsidRPr="00382885" w:rsidTr="00382885">
        <w:trPr>
          <w:trHeight w:val="423"/>
        </w:trPr>
        <w:tc>
          <w:tcPr>
            <w:tcW w:w="8931" w:type="dxa"/>
            <w:shd w:val="clear" w:color="auto" w:fill="D9D9D9" w:themeFill="background1" w:themeFillShade="D9"/>
            <w:vAlign w:val="center"/>
          </w:tcPr>
          <w:p w:rsidR="00382885" w:rsidRPr="00382885" w:rsidRDefault="00382885" w:rsidP="00382885">
            <w:pPr>
              <w:jc w:val="center"/>
              <w:rPr>
                <w:b/>
              </w:rPr>
            </w:pPr>
            <w:r w:rsidRPr="00382885">
              <w:rPr>
                <w:b/>
              </w:rPr>
              <w:t>наименование формы отчетности</w:t>
            </w:r>
          </w:p>
        </w:tc>
        <w:tc>
          <w:tcPr>
            <w:tcW w:w="1232" w:type="dxa"/>
            <w:shd w:val="clear" w:color="auto" w:fill="D9D9D9" w:themeFill="background1" w:themeFillShade="D9"/>
            <w:vAlign w:val="center"/>
          </w:tcPr>
          <w:p w:rsidR="00382885" w:rsidRPr="00382885" w:rsidRDefault="00382885" w:rsidP="00382885">
            <w:pPr>
              <w:jc w:val="center"/>
              <w:rPr>
                <w:b/>
              </w:rPr>
            </w:pPr>
            <w:r w:rsidRPr="00382885">
              <w:rPr>
                <w:b/>
              </w:rPr>
              <w:t>формы отчетности</w:t>
            </w:r>
          </w:p>
        </w:tc>
      </w:tr>
      <w:tr w:rsidR="00382885" w:rsidRPr="00382885" w:rsidTr="00382885">
        <w:trPr>
          <w:trHeight w:val="92"/>
        </w:trPr>
        <w:tc>
          <w:tcPr>
            <w:tcW w:w="8931" w:type="dxa"/>
            <w:vAlign w:val="center"/>
          </w:tcPr>
          <w:p w:rsidR="00382885" w:rsidRPr="00382885" w:rsidRDefault="00382885" w:rsidP="00382885">
            <w:pPr>
              <w:rPr>
                <w:rFonts w:eastAsia="Times New Roman"/>
              </w:rPr>
            </w:pPr>
            <w:r w:rsidRPr="00382885">
              <w:rPr>
                <w:rFonts w:eastAsia="Times New Roman"/>
              </w:rPr>
              <w:t>Сведения об исполнении мероприятий в рамках целевых программ</w:t>
            </w:r>
          </w:p>
        </w:tc>
        <w:tc>
          <w:tcPr>
            <w:tcW w:w="1232" w:type="dxa"/>
            <w:vAlign w:val="center"/>
          </w:tcPr>
          <w:p w:rsidR="00382885" w:rsidRPr="00382885" w:rsidRDefault="00382885" w:rsidP="00382885">
            <w:pPr>
              <w:jc w:val="right"/>
            </w:pPr>
            <w:r w:rsidRPr="00382885">
              <w:t>ф.0503166</w:t>
            </w:r>
          </w:p>
        </w:tc>
      </w:tr>
      <w:tr w:rsidR="00382885" w:rsidRPr="00382885" w:rsidTr="00382885">
        <w:trPr>
          <w:trHeight w:val="92"/>
        </w:trPr>
        <w:tc>
          <w:tcPr>
            <w:tcW w:w="8931" w:type="dxa"/>
            <w:vAlign w:val="center"/>
          </w:tcPr>
          <w:p w:rsidR="00382885" w:rsidRPr="00382885" w:rsidRDefault="00382885" w:rsidP="00382885">
            <w:pPr>
              <w:rPr>
                <w:rFonts w:eastAsia="Times New Roman"/>
              </w:rPr>
            </w:pPr>
            <w:r w:rsidRPr="00382885">
              <w:rPr>
                <w:rFonts w:eastAsia="Times New Roman"/>
              </w:rPr>
              <w:t>Сведения о целевых иностранных кредитах</w:t>
            </w:r>
          </w:p>
        </w:tc>
        <w:tc>
          <w:tcPr>
            <w:tcW w:w="1232" w:type="dxa"/>
            <w:vAlign w:val="center"/>
          </w:tcPr>
          <w:p w:rsidR="00382885" w:rsidRPr="00382885" w:rsidRDefault="00382885" w:rsidP="00382885">
            <w:pPr>
              <w:jc w:val="right"/>
            </w:pPr>
            <w:r w:rsidRPr="00382885">
              <w:t>ф.0503167</w:t>
            </w:r>
          </w:p>
        </w:tc>
      </w:tr>
      <w:tr w:rsidR="00382885" w:rsidRPr="00382885" w:rsidTr="00382885">
        <w:trPr>
          <w:trHeight w:val="254"/>
        </w:trPr>
        <w:tc>
          <w:tcPr>
            <w:tcW w:w="8931" w:type="dxa"/>
            <w:vAlign w:val="center"/>
          </w:tcPr>
          <w:p w:rsidR="00382885" w:rsidRPr="00382885" w:rsidRDefault="00382885" w:rsidP="00382885">
            <w:pPr>
              <w:jc w:val="both"/>
              <w:rPr>
                <w:rFonts w:eastAsia="Times New Roman"/>
              </w:rPr>
            </w:pPr>
            <w:r w:rsidRPr="00382885">
              <w:rPr>
                <w:rFonts w:eastAsia="Times New Roman"/>
              </w:rPr>
              <w:t>Сведения о финансовых вложениях получателя бюджетных средств, администратора источников финансирования дефицита бюджета</w:t>
            </w:r>
          </w:p>
        </w:tc>
        <w:tc>
          <w:tcPr>
            <w:tcW w:w="1232" w:type="dxa"/>
          </w:tcPr>
          <w:p w:rsidR="00382885" w:rsidRPr="00382885" w:rsidRDefault="00382885" w:rsidP="00382885">
            <w:pPr>
              <w:widowControl/>
              <w:autoSpaceDE/>
              <w:autoSpaceDN/>
              <w:adjustRightInd/>
              <w:jc w:val="right"/>
              <w:rPr>
                <w:rFonts w:eastAsia="Times New Roman"/>
              </w:rPr>
            </w:pPr>
            <w:r w:rsidRPr="00382885">
              <w:t>ф.0503171</w:t>
            </w:r>
          </w:p>
        </w:tc>
      </w:tr>
      <w:tr w:rsidR="00382885" w:rsidRPr="00382885" w:rsidTr="00382885">
        <w:tc>
          <w:tcPr>
            <w:tcW w:w="8931" w:type="dxa"/>
            <w:vAlign w:val="center"/>
          </w:tcPr>
          <w:p w:rsidR="00382885" w:rsidRPr="00382885" w:rsidRDefault="00382885" w:rsidP="00382885">
            <w:pPr>
              <w:jc w:val="both"/>
              <w:rPr>
                <w:rFonts w:eastAsia="Times New Roman"/>
              </w:rPr>
            </w:pPr>
            <w:r w:rsidRPr="00382885">
              <w:rPr>
                <w:rFonts w:eastAsia="Times New Roman"/>
              </w:rPr>
              <w:t>Сведения о государственном (муниципальном) долге, предоставленных бюджетных кредитах</w:t>
            </w:r>
          </w:p>
        </w:tc>
        <w:tc>
          <w:tcPr>
            <w:tcW w:w="1232" w:type="dxa"/>
          </w:tcPr>
          <w:p w:rsidR="00382885" w:rsidRPr="00382885" w:rsidRDefault="00382885" w:rsidP="00382885">
            <w:pPr>
              <w:widowControl/>
              <w:autoSpaceDE/>
              <w:autoSpaceDN/>
              <w:adjustRightInd/>
              <w:jc w:val="right"/>
              <w:rPr>
                <w:rFonts w:eastAsia="Times New Roman"/>
              </w:rPr>
            </w:pPr>
            <w:r w:rsidRPr="00382885">
              <w:t>ф.0503172</w:t>
            </w:r>
          </w:p>
        </w:tc>
      </w:tr>
      <w:tr w:rsidR="00382885" w:rsidRPr="00382885" w:rsidTr="00382885">
        <w:trPr>
          <w:trHeight w:val="122"/>
        </w:trPr>
        <w:tc>
          <w:tcPr>
            <w:tcW w:w="8931" w:type="dxa"/>
            <w:vAlign w:val="center"/>
          </w:tcPr>
          <w:p w:rsidR="00382885" w:rsidRPr="00382885" w:rsidRDefault="00382885" w:rsidP="00382885">
            <w:pPr>
              <w:jc w:val="both"/>
              <w:rPr>
                <w:rFonts w:eastAsia="Times New Roman"/>
              </w:rPr>
            </w:pPr>
            <w:r w:rsidRPr="00382885">
              <w:rPr>
                <w:rFonts w:eastAsia="Times New Roman"/>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232" w:type="dxa"/>
            <w:vAlign w:val="center"/>
          </w:tcPr>
          <w:p w:rsidR="00382885" w:rsidRPr="00382885" w:rsidRDefault="00382885" w:rsidP="00382885">
            <w:pPr>
              <w:jc w:val="right"/>
            </w:pPr>
            <w:r w:rsidRPr="00382885">
              <w:t>ф.0503174</w:t>
            </w:r>
          </w:p>
        </w:tc>
      </w:tr>
      <w:tr w:rsidR="00382885" w:rsidRPr="00382885" w:rsidTr="00382885">
        <w:trPr>
          <w:trHeight w:val="122"/>
        </w:trPr>
        <w:tc>
          <w:tcPr>
            <w:tcW w:w="8931" w:type="dxa"/>
            <w:vAlign w:val="center"/>
          </w:tcPr>
          <w:p w:rsidR="00382885" w:rsidRPr="00382885" w:rsidRDefault="00382885" w:rsidP="00382885">
            <w:pPr>
              <w:jc w:val="both"/>
              <w:rPr>
                <w:rFonts w:eastAsia="Times New Roman"/>
              </w:rPr>
            </w:pPr>
            <w:r w:rsidRPr="00382885">
              <w:rPr>
                <w:rFonts w:eastAsia="Times New Roman"/>
              </w:rPr>
              <w:t>Сведения о принятых и неисполненных обязательствах получателя бюджетных средств</w:t>
            </w:r>
          </w:p>
        </w:tc>
        <w:tc>
          <w:tcPr>
            <w:tcW w:w="1232" w:type="dxa"/>
          </w:tcPr>
          <w:p w:rsidR="00382885" w:rsidRPr="00382885" w:rsidRDefault="00382885" w:rsidP="00382885">
            <w:pPr>
              <w:widowControl/>
              <w:autoSpaceDE/>
              <w:autoSpaceDN/>
              <w:adjustRightInd/>
              <w:jc w:val="right"/>
              <w:rPr>
                <w:rFonts w:eastAsia="Times New Roman"/>
              </w:rPr>
            </w:pPr>
            <w:r w:rsidRPr="00382885">
              <w:t>ф.0503175</w:t>
            </w:r>
          </w:p>
        </w:tc>
      </w:tr>
      <w:tr w:rsidR="00382885" w:rsidRPr="00382885" w:rsidTr="00382885">
        <w:trPr>
          <w:trHeight w:val="122"/>
        </w:trPr>
        <w:tc>
          <w:tcPr>
            <w:tcW w:w="8931" w:type="dxa"/>
            <w:shd w:val="clear" w:color="auto" w:fill="auto"/>
            <w:vAlign w:val="center"/>
          </w:tcPr>
          <w:p w:rsidR="00382885" w:rsidRPr="00382885" w:rsidRDefault="00382885" w:rsidP="00382885">
            <w:pPr>
              <w:jc w:val="both"/>
              <w:rPr>
                <w:rFonts w:eastAsia="Times New Roman"/>
              </w:rPr>
            </w:pPr>
            <w:r w:rsidRPr="00382885">
              <w:rPr>
                <w:rFonts w:eastAsia="Times New Roman"/>
              </w:rPr>
              <w:t>Сведения об остатках денежных средств на счетах получателя бюджетных средств</w:t>
            </w:r>
          </w:p>
        </w:tc>
        <w:tc>
          <w:tcPr>
            <w:tcW w:w="1232" w:type="dxa"/>
            <w:shd w:val="clear" w:color="auto" w:fill="auto"/>
          </w:tcPr>
          <w:p w:rsidR="00382885" w:rsidRPr="00382885" w:rsidRDefault="00382885" w:rsidP="00382885">
            <w:pPr>
              <w:widowControl/>
              <w:autoSpaceDE/>
              <w:autoSpaceDN/>
              <w:adjustRightInd/>
              <w:jc w:val="right"/>
              <w:rPr>
                <w:rFonts w:eastAsia="Times New Roman"/>
              </w:rPr>
            </w:pPr>
            <w:r w:rsidRPr="00382885">
              <w:t>ф.0503178</w:t>
            </w:r>
          </w:p>
        </w:tc>
      </w:tr>
      <w:tr w:rsidR="00382885" w:rsidRPr="00382885" w:rsidTr="00382885">
        <w:tc>
          <w:tcPr>
            <w:tcW w:w="8931" w:type="dxa"/>
            <w:vAlign w:val="center"/>
          </w:tcPr>
          <w:p w:rsidR="00382885" w:rsidRPr="00382885" w:rsidRDefault="00382885" w:rsidP="00382885">
            <w:pPr>
              <w:jc w:val="both"/>
              <w:rPr>
                <w:rFonts w:eastAsia="Times New Roman"/>
              </w:rPr>
            </w:pPr>
            <w:r w:rsidRPr="00382885">
              <w:rPr>
                <w:rFonts w:eastAsia="Times New Roman"/>
              </w:rPr>
              <w:t>Справка о суммах консолидируемых поступлений, подлежащих зачислению на счет бюджета</w:t>
            </w:r>
          </w:p>
        </w:tc>
        <w:tc>
          <w:tcPr>
            <w:tcW w:w="1232" w:type="dxa"/>
            <w:vAlign w:val="center"/>
          </w:tcPr>
          <w:p w:rsidR="00382885" w:rsidRPr="00382885" w:rsidRDefault="00382885" w:rsidP="00382885">
            <w:pPr>
              <w:jc w:val="right"/>
            </w:pPr>
            <w:r w:rsidRPr="00382885">
              <w:t>ф.0503184</w:t>
            </w:r>
          </w:p>
        </w:tc>
      </w:tr>
      <w:tr w:rsidR="00382885" w:rsidRPr="00382885" w:rsidTr="00382885">
        <w:tc>
          <w:tcPr>
            <w:tcW w:w="8931" w:type="dxa"/>
            <w:vAlign w:val="center"/>
          </w:tcPr>
          <w:p w:rsidR="00382885" w:rsidRPr="00382885" w:rsidRDefault="00382885" w:rsidP="00382885">
            <w:pPr>
              <w:jc w:val="both"/>
              <w:rPr>
                <w:rFonts w:eastAsia="Times New Roman"/>
              </w:rPr>
            </w:pPr>
            <w:r w:rsidRPr="00382885">
              <w:rPr>
                <w:rFonts w:eastAsia="Times New Roman"/>
              </w:rPr>
              <w:t>Сведения о вложениях в объекты недвижимого имущества, объектах незавершенного строительства</w:t>
            </w:r>
          </w:p>
        </w:tc>
        <w:tc>
          <w:tcPr>
            <w:tcW w:w="1232" w:type="dxa"/>
            <w:vAlign w:val="center"/>
          </w:tcPr>
          <w:p w:rsidR="00382885" w:rsidRPr="00382885" w:rsidRDefault="00382885" w:rsidP="00382885">
            <w:pPr>
              <w:jc w:val="right"/>
            </w:pPr>
            <w:r w:rsidRPr="00382885">
              <w:t>ф.0503190</w:t>
            </w:r>
          </w:p>
        </w:tc>
      </w:tr>
      <w:tr w:rsidR="00382885" w:rsidRPr="00382885" w:rsidTr="00382885">
        <w:tc>
          <w:tcPr>
            <w:tcW w:w="8931" w:type="dxa"/>
            <w:vAlign w:val="center"/>
          </w:tcPr>
          <w:p w:rsidR="00382885" w:rsidRPr="00382885" w:rsidRDefault="00382885" w:rsidP="00382885">
            <w:pPr>
              <w:jc w:val="both"/>
              <w:rPr>
                <w:rFonts w:eastAsia="Times New Roman"/>
              </w:rPr>
            </w:pPr>
            <w:r w:rsidRPr="00382885">
              <w:rPr>
                <w:rFonts w:eastAsia="Times New Roman"/>
              </w:rPr>
              <w:t>Сведения об исполнении судебных решений по денежным обязательствам бюджета</w:t>
            </w:r>
          </w:p>
        </w:tc>
        <w:tc>
          <w:tcPr>
            <w:tcW w:w="1232" w:type="dxa"/>
            <w:vAlign w:val="center"/>
          </w:tcPr>
          <w:p w:rsidR="00382885" w:rsidRPr="00382885" w:rsidRDefault="00382885" w:rsidP="00382885">
            <w:pPr>
              <w:jc w:val="right"/>
            </w:pPr>
            <w:r w:rsidRPr="00382885">
              <w:t>ф.0503296</w:t>
            </w:r>
          </w:p>
        </w:tc>
      </w:tr>
    </w:tbl>
    <w:p w:rsidR="00382885" w:rsidRPr="00382885" w:rsidRDefault="00382885" w:rsidP="00382885">
      <w:pPr>
        <w:widowControl/>
        <w:autoSpaceDE/>
        <w:autoSpaceDN/>
        <w:adjustRightInd/>
        <w:ind w:firstLine="567"/>
        <w:jc w:val="both"/>
        <w:rPr>
          <w:rFonts w:eastAsiaTheme="minorHAnsi"/>
          <w:i/>
          <w:sz w:val="24"/>
          <w:szCs w:val="24"/>
          <w:lang w:eastAsia="en-US"/>
        </w:rPr>
      </w:pPr>
      <w:r w:rsidRPr="00382885">
        <w:rPr>
          <w:rFonts w:eastAsiaTheme="minorHAnsi"/>
          <w:i/>
          <w:sz w:val="24"/>
          <w:szCs w:val="24"/>
          <w:lang w:eastAsia="en-US"/>
        </w:rPr>
        <w:t>Анализ и выборочные проверки отчетности фактов неполноты, недостоверности и иных недостатков данных отчетности не выявлено.</w:t>
      </w:r>
    </w:p>
    <w:p w:rsidR="00382885" w:rsidRPr="00382885" w:rsidRDefault="00382885" w:rsidP="00382885">
      <w:pPr>
        <w:widowControl/>
        <w:autoSpaceDE/>
        <w:autoSpaceDN/>
        <w:adjustRightInd/>
        <w:ind w:firstLine="567"/>
        <w:jc w:val="both"/>
        <w:rPr>
          <w:rFonts w:eastAsiaTheme="minorHAnsi"/>
          <w:i/>
          <w:sz w:val="24"/>
          <w:szCs w:val="24"/>
          <w:lang w:eastAsia="en-US"/>
        </w:rPr>
      </w:pPr>
      <w:r w:rsidRPr="00382885">
        <w:rPr>
          <w:rFonts w:eastAsiaTheme="minorHAnsi"/>
          <w:i/>
          <w:sz w:val="24"/>
          <w:szCs w:val="24"/>
          <w:lang w:eastAsia="en-US"/>
        </w:rPr>
        <w:t>В результате внешней проверки годовой бюджетной отчетности, было установлено, что требования приказа Минфина РФ от 06.12.2010 №162н «Об утверждении плана счетов бюджетного учета и инструкции по его применению» и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целом соблюдались.</w:t>
      </w:r>
    </w:p>
    <w:p w:rsidR="00382885" w:rsidRPr="00382885" w:rsidRDefault="00382885" w:rsidP="00382885">
      <w:pPr>
        <w:widowControl/>
        <w:tabs>
          <w:tab w:val="left" w:pos="142"/>
          <w:tab w:val="left" w:pos="426"/>
        </w:tabs>
        <w:autoSpaceDE/>
        <w:autoSpaceDN/>
        <w:adjustRightInd/>
        <w:contextualSpacing/>
        <w:jc w:val="center"/>
        <w:rPr>
          <w:rFonts w:eastAsia="Times New Roman"/>
          <w:b/>
          <w:i/>
          <w:sz w:val="24"/>
          <w:szCs w:val="24"/>
        </w:rPr>
      </w:pPr>
      <w:r w:rsidRPr="00382885">
        <w:rPr>
          <w:rFonts w:eastAsia="Times New Roman"/>
          <w:b/>
          <w:i/>
          <w:sz w:val="24"/>
          <w:szCs w:val="22"/>
        </w:rPr>
        <w:lastRenderedPageBreak/>
        <w:t xml:space="preserve">Проверка </w:t>
      </w:r>
      <w:r w:rsidRPr="00382885">
        <w:rPr>
          <w:rFonts w:eastAsia="Times New Roman"/>
          <w:b/>
          <w:i/>
          <w:sz w:val="24"/>
          <w:szCs w:val="24"/>
        </w:rPr>
        <w:t xml:space="preserve">выполнения функций ГАБС, </w:t>
      </w:r>
    </w:p>
    <w:p w:rsidR="00382885" w:rsidRPr="00382885" w:rsidRDefault="00382885" w:rsidP="00382885">
      <w:pPr>
        <w:widowControl/>
        <w:tabs>
          <w:tab w:val="left" w:pos="142"/>
          <w:tab w:val="left" w:pos="426"/>
        </w:tabs>
        <w:autoSpaceDE/>
        <w:autoSpaceDN/>
        <w:adjustRightInd/>
        <w:contextualSpacing/>
        <w:jc w:val="center"/>
        <w:rPr>
          <w:rFonts w:eastAsiaTheme="minorHAnsi"/>
          <w:b/>
          <w:i/>
          <w:sz w:val="24"/>
          <w:szCs w:val="24"/>
          <w:lang w:eastAsia="en-US"/>
        </w:rPr>
      </w:pPr>
      <w:r w:rsidRPr="00382885">
        <w:rPr>
          <w:rFonts w:eastAsia="Times New Roman"/>
          <w:b/>
          <w:i/>
          <w:sz w:val="24"/>
          <w:szCs w:val="24"/>
        </w:rPr>
        <w:t>предусмотренных законодательством и нормативно-правовыми актами</w:t>
      </w:r>
    </w:p>
    <w:p w:rsidR="00382885" w:rsidRPr="00382885" w:rsidRDefault="00382885" w:rsidP="00382885">
      <w:pPr>
        <w:widowControl/>
        <w:autoSpaceDE/>
        <w:autoSpaceDN/>
        <w:adjustRightInd/>
        <w:ind w:firstLine="708"/>
        <w:jc w:val="both"/>
        <w:rPr>
          <w:rFonts w:eastAsiaTheme="minorHAnsi"/>
          <w:sz w:val="24"/>
          <w:szCs w:val="24"/>
          <w:lang w:eastAsia="en-US"/>
        </w:rPr>
      </w:pPr>
    </w:p>
    <w:p w:rsidR="00382885" w:rsidRPr="00382885" w:rsidRDefault="00382885" w:rsidP="00382885">
      <w:pPr>
        <w:widowControl/>
        <w:autoSpaceDE/>
        <w:autoSpaceDN/>
        <w:adjustRightInd/>
        <w:ind w:firstLine="708"/>
        <w:jc w:val="both"/>
        <w:rPr>
          <w:rFonts w:eastAsiaTheme="minorHAnsi"/>
          <w:sz w:val="24"/>
          <w:szCs w:val="24"/>
          <w:lang w:eastAsia="en-US"/>
        </w:rPr>
      </w:pPr>
      <w:r w:rsidRPr="00382885">
        <w:rPr>
          <w:rFonts w:eastAsiaTheme="minorHAnsi"/>
          <w:sz w:val="24"/>
          <w:szCs w:val="24"/>
          <w:lang w:eastAsia="en-US"/>
        </w:rPr>
        <w:t xml:space="preserve">Согласно Решению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Вяземский районный Совет депутатов наделен полномочиями главного распорядителя бюджетных средств, с присвоением кода главного администратора – </w:t>
      </w:r>
      <w:r w:rsidRPr="00382885">
        <w:rPr>
          <w:rFonts w:eastAsiaTheme="minorHAnsi"/>
          <w:b/>
          <w:sz w:val="24"/>
          <w:szCs w:val="24"/>
          <w:lang w:eastAsia="en-US"/>
        </w:rPr>
        <w:t>932</w:t>
      </w:r>
      <w:r w:rsidRPr="00382885">
        <w:rPr>
          <w:rFonts w:eastAsiaTheme="minorHAnsi"/>
          <w:sz w:val="24"/>
          <w:szCs w:val="24"/>
          <w:lang w:eastAsia="en-US"/>
        </w:rPr>
        <w:t xml:space="preserve"> (отражено в разделе 1 ф.0503160 «Пояснительная записка</w:t>
      </w:r>
      <w:proofErr w:type="gramStart"/>
      <w:r w:rsidRPr="00382885">
        <w:rPr>
          <w:rFonts w:eastAsiaTheme="minorHAnsi"/>
          <w:sz w:val="24"/>
          <w:szCs w:val="24"/>
          <w:lang w:eastAsia="en-US"/>
        </w:rPr>
        <w:t>»</w:t>
      </w:r>
      <w:proofErr w:type="gramEnd"/>
      <w:r w:rsidRPr="00382885">
        <w:rPr>
          <w:rFonts w:eastAsiaTheme="minorHAnsi"/>
          <w:sz w:val="24"/>
          <w:szCs w:val="24"/>
          <w:lang w:eastAsia="en-US"/>
        </w:rPr>
        <w:t>).</w:t>
      </w:r>
    </w:p>
    <w:p w:rsidR="00382885" w:rsidRPr="00382885" w:rsidRDefault="00382885" w:rsidP="00382885">
      <w:pPr>
        <w:widowControl/>
        <w:autoSpaceDE/>
        <w:autoSpaceDN/>
        <w:adjustRightInd/>
        <w:jc w:val="both"/>
        <w:rPr>
          <w:rFonts w:eastAsiaTheme="minorHAnsi"/>
          <w:sz w:val="24"/>
          <w:szCs w:val="24"/>
          <w:lang w:eastAsia="en-US"/>
        </w:rPr>
      </w:pPr>
    </w:p>
    <w:p w:rsidR="00382885" w:rsidRPr="00382885" w:rsidRDefault="00382885" w:rsidP="00E34B4B">
      <w:pPr>
        <w:widowControl/>
        <w:numPr>
          <w:ilvl w:val="0"/>
          <w:numId w:val="52"/>
        </w:numPr>
        <w:autoSpaceDE/>
        <w:autoSpaceDN/>
        <w:adjustRightInd/>
        <w:spacing w:line="259" w:lineRule="auto"/>
        <w:jc w:val="both"/>
        <w:rPr>
          <w:rFonts w:eastAsiaTheme="minorHAnsi"/>
          <w:i/>
          <w:sz w:val="24"/>
          <w:szCs w:val="24"/>
          <w:lang w:eastAsia="en-US"/>
        </w:rPr>
      </w:pPr>
      <w:r w:rsidRPr="00382885">
        <w:rPr>
          <w:rFonts w:eastAsiaTheme="minorHAnsi"/>
          <w:i/>
          <w:sz w:val="24"/>
          <w:szCs w:val="24"/>
          <w:lang w:eastAsia="en-US"/>
        </w:rPr>
        <w:t xml:space="preserve">Наличие перечня получателей бюджетных средств и соблюдение принципа подведомственности расходов бюджета. </w:t>
      </w:r>
    </w:p>
    <w:p w:rsidR="00382885" w:rsidRPr="00382885" w:rsidRDefault="00382885" w:rsidP="00382885">
      <w:pPr>
        <w:widowControl/>
        <w:autoSpaceDE/>
        <w:autoSpaceDN/>
        <w:adjustRightInd/>
        <w:ind w:firstLine="708"/>
        <w:jc w:val="both"/>
        <w:rPr>
          <w:rFonts w:eastAsia="Times New Roman"/>
          <w:sz w:val="24"/>
          <w:szCs w:val="22"/>
        </w:rPr>
      </w:pPr>
      <w:r w:rsidRPr="00382885">
        <w:rPr>
          <w:rFonts w:eastAsia="Times New Roman"/>
          <w:sz w:val="24"/>
          <w:szCs w:val="22"/>
        </w:rPr>
        <w:t>Вяземский районный Совет депутатов является органом местного самоуправления и по состоянию на 01.01.2023 года подведомственных учреждений, предприятий и обособленных подразделений не имеет (отражено в разделе 1 ф.0503160 «Пояснительная записка»).</w:t>
      </w:r>
    </w:p>
    <w:p w:rsidR="00382885" w:rsidRPr="00382885" w:rsidRDefault="00382885" w:rsidP="00382885">
      <w:pPr>
        <w:widowControl/>
        <w:autoSpaceDE/>
        <w:autoSpaceDN/>
        <w:adjustRightInd/>
        <w:ind w:left="4"/>
        <w:jc w:val="both"/>
        <w:rPr>
          <w:rFonts w:eastAsia="Times New Roman"/>
          <w:color w:val="0070C0"/>
          <w:sz w:val="24"/>
          <w:szCs w:val="22"/>
        </w:rPr>
      </w:pPr>
    </w:p>
    <w:p w:rsidR="00382885" w:rsidRPr="00382885" w:rsidRDefault="00382885" w:rsidP="00E34B4B">
      <w:pPr>
        <w:widowControl/>
        <w:numPr>
          <w:ilvl w:val="0"/>
          <w:numId w:val="52"/>
        </w:numPr>
        <w:autoSpaceDE/>
        <w:autoSpaceDN/>
        <w:adjustRightInd/>
        <w:spacing w:line="259" w:lineRule="auto"/>
        <w:jc w:val="both"/>
        <w:rPr>
          <w:rFonts w:eastAsia="Times New Roman"/>
          <w:i/>
          <w:sz w:val="24"/>
          <w:szCs w:val="22"/>
        </w:rPr>
      </w:pPr>
      <w:r w:rsidRPr="00382885">
        <w:rPr>
          <w:rFonts w:eastAsia="Times New Roman"/>
          <w:i/>
          <w:sz w:val="24"/>
          <w:szCs w:val="22"/>
        </w:rPr>
        <w:t xml:space="preserve">Проверка правомерности составления бюджетной росписи, доведения лимитов бюджетных обязательств и плановых назначений по доходам. </w:t>
      </w:r>
    </w:p>
    <w:p w:rsidR="00382885" w:rsidRPr="00382885" w:rsidRDefault="00382885" w:rsidP="00382885">
      <w:pPr>
        <w:widowControl/>
        <w:autoSpaceDE/>
        <w:autoSpaceDN/>
        <w:adjustRightInd/>
        <w:ind w:left="4" w:firstLine="567"/>
        <w:jc w:val="both"/>
        <w:rPr>
          <w:rFonts w:eastAsia="Times New Roman"/>
          <w:color w:val="0070C0"/>
          <w:sz w:val="24"/>
          <w:szCs w:val="22"/>
        </w:rPr>
      </w:pPr>
      <w:r w:rsidRPr="00382885">
        <w:rPr>
          <w:rFonts w:eastAsia="Times New Roman"/>
          <w:sz w:val="24"/>
          <w:szCs w:val="22"/>
        </w:rPr>
        <w:t xml:space="preserve">Составление и ведение бюджетной росписи Советом депутатов производилось в соответствии со ст.219.1 Бюджетного кодекса РФ и Порядком составления и ведения сводной бюджетной росписи муниципального образования «Вяземский район» Смоленской области и бюджетных росписей главных распорядителей средств муниципального образования «Вяземский район» Смоленской области (главных администраторов источников финансирования дефицита бюджета муниципального образования «Вяземский район» Смоленской области, утвержденным Приказом Финансового управления Администрации муниципального образования «Вяземский район» Смоленской области от 31.12.2014 №85 (с изменениями от 05.06.2015 №39, </w:t>
      </w:r>
      <w:hyperlink r:id="rId27" w:history="1">
        <w:r w:rsidRPr="00382885">
          <w:rPr>
            <w:rFonts w:eastAsia="Times New Roman"/>
            <w:sz w:val="24"/>
            <w:szCs w:val="22"/>
            <w:u w:val="single"/>
          </w:rPr>
          <w:t>https://vyazmafin.admin-smolensk.ru/docs/vyazma/poryadok-sostavleniya-i-vedeniya-svodnoj-byudzhetnoj-rospisi/</w:t>
        </w:r>
      </w:hyperlink>
      <w:r w:rsidRPr="00382885">
        <w:rPr>
          <w:rFonts w:eastAsia="Times New Roman"/>
          <w:sz w:val="24"/>
          <w:szCs w:val="22"/>
        </w:rPr>
        <w:t>).</w:t>
      </w:r>
    </w:p>
    <w:p w:rsidR="00382885" w:rsidRPr="00382885" w:rsidRDefault="00382885" w:rsidP="00382885">
      <w:pPr>
        <w:widowControl/>
        <w:autoSpaceDE/>
        <w:autoSpaceDN/>
        <w:adjustRightInd/>
        <w:ind w:left="4" w:firstLine="704"/>
        <w:jc w:val="both"/>
        <w:rPr>
          <w:rFonts w:eastAsia="Times New Roman"/>
          <w:sz w:val="24"/>
          <w:szCs w:val="22"/>
        </w:rPr>
      </w:pPr>
      <w:r w:rsidRPr="00382885">
        <w:rPr>
          <w:rFonts w:eastAsia="Times New Roman"/>
          <w:sz w:val="24"/>
          <w:szCs w:val="22"/>
        </w:rPr>
        <w:t xml:space="preserve">Первоначально решением о бюджете утверждены бюджетные ассигнования в сумме </w:t>
      </w:r>
      <w:r w:rsidRPr="00382885">
        <w:rPr>
          <w:rFonts w:eastAsia="Times New Roman"/>
          <w:b/>
          <w:sz w:val="24"/>
          <w:szCs w:val="22"/>
        </w:rPr>
        <w:t xml:space="preserve">4 895,0 </w:t>
      </w:r>
      <w:proofErr w:type="gramStart"/>
      <w:r w:rsidRPr="00382885">
        <w:rPr>
          <w:rFonts w:eastAsia="Times New Roman"/>
          <w:sz w:val="24"/>
          <w:szCs w:val="22"/>
        </w:rPr>
        <w:t>тыс.рублей</w:t>
      </w:r>
      <w:proofErr w:type="gramEnd"/>
      <w:r w:rsidRPr="00382885">
        <w:rPr>
          <w:rFonts w:eastAsia="Times New Roman"/>
          <w:sz w:val="24"/>
          <w:szCs w:val="22"/>
        </w:rPr>
        <w:t>. В ходе исполнения бюджета в бюджетную роспись изменения не вносились.</w:t>
      </w:r>
    </w:p>
    <w:p w:rsidR="00382885" w:rsidRPr="00382885" w:rsidRDefault="00382885" w:rsidP="00382885">
      <w:pPr>
        <w:widowControl/>
        <w:autoSpaceDE/>
        <w:autoSpaceDN/>
        <w:adjustRightInd/>
        <w:ind w:left="4" w:firstLine="704"/>
        <w:jc w:val="both"/>
        <w:rPr>
          <w:rFonts w:eastAsia="Times New Roman"/>
          <w:sz w:val="24"/>
          <w:szCs w:val="22"/>
        </w:rPr>
      </w:pPr>
    </w:p>
    <w:p w:rsidR="00382885" w:rsidRPr="00382885" w:rsidRDefault="00382885" w:rsidP="00E34B4B">
      <w:pPr>
        <w:widowControl/>
        <w:numPr>
          <w:ilvl w:val="0"/>
          <w:numId w:val="52"/>
        </w:numPr>
        <w:autoSpaceDE/>
        <w:autoSpaceDN/>
        <w:adjustRightInd/>
        <w:spacing w:line="259" w:lineRule="auto"/>
        <w:ind w:left="0" w:firstLine="360"/>
        <w:jc w:val="both"/>
        <w:rPr>
          <w:rFonts w:eastAsia="Times New Roman"/>
          <w:i/>
          <w:sz w:val="24"/>
          <w:szCs w:val="22"/>
        </w:rPr>
      </w:pPr>
      <w:r w:rsidRPr="00382885">
        <w:rPr>
          <w:rFonts w:eastAsia="Times New Roman"/>
          <w:i/>
          <w:sz w:val="24"/>
          <w:szCs w:val="22"/>
        </w:rPr>
        <w:t xml:space="preserve">Ведение реестра расходных обязательств, подлежащих исполнению в пределах утвержденных лимитов бюджетных обязательств и бюджетных ассигнований. </w:t>
      </w:r>
    </w:p>
    <w:p w:rsidR="00382885" w:rsidRPr="00382885" w:rsidRDefault="00382885" w:rsidP="00382885">
      <w:pPr>
        <w:widowControl/>
        <w:autoSpaceDE/>
        <w:autoSpaceDN/>
        <w:adjustRightInd/>
        <w:ind w:left="4" w:firstLine="704"/>
        <w:jc w:val="both"/>
        <w:rPr>
          <w:rFonts w:eastAsia="Times New Roman"/>
          <w:sz w:val="24"/>
          <w:szCs w:val="22"/>
        </w:rPr>
      </w:pPr>
      <w:r w:rsidRPr="00382885">
        <w:rPr>
          <w:rFonts w:eastAsia="Times New Roman"/>
          <w:sz w:val="24"/>
          <w:szCs w:val="22"/>
        </w:rPr>
        <w:t>Во исполнение ст.87 Бюджетного кодекса РФ в Вяземском районном Совете депутатов ведется Реестр расходных обязательств в пределах утвержденных лимитов бюджетных обязательств, что соответствует порядку представления Реестра расходных обязательств муниципальных образований «Вяземский район» Смоленской области (утвержден постановлением Администрации муниципального образования «Вяземский район» Смоленской области от 09.04.2019 №639 «Об утверждении порядка представления Реестра расходных обязательств муниципальных образований «Вяземский район» Смоленской области»).</w:t>
      </w:r>
    </w:p>
    <w:p w:rsidR="00382885" w:rsidRPr="00382885" w:rsidRDefault="00382885" w:rsidP="00382885">
      <w:pPr>
        <w:widowControl/>
        <w:autoSpaceDE/>
        <w:autoSpaceDN/>
        <w:adjustRightInd/>
        <w:ind w:left="4" w:firstLine="704"/>
        <w:jc w:val="both"/>
        <w:rPr>
          <w:rFonts w:eastAsia="Times New Roman"/>
          <w:sz w:val="24"/>
          <w:szCs w:val="22"/>
        </w:rPr>
      </w:pPr>
    </w:p>
    <w:p w:rsidR="00382885" w:rsidRPr="00382885" w:rsidRDefault="00382885" w:rsidP="00E34B4B">
      <w:pPr>
        <w:widowControl/>
        <w:numPr>
          <w:ilvl w:val="0"/>
          <w:numId w:val="52"/>
        </w:numPr>
        <w:autoSpaceDE/>
        <w:autoSpaceDN/>
        <w:adjustRightInd/>
        <w:spacing w:line="259" w:lineRule="auto"/>
        <w:ind w:left="0" w:firstLine="360"/>
        <w:jc w:val="both"/>
        <w:rPr>
          <w:rFonts w:eastAsia="Times New Roman"/>
          <w:i/>
          <w:sz w:val="24"/>
          <w:szCs w:val="22"/>
        </w:rPr>
      </w:pPr>
      <w:r w:rsidRPr="00382885">
        <w:rPr>
          <w:rFonts w:eastAsia="Times New Roman"/>
          <w:i/>
          <w:sz w:val="24"/>
          <w:szCs w:val="22"/>
        </w:rPr>
        <w:t xml:space="preserve">Организация проведения инвентаризации имущества и денежных обязательств, результаты инвентаризации. </w:t>
      </w:r>
    </w:p>
    <w:p w:rsidR="00382885" w:rsidRPr="00382885" w:rsidRDefault="00382885" w:rsidP="00382885">
      <w:pPr>
        <w:widowControl/>
        <w:autoSpaceDE/>
        <w:autoSpaceDN/>
        <w:adjustRightInd/>
        <w:ind w:left="4" w:firstLine="567"/>
        <w:jc w:val="both"/>
        <w:rPr>
          <w:rFonts w:eastAsia="Times New Roman"/>
          <w:sz w:val="24"/>
          <w:szCs w:val="22"/>
        </w:rPr>
      </w:pPr>
      <w:r w:rsidRPr="00382885">
        <w:rPr>
          <w:rFonts w:eastAsia="Times New Roman"/>
          <w:sz w:val="24"/>
          <w:szCs w:val="22"/>
        </w:rPr>
        <w:t xml:space="preserve">В соответствии со ст.11 Федерального закона от 06.12.2011 №402-ФЗ «О бухгалтерском учете», Инструкции №191н, перед составлением годовой отчетности ГАБС на основании распоряжения Вяземского районного Совета депутатов от 01.12.2022 №71-р проведена инвентаризация финансовых и нефинансовых активов. В результате инвентаризации расхождений не установлено. </w:t>
      </w:r>
    </w:p>
    <w:p w:rsidR="00382885" w:rsidRPr="00382885" w:rsidRDefault="00382885" w:rsidP="00382885">
      <w:pPr>
        <w:widowControl/>
        <w:autoSpaceDE/>
        <w:autoSpaceDN/>
        <w:adjustRightInd/>
        <w:ind w:left="4" w:firstLine="567"/>
        <w:jc w:val="both"/>
        <w:rPr>
          <w:rFonts w:eastAsia="Times New Roman"/>
          <w:sz w:val="24"/>
          <w:szCs w:val="22"/>
        </w:rPr>
      </w:pPr>
      <w:r w:rsidRPr="00382885">
        <w:rPr>
          <w:rFonts w:eastAsia="Times New Roman"/>
          <w:sz w:val="24"/>
          <w:szCs w:val="22"/>
        </w:rPr>
        <w:t xml:space="preserve">Согласно п.158 Инструкции №191н при отсутствии выявления расхождений по результатам инвентаризации Таблица №6 не заполняется. Сведения отражены в разделе 5 ф.0503160 «Пояснительная записка».   </w:t>
      </w:r>
    </w:p>
    <w:p w:rsidR="00382885" w:rsidRPr="00382885" w:rsidRDefault="00382885" w:rsidP="00382885">
      <w:pPr>
        <w:widowControl/>
        <w:autoSpaceDE/>
        <w:autoSpaceDN/>
        <w:adjustRightInd/>
        <w:ind w:left="4" w:firstLine="567"/>
        <w:jc w:val="both"/>
        <w:rPr>
          <w:rFonts w:eastAsia="Times New Roman"/>
          <w:sz w:val="24"/>
          <w:szCs w:val="22"/>
        </w:rPr>
      </w:pPr>
    </w:p>
    <w:p w:rsidR="00382885" w:rsidRPr="00382885" w:rsidRDefault="00382885" w:rsidP="00E34B4B">
      <w:pPr>
        <w:widowControl/>
        <w:numPr>
          <w:ilvl w:val="0"/>
          <w:numId w:val="52"/>
        </w:numPr>
        <w:autoSpaceDE/>
        <w:autoSpaceDN/>
        <w:adjustRightInd/>
        <w:spacing w:line="259" w:lineRule="auto"/>
        <w:jc w:val="both"/>
        <w:rPr>
          <w:rFonts w:eastAsia="Times New Roman"/>
          <w:i/>
          <w:sz w:val="24"/>
          <w:szCs w:val="22"/>
        </w:rPr>
      </w:pPr>
      <w:r w:rsidRPr="00382885">
        <w:rPr>
          <w:rFonts w:eastAsia="Times New Roman"/>
          <w:i/>
          <w:sz w:val="24"/>
          <w:szCs w:val="22"/>
        </w:rPr>
        <w:lastRenderedPageBreak/>
        <w:t xml:space="preserve">Организация бюджетного учета. </w:t>
      </w:r>
    </w:p>
    <w:p w:rsidR="00382885" w:rsidRPr="00382885" w:rsidRDefault="00382885" w:rsidP="00382885">
      <w:pPr>
        <w:widowControl/>
        <w:autoSpaceDE/>
        <w:autoSpaceDN/>
        <w:adjustRightInd/>
        <w:ind w:left="4" w:firstLine="567"/>
        <w:jc w:val="both"/>
        <w:rPr>
          <w:rFonts w:eastAsia="Times New Roman"/>
          <w:sz w:val="24"/>
          <w:szCs w:val="22"/>
        </w:rPr>
      </w:pPr>
      <w:r w:rsidRPr="00382885">
        <w:rPr>
          <w:rFonts w:eastAsia="Times New Roman"/>
          <w:sz w:val="24"/>
          <w:szCs w:val="22"/>
        </w:rPr>
        <w:t xml:space="preserve">Бюджетный учет ведется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утвержденных Приказом Минфина РФ от 01.12.2010г. №157н. </w:t>
      </w:r>
    </w:p>
    <w:p w:rsidR="00382885" w:rsidRPr="00382885" w:rsidRDefault="00382885" w:rsidP="00382885">
      <w:pPr>
        <w:widowControl/>
        <w:autoSpaceDE/>
        <w:autoSpaceDN/>
        <w:adjustRightInd/>
        <w:ind w:left="4" w:firstLine="567"/>
        <w:jc w:val="both"/>
        <w:rPr>
          <w:rFonts w:eastAsia="Times New Roman"/>
          <w:sz w:val="24"/>
          <w:szCs w:val="22"/>
        </w:rPr>
      </w:pPr>
      <w:r w:rsidRPr="00382885">
        <w:rPr>
          <w:rFonts w:eastAsia="Times New Roman"/>
          <w:sz w:val="24"/>
          <w:szCs w:val="22"/>
        </w:rPr>
        <w:t>Вяземский районный Совет депутатов руководствуется:</w:t>
      </w:r>
    </w:p>
    <w:p w:rsidR="00382885" w:rsidRPr="00382885" w:rsidRDefault="00382885" w:rsidP="00E34B4B">
      <w:pPr>
        <w:widowControl/>
        <w:numPr>
          <w:ilvl w:val="0"/>
          <w:numId w:val="48"/>
        </w:numPr>
        <w:autoSpaceDE/>
        <w:autoSpaceDN/>
        <w:adjustRightInd/>
        <w:ind w:left="709" w:hanging="203"/>
        <w:jc w:val="both"/>
        <w:rPr>
          <w:rFonts w:eastAsia="Times New Roman"/>
          <w:sz w:val="24"/>
          <w:szCs w:val="22"/>
        </w:rPr>
      </w:pPr>
      <w:r w:rsidRPr="00382885">
        <w:rPr>
          <w:rFonts w:eastAsia="Times New Roman"/>
          <w:sz w:val="24"/>
          <w:szCs w:val="22"/>
        </w:rPr>
        <w:t>Планом счетов бюджетного учета, утвержденного Приказом Министерства финансов Российской Федерации 06.12.2010№162н,</w:t>
      </w:r>
    </w:p>
    <w:p w:rsidR="00382885" w:rsidRPr="00382885" w:rsidRDefault="00382885" w:rsidP="00E34B4B">
      <w:pPr>
        <w:widowControl/>
        <w:numPr>
          <w:ilvl w:val="0"/>
          <w:numId w:val="48"/>
        </w:numPr>
        <w:autoSpaceDE/>
        <w:autoSpaceDN/>
        <w:adjustRightInd/>
        <w:ind w:left="709" w:hanging="203"/>
        <w:jc w:val="both"/>
        <w:rPr>
          <w:rFonts w:eastAsia="Times New Roman"/>
          <w:sz w:val="24"/>
          <w:szCs w:val="22"/>
        </w:rPr>
      </w:pPr>
      <w:r w:rsidRPr="00382885">
        <w:rPr>
          <w:rFonts w:eastAsia="Times New Roman"/>
          <w:sz w:val="24"/>
          <w:szCs w:val="22"/>
        </w:rPr>
        <w:t xml:space="preserve">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w:t>
      </w:r>
    </w:p>
    <w:p w:rsidR="00382885" w:rsidRPr="00382885" w:rsidRDefault="00382885" w:rsidP="00E34B4B">
      <w:pPr>
        <w:widowControl/>
        <w:numPr>
          <w:ilvl w:val="0"/>
          <w:numId w:val="48"/>
        </w:numPr>
        <w:autoSpaceDE/>
        <w:autoSpaceDN/>
        <w:adjustRightInd/>
        <w:ind w:left="709" w:hanging="203"/>
        <w:jc w:val="both"/>
        <w:rPr>
          <w:rFonts w:eastAsia="Times New Roman"/>
          <w:sz w:val="24"/>
          <w:szCs w:val="22"/>
        </w:rPr>
      </w:pPr>
      <w:r w:rsidRPr="00382885">
        <w:rPr>
          <w:rFonts w:eastAsia="Times New Roman"/>
          <w:sz w:val="24"/>
          <w:szCs w:val="22"/>
        </w:rPr>
        <w:t xml:space="preserve">приказами, разъяснениями, пояснениями, указаниями, письмами, рекомендациями Министерства финансов Российской Федерации и Федерального казначейства Российской Федерации, Бюджетным кодексом Российской Федерации, </w:t>
      </w:r>
    </w:p>
    <w:p w:rsidR="00382885" w:rsidRPr="00382885" w:rsidRDefault="00382885" w:rsidP="00E34B4B">
      <w:pPr>
        <w:widowControl/>
        <w:numPr>
          <w:ilvl w:val="0"/>
          <w:numId w:val="48"/>
        </w:numPr>
        <w:autoSpaceDE/>
        <w:autoSpaceDN/>
        <w:adjustRightInd/>
        <w:ind w:left="709" w:hanging="203"/>
        <w:jc w:val="both"/>
        <w:rPr>
          <w:rFonts w:eastAsia="Times New Roman"/>
          <w:sz w:val="24"/>
          <w:szCs w:val="22"/>
        </w:rPr>
      </w:pPr>
      <w:r w:rsidRPr="00382885">
        <w:rPr>
          <w:rFonts w:eastAsia="Times New Roman"/>
          <w:sz w:val="24"/>
          <w:szCs w:val="22"/>
        </w:rPr>
        <w:t xml:space="preserve">Положением о бюджетном процессе муниципального образования «Вяземский район» Смоленской области, утвержденным решением Вяземского районного Совета депутатов от 26.02.2014 №12 (с изменениями). </w:t>
      </w:r>
    </w:p>
    <w:p w:rsidR="00382885" w:rsidRPr="00382885" w:rsidRDefault="00382885" w:rsidP="00382885">
      <w:pPr>
        <w:widowControl/>
        <w:autoSpaceDE/>
        <w:autoSpaceDN/>
        <w:adjustRightInd/>
        <w:ind w:left="4" w:firstLine="567"/>
        <w:jc w:val="both"/>
        <w:rPr>
          <w:rFonts w:eastAsia="Times New Roman"/>
          <w:sz w:val="24"/>
          <w:szCs w:val="22"/>
        </w:rPr>
      </w:pPr>
      <w:r w:rsidRPr="00382885">
        <w:rPr>
          <w:rFonts w:eastAsia="Times New Roman"/>
          <w:sz w:val="24"/>
          <w:szCs w:val="22"/>
        </w:rPr>
        <w:t>В соответствии со ст.7 Федерального закона от 06.12.2011 №402-ФЗ «О бухгалтерском учете» для целей бюджетного и налогового учета в Вяземском районном Совете депутатов разработана Учетная политика.</w:t>
      </w:r>
    </w:p>
    <w:p w:rsidR="00382885" w:rsidRPr="00382885" w:rsidRDefault="00382885" w:rsidP="00382885">
      <w:pPr>
        <w:widowControl/>
        <w:autoSpaceDE/>
        <w:autoSpaceDN/>
        <w:adjustRightInd/>
        <w:ind w:left="4" w:firstLine="567"/>
        <w:jc w:val="both"/>
        <w:rPr>
          <w:rFonts w:eastAsia="Times New Roman"/>
          <w:sz w:val="24"/>
          <w:szCs w:val="22"/>
        </w:rPr>
      </w:pPr>
      <w:r w:rsidRPr="00382885">
        <w:rPr>
          <w:rFonts w:eastAsia="Times New Roman"/>
          <w:sz w:val="24"/>
          <w:szCs w:val="22"/>
        </w:rPr>
        <w:t>Банковские счета в кредитных учреждениях в 2022 году не открывались. Сведения отражены в разделе 1 ф.0503160 «Пояснительная записка».</w:t>
      </w:r>
    </w:p>
    <w:p w:rsidR="00382885" w:rsidRPr="00382885" w:rsidRDefault="00382885" w:rsidP="00382885">
      <w:pPr>
        <w:widowControl/>
        <w:autoSpaceDE/>
        <w:autoSpaceDN/>
        <w:adjustRightInd/>
        <w:ind w:left="4" w:firstLine="567"/>
        <w:jc w:val="both"/>
        <w:rPr>
          <w:rFonts w:eastAsia="Times New Roman"/>
          <w:sz w:val="24"/>
          <w:szCs w:val="22"/>
        </w:rPr>
      </w:pPr>
      <w:r w:rsidRPr="00382885">
        <w:rPr>
          <w:rFonts w:eastAsia="Times New Roman"/>
          <w:sz w:val="24"/>
          <w:szCs w:val="22"/>
        </w:rPr>
        <w:t>Касса для выдачи наличных денежных средств отсутствует, все расчеты осуществляются в безналичном порядке. Сведения отражены в разделе 1 ф.0503160 «Пояснительная записка».</w:t>
      </w:r>
    </w:p>
    <w:p w:rsidR="00382885" w:rsidRPr="00382885" w:rsidRDefault="00382885" w:rsidP="00382885">
      <w:pPr>
        <w:widowControl/>
        <w:autoSpaceDE/>
        <w:autoSpaceDN/>
        <w:adjustRightInd/>
        <w:ind w:firstLine="708"/>
        <w:jc w:val="both"/>
        <w:rPr>
          <w:rFonts w:eastAsiaTheme="minorHAnsi"/>
          <w:sz w:val="24"/>
          <w:szCs w:val="24"/>
          <w:lang w:eastAsia="en-US"/>
        </w:rPr>
      </w:pPr>
    </w:p>
    <w:p w:rsidR="00382885" w:rsidRPr="00382885" w:rsidRDefault="00382885" w:rsidP="00382885">
      <w:pPr>
        <w:widowControl/>
        <w:autoSpaceDE/>
        <w:autoSpaceDN/>
        <w:adjustRightInd/>
        <w:jc w:val="center"/>
        <w:rPr>
          <w:rFonts w:eastAsiaTheme="minorHAnsi"/>
          <w:b/>
          <w:sz w:val="24"/>
          <w:szCs w:val="24"/>
          <w:lang w:eastAsia="en-US"/>
        </w:rPr>
      </w:pPr>
      <w:r w:rsidRPr="00382885">
        <w:rPr>
          <w:rFonts w:eastAsiaTheme="minorHAnsi"/>
          <w:b/>
          <w:sz w:val="24"/>
          <w:szCs w:val="24"/>
          <w:lang w:eastAsia="en-US"/>
        </w:rPr>
        <w:t>Анализ бюджетной деятельности по формам годовой бюджетной отчетности</w:t>
      </w:r>
    </w:p>
    <w:p w:rsidR="00DD1B58" w:rsidRDefault="00DD1B58" w:rsidP="00382885">
      <w:pPr>
        <w:widowControl/>
        <w:autoSpaceDE/>
        <w:autoSpaceDN/>
        <w:adjustRightInd/>
        <w:ind w:firstLine="708"/>
        <w:jc w:val="center"/>
        <w:rPr>
          <w:rFonts w:eastAsia="Times New Roman"/>
          <w:b/>
          <w:bCs/>
          <w:i/>
          <w:sz w:val="24"/>
          <w:szCs w:val="24"/>
          <w:u w:val="single"/>
        </w:rPr>
      </w:pPr>
    </w:p>
    <w:p w:rsidR="00382885" w:rsidRPr="00382885" w:rsidRDefault="00382885" w:rsidP="00382885">
      <w:pPr>
        <w:widowControl/>
        <w:autoSpaceDE/>
        <w:autoSpaceDN/>
        <w:adjustRightInd/>
        <w:ind w:firstLine="708"/>
        <w:jc w:val="center"/>
        <w:rPr>
          <w:rFonts w:eastAsia="Times New Roman"/>
          <w:b/>
          <w:bCs/>
          <w:i/>
          <w:sz w:val="24"/>
          <w:szCs w:val="24"/>
          <w:u w:val="single"/>
        </w:rPr>
      </w:pPr>
      <w:r w:rsidRPr="00382885">
        <w:rPr>
          <w:rFonts w:eastAsia="Times New Roman"/>
          <w:b/>
          <w:bCs/>
          <w:i/>
          <w:sz w:val="24"/>
          <w:szCs w:val="24"/>
          <w:u w:val="single"/>
        </w:rPr>
        <w:t>Анализ показателей бюджетной отчётности</w:t>
      </w:r>
    </w:p>
    <w:p w:rsidR="00382885" w:rsidRPr="00382885" w:rsidRDefault="00382885" w:rsidP="00382885">
      <w:pPr>
        <w:widowControl/>
        <w:autoSpaceDE/>
        <w:autoSpaceDN/>
        <w:adjustRightInd/>
        <w:ind w:firstLine="708"/>
        <w:jc w:val="center"/>
        <w:rPr>
          <w:rFonts w:eastAsia="Times New Roman"/>
          <w:b/>
          <w:bCs/>
          <w:i/>
          <w:sz w:val="24"/>
          <w:szCs w:val="24"/>
          <w:u w:val="single"/>
        </w:rPr>
      </w:pPr>
    </w:p>
    <w:p w:rsidR="00382885" w:rsidRPr="00382885" w:rsidRDefault="00382885" w:rsidP="00382885">
      <w:pPr>
        <w:widowControl/>
        <w:autoSpaceDE/>
        <w:autoSpaceDN/>
        <w:adjustRightInd/>
        <w:ind w:firstLine="567"/>
        <w:jc w:val="both"/>
        <w:rPr>
          <w:rFonts w:eastAsiaTheme="minorHAnsi"/>
          <w:sz w:val="24"/>
          <w:szCs w:val="24"/>
          <w:lang w:eastAsia="en-US"/>
        </w:rPr>
      </w:pPr>
      <w:r w:rsidRPr="00382885">
        <w:rPr>
          <w:rFonts w:eastAsia="Times New Roman"/>
          <w:sz w:val="24"/>
          <w:szCs w:val="24"/>
        </w:rPr>
        <w:t>Баланс (ф.0503130) Контрольно-ревизионной комиссии, как главного распорядителя бюджетных средств, сформирован по состоянию на 01.01.2023 года. 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382885" w:rsidRPr="00382885" w:rsidRDefault="00382885" w:rsidP="00382885">
      <w:pPr>
        <w:widowControl/>
        <w:numPr>
          <w:ilvl w:val="0"/>
          <w:numId w:val="23"/>
        </w:numPr>
        <w:tabs>
          <w:tab w:val="left" w:pos="709"/>
        </w:tabs>
        <w:autoSpaceDE/>
        <w:autoSpaceDN/>
        <w:adjustRightInd/>
        <w:spacing w:after="160" w:line="259" w:lineRule="auto"/>
        <w:ind w:left="426" w:firstLine="141"/>
        <w:contextualSpacing/>
        <w:jc w:val="both"/>
        <w:rPr>
          <w:rFonts w:eastAsia="Times New Roman"/>
          <w:sz w:val="24"/>
          <w:szCs w:val="24"/>
        </w:rPr>
      </w:pPr>
      <w:r w:rsidRPr="00382885">
        <w:rPr>
          <w:rFonts w:eastAsia="Times New Roman"/>
          <w:sz w:val="24"/>
          <w:szCs w:val="24"/>
        </w:rPr>
        <w:t>отчёту о финансовых результатах деятельности (ф.0503121);</w:t>
      </w:r>
    </w:p>
    <w:p w:rsidR="00382885" w:rsidRPr="00382885" w:rsidRDefault="00382885" w:rsidP="00382885">
      <w:pPr>
        <w:widowControl/>
        <w:numPr>
          <w:ilvl w:val="0"/>
          <w:numId w:val="23"/>
        </w:numPr>
        <w:tabs>
          <w:tab w:val="left" w:pos="709"/>
        </w:tabs>
        <w:autoSpaceDE/>
        <w:autoSpaceDN/>
        <w:adjustRightInd/>
        <w:spacing w:after="160" w:line="259" w:lineRule="auto"/>
        <w:contextualSpacing/>
        <w:jc w:val="both"/>
        <w:rPr>
          <w:rFonts w:eastAsia="Times New Roman"/>
          <w:sz w:val="24"/>
          <w:szCs w:val="24"/>
        </w:rPr>
      </w:pPr>
      <w:r w:rsidRPr="00382885">
        <w:rPr>
          <w:rFonts w:eastAsia="Times New Roman"/>
          <w:sz w:val="24"/>
          <w:szCs w:val="24"/>
        </w:rPr>
        <w:t>отчёту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382885" w:rsidRPr="00382885" w:rsidRDefault="00382885" w:rsidP="00382885">
      <w:pPr>
        <w:widowControl/>
        <w:numPr>
          <w:ilvl w:val="0"/>
          <w:numId w:val="23"/>
        </w:numPr>
        <w:tabs>
          <w:tab w:val="left" w:pos="709"/>
        </w:tabs>
        <w:autoSpaceDE/>
        <w:autoSpaceDN/>
        <w:adjustRightInd/>
        <w:spacing w:after="160" w:line="259" w:lineRule="auto"/>
        <w:ind w:left="426" w:firstLine="141"/>
        <w:contextualSpacing/>
        <w:jc w:val="both"/>
        <w:rPr>
          <w:rFonts w:eastAsia="Times New Roman"/>
          <w:sz w:val="24"/>
          <w:szCs w:val="24"/>
        </w:rPr>
      </w:pPr>
      <w:r w:rsidRPr="00382885">
        <w:rPr>
          <w:rFonts w:eastAsia="Times New Roman"/>
          <w:sz w:val="24"/>
          <w:szCs w:val="24"/>
        </w:rPr>
        <w:t>сведениям о движении нефинансовых активов (ф.0503168);</w:t>
      </w:r>
    </w:p>
    <w:p w:rsidR="00382885" w:rsidRPr="00382885" w:rsidRDefault="00382885" w:rsidP="00382885">
      <w:pPr>
        <w:widowControl/>
        <w:numPr>
          <w:ilvl w:val="0"/>
          <w:numId w:val="23"/>
        </w:numPr>
        <w:tabs>
          <w:tab w:val="left" w:pos="709"/>
        </w:tabs>
        <w:autoSpaceDE/>
        <w:autoSpaceDN/>
        <w:adjustRightInd/>
        <w:spacing w:after="160" w:line="259" w:lineRule="auto"/>
        <w:ind w:left="426" w:firstLine="141"/>
        <w:contextualSpacing/>
        <w:jc w:val="both"/>
        <w:rPr>
          <w:rFonts w:eastAsia="Times New Roman"/>
          <w:sz w:val="24"/>
          <w:szCs w:val="24"/>
        </w:rPr>
      </w:pPr>
      <w:r w:rsidRPr="00382885">
        <w:rPr>
          <w:rFonts w:eastAsia="Times New Roman"/>
          <w:sz w:val="24"/>
          <w:szCs w:val="24"/>
        </w:rPr>
        <w:t>сведениям по дебиторской и кредиторской задолженности (ф.0503169).</w:t>
      </w:r>
    </w:p>
    <w:p w:rsidR="00382885" w:rsidRPr="00382885" w:rsidRDefault="00382885" w:rsidP="00382885">
      <w:pPr>
        <w:widowControl/>
        <w:autoSpaceDE/>
        <w:autoSpaceDN/>
        <w:adjustRightInd/>
        <w:ind w:firstLine="567"/>
        <w:jc w:val="both"/>
        <w:rPr>
          <w:rFonts w:eastAsia="Times New Roman"/>
          <w:sz w:val="24"/>
          <w:szCs w:val="24"/>
        </w:rPr>
      </w:pPr>
      <w:r w:rsidRPr="00382885">
        <w:rPr>
          <w:rFonts w:eastAsia="Times New Roman"/>
          <w:sz w:val="24"/>
          <w:szCs w:val="24"/>
        </w:rPr>
        <w:t xml:space="preserve">В соответствии с пунктами 12, 13 Инструкции №191н </w:t>
      </w:r>
      <w:r w:rsidRPr="00382885">
        <w:rPr>
          <w:rFonts w:eastAsiaTheme="minorHAnsi"/>
          <w:sz w:val="24"/>
          <w:szCs w:val="24"/>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382885">
        <w:rPr>
          <w:rFonts w:eastAsia="Times New Roman"/>
          <w:sz w:val="24"/>
          <w:szCs w:val="24"/>
        </w:rPr>
        <w:t xml:space="preserve">(ф.0503130) сформирован по состоянию на 1 января 2023 года в разрезе бюджетной деятельности (графы 3, 6), средств во временном распоряжении (графы 4, 7) и </w:t>
      </w:r>
      <w:r w:rsidRPr="00382885">
        <w:rPr>
          <w:rFonts w:eastAsia="Times New Roman"/>
          <w:sz w:val="24"/>
          <w:szCs w:val="24"/>
        </w:rPr>
        <w:lastRenderedPageBreak/>
        <w:t xml:space="preserve">итогового показателя (графы 5, 8) на начало года (графы 3, 4, 5) и конец отчетного периода (графы 6, 7, 8). </w:t>
      </w:r>
    </w:p>
    <w:p w:rsidR="00382885" w:rsidRPr="00382885" w:rsidRDefault="00382885" w:rsidP="00382885">
      <w:pPr>
        <w:widowControl/>
        <w:autoSpaceDE/>
        <w:autoSpaceDN/>
        <w:adjustRightInd/>
        <w:ind w:firstLine="567"/>
        <w:contextualSpacing/>
        <w:jc w:val="both"/>
        <w:rPr>
          <w:rFonts w:eastAsiaTheme="minorHAnsi"/>
          <w:sz w:val="24"/>
          <w:szCs w:val="24"/>
          <w:lang w:eastAsia="en-US"/>
        </w:rPr>
      </w:pPr>
      <w:r w:rsidRPr="00382885">
        <w:rPr>
          <w:rFonts w:eastAsiaTheme="minorHAnsi"/>
          <w:sz w:val="24"/>
          <w:szCs w:val="24"/>
          <w:lang w:eastAsia="en-US"/>
        </w:rPr>
        <w:t>Баланс (ф.0503130) составлен из двух частей: актива и пассива, итоги которых равны. Согласно п.20 Инструкции №19н в составе Баланса (ф.0503130) сформирована Справка о наличии имущества и обязательств на забалансовых счетах.</w:t>
      </w:r>
    </w:p>
    <w:p w:rsidR="00382885" w:rsidRPr="00382885" w:rsidRDefault="00382885" w:rsidP="00382885">
      <w:pPr>
        <w:widowControl/>
        <w:autoSpaceDE/>
        <w:autoSpaceDN/>
        <w:adjustRightInd/>
        <w:ind w:firstLine="567"/>
        <w:contextualSpacing/>
        <w:jc w:val="both"/>
        <w:rPr>
          <w:rFonts w:eastAsiaTheme="minorHAnsi"/>
          <w:sz w:val="24"/>
          <w:szCs w:val="24"/>
          <w:lang w:eastAsia="en-US"/>
        </w:rPr>
      </w:pPr>
      <w:r w:rsidRPr="00382885">
        <w:rPr>
          <w:rFonts w:eastAsiaTheme="minorHAnsi"/>
          <w:sz w:val="24"/>
          <w:szCs w:val="24"/>
          <w:lang w:eastAsia="en-US"/>
        </w:rPr>
        <w:t>Пунктом 14 Инструкции №191н установлено, что в графе «На начало года» Баланса (ф.0503130)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(форма 0503173).</w:t>
      </w:r>
    </w:p>
    <w:p w:rsidR="00382885" w:rsidRPr="00382885" w:rsidRDefault="00382885" w:rsidP="00382885">
      <w:pPr>
        <w:widowControl/>
        <w:autoSpaceDE/>
        <w:autoSpaceDN/>
        <w:adjustRightInd/>
        <w:ind w:firstLine="567"/>
        <w:contextualSpacing/>
        <w:jc w:val="both"/>
        <w:rPr>
          <w:rFonts w:eastAsiaTheme="minorHAnsi"/>
          <w:sz w:val="24"/>
          <w:szCs w:val="24"/>
          <w:lang w:eastAsia="en-US"/>
        </w:rPr>
      </w:pPr>
      <w:r w:rsidRPr="00382885">
        <w:rPr>
          <w:rFonts w:eastAsiaTheme="minorHAnsi"/>
          <w:sz w:val="24"/>
          <w:szCs w:val="24"/>
          <w:lang w:eastAsia="en-US"/>
        </w:rPr>
        <w:t>В соответствии с п.14 Инструкции №191н данные в графе «На начало года» Баланса (форма 0503130) представлены с учетом изменений показателей вступительного баланса, что отраженно в Сведениях об изменении остатков валюты баланса (ф.0503173).</w:t>
      </w:r>
    </w:p>
    <w:p w:rsidR="00382885" w:rsidRPr="00382885" w:rsidRDefault="00382885" w:rsidP="00382885">
      <w:pPr>
        <w:widowControl/>
        <w:autoSpaceDE/>
        <w:autoSpaceDN/>
        <w:adjustRightInd/>
        <w:ind w:left="-15" w:firstLine="582"/>
        <w:jc w:val="both"/>
        <w:rPr>
          <w:rFonts w:eastAsia="Times New Roman"/>
          <w:sz w:val="24"/>
          <w:szCs w:val="24"/>
        </w:rPr>
      </w:pPr>
      <w:r w:rsidRPr="00382885">
        <w:rPr>
          <w:rFonts w:eastAsia="Times New Roman"/>
          <w:sz w:val="24"/>
          <w:szCs w:val="24"/>
        </w:rPr>
        <w:t xml:space="preserve">В соответствии с представленной ф.0503173 произведены следующие изменения остатков валюты баланса: </w:t>
      </w:r>
    </w:p>
    <w:p w:rsidR="00382885" w:rsidRPr="00382885" w:rsidRDefault="00382885" w:rsidP="00E34B4B">
      <w:pPr>
        <w:widowControl/>
        <w:numPr>
          <w:ilvl w:val="0"/>
          <w:numId w:val="47"/>
        </w:numPr>
        <w:tabs>
          <w:tab w:val="left" w:pos="142"/>
          <w:tab w:val="left" w:pos="284"/>
        </w:tabs>
        <w:autoSpaceDE/>
        <w:autoSpaceDN/>
        <w:adjustRightInd/>
        <w:spacing w:line="259" w:lineRule="auto"/>
        <w:ind w:left="0" w:right="6" w:firstLine="0"/>
        <w:jc w:val="both"/>
        <w:rPr>
          <w:rFonts w:eastAsia="Times New Roman"/>
          <w:sz w:val="24"/>
          <w:szCs w:val="24"/>
        </w:rPr>
      </w:pPr>
      <w:r w:rsidRPr="00382885">
        <w:rPr>
          <w:rFonts w:eastAsia="Times New Roman"/>
          <w:i/>
          <w:sz w:val="24"/>
          <w:szCs w:val="24"/>
          <w:u w:val="single"/>
        </w:rPr>
        <w:t xml:space="preserve">уменьшение стоимости </w:t>
      </w:r>
      <w:r w:rsidRPr="00382885">
        <w:rPr>
          <w:rFonts w:eastAsia="Times New Roman"/>
          <w:sz w:val="24"/>
          <w:szCs w:val="24"/>
        </w:rPr>
        <w:t xml:space="preserve">финансовых активов на сумму </w:t>
      </w:r>
      <w:r w:rsidRPr="00382885">
        <w:rPr>
          <w:rFonts w:eastAsia="Times New Roman"/>
          <w:b/>
          <w:sz w:val="24"/>
          <w:szCs w:val="24"/>
        </w:rPr>
        <w:t xml:space="preserve">11,8 </w:t>
      </w:r>
      <w:proofErr w:type="gramStart"/>
      <w:r w:rsidRPr="00382885">
        <w:rPr>
          <w:rFonts w:eastAsia="Times New Roman"/>
          <w:sz w:val="24"/>
          <w:szCs w:val="24"/>
        </w:rPr>
        <w:t>тыс.рублей</w:t>
      </w:r>
      <w:proofErr w:type="gramEnd"/>
      <w:r w:rsidRPr="00382885">
        <w:rPr>
          <w:rFonts w:eastAsia="Times New Roman"/>
          <w:sz w:val="24"/>
          <w:szCs w:val="24"/>
        </w:rPr>
        <w:t xml:space="preserve"> по коду строки 260 «Дебиторская задолженность по выплатам (020600000, 02080000, 030300000), всего», с указанием кода причины  «03» - исправление ошибок прошлых лет; </w:t>
      </w:r>
    </w:p>
    <w:p w:rsidR="00382885" w:rsidRPr="00382885" w:rsidRDefault="00382885" w:rsidP="00E34B4B">
      <w:pPr>
        <w:widowControl/>
        <w:numPr>
          <w:ilvl w:val="0"/>
          <w:numId w:val="47"/>
        </w:numPr>
        <w:autoSpaceDE/>
        <w:autoSpaceDN/>
        <w:adjustRightInd/>
        <w:spacing w:after="160" w:line="259" w:lineRule="auto"/>
        <w:ind w:left="426" w:right="6"/>
        <w:jc w:val="both"/>
        <w:rPr>
          <w:rFonts w:eastAsiaTheme="minorHAnsi"/>
          <w:i/>
          <w:sz w:val="24"/>
          <w:szCs w:val="24"/>
          <w:lang w:eastAsia="en-US"/>
        </w:rPr>
      </w:pPr>
      <w:r w:rsidRPr="00382885">
        <w:rPr>
          <w:rFonts w:eastAsia="Times New Roman"/>
          <w:i/>
          <w:sz w:val="24"/>
          <w:szCs w:val="24"/>
          <w:u w:val="single"/>
        </w:rPr>
        <w:t>уменьшение обязательств</w:t>
      </w:r>
      <w:r w:rsidRPr="00382885">
        <w:rPr>
          <w:rFonts w:eastAsia="Times New Roman"/>
          <w:sz w:val="24"/>
          <w:szCs w:val="24"/>
        </w:rPr>
        <w:t xml:space="preserve"> на сумму </w:t>
      </w:r>
      <w:r w:rsidRPr="00382885">
        <w:rPr>
          <w:rFonts w:eastAsia="Times New Roman"/>
          <w:b/>
          <w:sz w:val="24"/>
          <w:szCs w:val="24"/>
        </w:rPr>
        <w:t>34,6</w:t>
      </w:r>
      <w:r w:rsidRPr="00382885">
        <w:rPr>
          <w:rFonts w:eastAsia="Times New Roman"/>
          <w:sz w:val="24"/>
          <w:szCs w:val="24"/>
        </w:rPr>
        <w:t xml:space="preserve"> </w:t>
      </w:r>
      <w:proofErr w:type="gramStart"/>
      <w:r w:rsidRPr="00382885">
        <w:rPr>
          <w:rFonts w:eastAsia="Times New Roman"/>
          <w:sz w:val="24"/>
          <w:szCs w:val="24"/>
        </w:rPr>
        <w:t>тыс.рублей</w:t>
      </w:r>
      <w:proofErr w:type="gramEnd"/>
      <w:r w:rsidRPr="00382885">
        <w:rPr>
          <w:rFonts w:eastAsia="Times New Roman"/>
          <w:sz w:val="24"/>
          <w:szCs w:val="24"/>
        </w:rPr>
        <w:t xml:space="preserve"> по коду строки 410  «Кредиторской задолженности по выплатам (030200000, 020800000, 030402000, 030403000), всего» с указанием кода причины  «03» - исправление ошибок прошлых лет.</w:t>
      </w:r>
    </w:p>
    <w:p w:rsidR="00382885" w:rsidRPr="00382885" w:rsidRDefault="00382885" w:rsidP="00382885">
      <w:pPr>
        <w:widowControl/>
        <w:autoSpaceDE/>
        <w:autoSpaceDN/>
        <w:adjustRightInd/>
        <w:ind w:left="426" w:right="6"/>
        <w:jc w:val="both"/>
        <w:rPr>
          <w:rFonts w:eastAsiaTheme="minorHAnsi"/>
          <w:i/>
          <w:sz w:val="24"/>
          <w:szCs w:val="24"/>
          <w:lang w:eastAsia="en-US"/>
        </w:rPr>
      </w:pPr>
      <w:r w:rsidRPr="00382885">
        <w:rPr>
          <w:rFonts w:eastAsiaTheme="minorHAnsi"/>
          <w:i/>
          <w:sz w:val="24"/>
          <w:szCs w:val="24"/>
          <w:lang w:eastAsia="en-US"/>
        </w:rPr>
        <w:t xml:space="preserve"> Заполнение ф.0503130 проверено на правильность отраженных в нем показателей. Так, следует отметить, что соблюдается равенство данных по графам 3,4,5,6,7,8 строки 350 и по тем же графам строки 700.</w:t>
      </w:r>
    </w:p>
    <w:p w:rsidR="00382885" w:rsidRPr="00382885" w:rsidRDefault="00382885" w:rsidP="00382885">
      <w:pPr>
        <w:widowControl/>
        <w:autoSpaceDE/>
        <w:autoSpaceDN/>
        <w:adjustRightInd/>
        <w:ind w:firstLine="567"/>
        <w:contextualSpacing/>
        <w:jc w:val="both"/>
        <w:rPr>
          <w:rFonts w:eastAsiaTheme="minorHAnsi"/>
          <w:i/>
          <w:sz w:val="24"/>
          <w:szCs w:val="24"/>
          <w:lang w:eastAsia="en-US"/>
        </w:rPr>
      </w:pPr>
      <w:r w:rsidRPr="00382885">
        <w:rPr>
          <w:rFonts w:eastAsiaTheme="minorHAnsi"/>
          <w:i/>
          <w:sz w:val="24"/>
          <w:szCs w:val="24"/>
          <w:lang w:eastAsia="en-US"/>
        </w:rPr>
        <w:t>В Балансе (ф.0503130):</w:t>
      </w:r>
    </w:p>
    <w:p w:rsidR="00382885" w:rsidRPr="00382885" w:rsidRDefault="00382885" w:rsidP="00382885">
      <w:pPr>
        <w:widowControl/>
        <w:numPr>
          <w:ilvl w:val="0"/>
          <w:numId w:val="30"/>
        </w:numPr>
        <w:autoSpaceDE/>
        <w:autoSpaceDN/>
        <w:adjustRightInd/>
        <w:spacing w:after="160" w:line="259" w:lineRule="auto"/>
        <w:ind w:left="0"/>
        <w:contextualSpacing/>
        <w:jc w:val="both"/>
        <w:rPr>
          <w:rFonts w:eastAsiaTheme="minorHAnsi"/>
          <w:i/>
          <w:sz w:val="24"/>
          <w:szCs w:val="24"/>
          <w:lang w:eastAsia="en-US"/>
        </w:rPr>
      </w:pPr>
      <w:r w:rsidRPr="00382885">
        <w:rPr>
          <w:rFonts w:eastAsiaTheme="minorHAnsi"/>
          <w:i/>
          <w:sz w:val="24"/>
          <w:szCs w:val="24"/>
          <w:lang w:eastAsia="en-US"/>
        </w:rPr>
        <w:t xml:space="preserve">по строке 510 отражены начисленные доходы будущих периодов, которые составляли по состоянию на 01.01.2022 года </w:t>
      </w:r>
      <w:r w:rsidRPr="00382885">
        <w:rPr>
          <w:rFonts w:eastAsiaTheme="minorHAnsi"/>
          <w:b/>
          <w:i/>
          <w:sz w:val="24"/>
          <w:szCs w:val="24"/>
          <w:lang w:eastAsia="en-US"/>
        </w:rPr>
        <w:t xml:space="preserve">0,0 </w:t>
      </w:r>
      <w:proofErr w:type="gramStart"/>
      <w:r w:rsidRPr="00382885">
        <w:rPr>
          <w:rFonts w:eastAsiaTheme="minorHAnsi"/>
          <w:i/>
          <w:sz w:val="24"/>
          <w:szCs w:val="24"/>
          <w:lang w:eastAsia="en-US"/>
        </w:rPr>
        <w:t>тыс.рублей</w:t>
      </w:r>
      <w:proofErr w:type="gramEnd"/>
      <w:r w:rsidRPr="00382885">
        <w:rPr>
          <w:rFonts w:eastAsiaTheme="minorHAnsi"/>
          <w:i/>
          <w:sz w:val="24"/>
          <w:szCs w:val="24"/>
          <w:lang w:eastAsia="en-US"/>
        </w:rPr>
        <w:t xml:space="preserve">, а по состоянию на 01.01.2023 года составили </w:t>
      </w:r>
      <w:r w:rsidRPr="00382885">
        <w:rPr>
          <w:rFonts w:eastAsiaTheme="minorHAnsi"/>
          <w:b/>
          <w:i/>
          <w:sz w:val="24"/>
          <w:szCs w:val="24"/>
          <w:lang w:eastAsia="en-US"/>
        </w:rPr>
        <w:t>0,0</w:t>
      </w:r>
      <w:r w:rsidRPr="00382885">
        <w:rPr>
          <w:rFonts w:eastAsiaTheme="minorHAnsi"/>
          <w:i/>
          <w:sz w:val="24"/>
          <w:szCs w:val="24"/>
          <w:lang w:eastAsia="en-US"/>
        </w:rPr>
        <w:t xml:space="preserve"> тыс.рублей, подтверждены показателями ф.0503169 «Сведениям по дебиторской и кредиторской задолженности»;</w:t>
      </w:r>
    </w:p>
    <w:p w:rsidR="00382885" w:rsidRPr="00382885" w:rsidRDefault="00382885" w:rsidP="00382885">
      <w:pPr>
        <w:widowControl/>
        <w:numPr>
          <w:ilvl w:val="0"/>
          <w:numId w:val="30"/>
        </w:numPr>
        <w:autoSpaceDE/>
        <w:autoSpaceDN/>
        <w:adjustRightInd/>
        <w:spacing w:after="160" w:line="259" w:lineRule="auto"/>
        <w:ind w:left="0"/>
        <w:contextualSpacing/>
        <w:jc w:val="both"/>
        <w:rPr>
          <w:rFonts w:eastAsiaTheme="minorHAnsi"/>
          <w:i/>
          <w:sz w:val="24"/>
          <w:szCs w:val="24"/>
          <w:lang w:eastAsia="en-US"/>
        </w:rPr>
      </w:pPr>
      <w:r w:rsidRPr="00382885">
        <w:rPr>
          <w:rFonts w:eastAsiaTheme="minorHAnsi"/>
          <w:i/>
          <w:sz w:val="24"/>
          <w:szCs w:val="24"/>
          <w:lang w:eastAsia="en-US"/>
        </w:rPr>
        <w:t xml:space="preserve">по строке 520 отражены резервы предстоящих расходов, которые составляли по состоянию на 01.01.2022 года </w:t>
      </w:r>
      <w:r w:rsidRPr="00382885">
        <w:rPr>
          <w:rFonts w:eastAsiaTheme="minorHAnsi"/>
          <w:b/>
          <w:i/>
          <w:sz w:val="24"/>
          <w:szCs w:val="24"/>
          <w:lang w:eastAsia="en-US"/>
        </w:rPr>
        <w:t xml:space="preserve">610,8 </w:t>
      </w:r>
      <w:proofErr w:type="gramStart"/>
      <w:r w:rsidRPr="00382885">
        <w:rPr>
          <w:rFonts w:eastAsiaTheme="minorHAnsi"/>
          <w:i/>
          <w:sz w:val="24"/>
          <w:szCs w:val="24"/>
          <w:lang w:eastAsia="en-US"/>
        </w:rPr>
        <w:t>тыс.рублей</w:t>
      </w:r>
      <w:proofErr w:type="gramEnd"/>
      <w:r w:rsidRPr="00382885">
        <w:rPr>
          <w:rFonts w:eastAsiaTheme="minorHAnsi"/>
          <w:i/>
          <w:sz w:val="24"/>
          <w:szCs w:val="24"/>
          <w:lang w:eastAsia="en-US"/>
        </w:rPr>
        <w:t xml:space="preserve">, а по состоянию на 01.01.2023 года составили </w:t>
      </w:r>
      <w:r w:rsidRPr="00382885">
        <w:rPr>
          <w:rFonts w:eastAsiaTheme="minorHAnsi"/>
          <w:b/>
          <w:i/>
          <w:sz w:val="24"/>
          <w:szCs w:val="24"/>
          <w:lang w:eastAsia="en-US"/>
        </w:rPr>
        <w:t>819,3</w:t>
      </w:r>
      <w:r w:rsidRPr="00382885">
        <w:rPr>
          <w:rFonts w:eastAsiaTheme="minorHAnsi"/>
          <w:i/>
          <w:sz w:val="24"/>
          <w:szCs w:val="24"/>
          <w:lang w:eastAsia="en-US"/>
        </w:rPr>
        <w:t xml:space="preserve"> тыс.рублей, подтверждены показателями ф.0503169 «Сведениям по дебиторской и кредиторской задолженности».</w:t>
      </w:r>
    </w:p>
    <w:p w:rsidR="00382885" w:rsidRPr="00382885" w:rsidRDefault="00382885" w:rsidP="00382885">
      <w:pPr>
        <w:widowControl/>
        <w:autoSpaceDE/>
        <w:autoSpaceDN/>
        <w:adjustRightInd/>
        <w:contextualSpacing/>
        <w:jc w:val="both"/>
        <w:rPr>
          <w:rFonts w:eastAsiaTheme="minorHAnsi"/>
          <w:sz w:val="24"/>
          <w:szCs w:val="24"/>
          <w:lang w:eastAsia="en-US"/>
        </w:rPr>
      </w:pPr>
      <w:r w:rsidRPr="00382885">
        <w:rPr>
          <w:rFonts w:eastAsiaTheme="minorHAnsi"/>
          <w:sz w:val="24"/>
          <w:szCs w:val="24"/>
          <w:lang w:eastAsia="en-US"/>
        </w:rPr>
        <w:tab/>
      </w:r>
    </w:p>
    <w:p w:rsidR="00382885" w:rsidRPr="00382885" w:rsidRDefault="00382885" w:rsidP="00382885">
      <w:pPr>
        <w:widowControl/>
        <w:autoSpaceDE/>
        <w:autoSpaceDN/>
        <w:adjustRightInd/>
        <w:contextualSpacing/>
        <w:jc w:val="right"/>
        <w:rPr>
          <w:rFonts w:eastAsiaTheme="minorHAnsi"/>
          <w:b/>
          <w:i/>
          <w:sz w:val="24"/>
          <w:szCs w:val="24"/>
          <w:u w:val="single"/>
          <w:lang w:eastAsia="en-US"/>
        </w:rPr>
      </w:pPr>
      <w:r w:rsidRPr="00382885">
        <w:rPr>
          <w:rFonts w:eastAsiaTheme="minorHAnsi"/>
          <w:b/>
          <w:i/>
          <w:sz w:val="24"/>
          <w:szCs w:val="24"/>
          <w:u w:val="single"/>
          <w:lang w:eastAsia="en-US"/>
        </w:rPr>
        <w:t>Отчёт о финансовых результатах деятельности (ф.0503121)</w:t>
      </w:r>
    </w:p>
    <w:p w:rsidR="00382885" w:rsidRPr="00382885" w:rsidRDefault="00382885" w:rsidP="00382885">
      <w:pPr>
        <w:widowControl/>
        <w:autoSpaceDE/>
        <w:autoSpaceDN/>
        <w:adjustRightInd/>
        <w:ind w:firstLine="567"/>
        <w:contextualSpacing/>
        <w:jc w:val="both"/>
        <w:rPr>
          <w:rFonts w:eastAsiaTheme="minorHAnsi"/>
          <w:sz w:val="24"/>
          <w:szCs w:val="24"/>
          <w:lang w:eastAsia="en-US"/>
        </w:rPr>
      </w:pPr>
      <w:r w:rsidRPr="00382885">
        <w:rPr>
          <w:rFonts w:eastAsiaTheme="minorHAnsi"/>
          <w:sz w:val="24"/>
          <w:szCs w:val="24"/>
          <w:lang w:eastAsia="en-US"/>
        </w:rPr>
        <w:t>Порядок отражения информации в строках и графах главного распорядителя в целом соблюдается по установленным требованиям п.92-99 Инструкции №191н.</w:t>
      </w:r>
    </w:p>
    <w:p w:rsidR="00382885" w:rsidRPr="00382885" w:rsidRDefault="00382885" w:rsidP="00382885">
      <w:pPr>
        <w:widowControl/>
        <w:autoSpaceDE/>
        <w:autoSpaceDN/>
        <w:adjustRightInd/>
        <w:ind w:firstLine="567"/>
        <w:contextualSpacing/>
        <w:jc w:val="both"/>
        <w:rPr>
          <w:rFonts w:eastAsiaTheme="minorHAnsi"/>
          <w:sz w:val="24"/>
          <w:szCs w:val="24"/>
          <w:lang w:eastAsia="en-US"/>
        </w:rPr>
      </w:pPr>
      <w:r w:rsidRPr="00382885">
        <w:rPr>
          <w:rFonts w:eastAsiaTheme="minorHAnsi"/>
          <w:sz w:val="24"/>
          <w:szCs w:val="24"/>
          <w:lang w:eastAsia="en-US"/>
        </w:rPr>
        <w:t>Отчет (ф.0503121) содержит данные о финансовых результатах его деятельности в разрезе кодов КОСГУ по состоянию на 1 января года, следующего за отчетным. Показатели отражаются в отчете в разрезе бюджетной деятельности (графа 4), средств во временном распоряжении (графа 5) и итогового показателя (графа 6).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382885" w:rsidRPr="00382885" w:rsidRDefault="00382885" w:rsidP="00382885">
      <w:pPr>
        <w:widowControl/>
        <w:autoSpaceDE/>
        <w:autoSpaceDN/>
        <w:adjustRightInd/>
        <w:contextualSpacing/>
        <w:jc w:val="right"/>
        <w:rPr>
          <w:rFonts w:eastAsiaTheme="minorHAnsi"/>
          <w:lang w:eastAsia="en-US"/>
        </w:rPr>
      </w:pPr>
      <w:r w:rsidRPr="00382885">
        <w:rPr>
          <w:rFonts w:eastAsiaTheme="minorHAnsi"/>
          <w:lang w:eastAsia="en-US"/>
        </w:rPr>
        <w:t>(</w:t>
      </w:r>
      <w:proofErr w:type="gramStart"/>
      <w:r w:rsidRPr="00382885">
        <w:rPr>
          <w:rFonts w:eastAsiaTheme="minorHAnsi"/>
          <w:lang w:eastAsia="en-US"/>
        </w:rPr>
        <w:t>тыс.рублей</w:t>
      </w:r>
      <w:proofErr w:type="gramEnd"/>
      <w:r w:rsidRPr="00382885">
        <w:rPr>
          <w:rFonts w:eastAsiaTheme="minorHAnsi"/>
          <w:lang w:eastAsia="en-US"/>
        </w:rPr>
        <w:t xml:space="preserve">) </w:t>
      </w:r>
    </w:p>
    <w:tbl>
      <w:tblPr>
        <w:tblStyle w:val="110"/>
        <w:tblW w:w="10137" w:type="dxa"/>
        <w:tblInd w:w="-431" w:type="dxa"/>
        <w:tblLook w:val="04A0" w:firstRow="1" w:lastRow="0" w:firstColumn="1" w:lastColumn="0" w:noHBand="0" w:noVBand="1"/>
      </w:tblPr>
      <w:tblGrid>
        <w:gridCol w:w="7763"/>
        <w:gridCol w:w="946"/>
        <w:gridCol w:w="1428"/>
      </w:tblGrid>
      <w:tr w:rsidR="00382885" w:rsidRPr="00382885" w:rsidTr="00382885">
        <w:trPr>
          <w:trHeight w:val="355"/>
        </w:trPr>
        <w:tc>
          <w:tcPr>
            <w:tcW w:w="7763" w:type="dxa"/>
            <w:shd w:val="clear" w:color="auto" w:fill="BFBFBF" w:themeFill="background1" w:themeFillShade="BF"/>
            <w:vAlign w:val="center"/>
          </w:tcPr>
          <w:p w:rsidR="00382885" w:rsidRPr="00382885" w:rsidRDefault="00382885" w:rsidP="00382885">
            <w:pPr>
              <w:widowControl/>
              <w:autoSpaceDE/>
              <w:autoSpaceDN/>
              <w:adjustRightInd/>
              <w:contextualSpacing/>
              <w:jc w:val="center"/>
              <w:rPr>
                <w:rFonts w:eastAsia="Times New Roman"/>
                <w:b/>
              </w:rPr>
            </w:pPr>
            <w:r w:rsidRPr="00382885">
              <w:rPr>
                <w:rFonts w:eastAsia="Times New Roman"/>
                <w:b/>
              </w:rPr>
              <w:t>наименование показателя</w:t>
            </w:r>
          </w:p>
        </w:tc>
        <w:tc>
          <w:tcPr>
            <w:tcW w:w="946" w:type="dxa"/>
            <w:shd w:val="clear" w:color="auto" w:fill="BFBFBF" w:themeFill="background1" w:themeFillShade="BF"/>
            <w:vAlign w:val="center"/>
          </w:tcPr>
          <w:p w:rsidR="00382885" w:rsidRPr="00382885" w:rsidRDefault="00382885" w:rsidP="00382885">
            <w:pPr>
              <w:widowControl/>
              <w:autoSpaceDE/>
              <w:autoSpaceDN/>
              <w:adjustRightInd/>
              <w:contextualSpacing/>
              <w:jc w:val="center"/>
              <w:rPr>
                <w:rFonts w:eastAsia="Times New Roman"/>
                <w:b/>
              </w:rPr>
            </w:pPr>
            <w:r w:rsidRPr="00382885">
              <w:rPr>
                <w:rFonts w:eastAsia="Times New Roman"/>
                <w:b/>
              </w:rPr>
              <w:t>код по КОСГУ</w:t>
            </w:r>
          </w:p>
        </w:tc>
        <w:tc>
          <w:tcPr>
            <w:tcW w:w="1428" w:type="dxa"/>
            <w:shd w:val="clear" w:color="auto" w:fill="BFBFBF" w:themeFill="background1" w:themeFillShade="BF"/>
            <w:vAlign w:val="center"/>
          </w:tcPr>
          <w:p w:rsidR="00382885" w:rsidRPr="00382885" w:rsidRDefault="00382885" w:rsidP="00382885">
            <w:pPr>
              <w:widowControl/>
              <w:autoSpaceDE/>
              <w:autoSpaceDN/>
              <w:adjustRightInd/>
              <w:contextualSpacing/>
              <w:jc w:val="center"/>
              <w:rPr>
                <w:rFonts w:eastAsia="Times New Roman"/>
                <w:b/>
              </w:rPr>
            </w:pPr>
            <w:r w:rsidRPr="00382885">
              <w:rPr>
                <w:rFonts w:eastAsia="Times New Roman"/>
                <w:b/>
              </w:rPr>
              <w:t>бюджетная деятельность</w:t>
            </w:r>
          </w:p>
        </w:tc>
      </w:tr>
      <w:tr w:rsidR="00382885" w:rsidRPr="00382885" w:rsidTr="00382885">
        <w:trPr>
          <w:trHeight w:val="246"/>
        </w:trPr>
        <w:tc>
          <w:tcPr>
            <w:tcW w:w="7763" w:type="dxa"/>
            <w:shd w:val="clear" w:color="auto" w:fill="D9D9D9" w:themeFill="background1" w:themeFillShade="D9"/>
            <w:vAlign w:val="center"/>
          </w:tcPr>
          <w:p w:rsidR="00382885" w:rsidRPr="00382885" w:rsidRDefault="00382885" w:rsidP="00382885">
            <w:pPr>
              <w:widowControl/>
              <w:autoSpaceDE/>
              <w:autoSpaceDN/>
              <w:adjustRightInd/>
              <w:contextualSpacing/>
              <w:jc w:val="both"/>
              <w:rPr>
                <w:rFonts w:eastAsia="Times New Roman"/>
                <w:b/>
              </w:rPr>
            </w:pPr>
            <w:r w:rsidRPr="00382885">
              <w:rPr>
                <w:rFonts w:eastAsia="Times New Roman"/>
                <w:b/>
              </w:rPr>
              <w:t>ДОХОДЫ</w:t>
            </w:r>
          </w:p>
        </w:tc>
        <w:tc>
          <w:tcPr>
            <w:tcW w:w="946" w:type="dxa"/>
            <w:shd w:val="clear" w:color="auto" w:fill="D9D9D9" w:themeFill="background1" w:themeFillShade="D9"/>
            <w:vAlign w:val="center"/>
          </w:tcPr>
          <w:p w:rsidR="00382885" w:rsidRPr="00382885" w:rsidRDefault="00382885" w:rsidP="00382885">
            <w:pPr>
              <w:widowControl/>
              <w:autoSpaceDE/>
              <w:autoSpaceDN/>
              <w:adjustRightInd/>
              <w:contextualSpacing/>
              <w:jc w:val="center"/>
              <w:rPr>
                <w:rFonts w:eastAsia="Times New Roman"/>
                <w:b/>
              </w:rPr>
            </w:pPr>
            <w:r w:rsidRPr="00382885">
              <w:rPr>
                <w:rFonts w:eastAsia="Times New Roman"/>
                <w:b/>
              </w:rPr>
              <w:t>100</w:t>
            </w:r>
          </w:p>
        </w:tc>
        <w:tc>
          <w:tcPr>
            <w:tcW w:w="1428" w:type="dxa"/>
            <w:shd w:val="clear" w:color="auto" w:fill="D9D9D9" w:themeFill="background1" w:themeFillShade="D9"/>
            <w:vAlign w:val="center"/>
          </w:tcPr>
          <w:p w:rsidR="00382885" w:rsidRPr="00382885" w:rsidRDefault="00382885" w:rsidP="00382885">
            <w:pPr>
              <w:widowControl/>
              <w:autoSpaceDE/>
              <w:autoSpaceDN/>
              <w:adjustRightInd/>
              <w:contextualSpacing/>
              <w:jc w:val="right"/>
              <w:rPr>
                <w:rFonts w:eastAsia="Times New Roman"/>
                <w:b/>
              </w:rPr>
            </w:pPr>
            <w:r w:rsidRPr="00382885">
              <w:rPr>
                <w:rFonts w:eastAsia="Times New Roman"/>
                <w:b/>
              </w:rPr>
              <w:t>0,0</w:t>
            </w:r>
          </w:p>
        </w:tc>
      </w:tr>
      <w:tr w:rsidR="00382885" w:rsidRPr="00382885" w:rsidTr="00382885">
        <w:tc>
          <w:tcPr>
            <w:tcW w:w="7763" w:type="dxa"/>
            <w:shd w:val="clear" w:color="auto" w:fill="D9D9D9" w:themeFill="background1" w:themeFillShade="D9"/>
            <w:vAlign w:val="center"/>
          </w:tcPr>
          <w:p w:rsidR="00382885" w:rsidRPr="00382885" w:rsidRDefault="00382885" w:rsidP="00382885">
            <w:pPr>
              <w:widowControl/>
              <w:autoSpaceDE/>
              <w:autoSpaceDN/>
              <w:adjustRightInd/>
              <w:contextualSpacing/>
              <w:jc w:val="both"/>
              <w:rPr>
                <w:rFonts w:eastAsia="Times New Roman"/>
                <w:b/>
              </w:rPr>
            </w:pPr>
            <w:r w:rsidRPr="00382885">
              <w:rPr>
                <w:rFonts w:eastAsia="Times New Roman"/>
                <w:b/>
              </w:rPr>
              <w:t>РАСХОДЫ</w:t>
            </w:r>
          </w:p>
        </w:tc>
        <w:tc>
          <w:tcPr>
            <w:tcW w:w="946" w:type="dxa"/>
            <w:shd w:val="clear" w:color="auto" w:fill="D9D9D9" w:themeFill="background1" w:themeFillShade="D9"/>
            <w:vAlign w:val="center"/>
          </w:tcPr>
          <w:p w:rsidR="00382885" w:rsidRPr="00382885" w:rsidRDefault="00382885" w:rsidP="00382885">
            <w:pPr>
              <w:widowControl/>
              <w:autoSpaceDE/>
              <w:autoSpaceDN/>
              <w:adjustRightInd/>
              <w:contextualSpacing/>
              <w:jc w:val="center"/>
              <w:rPr>
                <w:rFonts w:eastAsia="Times New Roman"/>
                <w:b/>
              </w:rPr>
            </w:pPr>
            <w:r w:rsidRPr="00382885">
              <w:rPr>
                <w:rFonts w:eastAsia="Times New Roman"/>
                <w:b/>
              </w:rPr>
              <w:t>200</w:t>
            </w:r>
          </w:p>
        </w:tc>
        <w:tc>
          <w:tcPr>
            <w:tcW w:w="1428" w:type="dxa"/>
            <w:shd w:val="clear" w:color="auto" w:fill="D9D9D9" w:themeFill="background1" w:themeFillShade="D9"/>
            <w:vAlign w:val="center"/>
          </w:tcPr>
          <w:p w:rsidR="00382885" w:rsidRPr="00382885" w:rsidRDefault="00382885" w:rsidP="00382885">
            <w:pPr>
              <w:widowControl/>
              <w:autoSpaceDE/>
              <w:autoSpaceDN/>
              <w:adjustRightInd/>
              <w:contextualSpacing/>
              <w:jc w:val="right"/>
              <w:rPr>
                <w:rFonts w:eastAsia="Times New Roman"/>
                <w:b/>
              </w:rPr>
            </w:pPr>
            <w:r w:rsidRPr="00382885">
              <w:rPr>
                <w:rFonts w:eastAsia="Times New Roman"/>
                <w:b/>
              </w:rPr>
              <w:t>5 122,1</w:t>
            </w:r>
          </w:p>
        </w:tc>
      </w:tr>
      <w:tr w:rsidR="00382885" w:rsidRPr="00382885" w:rsidTr="00382885">
        <w:tc>
          <w:tcPr>
            <w:tcW w:w="7763" w:type="dxa"/>
            <w:shd w:val="clear" w:color="auto" w:fill="F2F2F2" w:themeFill="background1" w:themeFillShade="F2"/>
            <w:vAlign w:val="center"/>
          </w:tcPr>
          <w:p w:rsidR="00382885" w:rsidRPr="00382885" w:rsidRDefault="00382885" w:rsidP="00382885">
            <w:pPr>
              <w:widowControl/>
              <w:autoSpaceDE/>
              <w:autoSpaceDN/>
              <w:adjustRightInd/>
              <w:contextualSpacing/>
              <w:jc w:val="both"/>
              <w:rPr>
                <w:rFonts w:eastAsia="Times New Roman"/>
                <w:b/>
                <w:i/>
              </w:rPr>
            </w:pPr>
            <w:r w:rsidRPr="00382885">
              <w:rPr>
                <w:rFonts w:eastAsia="Times New Roman"/>
                <w:b/>
                <w:i/>
              </w:rPr>
              <w:t>Оплата труда и начисления на выплаты по оплате труда</w:t>
            </w:r>
          </w:p>
        </w:tc>
        <w:tc>
          <w:tcPr>
            <w:tcW w:w="946" w:type="dxa"/>
            <w:shd w:val="clear" w:color="auto" w:fill="F2F2F2" w:themeFill="background1" w:themeFillShade="F2"/>
            <w:vAlign w:val="center"/>
          </w:tcPr>
          <w:p w:rsidR="00382885" w:rsidRPr="00382885" w:rsidRDefault="00382885" w:rsidP="00382885">
            <w:pPr>
              <w:widowControl/>
              <w:autoSpaceDE/>
              <w:autoSpaceDN/>
              <w:adjustRightInd/>
              <w:contextualSpacing/>
              <w:jc w:val="center"/>
              <w:rPr>
                <w:rFonts w:eastAsia="Times New Roman"/>
                <w:b/>
                <w:i/>
              </w:rPr>
            </w:pPr>
            <w:r w:rsidRPr="00382885">
              <w:rPr>
                <w:rFonts w:eastAsia="Times New Roman"/>
                <w:b/>
                <w:i/>
              </w:rPr>
              <w:t>210</w:t>
            </w:r>
          </w:p>
        </w:tc>
        <w:tc>
          <w:tcPr>
            <w:tcW w:w="1428" w:type="dxa"/>
            <w:shd w:val="clear" w:color="auto" w:fill="F2F2F2" w:themeFill="background1" w:themeFillShade="F2"/>
            <w:vAlign w:val="center"/>
          </w:tcPr>
          <w:p w:rsidR="00382885" w:rsidRPr="00382885" w:rsidRDefault="00382885" w:rsidP="00382885">
            <w:pPr>
              <w:widowControl/>
              <w:autoSpaceDE/>
              <w:autoSpaceDN/>
              <w:adjustRightInd/>
              <w:contextualSpacing/>
              <w:jc w:val="right"/>
              <w:rPr>
                <w:rFonts w:eastAsia="Times New Roman"/>
                <w:b/>
                <w:i/>
              </w:rPr>
            </w:pPr>
            <w:r w:rsidRPr="00382885">
              <w:rPr>
                <w:rFonts w:eastAsia="Times New Roman"/>
                <w:b/>
                <w:i/>
              </w:rPr>
              <w:t>4 249,1</w:t>
            </w:r>
          </w:p>
        </w:tc>
      </w:tr>
      <w:tr w:rsidR="00382885" w:rsidRPr="00382885" w:rsidTr="00382885">
        <w:tc>
          <w:tcPr>
            <w:tcW w:w="7763" w:type="dxa"/>
            <w:vAlign w:val="center"/>
          </w:tcPr>
          <w:p w:rsidR="00382885" w:rsidRPr="00382885" w:rsidRDefault="00382885" w:rsidP="00382885">
            <w:pPr>
              <w:widowControl/>
              <w:numPr>
                <w:ilvl w:val="0"/>
                <w:numId w:val="24"/>
              </w:numPr>
              <w:autoSpaceDE/>
              <w:autoSpaceDN/>
              <w:adjustRightInd/>
              <w:contextualSpacing/>
              <w:jc w:val="both"/>
              <w:rPr>
                <w:rFonts w:eastAsia="Times New Roman"/>
                <w:i/>
              </w:rPr>
            </w:pPr>
            <w:r w:rsidRPr="00382885">
              <w:rPr>
                <w:rFonts w:eastAsia="Times New Roman"/>
                <w:i/>
              </w:rPr>
              <w:t>заработная плата</w:t>
            </w:r>
          </w:p>
        </w:tc>
        <w:tc>
          <w:tcPr>
            <w:tcW w:w="946" w:type="dxa"/>
            <w:vAlign w:val="center"/>
          </w:tcPr>
          <w:p w:rsidR="00382885" w:rsidRPr="00382885" w:rsidRDefault="00382885" w:rsidP="00382885">
            <w:pPr>
              <w:widowControl/>
              <w:autoSpaceDE/>
              <w:autoSpaceDN/>
              <w:adjustRightInd/>
              <w:contextualSpacing/>
              <w:jc w:val="center"/>
              <w:rPr>
                <w:rFonts w:eastAsia="Times New Roman"/>
                <w:i/>
              </w:rPr>
            </w:pPr>
            <w:r w:rsidRPr="00382885">
              <w:rPr>
                <w:rFonts w:eastAsia="Times New Roman"/>
                <w:i/>
              </w:rPr>
              <w:t>211</w:t>
            </w:r>
          </w:p>
        </w:tc>
        <w:tc>
          <w:tcPr>
            <w:tcW w:w="1428" w:type="dxa"/>
            <w:vAlign w:val="center"/>
          </w:tcPr>
          <w:p w:rsidR="00382885" w:rsidRPr="00382885" w:rsidRDefault="00382885" w:rsidP="00382885">
            <w:pPr>
              <w:widowControl/>
              <w:autoSpaceDE/>
              <w:autoSpaceDN/>
              <w:adjustRightInd/>
              <w:contextualSpacing/>
              <w:jc w:val="right"/>
              <w:rPr>
                <w:rFonts w:eastAsia="Times New Roman"/>
                <w:i/>
              </w:rPr>
            </w:pPr>
            <w:r w:rsidRPr="00382885">
              <w:rPr>
                <w:rFonts w:eastAsia="Times New Roman"/>
                <w:i/>
              </w:rPr>
              <w:t>3 284,8</w:t>
            </w:r>
          </w:p>
        </w:tc>
      </w:tr>
      <w:tr w:rsidR="00382885" w:rsidRPr="00382885" w:rsidTr="00382885">
        <w:tc>
          <w:tcPr>
            <w:tcW w:w="7763" w:type="dxa"/>
            <w:vAlign w:val="center"/>
          </w:tcPr>
          <w:p w:rsidR="00382885" w:rsidRPr="00382885" w:rsidRDefault="00382885" w:rsidP="00382885">
            <w:pPr>
              <w:widowControl/>
              <w:numPr>
                <w:ilvl w:val="0"/>
                <w:numId w:val="24"/>
              </w:numPr>
              <w:autoSpaceDE/>
              <w:autoSpaceDN/>
              <w:adjustRightInd/>
              <w:contextualSpacing/>
              <w:jc w:val="both"/>
              <w:rPr>
                <w:rFonts w:eastAsia="Times New Roman"/>
                <w:i/>
              </w:rPr>
            </w:pPr>
            <w:r w:rsidRPr="00382885">
              <w:rPr>
                <w:rFonts w:eastAsia="Times New Roman"/>
                <w:i/>
              </w:rPr>
              <w:lastRenderedPageBreak/>
              <w:t>начисления на выплаты по оплате труда</w:t>
            </w:r>
          </w:p>
        </w:tc>
        <w:tc>
          <w:tcPr>
            <w:tcW w:w="946" w:type="dxa"/>
            <w:vAlign w:val="center"/>
          </w:tcPr>
          <w:p w:rsidR="00382885" w:rsidRPr="00382885" w:rsidRDefault="00382885" w:rsidP="00382885">
            <w:pPr>
              <w:widowControl/>
              <w:autoSpaceDE/>
              <w:autoSpaceDN/>
              <w:adjustRightInd/>
              <w:contextualSpacing/>
              <w:jc w:val="center"/>
              <w:rPr>
                <w:rFonts w:eastAsia="Times New Roman"/>
                <w:i/>
              </w:rPr>
            </w:pPr>
            <w:r w:rsidRPr="00382885">
              <w:rPr>
                <w:rFonts w:eastAsia="Times New Roman"/>
                <w:i/>
              </w:rPr>
              <w:t>213</w:t>
            </w:r>
          </w:p>
        </w:tc>
        <w:tc>
          <w:tcPr>
            <w:tcW w:w="1428" w:type="dxa"/>
            <w:vAlign w:val="center"/>
          </w:tcPr>
          <w:p w:rsidR="00382885" w:rsidRPr="00382885" w:rsidRDefault="00382885" w:rsidP="00382885">
            <w:pPr>
              <w:widowControl/>
              <w:autoSpaceDE/>
              <w:autoSpaceDN/>
              <w:adjustRightInd/>
              <w:contextualSpacing/>
              <w:jc w:val="right"/>
              <w:rPr>
                <w:rFonts w:eastAsia="Times New Roman"/>
                <w:i/>
              </w:rPr>
            </w:pPr>
            <w:r w:rsidRPr="00382885">
              <w:rPr>
                <w:rFonts w:eastAsia="Times New Roman"/>
                <w:i/>
              </w:rPr>
              <w:t>964,3</w:t>
            </w:r>
          </w:p>
        </w:tc>
      </w:tr>
      <w:tr w:rsidR="00382885" w:rsidRPr="00382885" w:rsidTr="00382885">
        <w:tc>
          <w:tcPr>
            <w:tcW w:w="7763" w:type="dxa"/>
            <w:shd w:val="clear" w:color="auto" w:fill="F2F2F2" w:themeFill="background1" w:themeFillShade="F2"/>
            <w:vAlign w:val="center"/>
          </w:tcPr>
          <w:p w:rsidR="00382885" w:rsidRPr="00382885" w:rsidRDefault="00382885" w:rsidP="00382885">
            <w:pPr>
              <w:widowControl/>
              <w:autoSpaceDE/>
              <w:autoSpaceDN/>
              <w:adjustRightInd/>
              <w:contextualSpacing/>
              <w:jc w:val="both"/>
              <w:rPr>
                <w:rFonts w:eastAsia="Times New Roman"/>
                <w:b/>
                <w:i/>
              </w:rPr>
            </w:pPr>
            <w:r w:rsidRPr="00382885">
              <w:rPr>
                <w:rFonts w:eastAsia="Times New Roman"/>
                <w:b/>
                <w:i/>
              </w:rPr>
              <w:t>Оплата работ, услуг</w:t>
            </w:r>
          </w:p>
        </w:tc>
        <w:tc>
          <w:tcPr>
            <w:tcW w:w="946" w:type="dxa"/>
            <w:shd w:val="clear" w:color="auto" w:fill="F2F2F2" w:themeFill="background1" w:themeFillShade="F2"/>
            <w:vAlign w:val="center"/>
          </w:tcPr>
          <w:p w:rsidR="00382885" w:rsidRPr="00382885" w:rsidRDefault="00382885" w:rsidP="00382885">
            <w:pPr>
              <w:widowControl/>
              <w:autoSpaceDE/>
              <w:autoSpaceDN/>
              <w:adjustRightInd/>
              <w:contextualSpacing/>
              <w:jc w:val="center"/>
              <w:rPr>
                <w:rFonts w:eastAsia="Times New Roman"/>
                <w:b/>
                <w:i/>
              </w:rPr>
            </w:pPr>
            <w:r w:rsidRPr="00382885">
              <w:rPr>
                <w:rFonts w:eastAsia="Times New Roman"/>
                <w:b/>
                <w:i/>
              </w:rPr>
              <w:t>220</w:t>
            </w:r>
          </w:p>
        </w:tc>
        <w:tc>
          <w:tcPr>
            <w:tcW w:w="1428" w:type="dxa"/>
            <w:shd w:val="clear" w:color="auto" w:fill="F2F2F2" w:themeFill="background1" w:themeFillShade="F2"/>
            <w:vAlign w:val="center"/>
          </w:tcPr>
          <w:p w:rsidR="00382885" w:rsidRPr="00382885" w:rsidRDefault="00382885" w:rsidP="00382885">
            <w:pPr>
              <w:widowControl/>
              <w:autoSpaceDE/>
              <w:autoSpaceDN/>
              <w:adjustRightInd/>
              <w:contextualSpacing/>
              <w:jc w:val="right"/>
              <w:rPr>
                <w:rFonts w:eastAsia="Times New Roman"/>
                <w:b/>
                <w:i/>
              </w:rPr>
            </w:pPr>
            <w:r w:rsidRPr="00382885">
              <w:rPr>
                <w:rFonts w:eastAsia="Times New Roman"/>
                <w:b/>
                <w:i/>
              </w:rPr>
              <w:t>383,4</w:t>
            </w:r>
          </w:p>
        </w:tc>
      </w:tr>
      <w:tr w:rsidR="00382885" w:rsidRPr="00382885" w:rsidTr="00382885">
        <w:tc>
          <w:tcPr>
            <w:tcW w:w="7763" w:type="dxa"/>
            <w:shd w:val="clear" w:color="auto" w:fill="F2F2F2" w:themeFill="background1" w:themeFillShade="F2"/>
            <w:vAlign w:val="center"/>
          </w:tcPr>
          <w:p w:rsidR="00382885" w:rsidRPr="00382885" w:rsidRDefault="00382885" w:rsidP="00382885">
            <w:pPr>
              <w:widowControl/>
              <w:autoSpaceDE/>
              <w:autoSpaceDN/>
              <w:adjustRightInd/>
              <w:contextualSpacing/>
              <w:jc w:val="both"/>
              <w:rPr>
                <w:rFonts w:eastAsia="Times New Roman"/>
                <w:b/>
                <w:i/>
              </w:rPr>
            </w:pPr>
            <w:r w:rsidRPr="00382885">
              <w:rPr>
                <w:rFonts w:eastAsia="Times New Roman"/>
                <w:b/>
                <w:i/>
              </w:rPr>
              <w:t>Обслуживание государственного (муниципального) долга</w:t>
            </w:r>
          </w:p>
        </w:tc>
        <w:tc>
          <w:tcPr>
            <w:tcW w:w="946" w:type="dxa"/>
            <w:shd w:val="clear" w:color="auto" w:fill="F2F2F2" w:themeFill="background1" w:themeFillShade="F2"/>
            <w:vAlign w:val="center"/>
          </w:tcPr>
          <w:p w:rsidR="00382885" w:rsidRPr="00382885" w:rsidRDefault="00382885" w:rsidP="00382885">
            <w:pPr>
              <w:widowControl/>
              <w:autoSpaceDE/>
              <w:autoSpaceDN/>
              <w:adjustRightInd/>
              <w:contextualSpacing/>
              <w:jc w:val="center"/>
              <w:rPr>
                <w:rFonts w:eastAsia="Times New Roman"/>
                <w:b/>
                <w:i/>
              </w:rPr>
            </w:pPr>
            <w:r w:rsidRPr="00382885">
              <w:rPr>
                <w:rFonts w:eastAsia="Times New Roman"/>
                <w:b/>
                <w:i/>
              </w:rPr>
              <w:t>230</w:t>
            </w:r>
          </w:p>
        </w:tc>
        <w:tc>
          <w:tcPr>
            <w:tcW w:w="1428" w:type="dxa"/>
            <w:shd w:val="clear" w:color="auto" w:fill="F2F2F2" w:themeFill="background1" w:themeFillShade="F2"/>
            <w:vAlign w:val="center"/>
          </w:tcPr>
          <w:p w:rsidR="00382885" w:rsidRPr="00382885" w:rsidRDefault="00382885" w:rsidP="00382885">
            <w:pPr>
              <w:widowControl/>
              <w:autoSpaceDE/>
              <w:autoSpaceDN/>
              <w:adjustRightInd/>
              <w:contextualSpacing/>
              <w:jc w:val="right"/>
              <w:rPr>
                <w:rFonts w:eastAsia="Times New Roman"/>
                <w:b/>
                <w:i/>
              </w:rPr>
            </w:pPr>
            <w:r w:rsidRPr="00382885">
              <w:rPr>
                <w:rFonts w:eastAsia="Times New Roman"/>
                <w:b/>
                <w:i/>
              </w:rPr>
              <w:t>0,0</w:t>
            </w:r>
          </w:p>
        </w:tc>
      </w:tr>
      <w:tr w:rsidR="00382885" w:rsidRPr="00382885" w:rsidTr="00382885">
        <w:tc>
          <w:tcPr>
            <w:tcW w:w="7763" w:type="dxa"/>
            <w:shd w:val="clear" w:color="auto" w:fill="F2F2F2" w:themeFill="background1" w:themeFillShade="F2"/>
            <w:vAlign w:val="center"/>
          </w:tcPr>
          <w:p w:rsidR="00382885" w:rsidRPr="00382885" w:rsidRDefault="00382885" w:rsidP="00382885">
            <w:pPr>
              <w:widowControl/>
              <w:autoSpaceDE/>
              <w:autoSpaceDN/>
              <w:adjustRightInd/>
              <w:contextualSpacing/>
              <w:jc w:val="both"/>
              <w:rPr>
                <w:rFonts w:eastAsia="Times New Roman"/>
                <w:b/>
                <w:i/>
              </w:rPr>
            </w:pPr>
            <w:r w:rsidRPr="00382885">
              <w:rPr>
                <w:rFonts w:eastAsia="Times New Roman"/>
                <w:b/>
                <w:i/>
              </w:rPr>
              <w:t>Безвозмездные перечисления текущего характера организациям</w:t>
            </w:r>
          </w:p>
        </w:tc>
        <w:tc>
          <w:tcPr>
            <w:tcW w:w="946" w:type="dxa"/>
            <w:shd w:val="clear" w:color="auto" w:fill="F2F2F2" w:themeFill="background1" w:themeFillShade="F2"/>
            <w:vAlign w:val="center"/>
          </w:tcPr>
          <w:p w:rsidR="00382885" w:rsidRPr="00382885" w:rsidRDefault="00382885" w:rsidP="00382885">
            <w:pPr>
              <w:widowControl/>
              <w:autoSpaceDE/>
              <w:autoSpaceDN/>
              <w:adjustRightInd/>
              <w:contextualSpacing/>
              <w:jc w:val="center"/>
              <w:rPr>
                <w:rFonts w:eastAsia="Times New Roman"/>
                <w:b/>
                <w:i/>
              </w:rPr>
            </w:pPr>
            <w:r w:rsidRPr="00382885">
              <w:rPr>
                <w:rFonts w:eastAsia="Times New Roman"/>
                <w:b/>
                <w:i/>
              </w:rPr>
              <w:t>240</w:t>
            </w:r>
          </w:p>
        </w:tc>
        <w:tc>
          <w:tcPr>
            <w:tcW w:w="1428" w:type="dxa"/>
            <w:shd w:val="clear" w:color="auto" w:fill="F2F2F2" w:themeFill="background1" w:themeFillShade="F2"/>
            <w:vAlign w:val="center"/>
          </w:tcPr>
          <w:p w:rsidR="00382885" w:rsidRPr="00382885" w:rsidRDefault="00382885" w:rsidP="00382885">
            <w:pPr>
              <w:widowControl/>
              <w:autoSpaceDE/>
              <w:autoSpaceDN/>
              <w:adjustRightInd/>
              <w:contextualSpacing/>
              <w:jc w:val="right"/>
              <w:rPr>
                <w:rFonts w:eastAsia="Times New Roman"/>
                <w:b/>
                <w:i/>
              </w:rPr>
            </w:pPr>
            <w:r w:rsidRPr="00382885">
              <w:rPr>
                <w:rFonts w:eastAsia="Times New Roman"/>
                <w:b/>
                <w:i/>
              </w:rPr>
              <w:t>0,0</w:t>
            </w:r>
          </w:p>
        </w:tc>
      </w:tr>
      <w:tr w:rsidR="00382885" w:rsidRPr="00382885" w:rsidTr="00382885">
        <w:tc>
          <w:tcPr>
            <w:tcW w:w="7763" w:type="dxa"/>
            <w:shd w:val="clear" w:color="auto" w:fill="F2F2F2" w:themeFill="background1" w:themeFillShade="F2"/>
            <w:vAlign w:val="center"/>
          </w:tcPr>
          <w:p w:rsidR="00382885" w:rsidRPr="00382885" w:rsidRDefault="00382885" w:rsidP="00382885">
            <w:pPr>
              <w:widowControl/>
              <w:autoSpaceDE/>
              <w:autoSpaceDN/>
              <w:adjustRightInd/>
              <w:contextualSpacing/>
              <w:jc w:val="both"/>
              <w:rPr>
                <w:rFonts w:eastAsia="Times New Roman"/>
                <w:b/>
                <w:i/>
              </w:rPr>
            </w:pPr>
            <w:r w:rsidRPr="00382885">
              <w:rPr>
                <w:rFonts w:eastAsia="Times New Roman"/>
                <w:b/>
                <w:i/>
              </w:rPr>
              <w:t>Безвозмездные перечисления бюджетам</w:t>
            </w:r>
          </w:p>
        </w:tc>
        <w:tc>
          <w:tcPr>
            <w:tcW w:w="946" w:type="dxa"/>
            <w:shd w:val="clear" w:color="auto" w:fill="F2F2F2" w:themeFill="background1" w:themeFillShade="F2"/>
            <w:vAlign w:val="center"/>
          </w:tcPr>
          <w:p w:rsidR="00382885" w:rsidRPr="00382885" w:rsidRDefault="00382885" w:rsidP="00382885">
            <w:pPr>
              <w:widowControl/>
              <w:autoSpaceDE/>
              <w:autoSpaceDN/>
              <w:adjustRightInd/>
              <w:contextualSpacing/>
              <w:jc w:val="center"/>
              <w:rPr>
                <w:rFonts w:eastAsia="Times New Roman"/>
                <w:b/>
                <w:i/>
              </w:rPr>
            </w:pPr>
            <w:r w:rsidRPr="00382885">
              <w:rPr>
                <w:rFonts w:eastAsia="Times New Roman"/>
                <w:b/>
                <w:i/>
              </w:rPr>
              <w:t>250</w:t>
            </w:r>
          </w:p>
        </w:tc>
        <w:tc>
          <w:tcPr>
            <w:tcW w:w="1428" w:type="dxa"/>
            <w:shd w:val="clear" w:color="auto" w:fill="F2F2F2" w:themeFill="background1" w:themeFillShade="F2"/>
            <w:vAlign w:val="center"/>
          </w:tcPr>
          <w:p w:rsidR="00382885" w:rsidRPr="00382885" w:rsidRDefault="00382885" w:rsidP="00382885">
            <w:pPr>
              <w:widowControl/>
              <w:autoSpaceDE/>
              <w:autoSpaceDN/>
              <w:adjustRightInd/>
              <w:contextualSpacing/>
              <w:jc w:val="right"/>
              <w:rPr>
                <w:rFonts w:eastAsia="Times New Roman"/>
                <w:b/>
                <w:i/>
              </w:rPr>
            </w:pPr>
            <w:r w:rsidRPr="00382885">
              <w:rPr>
                <w:rFonts w:eastAsia="Times New Roman"/>
                <w:b/>
                <w:i/>
              </w:rPr>
              <w:t>0,0</w:t>
            </w:r>
          </w:p>
        </w:tc>
      </w:tr>
      <w:tr w:rsidR="00382885" w:rsidRPr="00382885" w:rsidTr="00382885">
        <w:tc>
          <w:tcPr>
            <w:tcW w:w="7763" w:type="dxa"/>
            <w:shd w:val="clear" w:color="auto" w:fill="F2F2F2" w:themeFill="background1" w:themeFillShade="F2"/>
            <w:vAlign w:val="center"/>
          </w:tcPr>
          <w:p w:rsidR="00382885" w:rsidRPr="00382885" w:rsidRDefault="00382885" w:rsidP="00382885">
            <w:pPr>
              <w:widowControl/>
              <w:autoSpaceDE/>
              <w:autoSpaceDN/>
              <w:adjustRightInd/>
              <w:contextualSpacing/>
              <w:jc w:val="both"/>
              <w:rPr>
                <w:rFonts w:eastAsia="Times New Roman"/>
                <w:b/>
                <w:i/>
              </w:rPr>
            </w:pPr>
            <w:r w:rsidRPr="00382885">
              <w:rPr>
                <w:rFonts w:eastAsia="Times New Roman"/>
                <w:b/>
                <w:i/>
              </w:rPr>
              <w:t>Социальное обеспечение</w:t>
            </w:r>
          </w:p>
        </w:tc>
        <w:tc>
          <w:tcPr>
            <w:tcW w:w="946" w:type="dxa"/>
            <w:shd w:val="clear" w:color="auto" w:fill="F2F2F2" w:themeFill="background1" w:themeFillShade="F2"/>
            <w:vAlign w:val="center"/>
          </w:tcPr>
          <w:p w:rsidR="00382885" w:rsidRPr="00382885" w:rsidRDefault="00382885" w:rsidP="00382885">
            <w:pPr>
              <w:widowControl/>
              <w:autoSpaceDE/>
              <w:autoSpaceDN/>
              <w:adjustRightInd/>
              <w:contextualSpacing/>
              <w:jc w:val="center"/>
              <w:rPr>
                <w:rFonts w:eastAsia="Times New Roman"/>
                <w:b/>
                <w:i/>
              </w:rPr>
            </w:pPr>
            <w:r w:rsidRPr="00382885">
              <w:rPr>
                <w:rFonts w:eastAsia="Times New Roman"/>
                <w:b/>
                <w:i/>
              </w:rPr>
              <w:t>260</w:t>
            </w:r>
          </w:p>
        </w:tc>
        <w:tc>
          <w:tcPr>
            <w:tcW w:w="1428" w:type="dxa"/>
            <w:shd w:val="clear" w:color="auto" w:fill="F2F2F2" w:themeFill="background1" w:themeFillShade="F2"/>
            <w:vAlign w:val="center"/>
          </w:tcPr>
          <w:p w:rsidR="00382885" w:rsidRPr="00382885" w:rsidRDefault="00382885" w:rsidP="00382885">
            <w:pPr>
              <w:widowControl/>
              <w:autoSpaceDE/>
              <w:autoSpaceDN/>
              <w:adjustRightInd/>
              <w:contextualSpacing/>
              <w:jc w:val="right"/>
              <w:rPr>
                <w:rFonts w:eastAsia="Times New Roman"/>
                <w:b/>
                <w:i/>
              </w:rPr>
            </w:pPr>
            <w:r w:rsidRPr="00382885">
              <w:rPr>
                <w:rFonts w:eastAsia="Times New Roman"/>
                <w:b/>
                <w:i/>
              </w:rPr>
              <w:t>22,6</w:t>
            </w:r>
          </w:p>
        </w:tc>
      </w:tr>
      <w:tr w:rsidR="00382885" w:rsidRPr="00382885" w:rsidTr="00382885">
        <w:tc>
          <w:tcPr>
            <w:tcW w:w="7763" w:type="dxa"/>
            <w:shd w:val="clear" w:color="auto" w:fill="F2F2F2" w:themeFill="background1" w:themeFillShade="F2"/>
            <w:vAlign w:val="center"/>
          </w:tcPr>
          <w:p w:rsidR="00382885" w:rsidRPr="00382885" w:rsidRDefault="00382885" w:rsidP="00382885">
            <w:pPr>
              <w:widowControl/>
              <w:autoSpaceDE/>
              <w:autoSpaceDN/>
              <w:adjustRightInd/>
              <w:contextualSpacing/>
              <w:jc w:val="both"/>
              <w:rPr>
                <w:rFonts w:eastAsia="Times New Roman"/>
                <w:b/>
                <w:i/>
              </w:rPr>
            </w:pPr>
            <w:r w:rsidRPr="00382885">
              <w:rPr>
                <w:rFonts w:eastAsia="Times New Roman"/>
                <w:b/>
                <w:i/>
              </w:rPr>
              <w:t>Расходы по операциям с активами</w:t>
            </w:r>
          </w:p>
        </w:tc>
        <w:tc>
          <w:tcPr>
            <w:tcW w:w="946" w:type="dxa"/>
            <w:shd w:val="clear" w:color="auto" w:fill="F2F2F2" w:themeFill="background1" w:themeFillShade="F2"/>
            <w:vAlign w:val="center"/>
          </w:tcPr>
          <w:p w:rsidR="00382885" w:rsidRPr="00382885" w:rsidRDefault="00382885" w:rsidP="00382885">
            <w:pPr>
              <w:widowControl/>
              <w:autoSpaceDE/>
              <w:autoSpaceDN/>
              <w:adjustRightInd/>
              <w:contextualSpacing/>
              <w:jc w:val="center"/>
              <w:rPr>
                <w:rFonts w:eastAsia="Times New Roman"/>
                <w:b/>
                <w:i/>
              </w:rPr>
            </w:pPr>
            <w:r w:rsidRPr="00382885">
              <w:rPr>
                <w:rFonts w:eastAsia="Times New Roman"/>
                <w:b/>
                <w:i/>
              </w:rPr>
              <w:t>270</w:t>
            </w:r>
          </w:p>
        </w:tc>
        <w:tc>
          <w:tcPr>
            <w:tcW w:w="1428" w:type="dxa"/>
            <w:shd w:val="clear" w:color="auto" w:fill="F2F2F2" w:themeFill="background1" w:themeFillShade="F2"/>
            <w:vAlign w:val="center"/>
          </w:tcPr>
          <w:p w:rsidR="00382885" w:rsidRPr="00382885" w:rsidRDefault="00382885" w:rsidP="00382885">
            <w:pPr>
              <w:widowControl/>
              <w:autoSpaceDE/>
              <w:autoSpaceDN/>
              <w:adjustRightInd/>
              <w:contextualSpacing/>
              <w:jc w:val="right"/>
              <w:rPr>
                <w:rFonts w:eastAsia="Times New Roman"/>
                <w:b/>
                <w:i/>
              </w:rPr>
            </w:pPr>
            <w:r w:rsidRPr="00382885">
              <w:rPr>
                <w:rFonts w:eastAsia="Times New Roman"/>
                <w:b/>
                <w:i/>
              </w:rPr>
              <w:t>451,0</w:t>
            </w:r>
          </w:p>
        </w:tc>
      </w:tr>
      <w:tr w:rsidR="00382885" w:rsidRPr="00382885" w:rsidTr="00382885">
        <w:tc>
          <w:tcPr>
            <w:tcW w:w="7763" w:type="dxa"/>
            <w:shd w:val="clear" w:color="auto" w:fill="F2F2F2" w:themeFill="background1" w:themeFillShade="F2"/>
            <w:vAlign w:val="center"/>
          </w:tcPr>
          <w:p w:rsidR="00382885" w:rsidRPr="00382885" w:rsidRDefault="00382885" w:rsidP="00382885">
            <w:pPr>
              <w:widowControl/>
              <w:autoSpaceDE/>
              <w:autoSpaceDN/>
              <w:adjustRightInd/>
              <w:contextualSpacing/>
              <w:jc w:val="both"/>
              <w:rPr>
                <w:rFonts w:eastAsia="Times New Roman"/>
                <w:b/>
                <w:i/>
              </w:rPr>
            </w:pPr>
            <w:r w:rsidRPr="00382885">
              <w:rPr>
                <w:rFonts w:eastAsia="Times New Roman"/>
                <w:b/>
                <w:i/>
              </w:rPr>
              <w:t>Безвозмездные перечисления капитального характера организациям</w:t>
            </w:r>
          </w:p>
        </w:tc>
        <w:tc>
          <w:tcPr>
            <w:tcW w:w="946" w:type="dxa"/>
            <w:shd w:val="clear" w:color="auto" w:fill="F2F2F2" w:themeFill="background1" w:themeFillShade="F2"/>
            <w:vAlign w:val="center"/>
          </w:tcPr>
          <w:p w:rsidR="00382885" w:rsidRPr="00382885" w:rsidRDefault="00382885" w:rsidP="00382885">
            <w:pPr>
              <w:widowControl/>
              <w:autoSpaceDE/>
              <w:autoSpaceDN/>
              <w:adjustRightInd/>
              <w:contextualSpacing/>
              <w:jc w:val="center"/>
              <w:rPr>
                <w:rFonts w:eastAsia="Times New Roman"/>
                <w:b/>
                <w:i/>
              </w:rPr>
            </w:pPr>
            <w:r w:rsidRPr="00382885">
              <w:rPr>
                <w:rFonts w:eastAsia="Times New Roman"/>
                <w:b/>
                <w:i/>
              </w:rPr>
              <w:t>280</w:t>
            </w:r>
          </w:p>
        </w:tc>
        <w:tc>
          <w:tcPr>
            <w:tcW w:w="1428" w:type="dxa"/>
            <w:shd w:val="clear" w:color="auto" w:fill="F2F2F2" w:themeFill="background1" w:themeFillShade="F2"/>
            <w:vAlign w:val="center"/>
          </w:tcPr>
          <w:p w:rsidR="00382885" w:rsidRPr="00382885" w:rsidRDefault="00382885" w:rsidP="00382885">
            <w:pPr>
              <w:widowControl/>
              <w:autoSpaceDE/>
              <w:autoSpaceDN/>
              <w:adjustRightInd/>
              <w:contextualSpacing/>
              <w:jc w:val="right"/>
              <w:rPr>
                <w:rFonts w:eastAsia="Times New Roman"/>
                <w:b/>
                <w:i/>
              </w:rPr>
            </w:pPr>
            <w:r w:rsidRPr="00382885">
              <w:rPr>
                <w:rFonts w:eastAsia="Times New Roman"/>
                <w:b/>
                <w:i/>
              </w:rPr>
              <w:t>0,0</w:t>
            </w:r>
          </w:p>
        </w:tc>
      </w:tr>
      <w:tr w:rsidR="00382885" w:rsidRPr="00382885" w:rsidTr="00382885">
        <w:tc>
          <w:tcPr>
            <w:tcW w:w="7763" w:type="dxa"/>
            <w:shd w:val="clear" w:color="auto" w:fill="F2F2F2" w:themeFill="background1" w:themeFillShade="F2"/>
            <w:vAlign w:val="center"/>
          </w:tcPr>
          <w:p w:rsidR="00382885" w:rsidRPr="00382885" w:rsidRDefault="00382885" w:rsidP="00382885">
            <w:pPr>
              <w:widowControl/>
              <w:autoSpaceDE/>
              <w:autoSpaceDN/>
              <w:adjustRightInd/>
              <w:contextualSpacing/>
              <w:jc w:val="both"/>
              <w:rPr>
                <w:rFonts w:eastAsia="Times New Roman"/>
                <w:b/>
                <w:i/>
              </w:rPr>
            </w:pPr>
            <w:r w:rsidRPr="00382885">
              <w:rPr>
                <w:rFonts w:eastAsia="Times New Roman"/>
                <w:b/>
                <w:i/>
              </w:rPr>
              <w:t>Прочие расходы</w:t>
            </w:r>
          </w:p>
        </w:tc>
        <w:tc>
          <w:tcPr>
            <w:tcW w:w="946" w:type="dxa"/>
            <w:shd w:val="clear" w:color="auto" w:fill="F2F2F2" w:themeFill="background1" w:themeFillShade="F2"/>
            <w:vAlign w:val="center"/>
          </w:tcPr>
          <w:p w:rsidR="00382885" w:rsidRPr="00382885" w:rsidRDefault="00382885" w:rsidP="00382885">
            <w:pPr>
              <w:widowControl/>
              <w:autoSpaceDE/>
              <w:autoSpaceDN/>
              <w:adjustRightInd/>
              <w:contextualSpacing/>
              <w:jc w:val="center"/>
              <w:rPr>
                <w:rFonts w:eastAsia="Times New Roman"/>
                <w:b/>
                <w:i/>
              </w:rPr>
            </w:pPr>
            <w:r w:rsidRPr="00382885">
              <w:rPr>
                <w:rFonts w:eastAsia="Times New Roman"/>
                <w:b/>
                <w:i/>
              </w:rPr>
              <w:t>290</w:t>
            </w:r>
          </w:p>
        </w:tc>
        <w:tc>
          <w:tcPr>
            <w:tcW w:w="1428" w:type="dxa"/>
            <w:shd w:val="clear" w:color="auto" w:fill="F2F2F2" w:themeFill="background1" w:themeFillShade="F2"/>
            <w:vAlign w:val="center"/>
          </w:tcPr>
          <w:p w:rsidR="00382885" w:rsidRPr="00382885" w:rsidRDefault="00382885" w:rsidP="00382885">
            <w:pPr>
              <w:widowControl/>
              <w:autoSpaceDE/>
              <w:autoSpaceDN/>
              <w:adjustRightInd/>
              <w:contextualSpacing/>
              <w:jc w:val="right"/>
              <w:rPr>
                <w:rFonts w:eastAsia="Times New Roman"/>
                <w:b/>
                <w:i/>
              </w:rPr>
            </w:pPr>
            <w:r w:rsidRPr="00382885">
              <w:rPr>
                <w:rFonts w:eastAsia="Times New Roman"/>
                <w:b/>
                <w:i/>
              </w:rPr>
              <w:t>16,0</w:t>
            </w:r>
          </w:p>
        </w:tc>
      </w:tr>
      <w:tr w:rsidR="00382885" w:rsidRPr="00382885" w:rsidTr="00382885">
        <w:tc>
          <w:tcPr>
            <w:tcW w:w="7763" w:type="dxa"/>
            <w:shd w:val="clear" w:color="auto" w:fill="BFBFBF" w:themeFill="background1" w:themeFillShade="BF"/>
            <w:vAlign w:val="center"/>
          </w:tcPr>
          <w:p w:rsidR="00382885" w:rsidRPr="00382885" w:rsidRDefault="00382885" w:rsidP="00382885">
            <w:pPr>
              <w:widowControl/>
              <w:autoSpaceDE/>
              <w:autoSpaceDN/>
              <w:adjustRightInd/>
              <w:contextualSpacing/>
              <w:jc w:val="both"/>
              <w:rPr>
                <w:rFonts w:eastAsia="Times New Roman"/>
                <w:b/>
                <w:i/>
              </w:rPr>
            </w:pPr>
            <w:r w:rsidRPr="00382885">
              <w:rPr>
                <w:rFonts w:eastAsia="Times New Roman"/>
                <w:b/>
                <w:i/>
              </w:rPr>
              <w:t>ЧИСТЫЙ ОПЕРАЦИОННЫЙ РЕЗУЛЬТАТ</w:t>
            </w:r>
          </w:p>
        </w:tc>
        <w:tc>
          <w:tcPr>
            <w:tcW w:w="946" w:type="dxa"/>
            <w:shd w:val="clear" w:color="auto" w:fill="BFBFBF" w:themeFill="background1" w:themeFillShade="BF"/>
            <w:vAlign w:val="center"/>
          </w:tcPr>
          <w:p w:rsidR="00382885" w:rsidRPr="00382885" w:rsidRDefault="00382885" w:rsidP="00382885">
            <w:pPr>
              <w:widowControl/>
              <w:autoSpaceDE/>
              <w:autoSpaceDN/>
              <w:adjustRightInd/>
              <w:contextualSpacing/>
              <w:jc w:val="center"/>
              <w:rPr>
                <w:rFonts w:eastAsia="Times New Roman"/>
                <w:b/>
                <w:i/>
              </w:rPr>
            </w:pPr>
          </w:p>
        </w:tc>
        <w:tc>
          <w:tcPr>
            <w:tcW w:w="1428" w:type="dxa"/>
            <w:shd w:val="clear" w:color="auto" w:fill="BFBFBF" w:themeFill="background1" w:themeFillShade="BF"/>
            <w:vAlign w:val="center"/>
          </w:tcPr>
          <w:p w:rsidR="00382885" w:rsidRPr="00382885" w:rsidRDefault="00382885" w:rsidP="00382885">
            <w:pPr>
              <w:widowControl/>
              <w:autoSpaceDE/>
              <w:autoSpaceDN/>
              <w:adjustRightInd/>
              <w:contextualSpacing/>
              <w:jc w:val="right"/>
              <w:rPr>
                <w:rFonts w:eastAsia="Times New Roman"/>
                <w:b/>
                <w:i/>
              </w:rPr>
            </w:pPr>
            <w:r w:rsidRPr="00382885">
              <w:rPr>
                <w:rFonts w:eastAsia="Times New Roman"/>
                <w:b/>
                <w:i/>
              </w:rPr>
              <w:t>- 5 122,1</w:t>
            </w:r>
          </w:p>
        </w:tc>
      </w:tr>
      <w:tr w:rsidR="00382885" w:rsidRPr="00382885" w:rsidTr="00382885">
        <w:tc>
          <w:tcPr>
            <w:tcW w:w="7763" w:type="dxa"/>
            <w:shd w:val="clear" w:color="auto" w:fill="D9D9D9" w:themeFill="background1" w:themeFillShade="D9"/>
            <w:vAlign w:val="center"/>
          </w:tcPr>
          <w:p w:rsidR="00382885" w:rsidRPr="00382885" w:rsidRDefault="00382885" w:rsidP="00382885">
            <w:pPr>
              <w:widowControl/>
              <w:autoSpaceDE/>
              <w:autoSpaceDN/>
              <w:adjustRightInd/>
              <w:ind w:left="567"/>
              <w:contextualSpacing/>
              <w:jc w:val="both"/>
              <w:rPr>
                <w:rFonts w:eastAsia="Times New Roman"/>
                <w:b/>
                <w:i/>
              </w:rPr>
            </w:pPr>
            <w:r w:rsidRPr="00382885">
              <w:rPr>
                <w:rFonts w:eastAsia="Times New Roman"/>
                <w:b/>
                <w:i/>
              </w:rPr>
              <w:t>Операции с нефинансовыми активами</w:t>
            </w:r>
          </w:p>
        </w:tc>
        <w:tc>
          <w:tcPr>
            <w:tcW w:w="946" w:type="dxa"/>
            <w:shd w:val="clear" w:color="auto" w:fill="D9D9D9" w:themeFill="background1" w:themeFillShade="D9"/>
            <w:vAlign w:val="center"/>
          </w:tcPr>
          <w:p w:rsidR="00382885" w:rsidRPr="00382885" w:rsidRDefault="00382885" w:rsidP="00382885">
            <w:pPr>
              <w:widowControl/>
              <w:autoSpaceDE/>
              <w:autoSpaceDN/>
              <w:adjustRightInd/>
              <w:contextualSpacing/>
              <w:jc w:val="center"/>
              <w:rPr>
                <w:rFonts w:eastAsia="Times New Roman"/>
                <w:b/>
                <w:i/>
              </w:rPr>
            </w:pPr>
          </w:p>
        </w:tc>
        <w:tc>
          <w:tcPr>
            <w:tcW w:w="1428" w:type="dxa"/>
            <w:shd w:val="clear" w:color="auto" w:fill="D9D9D9" w:themeFill="background1" w:themeFillShade="D9"/>
            <w:vAlign w:val="center"/>
          </w:tcPr>
          <w:p w:rsidR="00382885" w:rsidRPr="00382885" w:rsidRDefault="00382885" w:rsidP="00382885">
            <w:pPr>
              <w:widowControl/>
              <w:autoSpaceDE/>
              <w:autoSpaceDN/>
              <w:adjustRightInd/>
              <w:contextualSpacing/>
              <w:jc w:val="right"/>
              <w:rPr>
                <w:rFonts w:eastAsia="Times New Roman"/>
                <w:b/>
                <w:i/>
              </w:rPr>
            </w:pPr>
            <w:r w:rsidRPr="00382885">
              <w:rPr>
                <w:rFonts w:eastAsia="Times New Roman"/>
                <w:b/>
                <w:i/>
              </w:rPr>
              <w:t>- 14,7</w:t>
            </w:r>
          </w:p>
        </w:tc>
      </w:tr>
      <w:tr w:rsidR="00382885" w:rsidRPr="00382885" w:rsidTr="00382885">
        <w:tc>
          <w:tcPr>
            <w:tcW w:w="7763" w:type="dxa"/>
            <w:shd w:val="clear" w:color="auto" w:fill="D9D9D9" w:themeFill="background1" w:themeFillShade="D9"/>
            <w:vAlign w:val="center"/>
          </w:tcPr>
          <w:p w:rsidR="00382885" w:rsidRPr="00382885" w:rsidRDefault="00382885" w:rsidP="00382885">
            <w:pPr>
              <w:widowControl/>
              <w:autoSpaceDE/>
              <w:autoSpaceDN/>
              <w:adjustRightInd/>
              <w:ind w:left="567"/>
              <w:contextualSpacing/>
              <w:jc w:val="both"/>
              <w:rPr>
                <w:rFonts w:eastAsia="Times New Roman"/>
                <w:b/>
                <w:i/>
              </w:rPr>
            </w:pPr>
            <w:r w:rsidRPr="00382885">
              <w:rPr>
                <w:rFonts w:eastAsia="Times New Roman"/>
                <w:b/>
                <w:i/>
              </w:rPr>
              <w:t>Операции с финансовыми активами и обязательствами</w:t>
            </w:r>
          </w:p>
        </w:tc>
        <w:tc>
          <w:tcPr>
            <w:tcW w:w="946" w:type="dxa"/>
            <w:shd w:val="clear" w:color="auto" w:fill="D9D9D9" w:themeFill="background1" w:themeFillShade="D9"/>
            <w:vAlign w:val="center"/>
          </w:tcPr>
          <w:p w:rsidR="00382885" w:rsidRPr="00382885" w:rsidRDefault="00382885" w:rsidP="00382885">
            <w:pPr>
              <w:widowControl/>
              <w:autoSpaceDE/>
              <w:autoSpaceDN/>
              <w:adjustRightInd/>
              <w:contextualSpacing/>
              <w:jc w:val="center"/>
              <w:rPr>
                <w:rFonts w:eastAsia="Times New Roman"/>
                <w:b/>
                <w:i/>
              </w:rPr>
            </w:pPr>
          </w:p>
        </w:tc>
        <w:tc>
          <w:tcPr>
            <w:tcW w:w="1428" w:type="dxa"/>
            <w:shd w:val="clear" w:color="auto" w:fill="D9D9D9" w:themeFill="background1" w:themeFillShade="D9"/>
            <w:vAlign w:val="center"/>
          </w:tcPr>
          <w:p w:rsidR="00382885" w:rsidRPr="00382885" w:rsidRDefault="00382885" w:rsidP="00382885">
            <w:pPr>
              <w:widowControl/>
              <w:autoSpaceDE/>
              <w:autoSpaceDN/>
              <w:adjustRightInd/>
              <w:contextualSpacing/>
              <w:jc w:val="right"/>
              <w:rPr>
                <w:rFonts w:eastAsia="Times New Roman"/>
                <w:b/>
                <w:i/>
              </w:rPr>
            </w:pPr>
            <w:r w:rsidRPr="00382885">
              <w:rPr>
                <w:rFonts w:eastAsia="Times New Roman"/>
                <w:b/>
                <w:i/>
              </w:rPr>
              <w:t>- 5 107,4</w:t>
            </w:r>
          </w:p>
        </w:tc>
      </w:tr>
    </w:tbl>
    <w:p w:rsidR="00382885" w:rsidRPr="00382885" w:rsidRDefault="00382885" w:rsidP="00382885">
      <w:pPr>
        <w:widowControl/>
        <w:autoSpaceDE/>
        <w:autoSpaceDN/>
        <w:adjustRightInd/>
        <w:contextualSpacing/>
        <w:jc w:val="both"/>
        <w:rPr>
          <w:rFonts w:eastAsiaTheme="minorHAnsi"/>
          <w:i/>
          <w:sz w:val="24"/>
          <w:szCs w:val="24"/>
          <w:lang w:eastAsia="en-US"/>
        </w:rPr>
      </w:pPr>
      <w:r w:rsidRPr="00382885">
        <w:rPr>
          <w:rFonts w:eastAsiaTheme="minorHAnsi"/>
          <w:sz w:val="24"/>
          <w:szCs w:val="24"/>
          <w:lang w:eastAsia="en-US"/>
        </w:rPr>
        <w:tab/>
      </w:r>
      <w:r w:rsidRPr="00382885">
        <w:rPr>
          <w:rFonts w:eastAsiaTheme="minorHAnsi"/>
          <w:i/>
          <w:sz w:val="24"/>
          <w:szCs w:val="24"/>
          <w:lang w:eastAsia="en-US"/>
        </w:rPr>
        <w:t>Контрольные соотношения в соответствии данных годовой отчетности между ф.0503130, ф.0503110 и ф.0503121 нарушений не выявили.</w:t>
      </w:r>
    </w:p>
    <w:p w:rsidR="00382885" w:rsidRPr="00382885" w:rsidRDefault="00382885" w:rsidP="00382885">
      <w:pPr>
        <w:widowControl/>
        <w:autoSpaceDE/>
        <w:autoSpaceDN/>
        <w:adjustRightInd/>
        <w:contextualSpacing/>
        <w:jc w:val="both"/>
        <w:rPr>
          <w:rFonts w:eastAsiaTheme="minorHAnsi"/>
          <w:sz w:val="24"/>
          <w:szCs w:val="24"/>
          <w:lang w:eastAsia="en-US"/>
        </w:rPr>
      </w:pPr>
    </w:p>
    <w:p w:rsidR="00382885" w:rsidRPr="00382885" w:rsidRDefault="00382885" w:rsidP="00382885">
      <w:pPr>
        <w:widowControl/>
        <w:autoSpaceDE/>
        <w:autoSpaceDN/>
        <w:adjustRightInd/>
        <w:spacing w:after="160" w:line="259" w:lineRule="auto"/>
        <w:contextualSpacing/>
        <w:jc w:val="right"/>
        <w:rPr>
          <w:rFonts w:eastAsiaTheme="minorHAnsi"/>
          <w:b/>
          <w:i/>
          <w:sz w:val="24"/>
          <w:szCs w:val="24"/>
          <w:u w:val="single"/>
          <w:lang w:eastAsia="en-US"/>
        </w:rPr>
      </w:pPr>
      <w:r w:rsidRPr="00382885">
        <w:rPr>
          <w:rFonts w:eastAsiaTheme="minorHAnsi"/>
          <w:b/>
          <w:i/>
          <w:sz w:val="24"/>
          <w:szCs w:val="24"/>
          <w:u w:val="single"/>
          <w:lang w:eastAsia="en-US"/>
        </w:rPr>
        <w:t>Отчёт о движении денежных средств (ф.0503123)</w:t>
      </w:r>
    </w:p>
    <w:p w:rsidR="00382885" w:rsidRPr="00382885" w:rsidRDefault="00382885" w:rsidP="00382885">
      <w:pPr>
        <w:widowControl/>
        <w:autoSpaceDE/>
        <w:autoSpaceDN/>
        <w:adjustRightInd/>
        <w:ind w:firstLine="567"/>
        <w:contextualSpacing/>
        <w:jc w:val="both"/>
        <w:rPr>
          <w:rFonts w:eastAsiaTheme="minorHAnsi"/>
          <w:sz w:val="24"/>
          <w:szCs w:val="24"/>
          <w:lang w:eastAsia="en-US"/>
        </w:rPr>
      </w:pPr>
      <w:r w:rsidRPr="00382885">
        <w:rPr>
          <w:rFonts w:eastAsiaTheme="minorHAnsi"/>
          <w:sz w:val="24"/>
          <w:szCs w:val="24"/>
          <w:lang w:eastAsia="en-US"/>
        </w:rPr>
        <w:t>Отчет (ф.0503123) составлен на 1 января 2023 года, на основании данных о движении денежных средств на едином счете бюджета. Показатели отражены отдельно по бюджетной деятельности (графа 4 соответственно), с распределением по трем разделам: «поступление», «выбытие» и «изменение остатков средств». По бюджетной деятельности в разделе:</w:t>
      </w:r>
    </w:p>
    <w:p w:rsidR="00382885" w:rsidRPr="00382885" w:rsidRDefault="00382885" w:rsidP="00382885">
      <w:pPr>
        <w:widowControl/>
        <w:numPr>
          <w:ilvl w:val="0"/>
          <w:numId w:val="25"/>
        </w:numPr>
        <w:autoSpaceDE/>
        <w:autoSpaceDN/>
        <w:adjustRightInd/>
        <w:spacing w:after="160" w:line="259" w:lineRule="auto"/>
        <w:contextualSpacing/>
        <w:jc w:val="both"/>
        <w:rPr>
          <w:rFonts w:eastAsiaTheme="minorHAnsi"/>
          <w:sz w:val="24"/>
          <w:szCs w:val="24"/>
          <w:lang w:eastAsia="en-US"/>
        </w:rPr>
      </w:pPr>
      <w:r w:rsidRPr="00382885">
        <w:rPr>
          <w:rFonts w:eastAsiaTheme="minorHAnsi"/>
          <w:sz w:val="24"/>
          <w:szCs w:val="24"/>
          <w:lang w:eastAsia="en-US"/>
        </w:rPr>
        <w:t xml:space="preserve">«поступления» отражены доходы бюджета в сумме </w:t>
      </w:r>
      <w:r w:rsidRPr="00382885">
        <w:rPr>
          <w:rFonts w:eastAsiaTheme="minorHAnsi"/>
          <w:b/>
          <w:sz w:val="24"/>
          <w:szCs w:val="24"/>
          <w:lang w:eastAsia="en-US"/>
        </w:rPr>
        <w:t xml:space="preserve">0,0 </w:t>
      </w:r>
      <w:proofErr w:type="gramStart"/>
      <w:r w:rsidRPr="00382885">
        <w:rPr>
          <w:rFonts w:eastAsiaTheme="minorHAnsi"/>
          <w:sz w:val="24"/>
          <w:szCs w:val="24"/>
          <w:lang w:eastAsia="en-US"/>
        </w:rPr>
        <w:t>тыс.рублей</w:t>
      </w:r>
      <w:proofErr w:type="gramEnd"/>
      <w:r w:rsidRPr="00382885">
        <w:rPr>
          <w:rFonts w:eastAsiaTheme="minorHAnsi"/>
          <w:sz w:val="24"/>
          <w:szCs w:val="24"/>
          <w:lang w:eastAsia="en-US"/>
        </w:rPr>
        <w:t>;</w:t>
      </w:r>
    </w:p>
    <w:p w:rsidR="00382885" w:rsidRPr="00382885" w:rsidRDefault="00382885" w:rsidP="00382885">
      <w:pPr>
        <w:widowControl/>
        <w:numPr>
          <w:ilvl w:val="0"/>
          <w:numId w:val="25"/>
        </w:numPr>
        <w:autoSpaceDE/>
        <w:autoSpaceDN/>
        <w:adjustRightInd/>
        <w:spacing w:after="160" w:line="259" w:lineRule="auto"/>
        <w:contextualSpacing/>
        <w:jc w:val="both"/>
        <w:rPr>
          <w:rFonts w:eastAsiaTheme="minorHAnsi"/>
          <w:sz w:val="24"/>
          <w:szCs w:val="24"/>
          <w:lang w:eastAsia="en-US"/>
        </w:rPr>
      </w:pPr>
      <w:r w:rsidRPr="00382885">
        <w:rPr>
          <w:rFonts w:eastAsiaTheme="minorHAnsi"/>
          <w:sz w:val="24"/>
          <w:szCs w:val="24"/>
          <w:lang w:eastAsia="en-US"/>
        </w:rPr>
        <w:t xml:space="preserve">«выбытия» отражены расходы бюджета в сумме </w:t>
      </w:r>
      <w:r w:rsidRPr="00382885">
        <w:rPr>
          <w:rFonts w:eastAsiaTheme="minorHAnsi"/>
          <w:b/>
          <w:sz w:val="24"/>
          <w:szCs w:val="24"/>
          <w:lang w:eastAsia="en-US"/>
        </w:rPr>
        <w:t xml:space="preserve">4 874,1 </w:t>
      </w:r>
      <w:proofErr w:type="gramStart"/>
      <w:r w:rsidRPr="00382885">
        <w:rPr>
          <w:rFonts w:eastAsiaTheme="minorHAnsi"/>
          <w:sz w:val="24"/>
          <w:szCs w:val="24"/>
          <w:lang w:eastAsia="en-US"/>
        </w:rPr>
        <w:t>тыс.рублей</w:t>
      </w:r>
      <w:proofErr w:type="gramEnd"/>
      <w:r w:rsidRPr="00382885">
        <w:rPr>
          <w:rFonts w:eastAsiaTheme="minorHAnsi"/>
          <w:sz w:val="24"/>
          <w:szCs w:val="24"/>
          <w:lang w:eastAsia="en-US"/>
        </w:rPr>
        <w:t>;</w:t>
      </w:r>
    </w:p>
    <w:p w:rsidR="00382885" w:rsidRPr="00382885" w:rsidRDefault="00382885" w:rsidP="00382885">
      <w:pPr>
        <w:widowControl/>
        <w:numPr>
          <w:ilvl w:val="0"/>
          <w:numId w:val="25"/>
        </w:numPr>
        <w:autoSpaceDE/>
        <w:autoSpaceDN/>
        <w:adjustRightInd/>
        <w:spacing w:after="160" w:line="259" w:lineRule="auto"/>
        <w:contextualSpacing/>
        <w:jc w:val="both"/>
        <w:rPr>
          <w:rFonts w:eastAsiaTheme="minorHAnsi"/>
          <w:sz w:val="24"/>
          <w:szCs w:val="24"/>
          <w:lang w:eastAsia="en-US"/>
        </w:rPr>
      </w:pPr>
      <w:r w:rsidRPr="00382885">
        <w:rPr>
          <w:rFonts w:eastAsiaTheme="minorHAnsi"/>
          <w:sz w:val="24"/>
          <w:szCs w:val="24"/>
          <w:lang w:eastAsia="en-US"/>
        </w:rPr>
        <w:t xml:space="preserve">«изменение остатков средств» отражена разница между доходами и расходами бюджета по строке 4000 в сумме </w:t>
      </w:r>
      <w:r w:rsidRPr="00382885">
        <w:rPr>
          <w:rFonts w:eastAsiaTheme="minorHAnsi"/>
          <w:b/>
          <w:sz w:val="24"/>
          <w:szCs w:val="24"/>
          <w:lang w:eastAsia="en-US"/>
        </w:rPr>
        <w:t xml:space="preserve">(-) 4 874,1 </w:t>
      </w:r>
      <w:proofErr w:type="gramStart"/>
      <w:r w:rsidRPr="00382885">
        <w:rPr>
          <w:rFonts w:eastAsiaTheme="minorHAnsi"/>
          <w:sz w:val="24"/>
          <w:szCs w:val="24"/>
          <w:lang w:eastAsia="en-US"/>
        </w:rPr>
        <w:t>тыс.рублей</w:t>
      </w:r>
      <w:proofErr w:type="gramEnd"/>
      <w:r w:rsidRPr="00382885">
        <w:rPr>
          <w:rFonts w:eastAsiaTheme="minorHAnsi"/>
          <w:sz w:val="24"/>
          <w:szCs w:val="24"/>
          <w:lang w:eastAsia="en-US"/>
        </w:rPr>
        <w:t>.</w:t>
      </w:r>
    </w:p>
    <w:p w:rsidR="00382885" w:rsidRPr="00382885" w:rsidRDefault="00382885" w:rsidP="00382885">
      <w:pPr>
        <w:widowControl/>
        <w:autoSpaceDE/>
        <w:autoSpaceDN/>
        <w:adjustRightInd/>
        <w:ind w:firstLine="567"/>
        <w:jc w:val="both"/>
        <w:rPr>
          <w:rFonts w:eastAsiaTheme="minorHAnsi"/>
          <w:i/>
          <w:sz w:val="24"/>
          <w:szCs w:val="24"/>
          <w:lang w:eastAsia="en-US"/>
        </w:rPr>
      </w:pPr>
      <w:r w:rsidRPr="00382885">
        <w:rPr>
          <w:rFonts w:eastAsiaTheme="minorHAnsi"/>
          <w:i/>
          <w:sz w:val="24"/>
          <w:szCs w:val="24"/>
          <w:lang w:eastAsia="en-US"/>
        </w:rPr>
        <w:t>Данные ф.0503123 подтверждены соответствующими показателями, указанными в ф.0503121 и ф.0503127.</w:t>
      </w:r>
    </w:p>
    <w:p w:rsidR="00382885" w:rsidRPr="00382885" w:rsidRDefault="00382885" w:rsidP="00382885">
      <w:pPr>
        <w:widowControl/>
        <w:autoSpaceDE/>
        <w:autoSpaceDN/>
        <w:adjustRightInd/>
        <w:jc w:val="both"/>
        <w:rPr>
          <w:rFonts w:eastAsiaTheme="minorHAnsi"/>
          <w:sz w:val="24"/>
          <w:szCs w:val="24"/>
          <w:lang w:eastAsia="en-US"/>
        </w:rPr>
      </w:pPr>
    </w:p>
    <w:p w:rsidR="00382885" w:rsidRPr="00382885" w:rsidRDefault="00382885" w:rsidP="00382885">
      <w:pPr>
        <w:widowControl/>
        <w:autoSpaceDE/>
        <w:autoSpaceDN/>
        <w:adjustRightInd/>
        <w:jc w:val="right"/>
        <w:rPr>
          <w:rFonts w:eastAsiaTheme="minorHAnsi"/>
          <w:b/>
          <w:i/>
          <w:sz w:val="24"/>
          <w:szCs w:val="24"/>
          <w:u w:val="single"/>
          <w:lang w:eastAsia="en-US"/>
        </w:rPr>
      </w:pPr>
      <w:r w:rsidRPr="00382885">
        <w:rPr>
          <w:rFonts w:eastAsiaTheme="minorHAnsi"/>
          <w:b/>
          <w:i/>
          <w:sz w:val="24"/>
          <w:szCs w:val="24"/>
          <w:u w:val="single"/>
          <w:lang w:eastAsia="en-US"/>
        </w:rPr>
        <w:t>Исполнение плановых назначений по доходам</w:t>
      </w:r>
    </w:p>
    <w:p w:rsidR="00382885" w:rsidRPr="00382885" w:rsidRDefault="00382885" w:rsidP="00382885">
      <w:pPr>
        <w:widowControl/>
        <w:autoSpaceDE/>
        <w:autoSpaceDN/>
        <w:adjustRightInd/>
        <w:spacing w:after="13"/>
        <w:ind w:right="39" w:firstLine="567"/>
        <w:jc w:val="both"/>
        <w:rPr>
          <w:rFonts w:eastAsia="Times New Roman"/>
          <w:sz w:val="24"/>
          <w:szCs w:val="24"/>
        </w:rPr>
      </w:pPr>
      <w:r w:rsidRPr="00382885">
        <w:rPr>
          <w:rFonts w:eastAsia="Times New Roman"/>
          <w:sz w:val="24"/>
          <w:szCs w:val="24"/>
        </w:rPr>
        <w:t xml:space="preserve">Согласно Постановления Администрации муниципального образования «Вяземский район» Смоленской области от 15.12.2021 №1848 «Об утверждении перечня главных администраторов доходов бюджета муниципального образования «Вяземский район» Смоленской области» утвержден перечень главных администраторов доходов бюджета. </w:t>
      </w:r>
    </w:p>
    <w:p w:rsidR="00382885" w:rsidRPr="00382885" w:rsidRDefault="00382885" w:rsidP="00382885">
      <w:pPr>
        <w:widowControl/>
        <w:autoSpaceDE/>
        <w:autoSpaceDN/>
        <w:adjustRightInd/>
        <w:spacing w:after="13"/>
        <w:ind w:right="39" w:firstLine="567"/>
        <w:jc w:val="both"/>
        <w:rPr>
          <w:rFonts w:eastAsia="Times New Roman"/>
          <w:sz w:val="24"/>
          <w:szCs w:val="24"/>
        </w:rPr>
      </w:pPr>
      <w:r w:rsidRPr="00382885">
        <w:rPr>
          <w:rFonts w:eastAsia="Times New Roman"/>
          <w:sz w:val="24"/>
          <w:szCs w:val="24"/>
        </w:rPr>
        <w:t>Решением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Вяземский районный Совет депутатов наделен полномочиями главного распорядителя бюджетных средств, с присвоением кода главного администратора – 932, без закрепления за ним вида (подвида) доходов бюджета района.</w:t>
      </w:r>
    </w:p>
    <w:p w:rsidR="00382885" w:rsidRPr="00382885" w:rsidRDefault="00382885" w:rsidP="00382885">
      <w:pPr>
        <w:widowControl/>
        <w:autoSpaceDE/>
        <w:autoSpaceDN/>
        <w:adjustRightInd/>
        <w:spacing w:after="13"/>
        <w:ind w:right="39" w:firstLine="567"/>
        <w:jc w:val="both"/>
        <w:rPr>
          <w:rFonts w:eastAsia="Times New Roman"/>
          <w:sz w:val="24"/>
          <w:szCs w:val="24"/>
        </w:rPr>
      </w:pPr>
      <w:r w:rsidRPr="00382885">
        <w:rPr>
          <w:rFonts w:eastAsia="Times New Roman"/>
          <w:sz w:val="24"/>
          <w:szCs w:val="24"/>
        </w:rPr>
        <w:t xml:space="preserve">Исполнение плановых назначений по доходам и расходам анализируется по данным отчетов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ф.0503128 «Отчет о принятых обязательствах».  </w:t>
      </w:r>
    </w:p>
    <w:p w:rsidR="00382885" w:rsidRPr="00382885" w:rsidRDefault="00382885" w:rsidP="00382885">
      <w:pPr>
        <w:widowControl/>
        <w:autoSpaceDE/>
        <w:autoSpaceDN/>
        <w:adjustRightInd/>
        <w:spacing w:after="13"/>
        <w:ind w:right="39" w:firstLine="567"/>
        <w:jc w:val="both"/>
        <w:rPr>
          <w:rFonts w:eastAsia="Times New Roman"/>
          <w:sz w:val="24"/>
          <w:szCs w:val="24"/>
        </w:rPr>
      </w:pPr>
      <w:r w:rsidRPr="00382885">
        <w:rPr>
          <w:rFonts w:eastAsia="Times New Roman"/>
          <w:sz w:val="24"/>
          <w:szCs w:val="24"/>
        </w:rPr>
        <w:t xml:space="preserve">Согласно показателям Отчета об исполнении бюджета главного администратора доходов бюджета на 01.01.2023 года (ф.0503127), раздел 1 «Доходы бюджета» (графа 4 «Утвержденные бюджетные назначения»), утвержденные бюджетные назначения по доходам отражены в сумме </w:t>
      </w:r>
      <w:r w:rsidRPr="00382885">
        <w:rPr>
          <w:rFonts w:eastAsia="Times New Roman"/>
          <w:b/>
          <w:sz w:val="24"/>
          <w:szCs w:val="24"/>
        </w:rPr>
        <w:t xml:space="preserve">0,0 </w:t>
      </w:r>
      <w:proofErr w:type="gramStart"/>
      <w:r w:rsidRPr="00382885">
        <w:rPr>
          <w:rFonts w:eastAsia="Times New Roman"/>
          <w:sz w:val="24"/>
          <w:szCs w:val="24"/>
        </w:rPr>
        <w:t>тыс.рублей</w:t>
      </w:r>
      <w:proofErr w:type="gramEnd"/>
      <w:r w:rsidRPr="00382885">
        <w:rPr>
          <w:rFonts w:eastAsia="Times New Roman"/>
          <w:sz w:val="24"/>
          <w:szCs w:val="24"/>
        </w:rPr>
        <w:t xml:space="preserve">, что соответствует бюджетным назначениям, доведенным до Вяземского районного Совета депутатов. Исполнены бюджетные назначения по доходам в сумме </w:t>
      </w:r>
      <w:r w:rsidRPr="00382885">
        <w:rPr>
          <w:rFonts w:eastAsia="Times New Roman"/>
          <w:b/>
          <w:sz w:val="24"/>
          <w:szCs w:val="24"/>
        </w:rPr>
        <w:t xml:space="preserve">0,0 </w:t>
      </w:r>
      <w:proofErr w:type="gramStart"/>
      <w:r w:rsidRPr="00382885">
        <w:rPr>
          <w:rFonts w:eastAsia="Times New Roman"/>
          <w:sz w:val="24"/>
          <w:szCs w:val="24"/>
        </w:rPr>
        <w:t>тыс.рублей</w:t>
      </w:r>
      <w:proofErr w:type="gramEnd"/>
      <w:r w:rsidRPr="00382885">
        <w:rPr>
          <w:rFonts w:eastAsia="Times New Roman"/>
          <w:sz w:val="24"/>
          <w:szCs w:val="24"/>
        </w:rPr>
        <w:t xml:space="preserve"> (100,0%). В течении года доходы не поступали.</w:t>
      </w:r>
    </w:p>
    <w:p w:rsidR="00382885" w:rsidRPr="00382885" w:rsidRDefault="00382885" w:rsidP="00382885">
      <w:pPr>
        <w:widowControl/>
        <w:autoSpaceDE/>
        <w:autoSpaceDN/>
        <w:adjustRightInd/>
        <w:spacing w:after="13"/>
        <w:ind w:right="39" w:firstLine="567"/>
        <w:jc w:val="both"/>
        <w:rPr>
          <w:rFonts w:eastAsia="Times New Roman"/>
          <w:i/>
          <w:sz w:val="24"/>
          <w:szCs w:val="24"/>
        </w:rPr>
      </w:pPr>
      <w:r w:rsidRPr="00382885">
        <w:rPr>
          <w:rFonts w:eastAsia="Times New Roman"/>
          <w:i/>
          <w:sz w:val="24"/>
          <w:szCs w:val="22"/>
        </w:rPr>
        <w:t xml:space="preserve">Данные </w:t>
      </w:r>
      <w:r w:rsidRPr="00382885">
        <w:rPr>
          <w:rFonts w:eastAsia="Times New Roman"/>
          <w:i/>
          <w:sz w:val="24"/>
          <w:szCs w:val="24"/>
        </w:rPr>
        <w:t>ф.0503127 «Отчёт об исполнении бюджета» подтверждены соответствующими показателями, указанными в ф.0503164 и ф.0503123.</w:t>
      </w:r>
    </w:p>
    <w:p w:rsidR="00382885" w:rsidRPr="00382885" w:rsidRDefault="00382885" w:rsidP="00382885">
      <w:pPr>
        <w:widowControl/>
        <w:autoSpaceDE/>
        <w:autoSpaceDN/>
        <w:adjustRightInd/>
        <w:ind w:firstLine="708"/>
        <w:jc w:val="both"/>
        <w:rPr>
          <w:rFonts w:eastAsiaTheme="minorHAnsi"/>
          <w:sz w:val="24"/>
          <w:szCs w:val="24"/>
          <w:lang w:eastAsia="en-US"/>
        </w:rPr>
      </w:pPr>
    </w:p>
    <w:p w:rsidR="00382885" w:rsidRPr="00382885" w:rsidRDefault="00382885" w:rsidP="00382885">
      <w:pPr>
        <w:widowControl/>
        <w:tabs>
          <w:tab w:val="left" w:pos="567"/>
          <w:tab w:val="left" w:pos="709"/>
          <w:tab w:val="left" w:pos="851"/>
        </w:tabs>
        <w:autoSpaceDE/>
        <w:autoSpaceDN/>
        <w:adjustRightInd/>
        <w:jc w:val="right"/>
        <w:rPr>
          <w:rFonts w:eastAsia="Times New Roman"/>
          <w:b/>
          <w:i/>
          <w:sz w:val="24"/>
          <w:szCs w:val="24"/>
          <w:u w:val="single"/>
        </w:rPr>
      </w:pPr>
      <w:r w:rsidRPr="00382885">
        <w:rPr>
          <w:rFonts w:eastAsia="Times New Roman"/>
          <w:b/>
          <w:i/>
          <w:sz w:val="24"/>
          <w:szCs w:val="24"/>
          <w:u w:val="single"/>
        </w:rPr>
        <w:t>Исполнение плановых назначений по расходам</w:t>
      </w:r>
    </w:p>
    <w:p w:rsidR="00382885" w:rsidRPr="00382885" w:rsidRDefault="00382885" w:rsidP="00382885">
      <w:pPr>
        <w:widowControl/>
        <w:autoSpaceDE/>
        <w:autoSpaceDN/>
        <w:adjustRightInd/>
        <w:ind w:right="39" w:firstLine="567"/>
        <w:jc w:val="both"/>
        <w:rPr>
          <w:rFonts w:eastAsia="Times New Roman"/>
          <w:sz w:val="24"/>
          <w:szCs w:val="24"/>
        </w:rPr>
      </w:pPr>
      <w:r w:rsidRPr="00382885">
        <w:rPr>
          <w:rFonts w:eastAsia="Times New Roman"/>
          <w:sz w:val="24"/>
          <w:szCs w:val="24"/>
        </w:rPr>
        <w:lastRenderedPageBreak/>
        <w:t xml:space="preserve">Согласно решению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бюджетные ассигнования по расходам утверждены в объеме </w:t>
      </w:r>
      <w:r w:rsidRPr="00382885">
        <w:rPr>
          <w:rFonts w:eastAsia="Times New Roman"/>
          <w:b/>
          <w:sz w:val="24"/>
          <w:szCs w:val="24"/>
        </w:rPr>
        <w:t xml:space="preserve">4 895,0 </w:t>
      </w:r>
      <w:r w:rsidRPr="00382885">
        <w:rPr>
          <w:rFonts w:eastAsia="Times New Roman"/>
          <w:sz w:val="24"/>
          <w:szCs w:val="24"/>
        </w:rPr>
        <w:t xml:space="preserve">тыс.рублей, что подтверждено приложением №7 к решению Вяземского районного Совета депутатов от 21.12.2022 №92 «О внесении изменений в 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w:t>
      </w:r>
    </w:p>
    <w:p w:rsidR="00382885" w:rsidRPr="00382885" w:rsidRDefault="00382885" w:rsidP="00382885">
      <w:pPr>
        <w:widowControl/>
        <w:autoSpaceDE/>
        <w:autoSpaceDN/>
        <w:adjustRightInd/>
        <w:spacing w:after="13"/>
        <w:ind w:right="39" w:firstLine="567"/>
        <w:jc w:val="both"/>
        <w:rPr>
          <w:rFonts w:eastAsia="Times New Roman"/>
          <w:b/>
          <w:i/>
          <w:sz w:val="24"/>
          <w:szCs w:val="24"/>
        </w:rPr>
      </w:pPr>
      <w:r w:rsidRPr="00382885">
        <w:rPr>
          <w:rFonts w:eastAsia="Times New Roman"/>
          <w:b/>
          <w:i/>
          <w:sz w:val="24"/>
          <w:szCs w:val="24"/>
        </w:rPr>
        <w:t xml:space="preserve">Пунктом 2 ст.217 БК РФ порядок составления и ведения сводной бюджетной росписи устанавливается соответствующим финансовым органом. </w:t>
      </w:r>
    </w:p>
    <w:p w:rsidR="00382885" w:rsidRPr="00382885" w:rsidRDefault="00382885" w:rsidP="00382885">
      <w:pPr>
        <w:widowControl/>
        <w:autoSpaceDE/>
        <w:autoSpaceDN/>
        <w:adjustRightInd/>
        <w:spacing w:after="13"/>
        <w:ind w:right="39" w:firstLine="567"/>
        <w:jc w:val="both"/>
        <w:rPr>
          <w:rFonts w:eastAsia="Times New Roman"/>
          <w:b/>
          <w:i/>
          <w:sz w:val="24"/>
          <w:szCs w:val="24"/>
        </w:rPr>
      </w:pPr>
      <w:r w:rsidRPr="00382885">
        <w:rPr>
          <w:rFonts w:eastAsia="Times New Roman"/>
          <w:b/>
          <w:i/>
          <w:sz w:val="24"/>
          <w:szCs w:val="24"/>
        </w:rPr>
        <w:t>Пунктом 2.1 ст.217 БК РФ утвержденные показатели сводной бюджетной росписи должны соответствовать закону (решению) о бюджете.</w:t>
      </w:r>
    </w:p>
    <w:p w:rsidR="00382885" w:rsidRPr="00382885" w:rsidRDefault="00382885" w:rsidP="00382885">
      <w:pPr>
        <w:widowControl/>
        <w:autoSpaceDE/>
        <w:autoSpaceDN/>
        <w:adjustRightInd/>
        <w:spacing w:after="13"/>
        <w:ind w:right="39" w:firstLine="567"/>
        <w:jc w:val="both"/>
        <w:rPr>
          <w:rFonts w:eastAsia="Times New Roman"/>
          <w:sz w:val="24"/>
          <w:szCs w:val="22"/>
        </w:rPr>
      </w:pPr>
      <w:r w:rsidRPr="00382885">
        <w:rPr>
          <w:rFonts w:eastAsia="Times New Roman"/>
          <w:sz w:val="24"/>
          <w:szCs w:val="24"/>
        </w:rPr>
        <w:t xml:space="preserve">Согласно сводной бюджетной росписи бюджета муниципального образования «Вяземский район» Смоленской области на 2022 год и на плановый период 2023 и 2024 годов по состоянию на 30.12.2022 года Вяземскому районному Совету депутатов, как главному распорядителю бюджетных средств, были предусмотрены ассигнования в сумме </w:t>
      </w:r>
      <w:r w:rsidRPr="00382885">
        <w:rPr>
          <w:rFonts w:eastAsia="Times New Roman"/>
          <w:b/>
          <w:sz w:val="24"/>
          <w:szCs w:val="24"/>
        </w:rPr>
        <w:t>4 895,0</w:t>
      </w:r>
      <w:r w:rsidRPr="00382885">
        <w:rPr>
          <w:rFonts w:eastAsia="Times New Roman"/>
          <w:sz w:val="24"/>
          <w:szCs w:val="24"/>
        </w:rPr>
        <w:t xml:space="preserve"> тыс.рублей (</w:t>
      </w:r>
      <w:hyperlink r:id="rId28" w:history="1">
        <w:r w:rsidRPr="00382885">
          <w:rPr>
            <w:rFonts w:eastAsiaTheme="minorHAnsi"/>
            <w:sz w:val="22"/>
            <w:szCs w:val="22"/>
            <w:u w:val="single"/>
            <w:lang w:eastAsia="en-US"/>
          </w:rPr>
          <w:t>2022 район (admin-smolensk.ru)</w:t>
        </w:r>
      </w:hyperlink>
      <w:r w:rsidRPr="00382885">
        <w:rPr>
          <w:rFonts w:eastAsia="Times New Roman"/>
          <w:sz w:val="24"/>
          <w:szCs w:val="22"/>
        </w:rPr>
        <w:t>).</w:t>
      </w:r>
    </w:p>
    <w:p w:rsidR="00382885" w:rsidRPr="00382885" w:rsidRDefault="00382885" w:rsidP="00382885">
      <w:pPr>
        <w:widowControl/>
        <w:autoSpaceDE/>
        <w:autoSpaceDN/>
        <w:adjustRightInd/>
        <w:ind w:right="39" w:firstLine="567"/>
        <w:jc w:val="both"/>
        <w:rPr>
          <w:rFonts w:eastAsia="Times New Roman"/>
          <w:i/>
          <w:sz w:val="24"/>
          <w:szCs w:val="22"/>
        </w:rPr>
      </w:pPr>
      <w:r w:rsidRPr="00382885">
        <w:rPr>
          <w:rFonts w:eastAsia="Times New Roman"/>
          <w:i/>
          <w:sz w:val="24"/>
          <w:szCs w:val="22"/>
        </w:rPr>
        <w:t xml:space="preserve">Согласно ф.0503127 «Отчета об исполнении бюджета» за 2022 год, бюджетные ассигнования утверждены и приняты к исполнению в сумме </w:t>
      </w:r>
      <w:r w:rsidRPr="00382885">
        <w:rPr>
          <w:rFonts w:eastAsia="Times New Roman"/>
          <w:b/>
          <w:i/>
          <w:sz w:val="24"/>
          <w:szCs w:val="22"/>
        </w:rPr>
        <w:t xml:space="preserve">4 895,0 </w:t>
      </w:r>
      <w:proofErr w:type="gramStart"/>
      <w:r w:rsidRPr="00382885">
        <w:rPr>
          <w:rFonts w:eastAsia="Times New Roman"/>
          <w:i/>
          <w:sz w:val="24"/>
          <w:szCs w:val="22"/>
        </w:rPr>
        <w:t>тыс.рублей</w:t>
      </w:r>
      <w:proofErr w:type="gramEnd"/>
      <w:r w:rsidRPr="00382885">
        <w:rPr>
          <w:rFonts w:eastAsia="Times New Roman"/>
          <w:i/>
          <w:sz w:val="24"/>
          <w:szCs w:val="22"/>
        </w:rPr>
        <w:t>, подтверждено ф.0503164 «Сведения об исполнении бюджета».</w:t>
      </w:r>
    </w:p>
    <w:p w:rsidR="00382885" w:rsidRPr="00382885" w:rsidRDefault="00382885" w:rsidP="00382885">
      <w:pPr>
        <w:widowControl/>
        <w:autoSpaceDE/>
        <w:autoSpaceDN/>
        <w:adjustRightInd/>
        <w:ind w:right="39" w:firstLine="567"/>
        <w:jc w:val="both"/>
        <w:rPr>
          <w:rFonts w:eastAsia="Times New Roman"/>
          <w:i/>
          <w:sz w:val="24"/>
          <w:szCs w:val="22"/>
        </w:rPr>
      </w:pPr>
      <w:r w:rsidRPr="00382885">
        <w:rPr>
          <w:rFonts w:eastAsia="Times New Roman"/>
          <w:i/>
          <w:sz w:val="24"/>
          <w:szCs w:val="22"/>
        </w:rPr>
        <w:t xml:space="preserve">При анализе исполнения расходной части превышения фактического финансирования над плановыми бюджетными назначениями не установлено. При проверке соответствия объемов принятых денежных обязательств лимитам бюджетных обязательств нарушений не установлено.  </w:t>
      </w:r>
    </w:p>
    <w:p w:rsidR="00382885" w:rsidRPr="00382885" w:rsidRDefault="00382885" w:rsidP="00382885">
      <w:pPr>
        <w:widowControl/>
        <w:autoSpaceDE/>
        <w:autoSpaceDN/>
        <w:adjustRightInd/>
        <w:ind w:right="39" w:firstLine="567"/>
        <w:jc w:val="both"/>
        <w:rPr>
          <w:rFonts w:eastAsia="Times New Roman"/>
          <w:sz w:val="24"/>
          <w:szCs w:val="22"/>
        </w:rPr>
      </w:pPr>
    </w:p>
    <w:p w:rsidR="00382885" w:rsidRPr="00382885" w:rsidRDefault="00382885" w:rsidP="00382885">
      <w:pPr>
        <w:widowControl/>
        <w:tabs>
          <w:tab w:val="left" w:pos="0"/>
        </w:tabs>
        <w:autoSpaceDE/>
        <w:autoSpaceDN/>
        <w:adjustRightInd/>
        <w:ind w:right="39" w:firstLine="567"/>
        <w:jc w:val="both"/>
        <w:rPr>
          <w:rFonts w:eastAsia="Times New Roman"/>
          <w:sz w:val="24"/>
          <w:szCs w:val="22"/>
        </w:rPr>
      </w:pPr>
      <w:r w:rsidRPr="00382885">
        <w:rPr>
          <w:rFonts w:eastAsia="Times New Roman"/>
          <w:sz w:val="24"/>
          <w:szCs w:val="22"/>
        </w:rPr>
        <w:t xml:space="preserve">Денежные обязательства исполнены в объёме </w:t>
      </w:r>
      <w:r w:rsidRPr="00382885">
        <w:rPr>
          <w:rFonts w:eastAsia="Times New Roman"/>
          <w:b/>
          <w:sz w:val="24"/>
          <w:szCs w:val="22"/>
        </w:rPr>
        <w:t xml:space="preserve">4 874,1 </w:t>
      </w:r>
      <w:proofErr w:type="gramStart"/>
      <w:r w:rsidRPr="00382885">
        <w:rPr>
          <w:rFonts w:eastAsia="Times New Roman"/>
          <w:sz w:val="24"/>
          <w:szCs w:val="22"/>
        </w:rPr>
        <w:t>тыс.рублей</w:t>
      </w:r>
      <w:proofErr w:type="gramEnd"/>
      <w:r w:rsidRPr="00382885">
        <w:rPr>
          <w:rFonts w:eastAsia="Times New Roman"/>
          <w:sz w:val="24"/>
          <w:szCs w:val="22"/>
        </w:rPr>
        <w:t xml:space="preserve"> или </w:t>
      </w:r>
      <w:r w:rsidRPr="00382885">
        <w:rPr>
          <w:rFonts w:eastAsia="Times New Roman"/>
          <w:b/>
          <w:sz w:val="24"/>
          <w:szCs w:val="22"/>
        </w:rPr>
        <w:t>99,6</w:t>
      </w:r>
      <w:r w:rsidRPr="00382885">
        <w:rPr>
          <w:rFonts w:eastAsia="Times New Roman"/>
          <w:sz w:val="24"/>
          <w:szCs w:val="22"/>
        </w:rPr>
        <w:t xml:space="preserve">% к утверждённым бюджетным назначениям согласно сводной бюджетной росписи, что не превышает лимитов бюджетных обязательств, подтверждено данными раздела 2 «Отчёта об исполнении бюджета» за 2022 год (ф.0503127). </w:t>
      </w:r>
    </w:p>
    <w:p w:rsidR="00382885" w:rsidRPr="00382885" w:rsidRDefault="00382885" w:rsidP="00382885">
      <w:pPr>
        <w:widowControl/>
        <w:autoSpaceDE/>
        <w:autoSpaceDN/>
        <w:adjustRightInd/>
        <w:ind w:left="10" w:right="39" w:firstLine="567"/>
        <w:jc w:val="both"/>
        <w:rPr>
          <w:rFonts w:eastAsia="Times New Roman"/>
          <w:i/>
          <w:sz w:val="24"/>
          <w:szCs w:val="22"/>
        </w:rPr>
      </w:pPr>
      <w:r w:rsidRPr="00382885">
        <w:rPr>
          <w:rFonts w:eastAsia="Times New Roman"/>
          <w:sz w:val="24"/>
          <w:szCs w:val="22"/>
        </w:rPr>
        <w:t xml:space="preserve">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 </w:t>
      </w:r>
      <w:r w:rsidRPr="00382885">
        <w:rPr>
          <w:rFonts w:eastAsia="Times New Roman"/>
          <w:i/>
          <w:sz w:val="24"/>
          <w:szCs w:val="22"/>
        </w:rPr>
        <w:t>При подготовке заключения расхождений показателей ф.0503164 и ф.0503127 годовой бюджетной отчетности не установлено.</w:t>
      </w:r>
      <w:r w:rsidRPr="00382885">
        <w:rPr>
          <w:rFonts w:eastAsia="Times New Roman"/>
          <w:i/>
          <w:sz w:val="24"/>
          <w:szCs w:val="22"/>
        </w:rPr>
        <w:tab/>
      </w:r>
    </w:p>
    <w:p w:rsidR="00382885" w:rsidRPr="00382885" w:rsidRDefault="00382885" w:rsidP="00382885">
      <w:pPr>
        <w:widowControl/>
        <w:autoSpaceDE/>
        <w:autoSpaceDN/>
        <w:adjustRightInd/>
        <w:spacing w:after="13"/>
        <w:ind w:left="127" w:right="39" w:firstLine="567"/>
        <w:jc w:val="right"/>
        <w:rPr>
          <w:rFonts w:eastAsia="Times New Roman"/>
        </w:rPr>
      </w:pPr>
      <w:r w:rsidRPr="00382885">
        <w:rPr>
          <w:rFonts w:eastAsia="Times New Roman"/>
          <w:b/>
          <w:sz w:val="24"/>
          <w:szCs w:val="22"/>
        </w:rPr>
        <w:tab/>
      </w:r>
      <w:r w:rsidRPr="00382885">
        <w:rPr>
          <w:rFonts w:eastAsia="Times New Roman"/>
        </w:rPr>
        <w:t>(</w:t>
      </w:r>
      <w:proofErr w:type="gramStart"/>
      <w:r w:rsidRPr="00382885">
        <w:rPr>
          <w:rFonts w:eastAsia="Times New Roman"/>
        </w:rPr>
        <w:t>тыс.рублей</w:t>
      </w:r>
      <w:proofErr w:type="gramEnd"/>
      <w:r w:rsidRPr="00382885">
        <w:rPr>
          <w:rFonts w:eastAsia="Times New Roman"/>
        </w:rPr>
        <w:t>)</w:t>
      </w:r>
    </w:p>
    <w:tbl>
      <w:tblPr>
        <w:tblStyle w:val="110"/>
        <w:tblW w:w="10054" w:type="dxa"/>
        <w:tblInd w:w="-5" w:type="dxa"/>
        <w:tblLayout w:type="fixed"/>
        <w:tblLook w:val="04A0" w:firstRow="1" w:lastRow="0" w:firstColumn="1" w:lastColumn="0" w:noHBand="0" w:noVBand="1"/>
      </w:tblPr>
      <w:tblGrid>
        <w:gridCol w:w="725"/>
        <w:gridCol w:w="5200"/>
        <w:gridCol w:w="1276"/>
        <w:gridCol w:w="1276"/>
        <w:gridCol w:w="850"/>
        <w:gridCol w:w="727"/>
      </w:tblGrid>
      <w:tr w:rsidR="00382885" w:rsidRPr="00382885" w:rsidTr="00DD1B58">
        <w:tc>
          <w:tcPr>
            <w:tcW w:w="5925" w:type="dxa"/>
            <w:gridSpan w:val="2"/>
            <w:vMerge w:val="restart"/>
            <w:shd w:val="clear" w:color="auto" w:fill="BFBFBF" w:themeFill="background1" w:themeFillShade="BF"/>
            <w:vAlign w:val="center"/>
          </w:tcPr>
          <w:p w:rsidR="00382885" w:rsidRPr="00382885" w:rsidRDefault="00382885" w:rsidP="00382885">
            <w:pPr>
              <w:widowControl/>
              <w:autoSpaceDE/>
              <w:autoSpaceDN/>
              <w:adjustRightInd/>
              <w:spacing w:after="13"/>
              <w:ind w:right="39"/>
              <w:jc w:val="center"/>
              <w:rPr>
                <w:rFonts w:eastAsia="Times New Roman"/>
              </w:rPr>
            </w:pPr>
            <w:r w:rsidRPr="00382885">
              <w:rPr>
                <w:rFonts w:eastAsia="Times New Roman"/>
              </w:rPr>
              <w:t>наименование расходов</w:t>
            </w:r>
          </w:p>
        </w:tc>
        <w:tc>
          <w:tcPr>
            <w:tcW w:w="2552" w:type="dxa"/>
            <w:gridSpan w:val="2"/>
            <w:shd w:val="clear" w:color="auto" w:fill="BFBFBF" w:themeFill="background1" w:themeFillShade="BF"/>
            <w:vAlign w:val="center"/>
          </w:tcPr>
          <w:p w:rsidR="00382885" w:rsidRPr="00382885" w:rsidRDefault="00382885" w:rsidP="00382885">
            <w:pPr>
              <w:widowControl/>
              <w:autoSpaceDE/>
              <w:autoSpaceDN/>
              <w:adjustRightInd/>
              <w:spacing w:after="13"/>
              <w:ind w:right="39"/>
              <w:jc w:val="center"/>
              <w:rPr>
                <w:rFonts w:eastAsia="Times New Roman"/>
              </w:rPr>
            </w:pPr>
            <w:r w:rsidRPr="00382885">
              <w:rPr>
                <w:rFonts w:eastAsia="Times New Roman"/>
              </w:rPr>
              <w:t>бюджетные ассигнования</w:t>
            </w:r>
          </w:p>
        </w:tc>
        <w:tc>
          <w:tcPr>
            <w:tcW w:w="1577" w:type="dxa"/>
            <w:gridSpan w:val="2"/>
            <w:vMerge w:val="restart"/>
            <w:shd w:val="clear" w:color="auto" w:fill="BFBFBF" w:themeFill="background1" w:themeFillShade="BF"/>
            <w:vAlign w:val="center"/>
          </w:tcPr>
          <w:p w:rsidR="00382885" w:rsidRPr="00382885" w:rsidRDefault="00382885" w:rsidP="00382885">
            <w:pPr>
              <w:widowControl/>
              <w:autoSpaceDE/>
              <w:autoSpaceDN/>
              <w:adjustRightInd/>
              <w:spacing w:after="13"/>
              <w:ind w:right="39"/>
              <w:jc w:val="center"/>
              <w:rPr>
                <w:rFonts w:eastAsia="Times New Roman"/>
              </w:rPr>
            </w:pPr>
            <w:r w:rsidRPr="00382885">
              <w:rPr>
                <w:rFonts w:eastAsia="Times New Roman"/>
              </w:rPr>
              <w:t>отклонения</w:t>
            </w:r>
          </w:p>
        </w:tc>
      </w:tr>
      <w:tr w:rsidR="00382885" w:rsidRPr="00382885" w:rsidTr="00DD1B58">
        <w:trPr>
          <w:trHeight w:val="243"/>
        </w:trPr>
        <w:tc>
          <w:tcPr>
            <w:tcW w:w="5925" w:type="dxa"/>
            <w:gridSpan w:val="2"/>
            <w:vMerge/>
            <w:shd w:val="clear" w:color="auto" w:fill="BFBFBF" w:themeFill="background1" w:themeFillShade="BF"/>
            <w:vAlign w:val="center"/>
          </w:tcPr>
          <w:p w:rsidR="00382885" w:rsidRPr="00382885" w:rsidRDefault="00382885" w:rsidP="00382885">
            <w:pPr>
              <w:widowControl/>
              <w:autoSpaceDE/>
              <w:autoSpaceDN/>
              <w:adjustRightInd/>
              <w:ind w:right="39"/>
              <w:jc w:val="center"/>
              <w:rPr>
                <w:rFonts w:eastAsia="Times New Roman"/>
              </w:rPr>
            </w:pPr>
          </w:p>
        </w:tc>
        <w:tc>
          <w:tcPr>
            <w:tcW w:w="1276" w:type="dxa"/>
            <w:vMerge w:val="restart"/>
            <w:shd w:val="clear" w:color="auto" w:fill="BFBFBF" w:themeFill="background1" w:themeFillShade="BF"/>
            <w:vAlign w:val="center"/>
          </w:tcPr>
          <w:p w:rsidR="00382885" w:rsidRPr="00382885" w:rsidRDefault="00382885" w:rsidP="00382885">
            <w:pPr>
              <w:widowControl/>
              <w:autoSpaceDE/>
              <w:autoSpaceDN/>
              <w:adjustRightInd/>
              <w:ind w:right="39"/>
              <w:jc w:val="center"/>
              <w:rPr>
                <w:rFonts w:eastAsia="Times New Roman"/>
              </w:rPr>
            </w:pPr>
            <w:r w:rsidRPr="00382885">
              <w:rPr>
                <w:rFonts w:eastAsia="Times New Roman"/>
              </w:rPr>
              <w:t>утверждено (решение)</w:t>
            </w:r>
          </w:p>
        </w:tc>
        <w:tc>
          <w:tcPr>
            <w:tcW w:w="1276" w:type="dxa"/>
            <w:vMerge w:val="restart"/>
            <w:shd w:val="clear" w:color="auto" w:fill="BFBFBF" w:themeFill="background1" w:themeFillShade="BF"/>
            <w:vAlign w:val="center"/>
          </w:tcPr>
          <w:p w:rsidR="00382885" w:rsidRPr="00382885" w:rsidRDefault="00382885" w:rsidP="00382885">
            <w:pPr>
              <w:widowControl/>
              <w:autoSpaceDE/>
              <w:autoSpaceDN/>
              <w:adjustRightInd/>
              <w:ind w:right="39"/>
              <w:jc w:val="center"/>
              <w:rPr>
                <w:rFonts w:eastAsia="Times New Roman"/>
              </w:rPr>
            </w:pPr>
            <w:r w:rsidRPr="00382885">
              <w:rPr>
                <w:rFonts w:eastAsia="Times New Roman"/>
              </w:rPr>
              <w:t>исполнено</w:t>
            </w:r>
          </w:p>
        </w:tc>
        <w:tc>
          <w:tcPr>
            <w:tcW w:w="1577" w:type="dxa"/>
            <w:gridSpan w:val="2"/>
            <w:vMerge/>
            <w:shd w:val="clear" w:color="auto" w:fill="BFBFBF" w:themeFill="background1" w:themeFillShade="BF"/>
            <w:vAlign w:val="center"/>
          </w:tcPr>
          <w:p w:rsidR="00382885" w:rsidRPr="00382885" w:rsidRDefault="00382885" w:rsidP="00382885">
            <w:pPr>
              <w:widowControl/>
              <w:autoSpaceDE/>
              <w:autoSpaceDN/>
              <w:adjustRightInd/>
              <w:ind w:right="39"/>
              <w:jc w:val="center"/>
              <w:rPr>
                <w:rFonts w:eastAsia="Times New Roman"/>
              </w:rPr>
            </w:pPr>
          </w:p>
        </w:tc>
      </w:tr>
      <w:tr w:rsidR="00382885" w:rsidRPr="00382885" w:rsidTr="00DD1B58">
        <w:trPr>
          <w:trHeight w:val="70"/>
        </w:trPr>
        <w:tc>
          <w:tcPr>
            <w:tcW w:w="5925" w:type="dxa"/>
            <w:gridSpan w:val="2"/>
            <w:vMerge/>
            <w:shd w:val="clear" w:color="auto" w:fill="BFBFBF" w:themeFill="background1" w:themeFillShade="BF"/>
            <w:vAlign w:val="center"/>
          </w:tcPr>
          <w:p w:rsidR="00382885" w:rsidRPr="00382885" w:rsidRDefault="00382885" w:rsidP="00382885">
            <w:pPr>
              <w:widowControl/>
              <w:autoSpaceDE/>
              <w:autoSpaceDN/>
              <w:adjustRightInd/>
              <w:spacing w:after="13"/>
              <w:ind w:right="39"/>
              <w:jc w:val="center"/>
              <w:rPr>
                <w:rFonts w:eastAsia="Times New Roman"/>
              </w:rPr>
            </w:pPr>
          </w:p>
        </w:tc>
        <w:tc>
          <w:tcPr>
            <w:tcW w:w="1276" w:type="dxa"/>
            <w:vMerge/>
            <w:shd w:val="clear" w:color="auto" w:fill="BFBFBF" w:themeFill="background1" w:themeFillShade="BF"/>
            <w:vAlign w:val="center"/>
          </w:tcPr>
          <w:p w:rsidR="00382885" w:rsidRPr="00382885" w:rsidRDefault="00382885" w:rsidP="00382885">
            <w:pPr>
              <w:widowControl/>
              <w:autoSpaceDE/>
              <w:autoSpaceDN/>
              <w:adjustRightInd/>
              <w:spacing w:after="13"/>
              <w:ind w:right="39"/>
              <w:jc w:val="center"/>
              <w:rPr>
                <w:rFonts w:eastAsia="Times New Roman"/>
              </w:rPr>
            </w:pPr>
          </w:p>
        </w:tc>
        <w:tc>
          <w:tcPr>
            <w:tcW w:w="1276" w:type="dxa"/>
            <w:vMerge/>
            <w:shd w:val="clear" w:color="auto" w:fill="BFBFBF" w:themeFill="background1" w:themeFillShade="BF"/>
            <w:vAlign w:val="center"/>
          </w:tcPr>
          <w:p w:rsidR="00382885" w:rsidRPr="00382885" w:rsidRDefault="00382885" w:rsidP="00382885">
            <w:pPr>
              <w:widowControl/>
              <w:autoSpaceDE/>
              <w:autoSpaceDN/>
              <w:adjustRightInd/>
              <w:spacing w:after="13"/>
              <w:ind w:right="39"/>
              <w:jc w:val="center"/>
              <w:rPr>
                <w:rFonts w:eastAsia="Times New Roman"/>
              </w:rPr>
            </w:pPr>
          </w:p>
        </w:tc>
        <w:tc>
          <w:tcPr>
            <w:tcW w:w="850" w:type="dxa"/>
            <w:shd w:val="clear" w:color="auto" w:fill="BFBFBF" w:themeFill="background1" w:themeFillShade="BF"/>
            <w:vAlign w:val="center"/>
          </w:tcPr>
          <w:p w:rsidR="00382885" w:rsidRPr="00382885" w:rsidRDefault="00382885" w:rsidP="00382885">
            <w:pPr>
              <w:widowControl/>
              <w:autoSpaceDE/>
              <w:autoSpaceDN/>
              <w:adjustRightInd/>
              <w:spacing w:after="13"/>
              <w:ind w:right="39"/>
              <w:jc w:val="center"/>
              <w:rPr>
                <w:rFonts w:eastAsia="Times New Roman"/>
              </w:rPr>
            </w:pPr>
            <w:r w:rsidRPr="00382885">
              <w:rPr>
                <w:rFonts w:eastAsia="Times New Roman"/>
              </w:rPr>
              <w:t>+/-</w:t>
            </w:r>
          </w:p>
        </w:tc>
        <w:tc>
          <w:tcPr>
            <w:tcW w:w="727" w:type="dxa"/>
            <w:shd w:val="clear" w:color="auto" w:fill="BFBFBF" w:themeFill="background1" w:themeFillShade="BF"/>
          </w:tcPr>
          <w:p w:rsidR="00382885" w:rsidRPr="00382885" w:rsidRDefault="00382885" w:rsidP="00382885">
            <w:pPr>
              <w:widowControl/>
              <w:autoSpaceDE/>
              <w:autoSpaceDN/>
              <w:adjustRightInd/>
              <w:spacing w:after="13"/>
              <w:ind w:right="39"/>
              <w:jc w:val="center"/>
              <w:rPr>
                <w:rFonts w:eastAsia="Times New Roman"/>
              </w:rPr>
            </w:pPr>
            <w:r w:rsidRPr="00382885">
              <w:rPr>
                <w:rFonts w:eastAsia="Times New Roman"/>
              </w:rPr>
              <w:t>%</w:t>
            </w:r>
          </w:p>
        </w:tc>
      </w:tr>
      <w:tr w:rsidR="00382885" w:rsidRPr="00382885" w:rsidTr="00DD1B58">
        <w:tc>
          <w:tcPr>
            <w:tcW w:w="725" w:type="dxa"/>
            <w:shd w:val="clear" w:color="auto" w:fill="D9D9D9" w:themeFill="background1" w:themeFillShade="D9"/>
            <w:vAlign w:val="center"/>
          </w:tcPr>
          <w:p w:rsidR="00382885" w:rsidRPr="00382885" w:rsidRDefault="00382885" w:rsidP="00382885">
            <w:pPr>
              <w:widowControl/>
              <w:autoSpaceDE/>
              <w:autoSpaceDN/>
              <w:adjustRightInd/>
              <w:spacing w:after="13"/>
              <w:ind w:right="39"/>
              <w:jc w:val="both"/>
              <w:rPr>
                <w:rFonts w:eastAsia="Times New Roman"/>
                <w:b/>
              </w:rPr>
            </w:pPr>
            <w:r w:rsidRPr="00382885">
              <w:rPr>
                <w:rFonts w:eastAsia="Times New Roman"/>
                <w:b/>
              </w:rPr>
              <w:t>0100</w:t>
            </w:r>
          </w:p>
        </w:tc>
        <w:tc>
          <w:tcPr>
            <w:tcW w:w="5200" w:type="dxa"/>
            <w:shd w:val="clear" w:color="auto" w:fill="D9D9D9" w:themeFill="background1" w:themeFillShade="D9"/>
            <w:vAlign w:val="center"/>
          </w:tcPr>
          <w:p w:rsidR="00382885" w:rsidRPr="00382885" w:rsidRDefault="00382885" w:rsidP="00382885">
            <w:pPr>
              <w:widowControl/>
              <w:autoSpaceDE/>
              <w:autoSpaceDN/>
              <w:adjustRightInd/>
              <w:spacing w:after="13"/>
              <w:ind w:right="39"/>
              <w:rPr>
                <w:rFonts w:eastAsia="Times New Roman"/>
                <w:b/>
              </w:rPr>
            </w:pPr>
            <w:r w:rsidRPr="00382885">
              <w:rPr>
                <w:rFonts w:eastAsia="Times New Roman"/>
                <w:b/>
              </w:rPr>
              <w:t>ОБЩЕГОСУДАРСТВЕННЫЕ ВОПРОСЫ</w:t>
            </w:r>
          </w:p>
        </w:tc>
        <w:tc>
          <w:tcPr>
            <w:tcW w:w="1276" w:type="dxa"/>
            <w:shd w:val="clear" w:color="auto" w:fill="D9D9D9" w:themeFill="background1" w:themeFillShade="D9"/>
            <w:vAlign w:val="center"/>
          </w:tcPr>
          <w:p w:rsidR="00382885" w:rsidRPr="00382885" w:rsidRDefault="00382885" w:rsidP="00382885">
            <w:pPr>
              <w:widowControl/>
              <w:autoSpaceDE/>
              <w:autoSpaceDN/>
              <w:adjustRightInd/>
              <w:spacing w:after="13"/>
              <w:ind w:right="39"/>
              <w:jc w:val="right"/>
              <w:rPr>
                <w:rFonts w:eastAsia="Times New Roman"/>
                <w:b/>
              </w:rPr>
            </w:pPr>
            <w:r w:rsidRPr="00382885">
              <w:rPr>
                <w:rFonts w:eastAsia="Times New Roman"/>
                <w:b/>
              </w:rPr>
              <w:t>4 895,0</w:t>
            </w:r>
          </w:p>
        </w:tc>
        <w:tc>
          <w:tcPr>
            <w:tcW w:w="1276" w:type="dxa"/>
            <w:shd w:val="clear" w:color="auto" w:fill="D9D9D9" w:themeFill="background1" w:themeFillShade="D9"/>
            <w:vAlign w:val="center"/>
          </w:tcPr>
          <w:p w:rsidR="00382885" w:rsidRPr="00382885" w:rsidRDefault="00382885" w:rsidP="00382885">
            <w:pPr>
              <w:widowControl/>
              <w:autoSpaceDE/>
              <w:autoSpaceDN/>
              <w:adjustRightInd/>
              <w:spacing w:after="13"/>
              <w:ind w:right="39"/>
              <w:jc w:val="right"/>
              <w:rPr>
                <w:rFonts w:eastAsia="Times New Roman"/>
                <w:b/>
              </w:rPr>
            </w:pPr>
            <w:r w:rsidRPr="00382885">
              <w:rPr>
                <w:rFonts w:eastAsia="Times New Roman"/>
                <w:b/>
              </w:rPr>
              <w:t>4 874,1</w:t>
            </w:r>
          </w:p>
        </w:tc>
        <w:tc>
          <w:tcPr>
            <w:tcW w:w="850" w:type="dxa"/>
            <w:shd w:val="clear" w:color="auto" w:fill="D9D9D9" w:themeFill="background1" w:themeFillShade="D9"/>
            <w:vAlign w:val="center"/>
          </w:tcPr>
          <w:p w:rsidR="00382885" w:rsidRPr="00382885" w:rsidRDefault="00382885" w:rsidP="00382885">
            <w:pPr>
              <w:widowControl/>
              <w:autoSpaceDE/>
              <w:autoSpaceDN/>
              <w:adjustRightInd/>
              <w:spacing w:after="13"/>
              <w:ind w:right="39"/>
              <w:jc w:val="right"/>
              <w:rPr>
                <w:rFonts w:eastAsia="Times New Roman"/>
                <w:b/>
              </w:rPr>
            </w:pPr>
            <w:r w:rsidRPr="00382885">
              <w:rPr>
                <w:rFonts w:eastAsia="Times New Roman"/>
                <w:b/>
              </w:rPr>
              <w:t>- 20,9</w:t>
            </w:r>
          </w:p>
        </w:tc>
        <w:tc>
          <w:tcPr>
            <w:tcW w:w="727" w:type="dxa"/>
            <w:shd w:val="clear" w:color="auto" w:fill="D9D9D9" w:themeFill="background1" w:themeFillShade="D9"/>
            <w:vAlign w:val="center"/>
          </w:tcPr>
          <w:p w:rsidR="00382885" w:rsidRPr="00382885" w:rsidRDefault="00382885" w:rsidP="00382885">
            <w:pPr>
              <w:widowControl/>
              <w:autoSpaceDE/>
              <w:autoSpaceDN/>
              <w:adjustRightInd/>
              <w:spacing w:after="13"/>
              <w:ind w:right="39"/>
              <w:jc w:val="right"/>
              <w:rPr>
                <w:rFonts w:eastAsia="Times New Roman"/>
                <w:b/>
              </w:rPr>
            </w:pPr>
            <w:r w:rsidRPr="00382885">
              <w:rPr>
                <w:rFonts w:eastAsia="Times New Roman"/>
                <w:b/>
              </w:rPr>
              <w:t>99,6</w:t>
            </w:r>
          </w:p>
        </w:tc>
      </w:tr>
      <w:tr w:rsidR="00382885" w:rsidRPr="00382885" w:rsidTr="00DD1B58">
        <w:trPr>
          <w:trHeight w:val="91"/>
        </w:trPr>
        <w:tc>
          <w:tcPr>
            <w:tcW w:w="725" w:type="dxa"/>
            <w:vAlign w:val="center"/>
          </w:tcPr>
          <w:p w:rsidR="00382885" w:rsidRPr="00382885" w:rsidRDefault="00382885" w:rsidP="00382885">
            <w:pPr>
              <w:widowControl/>
              <w:autoSpaceDE/>
              <w:autoSpaceDN/>
              <w:adjustRightInd/>
              <w:spacing w:after="13"/>
              <w:ind w:right="39"/>
              <w:jc w:val="both"/>
              <w:rPr>
                <w:rFonts w:eastAsia="Times New Roman"/>
              </w:rPr>
            </w:pPr>
            <w:r w:rsidRPr="00382885">
              <w:rPr>
                <w:rFonts w:eastAsia="Times New Roman"/>
              </w:rPr>
              <w:t>0103</w:t>
            </w:r>
          </w:p>
        </w:tc>
        <w:tc>
          <w:tcPr>
            <w:tcW w:w="5200" w:type="dxa"/>
            <w:vAlign w:val="center"/>
          </w:tcPr>
          <w:p w:rsidR="00382885" w:rsidRPr="00382885" w:rsidRDefault="00382885" w:rsidP="00382885">
            <w:pPr>
              <w:widowControl/>
              <w:autoSpaceDE/>
              <w:autoSpaceDN/>
              <w:adjustRightInd/>
              <w:spacing w:after="13"/>
              <w:ind w:right="39"/>
              <w:rPr>
                <w:rFonts w:eastAsia="Times New Roman"/>
              </w:rPr>
            </w:pPr>
            <w:r w:rsidRPr="00382885">
              <w:rPr>
                <w:rFonts w:eastAsia="Times New Roman"/>
              </w:rPr>
              <w:t>обеспечение функций органов местного самоуправления</w:t>
            </w:r>
          </w:p>
        </w:tc>
        <w:tc>
          <w:tcPr>
            <w:tcW w:w="1276"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rPr>
            </w:pPr>
            <w:r w:rsidRPr="00382885">
              <w:rPr>
                <w:rFonts w:eastAsia="Times New Roman"/>
              </w:rPr>
              <w:t>2 847,0</w:t>
            </w:r>
          </w:p>
        </w:tc>
        <w:tc>
          <w:tcPr>
            <w:tcW w:w="1276"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rPr>
            </w:pPr>
            <w:r w:rsidRPr="00382885">
              <w:rPr>
                <w:rFonts w:eastAsia="Times New Roman"/>
              </w:rPr>
              <w:t>2 829,3</w:t>
            </w:r>
          </w:p>
        </w:tc>
        <w:tc>
          <w:tcPr>
            <w:tcW w:w="850"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rPr>
            </w:pPr>
            <w:r w:rsidRPr="00382885">
              <w:rPr>
                <w:rFonts w:eastAsia="Times New Roman"/>
              </w:rPr>
              <w:t>- 17,7</w:t>
            </w:r>
          </w:p>
        </w:tc>
        <w:tc>
          <w:tcPr>
            <w:tcW w:w="727"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rPr>
            </w:pPr>
            <w:r w:rsidRPr="00382885">
              <w:rPr>
                <w:rFonts w:eastAsia="Times New Roman"/>
              </w:rPr>
              <w:t>99,4</w:t>
            </w:r>
          </w:p>
        </w:tc>
      </w:tr>
      <w:tr w:rsidR="00382885" w:rsidRPr="00382885" w:rsidTr="00DD1B58">
        <w:trPr>
          <w:trHeight w:val="91"/>
        </w:trPr>
        <w:tc>
          <w:tcPr>
            <w:tcW w:w="725" w:type="dxa"/>
            <w:vAlign w:val="center"/>
          </w:tcPr>
          <w:p w:rsidR="00382885" w:rsidRPr="00382885" w:rsidRDefault="00382885" w:rsidP="00382885">
            <w:pPr>
              <w:widowControl/>
              <w:autoSpaceDE/>
              <w:autoSpaceDN/>
              <w:adjustRightInd/>
              <w:spacing w:after="13"/>
              <w:ind w:right="39"/>
              <w:jc w:val="both"/>
              <w:rPr>
                <w:rFonts w:eastAsia="Times New Roman"/>
                <w:i/>
              </w:rPr>
            </w:pPr>
          </w:p>
        </w:tc>
        <w:tc>
          <w:tcPr>
            <w:tcW w:w="5200" w:type="dxa"/>
            <w:vAlign w:val="center"/>
          </w:tcPr>
          <w:p w:rsidR="00382885" w:rsidRPr="00382885" w:rsidRDefault="00382885" w:rsidP="00382885">
            <w:pPr>
              <w:widowControl/>
              <w:autoSpaceDE/>
              <w:autoSpaceDN/>
              <w:adjustRightInd/>
              <w:spacing w:after="13"/>
              <w:ind w:left="274" w:right="39"/>
              <w:rPr>
                <w:rFonts w:eastAsia="Times New Roman"/>
                <w:i/>
              </w:rPr>
            </w:pPr>
            <w:r w:rsidRPr="00382885">
              <w:rPr>
                <w:rFonts w:eastAsia="Times New Roman"/>
                <w:i/>
              </w:rPr>
              <w:t>расходы на выплаты персоналу государственных (муниципальных) органов</w:t>
            </w:r>
          </w:p>
        </w:tc>
        <w:tc>
          <w:tcPr>
            <w:tcW w:w="1276"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i/>
              </w:rPr>
            </w:pPr>
            <w:r w:rsidRPr="00382885">
              <w:rPr>
                <w:rFonts w:eastAsia="Times New Roman"/>
                <w:i/>
              </w:rPr>
              <w:t>1981,4</w:t>
            </w:r>
          </w:p>
        </w:tc>
        <w:tc>
          <w:tcPr>
            <w:tcW w:w="1276"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i/>
              </w:rPr>
            </w:pPr>
            <w:r w:rsidRPr="00382885">
              <w:rPr>
                <w:rFonts w:eastAsia="Times New Roman"/>
                <w:i/>
              </w:rPr>
              <w:t>1 981,4</w:t>
            </w:r>
          </w:p>
        </w:tc>
        <w:tc>
          <w:tcPr>
            <w:tcW w:w="850"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i/>
              </w:rPr>
            </w:pPr>
            <w:r w:rsidRPr="00382885">
              <w:rPr>
                <w:rFonts w:eastAsia="Times New Roman"/>
                <w:i/>
              </w:rPr>
              <w:t>0,0</w:t>
            </w:r>
          </w:p>
        </w:tc>
        <w:tc>
          <w:tcPr>
            <w:tcW w:w="727" w:type="dxa"/>
            <w:shd w:val="clear" w:color="auto" w:fill="FFFFFF" w:themeFill="background1"/>
            <w:vAlign w:val="center"/>
          </w:tcPr>
          <w:p w:rsidR="00382885" w:rsidRPr="00382885" w:rsidRDefault="00382885" w:rsidP="00382885">
            <w:pPr>
              <w:widowControl/>
              <w:autoSpaceDE/>
              <w:autoSpaceDN/>
              <w:adjustRightInd/>
              <w:spacing w:after="13"/>
              <w:ind w:left="-254" w:right="39"/>
              <w:jc w:val="right"/>
              <w:rPr>
                <w:rFonts w:eastAsia="Times New Roman"/>
                <w:i/>
              </w:rPr>
            </w:pPr>
            <w:r w:rsidRPr="00382885">
              <w:rPr>
                <w:rFonts w:eastAsia="Times New Roman"/>
                <w:i/>
              </w:rPr>
              <w:t>100,0</w:t>
            </w:r>
          </w:p>
        </w:tc>
      </w:tr>
      <w:tr w:rsidR="00382885" w:rsidRPr="00382885" w:rsidTr="00DD1B58">
        <w:trPr>
          <w:trHeight w:val="91"/>
        </w:trPr>
        <w:tc>
          <w:tcPr>
            <w:tcW w:w="725" w:type="dxa"/>
            <w:vAlign w:val="center"/>
          </w:tcPr>
          <w:p w:rsidR="00382885" w:rsidRPr="00382885" w:rsidRDefault="00382885" w:rsidP="00382885">
            <w:pPr>
              <w:widowControl/>
              <w:autoSpaceDE/>
              <w:autoSpaceDN/>
              <w:adjustRightInd/>
              <w:spacing w:after="13"/>
              <w:ind w:right="39"/>
              <w:jc w:val="both"/>
              <w:rPr>
                <w:rFonts w:eastAsia="Times New Roman"/>
                <w:i/>
              </w:rPr>
            </w:pPr>
          </w:p>
        </w:tc>
        <w:tc>
          <w:tcPr>
            <w:tcW w:w="5200" w:type="dxa"/>
            <w:vAlign w:val="center"/>
          </w:tcPr>
          <w:p w:rsidR="00382885" w:rsidRPr="00382885" w:rsidRDefault="00382885" w:rsidP="00382885">
            <w:pPr>
              <w:widowControl/>
              <w:autoSpaceDE/>
              <w:autoSpaceDN/>
              <w:adjustRightInd/>
              <w:spacing w:after="13"/>
              <w:ind w:left="274" w:right="39"/>
              <w:rPr>
                <w:rFonts w:eastAsia="Times New Roman"/>
                <w:i/>
              </w:rPr>
            </w:pPr>
            <w:r w:rsidRPr="00382885">
              <w:rPr>
                <w:rFonts w:eastAsia="Times New Roman"/>
                <w:i/>
              </w:rPr>
              <w:t>закупка товаров, работ и услуг</w:t>
            </w:r>
          </w:p>
        </w:tc>
        <w:tc>
          <w:tcPr>
            <w:tcW w:w="1276"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i/>
              </w:rPr>
            </w:pPr>
            <w:r w:rsidRPr="00382885">
              <w:rPr>
                <w:rFonts w:eastAsia="Times New Roman"/>
                <w:i/>
              </w:rPr>
              <w:t>847,9</w:t>
            </w:r>
          </w:p>
        </w:tc>
        <w:tc>
          <w:tcPr>
            <w:tcW w:w="1276"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i/>
              </w:rPr>
            </w:pPr>
            <w:r w:rsidRPr="00382885">
              <w:rPr>
                <w:rFonts w:eastAsia="Times New Roman"/>
                <w:i/>
              </w:rPr>
              <w:t>842,6</w:t>
            </w:r>
          </w:p>
        </w:tc>
        <w:tc>
          <w:tcPr>
            <w:tcW w:w="850"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i/>
              </w:rPr>
            </w:pPr>
            <w:r w:rsidRPr="00382885">
              <w:rPr>
                <w:rFonts w:eastAsia="Times New Roman"/>
                <w:i/>
              </w:rPr>
              <w:t>- 5,3</w:t>
            </w:r>
          </w:p>
        </w:tc>
        <w:tc>
          <w:tcPr>
            <w:tcW w:w="727"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i/>
              </w:rPr>
            </w:pPr>
            <w:r w:rsidRPr="00382885">
              <w:rPr>
                <w:rFonts w:eastAsia="Times New Roman"/>
                <w:i/>
              </w:rPr>
              <w:t>99,4</w:t>
            </w:r>
          </w:p>
        </w:tc>
      </w:tr>
      <w:tr w:rsidR="00382885" w:rsidRPr="00382885" w:rsidTr="00DD1B58">
        <w:trPr>
          <w:trHeight w:val="91"/>
        </w:trPr>
        <w:tc>
          <w:tcPr>
            <w:tcW w:w="725" w:type="dxa"/>
            <w:vAlign w:val="center"/>
          </w:tcPr>
          <w:p w:rsidR="00382885" w:rsidRPr="00382885" w:rsidRDefault="00382885" w:rsidP="00382885">
            <w:pPr>
              <w:widowControl/>
              <w:autoSpaceDE/>
              <w:autoSpaceDN/>
              <w:adjustRightInd/>
              <w:spacing w:after="13"/>
              <w:ind w:right="39"/>
              <w:jc w:val="both"/>
              <w:rPr>
                <w:rFonts w:eastAsia="Times New Roman"/>
                <w:i/>
              </w:rPr>
            </w:pPr>
          </w:p>
        </w:tc>
        <w:tc>
          <w:tcPr>
            <w:tcW w:w="5200" w:type="dxa"/>
            <w:vAlign w:val="center"/>
          </w:tcPr>
          <w:p w:rsidR="00382885" w:rsidRPr="00382885" w:rsidRDefault="00382885" w:rsidP="00382885">
            <w:pPr>
              <w:widowControl/>
              <w:autoSpaceDE/>
              <w:autoSpaceDN/>
              <w:adjustRightInd/>
              <w:spacing w:after="13"/>
              <w:ind w:left="274" w:right="39"/>
              <w:rPr>
                <w:rFonts w:eastAsia="Times New Roman"/>
                <w:i/>
              </w:rPr>
            </w:pPr>
            <w:r w:rsidRPr="00382885">
              <w:rPr>
                <w:rFonts w:eastAsia="Times New Roman"/>
                <w:i/>
              </w:rPr>
              <w:t>иные бюджетные ассигнования</w:t>
            </w:r>
          </w:p>
        </w:tc>
        <w:tc>
          <w:tcPr>
            <w:tcW w:w="1276"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i/>
              </w:rPr>
            </w:pPr>
            <w:r w:rsidRPr="00382885">
              <w:rPr>
                <w:rFonts w:eastAsia="Times New Roman"/>
                <w:i/>
              </w:rPr>
              <w:t>17,7</w:t>
            </w:r>
          </w:p>
        </w:tc>
        <w:tc>
          <w:tcPr>
            <w:tcW w:w="1276"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i/>
              </w:rPr>
            </w:pPr>
            <w:r w:rsidRPr="00382885">
              <w:rPr>
                <w:rFonts w:eastAsia="Times New Roman"/>
                <w:i/>
              </w:rPr>
              <w:t>5,3</w:t>
            </w:r>
          </w:p>
        </w:tc>
        <w:tc>
          <w:tcPr>
            <w:tcW w:w="850"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i/>
              </w:rPr>
            </w:pPr>
            <w:r w:rsidRPr="00382885">
              <w:rPr>
                <w:rFonts w:eastAsia="Times New Roman"/>
                <w:i/>
              </w:rPr>
              <w:t>- 12,4</w:t>
            </w:r>
          </w:p>
        </w:tc>
        <w:tc>
          <w:tcPr>
            <w:tcW w:w="727"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i/>
              </w:rPr>
            </w:pPr>
            <w:r w:rsidRPr="00382885">
              <w:rPr>
                <w:rFonts w:eastAsia="Times New Roman"/>
                <w:i/>
              </w:rPr>
              <w:t>29,9</w:t>
            </w:r>
          </w:p>
        </w:tc>
      </w:tr>
      <w:tr w:rsidR="00382885" w:rsidRPr="00382885" w:rsidTr="00DD1B58">
        <w:trPr>
          <w:trHeight w:val="91"/>
        </w:trPr>
        <w:tc>
          <w:tcPr>
            <w:tcW w:w="725" w:type="dxa"/>
            <w:vAlign w:val="center"/>
          </w:tcPr>
          <w:p w:rsidR="00382885" w:rsidRPr="00382885" w:rsidRDefault="00382885" w:rsidP="00382885">
            <w:pPr>
              <w:widowControl/>
              <w:autoSpaceDE/>
              <w:autoSpaceDN/>
              <w:adjustRightInd/>
              <w:spacing w:after="13"/>
              <w:ind w:right="39"/>
              <w:jc w:val="both"/>
              <w:rPr>
                <w:rFonts w:eastAsia="Times New Roman"/>
              </w:rPr>
            </w:pPr>
            <w:r w:rsidRPr="00382885">
              <w:rPr>
                <w:rFonts w:eastAsia="Times New Roman"/>
              </w:rPr>
              <w:t>0103</w:t>
            </w:r>
          </w:p>
        </w:tc>
        <w:tc>
          <w:tcPr>
            <w:tcW w:w="5200" w:type="dxa"/>
            <w:vAlign w:val="center"/>
          </w:tcPr>
          <w:p w:rsidR="00382885" w:rsidRPr="00382885" w:rsidRDefault="00382885" w:rsidP="00382885">
            <w:pPr>
              <w:widowControl/>
              <w:autoSpaceDE/>
              <w:autoSpaceDN/>
              <w:adjustRightInd/>
              <w:spacing w:after="13"/>
              <w:ind w:right="39"/>
              <w:rPr>
                <w:rFonts w:eastAsia="Times New Roman"/>
              </w:rPr>
            </w:pPr>
            <w:r w:rsidRPr="00382885">
              <w:rPr>
                <w:rFonts w:eastAsia="Times New Roman"/>
              </w:rPr>
              <w:t>единовременное денежное вознаграждение Почетной грамотой Вяземского районного Совета депутатов</w:t>
            </w:r>
          </w:p>
        </w:tc>
        <w:tc>
          <w:tcPr>
            <w:tcW w:w="1276"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rPr>
            </w:pPr>
            <w:r w:rsidRPr="00382885">
              <w:rPr>
                <w:rFonts w:eastAsia="Times New Roman"/>
              </w:rPr>
              <w:t>10,0</w:t>
            </w:r>
          </w:p>
        </w:tc>
        <w:tc>
          <w:tcPr>
            <w:tcW w:w="1276"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rPr>
            </w:pPr>
            <w:r w:rsidRPr="00382885">
              <w:rPr>
                <w:rFonts w:eastAsia="Times New Roman"/>
              </w:rPr>
              <w:t>10,0</w:t>
            </w:r>
          </w:p>
        </w:tc>
        <w:tc>
          <w:tcPr>
            <w:tcW w:w="850"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rPr>
            </w:pPr>
            <w:r w:rsidRPr="00382885">
              <w:rPr>
                <w:rFonts w:eastAsia="Times New Roman"/>
              </w:rPr>
              <w:t>0,0</w:t>
            </w:r>
          </w:p>
        </w:tc>
        <w:tc>
          <w:tcPr>
            <w:tcW w:w="727"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rPr>
            </w:pPr>
            <w:r w:rsidRPr="00382885">
              <w:rPr>
                <w:rFonts w:eastAsia="Times New Roman"/>
              </w:rPr>
              <w:t>100,0</w:t>
            </w:r>
          </w:p>
        </w:tc>
      </w:tr>
      <w:tr w:rsidR="00382885" w:rsidRPr="00382885" w:rsidTr="00DD1B58">
        <w:trPr>
          <w:trHeight w:val="91"/>
        </w:trPr>
        <w:tc>
          <w:tcPr>
            <w:tcW w:w="725" w:type="dxa"/>
            <w:vAlign w:val="center"/>
          </w:tcPr>
          <w:p w:rsidR="00382885" w:rsidRPr="00382885" w:rsidRDefault="00382885" w:rsidP="00382885">
            <w:pPr>
              <w:widowControl/>
              <w:autoSpaceDE/>
              <w:autoSpaceDN/>
              <w:adjustRightInd/>
              <w:spacing w:after="13"/>
              <w:ind w:right="39"/>
              <w:jc w:val="both"/>
              <w:rPr>
                <w:rFonts w:eastAsia="Times New Roman"/>
              </w:rPr>
            </w:pPr>
            <w:r w:rsidRPr="00382885">
              <w:rPr>
                <w:rFonts w:eastAsia="Times New Roman"/>
              </w:rPr>
              <w:t>0103</w:t>
            </w:r>
          </w:p>
        </w:tc>
        <w:tc>
          <w:tcPr>
            <w:tcW w:w="5200" w:type="dxa"/>
            <w:vAlign w:val="center"/>
          </w:tcPr>
          <w:p w:rsidR="00382885" w:rsidRPr="00382885" w:rsidRDefault="00382885" w:rsidP="00382885">
            <w:pPr>
              <w:widowControl/>
              <w:autoSpaceDE/>
              <w:autoSpaceDN/>
              <w:adjustRightInd/>
              <w:spacing w:after="13"/>
              <w:ind w:right="39"/>
              <w:rPr>
                <w:rFonts w:eastAsia="Times New Roman"/>
              </w:rPr>
            </w:pPr>
            <w:r w:rsidRPr="00382885">
              <w:rPr>
                <w:rFonts w:eastAsia="Times New Roman"/>
              </w:rPr>
              <w:t>обеспечение функций органов местного самоуправления</w:t>
            </w:r>
          </w:p>
        </w:tc>
        <w:tc>
          <w:tcPr>
            <w:tcW w:w="1276"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rPr>
            </w:pPr>
            <w:r w:rsidRPr="00382885">
              <w:rPr>
                <w:rFonts w:eastAsia="Times New Roman"/>
              </w:rPr>
              <w:t>2 038,0</w:t>
            </w:r>
          </w:p>
        </w:tc>
        <w:tc>
          <w:tcPr>
            <w:tcW w:w="1276"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rPr>
            </w:pPr>
            <w:r w:rsidRPr="00382885">
              <w:rPr>
                <w:rFonts w:eastAsia="Times New Roman"/>
              </w:rPr>
              <w:t>2 034,8</w:t>
            </w:r>
          </w:p>
        </w:tc>
        <w:tc>
          <w:tcPr>
            <w:tcW w:w="850"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rPr>
            </w:pPr>
            <w:r w:rsidRPr="00382885">
              <w:rPr>
                <w:rFonts w:eastAsia="Times New Roman"/>
              </w:rPr>
              <w:t>- 3,2</w:t>
            </w:r>
          </w:p>
        </w:tc>
        <w:tc>
          <w:tcPr>
            <w:tcW w:w="727" w:type="dxa"/>
            <w:shd w:val="clear" w:color="auto" w:fill="FFFFFF" w:themeFill="background1"/>
            <w:vAlign w:val="center"/>
          </w:tcPr>
          <w:p w:rsidR="00382885" w:rsidRPr="00382885" w:rsidRDefault="00382885" w:rsidP="00382885">
            <w:pPr>
              <w:widowControl/>
              <w:autoSpaceDE/>
              <w:autoSpaceDN/>
              <w:adjustRightInd/>
              <w:spacing w:after="13"/>
              <w:ind w:right="39"/>
              <w:jc w:val="right"/>
              <w:rPr>
                <w:rFonts w:eastAsia="Times New Roman"/>
              </w:rPr>
            </w:pPr>
            <w:r w:rsidRPr="00382885">
              <w:rPr>
                <w:rFonts w:eastAsia="Times New Roman"/>
              </w:rPr>
              <w:t>99,8</w:t>
            </w:r>
          </w:p>
        </w:tc>
      </w:tr>
      <w:tr w:rsidR="00382885" w:rsidRPr="00382885" w:rsidTr="00DD1B58">
        <w:tc>
          <w:tcPr>
            <w:tcW w:w="5925" w:type="dxa"/>
            <w:gridSpan w:val="2"/>
            <w:shd w:val="clear" w:color="auto" w:fill="D9D9D9" w:themeFill="background1" w:themeFillShade="D9"/>
            <w:vAlign w:val="center"/>
          </w:tcPr>
          <w:p w:rsidR="00382885" w:rsidRPr="00382885" w:rsidRDefault="00382885" w:rsidP="00382885">
            <w:pPr>
              <w:widowControl/>
              <w:autoSpaceDE/>
              <w:autoSpaceDN/>
              <w:adjustRightInd/>
              <w:spacing w:after="13"/>
              <w:ind w:right="39"/>
              <w:jc w:val="both"/>
              <w:rPr>
                <w:rFonts w:eastAsia="Times New Roman"/>
                <w:b/>
              </w:rPr>
            </w:pPr>
            <w:r w:rsidRPr="00382885">
              <w:rPr>
                <w:rFonts w:eastAsia="Times New Roman"/>
                <w:b/>
              </w:rPr>
              <w:t>ИТОГО</w:t>
            </w:r>
          </w:p>
        </w:tc>
        <w:tc>
          <w:tcPr>
            <w:tcW w:w="1276" w:type="dxa"/>
            <w:shd w:val="clear" w:color="auto" w:fill="D9D9D9" w:themeFill="background1" w:themeFillShade="D9"/>
            <w:vAlign w:val="center"/>
          </w:tcPr>
          <w:p w:rsidR="00382885" w:rsidRPr="00382885" w:rsidRDefault="00382885" w:rsidP="00382885">
            <w:pPr>
              <w:widowControl/>
              <w:autoSpaceDE/>
              <w:autoSpaceDN/>
              <w:adjustRightInd/>
              <w:spacing w:after="13"/>
              <w:ind w:right="39"/>
              <w:jc w:val="right"/>
              <w:rPr>
                <w:rFonts w:eastAsia="Times New Roman"/>
                <w:b/>
              </w:rPr>
            </w:pPr>
            <w:r w:rsidRPr="00382885">
              <w:rPr>
                <w:rFonts w:eastAsia="Times New Roman"/>
                <w:b/>
              </w:rPr>
              <w:t>4 895,0</w:t>
            </w:r>
          </w:p>
        </w:tc>
        <w:tc>
          <w:tcPr>
            <w:tcW w:w="1276" w:type="dxa"/>
            <w:shd w:val="clear" w:color="auto" w:fill="D9D9D9" w:themeFill="background1" w:themeFillShade="D9"/>
            <w:vAlign w:val="center"/>
          </w:tcPr>
          <w:p w:rsidR="00382885" w:rsidRPr="00382885" w:rsidRDefault="00382885" w:rsidP="00382885">
            <w:pPr>
              <w:widowControl/>
              <w:autoSpaceDE/>
              <w:autoSpaceDN/>
              <w:adjustRightInd/>
              <w:spacing w:after="13"/>
              <w:ind w:right="39"/>
              <w:jc w:val="right"/>
              <w:rPr>
                <w:rFonts w:eastAsia="Times New Roman"/>
                <w:b/>
              </w:rPr>
            </w:pPr>
            <w:r w:rsidRPr="00382885">
              <w:rPr>
                <w:rFonts w:eastAsia="Times New Roman"/>
                <w:b/>
              </w:rPr>
              <w:t>4 874,1</w:t>
            </w:r>
          </w:p>
        </w:tc>
        <w:tc>
          <w:tcPr>
            <w:tcW w:w="850" w:type="dxa"/>
            <w:shd w:val="clear" w:color="auto" w:fill="D9D9D9" w:themeFill="background1" w:themeFillShade="D9"/>
            <w:vAlign w:val="center"/>
          </w:tcPr>
          <w:p w:rsidR="00382885" w:rsidRPr="00382885" w:rsidRDefault="00382885" w:rsidP="00382885">
            <w:pPr>
              <w:widowControl/>
              <w:autoSpaceDE/>
              <w:autoSpaceDN/>
              <w:adjustRightInd/>
              <w:spacing w:after="13"/>
              <w:ind w:right="39"/>
              <w:jc w:val="right"/>
              <w:rPr>
                <w:rFonts w:eastAsia="Times New Roman"/>
                <w:b/>
              </w:rPr>
            </w:pPr>
            <w:r w:rsidRPr="00382885">
              <w:rPr>
                <w:rFonts w:eastAsia="Times New Roman"/>
                <w:b/>
              </w:rPr>
              <w:t>- 20,9</w:t>
            </w:r>
          </w:p>
        </w:tc>
        <w:tc>
          <w:tcPr>
            <w:tcW w:w="727" w:type="dxa"/>
            <w:shd w:val="clear" w:color="auto" w:fill="D9D9D9" w:themeFill="background1" w:themeFillShade="D9"/>
            <w:vAlign w:val="center"/>
          </w:tcPr>
          <w:p w:rsidR="00382885" w:rsidRPr="00382885" w:rsidRDefault="00382885" w:rsidP="00382885">
            <w:pPr>
              <w:widowControl/>
              <w:autoSpaceDE/>
              <w:autoSpaceDN/>
              <w:adjustRightInd/>
              <w:spacing w:after="13"/>
              <w:ind w:right="39"/>
              <w:jc w:val="right"/>
              <w:rPr>
                <w:rFonts w:eastAsia="Times New Roman"/>
                <w:b/>
              </w:rPr>
            </w:pPr>
            <w:r w:rsidRPr="00382885">
              <w:rPr>
                <w:rFonts w:eastAsia="Times New Roman"/>
                <w:b/>
              </w:rPr>
              <w:t>99,6</w:t>
            </w:r>
          </w:p>
        </w:tc>
      </w:tr>
    </w:tbl>
    <w:p w:rsidR="00DD1B58" w:rsidRDefault="00DD1B58" w:rsidP="00382885">
      <w:pPr>
        <w:widowControl/>
        <w:autoSpaceDE/>
        <w:autoSpaceDN/>
        <w:adjustRightInd/>
        <w:ind w:left="127" w:right="39" w:firstLine="567"/>
        <w:jc w:val="both"/>
        <w:rPr>
          <w:rFonts w:eastAsia="Times New Roman"/>
          <w:i/>
          <w:sz w:val="24"/>
          <w:szCs w:val="24"/>
        </w:rPr>
      </w:pPr>
    </w:p>
    <w:p w:rsidR="00382885" w:rsidRPr="00382885" w:rsidRDefault="00382885" w:rsidP="00382885">
      <w:pPr>
        <w:widowControl/>
        <w:autoSpaceDE/>
        <w:autoSpaceDN/>
        <w:adjustRightInd/>
        <w:ind w:left="127" w:right="39" w:firstLine="567"/>
        <w:jc w:val="both"/>
        <w:rPr>
          <w:rFonts w:eastAsia="Times New Roman"/>
          <w:i/>
          <w:sz w:val="24"/>
          <w:szCs w:val="22"/>
        </w:rPr>
      </w:pPr>
      <w:r w:rsidRPr="00382885">
        <w:rPr>
          <w:rFonts w:eastAsia="Times New Roman"/>
          <w:i/>
          <w:sz w:val="24"/>
          <w:szCs w:val="24"/>
        </w:rPr>
        <w:t>Согласно решению Вяземского районного Совета депутатов от 21.12.2022 №92 «О внесении изменений в 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w:t>
      </w:r>
      <w:r w:rsidRPr="00382885">
        <w:rPr>
          <w:rFonts w:eastAsia="Times New Roman"/>
          <w:i/>
          <w:sz w:val="24"/>
          <w:szCs w:val="22"/>
        </w:rPr>
        <w:t xml:space="preserve"> денежные обязательства </w:t>
      </w:r>
      <w:r w:rsidRPr="00382885">
        <w:rPr>
          <w:rFonts w:eastAsia="Times New Roman"/>
          <w:i/>
          <w:sz w:val="24"/>
          <w:szCs w:val="24"/>
        </w:rPr>
        <w:t xml:space="preserve">исполнены в объёме </w:t>
      </w:r>
      <w:r w:rsidRPr="00382885">
        <w:rPr>
          <w:rFonts w:eastAsia="Times New Roman"/>
          <w:b/>
          <w:i/>
          <w:sz w:val="24"/>
          <w:szCs w:val="24"/>
        </w:rPr>
        <w:t xml:space="preserve">4 874,1 </w:t>
      </w:r>
      <w:proofErr w:type="gramStart"/>
      <w:r w:rsidRPr="00382885">
        <w:rPr>
          <w:rFonts w:eastAsia="Times New Roman"/>
          <w:i/>
          <w:sz w:val="24"/>
          <w:szCs w:val="24"/>
        </w:rPr>
        <w:t>тыс.рублей</w:t>
      </w:r>
      <w:proofErr w:type="gramEnd"/>
      <w:r w:rsidRPr="00382885">
        <w:rPr>
          <w:rFonts w:eastAsia="Times New Roman"/>
          <w:i/>
          <w:sz w:val="24"/>
          <w:szCs w:val="24"/>
        </w:rPr>
        <w:t xml:space="preserve"> или </w:t>
      </w:r>
      <w:r w:rsidRPr="00382885">
        <w:rPr>
          <w:rFonts w:eastAsia="Times New Roman"/>
          <w:b/>
          <w:i/>
          <w:sz w:val="24"/>
          <w:szCs w:val="24"/>
        </w:rPr>
        <w:t>99,6</w:t>
      </w:r>
      <w:r w:rsidRPr="00382885">
        <w:rPr>
          <w:rFonts w:eastAsia="Times New Roman"/>
          <w:i/>
          <w:sz w:val="24"/>
          <w:szCs w:val="24"/>
        </w:rPr>
        <w:t>% к утвержденным бюджетным назначениям.</w:t>
      </w:r>
    </w:p>
    <w:p w:rsidR="00382885" w:rsidRPr="00382885" w:rsidRDefault="00382885" w:rsidP="00382885">
      <w:pPr>
        <w:widowControl/>
        <w:autoSpaceDE/>
        <w:autoSpaceDN/>
        <w:adjustRightInd/>
        <w:ind w:left="127" w:right="39" w:firstLine="567"/>
        <w:jc w:val="center"/>
        <w:rPr>
          <w:rFonts w:eastAsia="Times New Roman"/>
          <w:b/>
          <w:i/>
          <w:sz w:val="24"/>
          <w:szCs w:val="24"/>
          <w:u w:val="single"/>
        </w:rPr>
      </w:pPr>
    </w:p>
    <w:p w:rsidR="00382885" w:rsidRPr="00382885" w:rsidRDefault="00382885" w:rsidP="00382885">
      <w:pPr>
        <w:widowControl/>
        <w:autoSpaceDE/>
        <w:autoSpaceDN/>
        <w:adjustRightInd/>
        <w:ind w:left="127" w:right="39" w:firstLine="567"/>
        <w:jc w:val="right"/>
        <w:rPr>
          <w:rFonts w:eastAsia="Times New Roman"/>
          <w:b/>
          <w:i/>
          <w:sz w:val="24"/>
          <w:szCs w:val="24"/>
          <w:u w:val="single"/>
        </w:rPr>
      </w:pPr>
      <w:r w:rsidRPr="00382885">
        <w:rPr>
          <w:rFonts w:eastAsia="Times New Roman"/>
          <w:b/>
          <w:i/>
          <w:sz w:val="24"/>
          <w:szCs w:val="24"/>
          <w:u w:val="single"/>
        </w:rPr>
        <w:lastRenderedPageBreak/>
        <w:t>Кассовые и фактические результаты исполнения бюджета</w:t>
      </w:r>
    </w:p>
    <w:p w:rsidR="00382885" w:rsidRPr="00382885" w:rsidRDefault="00382885" w:rsidP="00382885">
      <w:pPr>
        <w:widowControl/>
        <w:tabs>
          <w:tab w:val="left" w:pos="0"/>
          <w:tab w:val="left" w:pos="709"/>
        </w:tabs>
        <w:autoSpaceDE/>
        <w:autoSpaceDN/>
        <w:adjustRightInd/>
        <w:ind w:right="-1" w:firstLine="709"/>
        <w:contextualSpacing/>
        <w:jc w:val="both"/>
        <w:rPr>
          <w:rFonts w:eastAsia="Times New Roman"/>
          <w:i/>
          <w:sz w:val="24"/>
          <w:szCs w:val="24"/>
          <w:u w:val="single"/>
        </w:rPr>
      </w:pPr>
      <w:r w:rsidRPr="00382885">
        <w:rPr>
          <w:rFonts w:eastAsia="Times New Roman"/>
          <w:i/>
          <w:sz w:val="24"/>
          <w:szCs w:val="24"/>
          <w:u w:val="single"/>
        </w:rPr>
        <w:t>По данным раздела 1 «Доходы бюджета» ф.0503127</w:t>
      </w:r>
      <w:r w:rsidRPr="00382885">
        <w:rPr>
          <w:rFonts w:eastAsia="Times New Roman"/>
          <w:sz w:val="24"/>
          <w:szCs w:val="24"/>
        </w:rPr>
        <w:t xml:space="preserve"> «Отчет об исполнении бюджета ГАБС» на 01.01.2023 года доходы составили </w:t>
      </w:r>
      <w:r w:rsidRPr="00382885">
        <w:rPr>
          <w:rFonts w:eastAsia="Times New Roman"/>
          <w:b/>
          <w:sz w:val="24"/>
          <w:szCs w:val="24"/>
        </w:rPr>
        <w:t xml:space="preserve">0,0 </w:t>
      </w:r>
      <w:proofErr w:type="gramStart"/>
      <w:r w:rsidRPr="00382885">
        <w:rPr>
          <w:rFonts w:eastAsia="Times New Roman"/>
          <w:sz w:val="24"/>
          <w:szCs w:val="24"/>
        </w:rPr>
        <w:t>тыс.рублей</w:t>
      </w:r>
      <w:proofErr w:type="gramEnd"/>
      <w:r w:rsidRPr="00382885">
        <w:rPr>
          <w:rFonts w:eastAsia="Times New Roman"/>
          <w:sz w:val="24"/>
          <w:szCs w:val="24"/>
        </w:rPr>
        <w:t>, что подтверждается соответствующими показателями, указанными в ф.0503164 «Сведения об исполнении бюджета».</w:t>
      </w:r>
    </w:p>
    <w:p w:rsidR="00382885" w:rsidRPr="00382885" w:rsidRDefault="00382885" w:rsidP="00382885">
      <w:pPr>
        <w:widowControl/>
        <w:tabs>
          <w:tab w:val="left" w:pos="0"/>
        </w:tabs>
        <w:autoSpaceDE/>
        <w:autoSpaceDN/>
        <w:adjustRightInd/>
        <w:ind w:right="-1" w:firstLine="709"/>
        <w:jc w:val="both"/>
        <w:rPr>
          <w:rFonts w:eastAsiaTheme="minorHAnsi"/>
          <w:sz w:val="24"/>
          <w:szCs w:val="24"/>
          <w:lang w:eastAsia="en-US"/>
        </w:rPr>
      </w:pPr>
      <w:r w:rsidRPr="00382885">
        <w:rPr>
          <w:rFonts w:eastAsia="Times New Roman"/>
          <w:i/>
          <w:sz w:val="24"/>
          <w:szCs w:val="24"/>
          <w:u w:val="single"/>
        </w:rPr>
        <w:t>По данным раздела 2 «Расходы бюджета» ф.0503127</w:t>
      </w:r>
      <w:r w:rsidRPr="00382885">
        <w:rPr>
          <w:rFonts w:eastAsia="Times New Roman"/>
          <w:sz w:val="24"/>
          <w:szCs w:val="24"/>
        </w:rPr>
        <w:t xml:space="preserve"> «Отчет об исполнении бюджета ГАБС» на 01.01.2023 года расходы составили </w:t>
      </w:r>
      <w:r w:rsidRPr="00382885">
        <w:rPr>
          <w:rFonts w:eastAsia="Times New Roman"/>
          <w:b/>
          <w:sz w:val="24"/>
          <w:szCs w:val="24"/>
        </w:rPr>
        <w:t xml:space="preserve">4 874,1 </w:t>
      </w:r>
      <w:proofErr w:type="gramStart"/>
      <w:r w:rsidRPr="00382885">
        <w:rPr>
          <w:rFonts w:eastAsia="Times New Roman"/>
          <w:sz w:val="24"/>
          <w:szCs w:val="24"/>
        </w:rPr>
        <w:t>тыс.рублей</w:t>
      </w:r>
      <w:proofErr w:type="gramEnd"/>
      <w:r w:rsidRPr="00382885">
        <w:rPr>
          <w:rFonts w:eastAsia="Times New Roman"/>
          <w:sz w:val="24"/>
          <w:szCs w:val="24"/>
        </w:rPr>
        <w:t xml:space="preserve"> (или </w:t>
      </w:r>
      <w:r w:rsidRPr="00382885">
        <w:rPr>
          <w:rFonts w:eastAsia="Times New Roman"/>
          <w:b/>
          <w:sz w:val="24"/>
          <w:szCs w:val="24"/>
        </w:rPr>
        <w:t>99,6</w:t>
      </w:r>
      <w:r w:rsidRPr="00382885">
        <w:rPr>
          <w:rFonts w:eastAsia="Times New Roman"/>
          <w:sz w:val="24"/>
          <w:szCs w:val="24"/>
        </w:rPr>
        <w:t xml:space="preserve">%), </w:t>
      </w:r>
      <w:r w:rsidRPr="00382885">
        <w:rPr>
          <w:rFonts w:eastAsia="Times New Roman"/>
          <w:i/>
          <w:sz w:val="24"/>
          <w:szCs w:val="24"/>
        </w:rPr>
        <w:t xml:space="preserve">что так же подтверждается показателями ф.0503164, ф.0503123. </w:t>
      </w:r>
      <w:r w:rsidRPr="00382885">
        <w:rPr>
          <w:rFonts w:eastAsiaTheme="minorHAnsi"/>
          <w:sz w:val="24"/>
          <w:szCs w:val="24"/>
          <w:lang w:eastAsia="en-US"/>
        </w:rPr>
        <w:t>Сведения отражены в разделе 3 ф.0503160 «Пояснительная записка».</w:t>
      </w:r>
    </w:p>
    <w:p w:rsidR="00382885" w:rsidRPr="00382885" w:rsidRDefault="00382885" w:rsidP="00382885">
      <w:pPr>
        <w:widowControl/>
        <w:autoSpaceDE/>
        <w:autoSpaceDN/>
        <w:adjustRightInd/>
        <w:ind w:firstLine="708"/>
        <w:jc w:val="both"/>
        <w:rPr>
          <w:rFonts w:eastAsiaTheme="minorHAnsi"/>
          <w:sz w:val="24"/>
          <w:szCs w:val="24"/>
          <w:lang w:eastAsia="en-US"/>
        </w:rPr>
      </w:pPr>
      <w:r w:rsidRPr="00382885">
        <w:rPr>
          <w:rFonts w:eastAsiaTheme="minorHAnsi"/>
          <w:sz w:val="24"/>
          <w:szCs w:val="24"/>
          <w:lang w:eastAsia="en-US"/>
        </w:rPr>
        <w:t xml:space="preserve">Заключение и оплата договоров, исполнение которых осуществлялось за счет средств бюджета муниципального образования «Вяземский район» Смоленской области, производилось в пределах утвержденных им лимитов бюджетных обязательств в соответствии с классификацией расходов бюджета района.  </w:t>
      </w:r>
    </w:p>
    <w:p w:rsidR="00382885" w:rsidRPr="00382885" w:rsidRDefault="00382885" w:rsidP="00382885">
      <w:pPr>
        <w:widowControl/>
        <w:autoSpaceDE/>
        <w:autoSpaceDN/>
        <w:adjustRightInd/>
        <w:ind w:firstLine="708"/>
        <w:jc w:val="both"/>
        <w:rPr>
          <w:rFonts w:eastAsiaTheme="minorHAnsi"/>
          <w:sz w:val="24"/>
          <w:szCs w:val="24"/>
          <w:lang w:eastAsia="en-US"/>
        </w:rPr>
      </w:pPr>
      <w:r w:rsidRPr="00382885">
        <w:rPr>
          <w:rFonts w:eastAsiaTheme="minorHAnsi"/>
          <w:sz w:val="24"/>
          <w:szCs w:val="24"/>
          <w:lang w:eastAsia="en-US"/>
        </w:rPr>
        <w:t xml:space="preserve">Исполнение расходов осуществлялось по сводной бюджетной росписи на основании кассового плана и заявок на финансирование. </w:t>
      </w:r>
    </w:p>
    <w:p w:rsidR="00382885" w:rsidRPr="00382885" w:rsidRDefault="00382885" w:rsidP="00382885">
      <w:pPr>
        <w:widowControl/>
        <w:autoSpaceDE/>
        <w:autoSpaceDN/>
        <w:adjustRightInd/>
        <w:ind w:firstLine="708"/>
        <w:jc w:val="both"/>
        <w:rPr>
          <w:rFonts w:eastAsiaTheme="minorHAnsi"/>
          <w:i/>
          <w:sz w:val="24"/>
          <w:szCs w:val="24"/>
          <w:lang w:eastAsia="en-US"/>
        </w:rPr>
      </w:pPr>
      <w:r w:rsidRPr="00382885">
        <w:rPr>
          <w:rFonts w:eastAsiaTheme="minorHAnsi"/>
          <w:i/>
          <w:sz w:val="24"/>
          <w:szCs w:val="24"/>
          <w:lang w:eastAsia="en-US"/>
        </w:rPr>
        <w:t xml:space="preserve">Сопоставлением данных ф.0503127 с данными приложения №7 к решению Вяземского районного Совета депутатов от 21.12.2022 №92 «О внесении изменений в 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на соответствие утвержденных бюджетных назначений и с данными ф.0503128 на соответствие сведений об исполнении бюджета расхождений не установлено. </w:t>
      </w:r>
    </w:p>
    <w:p w:rsidR="00382885" w:rsidRPr="00382885" w:rsidRDefault="00382885" w:rsidP="00382885">
      <w:pPr>
        <w:widowControl/>
        <w:autoSpaceDE/>
        <w:autoSpaceDN/>
        <w:adjustRightInd/>
        <w:ind w:firstLine="708"/>
        <w:jc w:val="both"/>
        <w:rPr>
          <w:rFonts w:eastAsiaTheme="minorHAnsi"/>
          <w:sz w:val="24"/>
          <w:szCs w:val="24"/>
          <w:lang w:eastAsia="en-US"/>
        </w:rPr>
      </w:pPr>
    </w:p>
    <w:p w:rsidR="00382885" w:rsidRPr="00382885" w:rsidRDefault="00382885" w:rsidP="00382885">
      <w:pPr>
        <w:widowControl/>
        <w:autoSpaceDE/>
        <w:autoSpaceDN/>
        <w:adjustRightInd/>
        <w:contextualSpacing/>
        <w:jc w:val="center"/>
        <w:textAlignment w:val="top"/>
        <w:rPr>
          <w:rFonts w:eastAsiaTheme="minorHAnsi"/>
          <w:b/>
          <w:sz w:val="24"/>
          <w:szCs w:val="24"/>
          <w:lang w:eastAsia="en-US"/>
        </w:rPr>
      </w:pPr>
      <w:r w:rsidRPr="00382885">
        <w:rPr>
          <w:rFonts w:eastAsiaTheme="minorHAnsi"/>
          <w:b/>
          <w:sz w:val="24"/>
          <w:szCs w:val="24"/>
          <w:lang w:eastAsia="en-US"/>
        </w:rPr>
        <w:t>Анализ показателей бухгалтерской отчетности субъекта бюджетной отчетности</w:t>
      </w:r>
    </w:p>
    <w:p w:rsidR="00382885" w:rsidRPr="00382885" w:rsidRDefault="00382885" w:rsidP="00382885">
      <w:pPr>
        <w:widowControl/>
        <w:autoSpaceDE/>
        <w:autoSpaceDN/>
        <w:adjustRightInd/>
        <w:ind w:right="3"/>
        <w:jc w:val="right"/>
        <w:rPr>
          <w:rFonts w:eastAsia="Times New Roman"/>
          <w:b/>
          <w:i/>
          <w:sz w:val="24"/>
          <w:szCs w:val="22"/>
          <w:u w:val="single"/>
        </w:rPr>
      </w:pPr>
      <w:r w:rsidRPr="00382885">
        <w:rPr>
          <w:rFonts w:eastAsia="Times New Roman"/>
          <w:b/>
          <w:i/>
          <w:sz w:val="24"/>
          <w:szCs w:val="22"/>
          <w:u w:val="single"/>
        </w:rPr>
        <w:t>Сведения о движении нефинансовых активов (ф.0503168)</w:t>
      </w:r>
    </w:p>
    <w:p w:rsidR="00382885" w:rsidRPr="00382885" w:rsidRDefault="00382885" w:rsidP="00382885">
      <w:pPr>
        <w:widowControl/>
        <w:autoSpaceDE/>
        <w:autoSpaceDN/>
        <w:adjustRightInd/>
        <w:ind w:right="3"/>
        <w:jc w:val="right"/>
        <w:rPr>
          <w:rFonts w:eastAsia="Times New Roman"/>
        </w:rPr>
      </w:pPr>
      <w:r w:rsidRPr="00382885">
        <w:rPr>
          <w:rFonts w:eastAsia="Times New Roman"/>
        </w:rPr>
        <w:t>(</w:t>
      </w:r>
      <w:proofErr w:type="gramStart"/>
      <w:r w:rsidRPr="00382885">
        <w:rPr>
          <w:rFonts w:eastAsia="Times New Roman"/>
        </w:rPr>
        <w:t>тыс.рублей</w:t>
      </w:r>
      <w:proofErr w:type="gramEnd"/>
      <w:r w:rsidRPr="00382885">
        <w:rPr>
          <w:rFonts w:eastAsia="Times New Roman"/>
        </w:rPr>
        <w:t>)</w:t>
      </w:r>
    </w:p>
    <w:tbl>
      <w:tblPr>
        <w:tblStyle w:val="TableGrid43"/>
        <w:tblW w:w="10565" w:type="dxa"/>
        <w:jc w:val="center"/>
        <w:tblInd w:w="0" w:type="dxa"/>
        <w:tblCellMar>
          <w:top w:w="7" w:type="dxa"/>
          <w:left w:w="106" w:type="dxa"/>
          <w:right w:w="115" w:type="dxa"/>
        </w:tblCellMar>
        <w:tblLook w:val="04A0" w:firstRow="1" w:lastRow="0" w:firstColumn="1" w:lastColumn="0" w:noHBand="0" w:noVBand="1"/>
      </w:tblPr>
      <w:tblGrid>
        <w:gridCol w:w="5425"/>
        <w:gridCol w:w="1410"/>
        <w:gridCol w:w="1261"/>
        <w:gridCol w:w="1060"/>
        <w:gridCol w:w="1409"/>
      </w:tblGrid>
      <w:tr w:rsidR="00382885" w:rsidRPr="00DD1B58" w:rsidTr="00DD1B58">
        <w:trPr>
          <w:trHeight w:val="240"/>
          <w:jc w:val="center"/>
        </w:trPr>
        <w:tc>
          <w:tcPr>
            <w:tcW w:w="5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2885" w:rsidRPr="00DD1B58" w:rsidRDefault="00382885" w:rsidP="00382885">
            <w:pPr>
              <w:widowControl/>
              <w:autoSpaceDE/>
              <w:autoSpaceDN/>
              <w:adjustRightInd/>
              <w:spacing w:line="256" w:lineRule="auto"/>
              <w:jc w:val="center"/>
              <w:rPr>
                <w:rFonts w:ascii="Times New Roman" w:eastAsia="Times New Roman" w:hAnsi="Times New Roman"/>
                <w:b/>
              </w:rPr>
            </w:pPr>
            <w:r w:rsidRPr="00DD1B58">
              <w:rPr>
                <w:rFonts w:ascii="Times New Roman" w:eastAsia="Times New Roman" w:hAnsi="Times New Roman"/>
                <w:b/>
              </w:rPr>
              <w:t xml:space="preserve">наименование </w:t>
            </w:r>
          </w:p>
        </w:tc>
        <w:tc>
          <w:tcPr>
            <w:tcW w:w="1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2885" w:rsidRPr="00DD1B58" w:rsidRDefault="00382885" w:rsidP="00382885">
            <w:pPr>
              <w:widowControl/>
              <w:autoSpaceDE/>
              <w:autoSpaceDN/>
              <w:adjustRightInd/>
              <w:spacing w:line="256" w:lineRule="auto"/>
              <w:jc w:val="center"/>
              <w:rPr>
                <w:rFonts w:ascii="Times New Roman" w:eastAsia="Times New Roman" w:hAnsi="Times New Roman"/>
                <w:b/>
              </w:rPr>
            </w:pPr>
            <w:r w:rsidRPr="00DD1B58">
              <w:rPr>
                <w:rFonts w:ascii="Times New Roman" w:eastAsia="Times New Roman" w:hAnsi="Times New Roman"/>
                <w:b/>
              </w:rPr>
              <w:t>на 01.01.2022</w:t>
            </w:r>
          </w:p>
        </w:tc>
        <w:tc>
          <w:tcPr>
            <w:tcW w:w="12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2885" w:rsidRPr="00DD1B58" w:rsidRDefault="00382885" w:rsidP="00382885">
            <w:pPr>
              <w:widowControl/>
              <w:autoSpaceDE/>
              <w:autoSpaceDN/>
              <w:adjustRightInd/>
              <w:spacing w:line="256" w:lineRule="auto"/>
              <w:jc w:val="center"/>
              <w:rPr>
                <w:rFonts w:ascii="Times New Roman" w:eastAsia="Times New Roman" w:hAnsi="Times New Roman"/>
                <w:b/>
              </w:rPr>
            </w:pPr>
            <w:r w:rsidRPr="00DD1B58">
              <w:rPr>
                <w:rFonts w:ascii="Times New Roman" w:eastAsia="Times New Roman" w:hAnsi="Times New Roman"/>
                <w:b/>
              </w:rPr>
              <w:t xml:space="preserve">поступило </w:t>
            </w:r>
          </w:p>
        </w:tc>
        <w:tc>
          <w:tcPr>
            <w:tcW w:w="10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2885" w:rsidRPr="00DD1B58" w:rsidRDefault="00382885" w:rsidP="00382885">
            <w:pPr>
              <w:widowControl/>
              <w:autoSpaceDE/>
              <w:autoSpaceDN/>
              <w:adjustRightInd/>
              <w:spacing w:line="256" w:lineRule="auto"/>
              <w:jc w:val="center"/>
              <w:rPr>
                <w:rFonts w:ascii="Times New Roman" w:eastAsia="Times New Roman" w:hAnsi="Times New Roman"/>
                <w:b/>
              </w:rPr>
            </w:pPr>
            <w:r w:rsidRPr="00DD1B58">
              <w:rPr>
                <w:rFonts w:ascii="Times New Roman" w:eastAsia="Times New Roman" w:hAnsi="Times New Roman"/>
                <w:b/>
              </w:rPr>
              <w:t xml:space="preserve">выбыло </w:t>
            </w:r>
          </w:p>
        </w:tc>
        <w:tc>
          <w:tcPr>
            <w:tcW w:w="14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2885" w:rsidRPr="00DD1B58" w:rsidRDefault="00382885" w:rsidP="00382885">
            <w:pPr>
              <w:widowControl/>
              <w:autoSpaceDE/>
              <w:autoSpaceDN/>
              <w:adjustRightInd/>
              <w:spacing w:line="256" w:lineRule="auto"/>
              <w:jc w:val="center"/>
              <w:rPr>
                <w:rFonts w:ascii="Times New Roman" w:eastAsia="Times New Roman" w:hAnsi="Times New Roman"/>
                <w:b/>
              </w:rPr>
            </w:pPr>
            <w:r w:rsidRPr="00DD1B58">
              <w:rPr>
                <w:rFonts w:ascii="Times New Roman" w:eastAsia="Times New Roman" w:hAnsi="Times New Roman"/>
                <w:b/>
              </w:rPr>
              <w:t>на 01.01.2023</w:t>
            </w:r>
          </w:p>
        </w:tc>
      </w:tr>
      <w:tr w:rsidR="00382885" w:rsidRPr="00DD1B58" w:rsidTr="00DD1B58">
        <w:trPr>
          <w:trHeight w:val="240"/>
          <w:jc w:val="center"/>
        </w:trPr>
        <w:tc>
          <w:tcPr>
            <w:tcW w:w="5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2885" w:rsidRPr="00DD1B58" w:rsidRDefault="00382885" w:rsidP="00382885">
            <w:pPr>
              <w:widowControl/>
              <w:autoSpaceDE/>
              <w:autoSpaceDN/>
              <w:adjustRightInd/>
              <w:spacing w:line="256" w:lineRule="auto"/>
              <w:rPr>
                <w:rFonts w:ascii="Times New Roman" w:eastAsia="Times New Roman" w:hAnsi="Times New Roman"/>
              </w:rPr>
            </w:pPr>
            <w:r w:rsidRPr="00DD1B58">
              <w:rPr>
                <w:rFonts w:ascii="Times New Roman" w:eastAsia="Times New Roman" w:hAnsi="Times New Roman"/>
                <w:b/>
              </w:rPr>
              <w:t xml:space="preserve">Основные средства всего: </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2 206,6</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44,1</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263,6</w:t>
            </w:r>
          </w:p>
        </w:tc>
        <w:tc>
          <w:tcPr>
            <w:tcW w:w="1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1 987,1</w:t>
            </w:r>
          </w:p>
        </w:tc>
      </w:tr>
      <w:tr w:rsidR="00382885" w:rsidRPr="00DD1B58" w:rsidTr="00DD1B58">
        <w:trPr>
          <w:trHeight w:val="240"/>
          <w:jc w:val="center"/>
        </w:trPr>
        <w:tc>
          <w:tcPr>
            <w:tcW w:w="5425" w:type="dxa"/>
            <w:tcBorders>
              <w:top w:val="single" w:sz="4" w:space="0" w:color="000000"/>
              <w:left w:val="single" w:sz="4" w:space="0" w:color="000000"/>
              <w:bottom w:val="single" w:sz="4" w:space="0" w:color="000000"/>
              <w:right w:val="single" w:sz="4" w:space="0" w:color="000000"/>
            </w:tcBorders>
          </w:tcPr>
          <w:p w:rsidR="00382885" w:rsidRPr="00DD1B58" w:rsidRDefault="00382885" w:rsidP="00382885">
            <w:pPr>
              <w:widowControl/>
              <w:autoSpaceDE/>
              <w:autoSpaceDN/>
              <w:adjustRightInd/>
              <w:spacing w:line="256" w:lineRule="auto"/>
              <w:rPr>
                <w:rFonts w:ascii="Times New Roman" w:eastAsia="Times New Roman" w:hAnsi="Times New Roman"/>
                <w:i/>
              </w:rPr>
            </w:pPr>
            <w:r w:rsidRPr="00DD1B58">
              <w:rPr>
                <w:rFonts w:ascii="Times New Roman" w:eastAsia="Times New Roman" w:hAnsi="Times New Roman"/>
                <w:i/>
              </w:rPr>
              <w:t xml:space="preserve">-машины оборудование </w:t>
            </w:r>
          </w:p>
        </w:tc>
        <w:tc>
          <w:tcPr>
            <w:tcW w:w="1410"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561,9</w:t>
            </w:r>
          </w:p>
        </w:tc>
        <w:tc>
          <w:tcPr>
            <w:tcW w:w="1261"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32,0</w:t>
            </w:r>
          </w:p>
        </w:tc>
        <w:tc>
          <w:tcPr>
            <w:tcW w:w="1060"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104,7</w:t>
            </w:r>
          </w:p>
        </w:tc>
        <w:tc>
          <w:tcPr>
            <w:tcW w:w="1409"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489,2</w:t>
            </w:r>
          </w:p>
        </w:tc>
      </w:tr>
      <w:tr w:rsidR="00382885" w:rsidRPr="00DD1B58" w:rsidTr="00DD1B58">
        <w:trPr>
          <w:trHeight w:val="240"/>
          <w:jc w:val="center"/>
        </w:trPr>
        <w:tc>
          <w:tcPr>
            <w:tcW w:w="5425" w:type="dxa"/>
            <w:tcBorders>
              <w:top w:val="single" w:sz="4" w:space="0" w:color="000000"/>
              <w:left w:val="single" w:sz="4" w:space="0" w:color="000000"/>
              <w:bottom w:val="single" w:sz="4" w:space="0" w:color="000000"/>
              <w:right w:val="single" w:sz="4" w:space="0" w:color="000000"/>
            </w:tcBorders>
          </w:tcPr>
          <w:p w:rsidR="00382885" w:rsidRPr="00DD1B58" w:rsidRDefault="00382885" w:rsidP="00382885">
            <w:pPr>
              <w:widowControl/>
              <w:autoSpaceDE/>
              <w:autoSpaceDN/>
              <w:adjustRightInd/>
              <w:spacing w:line="256" w:lineRule="auto"/>
              <w:rPr>
                <w:rFonts w:ascii="Times New Roman" w:eastAsia="Times New Roman" w:hAnsi="Times New Roman"/>
                <w:i/>
              </w:rPr>
            </w:pPr>
            <w:r w:rsidRPr="00DD1B58">
              <w:rPr>
                <w:rFonts w:ascii="Times New Roman" w:eastAsia="Times New Roman" w:hAnsi="Times New Roman"/>
                <w:i/>
              </w:rPr>
              <w:t>- транспортные средства</w:t>
            </w:r>
          </w:p>
        </w:tc>
        <w:tc>
          <w:tcPr>
            <w:tcW w:w="1410"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1 200,0</w:t>
            </w:r>
          </w:p>
        </w:tc>
        <w:tc>
          <w:tcPr>
            <w:tcW w:w="1261"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w:t>
            </w:r>
          </w:p>
        </w:tc>
        <w:tc>
          <w:tcPr>
            <w:tcW w:w="1409"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1 200,0</w:t>
            </w:r>
          </w:p>
        </w:tc>
      </w:tr>
      <w:tr w:rsidR="00382885" w:rsidRPr="00DD1B58" w:rsidTr="00DD1B58">
        <w:trPr>
          <w:trHeight w:val="240"/>
          <w:jc w:val="center"/>
        </w:trPr>
        <w:tc>
          <w:tcPr>
            <w:tcW w:w="5425" w:type="dxa"/>
            <w:tcBorders>
              <w:top w:val="single" w:sz="4" w:space="0" w:color="000000"/>
              <w:left w:val="single" w:sz="4" w:space="0" w:color="000000"/>
              <w:bottom w:val="single" w:sz="4" w:space="0" w:color="000000"/>
              <w:right w:val="single" w:sz="4" w:space="0" w:color="000000"/>
            </w:tcBorders>
            <w:hideMark/>
          </w:tcPr>
          <w:p w:rsidR="00382885" w:rsidRPr="00DD1B58" w:rsidRDefault="00382885" w:rsidP="00382885">
            <w:pPr>
              <w:widowControl/>
              <w:autoSpaceDE/>
              <w:autoSpaceDN/>
              <w:adjustRightInd/>
              <w:spacing w:line="256" w:lineRule="auto"/>
              <w:rPr>
                <w:rFonts w:ascii="Times New Roman" w:eastAsia="Times New Roman" w:hAnsi="Times New Roman"/>
                <w:i/>
              </w:rPr>
            </w:pPr>
            <w:r w:rsidRPr="00DD1B58">
              <w:rPr>
                <w:rFonts w:ascii="Times New Roman" w:eastAsia="Times New Roman" w:hAnsi="Times New Roman"/>
                <w:i/>
              </w:rPr>
              <w:t xml:space="preserve">-производственный и </w:t>
            </w:r>
            <w:proofErr w:type="spellStart"/>
            <w:r w:rsidRPr="00DD1B58">
              <w:rPr>
                <w:rFonts w:ascii="Times New Roman" w:eastAsia="Times New Roman" w:hAnsi="Times New Roman"/>
                <w:i/>
              </w:rPr>
              <w:t>хоз</w:t>
            </w:r>
            <w:proofErr w:type="spellEnd"/>
            <w:r w:rsidRPr="00DD1B58">
              <w:rPr>
                <w:rFonts w:ascii="Times New Roman" w:eastAsia="Times New Roman" w:hAnsi="Times New Roman"/>
                <w:i/>
              </w:rPr>
              <w:t xml:space="preserve"> инвентарь </w:t>
            </w:r>
          </w:p>
        </w:tc>
        <w:tc>
          <w:tcPr>
            <w:tcW w:w="1410"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444,7</w:t>
            </w:r>
          </w:p>
        </w:tc>
        <w:tc>
          <w:tcPr>
            <w:tcW w:w="1261"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12,1</w:t>
            </w:r>
          </w:p>
        </w:tc>
        <w:tc>
          <w:tcPr>
            <w:tcW w:w="1060"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158,9</w:t>
            </w:r>
          </w:p>
        </w:tc>
        <w:tc>
          <w:tcPr>
            <w:tcW w:w="1409"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297,9</w:t>
            </w:r>
          </w:p>
        </w:tc>
      </w:tr>
      <w:tr w:rsidR="00382885" w:rsidRPr="00DD1B58" w:rsidTr="00DD1B58">
        <w:trPr>
          <w:trHeight w:val="240"/>
          <w:jc w:val="center"/>
        </w:trPr>
        <w:tc>
          <w:tcPr>
            <w:tcW w:w="5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2885" w:rsidRPr="00DD1B58" w:rsidRDefault="00382885" w:rsidP="00382885">
            <w:pPr>
              <w:widowControl/>
              <w:autoSpaceDE/>
              <w:autoSpaceDN/>
              <w:adjustRightInd/>
              <w:spacing w:line="256" w:lineRule="auto"/>
              <w:rPr>
                <w:rFonts w:ascii="Times New Roman" w:eastAsia="Times New Roman" w:hAnsi="Times New Roman"/>
              </w:rPr>
            </w:pPr>
            <w:r w:rsidRPr="00DD1B58">
              <w:rPr>
                <w:rFonts w:ascii="Times New Roman" w:eastAsia="Times New Roman" w:hAnsi="Times New Roman"/>
                <w:b/>
              </w:rPr>
              <w:t>Вложения в основные средства</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44,1</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44,1</w:t>
            </w:r>
          </w:p>
        </w:tc>
        <w:tc>
          <w:tcPr>
            <w:tcW w:w="1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w:t>
            </w:r>
          </w:p>
        </w:tc>
      </w:tr>
      <w:tr w:rsidR="00382885" w:rsidRPr="00DD1B58" w:rsidTr="00DD1B58">
        <w:trPr>
          <w:trHeight w:val="240"/>
          <w:jc w:val="center"/>
        </w:trPr>
        <w:tc>
          <w:tcPr>
            <w:tcW w:w="5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2885" w:rsidRPr="00DD1B58" w:rsidRDefault="00382885" w:rsidP="00382885">
            <w:pPr>
              <w:widowControl/>
              <w:autoSpaceDE/>
              <w:autoSpaceDN/>
              <w:adjustRightInd/>
              <w:spacing w:line="256" w:lineRule="auto"/>
              <w:rPr>
                <w:rFonts w:ascii="Times New Roman" w:eastAsia="Times New Roman" w:hAnsi="Times New Roman"/>
              </w:rPr>
            </w:pPr>
            <w:r w:rsidRPr="00DD1B58">
              <w:rPr>
                <w:rFonts w:ascii="Times New Roman" w:eastAsia="Times New Roman" w:hAnsi="Times New Roman"/>
                <w:b/>
              </w:rPr>
              <w:t>Нематериальные активы</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20,0</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w:t>
            </w:r>
          </w:p>
        </w:tc>
        <w:tc>
          <w:tcPr>
            <w:tcW w:w="1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20,0</w:t>
            </w:r>
          </w:p>
        </w:tc>
      </w:tr>
      <w:tr w:rsidR="00382885" w:rsidRPr="00DD1B58" w:rsidTr="00DD1B58">
        <w:trPr>
          <w:trHeight w:val="240"/>
          <w:jc w:val="center"/>
        </w:trPr>
        <w:tc>
          <w:tcPr>
            <w:tcW w:w="5425" w:type="dxa"/>
            <w:tcBorders>
              <w:top w:val="single" w:sz="4" w:space="0" w:color="000000"/>
              <w:left w:val="single" w:sz="4" w:space="0" w:color="000000"/>
              <w:bottom w:val="single" w:sz="4" w:space="0" w:color="000000"/>
              <w:right w:val="single" w:sz="4" w:space="0" w:color="000000"/>
            </w:tcBorders>
          </w:tcPr>
          <w:p w:rsidR="00382885" w:rsidRPr="00DD1B58" w:rsidRDefault="00382885" w:rsidP="00382885">
            <w:pPr>
              <w:widowControl/>
              <w:autoSpaceDE/>
              <w:autoSpaceDN/>
              <w:adjustRightInd/>
              <w:spacing w:line="256" w:lineRule="auto"/>
              <w:rPr>
                <w:rFonts w:ascii="Times New Roman" w:eastAsia="Times New Roman" w:hAnsi="Times New Roman"/>
                <w:i/>
              </w:rPr>
            </w:pPr>
            <w:r w:rsidRPr="00DD1B58">
              <w:rPr>
                <w:rFonts w:ascii="Times New Roman" w:eastAsia="Times New Roman" w:hAnsi="Times New Roman"/>
                <w:i/>
              </w:rPr>
              <w:t>-программное обеспечение и базы данных</w:t>
            </w:r>
          </w:p>
        </w:tc>
        <w:tc>
          <w:tcPr>
            <w:tcW w:w="1410"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20,0</w:t>
            </w:r>
          </w:p>
        </w:tc>
        <w:tc>
          <w:tcPr>
            <w:tcW w:w="1261"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w:t>
            </w:r>
          </w:p>
        </w:tc>
        <w:tc>
          <w:tcPr>
            <w:tcW w:w="1409"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20,0</w:t>
            </w:r>
          </w:p>
        </w:tc>
      </w:tr>
      <w:tr w:rsidR="00382885" w:rsidRPr="00DD1B58" w:rsidTr="00DD1B58">
        <w:trPr>
          <w:trHeight w:val="240"/>
          <w:jc w:val="center"/>
        </w:trPr>
        <w:tc>
          <w:tcPr>
            <w:tcW w:w="5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2885" w:rsidRPr="00DD1B58" w:rsidRDefault="00382885" w:rsidP="00382885">
            <w:pPr>
              <w:widowControl/>
              <w:autoSpaceDE/>
              <w:autoSpaceDN/>
              <w:adjustRightInd/>
              <w:spacing w:line="256" w:lineRule="auto"/>
              <w:rPr>
                <w:rFonts w:ascii="Times New Roman" w:eastAsia="Times New Roman" w:hAnsi="Times New Roman"/>
              </w:rPr>
            </w:pPr>
            <w:r w:rsidRPr="00DD1B58">
              <w:rPr>
                <w:rFonts w:ascii="Times New Roman" w:eastAsia="Times New Roman" w:hAnsi="Times New Roman"/>
                <w:b/>
              </w:rPr>
              <w:t xml:space="preserve">Материальные запасы </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20,4</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383,5</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389,2</w:t>
            </w:r>
          </w:p>
        </w:tc>
        <w:tc>
          <w:tcPr>
            <w:tcW w:w="1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14,7</w:t>
            </w:r>
          </w:p>
        </w:tc>
      </w:tr>
      <w:tr w:rsidR="00382885" w:rsidRPr="00DD1B58" w:rsidTr="00DD1B58">
        <w:trPr>
          <w:trHeight w:val="240"/>
          <w:jc w:val="center"/>
        </w:trPr>
        <w:tc>
          <w:tcPr>
            <w:tcW w:w="5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2885" w:rsidRPr="00DD1B58" w:rsidRDefault="00382885" w:rsidP="00382885">
            <w:pPr>
              <w:widowControl/>
              <w:autoSpaceDE/>
              <w:autoSpaceDN/>
              <w:adjustRightInd/>
              <w:spacing w:line="256" w:lineRule="auto"/>
              <w:rPr>
                <w:rFonts w:ascii="Times New Roman" w:eastAsia="Times New Roman" w:hAnsi="Times New Roman"/>
                <w:b/>
              </w:rPr>
            </w:pPr>
            <w:r w:rsidRPr="00DD1B58">
              <w:rPr>
                <w:rFonts w:ascii="Times New Roman" w:eastAsia="Times New Roman" w:hAnsi="Times New Roman"/>
                <w:b/>
              </w:rPr>
              <w:t>Права пользования нематериальными активами</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41,1</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w:t>
            </w:r>
          </w:p>
        </w:tc>
        <w:tc>
          <w:tcPr>
            <w:tcW w:w="1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b/>
              </w:rPr>
            </w:pPr>
            <w:r w:rsidRPr="00DD1B58">
              <w:rPr>
                <w:rFonts w:ascii="Times New Roman" w:eastAsia="Times New Roman" w:hAnsi="Times New Roman"/>
                <w:b/>
              </w:rPr>
              <w:t>41,1</w:t>
            </w:r>
          </w:p>
        </w:tc>
      </w:tr>
      <w:tr w:rsidR="00382885" w:rsidRPr="00DD1B58" w:rsidTr="00DD1B58">
        <w:trPr>
          <w:trHeight w:val="240"/>
          <w:jc w:val="center"/>
        </w:trPr>
        <w:tc>
          <w:tcPr>
            <w:tcW w:w="5425" w:type="dxa"/>
            <w:tcBorders>
              <w:top w:val="single" w:sz="4" w:space="0" w:color="000000"/>
              <w:left w:val="single" w:sz="4" w:space="0" w:color="000000"/>
              <w:bottom w:val="single" w:sz="4" w:space="0" w:color="000000"/>
              <w:right w:val="single" w:sz="4" w:space="0" w:color="000000"/>
            </w:tcBorders>
          </w:tcPr>
          <w:p w:rsidR="00382885" w:rsidRPr="00DD1B58" w:rsidRDefault="00382885" w:rsidP="00382885">
            <w:pPr>
              <w:widowControl/>
              <w:autoSpaceDE/>
              <w:autoSpaceDN/>
              <w:adjustRightInd/>
              <w:spacing w:line="256" w:lineRule="auto"/>
              <w:rPr>
                <w:rFonts w:ascii="Times New Roman" w:eastAsia="Times New Roman" w:hAnsi="Times New Roman"/>
                <w:i/>
              </w:rPr>
            </w:pPr>
            <w:r w:rsidRPr="00DD1B58">
              <w:rPr>
                <w:rFonts w:ascii="Times New Roman" w:eastAsia="Times New Roman" w:hAnsi="Times New Roman"/>
                <w:i/>
              </w:rPr>
              <w:t>-права пользования программным обеспечением и базами данных</w:t>
            </w:r>
          </w:p>
        </w:tc>
        <w:tc>
          <w:tcPr>
            <w:tcW w:w="1410"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41,1</w:t>
            </w:r>
          </w:p>
        </w:tc>
        <w:tc>
          <w:tcPr>
            <w:tcW w:w="1261"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w:t>
            </w:r>
          </w:p>
        </w:tc>
        <w:tc>
          <w:tcPr>
            <w:tcW w:w="1409" w:type="dxa"/>
            <w:tcBorders>
              <w:top w:val="single" w:sz="4" w:space="0" w:color="000000"/>
              <w:left w:val="single" w:sz="4" w:space="0" w:color="000000"/>
              <w:bottom w:val="single" w:sz="4" w:space="0" w:color="000000"/>
              <w:right w:val="single" w:sz="4" w:space="0" w:color="000000"/>
            </w:tcBorders>
            <w:vAlign w:val="center"/>
          </w:tcPr>
          <w:p w:rsidR="00382885" w:rsidRPr="00DD1B58" w:rsidRDefault="00382885" w:rsidP="00382885">
            <w:pPr>
              <w:widowControl/>
              <w:autoSpaceDE/>
              <w:autoSpaceDN/>
              <w:adjustRightInd/>
              <w:spacing w:line="256" w:lineRule="auto"/>
              <w:jc w:val="right"/>
              <w:rPr>
                <w:rFonts w:ascii="Times New Roman" w:eastAsia="Times New Roman" w:hAnsi="Times New Roman"/>
                <w:i/>
              </w:rPr>
            </w:pPr>
            <w:r w:rsidRPr="00DD1B58">
              <w:rPr>
                <w:rFonts w:ascii="Times New Roman" w:eastAsia="Times New Roman" w:hAnsi="Times New Roman"/>
                <w:i/>
              </w:rPr>
              <w:t>41,1</w:t>
            </w:r>
          </w:p>
        </w:tc>
      </w:tr>
    </w:tbl>
    <w:p w:rsidR="00382885" w:rsidRPr="00382885" w:rsidRDefault="00382885" w:rsidP="00382885">
      <w:pPr>
        <w:widowControl/>
        <w:autoSpaceDE/>
        <w:autoSpaceDN/>
        <w:adjustRightInd/>
        <w:ind w:left="14" w:right="3" w:hanging="10"/>
        <w:jc w:val="both"/>
        <w:rPr>
          <w:rFonts w:eastAsia="Times New Roman"/>
          <w:sz w:val="24"/>
          <w:szCs w:val="22"/>
        </w:rPr>
      </w:pPr>
      <w:r w:rsidRPr="00382885">
        <w:rPr>
          <w:rFonts w:eastAsia="Times New Roman"/>
          <w:sz w:val="24"/>
          <w:szCs w:val="22"/>
        </w:rPr>
        <w:tab/>
        <w:t>В Сведениях о движении нефинансовых активов (ф.0503168):</w:t>
      </w:r>
    </w:p>
    <w:p w:rsidR="00382885" w:rsidRPr="00382885" w:rsidRDefault="00382885" w:rsidP="00832012">
      <w:pPr>
        <w:widowControl/>
        <w:numPr>
          <w:ilvl w:val="0"/>
          <w:numId w:val="35"/>
        </w:numPr>
        <w:autoSpaceDE/>
        <w:autoSpaceDN/>
        <w:adjustRightInd/>
        <w:ind w:left="142" w:right="3" w:hanging="218"/>
        <w:jc w:val="both"/>
        <w:rPr>
          <w:rFonts w:eastAsia="Times New Roman"/>
          <w:sz w:val="24"/>
          <w:szCs w:val="22"/>
        </w:rPr>
      </w:pPr>
      <w:r w:rsidRPr="00382885">
        <w:rPr>
          <w:rFonts w:eastAsia="Times New Roman"/>
          <w:sz w:val="24"/>
          <w:szCs w:val="22"/>
        </w:rPr>
        <w:t xml:space="preserve">показатели строки 010 «Основные средства» графы 4 на начало года (01.01.2023 года) отражены в сумме </w:t>
      </w:r>
      <w:r w:rsidRPr="00382885">
        <w:rPr>
          <w:rFonts w:eastAsia="Times New Roman"/>
          <w:b/>
          <w:sz w:val="24"/>
          <w:szCs w:val="22"/>
        </w:rPr>
        <w:t xml:space="preserve">1 987,1 </w:t>
      </w:r>
      <w:proofErr w:type="gramStart"/>
      <w:r w:rsidRPr="00382885">
        <w:rPr>
          <w:rFonts w:eastAsia="Times New Roman"/>
          <w:sz w:val="24"/>
          <w:szCs w:val="22"/>
        </w:rPr>
        <w:t>тыс.рублей</w:t>
      </w:r>
      <w:proofErr w:type="gramEnd"/>
      <w:r w:rsidRPr="00382885">
        <w:rPr>
          <w:rFonts w:eastAsia="Times New Roman"/>
          <w:sz w:val="24"/>
          <w:szCs w:val="22"/>
        </w:rPr>
        <w:t>. В течение года:</w:t>
      </w:r>
    </w:p>
    <w:p w:rsidR="00382885" w:rsidRPr="00382885" w:rsidRDefault="00382885" w:rsidP="00E34B4B">
      <w:pPr>
        <w:widowControl/>
        <w:numPr>
          <w:ilvl w:val="0"/>
          <w:numId w:val="49"/>
        </w:numPr>
        <w:autoSpaceDE/>
        <w:autoSpaceDN/>
        <w:adjustRightInd/>
        <w:ind w:left="567" w:right="3"/>
        <w:jc w:val="both"/>
        <w:rPr>
          <w:rFonts w:eastAsia="Times New Roman"/>
          <w:sz w:val="24"/>
          <w:szCs w:val="22"/>
        </w:rPr>
      </w:pPr>
      <w:r w:rsidRPr="00382885">
        <w:rPr>
          <w:rFonts w:eastAsia="Times New Roman"/>
          <w:sz w:val="24"/>
          <w:szCs w:val="22"/>
        </w:rPr>
        <w:t xml:space="preserve">приобретены системный блок в сборе (32,0 </w:t>
      </w:r>
      <w:proofErr w:type="gramStart"/>
      <w:r w:rsidRPr="00382885">
        <w:rPr>
          <w:rFonts w:eastAsia="Times New Roman"/>
          <w:sz w:val="24"/>
          <w:szCs w:val="22"/>
        </w:rPr>
        <w:t>тыс.рублей</w:t>
      </w:r>
      <w:proofErr w:type="gramEnd"/>
      <w:r w:rsidRPr="00382885">
        <w:rPr>
          <w:rFonts w:eastAsia="Times New Roman"/>
          <w:sz w:val="24"/>
          <w:szCs w:val="22"/>
        </w:rPr>
        <w:t>) и кресла в количестве двух единиц (12,1 тыс.рублей);</w:t>
      </w:r>
    </w:p>
    <w:p w:rsidR="00382885" w:rsidRPr="00382885" w:rsidRDefault="00382885" w:rsidP="00E34B4B">
      <w:pPr>
        <w:widowControl/>
        <w:numPr>
          <w:ilvl w:val="0"/>
          <w:numId w:val="49"/>
        </w:numPr>
        <w:autoSpaceDE/>
        <w:autoSpaceDN/>
        <w:adjustRightInd/>
        <w:ind w:left="567" w:right="3"/>
        <w:jc w:val="both"/>
        <w:rPr>
          <w:rFonts w:eastAsia="Times New Roman"/>
          <w:sz w:val="24"/>
          <w:szCs w:val="22"/>
        </w:rPr>
      </w:pPr>
      <w:r w:rsidRPr="00382885">
        <w:rPr>
          <w:rFonts w:eastAsia="Times New Roman"/>
          <w:sz w:val="24"/>
          <w:szCs w:val="22"/>
        </w:rPr>
        <w:t xml:space="preserve">в КРК безвозмездно передано имущество на сумму </w:t>
      </w:r>
      <w:r w:rsidRPr="00382885">
        <w:rPr>
          <w:rFonts w:eastAsia="Times New Roman"/>
          <w:b/>
          <w:sz w:val="24"/>
          <w:szCs w:val="22"/>
        </w:rPr>
        <w:t xml:space="preserve">251,5 </w:t>
      </w:r>
      <w:proofErr w:type="gramStart"/>
      <w:r w:rsidRPr="00382885">
        <w:rPr>
          <w:rFonts w:eastAsia="Times New Roman"/>
          <w:sz w:val="24"/>
          <w:szCs w:val="22"/>
        </w:rPr>
        <w:t>тыс.рублей</w:t>
      </w:r>
      <w:proofErr w:type="gramEnd"/>
      <w:r w:rsidRPr="00382885">
        <w:rPr>
          <w:rFonts w:eastAsia="Times New Roman"/>
          <w:sz w:val="24"/>
          <w:szCs w:val="22"/>
        </w:rPr>
        <w:t xml:space="preserve"> (решение Комитете имущественных отношений Администрации муниципального образования «Вяземский район» Смоленской области от 30.09.2022 №52);</w:t>
      </w:r>
    </w:p>
    <w:p w:rsidR="00382885" w:rsidRPr="00382885" w:rsidRDefault="00382885" w:rsidP="00832012">
      <w:pPr>
        <w:widowControl/>
        <w:numPr>
          <w:ilvl w:val="0"/>
          <w:numId w:val="35"/>
        </w:numPr>
        <w:autoSpaceDE/>
        <w:autoSpaceDN/>
        <w:adjustRightInd/>
        <w:spacing w:line="259" w:lineRule="auto"/>
        <w:ind w:left="142" w:right="3" w:hanging="218"/>
        <w:jc w:val="both"/>
        <w:rPr>
          <w:rFonts w:eastAsia="Times New Roman"/>
          <w:sz w:val="24"/>
          <w:szCs w:val="22"/>
        </w:rPr>
      </w:pPr>
      <w:r w:rsidRPr="00382885">
        <w:rPr>
          <w:rFonts w:eastAsia="Times New Roman"/>
          <w:sz w:val="24"/>
          <w:szCs w:val="22"/>
        </w:rPr>
        <w:t xml:space="preserve">вложения в основные средства по счету 010631000 поступили и выбыли на сумму </w:t>
      </w:r>
      <w:r w:rsidRPr="00382885">
        <w:rPr>
          <w:rFonts w:eastAsia="Times New Roman"/>
          <w:b/>
          <w:sz w:val="24"/>
          <w:szCs w:val="22"/>
        </w:rPr>
        <w:t xml:space="preserve">44,1 </w:t>
      </w:r>
      <w:proofErr w:type="gramStart"/>
      <w:r w:rsidRPr="00382885">
        <w:rPr>
          <w:rFonts w:eastAsia="Times New Roman"/>
          <w:sz w:val="24"/>
          <w:szCs w:val="22"/>
        </w:rPr>
        <w:t>тыс.рублей</w:t>
      </w:r>
      <w:proofErr w:type="gramEnd"/>
      <w:r w:rsidRPr="00382885">
        <w:rPr>
          <w:rFonts w:eastAsia="Times New Roman"/>
          <w:sz w:val="24"/>
          <w:szCs w:val="22"/>
        </w:rPr>
        <w:t xml:space="preserve"> (системный блок в сборе, кресла). </w:t>
      </w:r>
    </w:p>
    <w:p w:rsidR="00382885" w:rsidRPr="00382885" w:rsidRDefault="00382885" w:rsidP="00832012">
      <w:pPr>
        <w:widowControl/>
        <w:numPr>
          <w:ilvl w:val="0"/>
          <w:numId w:val="35"/>
        </w:numPr>
        <w:autoSpaceDE/>
        <w:autoSpaceDN/>
        <w:adjustRightInd/>
        <w:spacing w:line="259" w:lineRule="auto"/>
        <w:ind w:left="142" w:hanging="218"/>
        <w:jc w:val="both"/>
        <w:rPr>
          <w:rFonts w:eastAsia="Times New Roman"/>
          <w:sz w:val="24"/>
          <w:szCs w:val="22"/>
        </w:rPr>
      </w:pPr>
      <w:r w:rsidRPr="00382885">
        <w:rPr>
          <w:rFonts w:eastAsia="Times New Roman"/>
          <w:sz w:val="24"/>
          <w:szCs w:val="22"/>
        </w:rPr>
        <w:t xml:space="preserve">материальные запасы по счету 010500000 поступили в размере </w:t>
      </w:r>
      <w:r w:rsidRPr="00382885">
        <w:rPr>
          <w:rFonts w:eastAsia="Times New Roman"/>
          <w:b/>
          <w:sz w:val="24"/>
          <w:szCs w:val="22"/>
        </w:rPr>
        <w:t xml:space="preserve">383,5 </w:t>
      </w:r>
      <w:proofErr w:type="gramStart"/>
      <w:r w:rsidRPr="00382885">
        <w:rPr>
          <w:rFonts w:eastAsia="Times New Roman"/>
          <w:sz w:val="24"/>
          <w:szCs w:val="22"/>
        </w:rPr>
        <w:t>тыс.рублей</w:t>
      </w:r>
      <w:proofErr w:type="gramEnd"/>
      <w:r w:rsidRPr="00382885">
        <w:rPr>
          <w:rFonts w:eastAsia="Times New Roman"/>
          <w:sz w:val="24"/>
          <w:szCs w:val="22"/>
        </w:rPr>
        <w:t xml:space="preserve"> и выбыли на сумму </w:t>
      </w:r>
      <w:r w:rsidRPr="00382885">
        <w:rPr>
          <w:rFonts w:eastAsia="Times New Roman"/>
          <w:b/>
          <w:sz w:val="24"/>
          <w:szCs w:val="22"/>
        </w:rPr>
        <w:t>389,2</w:t>
      </w:r>
      <w:r w:rsidRPr="00382885">
        <w:rPr>
          <w:rFonts w:eastAsia="Times New Roman"/>
          <w:sz w:val="24"/>
          <w:szCs w:val="22"/>
        </w:rPr>
        <w:t xml:space="preserve"> тыс.рублей (списаны материальные запасы на нужды учреждения), на конец отчетного периода стоимость материальных запасов составила </w:t>
      </w:r>
      <w:r w:rsidRPr="00382885">
        <w:rPr>
          <w:rFonts w:eastAsia="Times New Roman"/>
          <w:b/>
          <w:sz w:val="24"/>
          <w:szCs w:val="22"/>
        </w:rPr>
        <w:t>14,7</w:t>
      </w:r>
      <w:r w:rsidRPr="00382885">
        <w:rPr>
          <w:rFonts w:eastAsia="Times New Roman"/>
          <w:sz w:val="24"/>
          <w:szCs w:val="22"/>
        </w:rPr>
        <w:t xml:space="preserve"> тыс.рублей.</w:t>
      </w:r>
    </w:p>
    <w:p w:rsidR="00382885" w:rsidRPr="00382885" w:rsidRDefault="00382885" w:rsidP="00382885">
      <w:pPr>
        <w:widowControl/>
        <w:autoSpaceDE/>
        <w:autoSpaceDN/>
        <w:adjustRightInd/>
        <w:ind w:left="4" w:right="3" w:firstLine="567"/>
        <w:jc w:val="both"/>
        <w:rPr>
          <w:rFonts w:eastAsia="Times New Roman"/>
          <w:i/>
          <w:color w:val="0070C0"/>
          <w:sz w:val="24"/>
          <w:szCs w:val="22"/>
        </w:rPr>
      </w:pPr>
      <w:r w:rsidRPr="00382885">
        <w:rPr>
          <w:rFonts w:eastAsia="Times New Roman"/>
          <w:i/>
          <w:sz w:val="24"/>
          <w:szCs w:val="22"/>
        </w:rPr>
        <w:t xml:space="preserve">Показатели ф.0503168 не имеют расхождений с показателями ф.0503130. </w:t>
      </w:r>
    </w:p>
    <w:p w:rsidR="00382885" w:rsidRPr="00382885" w:rsidRDefault="00382885" w:rsidP="00382885">
      <w:pPr>
        <w:widowControl/>
        <w:autoSpaceDE/>
        <w:autoSpaceDN/>
        <w:adjustRightInd/>
        <w:contextualSpacing/>
        <w:jc w:val="right"/>
        <w:textAlignment w:val="top"/>
        <w:rPr>
          <w:rFonts w:eastAsiaTheme="minorHAnsi"/>
          <w:i/>
          <w:sz w:val="24"/>
          <w:szCs w:val="24"/>
          <w:u w:val="single"/>
          <w:lang w:eastAsia="en-US"/>
        </w:rPr>
      </w:pPr>
      <w:r w:rsidRPr="00382885">
        <w:rPr>
          <w:rFonts w:eastAsiaTheme="minorHAnsi"/>
          <w:b/>
          <w:i/>
          <w:sz w:val="24"/>
          <w:szCs w:val="24"/>
          <w:u w:val="single"/>
          <w:lang w:eastAsia="en-US"/>
        </w:rPr>
        <w:lastRenderedPageBreak/>
        <w:t>Сведения по дебиторской и кредиторской задолженности (ф.0503169)</w:t>
      </w:r>
    </w:p>
    <w:p w:rsidR="00382885" w:rsidRPr="00382885" w:rsidRDefault="00382885" w:rsidP="00382885">
      <w:pPr>
        <w:widowControl/>
        <w:autoSpaceDE/>
        <w:autoSpaceDN/>
        <w:adjustRightInd/>
        <w:ind w:firstLine="709"/>
        <w:jc w:val="right"/>
        <w:textAlignment w:val="top"/>
        <w:rPr>
          <w:rFonts w:eastAsiaTheme="minorHAnsi"/>
          <w:lang w:eastAsia="en-US"/>
        </w:rPr>
      </w:pPr>
      <w:r w:rsidRPr="00382885">
        <w:rPr>
          <w:rFonts w:eastAsiaTheme="minorHAnsi"/>
          <w:lang w:eastAsia="en-US"/>
        </w:rPr>
        <w:t xml:space="preserve"> (</w:t>
      </w:r>
      <w:proofErr w:type="gramStart"/>
      <w:r w:rsidRPr="00382885">
        <w:rPr>
          <w:rFonts w:eastAsiaTheme="minorHAnsi"/>
          <w:lang w:eastAsia="en-US"/>
        </w:rPr>
        <w:t>тыс.рублей</w:t>
      </w:r>
      <w:proofErr w:type="gramEnd"/>
      <w:r w:rsidRPr="00382885">
        <w:rPr>
          <w:rFonts w:eastAsiaTheme="minorHAnsi"/>
          <w:lang w:eastAsia="en-US"/>
        </w:rPr>
        <w:t>)</w:t>
      </w:r>
    </w:p>
    <w:tbl>
      <w:tblPr>
        <w:tblStyle w:val="TableGrid33"/>
        <w:tblW w:w="9209" w:type="dxa"/>
        <w:jc w:val="center"/>
        <w:tblInd w:w="0" w:type="dxa"/>
        <w:tblCellMar>
          <w:top w:w="7" w:type="dxa"/>
          <w:left w:w="531" w:type="dxa"/>
          <w:right w:w="115" w:type="dxa"/>
        </w:tblCellMar>
        <w:tblLook w:val="04A0" w:firstRow="1" w:lastRow="0" w:firstColumn="1" w:lastColumn="0" w:noHBand="0" w:noVBand="1"/>
      </w:tblPr>
      <w:tblGrid>
        <w:gridCol w:w="4111"/>
        <w:gridCol w:w="1559"/>
        <w:gridCol w:w="1555"/>
        <w:gridCol w:w="992"/>
        <w:gridCol w:w="992"/>
      </w:tblGrid>
      <w:tr w:rsidR="00382885" w:rsidRPr="00832012" w:rsidTr="00382885">
        <w:trPr>
          <w:trHeight w:val="68"/>
          <w:jc w:val="center"/>
        </w:trPr>
        <w:tc>
          <w:tcPr>
            <w:tcW w:w="4111"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382885" w:rsidRPr="00832012" w:rsidRDefault="00382885" w:rsidP="00382885">
            <w:pPr>
              <w:widowControl/>
              <w:autoSpaceDE/>
              <w:autoSpaceDN/>
              <w:adjustRightInd/>
              <w:spacing w:line="256" w:lineRule="auto"/>
              <w:ind w:left="-394" w:hanging="140"/>
              <w:jc w:val="center"/>
              <w:rPr>
                <w:rFonts w:ascii="Times New Roman" w:eastAsia="Times New Roman" w:hAnsi="Times New Roman"/>
              </w:rPr>
            </w:pPr>
            <w:r w:rsidRPr="00832012">
              <w:rPr>
                <w:rFonts w:ascii="Times New Roman" w:eastAsia="Times New Roman" w:hAnsi="Times New Roman"/>
              </w:rPr>
              <w:t>вид задолженности</w:t>
            </w:r>
          </w:p>
        </w:tc>
        <w:tc>
          <w:tcPr>
            <w:tcW w:w="155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382885" w:rsidRPr="00832012" w:rsidRDefault="00382885" w:rsidP="00382885">
            <w:pPr>
              <w:widowControl/>
              <w:autoSpaceDE/>
              <w:autoSpaceDN/>
              <w:adjustRightInd/>
              <w:spacing w:line="256" w:lineRule="auto"/>
              <w:ind w:left="-394" w:hanging="140"/>
              <w:jc w:val="center"/>
              <w:rPr>
                <w:rFonts w:ascii="Times New Roman" w:eastAsia="Times New Roman" w:hAnsi="Times New Roman"/>
              </w:rPr>
            </w:pPr>
            <w:r w:rsidRPr="00832012">
              <w:rPr>
                <w:rFonts w:ascii="Times New Roman" w:eastAsia="Times New Roman" w:hAnsi="Times New Roman"/>
              </w:rPr>
              <w:t>на 01.01.2022</w:t>
            </w:r>
          </w:p>
        </w:tc>
        <w:tc>
          <w:tcPr>
            <w:tcW w:w="1555"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382885" w:rsidRPr="00832012" w:rsidRDefault="00382885" w:rsidP="00382885">
            <w:pPr>
              <w:widowControl/>
              <w:autoSpaceDE/>
              <w:autoSpaceDN/>
              <w:adjustRightInd/>
              <w:spacing w:line="256" w:lineRule="auto"/>
              <w:ind w:left="-394" w:right="33" w:hanging="140"/>
              <w:jc w:val="center"/>
              <w:rPr>
                <w:rFonts w:ascii="Times New Roman" w:eastAsia="Times New Roman" w:hAnsi="Times New Roman"/>
              </w:rPr>
            </w:pPr>
            <w:r w:rsidRPr="00832012">
              <w:rPr>
                <w:rFonts w:ascii="Times New Roman" w:eastAsia="Times New Roman" w:hAnsi="Times New Roman"/>
              </w:rPr>
              <w:t>на 01.01.2023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82885" w:rsidRPr="00832012" w:rsidRDefault="00382885" w:rsidP="00382885">
            <w:pPr>
              <w:widowControl/>
              <w:autoSpaceDE/>
              <w:autoSpaceDN/>
              <w:adjustRightInd/>
              <w:spacing w:line="256" w:lineRule="auto"/>
              <w:ind w:left="-394" w:right="33" w:hanging="140"/>
              <w:jc w:val="center"/>
              <w:rPr>
                <w:rFonts w:ascii="Times New Roman" w:eastAsia="Times New Roman" w:hAnsi="Times New Roman"/>
              </w:rPr>
            </w:pPr>
            <w:r w:rsidRPr="00832012">
              <w:rPr>
                <w:rFonts w:ascii="Times New Roman" w:eastAsia="Times New Roman" w:hAnsi="Times New Roman"/>
              </w:rPr>
              <w:t>отклонение</w:t>
            </w:r>
          </w:p>
        </w:tc>
      </w:tr>
      <w:tr w:rsidR="00382885" w:rsidRPr="00832012" w:rsidTr="00382885">
        <w:trPr>
          <w:trHeight w:val="63"/>
          <w:jc w:val="center"/>
        </w:trPr>
        <w:tc>
          <w:tcPr>
            <w:tcW w:w="4111"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382885" w:rsidRPr="00832012" w:rsidRDefault="00382885" w:rsidP="00382885">
            <w:pPr>
              <w:widowControl/>
              <w:autoSpaceDE/>
              <w:autoSpaceDN/>
              <w:adjustRightInd/>
              <w:spacing w:line="256" w:lineRule="auto"/>
              <w:ind w:left="-394" w:hanging="140"/>
              <w:jc w:val="center"/>
              <w:rPr>
                <w:rFonts w:ascii="Times New Roman" w:eastAsia="Times New Roman" w:hAnsi="Times New Roman"/>
              </w:rPr>
            </w:pPr>
          </w:p>
        </w:tc>
        <w:tc>
          <w:tcPr>
            <w:tcW w:w="155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382885" w:rsidRPr="00832012" w:rsidRDefault="00382885" w:rsidP="00382885">
            <w:pPr>
              <w:widowControl/>
              <w:autoSpaceDE/>
              <w:autoSpaceDN/>
              <w:adjustRightInd/>
              <w:spacing w:line="256" w:lineRule="auto"/>
              <w:ind w:left="-394" w:hanging="140"/>
              <w:jc w:val="center"/>
              <w:rPr>
                <w:rFonts w:ascii="Times New Roman" w:eastAsia="Times New Roman" w:hAnsi="Times New Roman"/>
              </w:rPr>
            </w:pPr>
          </w:p>
        </w:tc>
        <w:tc>
          <w:tcPr>
            <w:tcW w:w="1555"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382885" w:rsidRPr="00832012" w:rsidRDefault="00382885" w:rsidP="00382885">
            <w:pPr>
              <w:widowControl/>
              <w:autoSpaceDE/>
              <w:autoSpaceDN/>
              <w:adjustRightInd/>
              <w:spacing w:line="256" w:lineRule="auto"/>
              <w:ind w:left="-394" w:right="33" w:hanging="140"/>
              <w:jc w:val="center"/>
              <w:rPr>
                <w:rFonts w:ascii="Times New Roman" w:eastAsia="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82885" w:rsidRPr="00832012" w:rsidRDefault="00382885" w:rsidP="00382885">
            <w:pPr>
              <w:widowControl/>
              <w:autoSpaceDE/>
              <w:autoSpaceDN/>
              <w:adjustRightInd/>
              <w:spacing w:line="256" w:lineRule="auto"/>
              <w:ind w:left="-394" w:right="33" w:hanging="140"/>
              <w:jc w:val="center"/>
              <w:rPr>
                <w:rFonts w:ascii="Times New Roman" w:eastAsia="Times New Roman" w:hAnsi="Times New Roman"/>
              </w:rPr>
            </w:pPr>
            <w:r w:rsidRPr="00832012">
              <w:rPr>
                <w:rFonts w:ascii="Times New Roman" w:eastAsia="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82885" w:rsidRPr="00832012" w:rsidRDefault="00382885" w:rsidP="00382885">
            <w:pPr>
              <w:widowControl/>
              <w:autoSpaceDE/>
              <w:autoSpaceDN/>
              <w:adjustRightInd/>
              <w:spacing w:line="256" w:lineRule="auto"/>
              <w:ind w:left="-394" w:right="33" w:hanging="140"/>
              <w:jc w:val="center"/>
              <w:rPr>
                <w:rFonts w:ascii="Times New Roman" w:eastAsia="Times New Roman" w:hAnsi="Times New Roman"/>
              </w:rPr>
            </w:pPr>
            <w:r w:rsidRPr="00832012">
              <w:rPr>
                <w:rFonts w:ascii="Times New Roman" w:eastAsia="Times New Roman" w:hAnsi="Times New Roman"/>
              </w:rPr>
              <w:t>%</w:t>
            </w:r>
          </w:p>
        </w:tc>
      </w:tr>
      <w:tr w:rsidR="00382885" w:rsidRPr="00832012" w:rsidTr="00382885">
        <w:trPr>
          <w:trHeight w:val="240"/>
          <w:jc w:val="center"/>
        </w:trPr>
        <w:tc>
          <w:tcPr>
            <w:tcW w:w="4111" w:type="dxa"/>
            <w:tcBorders>
              <w:top w:val="single" w:sz="4" w:space="0" w:color="000000"/>
              <w:left w:val="single" w:sz="4" w:space="0" w:color="000000"/>
              <w:bottom w:val="single" w:sz="4" w:space="0" w:color="000000"/>
              <w:right w:val="single" w:sz="4" w:space="0" w:color="000000"/>
            </w:tcBorders>
            <w:hideMark/>
          </w:tcPr>
          <w:p w:rsidR="00382885" w:rsidRPr="00832012" w:rsidRDefault="00382885" w:rsidP="00382885">
            <w:pPr>
              <w:widowControl/>
              <w:autoSpaceDE/>
              <w:autoSpaceDN/>
              <w:adjustRightInd/>
              <w:spacing w:line="256" w:lineRule="auto"/>
              <w:ind w:left="-394"/>
              <w:rPr>
                <w:rFonts w:ascii="Times New Roman" w:eastAsia="Times New Roman" w:hAnsi="Times New Roman"/>
              </w:rPr>
            </w:pPr>
            <w:r w:rsidRPr="00832012">
              <w:rPr>
                <w:rFonts w:ascii="Times New Roman" w:eastAsia="Times New Roman" w:hAnsi="Times New Roman"/>
              </w:rPr>
              <w:t xml:space="preserve">Дебиторская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382885" w:rsidRPr="00832012" w:rsidRDefault="00382885" w:rsidP="00382885">
            <w:pPr>
              <w:widowControl/>
              <w:autoSpaceDE/>
              <w:autoSpaceDN/>
              <w:adjustRightInd/>
              <w:spacing w:line="256" w:lineRule="auto"/>
              <w:ind w:left="-394" w:right="36"/>
              <w:jc w:val="right"/>
              <w:rPr>
                <w:rFonts w:ascii="Times New Roman" w:eastAsia="Times New Roman" w:hAnsi="Times New Roman"/>
              </w:rPr>
            </w:pPr>
            <w:r w:rsidRPr="00832012">
              <w:rPr>
                <w:rFonts w:ascii="Times New Roman" w:eastAsia="Times New Roman" w:hAnsi="Times New Roman"/>
              </w:rPr>
              <w:t>15,0</w:t>
            </w:r>
          </w:p>
        </w:tc>
        <w:tc>
          <w:tcPr>
            <w:tcW w:w="1555" w:type="dxa"/>
            <w:tcBorders>
              <w:top w:val="single" w:sz="4" w:space="0" w:color="000000"/>
              <w:left w:val="single" w:sz="4" w:space="0" w:color="000000"/>
              <w:bottom w:val="single" w:sz="4" w:space="0" w:color="000000"/>
              <w:right w:val="single" w:sz="4" w:space="0" w:color="000000"/>
            </w:tcBorders>
          </w:tcPr>
          <w:p w:rsidR="00382885" w:rsidRPr="00832012" w:rsidRDefault="00382885" w:rsidP="00382885">
            <w:pPr>
              <w:widowControl/>
              <w:autoSpaceDE/>
              <w:autoSpaceDN/>
              <w:adjustRightInd/>
              <w:spacing w:line="256" w:lineRule="auto"/>
              <w:ind w:left="-394" w:right="36"/>
              <w:jc w:val="right"/>
              <w:rPr>
                <w:rFonts w:ascii="Times New Roman" w:eastAsia="Times New Roman" w:hAnsi="Times New Roman"/>
              </w:rPr>
            </w:pPr>
            <w:r w:rsidRPr="00832012">
              <w:rPr>
                <w:rFonts w:ascii="Times New Roman" w:eastAsia="Times New Roman" w:hAnsi="Times New Roman"/>
              </w:rPr>
              <w:t>7,9</w:t>
            </w:r>
          </w:p>
        </w:tc>
        <w:tc>
          <w:tcPr>
            <w:tcW w:w="992" w:type="dxa"/>
            <w:tcBorders>
              <w:top w:val="single" w:sz="4" w:space="0" w:color="000000"/>
              <w:left w:val="single" w:sz="4" w:space="0" w:color="000000"/>
              <w:bottom w:val="single" w:sz="4" w:space="0" w:color="000000"/>
              <w:right w:val="single" w:sz="4" w:space="0" w:color="000000"/>
            </w:tcBorders>
          </w:tcPr>
          <w:p w:rsidR="00382885" w:rsidRPr="00832012" w:rsidRDefault="00382885" w:rsidP="00382885">
            <w:pPr>
              <w:widowControl/>
              <w:autoSpaceDE/>
              <w:autoSpaceDN/>
              <w:adjustRightInd/>
              <w:spacing w:line="256" w:lineRule="auto"/>
              <w:ind w:left="-394" w:right="36"/>
              <w:jc w:val="right"/>
              <w:rPr>
                <w:rFonts w:ascii="Times New Roman" w:eastAsia="Times New Roman" w:hAnsi="Times New Roman"/>
              </w:rPr>
            </w:pPr>
            <w:r w:rsidRPr="00832012">
              <w:rPr>
                <w:rFonts w:ascii="Times New Roman" w:eastAsia="Times New Roman" w:hAnsi="Times New Roman"/>
              </w:rPr>
              <w:t>- 7,1</w:t>
            </w:r>
          </w:p>
        </w:tc>
        <w:tc>
          <w:tcPr>
            <w:tcW w:w="992" w:type="dxa"/>
            <w:tcBorders>
              <w:top w:val="single" w:sz="4" w:space="0" w:color="000000"/>
              <w:left w:val="single" w:sz="4" w:space="0" w:color="000000"/>
              <w:bottom w:val="single" w:sz="4" w:space="0" w:color="000000"/>
              <w:right w:val="single" w:sz="4" w:space="0" w:color="000000"/>
            </w:tcBorders>
          </w:tcPr>
          <w:p w:rsidR="00382885" w:rsidRPr="00832012" w:rsidRDefault="00382885" w:rsidP="00382885">
            <w:pPr>
              <w:widowControl/>
              <w:tabs>
                <w:tab w:val="left" w:pos="741"/>
              </w:tabs>
              <w:autoSpaceDE/>
              <w:autoSpaceDN/>
              <w:adjustRightInd/>
              <w:spacing w:line="256" w:lineRule="auto"/>
              <w:ind w:left="-394" w:right="36"/>
              <w:jc w:val="right"/>
              <w:rPr>
                <w:rFonts w:ascii="Times New Roman" w:eastAsia="Times New Roman" w:hAnsi="Times New Roman"/>
              </w:rPr>
            </w:pPr>
            <w:r w:rsidRPr="00832012">
              <w:rPr>
                <w:rFonts w:ascii="Times New Roman" w:eastAsia="Times New Roman" w:hAnsi="Times New Roman"/>
              </w:rPr>
              <w:t>52,7</w:t>
            </w:r>
          </w:p>
        </w:tc>
      </w:tr>
      <w:tr w:rsidR="00382885" w:rsidRPr="00832012" w:rsidTr="00382885">
        <w:trPr>
          <w:trHeight w:val="240"/>
          <w:jc w:val="center"/>
        </w:trPr>
        <w:tc>
          <w:tcPr>
            <w:tcW w:w="4111" w:type="dxa"/>
            <w:tcBorders>
              <w:top w:val="single" w:sz="4" w:space="0" w:color="000000"/>
              <w:left w:val="single" w:sz="4" w:space="0" w:color="000000"/>
              <w:bottom w:val="single" w:sz="4" w:space="0" w:color="000000"/>
              <w:right w:val="single" w:sz="4" w:space="0" w:color="000000"/>
            </w:tcBorders>
            <w:hideMark/>
          </w:tcPr>
          <w:p w:rsidR="00382885" w:rsidRPr="00832012" w:rsidRDefault="00382885" w:rsidP="00382885">
            <w:pPr>
              <w:widowControl/>
              <w:autoSpaceDE/>
              <w:autoSpaceDN/>
              <w:adjustRightInd/>
              <w:spacing w:line="256" w:lineRule="auto"/>
              <w:ind w:left="-394"/>
              <w:rPr>
                <w:rFonts w:ascii="Times New Roman" w:eastAsia="Times New Roman" w:hAnsi="Times New Roman"/>
              </w:rPr>
            </w:pPr>
            <w:r w:rsidRPr="00832012">
              <w:rPr>
                <w:rFonts w:ascii="Times New Roman" w:eastAsia="Times New Roman" w:hAnsi="Times New Roman"/>
              </w:rPr>
              <w:t xml:space="preserve">Кредиторская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382885" w:rsidRPr="00832012" w:rsidRDefault="00382885" w:rsidP="00382885">
            <w:pPr>
              <w:widowControl/>
              <w:autoSpaceDE/>
              <w:autoSpaceDN/>
              <w:adjustRightInd/>
              <w:spacing w:line="256" w:lineRule="auto"/>
              <w:ind w:left="-394" w:right="36"/>
              <w:jc w:val="right"/>
              <w:rPr>
                <w:rFonts w:ascii="Times New Roman" w:eastAsia="Times New Roman" w:hAnsi="Times New Roman"/>
              </w:rPr>
            </w:pPr>
            <w:r w:rsidRPr="00832012">
              <w:rPr>
                <w:rFonts w:ascii="Times New Roman" w:eastAsia="Times New Roman" w:hAnsi="Times New Roman"/>
              </w:rPr>
              <w:t>91,6</w:t>
            </w:r>
          </w:p>
        </w:tc>
        <w:tc>
          <w:tcPr>
            <w:tcW w:w="1555" w:type="dxa"/>
            <w:tcBorders>
              <w:top w:val="single" w:sz="4" w:space="0" w:color="000000"/>
              <w:left w:val="single" w:sz="4" w:space="0" w:color="000000"/>
              <w:bottom w:val="single" w:sz="4" w:space="0" w:color="000000"/>
              <w:right w:val="single" w:sz="4" w:space="0" w:color="000000"/>
            </w:tcBorders>
          </w:tcPr>
          <w:p w:rsidR="00382885" w:rsidRPr="00832012" w:rsidRDefault="00382885" w:rsidP="00382885">
            <w:pPr>
              <w:widowControl/>
              <w:autoSpaceDE/>
              <w:autoSpaceDN/>
              <w:adjustRightInd/>
              <w:spacing w:line="256" w:lineRule="auto"/>
              <w:ind w:left="-394" w:right="36"/>
              <w:jc w:val="right"/>
              <w:rPr>
                <w:rFonts w:ascii="Times New Roman" w:eastAsia="Times New Roman" w:hAnsi="Times New Roman"/>
              </w:rPr>
            </w:pPr>
            <w:r w:rsidRPr="00832012">
              <w:rPr>
                <w:rFonts w:ascii="Times New Roman" w:eastAsia="Times New Roman" w:hAnsi="Times New Roman"/>
              </w:rPr>
              <w:t>109,3</w:t>
            </w:r>
          </w:p>
        </w:tc>
        <w:tc>
          <w:tcPr>
            <w:tcW w:w="992" w:type="dxa"/>
            <w:tcBorders>
              <w:top w:val="single" w:sz="4" w:space="0" w:color="000000"/>
              <w:left w:val="single" w:sz="4" w:space="0" w:color="000000"/>
              <w:bottom w:val="single" w:sz="4" w:space="0" w:color="000000"/>
              <w:right w:val="single" w:sz="4" w:space="0" w:color="000000"/>
            </w:tcBorders>
          </w:tcPr>
          <w:p w:rsidR="00382885" w:rsidRPr="00832012" w:rsidRDefault="00382885" w:rsidP="00382885">
            <w:pPr>
              <w:widowControl/>
              <w:autoSpaceDE/>
              <w:autoSpaceDN/>
              <w:adjustRightInd/>
              <w:spacing w:line="256" w:lineRule="auto"/>
              <w:ind w:left="-394" w:right="36"/>
              <w:jc w:val="right"/>
              <w:rPr>
                <w:rFonts w:ascii="Times New Roman" w:eastAsia="Times New Roman" w:hAnsi="Times New Roman"/>
              </w:rPr>
            </w:pPr>
            <w:r w:rsidRPr="00832012">
              <w:rPr>
                <w:rFonts w:ascii="Times New Roman" w:eastAsia="Times New Roman" w:hAnsi="Times New Roman"/>
              </w:rPr>
              <w:t>+ 17,7</w:t>
            </w:r>
          </w:p>
        </w:tc>
        <w:tc>
          <w:tcPr>
            <w:tcW w:w="992" w:type="dxa"/>
            <w:tcBorders>
              <w:top w:val="single" w:sz="4" w:space="0" w:color="000000"/>
              <w:left w:val="single" w:sz="4" w:space="0" w:color="000000"/>
              <w:bottom w:val="single" w:sz="4" w:space="0" w:color="000000"/>
              <w:right w:val="single" w:sz="4" w:space="0" w:color="000000"/>
            </w:tcBorders>
          </w:tcPr>
          <w:p w:rsidR="00382885" w:rsidRPr="00832012" w:rsidRDefault="00382885" w:rsidP="00382885">
            <w:pPr>
              <w:widowControl/>
              <w:tabs>
                <w:tab w:val="left" w:pos="741"/>
              </w:tabs>
              <w:autoSpaceDE/>
              <w:autoSpaceDN/>
              <w:adjustRightInd/>
              <w:spacing w:line="256" w:lineRule="auto"/>
              <w:ind w:left="-394" w:right="36"/>
              <w:jc w:val="right"/>
              <w:rPr>
                <w:rFonts w:ascii="Times New Roman" w:eastAsia="Times New Roman" w:hAnsi="Times New Roman"/>
              </w:rPr>
            </w:pPr>
            <w:r w:rsidRPr="00832012">
              <w:rPr>
                <w:rFonts w:ascii="Times New Roman" w:eastAsia="Times New Roman" w:hAnsi="Times New Roman"/>
              </w:rPr>
              <w:t>119,3</w:t>
            </w:r>
          </w:p>
        </w:tc>
      </w:tr>
    </w:tbl>
    <w:p w:rsidR="00382885" w:rsidRPr="00382885" w:rsidRDefault="00382885" w:rsidP="00382885">
      <w:pPr>
        <w:widowControl/>
        <w:autoSpaceDE/>
        <w:autoSpaceDN/>
        <w:adjustRightInd/>
        <w:ind w:right="39" w:firstLine="567"/>
        <w:jc w:val="both"/>
        <w:rPr>
          <w:rFonts w:eastAsia="Times New Roman"/>
          <w:b/>
          <w:color w:val="0070C0"/>
          <w:sz w:val="24"/>
          <w:szCs w:val="24"/>
        </w:rPr>
      </w:pPr>
    </w:p>
    <w:p w:rsidR="00382885" w:rsidRPr="00382885" w:rsidRDefault="00382885" w:rsidP="00382885">
      <w:pPr>
        <w:widowControl/>
        <w:autoSpaceDE/>
        <w:autoSpaceDN/>
        <w:adjustRightInd/>
        <w:ind w:right="39" w:firstLine="567"/>
        <w:jc w:val="both"/>
        <w:rPr>
          <w:rFonts w:eastAsia="Times New Roman"/>
          <w:sz w:val="24"/>
          <w:szCs w:val="24"/>
        </w:rPr>
      </w:pPr>
      <w:r w:rsidRPr="00382885">
        <w:rPr>
          <w:rFonts w:eastAsia="Times New Roman"/>
          <w:b/>
          <w:sz w:val="24"/>
          <w:szCs w:val="24"/>
        </w:rPr>
        <w:t xml:space="preserve">Дебиторская задолженность </w:t>
      </w:r>
      <w:r w:rsidRPr="00382885">
        <w:rPr>
          <w:rFonts w:eastAsia="Times New Roman"/>
          <w:i/>
          <w:sz w:val="24"/>
          <w:szCs w:val="24"/>
        </w:rPr>
        <w:t>на начало года</w:t>
      </w:r>
      <w:r w:rsidRPr="00382885">
        <w:rPr>
          <w:rFonts w:eastAsia="Times New Roman"/>
          <w:sz w:val="24"/>
          <w:szCs w:val="24"/>
        </w:rPr>
        <w:t xml:space="preserve"> составляла </w:t>
      </w:r>
      <w:r w:rsidRPr="00382885">
        <w:rPr>
          <w:rFonts w:eastAsia="Times New Roman"/>
          <w:b/>
          <w:sz w:val="24"/>
          <w:szCs w:val="24"/>
        </w:rPr>
        <w:t xml:space="preserve">15,0 </w:t>
      </w:r>
      <w:proofErr w:type="gramStart"/>
      <w:r w:rsidRPr="00382885">
        <w:rPr>
          <w:rFonts w:eastAsia="Times New Roman"/>
          <w:sz w:val="24"/>
          <w:szCs w:val="24"/>
        </w:rPr>
        <w:t>тыс.рублей</w:t>
      </w:r>
      <w:proofErr w:type="gramEnd"/>
      <w:r w:rsidRPr="00382885">
        <w:rPr>
          <w:rFonts w:eastAsia="Times New Roman"/>
          <w:sz w:val="24"/>
          <w:szCs w:val="24"/>
        </w:rPr>
        <w:t xml:space="preserve">, на конец отчётного периода составила </w:t>
      </w:r>
      <w:r w:rsidRPr="00382885">
        <w:rPr>
          <w:rFonts w:eastAsia="Times New Roman"/>
          <w:b/>
          <w:sz w:val="24"/>
          <w:szCs w:val="24"/>
        </w:rPr>
        <w:t xml:space="preserve">7,9 </w:t>
      </w:r>
      <w:r w:rsidRPr="00382885">
        <w:rPr>
          <w:rFonts w:eastAsia="Times New Roman"/>
          <w:sz w:val="24"/>
          <w:szCs w:val="24"/>
        </w:rPr>
        <w:t xml:space="preserve">тыс.рублей, причины отражены в текстовой части ф.0503160 «Пояснительная записка». </w:t>
      </w:r>
      <w:r w:rsidRPr="00382885">
        <w:rPr>
          <w:rFonts w:eastAsia="Times New Roman"/>
          <w:i/>
          <w:sz w:val="24"/>
          <w:szCs w:val="24"/>
        </w:rPr>
        <w:t>Сумма дебиторской задолженности соответствует строке 260 баланса (ф.0503130), строке 560 (660) отчета (ф.0503121).</w:t>
      </w:r>
    </w:p>
    <w:p w:rsidR="00382885" w:rsidRPr="00382885" w:rsidRDefault="00382885" w:rsidP="00382885">
      <w:pPr>
        <w:widowControl/>
        <w:autoSpaceDE/>
        <w:autoSpaceDN/>
        <w:adjustRightInd/>
        <w:ind w:right="39" w:firstLine="567"/>
        <w:jc w:val="both"/>
        <w:rPr>
          <w:rFonts w:eastAsia="Times New Roman"/>
          <w:i/>
          <w:sz w:val="24"/>
          <w:szCs w:val="24"/>
          <w:u w:val="single"/>
        </w:rPr>
      </w:pPr>
      <w:r w:rsidRPr="00382885">
        <w:rPr>
          <w:rFonts w:eastAsia="Times New Roman"/>
          <w:i/>
          <w:sz w:val="24"/>
          <w:szCs w:val="24"/>
          <w:u w:val="single"/>
        </w:rPr>
        <w:t>На 01.01.2023 года дебиторская задолженность отразилась на счете бюджетного учета:</w:t>
      </w:r>
    </w:p>
    <w:p w:rsidR="00382885" w:rsidRPr="00382885" w:rsidRDefault="00382885" w:rsidP="00E34B4B">
      <w:pPr>
        <w:widowControl/>
        <w:numPr>
          <w:ilvl w:val="0"/>
          <w:numId w:val="51"/>
        </w:numPr>
        <w:autoSpaceDE/>
        <w:autoSpaceDN/>
        <w:adjustRightInd/>
        <w:ind w:left="426" w:right="39"/>
        <w:jc w:val="both"/>
        <w:rPr>
          <w:rFonts w:eastAsia="Times New Roman"/>
          <w:sz w:val="24"/>
          <w:szCs w:val="24"/>
        </w:rPr>
      </w:pPr>
      <w:r w:rsidRPr="00382885">
        <w:rPr>
          <w:rFonts w:eastAsia="Times New Roman"/>
          <w:sz w:val="24"/>
          <w:szCs w:val="24"/>
        </w:rPr>
        <w:t xml:space="preserve">1 20611 «Расчеты по заработной плате» - </w:t>
      </w:r>
      <w:r w:rsidRPr="00382885">
        <w:rPr>
          <w:rFonts w:eastAsia="Times New Roman"/>
          <w:b/>
          <w:sz w:val="24"/>
          <w:szCs w:val="24"/>
        </w:rPr>
        <w:t xml:space="preserve">6,1 </w:t>
      </w:r>
      <w:proofErr w:type="gramStart"/>
      <w:r w:rsidRPr="00382885">
        <w:rPr>
          <w:rFonts w:eastAsia="Times New Roman"/>
          <w:sz w:val="24"/>
          <w:szCs w:val="24"/>
        </w:rPr>
        <w:t>тыс.рублей</w:t>
      </w:r>
      <w:proofErr w:type="gramEnd"/>
      <w:r w:rsidRPr="00382885">
        <w:rPr>
          <w:rFonts w:eastAsia="Times New Roman"/>
          <w:sz w:val="24"/>
          <w:szCs w:val="24"/>
        </w:rPr>
        <w:t xml:space="preserve"> (задолженности работника перед учреждением);</w:t>
      </w:r>
    </w:p>
    <w:p w:rsidR="00382885" w:rsidRPr="00382885" w:rsidRDefault="00382885" w:rsidP="00E34B4B">
      <w:pPr>
        <w:widowControl/>
        <w:numPr>
          <w:ilvl w:val="0"/>
          <w:numId w:val="51"/>
        </w:numPr>
        <w:autoSpaceDE/>
        <w:autoSpaceDN/>
        <w:adjustRightInd/>
        <w:ind w:left="426" w:right="39"/>
        <w:jc w:val="both"/>
        <w:rPr>
          <w:rFonts w:eastAsia="Times New Roman"/>
          <w:sz w:val="24"/>
          <w:szCs w:val="24"/>
        </w:rPr>
      </w:pPr>
      <w:r w:rsidRPr="00382885">
        <w:rPr>
          <w:rFonts w:eastAsia="Times New Roman"/>
          <w:sz w:val="24"/>
          <w:szCs w:val="24"/>
        </w:rPr>
        <w:t xml:space="preserve">1 30302 «Расчеты по страховым взносам на обязательное социальное страхование на случай временной нетрудоспособности и в связи с материнством» - </w:t>
      </w:r>
      <w:r w:rsidRPr="00382885">
        <w:rPr>
          <w:rFonts w:eastAsia="Times New Roman"/>
          <w:b/>
          <w:sz w:val="24"/>
          <w:szCs w:val="24"/>
        </w:rPr>
        <w:t xml:space="preserve">1,8 </w:t>
      </w:r>
      <w:proofErr w:type="gramStart"/>
      <w:r w:rsidRPr="00382885">
        <w:rPr>
          <w:rFonts w:eastAsia="Times New Roman"/>
          <w:sz w:val="24"/>
          <w:szCs w:val="24"/>
        </w:rPr>
        <w:t>тыс.рублей</w:t>
      </w:r>
      <w:proofErr w:type="gramEnd"/>
      <w:r w:rsidRPr="00382885">
        <w:rPr>
          <w:rFonts w:eastAsia="Times New Roman"/>
          <w:sz w:val="24"/>
          <w:szCs w:val="24"/>
        </w:rPr>
        <w:t>.</w:t>
      </w:r>
    </w:p>
    <w:p w:rsidR="00382885" w:rsidRPr="00382885" w:rsidRDefault="00382885" w:rsidP="00832012">
      <w:pPr>
        <w:widowControl/>
        <w:autoSpaceDE/>
        <w:autoSpaceDN/>
        <w:adjustRightInd/>
        <w:ind w:right="39" w:firstLine="567"/>
        <w:jc w:val="both"/>
        <w:rPr>
          <w:rFonts w:eastAsia="Times New Roman"/>
          <w:sz w:val="24"/>
          <w:szCs w:val="24"/>
        </w:rPr>
      </w:pPr>
      <w:r w:rsidRPr="00382885">
        <w:rPr>
          <w:rFonts w:eastAsia="Times New Roman"/>
          <w:b/>
          <w:sz w:val="24"/>
          <w:szCs w:val="24"/>
        </w:rPr>
        <w:t xml:space="preserve">Кредиторская задолженность </w:t>
      </w:r>
      <w:r w:rsidRPr="00382885">
        <w:rPr>
          <w:rFonts w:eastAsia="Times New Roman"/>
          <w:sz w:val="24"/>
          <w:szCs w:val="24"/>
        </w:rPr>
        <w:t xml:space="preserve">на начало года составляла </w:t>
      </w:r>
      <w:r w:rsidRPr="00382885">
        <w:rPr>
          <w:rFonts w:eastAsia="Times New Roman"/>
          <w:b/>
          <w:sz w:val="24"/>
          <w:szCs w:val="24"/>
        </w:rPr>
        <w:t xml:space="preserve">91,6 </w:t>
      </w:r>
      <w:proofErr w:type="gramStart"/>
      <w:r w:rsidRPr="00382885">
        <w:rPr>
          <w:rFonts w:eastAsia="Times New Roman"/>
          <w:sz w:val="24"/>
          <w:szCs w:val="24"/>
        </w:rPr>
        <w:t>тыс.рублей</w:t>
      </w:r>
      <w:proofErr w:type="gramEnd"/>
      <w:r w:rsidRPr="00382885">
        <w:rPr>
          <w:rFonts w:eastAsia="Times New Roman"/>
          <w:sz w:val="24"/>
          <w:szCs w:val="24"/>
        </w:rPr>
        <w:t xml:space="preserve">, на конец отчётного периода составила </w:t>
      </w:r>
      <w:r w:rsidRPr="00382885">
        <w:rPr>
          <w:rFonts w:eastAsia="Times New Roman"/>
          <w:b/>
          <w:sz w:val="24"/>
          <w:szCs w:val="24"/>
        </w:rPr>
        <w:t xml:space="preserve">109,3 </w:t>
      </w:r>
      <w:r w:rsidRPr="00382885">
        <w:rPr>
          <w:rFonts w:eastAsia="Times New Roman"/>
          <w:sz w:val="24"/>
          <w:szCs w:val="24"/>
        </w:rPr>
        <w:t>тыс.рублей (причины отражены в текстовой части ф.0503160 «Пояснительная записка»).</w:t>
      </w:r>
      <w:r w:rsidRPr="00382885">
        <w:rPr>
          <w:rFonts w:eastAsia="Times New Roman"/>
          <w:i/>
          <w:sz w:val="24"/>
          <w:szCs w:val="24"/>
        </w:rPr>
        <w:t xml:space="preserve"> Сумма кредиторской задолженности соответствует сумме строк 410 и 420 баланса (ф.0503130).</w:t>
      </w:r>
    </w:p>
    <w:p w:rsidR="00382885" w:rsidRPr="00382885" w:rsidRDefault="00382885" w:rsidP="00832012">
      <w:pPr>
        <w:widowControl/>
        <w:autoSpaceDE/>
        <w:autoSpaceDN/>
        <w:adjustRightInd/>
        <w:ind w:right="39" w:firstLine="567"/>
        <w:jc w:val="both"/>
        <w:rPr>
          <w:rFonts w:eastAsia="Times New Roman"/>
          <w:b/>
          <w:sz w:val="24"/>
          <w:szCs w:val="24"/>
        </w:rPr>
      </w:pPr>
      <w:r w:rsidRPr="00382885">
        <w:rPr>
          <w:rFonts w:eastAsia="Times New Roman"/>
          <w:i/>
          <w:sz w:val="24"/>
          <w:szCs w:val="24"/>
          <w:u w:val="single"/>
        </w:rPr>
        <w:t>На 01.01.2023 года кредиторская задолженность отразилась на счетах бюджетного учета:</w:t>
      </w:r>
    </w:p>
    <w:p w:rsidR="00382885" w:rsidRPr="00382885" w:rsidRDefault="00382885" w:rsidP="00E34B4B">
      <w:pPr>
        <w:widowControl/>
        <w:numPr>
          <w:ilvl w:val="0"/>
          <w:numId w:val="50"/>
        </w:numPr>
        <w:autoSpaceDE/>
        <w:autoSpaceDN/>
        <w:adjustRightInd/>
        <w:ind w:left="426" w:right="39"/>
        <w:jc w:val="both"/>
        <w:rPr>
          <w:rFonts w:eastAsia="Times New Roman"/>
          <w:sz w:val="24"/>
          <w:szCs w:val="24"/>
        </w:rPr>
      </w:pPr>
      <w:r w:rsidRPr="00382885">
        <w:rPr>
          <w:rFonts w:eastAsia="Times New Roman"/>
          <w:sz w:val="24"/>
          <w:szCs w:val="24"/>
        </w:rPr>
        <w:t xml:space="preserve">1 30221 «Расчеты по услугам связи» - </w:t>
      </w:r>
      <w:r w:rsidRPr="00382885">
        <w:rPr>
          <w:rFonts w:eastAsia="Times New Roman"/>
          <w:b/>
          <w:sz w:val="24"/>
          <w:szCs w:val="24"/>
        </w:rPr>
        <w:t xml:space="preserve">0,9 </w:t>
      </w:r>
      <w:proofErr w:type="gramStart"/>
      <w:r w:rsidRPr="00382885">
        <w:rPr>
          <w:rFonts w:eastAsia="Times New Roman"/>
          <w:sz w:val="24"/>
          <w:szCs w:val="24"/>
        </w:rPr>
        <w:t>тыс.рублей</w:t>
      </w:r>
      <w:proofErr w:type="gramEnd"/>
      <w:r w:rsidRPr="00382885">
        <w:rPr>
          <w:rFonts w:eastAsia="Times New Roman"/>
          <w:sz w:val="24"/>
          <w:szCs w:val="24"/>
        </w:rPr>
        <w:t>;</w:t>
      </w:r>
    </w:p>
    <w:p w:rsidR="00382885" w:rsidRPr="00382885" w:rsidRDefault="00382885" w:rsidP="00E34B4B">
      <w:pPr>
        <w:widowControl/>
        <w:numPr>
          <w:ilvl w:val="0"/>
          <w:numId w:val="50"/>
        </w:numPr>
        <w:autoSpaceDE/>
        <w:autoSpaceDN/>
        <w:adjustRightInd/>
        <w:ind w:left="426" w:right="39"/>
        <w:jc w:val="both"/>
        <w:rPr>
          <w:rFonts w:eastAsia="Times New Roman"/>
          <w:sz w:val="24"/>
          <w:szCs w:val="24"/>
        </w:rPr>
      </w:pPr>
      <w:r w:rsidRPr="00382885">
        <w:rPr>
          <w:rFonts w:eastAsia="Times New Roman"/>
          <w:sz w:val="24"/>
          <w:szCs w:val="24"/>
        </w:rPr>
        <w:t xml:space="preserve">1 30226 «Расчеты по прочим работам, услугам» - </w:t>
      </w:r>
      <w:r w:rsidRPr="00382885">
        <w:rPr>
          <w:rFonts w:eastAsia="Times New Roman"/>
          <w:b/>
          <w:sz w:val="24"/>
          <w:szCs w:val="24"/>
        </w:rPr>
        <w:t xml:space="preserve">1,0 </w:t>
      </w:r>
      <w:proofErr w:type="gramStart"/>
      <w:r w:rsidRPr="00382885">
        <w:rPr>
          <w:rFonts w:eastAsia="Times New Roman"/>
          <w:sz w:val="24"/>
          <w:szCs w:val="24"/>
        </w:rPr>
        <w:t>тыс.рублей</w:t>
      </w:r>
      <w:proofErr w:type="gramEnd"/>
      <w:r w:rsidRPr="00382885">
        <w:rPr>
          <w:rFonts w:eastAsia="Times New Roman"/>
          <w:sz w:val="24"/>
          <w:szCs w:val="24"/>
        </w:rPr>
        <w:t xml:space="preserve"> (ведение сайта – ИП Самусев);</w:t>
      </w:r>
    </w:p>
    <w:p w:rsidR="00382885" w:rsidRPr="00382885" w:rsidRDefault="00382885" w:rsidP="00E34B4B">
      <w:pPr>
        <w:widowControl/>
        <w:numPr>
          <w:ilvl w:val="0"/>
          <w:numId w:val="50"/>
        </w:numPr>
        <w:autoSpaceDE/>
        <w:autoSpaceDN/>
        <w:adjustRightInd/>
        <w:ind w:left="426" w:right="39"/>
        <w:jc w:val="both"/>
        <w:rPr>
          <w:rFonts w:eastAsia="Times New Roman"/>
          <w:sz w:val="24"/>
          <w:szCs w:val="24"/>
        </w:rPr>
      </w:pPr>
      <w:r w:rsidRPr="00382885">
        <w:rPr>
          <w:rFonts w:eastAsia="Times New Roman"/>
          <w:sz w:val="24"/>
          <w:szCs w:val="24"/>
        </w:rPr>
        <w:t xml:space="preserve">1 30200 «Расчеты по платежам в бюджеты» - </w:t>
      </w:r>
      <w:r w:rsidRPr="00382885">
        <w:rPr>
          <w:rFonts w:eastAsia="Times New Roman"/>
          <w:b/>
          <w:sz w:val="24"/>
          <w:szCs w:val="24"/>
        </w:rPr>
        <w:t xml:space="preserve">107,4 </w:t>
      </w:r>
      <w:proofErr w:type="gramStart"/>
      <w:r w:rsidRPr="00382885">
        <w:rPr>
          <w:rFonts w:eastAsia="Times New Roman"/>
          <w:sz w:val="24"/>
          <w:szCs w:val="24"/>
        </w:rPr>
        <w:t>тыс.рублей</w:t>
      </w:r>
      <w:proofErr w:type="gramEnd"/>
      <w:r w:rsidRPr="00382885">
        <w:rPr>
          <w:rFonts w:eastAsia="Times New Roman"/>
          <w:sz w:val="24"/>
          <w:szCs w:val="24"/>
        </w:rPr>
        <w:t xml:space="preserve"> (за декабрь 2022 года):</w:t>
      </w:r>
    </w:p>
    <w:p w:rsidR="00382885" w:rsidRPr="00382885" w:rsidRDefault="00382885" w:rsidP="00832012">
      <w:pPr>
        <w:widowControl/>
        <w:numPr>
          <w:ilvl w:val="0"/>
          <w:numId w:val="29"/>
        </w:numPr>
        <w:autoSpaceDE/>
        <w:autoSpaceDN/>
        <w:adjustRightInd/>
        <w:ind w:left="851" w:right="39" w:hanging="218"/>
        <w:jc w:val="both"/>
        <w:rPr>
          <w:rFonts w:eastAsia="Times New Roman"/>
          <w:i/>
          <w:sz w:val="24"/>
          <w:szCs w:val="24"/>
        </w:rPr>
      </w:pPr>
      <w:r w:rsidRPr="00382885">
        <w:rPr>
          <w:rFonts w:eastAsia="Times New Roman"/>
          <w:i/>
          <w:sz w:val="24"/>
          <w:szCs w:val="24"/>
        </w:rPr>
        <w:t xml:space="preserve">30302 «расчеты по страховым взносам на обязательное социальное страхование на случай временной нетрудоспособности» в сумме 7,1 </w:t>
      </w:r>
      <w:proofErr w:type="gramStart"/>
      <w:r w:rsidRPr="00382885">
        <w:rPr>
          <w:rFonts w:eastAsia="Times New Roman"/>
          <w:i/>
          <w:sz w:val="24"/>
          <w:szCs w:val="24"/>
        </w:rPr>
        <w:t>тыс.рублей</w:t>
      </w:r>
      <w:proofErr w:type="gramEnd"/>
      <w:r w:rsidRPr="00382885">
        <w:rPr>
          <w:rFonts w:eastAsia="Times New Roman"/>
          <w:i/>
          <w:sz w:val="24"/>
          <w:szCs w:val="24"/>
        </w:rPr>
        <w:t>;</w:t>
      </w:r>
    </w:p>
    <w:p w:rsidR="00382885" w:rsidRPr="00382885" w:rsidRDefault="00382885" w:rsidP="00832012">
      <w:pPr>
        <w:widowControl/>
        <w:numPr>
          <w:ilvl w:val="0"/>
          <w:numId w:val="29"/>
        </w:numPr>
        <w:autoSpaceDE/>
        <w:autoSpaceDN/>
        <w:adjustRightInd/>
        <w:ind w:left="851" w:right="39" w:hanging="218"/>
        <w:jc w:val="both"/>
        <w:rPr>
          <w:rFonts w:eastAsia="Times New Roman"/>
          <w:i/>
          <w:sz w:val="24"/>
          <w:szCs w:val="24"/>
        </w:rPr>
      </w:pPr>
      <w:r w:rsidRPr="00382885">
        <w:rPr>
          <w:rFonts w:eastAsia="Times New Roman"/>
          <w:i/>
          <w:sz w:val="24"/>
          <w:szCs w:val="24"/>
        </w:rPr>
        <w:t xml:space="preserve">30305 «расчеты по прочим платежам в бюджет» в сумме 0,8 </w:t>
      </w:r>
      <w:proofErr w:type="gramStart"/>
      <w:r w:rsidRPr="00382885">
        <w:rPr>
          <w:rFonts w:eastAsia="Times New Roman"/>
          <w:i/>
          <w:sz w:val="24"/>
          <w:szCs w:val="24"/>
        </w:rPr>
        <w:t>тыс.рублей</w:t>
      </w:r>
      <w:proofErr w:type="gramEnd"/>
      <w:r w:rsidRPr="00382885">
        <w:rPr>
          <w:rFonts w:eastAsia="Times New Roman"/>
          <w:i/>
          <w:sz w:val="24"/>
          <w:szCs w:val="24"/>
        </w:rPr>
        <w:t>;</w:t>
      </w:r>
    </w:p>
    <w:p w:rsidR="00382885" w:rsidRPr="00382885" w:rsidRDefault="00382885" w:rsidP="00832012">
      <w:pPr>
        <w:widowControl/>
        <w:numPr>
          <w:ilvl w:val="0"/>
          <w:numId w:val="29"/>
        </w:numPr>
        <w:autoSpaceDE/>
        <w:autoSpaceDN/>
        <w:adjustRightInd/>
        <w:ind w:left="851" w:right="39" w:hanging="218"/>
        <w:jc w:val="both"/>
        <w:rPr>
          <w:rFonts w:eastAsia="Times New Roman"/>
          <w:i/>
          <w:sz w:val="24"/>
          <w:szCs w:val="24"/>
        </w:rPr>
      </w:pPr>
      <w:r w:rsidRPr="00382885">
        <w:rPr>
          <w:rFonts w:eastAsia="Times New Roman"/>
          <w:i/>
          <w:sz w:val="24"/>
          <w:szCs w:val="24"/>
        </w:rPr>
        <w:t xml:space="preserve">30306 «расчеты по травматизму» в сумме 0,7 </w:t>
      </w:r>
      <w:proofErr w:type="gramStart"/>
      <w:r w:rsidRPr="00382885">
        <w:rPr>
          <w:rFonts w:eastAsia="Times New Roman"/>
          <w:i/>
          <w:sz w:val="24"/>
          <w:szCs w:val="24"/>
        </w:rPr>
        <w:t>тыс.рублей</w:t>
      </w:r>
      <w:proofErr w:type="gramEnd"/>
      <w:r w:rsidRPr="00382885">
        <w:rPr>
          <w:rFonts w:eastAsia="Times New Roman"/>
          <w:i/>
          <w:sz w:val="24"/>
          <w:szCs w:val="24"/>
        </w:rPr>
        <w:t>;</w:t>
      </w:r>
    </w:p>
    <w:p w:rsidR="00382885" w:rsidRPr="00382885" w:rsidRDefault="00382885" w:rsidP="00832012">
      <w:pPr>
        <w:widowControl/>
        <w:numPr>
          <w:ilvl w:val="0"/>
          <w:numId w:val="29"/>
        </w:numPr>
        <w:autoSpaceDE/>
        <w:autoSpaceDN/>
        <w:adjustRightInd/>
        <w:ind w:left="851" w:right="39" w:hanging="218"/>
        <w:jc w:val="both"/>
        <w:rPr>
          <w:rFonts w:eastAsia="Times New Roman"/>
          <w:i/>
          <w:sz w:val="24"/>
          <w:szCs w:val="24"/>
        </w:rPr>
      </w:pPr>
      <w:r w:rsidRPr="00382885">
        <w:rPr>
          <w:rFonts w:eastAsia="Times New Roman"/>
          <w:i/>
          <w:sz w:val="24"/>
          <w:szCs w:val="24"/>
        </w:rPr>
        <w:t xml:space="preserve">30307 «расчеты по ФФОМС» в сумме 19,3 </w:t>
      </w:r>
      <w:proofErr w:type="gramStart"/>
      <w:r w:rsidRPr="00382885">
        <w:rPr>
          <w:rFonts w:eastAsia="Times New Roman"/>
          <w:i/>
          <w:sz w:val="24"/>
          <w:szCs w:val="24"/>
        </w:rPr>
        <w:t>тыс.рублей</w:t>
      </w:r>
      <w:proofErr w:type="gramEnd"/>
      <w:r w:rsidRPr="00382885">
        <w:rPr>
          <w:rFonts w:eastAsia="Times New Roman"/>
          <w:i/>
          <w:sz w:val="24"/>
          <w:szCs w:val="24"/>
        </w:rPr>
        <w:t>;</w:t>
      </w:r>
    </w:p>
    <w:p w:rsidR="00382885" w:rsidRPr="00382885" w:rsidRDefault="00382885" w:rsidP="00832012">
      <w:pPr>
        <w:widowControl/>
        <w:numPr>
          <w:ilvl w:val="0"/>
          <w:numId w:val="29"/>
        </w:numPr>
        <w:autoSpaceDE/>
        <w:autoSpaceDN/>
        <w:adjustRightInd/>
        <w:ind w:left="851" w:right="39" w:hanging="218"/>
        <w:jc w:val="both"/>
        <w:rPr>
          <w:rFonts w:eastAsia="Times New Roman"/>
          <w:i/>
          <w:sz w:val="24"/>
          <w:szCs w:val="24"/>
        </w:rPr>
      </w:pPr>
      <w:r w:rsidRPr="00382885">
        <w:rPr>
          <w:rFonts w:eastAsia="Times New Roman"/>
          <w:i/>
          <w:sz w:val="24"/>
          <w:szCs w:val="24"/>
        </w:rPr>
        <w:t xml:space="preserve">30310 «расчеты по страховым взносам на обязательное пенсионное страхование на выплату накопительной части трудовой пенсии» в сумме 79,5 </w:t>
      </w:r>
      <w:proofErr w:type="gramStart"/>
      <w:r w:rsidRPr="00382885">
        <w:rPr>
          <w:rFonts w:eastAsia="Times New Roman"/>
          <w:i/>
          <w:sz w:val="24"/>
          <w:szCs w:val="24"/>
        </w:rPr>
        <w:t>тыс.рублей</w:t>
      </w:r>
      <w:proofErr w:type="gramEnd"/>
      <w:r w:rsidRPr="00382885">
        <w:rPr>
          <w:rFonts w:eastAsia="Times New Roman"/>
          <w:i/>
          <w:sz w:val="24"/>
          <w:szCs w:val="24"/>
        </w:rPr>
        <w:t>.</w:t>
      </w:r>
    </w:p>
    <w:p w:rsidR="00382885" w:rsidRPr="00382885" w:rsidRDefault="00382885" w:rsidP="00382885">
      <w:pPr>
        <w:widowControl/>
        <w:autoSpaceDE/>
        <w:autoSpaceDN/>
        <w:adjustRightInd/>
        <w:ind w:firstLine="567"/>
        <w:jc w:val="both"/>
        <w:textAlignment w:val="top"/>
        <w:rPr>
          <w:rFonts w:eastAsiaTheme="minorHAnsi"/>
          <w:i/>
          <w:sz w:val="24"/>
          <w:szCs w:val="24"/>
          <w:lang w:eastAsia="en-US"/>
        </w:rPr>
      </w:pPr>
      <w:r w:rsidRPr="00382885">
        <w:rPr>
          <w:rFonts w:eastAsiaTheme="minorHAnsi"/>
          <w:b/>
          <w:i/>
          <w:sz w:val="24"/>
          <w:szCs w:val="24"/>
          <w:u w:val="single"/>
          <w:lang w:eastAsia="en-US"/>
        </w:rPr>
        <w:t xml:space="preserve">По состоянию на 01.01.2023 года сформирован резерв </w:t>
      </w:r>
      <w:r w:rsidRPr="00382885">
        <w:rPr>
          <w:rFonts w:eastAsiaTheme="minorHAnsi"/>
          <w:sz w:val="24"/>
          <w:szCs w:val="24"/>
          <w:lang w:eastAsia="en-US"/>
        </w:rPr>
        <w:t xml:space="preserve">по счету </w:t>
      </w:r>
      <w:r w:rsidRPr="00382885">
        <w:rPr>
          <w:rFonts w:eastAsiaTheme="minorHAnsi"/>
          <w:b/>
          <w:sz w:val="24"/>
          <w:szCs w:val="24"/>
          <w:lang w:eastAsia="en-US"/>
        </w:rPr>
        <w:t>1 40160</w:t>
      </w:r>
      <w:r w:rsidRPr="00382885">
        <w:rPr>
          <w:rFonts w:eastAsiaTheme="minorHAnsi"/>
          <w:sz w:val="24"/>
          <w:szCs w:val="24"/>
          <w:lang w:eastAsia="en-US"/>
        </w:rPr>
        <w:t xml:space="preserve"> «Резервы предстоящих расходов» в сумме </w:t>
      </w:r>
      <w:r w:rsidRPr="00382885">
        <w:rPr>
          <w:rFonts w:eastAsiaTheme="minorHAnsi"/>
          <w:b/>
          <w:sz w:val="24"/>
          <w:szCs w:val="24"/>
          <w:lang w:eastAsia="en-US"/>
        </w:rPr>
        <w:t xml:space="preserve">819,3 </w:t>
      </w:r>
      <w:proofErr w:type="gramStart"/>
      <w:r w:rsidRPr="00382885">
        <w:rPr>
          <w:rFonts w:eastAsiaTheme="minorHAnsi"/>
          <w:sz w:val="24"/>
          <w:szCs w:val="24"/>
          <w:lang w:eastAsia="en-US"/>
        </w:rPr>
        <w:t>тыс.рублей</w:t>
      </w:r>
      <w:proofErr w:type="gramEnd"/>
      <w:r w:rsidRPr="00382885">
        <w:rPr>
          <w:rFonts w:eastAsiaTheme="minorHAnsi"/>
          <w:sz w:val="24"/>
          <w:szCs w:val="24"/>
          <w:lang w:eastAsia="en-US"/>
        </w:rPr>
        <w:t xml:space="preserve"> (начислены резервы предстоящих расходов на выплату отпускных и страховых взносов на отпускные).</w:t>
      </w:r>
    </w:p>
    <w:p w:rsidR="00382885" w:rsidRPr="00382885" w:rsidRDefault="00382885" w:rsidP="00382885">
      <w:pPr>
        <w:widowControl/>
        <w:autoSpaceDE/>
        <w:autoSpaceDN/>
        <w:adjustRightInd/>
        <w:ind w:firstLine="709"/>
        <w:jc w:val="both"/>
        <w:textAlignment w:val="top"/>
        <w:rPr>
          <w:rFonts w:eastAsiaTheme="minorHAnsi"/>
          <w:i/>
          <w:sz w:val="24"/>
          <w:szCs w:val="24"/>
          <w:lang w:eastAsia="en-US"/>
        </w:rPr>
      </w:pPr>
      <w:r w:rsidRPr="00382885">
        <w:rPr>
          <w:rFonts w:eastAsiaTheme="minorHAnsi"/>
          <w:i/>
          <w:sz w:val="24"/>
          <w:szCs w:val="24"/>
          <w:lang w:eastAsia="en-US"/>
        </w:rPr>
        <w:t>Просроченная дебиторская и кредиторская задолженность отсутствует.</w:t>
      </w:r>
    </w:p>
    <w:p w:rsidR="00382885" w:rsidRPr="00382885" w:rsidRDefault="00382885" w:rsidP="00382885">
      <w:pPr>
        <w:widowControl/>
        <w:autoSpaceDE/>
        <w:autoSpaceDN/>
        <w:adjustRightInd/>
        <w:ind w:firstLine="709"/>
        <w:jc w:val="both"/>
        <w:textAlignment w:val="top"/>
        <w:rPr>
          <w:rFonts w:eastAsiaTheme="minorHAnsi"/>
          <w:i/>
          <w:sz w:val="24"/>
          <w:szCs w:val="24"/>
          <w:lang w:eastAsia="en-US"/>
        </w:rPr>
      </w:pPr>
      <w:r w:rsidRPr="00382885">
        <w:rPr>
          <w:rFonts w:eastAsiaTheme="minorHAnsi"/>
          <w:i/>
          <w:sz w:val="24"/>
          <w:szCs w:val="24"/>
          <w:lang w:eastAsia="en-US"/>
        </w:rPr>
        <w:t>Данные по ф.0503169 «Сведения по дебиторской и кредиторской задолженности» не имеют расхождений с показателями ф.0503130, ф.0503121.</w:t>
      </w:r>
    </w:p>
    <w:p w:rsidR="00382885" w:rsidRPr="00382885" w:rsidRDefault="00382885" w:rsidP="00382885">
      <w:pPr>
        <w:widowControl/>
        <w:autoSpaceDE/>
        <w:autoSpaceDN/>
        <w:adjustRightInd/>
        <w:jc w:val="both"/>
        <w:textAlignment w:val="top"/>
        <w:rPr>
          <w:rFonts w:eastAsiaTheme="minorHAnsi"/>
          <w:sz w:val="24"/>
          <w:szCs w:val="24"/>
          <w:lang w:eastAsia="en-US"/>
        </w:rPr>
      </w:pPr>
    </w:p>
    <w:p w:rsidR="00382885" w:rsidRPr="00382885" w:rsidRDefault="00382885" w:rsidP="00382885">
      <w:pPr>
        <w:widowControl/>
        <w:autoSpaceDE/>
        <w:autoSpaceDN/>
        <w:adjustRightInd/>
        <w:spacing w:after="5"/>
        <w:contextualSpacing/>
        <w:jc w:val="center"/>
        <w:rPr>
          <w:rFonts w:eastAsia="Times New Roman"/>
          <w:b/>
          <w:i/>
          <w:sz w:val="24"/>
          <w:szCs w:val="24"/>
        </w:rPr>
      </w:pPr>
      <w:r w:rsidRPr="00382885">
        <w:rPr>
          <w:rFonts w:eastAsia="Times New Roman"/>
          <w:b/>
          <w:i/>
          <w:sz w:val="24"/>
          <w:szCs w:val="24"/>
        </w:rPr>
        <w:t>Проверка форм сводной бюджетной отчетности</w:t>
      </w:r>
    </w:p>
    <w:p w:rsidR="00382885" w:rsidRPr="00382885" w:rsidRDefault="00382885" w:rsidP="00382885">
      <w:pPr>
        <w:widowControl/>
        <w:autoSpaceDE/>
        <w:autoSpaceDN/>
        <w:adjustRightInd/>
        <w:spacing w:after="5"/>
        <w:contextualSpacing/>
        <w:jc w:val="center"/>
        <w:rPr>
          <w:rFonts w:eastAsia="Times New Roman"/>
          <w:b/>
          <w:i/>
          <w:sz w:val="24"/>
          <w:szCs w:val="24"/>
        </w:rPr>
      </w:pPr>
    </w:p>
    <w:p w:rsidR="00382885" w:rsidRPr="00382885" w:rsidRDefault="00382885" w:rsidP="00382885">
      <w:pPr>
        <w:widowControl/>
        <w:autoSpaceDE/>
        <w:autoSpaceDN/>
        <w:adjustRightInd/>
        <w:spacing w:after="13"/>
        <w:ind w:right="39" w:firstLine="709"/>
        <w:jc w:val="both"/>
        <w:rPr>
          <w:rFonts w:eastAsia="Times New Roman"/>
          <w:sz w:val="24"/>
          <w:szCs w:val="24"/>
        </w:rPr>
      </w:pPr>
      <w:r w:rsidRPr="00382885">
        <w:rPr>
          <w:rFonts w:eastAsia="Times New Roman"/>
          <w:sz w:val="24"/>
          <w:szCs w:val="24"/>
        </w:rPr>
        <w:t xml:space="preserve">Проведена   проверка годовой бюджетной отчетности Вяземского районного Совета депутатов за 2022 год на предмет полноты и соответствия требованиям Инструкции о порядке составления и предоставления годовой, квартальной и месячной отчетности об исполнении бюджетов бюджетной системы РФ (утверждена приказом Минфина России от 28.12.2010 №191н), правильности заполнения форм и соблюдения контрольных соотношений взаимосвязанных показателей отчётности: </w:t>
      </w:r>
    </w:p>
    <w:tbl>
      <w:tblPr>
        <w:tblStyle w:val="110"/>
        <w:tblW w:w="9781" w:type="dxa"/>
        <w:tblInd w:w="-34" w:type="dxa"/>
        <w:tblLayout w:type="fixed"/>
        <w:tblLook w:val="04A0" w:firstRow="1" w:lastRow="0" w:firstColumn="1" w:lastColumn="0" w:noHBand="0" w:noVBand="1"/>
      </w:tblPr>
      <w:tblGrid>
        <w:gridCol w:w="8506"/>
        <w:gridCol w:w="1275"/>
      </w:tblGrid>
      <w:tr w:rsidR="00382885" w:rsidRPr="00382885" w:rsidTr="00382885">
        <w:tc>
          <w:tcPr>
            <w:tcW w:w="8506" w:type="dxa"/>
            <w:shd w:val="clear" w:color="auto" w:fill="D9D9D9" w:themeFill="background1" w:themeFillShade="D9"/>
          </w:tcPr>
          <w:p w:rsidR="00382885" w:rsidRPr="00382885" w:rsidRDefault="00382885" w:rsidP="00382885">
            <w:pPr>
              <w:jc w:val="center"/>
              <w:rPr>
                <w:b/>
              </w:rPr>
            </w:pPr>
            <w:r w:rsidRPr="00382885">
              <w:rPr>
                <w:b/>
              </w:rPr>
              <w:t>наименование формы отчетности</w:t>
            </w:r>
          </w:p>
        </w:tc>
        <w:tc>
          <w:tcPr>
            <w:tcW w:w="1275" w:type="dxa"/>
            <w:shd w:val="clear" w:color="auto" w:fill="D9D9D9" w:themeFill="background1" w:themeFillShade="D9"/>
          </w:tcPr>
          <w:p w:rsidR="00382885" w:rsidRPr="00382885" w:rsidRDefault="00382885" w:rsidP="00382885">
            <w:pPr>
              <w:jc w:val="center"/>
              <w:rPr>
                <w:b/>
              </w:rPr>
            </w:pPr>
            <w:r w:rsidRPr="00382885">
              <w:rPr>
                <w:b/>
              </w:rPr>
              <w:t>формы отчетности</w:t>
            </w:r>
          </w:p>
        </w:tc>
      </w:tr>
      <w:tr w:rsidR="00382885" w:rsidRPr="00382885" w:rsidTr="00382885">
        <w:tc>
          <w:tcPr>
            <w:tcW w:w="8506" w:type="dxa"/>
            <w:vAlign w:val="center"/>
          </w:tcPr>
          <w:p w:rsidR="00382885" w:rsidRPr="00382885" w:rsidRDefault="00382885" w:rsidP="00382885">
            <w:pPr>
              <w:jc w:val="both"/>
            </w:pPr>
            <w:r w:rsidRPr="00382885">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w:t>
            </w:r>
            <w:r w:rsidRPr="00382885">
              <w:lastRenderedPageBreak/>
              <w:t>администратора, администратора доходов бюджета</w:t>
            </w:r>
          </w:p>
        </w:tc>
        <w:tc>
          <w:tcPr>
            <w:tcW w:w="1275" w:type="dxa"/>
            <w:vAlign w:val="center"/>
          </w:tcPr>
          <w:p w:rsidR="00382885" w:rsidRPr="00382885" w:rsidRDefault="00382885" w:rsidP="00382885">
            <w:pPr>
              <w:jc w:val="right"/>
            </w:pPr>
            <w:r w:rsidRPr="00382885">
              <w:lastRenderedPageBreak/>
              <w:t>ф.0503130</w:t>
            </w:r>
          </w:p>
        </w:tc>
      </w:tr>
      <w:tr w:rsidR="00382885" w:rsidRPr="00382885" w:rsidTr="00382885">
        <w:tc>
          <w:tcPr>
            <w:tcW w:w="8506" w:type="dxa"/>
            <w:vAlign w:val="center"/>
          </w:tcPr>
          <w:p w:rsidR="00382885" w:rsidRPr="00382885" w:rsidRDefault="00382885" w:rsidP="00382885">
            <w:pPr>
              <w:jc w:val="both"/>
              <w:rPr>
                <w:rFonts w:eastAsia="Times New Roman"/>
              </w:rPr>
            </w:pPr>
            <w:r w:rsidRPr="00382885">
              <w:rPr>
                <w:rFonts w:eastAsia="Times New Roman"/>
              </w:rPr>
              <w:lastRenderedPageBreak/>
              <w:t>отчет о финансовых результатах деятельности</w:t>
            </w:r>
          </w:p>
        </w:tc>
        <w:tc>
          <w:tcPr>
            <w:tcW w:w="1275" w:type="dxa"/>
            <w:vAlign w:val="center"/>
          </w:tcPr>
          <w:p w:rsidR="00382885" w:rsidRPr="00382885" w:rsidRDefault="00382885" w:rsidP="00382885">
            <w:pPr>
              <w:jc w:val="right"/>
            </w:pPr>
            <w:r w:rsidRPr="00382885">
              <w:t>ф.0503121</w:t>
            </w:r>
          </w:p>
        </w:tc>
      </w:tr>
      <w:tr w:rsidR="00382885" w:rsidRPr="00382885" w:rsidTr="00382885">
        <w:tc>
          <w:tcPr>
            <w:tcW w:w="8506" w:type="dxa"/>
            <w:vAlign w:val="center"/>
          </w:tcPr>
          <w:p w:rsidR="00382885" w:rsidRPr="00382885" w:rsidRDefault="00382885" w:rsidP="00382885">
            <w:pPr>
              <w:jc w:val="both"/>
              <w:rPr>
                <w:rFonts w:eastAsia="Times New Roman"/>
              </w:rPr>
            </w:pPr>
            <w:r w:rsidRPr="00382885">
              <w:rPr>
                <w:rFonts w:eastAsia="Times New Roman"/>
              </w:rPr>
              <w:t>отчет о движении денежных средств</w:t>
            </w:r>
          </w:p>
        </w:tc>
        <w:tc>
          <w:tcPr>
            <w:tcW w:w="1275" w:type="dxa"/>
            <w:vAlign w:val="center"/>
          </w:tcPr>
          <w:p w:rsidR="00382885" w:rsidRPr="00382885" w:rsidRDefault="00382885" w:rsidP="00382885">
            <w:pPr>
              <w:jc w:val="right"/>
            </w:pPr>
            <w:r w:rsidRPr="00382885">
              <w:t>ф.0503123</w:t>
            </w:r>
          </w:p>
        </w:tc>
      </w:tr>
      <w:tr w:rsidR="00382885" w:rsidRPr="00382885" w:rsidTr="00382885">
        <w:tc>
          <w:tcPr>
            <w:tcW w:w="8506" w:type="dxa"/>
            <w:vAlign w:val="center"/>
          </w:tcPr>
          <w:p w:rsidR="00382885" w:rsidRPr="00382885" w:rsidRDefault="00382885" w:rsidP="00382885">
            <w:pPr>
              <w:jc w:val="both"/>
              <w:rPr>
                <w:rFonts w:eastAsia="Times New Roman"/>
              </w:rPr>
            </w:pPr>
            <w:r w:rsidRPr="00382885">
              <w:rPr>
                <w:rFonts w:eastAsia="Times New Roman"/>
              </w:rPr>
              <w:t>Справка по консолидируемым расчетам (ОКУД 5)</w:t>
            </w:r>
          </w:p>
        </w:tc>
        <w:tc>
          <w:tcPr>
            <w:tcW w:w="1275" w:type="dxa"/>
            <w:vAlign w:val="center"/>
          </w:tcPr>
          <w:p w:rsidR="00382885" w:rsidRPr="00382885" w:rsidRDefault="00382885" w:rsidP="00382885">
            <w:pPr>
              <w:jc w:val="right"/>
            </w:pPr>
            <w:r w:rsidRPr="00382885">
              <w:t>ф.0503125</w:t>
            </w:r>
          </w:p>
        </w:tc>
      </w:tr>
      <w:tr w:rsidR="00382885" w:rsidRPr="00382885" w:rsidTr="00382885">
        <w:tc>
          <w:tcPr>
            <w:tcW w:w="8506" w:type="dxa"/>
            <w:vAlign w:val="center"/>
          </w:tcPr>
          <w:p w:rsidR="00382885" w:rsidRPr="00382885" w:rsidRDefault="00382885" w:rsidP="00382885">
            <w:pPr>
              <w:jc w:val="both"/>
              <w:rPr>
                <w:rFonts w:eastAsia="Times New Roman"/>
              </w:rPr>
            </w:pPr>
            <w:r w:rsidRPr="00382885">
              <w:rPr>
                <w:rFonts w:eastAsia="Times New Roman"/>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382885" w:rsidRPr="00382885" w:rsidRDefault="00382885" w:rsidP="00382885">
            <w:pPr>
              <w:jc w:val="right"/>
            </w:pPr>
            <w:r w:rsidRPr="00382885">
              <w:t>ф.0503127</w:t>
            </w:r>
          </w:p>
        </w:tc>
      </w:tr>
      <w:tr w:rsidR="00382885" w:rsidRPr="00382885" w:rsidTr="00382885">
        <w:tc>
          <w:tcPr>
            <w:tcW w:w="8506" w:type="dxa"/>
            <w:vAlign w:val="center"/>
          </w:tcPr>
          <w:p w:rsidR="00382885" w:rsidRPr="00382885" w:rsidRDefault="00382885" w:rsidP="00382885">
            <w:pPr>
              <w:jc w:val="both"/>
              <w:rPr>
                <w:rFonts w:eastAsia="Times New Roman"/>
              </w:rPr>
            </w:pPr>
            <w:r w:rsidRPr="00382885">
              <w:rPr>
                <w:rFonts w:eastAsia="Times New Roman"/>
              </w:rPr>
              <w:t>Отчет о бюджетных обязательствах</w:t>
            </w:r>
          </w:p>
        </w:tc>
        <w:tc>
          <w:tcPr>
            <w:tcW w:w="1275" w:type="dxa"/>
            <w:vAlign w:val="center"/>
          </w:tcPr>
          <w:p w:rsidR="00382885" w:rsidRPr="00382885" w:rsidRDefault="00382885" w:rsidP="00382885">
            <w:pPr>
              <w:jc w:val="right"/>
            </w:pPr>
            <w:r w:rsidRPr="00382885">
              <w:t>ф.0503128</w:t>
            </w:r>
          </w:p>
        </w:tc>
      </w:tr>
      <w:tr w:rsidR="00382885" w:rsidRPr="00382885" w:rsidTr="00382885">
        <w:tc>
          <w:tcPr>
            <w:tcW w:w="8506" w:type="dxa"/>
            <w:vAlign w:val="center"/>
          </w:tcPr>
          <w:p w:rsidR="00382885" w:rsidRPr="00382885" w:rsidRDefault="00382885" w:rsidP="00382885">
            <w:pPr>
              <w:jc w:val="both"/>
              <w:rPr>
                <w:rFonts w:eastAsia="Times New Roman"/>
              </w:rPr>
            </w:pPr>
            <w:r w:rsidRPr="00382885">
              <w:rPr>
                <w:rFonts w:eastAsia="Times New Roman"/>
              </w:rPr>
              <w:t>Сведения об исполнении бюджета</w:t>
            </w:r>
          </w:p>
        </w:tc>
        <w:tc>
          <w:tcPr>
            <w:tcW w:w="1275" w:type="dxa"/>
            <w:vAlign w:val="center"/>
          </w:tcPr>
          <w:p w:rsidR="00382885" w:rsidRPr="00382885" w:rsidRDefault="00382885" w:rsidP="00382885">
            <w:pPr>
              <w:jc w:val="right"/>
            </w:pPr>
            <w:r w:rsidRPr="00382885">
              <w:t>ф.0503164</w:t>
            </w:r>
          </w:p>
        </w:tc>
      </w:tr>
      <w:tr w:rsidR="00382885" w:rsidRPr="00382885" w:rsidTr="00382885">
        <w:tc>
          <w:tcPr>
            <w:tcW w:w="8506" w:type="dxa"/>
            <w:vAlign w:val="center"/>
          </w:tcPr>
          <w:p w:rsidR="00382885" w:rsidRPr="00382885" w:rsidRDefault="00382885" w:rsidP="00382885">
            <w:pPr>
              <w:jc w:val="both"/>
              <w:rPr>
                <w:rFonts w:eastAsia="Times New Roman"/>
              </w:rPr>
            </w:pPr>
            <w:r w:rsidRPr="00382885">
              <w:rPr>
                <w:rFonts w:eastAsia="Times New Roman"/>
              </w:rPr>
              <w:t>Сведения о движении нефинансовых активов</w:t>
            </w:r>
          </w:p>
        </w:tc>
        <w:tc>
          <w:tcPr>
            <w:tcW w:w="1275" w:type="dxa"/>
            <w:vAlign w:val="center"/>
          </w:tcPr>
          <w:p w:rsidR="00382885" w:rsidRPr="00382885" w:rsidRDefault="00382885" w:rsidP="00382885">
            <w:pPr>
              <w:jc w:val="right"/>
            </w:pPr>
            <w:r w:rsidRPr="00382885">
              <w:t>ф.0503168</w:t>
            </w:r>
          </w:p>
        </w:tc>
      </w:tr>
      <w:tr w:rsidR="00382885" w:rsidRPr="00382885" w:rsidTr="00382885">
        <w:tc>
          <w:tcPr>
            <w:tcW w:w="8506" w:type="dxa"/>
            <w:vAlign w:val="center"/>
          </w:tcPr>
          <w:p w:rsidR="00382885" w:rsidRPr="00382885" w:rsidRDefault="00382885" w:rsidP="00382885">
            <w:pPr>
              <w:jc w:val="both"/>
              <w:rPr>
                <w:rFonts w:eastAsia="Times New Roman"/>
              </w:rPr>
            </w:pPr>
            <w:r w:rsidRPr="00382885">
              <w:rPr>
                <w:rFonts w:eastAsia="Times New Roman"/>
              </w:rPr>
              <w:t>Сведения по дебиторской и кредиторской задолженности</w:t>
            </w:r>
          </w:p>
        </w:tc>
        <w:tc>
          <w:tcPr>
            <w:tcW w:w="1275" w:type="dxa"/>
            <w:vAlign w:val="center"/>
          </w:tcPr>
          <w:p w:rsidR="00382885" w:rsidRPr="00382885" w:rsidRDefault="00382885" w:rsidP="00382885">
            <w:pPr>
              <w:jc w:val="right"/>
            </w:pPr>
            <w:r w:rsidRPr="00382885">
              <w:t>ф.0503169</w:t>
            </w:r>
          </w:p>
        </w:tc>
      </w:tr>
      <w:tr w:rsidR="00382885" w:rsidRPr="00382885" w:rsidTr="00382885">
        <w:tc>
          <w:tcPr>
            <w:tcW w:w="8506" w:type="dxa"/>
            <w:vAlign w:val="center"/>
          </w:tcPr>
          <w:p w:rsidR="00382885" w:rsidRPr="00382885" w:rsidRDefault="00382885" w:rsidP="00382885">
            <w:pPr>
              <w:jc w:val="both"/>
              <w:rPr>
                <w:rFonts w:eastAsia="Times New Roman"/>
              </w:rPr>
            </w:pPr>
            <w:r w:rsidRPr="00382885">
              <w:rPr>
                <w:rFonts w:eastAsia="Times New Roman"/>
              </w:rPr>
              <w:t>Сведения об изменении остатков валюты баланса</w:t>
            </w:r>
          </w:p>
        </w:tc>
        <w:tc>
          <w:tcPr>
            <w:tcW w:w="1275" w:type="dxa"/>
          </w:tcPr>
          <w:p w:rsidR="00382885" w:rsidRPr="00382885" w:rsidRDefault="00382885" w:rsidP="00382885">
            <w:pPr>
              <w:widowControl/>
              <w:autoSpaceDE/>
              <w:autoSpaceDN/>
              <w:adjustRightInd/>
              <w:jc w:val="right"/>
              <w:rPr>
                <w:rFonts w:eastAsia="Times New Roman"/>
              </w:rPr>
            </w:pPr>
            <w:r w:rsidRPr="00382885">
              <w:t>ф.0503173</w:t>
            </w:r>
          </w:p>
        </w:tc>
      </w:tr>
    </w:tbl>
    <w:p w:rsidR="00382885" w:rsidRPr="00382885" w:rsidRDefault="00382885" w:rsidP="00382885">
      <w:pPr>
        <w:widowControl/>
        <w:autoSpaceDE/>
        <w:autoSpaceDN/>
        <w:adjustRightInd/>
        <w:ind w:right="39" w:firstLine="567"/>
        <w:jc w:val="both"/>
        <w:rPr>
          <w:rFonts w:eastAsia="Times New Roman"/>
          <w:i/>
          <w:sz w:val="24"/>
          <w:szCs w:val="24"/>
        </w:rPr>
      </w:pPr>
    </w:p>
    <w:p w:rsidR="00382885" w:rsidRPr="00382885" w:rsidRDefault="00382885" w:rsidP="00382885">
      <w:pPr>
        <w:widowControl/>
        <w:autoSpaceDE/>
        <w:autoSpaceDN/>
        <w:adjustRightInd/>
        <w:ind w:right="39" w:firstLine="567"/>
        <w:jc w:val="both"/>
        <w:rPr>
          <w:rFonts w:eastAsia="Times New Roman"/>
          <w:i/>
          <w:sz w:val="24"/>
          <w:szCs w:val="24"/>
        </w:rPr>
      </w:pPr>
      <w:r w:rsidRPr="00382885">
        <w:rPr>
          <w:rFonts w:eastAsia="Times New Roman"/>
          <w:i/>
          <w:sz w:val="24"/>
          <w:szCs w:val="24"/>
        </w:rPr>
        <w:t xml:space="preserve">При выборочной проверке контрольных соотношений показателей форм бюджетной отчетности главного распорядителя, главного получателя средств бюджета, представленной для внешней проверки, расхождений не установлено, отчётные данные достоверны. </w:t>
      </w:r>
    </w:p>
    <w:p w:rsidR="00382885" w:rsidRPr="00382885" w:rsidRDefault="00382885" w:rsidP="00382885">
      <w:pPr>
        <w:widowControl/>
        <w:autoSpaceDE/>
        <w:autoSpaceDN/>
        <w:adjustRightInd/>
        <w:ind w:right="39" w:firstLine="567"/>
        <w:jc w:val="both"/>
        <w:rPr>
          <w:rFonts w:eastAsia="Times New Roman"/>
          <w:i/>
          <w:sz w:val="24"/>
          <w:szCs w:val="24"/>
        </w:rPr>
      </w:pPr>
      <w:r w:rsidRPr="00382885">
        <w:rPr>
          <w:rFonts w:eastAsia="Times New Roman"/>
          <w:i/>
          <w:sz w:val="24"/>
          <w:szCs w:val="24"/>
        </w:rPr>
        <w:t xml:space="preserve">В пояснительной записке (ф.0503160) к годовому отчёту раскрыта информация об организационной структуре и результатах деятельности, о финансовом положении, о состоянии задолженности, о наличии и движении нефинансовых активов. </w:t>
      </w:r>
    </w:p>
    <w:p w:rsidR="00382885" w:rsidRPr="00382885" w:rsidRDefault="00382885" w:rsidP="00382885">
      <w:pPr>
        <w:widowControl/>
        <w:autoSpaceDE/>
        <w:autoSpaceDN/>
        <w:adjustRightInd/>
        <w:jc w:val="center"/>
        <w:rPr>
          <w:rFonts w:eastAsia="Times New Roman"/>
          <w:b/>
          <w:sz w:val="24"/>
          <w:szCs w:val="24"/>
        </w:rPr>
      </w:pPr>
    </w:p>
    <w:p w:rsidR="00382885" w:rsidRPr="00382885" w:rsidRDefault="00382885" w:rsidP="00382885">
      <w:pPr>
        <w:widowControl/>
        <w:autoSpaceDE/>
        <w:autoSpaceDN/>
        <w:adjustRightInd/>
        <w:jc w:val="center"/>
        <w:rPr>
          <w:rFonts w:eastAsia="Times New Roman"/>
          <w:b/>
          <w:sz w:val="24"/>
          <w:szCs w:val="24"/>
        </w:rPr>
      </w:pPr>
      <w:r w:rsidRPr="00382885">
        <w:rPr>
          <w:rFonts w:eastAsia="Times New Roman"/>
          <w:b/>
          <w:sz w:val="24"/>
          <w:szCs w:val="24"/>
        </w:rPr>
        <w:t>Вывод</w:t>
      </w:r>
    </w:p>
    <w:p w:rsidR="00382885" w:rsidRPr="00382885" w:rsidRDefault="00382885" w:rsidP="00382885">
      <w:pPr>
        <w:widowControl/>
        <w:autoSpaceDE/>
        <w:autoSpaceDN/>
        <w:adjustRightInd/>
        <w:jc w:val="center"/>
        <w:rPr>
          <w:rFonts w:eastAsia="Times New Roman"/>
          <w:b/>
          <w:sz w:val="24"/>
          <w:szCs w:val="24"/>
        </w:rPr>
      </w:pPr>
    </w:p>
    <w:p w:rsidR="00382885" w:rsidRPr="00382885" w:rsidRDefault="00382885" w:rsidP="00E34B4B">
      <w:pPr>
        <w:widowControl/>
        <w:numPr>
          <w:ilvl w:val="0"/>
          <w:numId w:val="53"/>
        </w:numPr>
        <w:tabs>
          <w:tab w:val="left" w:pos="567"/>
        </w:tabs>
        <w:autoSpaceDE/>
        <w:autoSpaceDN/>
        <w:adjustRightInd/>
        <w:spacing w:after="160" w:line="259" w:lineRule="auto"/>
        <w:ind w:left="0" w:firstLine="360"/>
        <w:contextualSpacing/>
        <w:jc w:val="both"/>
        <w:rPr>
          <w:rFonts w:eastAsiaTheme="minorHAnsi"/>
          <w:sz w:val="24"/>
          <w:szCs w:val="24"/>
          <w:lang w:eastAsia="en-US"/>
        </w:rPr>
      </w:pPr>
      <w:r w:rsidRPr="00382885">
        <w:rPr>
          <w:rFonts w:eastAsiaTheme="minorHAnsi"/>
          <w:sz w:val="24"/>
          <w:szCs w:val="24"/>
          <w:lang w:eastAsia="en-US"/>
        </w:rPr>
        <w:t xml:space="preserve">Согласно решению Вяземского районного Совета депутатов от 22.12.2021 №121             </w:t>
      </w:r>
      <w:proofErr w:type="gramStart"/>
      <w:r w:rsidRPr="00382885">
        <w:rPr>
          <w:rFonts w:eastAsiaTheme="minorHAnsi"/>
          <w:sz w:val="24"/>
          <w:szCs w:val="24"/>
          <w:lang w:eastAsia="en-US"/>
        </w:rPr>
        <w:t xml:space="preserve">   «</w:t>
      </w:r>
      <w:proofErr w:type="gramEnd"/>
      <w:r w:rsidRPr="00382885">
        <w:rPr>
          <w:rFonts w:eastAsiaTheme="minorHAnsi"/>
          <w:sz w:val="24"/>
          <w:szCs w:val="24"/>
          <w:lang w:eastAsia="en-US"/>
        </w:rPr>
        <w:t xml:space="preserve">О бюджете муниципального образования «Вяземский район» Смоленской области на 2022 год и на плановый период 2023 и 2024 годов» (с изменениями) </w:t>
      </w:r>
      <w:r w:rsidRPr="00382885">
        <w:rPr>
          <w:rFonts w:eastAsia="Times New Roman"/>
          <w:bCs/>
          <w:sz w:val="24"/>
          <w:szCs w:val="24"/>
        </w:rPr>
        <w:t xml:space="preserve">Вяземский районный Совет депутат </w:t>
      </w:r>
      <w:r w:rsidRPr="00382885">
        <w:rPr>
          <w:rFonts w:eastAsiaTheme="minorHAnsi"/>
          <w:sz w:val="24"/>
          <w:szCs w:val="24"/>
          <w:lang w:eastAsia="en-US"/>
        </w:rPr>
        <w:t>в 2022 году наделен полномочиями главного администратора бюджетных средств муниципального образования «Вяземский район» Смоленской области.</w:t>
      </w:r>
    </w:p>
    <w:p w:rsidR="00382885" w:rsidRPr="00382885" w:rsidRDefault="00382885" w:rsidP="00E34B4B">
      <w:pPr>
        <w:widowControl/>
        <w:numPr>
          <w:ilvl w:val="0"/>
          <w:numId w:val="53"/>
        </w:numPr>
        <w:tabs>
          <w:tab w:val="left" w:pos="567"/>
          <w:tab w:val="left" w:pos="709"/>
        </w:tabs>
        <w:autoSpaceDE/>
        <w:autoSpaceDN/>
        <w:adjustRightInd/>
        <w:spacing w:after="160" w:line="259" w:lineRule="auto"/>
        <w:ind w:left="0" w:firstLine="360"/>
        <w:contextualSpacing/>
        <w:jc w:val="both"/>
        <w:rPr>
          <w:rFonts w:eastAsiaTheme="minorHAnsi"/>
          <w:sz w:val="24"/>
          <w:szCs w:val="24"/>
          <w:lang w:eastAsia="en-US"/>
        </w:rPr>
      </w:pPr>
      <w:r w:rsidRPr="00382885">
        <w:rPr>
          <w:rFonts w:eastAsiaTheme="minorHAnsi"/>
          <w:sz w:val="24"/>
          <w:szCs w:val="24"/>
          <w:lang w:eastAsia="en-US"/>
        </w:rPr>
        <w:t>В соответствии со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Вяземским районным Советом депутатов 13.03.2022 года.</w:t>
      </w:r>
    </w:p>
    <w:p w:rsidR="00382885" w:rsidRPr="00382885" w:rsidRDefault="00382885" w:rsidP="00E34B4B">
      <w:pPr>
        <w:widowControl/>
        <w:numPr>
          <w:ilvl w:val="0"/>
          <w:numId w:val="53"/>
        </w:numPr>
        <w:tabs>
          <w:tab w:val="left" w:pos="567"/>
          <w:tab w:val="left" w:pos="709"/>
        </w:tabs>
        <w:autoSpaceDE/>
        <w:autoSpaceDN/>
        <w:adjustRightInd/>
        <w:spacing w:after="160" w:line="259" w:lineRule="auto"/>
        <w:ind w:left="0" w:firstLine="360"/>
        <w:contextualSpacing/>
        <w:jc w:val="both"/>
        <w:rPr>
          <w:rFonts w:eastAsiaTheme="minorHAnsi"/>
          <w:sz w:val="24"/>
          <w:szCs w:val="24"/>
          <w:lang w:eastAsia="en-US"/>
        </w:rPr>
      </w:pPr>
      <w:r w:rsidRPr="00382885">
        <w:rPr>
          <w:rFonts w:eastAsiaTheme="minorHAnsi"/>
          <w:sz w:val="24"/>
          <w:szCs w:val="24"/>
          <w:lang w:eastAsia="en-US"/>
        </w:rPr>
        <w:t>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382885" w:rsidRPr="00382885" w:rsidRDefault="00382885" w:rsidP="00E34B4B">
      <w:pPr>
        <w:widowControl/>
        <w:numPr>
          <w:ilvl w:val="0"/>
          <w:numId w:val="53"/>
        </w:numPr>
        <w:tabs>
          <w:tab w:val="left" w:pos="567"/>
          <w:tab w:val="left" w:pos="709"/>
        </w:tabs>
        <w:autoSpaceDE/>
        <w:autoSpaceDN/>
        <w:adjustRightInd/>
        <w:spacing w:after="160" w:line="259" w:lineRule="auto"/>
        <w:ind w:left="0" w:firstLine="360"/>
        <w:contextualSpacing/>
        <w:jc w:val="both"/>
        <w:rPr>
          <w:rFonts w:asciiTheme="minorHAnsi" w:eastAsiaTheme="minorHAnsi" w:hAnsiTheme="minorHAnsi" w:cstheme="minorBidi"/>
          <w:sz w:val="24"/>
          <w:szCs w:val="24"/>
          <w:lang w:eastAsia="en-US"/>
        </w:rPr>
      </w:pPr>
      <w:r w:rsidRPr="00382885">
        <w:rPr>
          <w:rFonts w:eastAsia="Times New Roman"/>
          <w:sz w:val="24"/>
          <w:szCs w:val="24"/>
        </w:rPr>
        <w:t xml:space="preserve"> Согласно ф.0503127 «</w:t>
      </w:r>
      <w:r w:rsidRPr="00382885">
        <w:rPr>
          <w:rFonts w:eastAsiaTheme="minorHAnsi"/>
          <w:sz w:val="24"/>
          <w:szCs w:val="24"/>
          <w:lang w:eastAsia="en-US"/>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382885">
        <w:rPr>
          <w:rFonts w:eastAsia="Times New Roman"/>
          <w:sz w:val="24"/>
          <w:szCs w:val="24"/>
        </w:rPr>
        <w:t xml:space="preserve">бюджетные назначения в части </w:t>
      </w:r>
      <w:r w:rsidRPr="00382885">
        <w:rPr>
          <w:rFonts w:eastAsiaTheme="minorHAnsi"/>
          <w:sz w:val="24"/>
          <w:szCs w:val="24"/>
          <w:lang w:eastAsia="en-US"/>
        </w:rPr>
        <w:t>доходов</w:t>
      </w:r>
      <w:r w:rsidRPr="00382885">
        <w:rPr>
          <w:rFonts w:eastAsia="Times New Roman"/>
          <w:sz w:val="24"/>
          <w:szCs w:val="24"/>
        </w:rPr>
        <w:t xml:space="preserve"> на 2022 год не утверждались.</w:t>
      </w:r>
    </w:p>
    <w:p w:rsidR="00382885" w:rsidRPr="00382885" w:rsidRDefault="00382885" w:rsidP="00E34B4B">
      <w:pPr>
        <w:widowControl/>
        <w:numPr>
          <w:ilvl w:val="0"/>
          <w:numId w:val="53"/>
        </w:numPr>
        <w:tabs>
          <w:tab w:val="left" w:pos="360"/>
          <w:tab w:val="left" w:pos="567"/>
          <w:tab w:val="left" w:pos="709"/>
        </w:tabs>
        <w:autoSpaceDE/>
        <w:autoSpaceDN/>
        <w:adjustRightInd/>
        <w:spacing w:after="160" w:line="259" w:lineRule="auto"/>
        <w:ind w:left="0" w:firstLine="426"/>
        <w:contextualSpacing/>
        <w:jc w:val="both"/>
        <w:rPr>
          <w:rFonts w:eastAsia="Times New Roman"/>
          <w:sz w:val="24"/>
          <w:szCs w:val="24"/>
        </w:rPr>
      </w:pPr>
      <w:r w:rsidRPr="00382885">
        <w:rPr>
          <w:rFonts w:eastAsia="Times New Roman"/>
          <w:sz w:val="24"/>
          <w:szCs w:val="24"/>
        </w:rPr>
        <w:t xml:space="preserve">Исполнение расходов за 2022 год составило в сумме </w:t>
      </w:r>
      <w:r w:rsidRPr="00382885">
        <w:rPr>
          <w:rFonts w:eastAsia="Times New Roman"/>
          <w:b/>
          <w:sz w:val="24"/>
          <w:szCs w:val="24"/>
        </w:rPr>
        <w:t xml:space="preserve">4 874,1 </w:t>
      </w:r>
      <w:proofErr w:type="gramStart"/>
      <w:r w:rsidRPr="00382885">
        <w:rPr>
          <w:rFonts w:eastAsia="Times New Roman"/>
          <w:sz w:val="24"/>
          <w:szCs w:val="24"/>
        </w:rPr>
        <w:t>тыс.рублей</w:t>
      </w:r>
      <w:proofErr w:type="gramEnd"/>
      <w:r w:rsidRPr="00382885">
        <w:rPr>
          <w:rFonts w:eastAsia="Times New Roman"/>
          <w:sz w:val="24"/>
          <w:szCs w:val="24"/>
        </w:rPr>
        <w:t xml:space="preserve"> или </w:t>
      </w:r>
      <w:r w:rsidRPr="00382885">
        <w:rPr>
          <w:rFonts w:eastAsia="Times New Roman"/>
          <w:b/>
          <w:sz w:val="24"/>
          <w:szCs w:val="24"/>
        </w:rPr>
        <w:t>99,6</w:t>
      </w:r>
      <w:r w:rsidRPr="00382885">
        <w:rPr>
          <w:rFonts w:eastAsia="Times New Roman"/>
          <w:sz w:val="24"/>
          <w:szCs w:val="24"/>
        </w:rPr>
        <w:t>% к утверждённым бюджетным назначениям согласно решению Вяземского районного Совета депутатов от 21.12.2022 №92 «О внесении изменений в 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w:t>
      </w:r>
    </w:p>
    <w:p w:rsidR="00382885" w:rsidRPr="00382885" w:rsidRDefault="00382885" w:rsidP="00E34B4B">
      <w:pPr>
        <w:widowControl/>
        <w:numPr>
          <w:ilvl w:val="0"/>
          <w:numId w:val="53"/>
        </w:numPr>
        <w:tabs>
          <w:tab w:val="left" w:pos="426"/>
          <w:tab w:val="left" w:pos="567"/>
        </w:tabs>
        <w:autoSpaceDE/>
        <w:autoSpaceDN/>
        <w:adjustRightInd/>
        <w:spacing w:after="160" w:line="259" w:lineRule="auto"/>
        <w:ind w:left="0" w:firstLine="426"/>
        <w:contextualSpacing/>
        <w:jc w:val="both"/>
        <w:rPr>
          <w:rFonts w:eastAsia="Times New Roman"/>
          <w:sz w:val="24"/>
          <w:szCs w:val="24"/>
        </w:rPr>
      </w:pPr>
      <w:r w:rsidRPr="00382885">
        <w:rPr>
          <w:rFonts w:eastAsia="Times New Roman"/>
          <w:sz w:val="24"/>
          <w:szCs w:val="24"/>
        </w:rPr>
        <w:t xml:space="preserve">При выборочной проверке существенных недостатков в оформлении бюджетной отчетности, которые повлияли на достоверность предоставленной бюджетной отчетности </w:t>
      </w:r>
      <w:r w:rsidRPr="00382885">
        <w:rPr>
          <w:rFonts w:eastAsia="Times New Roman"/>
          <w:bCs/>
          <w:sz w:val="24"/>
          <w:szCs w:val="24"/>
        </w:rPr>
        <w:t>Контрольно-ревизионной комиссии муниципального образования «Вяземский район» Смоленской области</w:t>
      </w:r>
      <w:r w:rsidRPr="00382885">
        <w:rPr>
          <w:rFonts w:eastAsia="Times New Roman"/>
          <w:sz w:val="24"/>
          <w:szCs w:val="24"/>
        </w:rPr>
        <w:t xml:space="preserve"> за 2022 год не выявлено.</w:t>
      </w:r>
    </w:p>
    <w:p w:rsidR="00382885" w:rsidRPr="00382885" w:rsidRDefault="00382885" w:rsidP="00382885">
      <w:pPr>
        <w:widowControl/>
        <w:autoSpaceDE/>
        <w:autoSpaceDN/>
        <w:adjustRightInd/>
        <w:ind w:firstLine="708"/>
        <w:jc w:val="both"/>
        <w:rPr>
          <w:rFonts w:eastAsia="Times New Roman"/>
          <w:b/>
          <w:bCs/>
          <w:sz w:val="24"/>
          <w:szCs w:val="24"/>
        </w:rPr>
      </w:pPr>
    </w:p>
    <w:p w:rsidR="00382885" w:rsidRPr="00382885" w:rsidRDefault="00382885" w:rsidP="00382885">
      <w:pPr>
        <w:widowControl/>
        <w:autoSpaceDE/>
        <w:autoSpaceDN/>
        <w:adjustRightInd/>
        <w:ind w:firstLine="708"/>
        <w:jc w:val="both"/>
        <w:rPr>
          <w:rFonts w:eastAsia="Times New Roman"/>
          <w:b/>
          <w:bCs/>
          <w:sz w:val="24"/>
          <w:szCs w:val="24"/>
        </w:rPr>
      </w:pPr>
      <w:r w:rsidRPr="00382885">
        <w:rPr>
          <w:rFonts w:eastAsia="Times New Roman"/>
          <w:b/>
          <w:bCs/>
          <w:sz w:val="24"/>
          <w:szCs w:val="24"/>
        </w:rPr>
        <w:lastRenderedPageBreak/>
        <w:t>На основании выше изложенного предлагается:</w:t>
      </w:r>
    </w:p>
    <w:p w:rsidR="00382885" w:rsidRPr="00382885" w:rsidRDefault="00382885" w:rsidP="00382885">
      <w:pPr>
        <w:widowControl/>
        <w:autoSpaceDE/>
        <w:autoSpaceDN/>
        <w:adjustRightInd/>
        <w:ind w:firstLine="708"/>
        <w:jc w:val="both"/>
        <w:rPr>
          <w:rFonts w:eastAsia="Times New Roman"/>
          <w:b/>
          <w:sz w:val="24"/>
          <w:szCs w:val="24"/>
        </w:rPr>
      </w:pPr>
    </w:p>
    <w:p w:rsidR="00382885" w:rsidRPr="00382885" w:rsidRDefault="00382885" w:rsidP="00E34B4B">
      <w:pPr>
        <w:widowControl/>
        <w:numPr>
          <w:ilvl w:val="0"/>
          <w:numId w:val="54"/>
        </w:numPr>
        <w:tabs>
          <w:tab w:val="left" w:pos="0"/>
        </w:tabs>
        <w:autoSpaceDE/>
        <w:autoSpaceDN/>
        <w:adjustRightInd/>
        <w:spacing w:after="160" w:line="259" w:lineRule="auto"/>
        <w:ind w:left="0" w:firstLine="360"/>
        <w:contextualSpacing/>
        <w:jc w:val="both"/>
        <w:textAlignment w:val="top"/>
        <w:rPr>
          <w:rFonts w:eastAsia="Times New Roman"/>
          <w:bCs/>
          <w:sz w:val="24"/>
          <w:szCs w:val="24"/>
        </w:rPr>
      </w:pPr>
      <w:r w:rsidRPr="00382885">
        <w:rPr>
          <w:rFonts w:eastAsia="Times New Roman"/>
          <w:sz w:val="24"/>
          <w:szCs w:val="24"/>
        </w:rPr>
        <w:t xml:space="preserve">Направить заключение </w:t>
      </w:r>
      <w:r w:rsidRPr="00382885">
        <w:rPr>
          <w:rFonts w:eastAsiaTheme="minorHAnsi"/>
          <w:sz w:val="24"/>
          <w:szCs w:val="24"/>
          <w:lang w:eastAsia="en-US"/>
        </w:rPr>
        <w:t xml:space="preserve">по результатам внешней проверки годовой бюджетной отчетности главного администратора бюджетных средств за 2022 год </w:t>
      </w:r>
      <w:r w:rsidRPr="00382885">
        <w:rPr>
          <w:rFonts w:eastAsia="Times New Roman"/>
          <w:sz w:val="24"/>
          <w:szCs w:val="24"/>
        </w:rPr>
        <w:t xml:space="preserve">в </w:t>
      </w:r>
      <w:r w:rsidRPr="00382885">
        <w:rPr>
          <w:rFonts w:eastAsia="Times New Roman"/>
          <w:bCs/>
          <w:sz w:val="24"/>
          <w:szCs w:val="24"/>
        </w:rPr>
        <w:t>Вяземский районный Совет депутатов.</w:t>
      </w:r>
    </w:p>
    <w:p w:rsidR="00382885" w:rsidRPr="00382885" w:rsidRDefault="00382885" w:rsidP="00E34B4B">
      <w:pPr>
        <w:widowControl/>
        <w:numPr>
          <w:ilvl w:val="0"/>
          <w:numId w:val="54"/>
        </w:numPr>
        <w:tabs>
          <w:tab w:val="left" w:pos="567"/>
        </w:tabs>
        <w:autoSpaceDE/>
        <w:autoSpaceDN/>
        <w:adjustRightInd/>
        <w:spacing w:after="160" w:line="259" w:lineRule="auto"/>
        <w:ind w:left="0" w:firstLine="360"/>
        <w:contextualSpacing/>
        <w:jc w:val="both"/>
        <w:textAlignment w:val="top"/>
        <w:rPr>
          <w:rFonts w:eastAsia="Times New Roman"/>
          <w:bCs/>
          <w:sz w:val="24"/>
          <w:szCs w:val="24"/>
        </w:rPr>
      </w:pPr>
      <w:r w:rsidRPr="00382885">
        <w:rPr>
          <w:rFonts w:eastAsia="Times New Roman"/>
          <w:bCs/>
          <w:sz w:val="24"/>
          <w:szCs w:val="24"/>
        </w:rPr>
        <w:t>Предоставленные показатели бюджетной отчётности Вяземского районного Совета депутатов за 2022 год использовать при проведении внешней проверки годового отчета об исполнении бюджета муниципального образования «Вяземский район» Смоленской области.</w:t>
      </w:r>
    </w:p>
    <w:p w:rsidR="00382885" w:rsidRPr="00382885" w:rsidRDefault="00382885" w:rsidP="00382885">
      <w:pPr>
        <w:widowControl/>
        <w:autoSpaceDE/>
        <w:autoSpaceDN/>
        <w:adjustRightInd/>
        <w:jc w:val="both"/>
        <w:textAlignment w:val="top"/>
        <w:rPr>
          <w:rFonts w:eastAsia="Times New Roman"/>
          <w:bCs/>
          <w:color w:val="0070C0"/>
          <w:sz w:val="24"/>
          <w:szCs w:val="24"/>
        </w:rPr>
      </w:pPr>
    </w:p>
    <w:p w:rsidR="00382885" w:rsidRPr="00382885" w:rsidRDefault="00382885" w:rsidP="00382885">
      <w:pPr>
        <w:widowControl/>
        <w:autoSpaceDE/>
        <w:autoSpaceDN/>
        <w:adjustRightInd/>
        <w:jc w:val="both"/>
        <w:textAlignment w:val="top"/>
        <w:rPr>
          <w:rFonts w:eastAsia="Times New Roman"/>
          <w:bCs/>
          <w:sz w:val="24"/>
          <w:szCs w:val="24"/>
        </w:rPr>
      </w:pPr>
    </w:p>
    <w:p w:rsidR="00382885" w:rsidRPr="00382885" w:rsidRDefault="00382885" w:rsidP="00382885">
      <w:pPr>
        <w:widowControl/>
        <w:autoSpaceDE/>
        <w:autoSpaceDN/>
        <w:adjustRightInd/>
        <w:jc w:val="both"/>
        <w:textAlignment w:val="top"/>
        <w:rPr>
          <w:rFonts w:eastAsia="Times New Roman"/>
          <w:bCs/>
          <w:sz w:val="24"/>
          <w:szCs w:val="24"/>
        </w:rPr>
      </w:pPr>
    </w:p>
    <w:p w:rsidR="00E26610" w:rsidRDefault="00E26610" w:rsidP="000D7670">
      <w:pPr>
        <w:widowControl/>
        <w:ind w:firstLine="540"/>
        <w:jc w:val="both"/>
        <w:rPr>
          <w:rFonts w:eastAsia="Times New Roman"/>
          <w:bCs/>
          <w:color w:val="0070C0"/>
          <w:sz w:val="24"/>
          <w:szCs w:val="24"/>
        </w:rPr>
      </w:pPr>
    </w:p>
    <w:p w:rsidR="00E34B4B" w:rsidRDefault="00E34B4B" w:rsidP="000D7670">
      <w:pPr>
        <w:widowControl/>
        <w:ind w:firstLine="540"/>
        <w:jc w:val="both"/>
        <w:rPr>
          <w:rFonts w:eastAsia="Times New Roman"/>
          <w:bCs/>
          <w:color w:val="0070C0"/>
          <w:sz w:val="24"/>
          <w:szCs w:val="24"/>
        </w:rPr>
      </w:pPr>
    </w:p>
    <w:p w:rsidR="00E34B4B" w:rsidRDefault="00E34B4B" w:rsidP="000D7670">
      <w:pPr>
        <w:widowControl/>
        <w:ind w:firstLine="540"/>
        <w:jc w:val="both"/>
        <w:rPr>
          <w:rFonts w:eastAsia="Times New Roman"/>
          <w:bCs/>
          <w:color w:val="0070C0"/>
          <w:sz w:val="24"/>
          <w:szCs w:val="24"/>
        </w:rPr>
      </w:pPr>
    </w:p>
    <w:p w:rsidR="00E34B4B" w:rsidRDefault="00E34B4B" w:rsidP="000D7670">
      <w:pPr>
        <w:widowControl/>
        <w:ind w:firstLine="540"/>
        <w:jc w:val="both"/>
        <w:rPr>
          <w:rFonts w:eastAsia="Times New Roman"/>
          <w:bCs/>
          <w:color w:val="0070C0"/>
          <w:sz w:val="24"/>
          <w:szCs w:val="24"/>
        </w:rPr>
      </w:pPr>
    </w:p>
    <w:p w:rsidR="00E34B4B" w:rsidRDefault="00E34B4B" w:rsidP="000D7670">
      <w:pPr>
        <w:widowControl/>
        <w:ind w:firstLine="540"/>
        <w:jc w:val="both"/>
        <w:rPr>
          <w:rFonts w:eastAsia="Times New Roman"/>
          <w:bCs/>
          <w:color w:val="0070C0"/>
          <w:sz w:val="24"/>
          <w:szCs w:val="24"/>
        </w:rPr>
      </w:pPr>
    </w:p>
    <w:p w:rsidR="00E34B4B" w:rsidRDefault="00E34B4B"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Default="00E26610" w:rsidP="000D7670">
      <w:pPr>
        <w:widowControl/>
        <w:ind w:firstLine="540"/>
        <w:jc w:val="both"/>
        <w:rPr>
          <w:rFonts w:eastAsia="Times New Roman"/>
          <w:bCs/>
          <w:color w:val="0070C0"/>
          <w:sz w:val="24"/>
          <w:szCs w:val="24"/>
        </w:rPr>
      </w:pPr>
    </w:p>
    <w:p w:rsidR="00E26610" w:rsidRPr="00E26610" w:rsidRDefault="00E26610" w:rsidP="00E26610">
      <w:pPr>
        <w:widowControl/>
        <w:autoSpaceDE/>
        <w:autoSpaceDN/>
        <w:adjustRightInd/>
        <w:ind w:left="4962"/>
        <w:jc w:val="both"/>
        <w:rPr>
          <w:rFonts w:eastAsiaTheme="minorHAnsi"/>
          <w:b/>
          <w:lang w:eastAsia="en-US"/>
        </w:rPr>
      </w:pPr>
      <w:r w:rsidRPr="00E26610">
        <w:rPr>
          <w:rFonts w:eastAsiaTheme="minorHAnsi"/>
          <w:b/>
          <w:lang w:eastAsia="en-US"/>
        </w:rPr>
        <w:lastRenderedPageBreak/>
        <w:t>Приложение №4</w:t>
      </w:r>
    </w:p>
    <w:p w:rsidR="00E26610" w:rsidRPr="00E26610" w:rsidRDefault="00E26610" w:rsidP="00E26610">
      <w:pPr>
        <w:widowControl/>
        <w:autoSpaceDE/>
        <w:autoSpaceDN/>
        <w:adjustRightInd/>
        <w:ind w:left="4962"/>
        <w:jc w:val="both"/>
        <w:rPr>
          <w:rFonts w:eastAsia="Times New Roman"/>
          <w:lang w:eastAsia="en-US"/>
        </w:rPr>
      </w:pPr>
      <w:r w:rsidRPr="00E26610">
        <w:rPr>
          <w:rFonts w:eastAsia="Times New Roman"/>
          <w:lang w:eastAsia="en-US"/>
        </w:rPr>
        <w:t>к заключению по результатам внешней проверки годового отчета об исполнении бюджета муниципального образования «Вяземский район» Смоленской области за 2022 год</w:t>
      </w:r>
    </w:p>
    <w:p w:rsidR="00E26610" w:rsidRPr="00E26610" w:rsidRDefault="00E26610" w:rsidP="00E26610">
      <w:pPr>
        <w:widowControl/>
        <w:autoSpaceDE/>
        <w:autoSpaceDN/>
        <w:adjustRightInd/>
        <w:jc w:val="center"/>
        <w:rPr>
          <w:rFonts w:eastAsiaTheme="minorHAnsi"/>
          <w:b/>
          <w:sz w:val="28"/>
          <w:szCs w:val="28"/>
          <w:lang w:eastAsia="en-US"/>
        </w:rPr>
      </w:pPr>
    </w:p>
    <w:p w:rsidR="00E26610" w:rsidRPr="00E26610" w:rsidRDefault="00E26610" w:rsidP="00E26610">
      <w:pPr>
        <w:widowControl/>
        <w:autoSpaceDE/>
        <w:autoSpaceDN/>
        <w:adjustRightInd/>
        <w:jc w:val="center"/>
        <w:rPr>
          <w:rFonts w:eastAsiaTheme="minorHAnsi"/>
          <w:b/>
          <w:sz w:val="26"/>
          <w:szCs w:val="26"/>
          <w:lang w:eastAsia="en-US"/>
        </w:rPr>
      </w:pPr>
      <w:r w:rsidRPr="00E26610">
        <w:rPr>
          <w:rFonts w:eastAsiaTheme="minorHAnsi"/>
          <w:b/>
          <w:sz w:val="26"/>
          <w:szCs w:val="26"/>
          <w:lang w:eastAsia="en-US"/>
        </w:rPr>
        <w:t>Заключение</w:t>
      </w:r>
    </w:p>
    <w:p w:rsidR="00E26610" w:rsidRPr="00E26610" w:rsidRDefault="00E26610" w:rsidP="00E26610">
      <w:pPr>
        <w:widowControl/>
        <w:autoSpaceDE/>
        <w:autoSpaceDN/>
        <w:adjustRightInd/>
        <w:jc w:val="center"/>
        <w:rPr>
          <w:rFonts w:eastAsiaTheme="minorHAnsi"/>
          <w:b/>
          <w:sz w:val="26"/>
          <w:szCs w:val="26"/>
          <w:lang w:eastAsia="en-US"/>
        </w:rPr>
      </w:pPr>
      <w:r w:rsidRPr="00E26610">
        <w:rPr>
          <w:rFonts w:eastAsiaTheme="minorHAnsi"/>
          <w:b/>
          <w:sz w:val="26"/>
          <w:szCs w:val="26"/>
          <w:lang w:eastAsia="en-US"/>
        </w:rPr>
        <w:t xml:space="preserve">по результатам внешней проверки годовой бюджетной отчетности </w:t>
      </w:r>
    </w:p>
    <w:p w:rsidR="00E26610" w:rsidRPr="00E26610" w:rsidRDefault="00E26610" w:rsidP="00E26610">
      <w:pPr>
        <w:widowControl/>
        <w:autoSpaceDE/>
        <w:autoSpaceDN/>
        <w:adjustRightInd/>
        <w:jc w:val="center"/>
        <w:rPr>
          <w:rFonts w:eastAsiaTheme="minorHAnsi"/>
          <w:b/>
          <w:sz w:val="26"/>
          <w:szCs w:val="26"/>
          <w:lang w:eastAsia="en-US"/>
        </w:rPr>
      </w:pPr>
      <w:r w:rsidRPr="00E26610">
        <w:rPr>
          <w:rFonts w:eastAsiaTheme="minorHAnsi"/>
          <w:b/>
          <w:sz w:val="26"/>
          <w:szCs w:val="26"/>
          <w:lang w:eastAsia="en-US"/>
        </w:rPr>
        <w:t>Комитета имущественных отношений Администрации муниципального образования «Вяземский район», в части исполнения бюджета муниципального образования «Вяземский район» Смоленской области</w:t>
      </w:r>
      <w:r>
        <w:rPr>
          <w:rFonts w:eastAsiaTheme="minorHAnsi"/>
          <w:b/>
          <w:sz w:val="26"/>
          <w:szCs w:val="26"/>
          <w:lang w:eastAsia="en-US"/>
        </w:rPr>
        <w:t xml:space="preserve"> </w:t>
      </w:r>
      <w:r w:rsidRPr="00E26610">
        <w:rPr>
          <w:rFonts w:eastAsiaTheme="minorHAnsi"/>
          <w:b/>
          <w:sz w:val="26"/>
          <w:szCs w:val="26"/>
          <w:lang w:eastAsia="en-US"/>
        </w:rPr>
        <w:t>за 2022 год</w:t>
      </w:r>
    </w:p>
    <w:p w:rsidR="00E26610" w:rsidRPr="00E26610" w:rsidRDefault="00E26610" w:rsidP="00E26610">
      <w:pPr>
        <w:widowControl/>
        <w:autoSpaceDE/>
        <w:autoSpaceDN/>
        <w:adjustRightInd/>
        <w:jc w:val="both"/>
        <w:rPr>
          <w:rFonts w:eastAsiaTheme="minorHAnsi"/>
          <w:sz w:val="22"/>
          <w:szCs w:val="22"/>
          <w:lang w:eastAsia="en-US"/>
        </w:rPr>
      </w:pPr>
    </w:p>
    <w:tbl>
      <w:tblPr>
        <w:tblStyle w:val="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E26610" w:rsidRPr="00E26610" w:rsidTr="00E26610">
        <w:trPr>
          <w:trHeight w:val="101"/>
        </w:trPr>
        <w:tc>
          <w:tcPr>
            <w:tcW w:w="4672" w:type="dxa"/>
          </w:tcPr>
          <w:p w:rsidR="00E26610" w:rsidRPr="00E26610" w:rsidRDefault="00E26610" w:rsidP="00E26610">
            <w:pPr>
              <w:widowControl/>
              <w:autoSpaceDE/>
              <w:autoSpaceDN/>
              <w:adjustRightInd/>
              <w:jc w:val="both"/>
              <w:rPr>
                <w:rFonts w:eastAsia="Times New Roman"/>
              </w:rPr>
            </w:pPr>
            <w:r w:rsidRPr="00E26610">
              <w:rPr>
                <w:rFonts w:eastAsia="Times New Roman"/>
              </w:rPr>
              <w:t>г. Вязьма</w:t>
            </w:r>
          </w:p>
        </w:tc>
        <w:tc>
          <w:tcPr>
            <w:tcW w:w="4792" w:type="dxa"/>
            <w:shd w:val="clear" w:color="auto" w:fill="auto"/>
          </w:tcPr>
          <w:p w:rsidR="00E26610" w:rsidRPr="00E26610" w:rsidRDefault="00E26610" w:rsidP="00E26610">
            <w:pPr>
              <w:widowControl/>
              <w:autoSpaceDE/>
              <w:autoSpaceDN/>
              <w:adjustRightInd/>
              <w:jc w:val="right"/>
              <w:rPr>
                <w:rFonts w:eastAsia="Times New Roman"/>
              </w:rPr>
            </w:pPr>
            <w:r w:rsidRPr="00E26610">
              <w:rPr>
                <w:rFonts w:eastAsia="Times New Roman"/>
              </w:rPr>
              <w:t>13.04.2023 года</w:t>
            </w:r>
          </w:p>
        </w:tc>
      </w:tr>
    </w:tbl>
    <w:p w:rsidR="00E26610" w:rsidRPr="00E26610" w:rsidRDefault="00E26610" w:rsidP="00E26610">
      <w:pPr>
        <w:widowControl/>
        <w:autoSpaceDE/>
        <w:autoSpaceDN/>
        <w:adjustRightInd/>
        <w:jc w:val="both"/>
        <w:rPr>
          <w:rFonts w:eastAsiaTheme="minorHAnsi"/>
          <w:sz w:val="16"/>
          <w:szCs w:val="16"/>
          <w:lang w:eastAsia="en-US"/>
        </w:rPr>
      </w:pPr>
    </w:p>
    <w:p w:rsidR="00E26610" w:rsidRPr="00E26610" w:rsidRDefault="00E26610" w:rsidP="00E26610">
      <w:pPr>
        <w:widowControl/>
        <w:tabs>
          <w:tab w:val="left" w:pos="0"/>
        </w:tabs>
        <w:autoSpaceDE/>
        <w:autoSpaceDN/>
        <w:adjustRightInd/>
        <w:jc w:val="both"/>
        <w:rPr>
          <w:rFonts w:eastAsiaTheme="minorHAnsi"/>
          <w:b/>
          <w:sz w:val="24"/>
          <w:szCs w:val="24"/>
          <w:lang w:eastAsia="en-US"/>
        </w:rPr>
      </w:pPr>
      <w:r w:rsidRPr="00E26610">
        <w:rPr>
          <w:rFonts w:eastAsiaTheme="minorHAnsi"/>
          <w:b/>
          <w:sz w:val="28"/>
          <w:szCs w:val="28"/>
          <w:lang w:eastAsia="en-US"/>
        </w:rPr>
        <w:tab/>
      </w:r>
      <w:r w:rsidRPr="00E26610">
        <w:rPr>
          <w:rFonts w:eastAsiaTheme="minorHAnsi"/>
          <w:b/>
          <w:sz w:val="24"/>
          <w:szCs w:val="24"/>
          <w:lang w:eastAsia="en-US"/>
        </w:rPr>
        <w:t>Основание проведения экспертно-аналитического мероприятия:</w:t>
      </w:r>
    </w:p>
    <w:p w:rsidR="00E26610" w:rsidRPr="00E26610" w:rsidRDefault="00E26610" w:rsidP="00E26610">
      <w:pPr>
        <w:widowControl/>
        <w:numPr>
          <w:ilvl w:val="0"/>
          <w:numId w:val="21"/>
        </w:numPr>
        <w:tabs>
          <w:tab w:val="left" w:pos="426"/>
        </w:tabs>
        <w:autoSpaceDE/>
        <w:autoSpaceDN/>
        <w:adjustRightInd/>
        <w:spacing w:line="259" w:lineRule="auto"/>
        <w:ind w:left="142" w:hanging="218"/>
        <w:jc w:val="both"/>
        <w:rPr>
          <w:rFonts w:eastAsiaTheme="minorHAnsi"/>
          <w:sz w:val="24"/>
          <w:szCs w:val="24"/>
          <w:lang w:eastAsia="en-US"/>
        </w:rPr>
      </w:pPr>
      <w:r w:rsidRPr="00E26610">
        <w:rPr>
          <w:rFonts w:eastAsiaTheme="minorHAnsi"/>
          <w:sz w:val="24"/>
          <w:szCs w:val="24"/>
          <w:lang w:eastAsia="en-US"/>
        </w:rPr>
        <w:t xml:space="preserve">п.1 ст.264.4 Бюджетного кодекса Российской Федерации; </w:t>
      </w:r>
    </w:p>
    <w:p w:rsidR="00E26610" w:rsidRPr="00E26610" w:rsidRDefault="00E26610" w:rsidP="00E26610">
      <w:pPr>
        <w:widowControl/>
        <w:numPr>
          <w:ilvl w:val="0"/>
          <w:numId w:val="21"/>
        </w:numPr>
        <w:tabs>
          <w:tab w:val="left" w:pos="426"/>
        </w:tabs>
        <w:autoSpaceDE/>
        <w:autoSpaceDN/>
        <w:adjustRightInd/>
        <w:spacing w:line="259" w:lineRule="auto"/>
        <w:ind w:left="142" w:hanging="218"/>
        <w:jc w:val="both"/>
        <w:rPr>
          <w:rFonts w:eastAsiaTheme="minorHAnsi"/>
          <w:sz w:val="24"/>
          <w:szCs w:val="24"/>
          <w:lang w:eastAsia="en-US"/>
        </w:rPr>
      </w:pPr>
      <w:r w:rsidRPr="00E26610">
        <w:rPr>
          <w:rFonts w:eastAsiaTheme="minorHAnsi"/>
          <w:sz w:val="24"/>
          <w:szCs w:val="24"/>
          <w:lang w:eastAsia="en-US"/>
        </w:rPr>
        <w:t xml:space="preserve">ст.15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 (с изменениями); </w:t>
      </w:r>
    </w:p>
    <w:p w:rsidR="00E26610" w:rsidRPr="00E26610" w:rsidRDefault="00E26610" w:rsidP="00E26610">
      <w:pPr>
        <w:widowControl/>
        <w:numPr>
          <w:ilvl w:val="0"/>
          <w:numId w:val="21"/>
        </w:numPr>
        <w:tabs>
          <w:tab w:val="left" w:pos="426"/>
        </w:tabs>
        <w:autoSpaceDE/>
        <w:autoSpaceDN/>
        <w:adjustRightInd/>
        <w:spacing w:line="259" w:lineRule="auto"/>
        <w:ind w:left="142" w:hanging="218"/>
        <w:jc w:val="both"/>
        <w:rPr>
          <w:rFonts w:eastAsiaTheme="minorHAnsi"/>
          <w:sz w:val="24"/>
          <w:szCs w:val="24"/>
          <w:lang w:eastAsia="en-US"/>
        </w:rPr>
      </w:pPr>
      <w:r w:rsidRPr="00E26610">
        <w:rPr>
          <w:rFonts w:eastAsiaTheme="minorHAnsi"/>
          <w:sz w:val="24"/>
          <w:szCs w:val="24"/>
          <w:lang w:eastAsia="en-US"/>
        </w:rPr>
        <w:t>п.1.3.8 Плана работы Контрольно-ревизионной комиссии муниципального образования «Вяземский район» Смоленской области на 2023 год, утвержденного приказом от 23.12.2022 №59;</w:t>
      </w:r>
    </w:p>
    <w:p w:rsidR="00E26610" w:rsidRPr="00E26610" w:rsidRDefault="00E26610" w:rsidP="00E26610">
      <w:pPr>
        <w:widowControl/>
        <w:numPr>
          <w:ilvl w:val="0"/>
          <w:numId w:val="21"/>
        </w:numPr>
        <w:tabs>
          <w:tab w:val="left" w:pos="426"/>
        </w:tabs>
        <w:autoSpaceDE/>
        <w:autoSpaceDN/>
        <w:adjustRightInd/>
        <w:spacing w:line="259" w:lineRule="auto"/>
        <w:ind w:left="142" w:hanging="218"/>
        <w:jc w:val="both"/>
        <w:rPr>
          <w:rFonts w:eastAsia="Times New Roman"/>
          <w:sz w:val="24"/>
          <w:szCs w:val="24"/>
        </w:rPr>
      </w:pPr>
      <w:r w:rsidRPr="00E26610">
        <w:rPr>
          <w:rFonts w:eastAsiaTheme="minorHAnsi"/>
          <w:sz w:val="24"/>
          <w:szCs w:val="24"/>
          <w:lang w:eastAsia="en-US"/>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rsidR="00E26610" w:rsidRPr="00E26610" w:rsidRDefault="00E26610" w:rsidP="00E26610">
      <w:pPr>
        <w:widowControl/>
        <w:autoSpaceDE/>
        <w:autoSpaceDN/>
        <w:adjustRightInd/>
        <w:ind w:firstLine="567"/>
        <w:jc w:val="both"/>
        <w:rPr>
          <w:rFonts w:eastAsiaTheme="minorHAnsi"/>
          <w:b/>
          <w:sz w:val="24"/>
          <w:szCs w:val="24"/>
          <w:lang w:eastAsia="en-US"/>
        </w:rPr>
      </w:pPr>
      <w:r w:rsidRPr="00E26610">
        <w:rPr>
          <w:rFonts w:eastAsiaTheme="minorHAnsi"/>
          <w:b/>
          <w:sz w:val="24"/>
          <w:szCs w:val="24"/>
          <w:lang w:eastAsia="en-US"/>
        </w:rPr>
        <w:t>Цель экспертно-аналитического мероприятия:</w:t>
      </w:r>
    </w:p>
    <w:p w:rsidR="00E26610" w:rsidRPr="00E26610" w:rsidRDefault="00E26610" w:rsidP="00E26610">
      <w:pPr>
        <w:widowControl/>
        <w:numPr>
          <w:ilvl w:val="0"/>
          <w:numId w:val="28"/>
        </w:numPr>
        <w:autoSpaceDE/>
        <w:autoSpaceDN/>
        <w:adjustRightInd/>
        <w:spacing w:after="160" w:line="259" w:lineRule="auto"/>
        <w:ind w:left="142" w:hanging="284"/>
        <w:contextualSpacing/>
        <w:jc w:val="both"/>
        <w:rPr>
          <w:rFonts w:eastAsiaTheme="minorHAnsi"/>
          <w:b/>
          <w:sz w:val="24"/>
          <w:szCs w:val="24"/>
          <w:lang w:eastAsia="en-US"/>
        </w:rPr>
      </w:pPr>
      <w:r w:rsidRPr="00E26610">
        <w:rPr>
          <w:rFonts w:eastAsiaTheme="minorHAnsi"/>
          <w:sz w:val="24"/>
          <w:szCs w:val="24"/>
          <w:lang w:eastAsia="en-US"/>
        </w:rPr>
        <w:t xml:space="preserve">установление законности, степени полноты и достоверности представленной бюджетной отчётности главного администратора бюджетных средств (далее – ГАБС); </w:t>
      </w:r>
    </w:p>
    <w:p w:rsidR="00E26610" w:rsidRPr="00E26610" w:rsidRDefault="00E26610" w:rsidP="00E26610">
      <w:pPr>
        <w:widowControl/>
        <w:numPr>
          <w:ilvl w:val="0"/>
          <w:numId w:val="28"/>
        </w:numPr>
        <w:autoSpaceDE/>
        <w:autoSpaceDN/>
        <w:adjustRightInd/>
        <w:spacing w:after="160" w:line="259" w:lineRule="auto"/>
        <w:ind w:left="142" w:hanging="284"/>
        <w:contextualSpacing/>
        <w:jc w:val="both"/>
        <w:rPr>
          <w:rFonts w:eastAsiaTheme="minorHAnsi"/>
          <w:b/>
          <w:sz w:val="24"/>
          <w:szCs w:val="24"/>
          <w:lang w:eastAsia="en-US"/>
        </w:rPr>
      </w:pPr>
      <w:r w:rsidRPr="00E26610">
        <w:rPr>
          <w:rFonts w:eastAsiaTheme="minorHAnsi"/>
          <w:sz w:val="24"/>
          <w:szCs w:val="24"/>
          <w:lang w:eastAsia="en-US"/>
        </w:rPr>
        <w:t>установление достоверности бюджетной отчетности, а также соответствия фактического исполнения бюджета его плановым назначениям, установленным решением Вяземского районного Совета депутатов от 22.12.2021 №121 «О бюджете муниципального образования «Вяземский район» Смоленской области на 2022 год и плановый период 2023 и 2024 годов» (с изменениями).</w:t>
      </w:r>
    </w:p>
    <w:p w:rsidR="00E26610" w:rsidRPr="00E26610" w:rsidRDefault="00E26610" w:rsidP="00E26610">
      <w:pPr>
        <w:widowControl/>
        <w:autoSpaceDE/>
        <w:autoSpaceDN/>
        <w:adjustRightInd/>
        <w:ind w:left="567"/>
        <w:contextualSpacing/>
        <w:jc w:val="both"/>
        <w:rPr>
          <w:rFonts w:eastAsiaTheme="minorHAnsi"/>
          <w:b/>
          <w:sz w:val="24"/>
          <w:szCs w:val="24"/>
          <w:lang w:eastAsia="en-US"/>
        </w:rPr>
      </w:pPr>
      <w:r w:rsidRPr="00E26610">
        <w:rPr>
          <w:rFonts w:eastAsiaTheme="minorHAnsi"/>
          <w:b/>
          <w:sz w:val="24"/>
          <w:szCs w:val="24"/>
          <w:lang w:eastAsia="en-US"/>
        </w:rPr>
        <w:t>Нормативно-правовая база:</w:t>
      </w:r>
    </w:p>
    <w:p w:rsidR="00E26610" w:rsidRPr="00E26610" w:rsidRDefault="00E26610" w:rsidP="00E26610">
      <w:pPr>
        <w:widowControl/>
        <w:numPr>
          <w:ilvl w:val="0"/>
          <w:numId w:val="22"/>
        </w:numPr>
        <w:autoSpaceDE/>
        <w:autoSpaceDN/>
        <w:adjustRightInd/>
        <w:ind w:left="142" w:hanging="218"/>
        <w:jc w:val="both"/>
        <w:rPr>
          <w:rFonts w:eastAsiaTheme="minorHAnsi"/>
          <w:sz w:val="24"/>
          <w:szCs w:val="24"/>
          <w:lang w:eastAsia="en-US"/>
        </w:rPr>
      </w:pPr>
      <w:r w:rsidRPr="00E26610">
        <w:rPr>
          <w:rFonts w:eastAsiaTheme="minorHAnsi"/>
          <w:sz w:val="24"/>
          <w:szCs w:val="24"/>
          <w:lang w:eastAsia="en-US"/>
        </w:rPr>
        <w:t>Бюджетный кодекс Российской Федерации (далее - БК РФ);</w:t>
      </w:r>
    </w:p>
    <w:p w:rsidR="00E26610" w:rsidRPr="00E26610" w:rsidRDefault="00E26610" w:rsidP="00E26610">
      <w:pPr>
        <w:widowControl/>
        <w:numPr>
          <w:ilvl w:val="0"/>
          <w:numId w:val="22"/>
        </w:numPr>
        <w:autoSpaceDE/>
        <w:autoSpaceDN/>
        <w:adjustRightInd/>
        <w:ind w:left="142" w:hanging="218"/>
        <w:jc w:val="both"/>
        <w:rPr>
          <w:rFonts w:eastAsiaTheme="minorHAnsi"/>
          <w:sz w:val="24"/>
          <w:szCs w:val="24"/>
          <w:lang w:eastAsia="en-US"/>
        </w:rPr>
      </w:pPr>
      <w:r w:rsidRPr="00E26610">
        <w:rPr>
          <w:rFonts w:eastAsiaTheme="minorHAnsi"/>
          <w:sz w:val="24"/>
          <w:szCs w:val="24"/>
          <w:lang w:eastAsia="en-US"/>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E26610" w:rsidRPr="00E26610" w:rsidRDefault="00E26610" w:rsidP="00E26610">
      <w:pPr>
        <w:widowControl/>
        <w:numPr>
          <w:ilvl w:val="0"/>
          <w:numId w:val="22"/>
        </w:numPr>
        <w:autoSpaceDE/>
        <w:autoSpaceDN/>
        <w:adjustRightInd/>
        <w:ind w:left="142" w:hanging="218"/>
        <w:jc w:val="both"/>
        <w:rPr>
          <w:rFonts w:eastAsiaTheme="minorHAnsi"/>
          <w:sz w:val="24"/>
          <w:szCs w:val="24"/>
          <w:lang w:eastAsia="en-US"/>
        </w:rPr>
      </w:pPr>
      <w:r w:rsidRPr="00E26610">
        <w:rPr>
          <w:rFonts w:eastAsiaTheme="minorHAnsi"/>
          <w:sz w:val="24"/>
          <w:szCs w:val="24"/>
          <w:lang w:eastAsia="en-US"/>
        </w:rPr>
        <w:t>Приказ Минфина России от 1 декабря 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в ред. от 14.09.2020 №198н);</w:t>
      </w:r>
    </w:p>
    <w:p w:rsidR="00E26610" w:rsidRPr="00E26610" w:rsidRDefault="00E26610" w:rsidP="00E26610">
      <w:pPr>
        <w:widowControl/>
        <w:numPr>
          <w:ilvl w:val="0"/>
          <w:numId w:val="22"/>
        </w:numPr>
        <w:autoSpaceDE/>
        <w:autoSpaceDN/>
        <w:adjustRightInd/>
        <w:ind w:left="142" w:hanging="218"/>
        <w:jc w:val="both"/>
        <w:rPr>
          <w:rFonts w:eastAsiaTheme="minorHAnsi"/>
          <w:sz w:val="24"/>
          <w:szCs w:val="24"/>
          <w:lang w:eastAsia="en-US"/>
        </w:rPr>
      </w:pPr>
      <w:r w:rsidRPr="00E26610">
        <w:rPr>
          <w:rFonts w:eastAsiaTheme="minorHAnsi"/>
          <w:sz w:val="24"/>
          <w:szCs w:val="24"/>
          <w:lang w:eastAsia="en-US"/>
        </w:rPr>
        <w:t>Приказ Минфина России от 06.12.2010 №162н «Об утверждении Плана счетов бюджетного учета и Инструкции по его применению» (ред. от 28.10.2020);</w:t>
      </w:r>
    </w:p>
    <w:p w:rsidR="00E26610" w:rsidRPr="00E26610" w:rsidRDefault="00E26610" w:rsidP="00E26610">
      <w:pPr>
        <w:widowControl/>
        <w:numPr>
          <w:ilvl w:val="0"/>
          <w:numId w:val="22"/>
        </w:numPr>
        <w:autoSpaceDE/>
        <w:autoSpaceDN/>
        <w:adjustRightInd/>
        <w:ind w:left="142" w:hanging="218"/>
        <w:jc w:val="both"/>
        <w:rPr>
          <w:rFonts w:eastAsiaTheme="minorHAnsi"/>
          <w:sz w:val="24"/>
          <w:szCs w:val="24"/>
          <w:lang w:eastAsia="en-US"/>
        </w:rPr>
      </w:pPr>
      <w:r w:rsidRPr="00E26610">
        <w:rPr>
          <w:rFonts w:eastAsiaTheme="minorHAnsi"/>
          <w:sz w:val="24"/>
          <w:szCs w:val="24"/>
          <w:lang w:eastAsia="en-US"/>
        </w:rPr>
        <w:t>П</w:t>
      </w:r>
      <w:r w:rsidRPr="00E26610">
        <w:rPr>
          <w:rFonts w:eastAsia="Times New Roman"/>
          <w:sz w:val="24"/>
          <w:szCs w:val="24"/>
          <w:lang w:eastAsia="en-US"/>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E26610" w:rsidRPr="00E26610" w:rsidRDefault="00E26610" w:rsidP="00E26610">
      <w:pPr>
        <w:widowControl/>
        <w:numPr>
          <w:ilvl w:val="0"/>
          <w:numId w:val="22"/>
        </w:numPr>
        <w:autoSpaceDE/>
        <w:autoSpaceDN/>
        <w:adjustRightInd/>
        <w:ind w:left="142" w:hanging="218"/>
        <w:jc w:val="both"/>
        <w:rPr>
          <w:rFonts w:eastAsiaTheme="minorHAnsi"/>
          <w:sz w:val="24"/>
          <w:szCs w:val="24"/>
          <w:lang w:eastAsia="en-US"/>
        </w:rPr>
      </w:pPr>
      <w:r w:rsidRPr="00E26610">
        <w:rPr>
          <w:rFonts w:eastAsiaTheme="minorHAnsi"/>
          <w:sz w:val="24"/>
          <w:szCs w:val="24"/>
          <w:lang w:eastAsia="en-US"/>
        </w:rPr>
        <w:lastRenderedPageBreak/>
        <w:t xml:space="preserve">Положение о бюджетном процессе муниципального образования «Вяземский район» Смоленской области, утвержденное решением </w:t>
      </w:r>
      <w:r w:rsidRPr="00E26610">
        <w:rPr>
          <w:rFonts w:eastAsiaTheme="minorHAnsi" w:cstheme="minorBidi"/>
          <w:sz w:val="24"/>
          <w:szCs w:val="24"/>
          <w:lang w:eastAsia="en-US"/>
        </w:rPr>
        <w:t>Вяземского районного Совета депутатов от 26.02.2014 №12</w:t>
      </w:r>
      <w:r w:rsidRPr="00E26610">
        <w:rPr>
          <w:rFonts w:eastAsiaTheme="minorHAnsi"/>
          <w:sz w:val="24"/>
          <w:szCs w:val="24"/>
          <w:lang w:eastAsia="en-US"/>
        </w:rPr>
        <w:t xml:space="preserve"> (с изменениями) (далее – Положение о бюджетном процессе);</w:t>
      </w:r>
    </w:p>
    <w:p w:rsidR="00E26610" w:rsidRPr="00E26610" w:rsidRDefault="00E26610" w:rsidP="00E26610">
      <w:pPr>
        <w:widowControl/>
        <w:numPr>
          <w:ilvl w:val="0"/>
          <w:numId w:val="22"/>
        </w:numPr>
        <w:autoSpaceDE/>
        <w:autoSpaceDN/>
        <w:adjustRightInd/>
        <w:ind w:left="142" w:hanging="218"/>
        <w:jc w:val="both"/>
        <w:rPr>
          <w:rFonts w:eastAsia="Times New Roman"/>
          <w:sz w:val="24"/>
          <w:szCs w:val="24"/>
          <w:lang w:eastAsia="en-US"/>
        </w:rPr>
      </w:pPr>
      <w:r w:rsidRPr="00E26610">
        <w:rPr>
          <w:rFonts w:eastAsiaTheme="minorHAnsi"/>
          <w:sz w:val="24"/>
          <w:szCs w:val="24"/>
          <w:lang w:eastAsia="en-US"/>
        </w:rPr>
        <w:t>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(с изменениями) (далее – решение о бюджете, решение о бюджете от 22.12.2021 №121).</w:t>
      </w:r>
    </w:p>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heme="minorHAnsi"/>
          <w:b/>
          <w:sz w:val="24"/>
          <w:szCs w:val="24"/>
          <w:lang w:eastAsia="en-US"/>
        </w:rPr>
        <w:t xml:space="preserve">Предмет экспертно-аналитического мероприятия </w:t>
      </w:r>
      <w:r w:rsidRPr="00E26610">
        <w:rPr>
          <w:rFonts w:eastAsiaTheme="minorHAnsi"/>
          <w:sz w:val="24"/>
          <w:szCs w:val="24"/>
          <w:lang w:eastAsia="en-US"/>
        </w:rPr>
        <w:t xml:space="preserve">- годовая бюджетная отчетность за 2022 год главного администратора бюджетных средств – </w:t>
      </w:r>
      <w:r w:rsidRPr="00E26610">
        <w:rPr>
          <w:rFonts w:eastAsiaTheme="minorHAnsi"/>
          <w:i/>
          <w:sz w:val="24"/>
          <w:szCs w:val="24"/>
          <w:lang w:eastAsia="en-US"/>
        </w:rPr>
        <w:t>Комитета имущественных отношений Администрации муниципального образования «Вяземский район»</w:t>
      </w:r>
      <w:r w:rsidRPr="00E26610">
        <w:rPr>
          <w:rFonts w:eastAsiaTheme="minorHAnsi"/>
          <w:sz w:val="24"/>
          <w:szCs w:val="24"/>
          <w:lang w:eastAsia="en-US"/>
        </w:rPr>
        <w:t>, в части исполнения бюджета муниципального образования «Вяземский район» Смоленской области за 2022 год.</w:t>
      </w:r>
    </w:p>
    <w:p w:rsidR="00E26610" w:rsidRPr="00E26610" w:rsidRDefault="00E26610" w:rsidP="00E26610">
      <w:pPr>
        <w:widowControl/>
        <w:autoSpaceDE/>
        <w:autoSpaceDN/>
        <w:adjustRightInd/>
        <w:ind w:firstLine="567"/>
        <w:jc w:val="both"/>
        <w:rPr>
          <w:rFonts w:eastAsiaTheme="minorHAnsi"/>
          <w:b/>
          <w:sz w:val="24"/>
          <w:szCs w:val="24"/>
          <w:lang w:eastAsia="en-US"/>
        </w:rPr>
      </w:pPr>
      <w:r w:rsidRPr="00E26610">
        <w:rPr>
          <w:rFonts w:eastAsiaTheme="minorHAnsi"/>
          <w:b/>
          <w:sz w:val="24"/>
          <w:szCs w:val="24"/>
          <w:lang w:eastAsia="en-US"/>
        </w:rPr>
        <w:t xml:space="preserve">Объект внешней проверки: </w:t>
      </w:r>
      <w:r w:rsidRPr="00E26610">
        <w:rPr>
          <w:rFonts w:eastAsiaTheme="minorHAnsi"/>
          <w:sz w:val="24"/>
          <w:szCs w:val="24"/>
          <w:lang w:eastAsia="en-US"/>
        </w:rPr>
        <w:t xml:space="preserve">Комитет имущественных отношений Администрации муниципального образования «Вяземский район» </w:t>
      </w:r>
      <w:r w:rsidRPr="00E26610">
        <w:rPr>
          <w:rFonts w:eastAsia="Times New Roman"/>
          <w:sz w:val="24"/>
          <w:szCs w:val="24"/>
        </w:rPr>
        <w:t xml:space="preserve">(далее – </w:t>
      </w:r>
      <w:r w:rsidRPr="00E26610">
        <w:rPr>
          <w:rFonts w:eastAsiaTheme="minorHAnsi"/>
          <w:sz w:val="24"/>
          <w:szCs w:val="24"/>
          <w:lang w:eastAsia="en-US"/>
        </w:rPr>
        <w:t>Комитет имущественных отношений, Комитет, КИО).</w:t>
      </w:r>
    </w:p>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heme="minorHAnsi"/>
          <w:b/>
          <w:sz w:val="24"/>
          <w:szCs w:val="24"/>
          <w:lang w:eastAsia="en-US"/>
        </w:rPr>
        <w:t>Форма проверки:</w:t>
      </w:r>
      <w:r w:rsidRPr="00E26610">
        <w:rPr>
          <w:rFonts w:eastAsiaTheme="minorHAnsi"/>
          <w:sz w:val="24"/>
          <w:szCs w:val="24"/>
          <w:lang w:eastAsia="en-US"/>
        </w:rPr>
        <w:t xml:space="preserve"> камеральная.</w:t>
      </w:r>
    </w:p>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heme="minorHAnsi"/>
          <w:sz w:val="24"/>
          <w:szCs w:val="24"/>
          <w:lang w:eastAsia="en-US"/>
        </w:rPr>
        <w:t>В соответствии со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Комитетом имущественных отношений Администрации муниципального образования «Вяземский район» Смоленской области 13.03.2023 года.</w:t>
      </w:r>
    </w:p>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heme="minorHAnsi"/>
          <w:sz w:val="24"/>
          <w:szCs w:val="24"/>
          <w:lang w:eastAsia="en-US"/>
        </w:rPr>
        <w:t>Заключение по результатам внешней проверки годовой бюджетной отчетности Комитета имущественных отношений Администрации муниципального образования «Вяземский район» Смоленской области за 2022 год подготовлено председателем Контрольно-ревизионной комиссии муниципального образования «Вяземский район» Смоленской области О.Н. Марфичевой.</w:t>
      </w:r>
    </w:p>
    <w:p w:rsidR="00E26610" w:rsidRPr="00E26610" w:rsidRDefault="00E26610" w:rsidP="00E26610">
      <w:pPr>
        <w:widowControl/>
        <w:autoSpaceDE/>
        <w:autoSpaceDN/>
        <w:adjustRightInd/>
        <w:ind w:firstLine="540"/>
        <w:jc w:val="both"/>
        <w:rPr>
          <w:rFonts w:eastAsiaTheme="minorHAnsi"/>
          <w:color w:val="2E74B5" w:themeColor="accent1" w:themeShade="BF"/>
          <w:sz w:val="24"/>
          <w:szCs w:val="24"/>
          <w:lang w:eastAsia="en-US"/>
        </w:rPr>
      </w:pPr>
    </w:p>
    <w:p w:rsidR="00E26610" w:rsidRDefault="00E26610" w:rsidP="00E26610">
      <w:pPr>
        <w:widowControl/>
        <w:autoSpaceDE/>
        <w:autoSpaceDN/>
        <w:adjustRightInd/>
        <w:ind w:left="4" w:right="4" w:hanging="4"/>
        <w:jc w:val="center"/>
        <w:rPr>
          <w:rFonts w:eastAsia="Times New Roman"/>
          <w:b/>
          <w:sz w:val="24"/>
          <w:szCs w:val="24"/>
        </w:rPr>
      </w:pPr>
      <w:r w:rsidRPr="00E26610">
        <w:rPr>
          <w:rFonts w:eastAsia="Times New Roman"/>
          <w:b/>
          <w:sz w:val="24"/>
          <w:szCs w:val="24"/>
        </w:rPr>
        <w:t>Общие положения</w:t>
      </w:r>
    </w:p>
    <w:p w:rsidR="00E26610" w:rsidRPr="00E26610" w:rsidRDefault="00E26610" w:rsidP="00E26610">
      <w:pPr>
        <w:widowControl/>
        <w:autoSpaceDE/>
        <w:autoSpaceDN/>
        <w:adjustRightInd/>
        <w:ind w:left="4" w:right="4" w:hanging="4"/>
        <w:jc w:val="center"/>
        <w:rPr>
          <w:rFonts w:eastAsia="Times New Roman"/>
          <w:b/>
          <w:sz w:val="24"/>
          <w:szCs w:val="24"/>
        </w:rPr>
      </w:pPr>
    </w:p>
    <w:p w:rsidR="00E26610" w:rsidRPr="00E26610" w:rsidRDefault="00E26610" w:rsidP="00E26610">
      <w:pPr>
        <w:widowControl/>
        <w:autoSpaceDE/>
        <w:autoSpaceDN/>
        <w:adjustRightInd/>
        <w:ind w:firstLine="708"/>
        <w:jc w:val="both"/>
        <w:rPr>
          <w:rFonts w:eastAsiaTheme="minorHAnsi"/>
          <w:sz w:val="24"/>
          <w:szCs w:val="24"/>
          <w:lang w:eastAsia="en-US"/>
        </w:rPr>
      </w:pPr>
      <w:r w:rsidRPr="00E26610">
        <w:rPr>
          <w:rFonts w:eastAsiaTheme="minorHAnsi"/>
          <w:sz w:val="24"/>
          <w:szCs w:val="24"/>
          <w:lang w:eastAsia="en-US"/>
        </w:rPr>
        <w:t xml:space="preserve">Комитет имущественных отношений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 </w:t>
      </w:r>
    </w:p>
    <w:p w:rsidR="00E26610" w:rsidRPr="00E26610" w:rsidRDefault="00E26610" w:rsidP="00E26610">
      <w:pPr>
        <w:widowControl/>
        <w:autoSpaceDE/>
        <w:autoSpaceDN/>
        <w:adjustRightInd/>
        <w:ind w:firstLine="709"/>
        <w:jc w:val="both"/>
        <w:rPr>
          <w:rFonts w:eastAsiaTheme="minorHAnsi"/>
          <w:sz w:val="24"/>
          <w:szCs w:val="24"/>
          <w:lang w:eastAsia="en-US"/>
        </w:rPr>
      </w:pPr>
      <w:r w:rsidRPr="00E26610">
        <w:rPr>
          <w:rFonts w:eastAsiaTheme="minorHAnsi"/>
          <w:sz w:val="24"/>
          <w:szCs w:val="24"/>
          <w:lang w:eastAsia="en-US"/>
        </w:rPr>
        <w:t xml:space="preserve">Основной задачей деятельности Комитета является исполнение и обеспечение полномочий Администрации муниципального образования «Вяземский район» Смоленской области в сфере управления и распоряжения муниципальным имуществом и земельными ресурсами муниципального образования «Вяземский район» Смоленской области и Вяземского городского поселения Вяземского района Смоленской области. </w:t>
      </w:r>
    </w:p>
    <w:p w:rsidR="00E26610" w:rsidRPr="00E26610" w:rsidRDefault="00E26610" w:rsidP="00E26610">
      <w:pPr>
        <w:widowControl/>
        <w:autoSpaceDE/>
        <w:autoSpaceDN/>
        <w:adjustRightInd/>
        <w:ind w:firstLine="709"/>
        <w:jc w:val="both"/>
        <w:rPr>
          <w:rFonts w:eastAsiaTheme="minorHAnsi"/>
          <w:color w:val="FF0000"/>
          <w:sz w:val="24"/>
          <w:szCs w:val="24"/>
          <w:lang w:eastAsia="en-US"/>
        </w:rPr>
      </w:pPr>
      <w:r w:rsidRPr="00E26610">
        <w:rPr>
          <w:rFonts w:eastAsiaTheme="minorHAnsi"/>
          <w:sz w:val="24"/>
          <w:szCs w:val="24"/>
          <w:lang w:eastAsia="en-US"/>
        </w:rPr>
        <w:t xml:space="preserve">Комитет является юридическим лицом: ИНН 6722000650, КПП 672201001. </w:t>
      </w:r>
    </w:p>
    <w:p w:rsidR="00E26610" w:rsidRPr="00E26610" w:rsidRDefault="00E26610" w:rsidP="00E26610">
      <w:pPr>
        <w:widowControl/>
        <w:autoSpaceDE/>
        <w:autoSpaceDN/>
        <w:adjustRightInd/>
        <w:ind w:firstLine="709"/>
        <w:jc w:val="both"/>
        <w:rPr>
          <w:rFonts w:eastAsiaTheme="minorHAnsi"/>
          <w:sz w:val="24"/>
          <w:szCs w:val="24"/>
          <w:lang w:eastAsia="en-US"/>
        </w:rPr>
      </w:pPr>
      <w:r w:rsidRPr="00E26610">
        <w:rPr>
          <w:rFonts w:eastAsiaTheme="minorHAnsi"/>
          <w:sz w:val="24"/>
          <w:szCs w:val="24"/>
          <w:lang w:eastAsia="en-US"/>
        </w:rPr>
        <w:t xml:space="preserve">Комитет имущественных отношений Администрации муниципального образования «Вяземский район» Смоленской области имеет самостоятельный баланс, гербовую печать, бланки со своим наименованием. </w:t>
      </w:r>
    </w:p>
    <w:p w:rsidR="00E26610" w:rsidRPr="00E26610" w:rsidRDefault="00E26610" w:rsidP="00E26610">
      <w:pPr>
        <w:widowControl/>
        <w:autoSpaceDE/>
        <w:autoSpaceDN/>
        <w:adjustRightInd/>
        <w:ind w:firstLine="709"/>
        <w:jc w:val="both"/>
        <w:rPr>
          <w:rFonts w:eastAsiaTheme="minorHAnsi"/>
          <w:sz w:val="24"/>
          <w:szCs w:val="24"/>
          <w:lang w:eastAsia="en-US"/>
        </w:rPr>
      </w:pPr>
      <w:r w:rsidRPr="00E26610">
        <w:rPr>
          <w:rFonts w:eastAsiaTheme="minorHAnsi"/>
          <w:sz w:val="24"/>
          <w:szCs w:val="24"/>
          <w:lang w:eastAsia="en-US"/>
        </w:rPr>
        <w:t xml:space="preserve">Для учета поступления и выбытия денежных средств открыты лицевые счета: </w:t>
      </w:r>
    </w:p>
    <w:p w:rsidR="00E26610" w:rsidRPr="00E26610" w:rsidRDefault="00E26610" w:rsidP="00E34B4B">
      <w:pPr>
        <w:widowControl/>
        <w:numPr>
          <w:ilvl w:val="0"/>
          <w:numId w:val="56"/>
        </w:numPr>
        <w:autoSpaceDE/>
        <w:autoSpaceDN/>
        <w:adjustRightInd/>
        <w:spacing w:after="160" w:line="259" w:lineRule="auto"/>
        <w:ind w:left="284" w:hanging="218"/>
        <w:contextualSpacing/>
        <w:jc w:val="both"/>
        <w:rPr>
          <w:rFonts w:eastAsiaTheme="minorHAnsi"/>
          <w:i/>
          <w:sz w:val="24"/>
          <w:szCs w:val="24"/>
          <w:lang w:eastAsia="en-US"/>
        </w:rPr>
      </w:pPr>
      <w:r w:rsidRPr="00E26610">
        <w:rPr>
          <w:rFonts w:eastAsiaTheme="minorHAnsi"/>
          <w:i/>
          <w:sz w:val="24"/>
          <w:szCs w:val="24"/>
          <w:lang w:eastAsia="en-US"/>
        </w:rPr>
        <w:t xml:space="preserve">в Финансовом управлении Администрации муниципального образования «Вяземский район» Смоленской области: </w:t>
      </w:r>
    </w:p>
    <w:p w:rsidR="00E26610" w:rsidRPr="00E26610" w:rsidRDefault="00E26610" w:rsidP="00E34B4B">
      <w:pPr>
        <w:widowControl/>
        <w:numPr>
          <w:ilvl w:val="0"/>
          <w:numId w:val="55"/>
        </w:numPr>
        <w:autoSpaceDE/>
        <w:autoSpaceDN/>
        <w:adjustRightInd/>
        <w:spacing w:after="160" w:line="259" w:lineRule="auto"/>
        <w:ind w:left="567" w:hanging="218"/>
        <w:contextualSpacing/>
        <w:jc w:val="both"/>
        <w:rPr>
          <w:rFonts w:eastAsiaTheme="minorHAnsi"/>
          <w:sz w:val="24"/>
          <w:szCs w:val="24"/>
          <w:lang w:eastAsia="en-US"/>
        </w:rPr>
      </w:pPr>
      <w:r w:rsidRPr="00E26610">
        <w:rPr>
          <w:rFonts w:eastAsiaTheme="minorHAnsi"/>
          <w:sz w:val="24"/>
          <w:szCs w:val="24"/>
          <w:lang w:eastAsia="en-US"/>
        </w:rPr>
        <w:t xml:space="preserve">0393122250- получатель бюджетных средств; </w:t>
      </w:r>
    </w:p>
    <w:p w:rsidR="00E26610" w:rsidRPr="00E26610" w:rsidRDefault="00E26610" w:rsidP="00E34B4B">
      <w:pPr>
        <w:widowControl/>
        <w:numPr>
          <w:ilvl w:val="0"/>
          <w:numId w:val="55"/>
        </w:numPr>
        <w:autoSpaceDE/>
        <w:autoSpaceDN/>
        <w:adjustRightInd/>
        <w:spacing w:after="160" w:line="259" w:lineRule="auto"/>
        <w:ind w:left="567" w:hanging="218"/>
        <w:contextualSpacing/>
        <w:jc w:val="both"/>
        <w:rPr>
          <w:rFonts w:eastAsiaTheme="minorHAnsi"/>
          <w:sz w:val="24"/>
          <w:szCs w:val="24"/>
          <w:lang w:eastAsia="en-US"/>
        </w:rPr>
      </w:pPr>
      <w:r w:rsidRPr="00E26610">
        <w:rPr>
          <w:rFonts w:eastAsiaTheme="minorHAnsi"/>
          <w:sz w:val="24"/>
          <w:szCs w:val="24"/>
          <w:lang w:eastAsia="en-US"/>
        </w:rPr>
        <w:t xml:space="preserve">01931220250 - распорядитель бюджетных средств; </w:t>
      </w:r>
    </w:p>
    <w:p w:rsidR="00E26610" w:rsidRPr="00E26610" w:rsidRDefault="00E26610" w:rsidP="00E34B4B">
      <w:pPr>
        <w:widowControl/>
        <w:numPr>
          <w:ilvl w:val="0"/>
          <w:numId w:val="56"/>
        </w:numPr>
        <w:autoSpaceDE/>
        <w:autoSpaceDN/>
        <w:adjustRightInd/>
        <w:spacing w:after="160" w:line="259" w:lineRule="auto"/>
        <w:ind w:left="284" w:hanging="218"/>
        <w:contextualSpacing/>
        <w:jc w:val="both"/>
        <w:rPr>
          <w:rFonts w:eastAsiaTheme="minorHAnsi"/>
          <w:sz w:val="24"/>
          <w:szCs w:val="24"/>
          <w:lang w:eastAsia="en-US"/>
        </w:rPr>
      </w:pPr>
      <w:r w:rsidRPr="00E26610">
        <w:rPr>
          <w:rFonts w:eastAsiaTheme="minorHAnsi"/>
          <w:i/>
          <w:sz w:val="24"/>
          <w:szCs w:val="24"/>
          <w:lang w:eastAsia="en-US"/>
        </w:rPr>
        <w:t>в Управлении Федерального казначейства по Смоленской области</w:t>
      </w:r>
      <w:r w:rsidRPr="00E26610">
        <w:rPr>
          <w:rFonts w:eastAsiaTheme="minorHAnsi"/>
          <w:sz w:val="24"/>
          <w:szCs w:val="24"/>
          <w:lang w:eastAsia="en-US"/>
        </w:rPr>
        <w:t xml:space="preserve">: </w:t>
      </w:r>
    </w:p>
    <w:p w:rsidR="00E26610" w:rsidRPr="00E26610" w:rsidRDefault="00E26610" w:rsidP="00E34B4B">
      <w:pPr>
        <w:widowControl/>
        <w:numPr>
          <w:ilvl w:val="0"/>
          <w:numId w:val="58"/>
        </w:numPr>
        <w:autoSpaceDE/>
        <w:autoSpaceDN/>
        <w:adjustRightInd/>
        <w:spacing w:after="160" w:line="259" w:lineRule="auto"/>
        <w:ind w:left="567" w:hanging="218"/>
        <w:contextualSpacing/>
        <w:jc w:val="both"/>
        <w:rPr>
          <w:rFonts w:eastAsiaTheme="minorHAnsi"/>
          <w:sz w:val="24"/>
          <w:szCs w:val="24"/>
          <w:lang w:eastAsia="en-US"/>
        </w:rPr>
      </w:pPr>
      <w:r w:rsidRPr="00E26610">
        <w:rPr>
          <w:rFonts w:eastAsiaTheme="minorHAnsi"/>
          <w:sz w:val="24"/>
          <w:szCs w:val="24"/>
          <w:lang w:eastAsia="en-US"/>
        </w:rPr>
        <w:t>05633</w:t>
      </w:r>
      <w:r w:rsidRPr="00E26610">
        <w:rPr>
          <w:rFonts w:eastAsiaTheme="minorHAnsi"/>
          <w:sz w:val="24"/>
          <w:szCs w:val="24"/>
          <w:lang w:val="hsb-DE" w:eastAsia="en-US"/>
        </w:rPr>
        <w:t xml:space="preserve">D00450 </w:t>
      </w:r>
      <w:r w:rsidRPr="00E26610">
        <w:rPr>
          <w:rFonts w:eastAsiaTheme="minorHAnsi"/>
          <w:sz w:val="24"/>
          <w:szCs w:val="24"/>
          <w:lang w:eastAsia="en-US"/>
        </w:rPr>
        <w:t>для отражения операций со средствами, поступающими во временное распоряжение, получателя бюджетных средств;</w:t>
      </w:r>
    </w:p>
    <w:p w:rsidR="00E26610" w:rsidRPr="00E26610" w:rsidRDefault="00E26610" w:rsidP="00E34B4B">
      <w:pPr>
        <w:widowControl/>
        <w:numPr>
          <w:ilvl w:val="0"/>
          <w:numId w:val="57"/>
        </w:numPr>
        <w:autoSpaceDE/>
        <w:autoSpaceDN/>
        <w:adjustRightInd/>
        <w:spacing w:after="160" w:line="259" w:lineRule="auto"/>
        <w:ind w:left="567" w:hanging="218"/>
        <w:contextualSpacing/>
        <w:jc w:val="both"/>
        <w:rPr>
          <w:rFonts w:eastAsiaTheme="minorHAnsi"/>
          <w:sz w:val="24"/>
          <w:szCs w:val="24"/>
          <w:lang w:eastAsia="en-US"/>
        </w:rPr>
      </w:pPr>
      <w:r w:rsidRPr="00E26610">
        <w:rPr>
          <w:rFonts w:eastAsiaTheme="minorHAnsi"/>
          <w:sz w:val="24"/>
          <w:szCs w:val="24"/>
          <w:lang w:eastAsia="en-US"/>
        </w:rPr>
        <w:t>04633</w:t>
      </w:r>
      <w:r w:rsidRPr="00E26610">
        <w:rPr>
          <w:rFonts w:eastAsiaTheme="minorHAnsi"/>
          <w:sz w:val="24"/>
          <w:szCs w:val="24"/>
          <w:lang w:val="hsb-DE" w:eastAsia="en-US"/>
        </w:rPr>
        <w:t>D</w:t>
      </w:r>
      <w:r w:rsidRPr="00E26610">
        <w:rPr>
          <w:rFonts w:eastAsiaTheme="minorHAnsi"/>
          <w:sz w:val="24"/>
          <w:szCs w:val="24"/>
          <w:lang w:eastAsia="en-US"/>
        </w:rPr>
        <w:t>00450 - администратор доходов бюджета.</w:t>
      </w:r>
    </w:p>
    <w:p w:rsidR="00E26610" w:rsidRPr="00E26610" w:rsidRDefault="00E26610" w:rsidP="00E26610">
      <w:pPr>
        <w:widowControl/>
        <w:autoSpaceDE/>
        <w:autoSpaceDN/>
        <w:adjustRightInd/>
        <w:ind w:firstLine="284"/>
        <w:jc w:val="both"/>
        <w:rPr>
          <w:rFonts w:eastAsiaTheme="minorHAnsi"/>
          <w:i/>
          <w:sz w:val="24"/>
          <w:szCs w:val="24"/>
          <w:lang w:eastAsia="en-US"/>
        </w:rPr>
      </w:pPr>
      <w:r w:rsidRPr="00E26610">
        <w:rPr>
          <w:rFonts w:eastAsiaTheme="minorHAnsi"/>
          <w:i/>
          <w:sz w:val="24"/>
          <w:szCs w:val="24"/>
          <w:lang w:eastAsia="en-US"/>
        </w:rPr>
        <w:t>Банковских счетов в кредитных организациях комитет не имеет.</w:t>
      </w:r>
    </w:p>
    <w:p w:rsidR="00E26610" w:rsidRPr="00E26610" w:rsidRDefault="00E26610" w:rsidP="00E26610">
      <w:pPr>
        <w:widowControl/>
        <w:autoSpaceDE/>
        <w:autoSpaceDN/>
        <w:adjustRightInd/>
        <w:ind w:firstLine="284"/>
        <w:jc w:val="both"/>
        <w:rPr>
          <w:rFonts w:eastAsiaTheme="minorHAnsi"/>
          <w:sz w:val="24"/>
          <w:szCs w:val="24"/>
          <w:lang w:eastAsia="en-US"/>
        </w:rPr>
      </w:pPr>
      <w:r w:rsidRPr="00E26610">
        <w:rPr>
          <w:rFonts w:eastAsiaTheme="minorHAnsi"/>
          <w:sz w:val="24"/>
          <w:szCs w:val="24"/>
          <w:lang w:eastAsia="en-US"/>
        </w:rPr>
        <w:lastRenderedPageBreak/>
        <w:t xml:space="preserve">Ведение бухгалтерского учета, внутреннего финансового контроля, составление годовой бухгалтерской отчетности возложено на главного специалиста - главного бухгалтера Комитета. Касса для выдачи наличных денежных средств отсутствует. Все расчеты осуществляются в безналичном порядке. </w:t>
      </w:r>
    </w:p>
    <w:p w:rsidR="00E26610" w:rsidRPr="00E26610" w:rsidRDefault="00E26610" w:rsidP="00E26610">
      <w:pPr>
        <w:widowControl/>
        <w:autoSpaceDE/>
        <w:autoSpaceDN/>
        <w:adjustRightInd/>
        <w:contextualSpacing/>
        <w:jc w:val="both"/>
        <w:rPr>
          <w:rFonts w:eastAsiaTheme="minorHAnsi"/>
          <w:b/>
          <w:i/>
          <w:sz w:val="24"/>
          <w:szCs w:val="24"/>
          <w:lang w:eastAsia="en-US"/>
        </w:rPr>
      </w:pPr>
    </w:p>
    <w:p w:rsidR="00E26610" w:rsidRPr="00E26610" w:rsidRDefault="00E26610" w:rsidP="00E26610">
      <w:pPr>
        <w:widowControl/>
        <w:autoSpaceDE/>
        <w:autoSpaceDN/>
        <w:adjustRightInd/>
        <w:contextualSpacing/>
        <w:jc w:val="both"/>
        <w:rPr>
          <w:rFonts w:eastAsiaTheme="minorHAnsi"/>
          <w:b/>
          <w:i/>
          <w:sz w:val="24"/>
          <w:szCs w:val="24"/>
          <w:lang w:eastAsia="en-US"/>
        </w:rPr>
      </w:pPr>
      <w:r w:rsidRPr="00E26610">
        <w:rPr>
          <w:rFonts w:eastAsiaTheme="minorHAnsi"/>
          <w:b/>
          <w:i/>
          <w:sz w:val="24"/>
          <w:szCs w:val="24"/>
          <w:lang w:eastAsia="en-US"/>
        </w:rPr>
        <w:t>Установление законности, степени полноты и достоверности представленной бюджетной отчётности главного администратора бюджетных средств в соответствии с требованиями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w:t>
      </w:r>
    </w:p>
    <w:p w:rsidR="00E26610" w:rsidRPr="00E26610" w:rsidRDefault="00E26610" w:rsidP="00E26610">
      <w:pPr>
        <w:widowControl/>
        <w:autoSpaceDE/>
        <w:autoSpaceDN/>
        <w:adjustRightInd/>
        <w:ind w:left="284"/>
        <w:contextualSpacing/>
        <w:jc w:val="both"/>
        <w:rPr>
          <w:rFonts w:eastAsiaTheme="minorHAnsi"/>
          <w:b/>
          <w:i/>
          <w:sz w:val="24"/>
          <w:szCs w:val="24"/>
          <w:lang w:eastAsia="en-US"/>
        </w:rPr>
      </w:pPr>
    </w:p>
    <w:p w:rsidR="00E26610" w:rsidRPr="00E26610" w:rsidRDefault="00E26610" w:rsidP="00E26610">
      <w:pPr>
        <w:widowControl/>
        <w:autoSpaceDE/>
        <w:autoSpaceDN/>
        <w:adjustRightInd/>
        <w:ind w:firstLine="567"/>
        <w:jc w:val="both"/>
        <w:rPr>
          <w:rFonts w:eastAsiaTheme="minorHAnsi"/>
          <w:i/>
          <w:sz w:val="24"/>
          <w:szCs w:val="24"/>
          <w:lang w:eastAsia="en-US"/>
        </w:rPr>
      </w:pPr>
      <w:r w:rsidRPr="00E26610">
        <w:rPr>
          <w:rFonts w:eastAsiaTheme="minorHAnsi"/>
          <w:sz w:val="24"/>
          <w:szCs w:val="24"/>
          <w:lang w:eastAsia="en-US"/>
        </w:rPr>
        <w:t xml:space="preserve">Решением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(с изменениями) Комитет имущественных отношений Администрации муниципального образования «Вяземский район» Смоленской области в 2022 году </w:t>
      </w:r>
      <w:r w:rsidRPr="00E26610">
        <w:rPr>
          <w:rFonts w:eastAsiaTheme="minorHAnsi"/>
          <w:i/>
          <w:sz w:val="24"/>
          <w:szCs w:val="24"/>
          <w:lang w:eastAsia="en-US"/>
        </w:rPr>
        <w:t>наделен полномочиями главного администратора бюджетных средств муниципального образования «Вяземский район» Смоленской области (далее - ГАБС).</w:t>
      </w:r>
    </w:p>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heme="minorHAnsi"/>
          <w:sz w:val="24"/>
          <w:szCs w:val="24"/>
          <w:lang w:eastAsia="en-US"/>
        </w:rPr>
        <w:t>Одним из направлений внешней проверки годовой бюджетной отчетности ГАБС, является проверка её соответствия приказу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26610" w:rsidRPr="00E26610" w:rsidRDefault="00E26610" w:rsidP="00E26610">
      <w:pPr>
        <w:widowControl/>
        <w:autoSpaceDE/>
        <w:autoSpaceDN/>
        <w:adjustRightInd/>
        <w:ind w:firstLine="567"/>
        <w:jc w:val="both"/>
        <w:rPr>
          <w:rFonts w:eastAsia="Times New Roman"/>
          <w:sz w:val="24"/>
          <w:szCs w:val="24"/>
        </w:rPr>
      </w:pPr>
      <w:r w:rsidRPr="00E26610">
        <w:rPr>
          <w:rFonts w:eastAsia="Times New Roman"/>
          <w:sz w:val="24"/>
          <w:szCs w:val="24"/>
        </w:rPr>
        <w:t>В соответствии с п.2.1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представляют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p>
    <w:p w:rsidR="00E26610" w:rsidRPr="00E26610" w:rsidRDefault="00E26610" w:rsidP="00E26610">
      <w:pPr>
        <w:widowControl/>
        <w:autoSpaceDE/>
        <w:autoSpaceDN/>
        <w:adjustRightInd/>
        <w:jc w:val="both"/>
        <w:rPr>
          <w:rFonts w:eastAsia="Times New Roman"/>
          <w:sz w:val="24"/>
          <w:szCs w:val="24"/>
        </w:rPr>
      </w:pPr>
      <w:r w:rsidRPr="00E26610">
        <w:rPr>
          <w:rFonts w:eastAsia="Times New Roman"/>
          <w:sz w:val="24"/>
          <w:szCs w:val="24"/>
        </w:rPr>
        <w:t>Годовая отчетность за 2022 год для проверки предоставлена на бумажных носителях:</w:t>
      </w:r>
    </w:p>
    <w:tbl>
      <w:tblPr>
        <w:tblStyle w:val="120"/>
        <w:tblW w:w="9924" w:type="dxa"/>
        <w:tblInd w:w="-318" w:type="dxa"/>
        <w:tblLayout w:type="fixed"/>
        <w:tblLook w:val="04A0" w:firstRow="1" w:lastRow="0" w:firstColumn="1" w:lastColumn="0" w:noHBand="0" w:noVBand="1"/>
      </w:tblPr>
      <w:tblGrid>
        <w:gridCol w:w="8648"/>
        <w:gridCol w:w="1276"/>
      </w:tblGrid>
      <w:tr w:rsidR="00E26610" w:rsidRPr="00E26610" w:rsidTr="00E26610">
        <w:tc>
          <w:tcPr>
            <w:tcW w:w="8648" w:type="dxa"/>
            <w:shd w:val="clear" w:color="auto" w:fill="D9D9D9" w:themeFill="background1" w:themeFillShade="D9"/>
          </w:tcPr>
          <w:p w:rsidR="00E26610" w:rsidRPr="00E26610" w:rsidRDefault="00E26610" w:rsidP="00E26610">
            <w:pPr>
              <w:jc w:val="center"/>
              <w:rPr>
                <w:b/>
              </w:rPr>
            </w:pPr>
            <w:r w:rsidRPr="00E26610">
              <w:rPr>
                <w:b/>
              </w:rPr>
              <w:t>наименование формы отчетности</w:t>
            </w:r>
          </w:p>
        </w:tc>
        <w:tc>
          <w:tcPr>
            <w:tcW w:w="1276" w:type="dxa"/>
            <w:shd w:val="clear" w:color="auto" w:fill="D9D9D9" w:themeFill="background1" w:themeFillShade="D9"/>
          </w:tcPr>
          <w:p w:rsidR="00E26610" w:rsidRPr="00E26610" w:rsidRDefault="00E26610" w:rsidP="00E26610">
            <w:pPr>
              <w:jc w:val="center"/>
              <w:rPr>
                <w:b/>
              </w:rPr>
            </w:pPr>
            <w:r w:rsidRPr="00E26610">
              <w:rPr>
                <w:b/>
              </w:rPr>
              <w:t>формы отчетности</w:t>
            </w:r>
          </w:p>
        </w:tc>
      </w:tr>
      <w:tr w:rsidR="00E26610" w:rsidRPr="00E26610" w:rsidTr="00E26610">
        <w:tc>
          <w:tcPr>
            <w:tcW w:w="8648" w:type="dxa"/>
            <w:vAlign w:val="center"/>
          </w:tcPr>
          <w:p w:rsidR="00E26610" w:rsidRPr="00E26610" w:rsidRDefault="00E26610" w:rsidP="00E26610">
            <w:pPr>
              <w:jc w:val="both"/>
            </w:pPr>
            <w:r w:rsidRPr="00E26610">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E26610" w:rsidRPr="00E26610" w:rsidRDefault="00E26610" w:rsidP="00E26610">
            <w:pPr>
              <w:jc w:val="right"/>
            </w:pPr>
            <w:r w:rsidRPr="00E26610">
              <w:t>ф.0503130</w:t>
            </w:r>
          </w:p>
        </w:tc>
      </w:tr>
      <w:tr w:rsidR="00E26610" w:rsidRPr="00E26610" w:rsidTr="00E26610">
        <w:tc>
          <w:tcPr>
            <w:tcW w:w="8648" w:type="dxa"/>
            <w:vAlign w:val="center"/>
          </w:tcPr>
          <w:p w:rsidR="00E26610" w:rsidRPr="00E26610" w:rsidRDefault="00E26610" w:rsidP="00E26610">
            <w:pPr>
              <w:jc w:val="both"/>
              <w:rPr>
                <w:rFonts w:eastAsia="Times New Roman"/>
              </w:rPr>
            </w:pPr>
            <w:r w:rsidRPr="00E26610">
              <w:rPr>
                <w:rFonts w:eastAsia="Times New Roman"/>
              </w:rPr>
              <w:t>отчет о финансовых результатах деятельности</w:t>
            </w:r>
          </w:p>
        </w:tc>
        <w:tc>
          <w:tcPr>
            <w:tcW w:w="1276" w:type="dxa"/>
            <w:vAlign w:val="center"/>
          </w:tcPr>
          <w:p w:rsidR="00E26610" w:rsidRPr="00E26610" w:rsidRDefault="00E26610" w:rsidP="00E26610">
            <w:pPr>
              <w:jc w:val="right"/>
            </w:pPr>
            <w:r w:rsidRPr="00E26610">
              <w:t>ф.0503121</w:t>
            </w:r>
          </w:p>
        </w:tc>
      </w:tr>
      <w:tr w:rsidR="00E26610" w:rsidRPr="00E26610" w:rsidTr="00E26610">
        <w:tc>
          <w:tcPr>
            <w:tcW w:w="8648" w:type="dxa"/>
            <w:vAlign w:val="center"/>
          </w:tcPr>
          <w:p w:rsidR="00E26610" w:rsidRPr="00E26610" w:rsidRDefault="00E26610" w:rsidP="00E26610">
            <w:pPr>
              <w:jc w:val="both"/>
              <w:rPr>
                <w:rFonts w:eastAsia="Times New Roman"/>
              </w:rPr>
            </w:pPr>
            <w:r w:rsidRPr="00E26610">
              <w:rPr>
                <w:rFonts w:eastAsia="Times New Roman"/>
              </w:rPr>
              <w:t>отчет о движении денежных средств</w:t>
            </w:r>
          </w:p>
        </w:tc>
        <w:tc>
          <w:tcPr>
            <w:tcW w:w="1276" w:type="dxa"/>
            <w:vAlign w:val="center"/>
          </w:tcPr>
          <w:p w:rsidR="00E26610" w:rsidRPr="00E26610" w:rsidRDefault="00E26610" w:rsidP="00E26610">
            <w:pPr>
              <w:jc w:val="right"/>
            </w:pPr>
            <w:r w:rsidRPr="00E26610">
              <w:t>ф.0503123</w:t>
            </w:r>
          </w:p>
        </w:tc>
      </w:tr>
      <w:tr w:rsidR="00E26610" w:rsidRPr="00E26610" w:rsidTr="00E26610">
        <w:tc>
          <w:tcPr>
            <w:tcW w:w="8648" w:type="dxa"/>
            <w:vAlign w:val="center"/>
          </w:tcPr>
          <w:p w:rsidR="00E26610" w:rsidRPr="00E26610" w:rsidRDefault="00E26610" w:rsidP="00E26610">
            <w:pPr>
              <w:jc w:val="both"/>
              <w:rPr>
                <w:rFonts w:eastAsia="Times New Roman"/>
              </w:rPr>
            </w:pPr>
            <w:r w:rsidRPr="00E26610">
              <w:rPr>
                <w:rFonts w:eastAsia="Times New Roman"/>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E26610" w:rsidRPr="00E26610" w:rsidRDefault="00E26610" w:rsidP="00E26610">
            <w:pPr>
              <w:jc w:val="right"/>
            </w:pPr>
            <w:r w:rsidRPr="00E26610">
              <w:t>ф.0503127</w:t>
            </w:r>
          </w:p>
        </w:tc>
      </w:tr>
      <w:tr w:rsidR="00E26610" w:rsidRPr="00E26610" w:rsidTr="00E26610">
        <w:tc>
          <w:tcPr>
            <w:tcW w:w="8648" w:type="dxa"/>
            <w:vAlign w:val="center"/>
          </w:tcPr>
          <w:p w:rsidR="00E26610" w:rsidRPr="00E26610" w:rsidRDefault="00E26610" w:rsidP="00E26610">
            <w:pPr>
              <w:jc w:val="both"/>
              <w:rPr>
                <w:rFonts w:eastAsia="Times New Roman"/>
              </w:rPr>
            </w:pPr>
            <w:r w:rsidRPr="00E26610">
              <w:rPr>
                <w:rFonts w:eastAsia="Times New Roman"/>
              </w:rPr>
              <w:t>Пояснительная записка</w:t>
            </w:r>
          </w:p>
        </w:tc>
        <w:tc>
          <w:tcPr>
            <w:tcW w:w="1276" w:type="dxa"/>
            <w:vAlign w:val="center"/>
          </w:tcPr>
          <w:p w:rsidR="00E26610" w:rsidRPr="00E26610" w:rsidRDefault="00E26610" w:rsidP="00E26610">
            <w:pPr>
              <w:jc w:val="right"/>
            </w:pPr>
            <w:r w:rsidRPr="00E26610">
              <w:t>ф.0503160</w:t>
            </w:r>
          </w:p>
        </w:tc>
      </w:tr>
      <w:tr w:rsidR="00E26610" w:rsidRPr="00E26610" w:rsidTr="00E26610">
        <w:tc>
          <w:tcPr>
            <w:tcW w:w="8648" w:type="dxa"/>
            <w:vAlign w:val="center"/>
          </w:tcPr>
          <w:p w:rsidR="00E26610" w:rsidRPr="00E26610" w:rsidRDefault="00E26610" w:rsidP="00E26610">
            <w:pPr>
              <w:jc w:val="both"/>
              <w:rPr>
                <w:rFonts w:eastAsia="Times New Roman"/>
              </w:rPr>
            </w:pPr>
            <w:r w:rsidRPr="00E26610">
              <w:rPr>
                <w:rFonts w:eastAsia="Times New Roman"/>
              </w:rPr>
              <w:t>Сведения об исполнении бюджета</w:t>
            </w:r>
          </w:p>
        </w:tc>
        <w:tc>
          <w:tcPr>
            <w:tcW w:w="1276" w:type="dxa"/>
            <w:vAlign w:val="center"/>
          </w:tcPr>
          <w:p w:rsidR="00E26610" w:rsidRPr="00E26610" w:rsidRDefault="00E26610" w:rsidP="00E26610">
            <w:pPr>
              <w:jc w:val="right"/>
            </w:pPr>
            <w:r w:rsidRPr="00E26610">
              <w:t>ф.0503164</w:t>
            </w:r>
          </w:p>
        </w:tc>
      </w:tr>
      <w:tr w:rsidR="00E26610" w:rsidRPr="00E26610" w:rsidTr="00E26610">
        <w:tc>
          <w:tcPr>
            <w:tcW w:w="8648" w:type="dxa"/>
            <w:vAlign w:val="center"/>
          </w:tcPr>
          <w:p w:rsidR="00E26610" w:rsidRPr="00E26610" w:rsidRDefault="00E26610" w:rsidP="00E26610">
            <w:pPr>
              <w:jc w:val="both"/>
              <w:rPr>
                <w:rFonts w:eastAsia="Times New Roman"/>
              </w:rPr>
            </w:pPr>
            <w:r w:rsidRPr="00E26610">
              <w:rPr>
                <w:rFonts w:eastAsia="Times New Roman"/>
              </w:rPr>
              <w:t>Сведения о движении нефинансовых активов</w:t>
            </w:r>
          </w:p>
        </w:tc>
        <w:tc>
          <w:tcPr>
            <w:tcW w:w="1276" w:type="dxa"/>
            <w:vAlign w:val="center"/>
          </w:tcPr>
          <w:p w:rsidR="00E26610" w:rsidRPr="00E26610" w:rsidRDefault="00E26610" w:rsidP="00E26610">
            <w:pPr>
              <w:jc w:val="right"/>
            </w:pPr>
            <w:r w:rsidRPr="00E26610">
              <w:t>ф.0503168</w:t>
            </w:r>
          </w:p>
        </w:tc>
      </w:tr>
      <w:tr w:rsidR="00E26610" w:rsidRPr="00E26610" w:rsidTr="00E26610">
        <w:trPr>
          <w:trHeight w:val="240"/>
        </w:trPr>
        <w:tc>
          <w:tcPr>
            <w:tcW w:w="8648" w:type="dxa"/>
            <w:vAlign w:val="center"/>
          </w:tcPr>
          <w:p w:rsidR="00E26610" w:rsidRPr="00E26610" w:rsidRDefault="00E26610" w:rsidP="00E26610">
            <w:pPr>
              <w:jc w:val="both"/>
              <w:rPr>
                <w:rFonts w:eastAsia="Times New Roman"/>
              </w:rPr>
            </w:pPr>
            <w:r w:rsidRPr="00E26610">
              <w:rPr>
                <w:rFonts w:eastAsia="Times New Roman"/>
              </w:rPr>
              <w:t>Сведения по дебиторской и кредиторской задолженности</w:t>
            </w:r>
          </w:p>
        </w:tc>
        <w:tc>
          <w:tcPr>
            <w:tcW w:w="1276" w:type="dxa"/>
            <w:vAlign w:val="center"/>
          </w:tcPr>
          <w:p w:rsidR="00E26610" w:rsidRPr="00E26610" w:rsidRDefault="00E26610" w:rsidP="00E26610">
            <w:pPr>
              <w:jc w:val="right"/>
            </w:pPr>
            <w:r w:rsidRPr="00E26610">
              <w:t>ф.0503169</w:t>
            </w:r>
          </w:p>
        </w:tc>
      </w:tr>
      <w:tr w:rsidR="00E26610" w:rsidRPr="00E26610" w:rsidTr="00E26610">
        <w:trPr>
          <w:trHeight w:val="240"/>
        </w:trPr>
        <w:tc>
          <w:tcPr>
            <w:tcW w:w="8648" w:type="dxa"/>
            <w:vAlign w:val="center"/>
          </w:tcPr>
          <w:p w:rsidR="00E26610" w:rsidRPr="00E26610" w:rsidRDefault="00E26610" w:rsidP="00E26610">
            <w:pPr>
              <w:jc w:val="both"/>
              <w:rPr>
                <w:rFonts w:eastAsia="Times New Roman"/>
              </w:rPr>
            </w:pPr>
            <w:r w:rsidRPr="00E26610">
              <w:rPr>
                <w:rFonts w:eastAsia="Times New Roman"/>
              </w:rPr>
              <w:t>Сведения об изменении остатков валюты баланса</w:t>
            </w:r>
          </w:p>
        </w:tc>
        <w:tc>
          <w:tcPr>
            <w:tcW w:w="1276" w:type="dxa"/>
          </w:tcPr>
          <w:p w:rsidR="00E26610" w:rsidRPr="00E26610" w:rsidRDefault="00E26610" w:rsidP="00E26610">
            <w:pPr>
              <w:widowControl/>
              <w:autoSpaceDE/>
              <w:autoSpaceDN/>
              <w:adjustRightInd/>
              <w:jc w:val="right"/>
              <w:rPr>
                <w:rFonts w:eastAsia="Times New Roman"/>
              </w:rPr>
            </w:pPr>
            <w:r w:rsidRPr="00E26610">
              <w:t>ф.0503173</w:t>
            </w:r>
          </w:p>
        </w:tc>
      </w:tr>
      <w:tr w:rsidR="00E26610" w:rsidRPr="00E26610" w:rsidTr="00E26610">
        <w:trPr>
          <w:trHeight w:val="92"/>
        </w:trPr>
        <w:tc>
          <w:tcPr>
            <w:tcW w:w="8648" w:type="dxa"/>
            <w:vAlign w:val="center"/>
          </w:tcPr>
          <w:p w:rsidR="00E26610" w:rsidRPr="00E26610" w:rsidRDefault="00E26610" w:rsidP="00E26610">
            <w:pPr>
              <w:jc w:val="both"/>
              <w:rPr>
                <w:rFonts w:eastAsia="Times New Roman"/>
              </w:rPr>
            </w:pPr>
            <w:r w:rsidRPr="00E26610">
              <w:rPr>
                <w:rFonts w:eastAsia="Times New Roman"/>
              </w:rPr>
              <w:t>Сведения о принятых и неисполненных обязательствах получателя бюджетных средств</w:t>
            </w:r>
          </w:p>
        </w:tc>
        <w:tc>
          <w:tcPr>
            <w:tcW w:w="1276" w:type="dxa"/>
          </w:tcPr>
          <w:p w:rsidR="00E26610" w:rsidRPr="00E26610" w:rsidRDefault="00E26610" w:rsidP="00E26610">
            <w:pPr>
              <w:widowControl/>
              <w:autoSpaceDE/>
              <w:autoSpaceDN/>
              <w:adjustRightInd/>
              <w:jc w:val="right"/>
              <w:rPr>
                <w:rFonts w:eastAsia="Times New Roman"/>
              </w:rPr>
            </w:pPr>
            <w:r w:rsidRPr="00E26610">
              <w:t>ф.0503175</w:t>
            </w:r>
          </w:p>
        </w:tc>
      </w:tr>
    </w:tbl>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heme="minorHAnsi"/>
          <w:sz w:val="24"/>
          <w:szCs w:val="24"/>
          <w:lang w:eastAsia="en-US"/>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heme="minorHAnsi"/>
          <w:sz w:val="24"/>
          <w:szCs w:val="24"/>
          <w:lang w:eastAsia="en-US"/>
        </w:rPr>
        <w:t xml:space="preserve">В соответствии с п.4 Инструкции №191н бюджетная отчетность представлена на бумажных носителях в сброшюрованном и пронумерованном виде, с сопроводительным письмом.  Бюджетная отчетность подписана руководителем и главным бухгалтером, что соответствует п.6 Инструкции №191н.  </w:t>
      </w:r>
    </w:p>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heme="minorHAnsi"/>
          <w:sz w:val="24"/>
          <w:szCs w:val="24"/>
          <w:lang w:eastAsia="en-US"/>
        </w:rPr>
        <w:lastRenderedPageBreak/>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heme="minorHAnsi"/>
          <w:i/>
          <w:sz w:val="24"/>
          <w:szCs w:val="24"/>
          <w:u w:val="single"/>
          <w:lang w:eastAsia="en-US"/>
        </w:rPr>
        <w:t>По причине отсутствия показателей</w:t>
      </w:r>
      <w:r w:rsidRPr="00E26610">
        <w:rPr>
          <w:rFonts w:eastAsiaTheme="minorHAnsi"/>
          <w:sz w:val="24"/>
          <w:szCs w:val="24"/>
          <w:lang w:eastAsia="en-US"/>
        </w:rPr>
        <w:t xml:space="preserve">, имеющих числовое значение, </w:t>
      </w:r>
      <w:r w:rsidRPr="00E26610">
        <w:rPr>
          <w:rFonts w:eastAsiaTheme="minorHAnsi"/>
          <w:i/>
          <w:sz w:val="24"/>
          <w:szCs w:val="24"/>
          <w:lang w:eastAsia="en-US"/>
        </w:rPr>
        <w:t>не составлялись следующие формы отчетности</w:t>
      </w:r>
      <w:r w:rsidRPr="00E26610">
        <w:rPr>
          <w:rFonts w:eastAsiaTheme="minorHAnsi"/>
          <w:sz w:val="24"/>
          <w:szCs w:val="24"/>
          <w:lang w:eastAsia="en-US"/>
        </w:rPr>
        <w:t>:</w:t>
      </w:r>
    </w:p>
    <w:tbl>
      <w:tblPr>
        <w:tblStyle w:val="120"/>
        <w:tblW w:w="10163" w:type="dxa"/>
        <w:tblInd w:w="-176" w:type="dxa"/>
        <w:tblLook w:val="04A0" w:firstRow="1" w:lastRow="0" w:firstColumn="1" w:lastColumn="0" w:noHBand="0" w:noVBand="1"/>
      </w:tblPr>
      <w:tblGrid>
        <w:gridCol w:w="8931"/>
        <w:gridCol w:w="1232"/>
      </w:tblGrid>
      <w:tr w:rsidR="00E26610" w:rsidRPr="00E26610" w:rsidTr="00E26610">
        <w:trPr>
          <w:trHeight w:val="423"/>
        </w:trPr>
        <w:tc>
          <w:tcPr>
            <w:tcW w:w="8931" w:type="dxa"/>
            <w:shd w:val="clear" w:color="auto" w:fill="D9D9D9" w:themeFill="background1" w:themeFillShade="D9"/>
            <w:vAlign w:val="center"/>
          </w:tcPr>
          <w:p w:rsidR="00E26610" w:rsidRPr="00E26610" w:rsidRDefault="00E26610" w:rsidP="00E26610">
            <w:pPr>
              <w:jc w:val="center"/>
              <w:rPr>
                <w:b/>
              </w:rPr>
            </w:pPr>
            <w:r w:rsidRPr="00E26610">
              <w:rPr>
                <w:b/>
              </w:rPr>
              <w:t>наименование формы отчетности</w:t>
            </w:r>
          </w:p>
        </w:tc>
        <w:tc>
          <w:tcPr>
            <w:tcW w:w="1232" w:type="dxa"/>
            <w:shd w:val="clear" w:color="auto" w:fill="D9D9D9" w:themeFill="background1" w:themeFillShade="D9"/>
            <w:vAlign w:val="center"/>
          </w:tcPr>
          <w:p w:rsidR="00E26610" w:rsidRPr="00E26610" w:rsidRDefault="00E26610" w:rsidP="00E26610">
            <w:pPr>
              <w:jc w:val="center"/>
              <w:rPr>
                <w:b/>
              </w:rPr>
            </w:pPr>
            <w:r w:rsidRPr="00E26610">
              <w:rPr>
                <w:b/>
              </w:rPr>
              <w:t>формы отчетности</w:t>
            </w:r>
          </w:p>
        </w:tc>
      </w:tr>
      <w:tr w:rsidR="00E26610" w:rsidRPr="00E26610" w:rsidTr="00E26610">
        <w:trPr>
          <w:trHeight w:val="92"/>
        </w:trPr>
        <w:tc>
          <w:tcPr>
            <w:tcW w:w="8931" w:type="dxa"/>
            <w:vAlign w:val="center"/>
          </w:tcPr>
          <w:p w:rsidR="00E26610" w:rsidRPr="00E26610" w:rsidRDefault="00E26610" w:rsidP="00E26610">
            <w:pPr>
              <w:rPr>
                <w:rFonts w:eastAsia="Times New Roman"/>
              </w:rPr>
            </w:pPr>
            <w:r w:rsidRPr="00E26610">
              <w:rPr>
                <w:rFonts w:eastAsia="Times New Roman"/>
              </w:rPr>
              <w:t>Сведения об исполнении мероприятий в рамках целевых программ</w:t>
            </w:r>
          </w:p>
        </w:tc>
        <w:tc>
          <w:tcPr>
            <w:tcW w:w="1232" w:type="dxa"/>
            <w:vAlign w:val="center"/>
          </w:tcPr>
          <w:p w:rsidR="00E26610" w:rsidRPr="00E26610" w:rsidRDefault="00E26610" w:rsidP="00E26610">
            <w:pPr>
              <w:jc w:val="right"/>
            </w:pPr>
            <w:r w:rsidRPr="00E26610">
              <w:t>ф.0503166</w:t>
            </w:r>
          </w:p>
        </w:tc>
      </w:tr>
      <w:tr w:rsidR="00E26610" w:rsidRPr="00E26610" w:rsidTr="00E26610">
        <w:trPr>
          <w:trHeight w:val="92"/>
        </w:trPr>
        <w:tc>
          <w:tcPr>
            <w:tcW w:w="8931" w:type="dxa"/>
            <w:vAlign w:val="center"/>
          </w:tcPr>
          <w:p w:rsidR="00E26610" w:rsidRPr="00E26610" w:rsidRDefault="00E26610" w:rsidP="00E26610">
            <w:pPr>
              <w:rPr>
                <w:rFonts w:eastAsia="Times New Roman"/>
              </w:rPr>
            </w:pPr>
            <w:r w:rsidRPr="00E26610">
              <w:rPr>
                <w:rFonts w:eastAsia="Times New Roman"/>
              </w:rPr>
              <w:t>Сведения о целевых иностранных кредитах</w:t>
            </w:r>
          </w:p>
        </w:tc>
        <w:tc>
          <w:tcPr>
            <w:tcW w:w="1232" w:type="dxa"/>
            <w:vAlign w:val="center"/>
          </w:tcPr>
          <w:p w:rsidR="00E26610" w:rsidRPr="00E26610" w:rsidRDefault="00E26610" w:rsidP="00E26610">
            <w:pPr>
              <w:jc w:val="right"/>
            </w:pPr>
            <w:r w:rsidRPr="00E26610">
              <w:t>ф.0503167</w:t>
            </w:r>
          </w:p>
        </w:tc>
      </w:tr>
      <w:tr w:rsidR="00E26610" w:rsidRPr="00E26610" w:rsidTr="00E26610">
        <w:trPr>
          <w:trHeight w:val="254"/>
        </w:trPr>
        <w:tc>
          <w:tcPr>
            <w:tcW w:w="8931" w:type="dxa"/>
            <w:vAlign w:val="center"/>
          </w:tcPr>
          <w:p w:rsidR="00E26610" w:rsidRPr="00E26610" w:rsidRDefault="00E26610" w:rsidP="00E26610">
            <w:pPr>
              <w:jc w:val="both"/>
              <w:rPr>
                <w:rFonts w:eastAsia="Times New Roman"/>
              </w:rPr>
            </w:pPr>
            <w:r w:rsidRPr="00E26610">
              <w:rPr>
                <w:rFonts w:eastAsia="Times New Roman"/>
              </w:rPr>
              <w:t>Сведения о финансовых вложениях получателя бюджетных средств, администратора источников финансирования дефицита бюджета</w:t>
            </w:r>
          </w:p>
        </w:tc>
        <w:tc>
          <w:tcPr>
            <w:tcW w:w="1232" w:type="dxa"/>
          </w:tcPr>
          <w:p w:rsidR="00E26610" w:rsidRPr="00E26610" w:rsidRDefault="00E26610" w:rsidP="00E26610">
            <w:pPr>
              <w:widowControl/>
              <w:autoSpaceDE/>
              <w:autoSpaceDN/>
              <w:adjustRightInd/>
              <w:jc w:val="right"/>
              <w:rPr>
                <w:rFonts w:eastAsia="Times New Roman"/>
              </w:rPr>
            </w:pPr>
            <w:r w:rsidRPr="00E26610">
              <w:t>ф.0503171</w:t>
            </w:r>
          </w:p>
        </w:tc>
      </w:tr>
      <w:tr w:rsidR="00E26610" w:rsidRPr="00E26610" w:rsidTr="00E26610">
        <w:trPr>
          <w:trHeight w:val="254"/>
        </w:trPr>
        <w:tc>
          <w:tcPr>
            <w:tcW w:w="8931" w:type="dxa"/>
            <w:vAlign w:val="center"/>
          </w:tcPr>
          <w:p w:rsidR="00E26610" w:rsidRPr="00E26610" w:rsidRDefault="00E26610" w:rsidP="00E26610">
            <w:pPr>
              <w:jc w:val="both"/>
              <w:rPr>
                <w:rFonts w:eastAsia="Times New Roman"/>
              </w:rPr>
            </w:pPr>
            <w:r w:rsidRPr="00E26610">
              <w:rPr>
                <w:rFonts w:eastAsia="Times New Roman"/>
              </w:rPr>
              <w:t>Сведения о государственном (муниципальном) долге, предоставленных бюджетных кредитах</w:t>
            </w:r>
          </w:p>
        </w:tc>
        <w:tc>
          <w:tcPr>
            <w:tcW w:w="1232" w:type="dxa"/>
          </w:tcPr>
          <w:p w:rsidR="00E26610" w:rsidRPr="00E26610" w:rsidRDefault="00E26610" w:rsidP="00E26610">
            <w:pPr>
              <w:widowControl/>
              <w:autoSpaceDE/>
              <w:autoSpaceDN/>
              <w:adjustRightInd/>
              <w:jc w:val="right"/>
              <w:rPr>
                <w:rFonts w:eastAsia="Times New Roman"/>
              </w:rPr>
            </w:pPr>
            <w:r w:rsidRPr="00E26610">
              <w:t>ф.0503172</w:t>
            </w:r>
          </w:p>
        </w:tc>
      </w:tr>
      <w:tr w:rsidR="00E26610" w:rsidRPr="00E26610" w:rsidTr="00E26610">
        <w:trPr>
          <w:trHeight w:val="122"/>
        </w:trPr>
        <w:tc>
          <w:tcPr>
            <w:tcW w:w="8931" w:type="dxa"/>
            <w:vAlign w:val="center"/>
          </w:tcPr>
          <w:p w:rsidR="00E26610" w:rsidRPr="00E26610" w:rsidRDefault="00E26610" w:rsidP="00E26610">
            <w:pPr>
              <w:jc w:val="both"/>
              <w:rPr>
                <w:rFonts w:eastAsia="Times New Roman"/>
              </w:rPr>
            </w:pPr>
            <w:r w:rsidRPr="00E26610">
              <w:rPr>
                <w:rFonts w:eastAsia="Times New Roman"/>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232" w:type="dxa"/>
            <w:vAlign w:val="center"/>
          </w:tcPr>
          <w:p w:rsidR="00E26610" w:rsidRPr="00E26610" w:rsidRDefault="00E26610" w:rsidP="00E26610">
            <w:pPr>
              <w:jc w:val="right"/>
            </w:pPr>
            <w:r w:rsidRPr="00E26610">
              <w:t>ф.0503174</w:t>
            </w:r>
          </w:p>
        </w:tc>
      </w:tr>
      <w:tr w:rsidR="00E26610" w:rsidRPr="00E26610" w:rsidTr="00E26610">
        <w:trPr>
          <w:trHeight w:val="122"/>
        </w:trPr>
        <w:tc>
          <w:tcPr>
            <w:tcW w:w="8931" w:type="dxa"/>
            <w:vAlign w:val="center"/>
          </w:tcPr>
          <w:p w:rsidR="00E26610" w:rsidRPr="00E26610" w:rsidRDefault="00E26610" w:rsidP="00E26610">
            <w:pPr>
              <w:jc w:val="both"/>
              <w:rPr>
                <w:rFonts w:eastAsia="Times New Roman"/>
                <w:sz w:val="19"/>
                <w:szCs w:val="19"/>
              </w:rPr>
            </w:pPr>
            <w:r w:rsidRPr="00E26610">
              <w:rPr>
                <w:rFonts w:eastAsia="Times New Roman"/>
                <w:sz w:val="19"/>
                <w:szCs w:val="19"/>
              </w:rPr>
              <w:t>Сведения об остатках средств на счетах получателей бюджетных средств</w:t>
            </w:r>
          </w:p>
        </w:tc>
        <w:tc>
          <w:tcPr>
            <w:tcW w:w="1232" w:type="dxa"/>
            <w:vAlign w:val="center"/>
          </w:tcPr>
          <w:p w:rsidR="00E26610" w:rsidRPr="00E26610" w:rsidRDefault="00E26610" w:rsidP="00E26610">
            <w:pPr>
              <w:widowControl/>
              <w:autoSpaceDE/>
              <w:autoSpaceDN/>
              <w:adjustRightInd/>
              <w:jc w:val="right"/>
              <w:rPr>
                <w:rFonts w:eastAsia="Times New Roman"/>
                <w:sz w:val="19"/>
                <w:szCs w:val="19"/>
              </w:rPr>
            </w:pPr>
            <w:r w:rsidRPr="00E26610">
              <w:rPr>
                <w:sz w:val="19"/>
                <w:szCs w:val="19"/>
              </w:rPr>
              <w:t>ф.0503178</w:t>
            </w:r>
          </w:p>
        </w:tc>
      </w:tr>
      <w:tr w:rsidR="00E26610" w:rsidRPr="00E26610" w:rsidTr="00E26610">
        <w:tc>
          <w:tcPr>
            <w:tcW w:w="8931" w:type="dxa"/>
            <w:vAlign w:val="center"/>
          </w:tcPr>
          <w:p w:rsidR="00E26610" w:rsidRPr="00E26610" w:rsidRDefault="00E26610" w:rsidP="00E26610">
            <w:pPr>
              <w:jc w:val="both"/>
              <w:rPr>
                <w:rFonts w:eastAsia="Times New Roman"/>
              </w:rPr>
            </w:pPr>
            <w:r w:rsidRPr="00E26610">
              <w:rPr>
                <w:rFonts w:eastAsia="Times New Roman"/>
              </w:rPr>
              <w:t>Справка о суммах консолидируемых поступлений, подлежащих зачислению на счет бюджета</w:t>
            </w:r>
          </w:p>
        </w:tc>
        <w:tc>
          <w:tcPr>
            <w:tcW w:w="1232" w:type="dxa"/>
            <w:vAlign w:val="center"/>
          </w:tcPr>
          <w:p w:rsidR="00E26610" w:rsidRPr="00E26610" w:rsidRDefault="00E26610" w:rsidP="00E26610">
            <w:pPr>
              <w:jc w:val="right"/>
            </w:pPr>
            <w:r w:rsidRPr="00E26610">
              <w:t>ф.0503184</w:t>
            </w:r>
          </w:p>
        </w:tc>
      </w:tr>
    </w:tbl>
    <w:p w:rsidR="00E26610" w:rsidRPr="00E26610" w:rsidRDefault="00E26610" w:rsidP="00E26610">
      <w:pPr>
        <w:widowControl/>
        <w:autoSpaceDE/>
        <w:autoSpaceDN/>
        <w:adjustRightInd/>
        <w:ind w:firstLine="567"/>
        <w:jc w:val="both"/>
        <w:rPr>
          <w:rFonts w:eastAsiaTheme="minorHAnsi"/>
          <w:i/>
          <w:sz w:val="24"/>
          <w:szCs w:val="24"/>
          <w:lang w:eastAsia="en-US"/>
        </w:rPr>
      </w:pPr>
      <w:r w:rsidRPr="00E26610">
        <w:rPr>
          <w:rFonts w:eastAsiaTheme="minorHAnsi"/>
          <w:i/>
          <w:sz w:val="24"/>
          <w:szCs w:val="24"/>
          <w:lang w:eastAsia="en-US"/>
        </w:rPr>
        <w:t>Анализ и выборочные проверки отчетности фактов неполноты, недостоверности и иных недостатков данных отчетности не выявлено.</w:t>
      </w:r>
    </w:p>
    <w:p w:rsidR="00E26610" w:rsidRPr="00E26610" w:rsidRDefault="00E26610" w:rsidP="00E26610">
      <w:pPr>
        <w:widowControl/>
        <w:autoSpaceDE/>
        <w:autoSpaceDN/>
        <w:adjustRightInd/>
        <w:ind w:firstLine="567"/>
        <w:jc w:val="both"/>
        <w:rPr>
          <w:rFonts w:eastAsiaTheme="minorHAnsi"/>
          <w:i/>
          <w:sz w:val="24"/>
          <w:szCs w:val="24"/>
          <w:lang w:eastAsia="en-US"/>
        </w:rPr>
      </w:pPr>
      <w:r w:rsidRPr="00E26610">
        <w:rPr>
          <w:rFonts w:eastAsiaTheme="minorHAnsi"/>
          <w:i/>
          <w:sz w:val="24"/>
          <w:szCs w:val="24"/>
          <w:lang w:eastAsia="en-US"/>
        </w:rPr>
        <w:t>В результате внешней проверки годовой бюджетной отчетности, было установлено, что требования приказа Минфина РФ от 06.12.2010 №162н «Об утверждении плана счетов бюджетного учета и инструкции по его применению» и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целом соблюдались.</w:t>
      </w:r>
    </w:p>
    <w:p w:rsidR="00E26610" w:rsidRPr="00E26610" w:rsidRDefault="00E26610" w:rsidP="00E26610">
      <w:pPr>
        <w:widowControl/>
        <w:autoSpaceDE/>
        <w:autoSpaceDN/>
        <w:adjustRightInd/>
        <w:ind w:firstLine="708"/>
        <w:jc w:val="both"/>
        <w:rPr>
          <w:rFonts w:eastAsiaTheme="minorHAnsi"/>
          <w:sz w:val="24"/>
          <w:szCs w:val="24"/>
          <w:lang w:eastAsia="en-US"/>
        </w:rPr>
      </w:pPr>
    </w:p>
    <w:p w:rsidR="00E26610" w:rsidRPr="00E26610" w:rsidRDefault="00E26610" w:rsidP="00E26610">
      <w:pPr>
        <w:widowControl/>
        <w:tabs>
          <w:tab w:val="left" w:pos="142"/>
          <w:tab w:val="left" w:pos="426"/>
        </w:tabs>
        <w:autoSpaceDE/>
        <w:autoSpaceDN/>
        <w:adjustRightInd/>
        <w:contextualSpacing/>
        <w:jc w:val="center"/>
        <w:rPr>
          <w:rFonts w:eastAsia="Times New Roman"/>
          <w:b/>
          <w:i/>
          <w:sz w:val="24"/>
          <w:szCs w:val="24"/>
        </w:rPr>
      </w:pPr>
      <w:r w:rsidRPr="00E26610">
        <w:rPr>
          <w:rFonts w:eastAsia="Times New Roman"/>
          <w:b/>
          <w:i/>
          <w:sz w:val="24"/>
          <w:szCs w:val="22"/>
        </w:rPr>
        <w:t xml:space="preserve">Проверка </w:t>
      </w:r>
      <w:r w:rsidRPr="00E26610">
        <w:rPr>
          <w:rFonts w:eastAsia="Times New Roman"/>
          <w:b/>
          <w:i/>
          <w:sz w:val="24"/>
          <w:szCs w:val="24"/>
        </w:rPr>
        <w:t xml:space="preserve">выполнения функций ГАБС, </w:t>
      </w:r>
    </w:p>
    <w:p w:rsidR="00E26610" w:rsidRPr="00E26610" w:rsidRDefault="00E26610" w:rsidP="00E26610">
      <w:pPr>
        <w:widowControl/>
        <w:tabs>
          <w:tab w:val="left" w:pos="142"/>
          <w:tab w:val="left" w:pos="426"/>
        </w:tabs>
        <w:autoSpaceDE/>
        <w:autoSpaceDN/>
        <w:adjustRightInd/>
        <w:contextualSpacing/>
        <w:jc w:val="center"/>
        <w:rPr>
          <w:rFonts w:eastAsiaTheme="minorHAnsi"/>
          <w:b/>
          <w:i/>
          <w:sz w:val="24"/>
          <w:szCs w:val="24"/>
          <w:lang w:eastAsia="en-US"/>
        </w:rPr>
      </w:pPr>
      <w:r w:rsidRPr="00E26610">
        <w:rPr>
          <w:rFonts w:eastAsia="Times New Roman"/>
          <w:b/>
          <w:i/>
          <w:sz w:val="24"/>
          <w:szCs w:val="24"/>
        </w:rPr>
        <w:t>предусмотренных законодательством и нормативно-правовыми актами</w:t>
      </w:r>
    </w:p>
    <w:p w:rsidR="00E26610" w:rsidRPr="00E26610" w:rsidRDefault="00E26610" w:rsidP="00E26610">
      <w:pPr>
        <w:widowControl/>
        <w:autoSpaceDE/>
        <w:autoSpaceDN/>
        <w:adjustRightInd/>
        <w:ind w:firstLine="708"/>
        <w:jc w:val="both"/>
        <w:rPr>
          <w:rFonts w:eastAsiaTheme="minorHAnsi"/>
          <w:sz w:val="24"/>
          <w:szCs w:val="24"/>
          <w:lang w:eastAsia="en-US"/>
        </w:rPr>
      </w:pPr>
    </w:p>
    <w:p w:rsidR="00E26610" w:rsidRPr="00E26610" w:rsidRDefault="00E26610" w:rsidP="00E26610">
      <w:pPr>
        <w:widowControl/>
        <w:autoSpaceDE/>
        <w:autoSpaceDN/>
        <w:adjustRightInd/>
        <w:ind w:firstLine="708"/>
        <w:jc w:val="both"/>
        <w:rPr>
          <w:rFonts w:eastAsiaTheme="minorHAnsi"/>
          <w:sz w:val="24"/>
          <w:szCs w:val="24"/>
          <w:lang w:eastAsia="en-US"/>
        </w:rPr>
      </w:pPr>
      <w:r w:rsidRPr="00E26610">
        <w:rPr>
          <w:rFonts w:eastAsiaTheme="minorHAnsi"/>
          <w:sz w:val="24"/>
          <w:szCs w:val="24"/>
          <w:lang w:eastAsia="en-US"/>
        </w:rPr>
        <w:t xml:space="preserve">Согласно Решению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Комитет имущественных отношений наделен полномочиями главного администратора бюджетных средств, с присвоением кода главного администратора – </w:t>
      </w:r>
      <w:r w:rsidRPr="00E26610">
        <w:rPr>
          <w:rFonts w:eastAsiaTheme="minorHAnsi"/>
          <w:b/>
          <w:sz w:val="24"/>
          <w:szCs w:val="24"/>
          <w:lang w:eastAsia="en-US"/>
        </w:rPr>
        <w:t>931</w:t>
      </w:r>
      <w:r w:rsidRPr="00E26610">
        <w:rPr>
          <w:rFonts w:eastAsiaTheme="minorHAnsi"/>
          <w:sz w:val="24"/>
          <w:szCs w:val="24"/>
          <w:lang w:eastAsia="en-US"/>
        </w:rPr>
        <w:t xml:space="preserve"> (отражено в разделе 1 ф.0503160 «Пояснительная записка</w:t>
      </w:r>
      <w:proofErr w:type="gramStart"/>
      <w:r w:rsidRPr="00E26610">
        <w:rPr>
          <w:rFonts w:eastAsiaTheme="minorHAnsi"/>
          <w:sz w:val="24"/>
          <w:szCs w:val="24"/>
          <w:lang w:eastAsia="en-US"/>
        </w:rPr>
        <w:t>»</w:t>
      </w:r>
      <w:proofErr w:type="gramEnd"/>
      <w:r w:rsidRPr="00E26610">
        <w:rPr>
          <w:rFonts w:eastAsiaTheme="minorHAnsi"/>
          <w:sz w:val="24"/>
          <w:szCs w:val="24"/>
          <w:lang w:eastAsia="en-US"/>
        </w:rPr>
        <w:t>).</w:t>
      </w:r>
    </w:p>
    <w:p w:rsidR="00E26610" w:rsidRPr="00E26610" w:rsidRDefault="00E26610" w:rsidP="00E34B4B">
      <w:pPr>
        <w:widowControl/>
        <w:numPr>
          <w:ilvl w:val="0"/>
          <w:numId w:val="71"/>
        </w:numPr>
        <w:autoSpaceDE/>
        <w:autoSpaceDN/>
        <w:adjustRightInd/>
        <w:spacing w:line="259" w:lineRule="auto"/>
        <w:jc w:val="both"/>
        <w:rPr>
          <w:rFonts w:eastAsiaTheme="minorHAnsi"/>
          <w:i/>
          <w:sz w:val="24"/>
          <w:szCs w:val="24"/>
          <w:lang w:eastAsia="en-US"/>
        </w:rPr>
      </w:pPr>
      <w:r w:rsidRPr="00E26610">
        <w:rPr>
          <w:rFonts w:eastAsiaTheme="minorHAnsi"/>
          <w:i/>
          <w:sz w:val="24"/>
          <w:szCs w:val="24"/>
          <w:lang w:eastAsia="en-US"/>
        </w:rPr>
        <w:t xml:space="preserve">Наличие перечня получателей бюджетных средств и соблюдение принципа подведомственности расходов бюджета. </w:t>
      </w:r>
    </w:p>
    <w:p w:rsidR="00E26610" w:rsidRPr="00E26610" w:rsidRDefault="00E26610" w:rsidP="00E26610">
      <w:pPr>
        <w:widowControl/>
        <w:autoSpaceDE/>
        <w:autoSpaceDN/>
        <w:adjustRightInd/>
        <w:ind w:firstLine="708"/>
        <w:jc w:val="both"/>
        <w:rPr>
          <w:rFonts w:eastAsia="Times New Roman"/>
          <w:sz w:val="24"/>
          <w:szCs w:val="22"/>
        </w:rPr>
      </w:pPr>
      <w:r w:rsidRPr="00E26610">
        <w:rPr>
          <w:rFonts w:eastAsia="Times New Roman"/>
          <w:sz w:val="24"/>
          <w:szCs w:val="22"/>
        </w:rPr>
        <w:t>По состоянию на 01.01.2023 года Комитет имущественных отношений Администрации муниципального образования «Вяземский район» Смоленской области, подведомственных учреждений, предприятий и обособленных подразделений не имеет (отражено в разделе 1 ф.0503160 «Пояснительная записка»).</w:t>
      </w:r>
    </w:p>
    <w:p w:rsidR="00E26610" w:rsidRPr="00E26610" w:rsidRDefault="00E26610" w:rsidP="00E26610">
      <w:pPr>
        <w:widowControl/>
        <w:autoSpaceDE/>
        <w:autoSpaceDN/>
        <w:adjustRightInd/>
        <w:ind w:firstLine="708"/>
        <w:jc w:val="both"/>
        <w:rPr>
          <w:rFonts w:eastAsia="Times New Roman"/>
          <w:sz w:val="24"/>
          <w:szCs w:val="22"/>
        </w:rPr>
      </w:pPr>
    </w:p>
    <w:p w:rsidR="00E26610" w:rsidRPr="00E26610" w:rsidRDefault="00E26610" w:rsidP="00E34B4B">
      <w:pPr>
        <w:widowControl/>
        <w:numPr>
          <w:ilvl w:val="0"/>
          <w:numId w:val="71"/>
        </w:numPr>
        <w:autoSpaceDE/>
        <w:autoSpaceDN/>
        <w:adjustRightInd/>
        <w:spacing w:line="259" w:lineRule="auto"/>
        <w:jc w:val="both"/>
        <w:rPr>
          <w:rFonts w:eastAsia="Times New Roman"/>
          <w:i/>
          <w:sz w:val="24"/>
          <w:szCs w:val="22"/>
        </w:rPr>
      </w:pPr>
      <w:r w:rsidRPr="00E26610">
        <w:rPr>
          <w:rFonts w:eastAsia="Times New Roman"/>
          <w:i/>
          <w:sz w:val="24"/>
          <w:szCs w:val="22"/>
        </w:rPr>
        <w:t xml:space="preserve">Проверка правомерности составления бюджетной росписи, доведения лимитов бюджетных обязательств и плановых назначений по доходам. </w:t>
      </w:r>
    </w:p>
    <w:p w:rsidR="00E26610" w:rsidRPr="00E26610" w:rsidRDefault="00E26610" w:rsidP="00E26610">
      <w:pPr>
        <w:widowControl/>
        <w:autoSpaceDE/>
        <w:autoSpaceDN/>
        <w:adjustRightInd/>
        <w:ind w:left="4" w:firstLine="567"/>
        <w:jc w:val="both"/>
        <w:rPr>
          <w:rFonts w:eastAsia="Times New Roman"/>
          <w:sz w:val="24"/>
          <w:szCs w:val="22"/>
        </w:rPr>
      </w:pPr>
      <w:r w:rsidRPr="00E26610">
        <w:rPr>
          <w:rFonts w:eastAsia="Times New Roman"/>
          <w:sz w:val="24"/>
          <w:szCs w:val="22"/>
        </w:rPr>
        <w:t xml:space="preserve">Составление и ведение бюджетной росписи Комитетом имущественных отношений производилось в соответствии со ст.219.1 Бюджетного кодекса РФ и Порядком составления и ведения сводной бюджетной росписи муниципального образования «Вяземский район» Смоленской области и бюджетных росписей главных распорядителей средств муниципального образования «Вяземский район» Смоленской области (главных администраторов источников финансирования дефицита бюджета муниципального образования «Вяземский район» Смоленской области, утвержденным Приказом Финансового управления Администрации муниципального образования «Вяземский район» Смоленской области от 31.12.2014 №85 (с изменениями от 05.06.2015 №39, </w:t>
      </w:r>
      <w:hyperlink r:id="rId29" w:history="1">
        <w:r w:rsidRPr="00E26610">
          <w:rPr>
            <w:rFonts w:eastAsia="Times New Roman"/>
            <w:sz w:val="24"/>
            <w:szCs w:val="22"/>
            <w:u w:val="single"/>
          </w:rPr>
          <w:t>https://vyazmafin.admin-smolensk.ru/docs/vyazma/poryadok-sostavleniya-i-vedeniya-svodnoj-byudzhetnoj-rospisi/</w:t>
        </w:r>
      </w:hyperlink>
      <w:r w:rsidRPr="00E26610">
        <w:rPr>
          <w:rFonts w:eastAsia="Times New Roman"/>
          <w:sz w:val="24"/>
          <w:szCs w:val="22"/>
        </w:rPr>
        <w:t>).</w:t>
      </w:r>
    </w:p>
    <w:p w:rsidR="00E26610" w:rsidRPr="00E26610" w:rsidRDefault="00E26610" w:rsidP="00E26610">
      <w:pPr>
        <w:widowControl/>
        <w:autoSpaceDE/>
        <w:autoSpaceDN/>
        <w:adjustRightInd/>
        <w:ind w:left="4" w:firstLine="704"/>
        <w:jc w:val="both"/>
        <w:rPr>
          <w:rFonts w:eastAsia="Times New Roman"/>
          <w:sz w:val="24"/>
          <w:szCs w:val="22"/>
        </w:rPr>
      </w:pPr>
      <w:r w:rsidRPr="00E26610">
        <w:rPr>
          <w:rFonts w:eastAsia="Times New Roman"/>
          <w:sz w:val="24"/>
          <w:szCs w:val="22"/>
        </w:rPr>
        <w:lastRenderedPageBreak/>
        <w:t xml:space="preserve">Решением о бюджете от 22.12.2021 №121 утверждены бюджетные ассигнования в сумме </w:t>
      </w:r>
      <w:r w:rsidRPr="00E26610">
        <w:rPr>
          <w:rFonts w:eastAsia="Times New Roman"/>
          <w:b/>
          <w:sz w:val="24"/>
          <w:szCs w:val="22"/>
        </w:rPr>
        <w:t xml:space="preserve">8 370,6 </w:t>
      </w:r>
      <w:proofErr w:type="gramStart"/>
      <w:r w:rsidRPr="00E26610">
        <w:rPr>
          <w:rFonts w:eastAsia="Times New Roman"/>
          <w:sz w:val="24"/>
          <w:szCs w:val="22"/>
        </w:rPr>
        <w:t>тыс.рублей</w:t>
      </w:r>
      <w:proofErr w:type="gramEnd"/>
      <w:r w:rsidRPr="00E26610">
        <w:rPr>
          <w:rFonts w:eastAsia="Times New Roman"/>
          <w:sz w:val="24"/>
          <w:szCs w:val="22"/>
        </w:rPr>
        <w:t xml:space="preserve">.  </w:t>
      </w:r>
    </w:p>
    <w:p w:rsidR="00E26610" w:rsidRPr="00E26610" w:rsidRDefault="00E26610" w:rsidP="00E26610">
      <w:pPr>
        <w:widowControl/>
        <w:autoSpaceDE/>
        <w:autoSpaceDN/>
        <w:adjustRightInd/>
        <w:ind w:left="4" w:firstLine="704"/>
        <w:jc w:val="both"/>
        <w:rPr>
          <w:rFonts w:eastAsia="Times New Roman"/>
          <w:color w:val="0070C0"/>
          <w:sz w:val="24"/>
          <w:szCs w:val="22"/>
        </w:rPr>
      </w:pPr>
    </w:p>
    <w:p w:rsidR="00E26610" w:rsidRPr="00E26610" w:rsidRDefault="00E26610" w:rsidP="00E34B4B">
      <w:pPr>
        <w:widowControl/>
        <w:numPr>
          <w:ilvl w:val="0"/>
          <w:numId w:val="71"/>
        </w:numPr>
        <w:autoSpaceDE/>
        <w:autoSpaceDN/>
        <w:adjustRightInd/>
        <w:spacing w:line="259" w:lineRule="auto"/>
        <w:ind w:left="0" w:firstLine="360"/>
        <w:jc w:val="both"/>
        <w:rPr>
          <w:rFonts w:eastAsia="Times New Roman"/>
          <w:i/>
          <w:sz w:val="24"/>
          <w:szCs w:val="22"/>
        </w:rPr>
      </w:pPr>
      <w:r w:rsidRPr="00E26610">
        <w:rPr>
          <w:rFonts w:eastAsia="Times New Roman"/>
          <w:i/>
          <w:sz w:val="24"/>
          <w:szCs w:val="22"/>
        </w:rPr>
        <w:t xml:space="preserve">Организация проведения инвентаризации имущества и денежных обязательств, результаты инвентаризации. </w:t>
      </w:r>
    </w:p>
    <w:p w:rsidR="00E26610" w:rsidRPr="00E26610" w:rsidRDefault="00E26610" w:rsidP="00E26610">
      <w:pPr>
        <w:widowControl/>
        <w:autoSpaceDE/>
        <w:autoSpaceDN/>
        <w:adjustRightInd/>
        <w:ind w:left="4" w:firstLine="567"/>
        <w:jc w:val="both"/>
        <w:rPr>
          <w:rFonts w:eastAsia="Times New Roman"/>
          <w:sz w:val="24"/>
          <w:szCs w:val="22"/>
        </w:rPr>
      </w:pPr>
      <w:r w:rsidRPr="00E26610">
        <w:rPr>
          <w:rFonts w:eastAsia="Times New Roman"/>
          <w:sz w:val="24"/>
          <w:szCs w:val="22"/>
        </w:rPr>
        <w:t>Согласно разделу 5 ф.0503160 «Пояснительная записка», перед составлением годового отчета проводились инвентаризации основных средств, основных средств (забаланс), материальных запасов, денежных средств, инвентаризация расчетов. Недостач и излишков не выявлено. Данные по расчетам, по авансам, с подотчетными лицами соответствуют данным учета. Признаков обесценивания нефинансовых активов инвентаризационными комиссиями не выявлено.</w:t>
      </w:r>
    </w:p>
    <w:p w:rsidR="00E26610" w:rsidRPr="00E26610" w:rsidRDefault="00E26610" w:rsidP="00E26610">
      <w:pPr>
        <w:widowControl/>
        <w:autoSpaceDE/>
        <w:autoSpaceDN/>
        <w:adjustRightInd/>
        <w:ind w:left="4" w:firstLine="567"/>
        <w:jc w:val="both"/>
        <w:rPr>
          <w:rFonts w:eastAsia="Times New Roman"/>
          <w:sz w:val="24"/>
          <w:szCs w:val="22"/>
        </w:rPr>
      </w:pPr>
      <w:r w:rsidRPr="00E26610">
        <w:rPr>
          <w:rFonts w:eastAsia="Times New Roman"/>
          <w:sz w:val="24"/>
          <w:szCs w:val="22"/>
        </w:rPr>
        <w:t xml:space="preserve">Согласно п.158 Инструкции №191н при отсутствии выявления расхождений по результатам инвентаризации Таблица №6 не заполняется. </w:t>
      </w:r>
    </w:p>
    <w:p w:rsidR="00E26610" w:rsidRPr="00E26610" w:rsidRDefault="00E26610" w:rsidP="00E26610">
      <w:pPr>
        <w:widowControl/>
        <w:autoSpaceDE/>
        <w:autoSpaceDN/>
        <w:adjustRightInd/>
        <w:ind w:left="4" w:firstLine="567"/>
        <w:jc w:val="both"/>
        <w:rPr>
          <w:rFonts w:eastAsia="Times New Roman"/>
          <w:sz w:val="24"/>
          <w:szCs w:val="22"/>
        </w:rPr>
      </w:pPr>
    </w:p>
    <w:p w:rsidR="00E26610" w:rsidRPr="00E26610" w:rsidRDefault="00E26610" w:rsidP="00E34B4B">
      <w:pPr>
        <w:widowControl/>
        <w:numPr>
          <w:ilvl w:val="0"/>
          <w:numId w:val="71"/>
        </w:numPr>
        <w:autoSpaceDE/>
        <w:autoSpaceDN/>
        <w:adjustRightInd/>
        <w:spacing w:line="259" w:lineRule="auto"/>
        <w:jc w:val="both"/>
        <w:rPr>
          <w:rFonts w:eastAsia="Times New Roman"/>
          <w:i/>
          <w:sz w:val="24"/>
          <w:szCs w:val="22"/>
        </w:rPr>
      </w:pPr>
      <w:r w:rsidRPr="00E26610">
        <w:rPr>
          <w:rFonts w:eastAsia="Times New Roman"/>
          <w:i/>
          <w:sz w:val="24"/>
          <w:szCs w:val="22"/>
        </w:rPr>
        <w:t xml:space="preserve">Проверка организации внутреннего финансового контроля за использованием средств.  </w:t>
      </w:r>
    </w:p>
    <w:p w:rsidR="00E26610" w:rsidRPr="00E26610" w:rsidRDefault="00E26610" w:rsidP="00E26610">
      <w:pPr>
        <w:widowControl/>
        <w:autoSpaceDE/>
        <w:autoSpaceDN/>
        <w:adjustRightInd/>
        <w:ind w:left="4" w:firstLine="567"/>
        <w:jc w:val="both"/>
        <w:rPr>
          <w:rFonts w:eastAsia="Times New Roman"/>
          <w:sz w:val="24"/>
          <w:szCs w:val="22"/>
        </w:rPr>
      </w:pPr>
      <w:r w:rsidRPr="00E26610">
        <w:rPr>
          <w:rFonts w:eastAsia="Times New Roman"/>
          <w:sz w:val="24"/>
          <w:szCs w:val="22"/>
        </w:rPr>
        <w:t>Согласно разделу 5 ф.0503160 «Пояснительная записка</w:t>
      </w:r>
      <w:proofErr w:type="gramStart"/>
      <w:r w:rsidRPr="00E26610">
        <w:rPr>
          <w:rFonts w:eastAsia="Times New Roman"/>
          <w:sz w:val="24"/>
          <w:szCs w:val="22"/>
        </w:rPr>
        <w:t>»</w:t>
      </w:r>
      <w:proofErr w:type="gramEnd"/>
      <w:r w:rsidRPr="00E26610">
        <w:rPr>
          <w:rFonts w:eastAsia="Times New Roman"/>
          <w:sz w:val="24"/>
          <w:szCs w:val="22"/>
        </w:rPr>
        <w:t>:</w:t>
      </w:r>
    </w:p>
    <w:p w:rsidR="00E26610" w:rsidRPr="00E26610" w:rsidRDefault="00E26610" w:rsidP="00E26610">
      <w:pPr>
        <w:widowControl/>
        <w:numPr>
          <w:ilvl w:val="0"/>
          <w:numId w:val="40"/>
        </w:numPr>
        <w:autoSpaceDE/>
        <w:autoSpaceDN/>
        <w:adjustRightInd/>
        <w:ind w:left="284" w:hanging="345"/>
        <w:jc w:val="both"/>
        <w:rPr>
          <w:rFonts w:eastAsia="Times New Roman"/>
          <w:sz w:val="24"/>
          <w:szCs w:val="22"/>
        </w:rPr>
      </w:pPr>
      <w:r w:rsidRPr="00E26610">
        <w:rPr>
          <w:rFonts w:eastAsia="Times New Roman"/>
          <w:sz w:val="24"/>
          <w:szCs w:val="22"/>
        </w:rPr>
        <w:t>ведение внутреннего финансового контроля возложено на главного специалиста – главного бухгалтера комитета;</w:t>
      </w:r>
    </w:p>
    <w:p w:rsidR="00E26610" w:rsidRPr="00E26610" w:rsidRDefault="00E26610" w:rsidP="00E26610">
      <w:pPr>
        <w:widowControl/>
        <w:numPr>
          <w:ilvl w:val="0"/>
          <w:numId w:val="40"/>
        </w:numPr>
        <w:autoSpaceDE/>
        <w:autoSpaceDN/>
        <w:adjustRightInd/>
        <w:ind w:left="284" w:hanging="345"/>
        <w:jc w:val="both"/>
        <w:rPr>
          <w:rFonts w:eastAsia="Times New Roman"/>
          <w:sz w:val="24"/>
          <w:szCs w:val="22"/>
        </w:rPr>
      </w:pPr>
      <w:r w:rsidRPr="00E26610">
        <w:rPr>
          <w:rFonts w:eastAsia="Times New Roman"/>
          <w:sz w:val="24"/>
          <w:szCs w:val="22"/>
        </w:rPr>
        <w:t>по результатам мероприятий внутреннего государственного (муниципального) финансового контроля в мае, августе и октябре 2022 года уточнена бюджетная классификация, указанная не верно в платежных поручениях;</w:t>
      </w:r>
    </w:p>
    <w:p w:rsidR="00E26610" w:rsidRPr="00E26610" w:rsidRDefault="00E26610" w:rsidP="00E26610">
      <w:pPr>
        <w:widowControl/>
        <w:numPr>
          <w:ilvl w:val="0"/>
          <w:numId w:val="40"/>
        </w:numPr>
        <w:autoSpaceDE/>
        <w:autoSpaceDN/>
        <w:adjustRightInd/>
        <w:ind w:left="284" w:hanging="345"/>
        <w:jc w:val="both"/>
        <w:rPr>
          <w:rFonts w:eastAsia="Times New Roman"/>
          <w:sz w:val="24"/>
          <w:szCs w:val="22"/>
        </w:rPr>
      </w:pPr>
      <w:r w:rsidRPr="00E26610">
        <w:rPr>
          <w:rFonts w:eastAsia="Times New Roman"/>
          <w:sz w:val="24"/>
          <w:szCs w:val="22"/>
        </w:rPr>
        <w:t>отделом по внутреннему муниципальному финансовому контролю проведен мониторинг качества финансового менеджмента в Комитете, по результату проведенного мероприятия Комитетом имущественных отношений нарушения устранены.</w:t>
      </w:r>
    </w:p>
    <w:p w:rsidR="00E26610" w:rsidRPr="00E26610" w:rsidRDefault="00E26610" w:rsidP="00E26610">
      <w:pPr>
        <w:widowControl/>
        <w:autoSpaceDE/>
        <w:autoSpaceDN/>
        <w:adjustRightInd/>
        <w:ind w:left="4" w:firstLine="567"/>
        <w:jc w:val="both"/>
        <w:rPr>
          <w:rFonts w:eastAsia="Times New Roman"/>
          <w:sz w:val="24"/>
          <w:szCs w:val="22"/>
        </w:rPr>
      </w:pPr>
    </w:p>
    <w:p w:rsidR="00E26610" w:rsidRPr="00E26610" w:rsidRDefault="00E26610" w:rsidP="00E34B4B">
      <w:pPr>
        <w:widowControl/>
        <w:numPr>
          <w:ilvl w:val="0"/>
          <w:numId w:val="71"/>
        </w:numPr>
        <w:autoSpaceDE/>
        <w:autoSpaceDN/>
        <w:adjustRightInd/>
        <w:spacing w:line="259" w:lineRule="auto"/>
        <w:jc w:val="both"/>
        <w:rPr>
          <w:rFonts w:eastAsia="Times New Roman"/>
          <w:i/>
          <w:sz w:val="24"/>
          <w:szCs w:val="22"/>
        </w:rPr>
      </w:pPr>
      <w:r w:rsidRPr="00E26610">
        <w:rPr>
          <w:rFonts w:eastAsia="Times New Roman"/>
          <w:i/>
          <w:sz w:val="24"/>
          <w:szCs w:val="22"/>
        </w:rPr>
        <w:t xml:space="preserve">Организация бюджетного учета. </w:t>
      </w:r>
    </w:p>
    <w:p w:rsidR="00E26610" w:rsidRPr="00E26610" w:rsidRDefault="00E26610" w:rsidP="00E26610">
      <w:pPr>
        <w:widowControl/>
        <w:autoSpaceDE/>
        <w:autoSpaceDN/>
        <w:adjustRightInd/>
        <w:ind w:left="4" w:firstLine="709"/>
        <w:jc w:val="both"/>
        <w:rPr>
          <w:rFonts w:eastAsia="Times New Roman"/>
          <w:sz w:val="24"/>
          <w:szCs w:val="22"/>
        </w:rPr>
      </w:pPr>
      <w:r w:rsidRPr="00E26610">
        <w:rPr>
          <w:rFonts w:eastAsia="Times New Roman"/>
          <w:sz w:val="24"/>
          <w:szCs w:val="22"/>
        </w:rPr>
        <w:t>Бюджетный учет ведется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утвержденных Приказом Минфина РФ от 01.12.2010 №157н., Приказом Минфина России от 06.12.2010 №162н «Об утверждении Плана счетов бюджетного учета и Инструкции по его применению» (ред. от 28.10.2020), положениями об учетной политике, приказами руководителя.</w:t>
      </w:r>
    </w:p>
    <w:p w:rsidR="00E26610" w:rsidRPr="00E26610" w:rsidRDefault="00E26610" w:rsidP="00E26610">
      <w:pPr>
        <w:widowControl/>
        <w:autoSpaceDE/>
        <w:autoSpaceDN/>
        <w:adjustRightInd/>
        <w:ind w:left="4" w:firstLine="567"/>
        <w:jc w:val="both"/>
        <w:rPr>
          <w:rFonts w:eastAsia="Times New Roman"/>
          <w:color w:val="0070C0"/>
          <w:sz w:val="24"/>
          <w:szCs w:val="22"/>
        </w:rPr>
      </w:pPr>
    </w:p>
    <w:p w:rsidR="00E26610" w:rsidRPr="00E26610" w:rsidRDefault="00E26610" w:rsidP="00E26610">
      <w:pPr>
        <w:widowControl/>
        <w:autoSpaceDE/>
        <w:autoSpaceDN/>
        <w:adjustRightInd/>
        <w:jc w:val="center"/>
        <w:rPr>
          <w:rFonts w:eastAsiaTheme="minorHAnsi"/>
          <w:b/>
          <w:sz w:val="24"/>
          <w:szCs w:val="24"/>
          <w:lang w:eastAsia="en-US"/>
        </w:rPr>
      </w:pPr>
      <w:r w:rsidRPr="00E26610">
        <w:rPr>
          <w:rFonts w:eastAsiaTheme="minorHAnsi"/>
          <w:b/>
          <w:sz w:val="24"/>
          <w:szCs w:val="24"/>
          <w:lang w:eastAsia="en-US"/>
        </w:rPr>
        <w:t>Анализ бюджетной деятельности по формам годовой бюджетной отчетности</w:t>
      </w:r>
    </w:p>
    <w:p w:rsidR="00E26610" w:rsidRPr="00E26610" w:rsidRDefault="00E26610" w:rsidP="00E26610">
      <w:pPr>
        <w:widowControl/>
        <w:autoSpaceDE/>
        <w:autoSpaceDN/>
        <w:adjustRightInd/>
        <w:jc w:val="center"/>
        <w:rPr>
          <w:rFonts w:eastAsiaTheme="minorHAnsi"/>
          <w:b/>
          <w:sz w:val="24"/>
          <w:szCs w:val="24"/>
          <w:lang w:eastAsia="en-US"/>
        </w:rPr>
      </w:pPr>
    </w:p>
    <w:p w:rsidR="00E26610" w:rsidRPr="00E26610" w:rsidRDefault="00E26610" w:rsidP="00E26610">
      <w:pPr>
        <w:widowControl/>
        <w:autoSpaceDE/>
        <w:autoSpaceDN/>
        <w:adjustRightInd/>
        <w:ind w:firstLine="708"/>
        <w:jc w:val="right"/>
        <w:rPr>
          <w:rFonts w:eastAsia="Times New Roman"/>
          <w:b/>
          <w:bCs/>
          <w:i/>
          <w:sz w:val="24"/>
          <w:szCs w:val="24"/>
          <w:u w:val="single"/>
        </w:rPr>
      </w:pPr>
      <w:r w:rsidRPr="00E26610">
        <w:rPr>
          <w:rFonts w:eastAsia="Times New Roman"/>
          <w:b/>
          <w:bCs/>
          <w:i/>
          <w:sz w:val="24"/>
          <w:szCs w:val="24"/>
          <w:u w:val="single"/>
        </w:rPr>
        <w:t>Анализ показателей бюджетной отчётности</w:t>
      </w:r>
    </w:p>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imes New Roman"/>
          <w:sz w:val="24"/>
          <w:szCs w:val="24"/>
        </w:rPr>
        <w:t>Баланс (ф.0503130) Комитета, как главного распорядителя бюджетных средств, сформирован по состоянию на 01.01.2023 года. 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E26610" w:rsidRPr="00E26610" w:rsidRDefault="00E26610" w:rsidP="00E26610">
      <w:pPr>
        <w:widowControl/>
        <w:numPr>
          <w:ilvl w:val="0"/>
          <w:numId w:val="42"/>
        </w:numPr>
        <w:autoSpaceDE/>
        <w:autoSpaceDN/>
        <w:adjustRightInd/>
        <w:spacing w:after="160" w:line="259" w:lineRule="auto"/>
        <w:ind w:left="426"/>
        <w:contextualSpacing/>
        <w:jc w:val="both"/>
        <w:rPr>
          <w:rFonts w:eastAsia="Times New Roman"/>
          <w:sz w:val="24"/>
          <w:szCs w:val="24"/>
        </w:rPr>
      </w:pPr>
      <w:r w:rsidRPr="00E26610">
        <w:rPr>
          <w:rFonts w:eastAsia="Times New Roman"/>
          <w:sz w:val="24"/>
          <w:szCs w:val="24"/>
        </w:rPr>
        <w:t>отчёту о финансовых результатах деятельности (ф.0503121);</w:t>
      </w:r>
    </w:p>
    <w:p w:rsidR="00E26610" w:rsidRPr="00E26610" w:rsidRDefault="00E26610" w:rsidP="00E26610">
      <w:pPr>
        <w:widowControl/>
        <w:numPr>
          <w:ilvl w:val="0"/>
          <w:numId w:val="42"/>
        </w:numPr>
        <w:autoSpaceDE/>
        <w:autoSpaceDN/>
        <w:adjustRightInd/>
        <w:spacing w:after="160" w:line="259" w:lineRule="auto"/>
        <w:ind w:left="426"/>
        <w:contextualSpacing/>
        <w:jc w:val="both"/>
        <w:rPr>
          <w:rFonts w:eastAsia="Times New Roman"/>
          <w:sz w:val="24"/>
          <w:szCs w:val="24"/>
        </w:rPr>
      </w:pPr>
      <w:r w:rsidRPr="00E26610">
        <w:rPr>
          <w:rFonts w:eastAsia="Times New Roman"/>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E26610" w:rsidRPr="00E26610" w:rsidRDefault="00E26610" w:rsidP="00E26610">
      <w:pPr>
        <w:widowControl/>
        <w:numPr>
          <w:ilvl w:val="0"/>
          <w:numId w:val="42"/>
        </w:numPr>
        <w:autoSpaceDE/>
        <w:autoSpaceDN/>
        <w:adjustRightInd/>
        <w:spacing w:after="160" w:line="259" w:lineRule="auto"/>
        <w:ind w:left="426"/>
        <w:contextualSpacing/>
        <w:jc w:val="both"/>
        <w:rPr>
          <w:rFonts w:eastAsia="Times New Roman"/>
          <w:sz w:val="24"/>
          <w:szCs w:val="24"/>
        </w:rPr>
      </w:pPr>
      <w:r w:rsidRPr="00E26610">
        <w:rPr>
          <w:rFonts w:eastAsia="Times New Roman"/>
          <w:sz w:val="24"/>
          <w:szCs w:val="24"/>
        </w:rPr>
        <w:t>сведения об исполнении бюджета (ф.0503164);</w:t>
      </w:r>
    </w:p>
    <w:p w:rsidR="00E26610" w:rsidRPr="00E26610" w:rsidRDefault="00E26610" w:rsidP="00E26610">
      <w:pPr>
        <w:widowControl/>
        <w:numPr>
          <w:ilvl w:val="0"/>
          <w:numId w:val="42"/>
        </w:numPr>
        <w:autoSpaceDE/>
        <w:autoSpaceDN/>
        <w:adjustRightInd/>
        <w:spacing w:after="160" w:line="259" w:lineRule="auto"/>
        <w:ind w:left="426"/>
        <w:contextualSpacing/>
        <w:jc w:val="both"/>
        <w:rPr>
          <w:rFonts w:eastAsia="Times New Roman"/>
          <w:sz w:val="24"/>
          <w:szCs w:val="24"/>
        </w:rPr>
      </w:pPr>
      <w:r w:rsidRPr="00E26610">
        <w:rPr>
          <w:rFonts w:eastAsia="Times New Roman"/>
          <w:sz w:val="24"/>
          <w:szCs w:val="24"/>
        </w:rPr>
        <w:t>сведениям о движении нефинансовых активов (ф.0503168);</w:t>
      </w:r>
    </w:p>
    <w:p w:rsidR="00E26610" w:rsidRPr="00E26610" w:rsidRDefault="00E26610" w:rsidP="00E26610">
      <w:pPr>
        <w:widowControl/>
        <w:numPr>
          <w:ilvl w:val="0"/>
          <w:numId w:val="42"/>
        </w:numPr>
        <w:autoSpaceDE/>
        <w:autoSpaceDN/>
        <w:adjustRightInd/>
        <w:spacing w:after="160" w:line="259" w:lineRule="auto"/>
        <w:ind w:left="426"/>
        <w:contextualSpacing/>
        <w:jc w:val="both"/>
        <w:rPr>
          <w:rFonts w:eastAsia="Times New Roman"/>
          <w:sz w:val="24"/>
          <w:szCs w:val="24"/>
        </w:rPr>
      </w:pPr>
      <w:r w:rsidRPr="00E26610">
        <w:rPr>
          <w:rFonts w:eastAsia="Times New Roman"/>
          <w:sz w:val="24"/>
          <w:szCs w:val="24"/>
        </w:rPr>
        <w:lastRenderedPageBreak/>
        <w:t>сведениям по дебиторской и кредиторской задолженности (ф.0503169).</w:t>
      </w:r>
    </w:p>
    <w:p w:rsidR="00E26610" w:rsidRPr="00E26610" w:rsidRDefault="00E26610" w:rsidP="00E26610">
      <w:pPr>
        <w:widowControl/>
        <w:autoSpaceDE/>
        <w:autoSpaceDN/>
        <w:adjustRightInd/>
        <w:ind w:firstLine="708"/>
        <w:jc w:val="both"/>
        <w:rPr>
          <w:rFonts w:eastAsia="Times New Roman"/>
          <w:sz w:val="24"/>
          <w:szCs w:val="24"/>
        </w:rPr>
      </w:pPr>
      <w:r w:rsidRPr="00E26610">
        <w:rPr>
          <w:rFonts w:eastAsia="Times New Roman"/>
          <w:sz w:val="24"/>
          <w:szCs w:val="24"/>
        </w:rPr>
        <w:t xml:space="preserve">В соответствии с пунктами 12, 13 Инструкции №191н </w:t>
      </w:r>
      <w:r w:rsidRPr="00E26610">
        <w:rPr>
          <w:rFonts w:eastAsiaTheme="minorHAnsi"/>
          <w:sz w:val="24"/>
          <w:szCs w:val="24"/>
          <w:lang w:eastAsia="en-US"/>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E26610">
        <w:rPr>
          <w:rFonts w:eastAsia="Times New Roman"/>
          <w:sz w:val="24"/>
          <w:szCs w:val="24"/>
        </w:rPr>
        <w:t xml:space="preserve">(ф.0503130) сформирован по состоянию на 1 января 2023 года 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 </w:t>
      </w:r>
    </w:p>
    <w:p w:rsidR="00E26610" w:rsidRPr="00E26610" w:rsidRDefault="00E26610" w:rsidP="00E26610">
      <w:pPr>
        <w:widowControl/>
        <w:autoSpaceDE/>
        <w:autoSpaceDN/>
        <w:adjustRightInd/>
        <w:ind w:firstLine="708"/>
        <w:contextualSpacing/>
        <w:jc w:val="both"/>
        <w:rPr>
          <w:rFonts w:eastAsiaTheme="minorHAnsi"/>
          <w:sz w:val="24"/>
          <w:szCs w:val="24"/>
          <w:lang w:eastAsia="en-US"/>
        </w:rPr>
      </w:pPr>
      <w:r w:rsidRPr="00E26610">
        <w:rPr>
          <w:rFonts w:eastAsiaTheme="minorHAnsi"/>
          <w:sz w:val="24"/>
          <w:szCs w:val="24"/>
          <w:lang w:eastAsia="en-US"/>
        </w:rPr>
        <w:t>Баланс (ф.0503130) составлен из двух частей: актива и пассива, итоги которых равны. Согласно п.20 Инструкции №191н в составе Баланса (ф.0503130) сформирована Справка о наличии имущества и обязательств на забалансовых счетах.</w:t>
      </w:r>
    </w:p>
    <w:p w:rsidR="00E26610" w:rsidRPr="00E26610" w:rsidRDefault="00E26610" w:rsidP="00E26610">
      <w:pPr>
        <w:widowControl/>
        <w:autoSpaceDE/>
        <w:autoSpaceDN/>
        <w:adjustRightInd/>
        <w:ind w:firstLine="709"/>
        <w:contextualSpacing/>
        <w:jc w:val="both"/>
        <w:rPr>
          <w:rFonts w:eastAsiaTheme="minorHAnsi"/>
          <w:sz w:val="24"/>
          <w:szCs w:val="24"/>
          <w:lang w:eastAsia="en-US"/>
        </w:rPr>
      </w:pPr>
      <w:r w:rsidRPr="00E26610">
        <w:rPr>
          <w:rFonts w:eastAsiaTheme="minorHAnsi"/>
          <w:sz w:val="24"/>
          <w:szCs w:val="24"/>
          <w:lang w:eastAsia="en-US"/>
        </w:rPr>
        <w:t xml:space="preserve">Заполнение ф.0503130 проверено на правильность отраженных в нем показателей </w:t>
      </w:r>
      <w:proofErr w:type="gramStart"/>
      <w:r w:rsidRPr="00E26610">
        <w:rPr>
          <w:rFonts w:eastAsiaTheme="minorHAnsi"/>
          <w:sz w:val="24"/>
          <w:szCs w:val="24"/>
          <w:lang w:eastAsia="en-US"/>
        </w:rPr>
        <w:t>Так</w:t>
      </w:r>
      <w:proofErr w:type="gramEnd"/>
      <w:r w:rsidRPr="00E26610">
        <w:rPr>
          <w:rFonts w:eastAsiaTheme="minorHAnsi"/>
          <w:sz w:val="24"/>
          <w:szCs w:val="24"/>
          <w:lang w:eastAsia="en-US"/>
        </w:rPr>
        <w:t>, следует отметить, что соблюдается равенство данных по графам 3,4,5,6,7,8 строки 350 и по тем же графам строки 700.</w:t>
      </w:r>
    </w:p>
    <w:p w:rsidR="00E26610" w:rsidRPr="00E26610" w:rsidRDefault="00E26610" w:rsidP="00E26610">
      <w:pPr>
        <w:widowControl/>
        <w:autoSpaceDE/>
        <w:autoSpaceDN/>
        <w:adjustRightInd/>
        <w:spacing w:after="160" w:line="259" w:lineRule="auto"/>
        <w:ind w:firstLine="709"/>
        <w:contextualSpacing/>
        <w:jc w:val="both"/>
        <w:rPr>
          <w:rFonts w:eastAsiaTheme="minorHAnsi"/>
          <w:sz w:val="24"/>
          <w:szCs w:val="24"/>
          <w:lang w:eastAsia="en-US"/>
        </w:rPr>
      </w:pPr>
      <w:r w:rsidRPr="00E26610">
        <w:rPr>
          <w:rFonts w:eastAsiaTheme="minorHAnsi"/>
          <w:sz w:val="24"/>
          <w:szCs w:val="24"/>
          <w:lang w:eastAsia="en-US"/>
        </w:rPr>
        <w:t>Пунктом 14 Инструкции №191н установлено, что в графе «На начало года» Баланса (ф.0503130)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(форма 0503173). В соответствии с п.14 Инструкции №191н данные в графе «На начало года» Баланса (форма 0503130) представлены с учетом изменений показателей вступительного баланса, что отраженно в Сведениях об изменении остатков валюты баланса (ф.0503173). Согласно разделу 4 ф.0503160 «Пояснительная записка</w:t>
      </w:r>
      <w:proofErr w:type="gramStart"/>
      <w:r w:rsidRPr="00E26610">
        <w:rPr>
          <w:rFonts w:eastAsiaTheme="minorHAnsi"/>
          <w:sz w:val="24"/>
          <w:szCs w:val="24"/>
          <w:lang w:eastAsia="en-US"/>
        </w:rPr>
        <w:t>»</w:t>
      </w:r>
      <w:proofErr w:type="gramEnd"/>
      <w:r w:rsidRPr="00E26610">
        <w:rPr>
          <w:rFonts w:eastAsiaTheme="minorHAnsi"/>
          <w:sz w:val="24"/>
          <w:szCs w:val="24"/>
          <w:lang w:eastAsia="en-US"/>
        </w:rPr>
        <w:t xml:space="preserve"> в ф.0503173 ошибками прошлых лет отражены:</w:t>
      </w:r>
    </w:p>
    <w:p w:rsidR="00E26610" w:rsidRPr="00E26610" w:rsidRDefault="00E26610" w:rsidP="00E34B4B">
      <w:pPr>
        <w:widowControl/>
        <w:numPr>
          <w:ilvl w:val="0"/>
          <w:numId w:val="61"/>
        </w:numPr>
        <w:autoSpaceDE/>
        <w:autoSpaceDN/>
        <w:adjustRightInd/>
        <w:spacing w:after="160" w:line="259" w:lineRule="auto"/>
        <w:ind w:left="426"/>
        <w:contextualSpacing/>
        <w:jc w:val="both"/>
        <w:rPr>
          <w:rFonts w:eastAsiaTheme="minorHAnsi"/>
          <w:sz w:val="24"/>
          <w:szCs w:val="24"/>
          <w:lang w:eastAsia="en-US"/>
        </w:rPr>
      </w:pPr>
      <w:r w:rsidRPr="00E26610">
        <w:rPr>
          <w:rFonts w:eastAsiaTheme="minorHAnsi"/>
          <w:sz w:val="24"/>
          <w:szCs w:val="24"/>
          <w:lang w:eastAsia="en-US"/>
        </w:rPr>
        <w:t xml:space="preserve">дебиторская задолженность по арендной плате за муниципальное имущество ПАО «Ростелеком» в сумме </w:t>
      </w:r>
      <w:r w:rsidRPr="00E26610">
        <w:rPr>
          <w:rFonts w:eastAsiaTheme="minorHAnsi"/>
          <w:b/>
          <w:sz w:val="24"/>
          <w:szCs w:val="24"/>
          <w:lang w:eastAsia="en-US"/>
        </w:rPr>
        <w:t xml:space="preserve">1 155,1 </w:t>
      </w:r>
      <w:proofErr w:type="gramStart"/>
      <w:r w:rsidRPr="00E26610">
        <w:rPr>
          <w:rFonts w:eastAsiaTheme="minorHAnsi"/>
          <w:sz w:val="24"/>
          <w:szCs w:val="24"/>
          <w:lang w:eastAsia="en-US"/>
        </w:rPr>
        <w:t>тыс.рублей</w:t>
      </w:r>
      <w:proofErr w:type="gramEnd"/>
      <w:r w:rsidRPr="00E26610">
        <w:rPr>
          <w:rFonts w:eastAsiaTheme="minorHAnsi"/>
          <w:sz w:val="24"/>
          <w:szCs w:val="24"/>
          <w:lang w:eastAsia="en-US"/>
        </w:rPr>
        <w:t xml:space="preserve"> – возвращен договор аренды по причине несвоевременного подписания;</w:t>
      </w:r>
    </w:p>
    <w:p w:rsidR="00E26610" w:rsidRPr="00E26610" w:rsidRDefault="00E26610" w:rsidP="00E34B4B">
      <w:pPr>
        <w:widowControl/>
        <w:numPr>
          <w:ilvl w:val="0"/>
          <w:numId w:val="61"/>
        </w:numPr>
        <w:autoSpaceDE/>
        <w:autoSpaceDN/>
        <w:adjustRightInd/>
        <w:spacing w:after="160" w:line="259" w:lineRule="auto"/>
        <w:ind w:left="426"/>
        <w:contextualSpacing/>
        <w:jc w:val="both"/>
        <w:rPr>
          <w:rFonts w:eastAsiaTheme="minorHAnsi"/>
          <w:sz w:val="24"/>
          <w:szCs w:val="24"/>
          <w:lang w:eastAsia="en-US"/>
        </w:rPr>
      </w:pPr>
      <w:r w:rsidRPr="00E26610">
        <w:rPr>
          <w:rFonts w:eastAsiaTheme="minorHAnsi"/>
          <w:sz w:val="24"/>
          <w:szCs w:val="24"/>
          <w:lang w:eastAsia="en-US"/>
        </w:rPr>
        <w:t xml:space="preserve">кредиторская задолженность в сумме </w:t>
      </w:r>
      <w:r w:rsidRPr="00E26610">
        <w:rPr>
          <w:rFonts w:eastAsiaTheme="minorHAnsi"/>
          <w:b/>
          <w:sz w:val="24"/>
          <w:szCs w:val="24"/>
          <w:lang w:eastAsia="en-US"/>
        </w:rPr>
        <w:t>17,5</w:t>
      </w:r>
      <w:r w:rsidRPr="00E26610">
        <w:rPr>
          <w:rFonts w:eastAsiaTheme="minorHAnsi"/>
          <w:sz w:val="24"/>
          <w:szCs w:val="24"/>
          <w:lang w:eastAsia="en-US"/>
        </w:rPr>
        <w:t xml:space="preserve"> </w:t>
      </w:r>
      <w:proofErr w:type="gramStart"/>
      <w:r w:rsidRPr="00E26610">
        <w:rPr>
          <w:rFonts w:eastAsiaTheme="minorHAnsi"/>
          <w:sz w:val="24"/>
          <w:szCs w:val="24"/>
          <w:lang w:eastAsia="en-US"/>
        </w:rPr>
        <w:t>тыс.рублей</w:t>
      </w:r>
      <w:proofErr w:type="gramEnd"/>
      <w:r w:rsidRPr="00E26610">
        <w:rPr>
          <w:rFonts w:eastAsiaTheme="minorHAnsi"/>
          <w:sz w:val="24"/>
          <w:szCs w:val="24"/>
          <w:lang w:eastAsia="en-US"/>
        </w:rPr>
        <w:t xml:space="preserve"> (некорректное отражение бухгалтерских записей на основании первичных учетных документов: ООО «Партнер» - лицензионны</w:t>
      </w:r>
      <w:r w:rsidRPr="00E26610">
        <w:rPr>
          <w:rFonts w:eastAsiaTheme="minorHAnsi"/>
          <w:sz w:val="24"/>
          <w:szCs w:val="24"/>
          <w:lang w:eastAsia="en-US"/>
        </w:rPr>
        <w:tab/>
        <w:t xml:space="preserve"> ключ программы «Учет имущества» - 18,0 тыс.рублей, оценка земельного участка, расположенного на территории Андрейковского сельского поселения , д. Барсуки, в размере 0,5 тыс.рублей – О. И. Горелова);</w:t>
      </w:r>
    </w:p>
    <w:p w:rsidR="00E26610" w:rsidRPr="00E26610" w:rsidRDefault="00E26610" w:rsidP="00E34B4B">
      <w:pPr>
        <w:widowControl/>
        <w:numPr>
          <w:ilvl w:val="0"/>
          <w:numId w:val="61"/>
        </w:numPr>
        <w:autoSpaceDE/>
        <w:autoSpaceDN/>
        <w:adjustRightInd/>
        <w:spacing w:after="160" w:line="259" w:lineRule="auto"/>
        <w:ind w:left="426"/>
        <w:contextualSpacing/>
        <w:jc w:val="both"/>
        <w:rPr>
          <w:rFonts w:eastAsiaTheme="minorHAnsi"/>
          <w:sz w:val="24"/>
          <w:szCs w:val="24"/>
          <w:lang w:eastAsia="en-US"/>
        </w:rPr>
      </w:pPr>
      <w:r w:rsidRPr="00E26610">
        <w:rPr>
          <w:rFonts w:eastAsiaTheme="minorHAnsi"/>
          <w:sz w:val="24"/>
          <w:szCs w:val="24"/>
          <w:lang w:eastAsia="en-US"/>
        </w:rPr>
        <w:t xml:space="preserve">доходы будущих периодов – в 2021 году расторгнуты с ИП Григорьевым А.И. договора аренды имущества на сумму </w:t>
      </w:r>
      <w:r w:rsidRPr="00E26610">
        <w:rPr>
          <w:rFonts w:eastAsiaTheme="minorHAnsi"/>
          <w:b/>
          <w:sz w:val="24"/>
          <w:szCs w:val="24"/>
          <w:lang w:eastAsia="en-US"/>
        </w:rPr>
        <w:t>1 129,1</w:t>
      </w:r>
      <w:r w:rsidRPr="00E26610">
        <w:rPr>
          <w:rFonts w:eastAsiaTheme="minorHAnsi"/>
          <w:sz w:val="24"/>
          <w:szCs w:val="24"/>
          <w:lang w:eastAsia="en-US"/>
        </w:rPr>
        <w:t xml:space="preserve"> </w:t>
      </w:r>
      <w:proofErr w:type="gramStart"/>
      <w:r w:rsidRPr="00E26610">
        <w:rPr>
          <w:rFonts w:eastAsiaTheme="minorHAnsi"/>
          <w:sz w:val="24"/>
          <w:szCs w:val="24"/>
          <w:lang w:eastAsia="en-US"/>
        </w:rPr>
        <w:t>тыс.рублей</w:t>
      </w:r>
      <w:proofErr w:type="gramEnd"/>
      <w:r w:rsidRPr="00E26610">
        <w:rPr>
          <w:rFonts w:eastAsiaTheme="minorHAnsi"/>
          <w:sz w:val="24"/>
          <w:szCs w:val="24"/>
          <w:lang w:eastAsia="en-US"/>
        </w:rPr>
        <w:t>;</w:t>
      </w:r>
    </w:p>
    <w:p w:rsidR="00E26610" w:rsidRPr="00E26610" w:rsidRDefault="00E26610" w:rsidP="00E34B4B">
      <w:pPr>
        <w:widowControl/>
        <w:numPr>
          <w:ilvl w:val="0"/>
          <w:numId w:val="61"/>
        </w:numPr>
        <w:autoSpaceDE/>
        <w:autoSpaceDN/>
        <w:adjustRightInd/>
        <w:spacing w:after="160" w:line="259" w:lineRule="auto"/>
        <w:ind w:left="426"/>
        <w:contextualSpacing/>
        <w:jc w:val="both"/>
        <w:rPr>
          <w:rFonts w:eastAsiaTheme="minorHAnsi"/>
          <w:sz w:val="24"/>
          <w:szCs w:val="24"/>
          <w:lang w:eastAsia="en-US"/>
        </w:rPr>
      </w:pPr>
      <w:r w:rsidRPr="00E26610">
        <w:rPr>
          <w:rFonts w:eastAsiaTheme="minorHAnsi"/>
          <w:sz w:val="24"/>
          <w:szCs w:val="24"/>
          <w:lang w:eastAsia="en-US"/>
        </w:rPr>
        <w:t xml:space="preserve">на финансовый результат отнесена разница исправленных ошибок в сумме </w:t>
      </w:r>
      <w:r w:rsidRPr="00E26610">
        <w:rPr>
          <w:rFonts w:eastAsiaTheme="minorHAnsi"/>
          <w:b/>
          <w:sz w:val="24"/>
          <w:szCs w:val="24"/>
          <w:lang w:eastAsia="en-US"/>
        </w:rPr>
        <w:t xml:space="preserve">8,5 </w:t>
      </w:r>
      <w:proofErr w:type="gramStart"/>
      <w:r w:rsidRPr="00E26610">
        <w:rPr>
          <w:rFonts w:eastAsiaTheme="minorHAnsi"/>
          <w:sz w:val="24"/>
          <w:szCs w:val="24"/>
          <w:lang w:eastAsia="en-US"/>
        </w:rPr>
        <w:t>тыс.рублей</w:t>
      </w:r>
      <w:proofErr w:type="gramEnd"/>
      <w:r w:rsidRPr="00E26610">
        <w:rPr>
          <w:rFonts w:eastAsiaTheme="minorHAnsi"/>
          <w:sz w:val="24"/>
          <w:szCs w:val="24"/>
          <w:lang w:eastAsia="en-US"/>
        </w:rPr>
        <w:t>.</w:t>
      </w:r>
    </w:p>
    <w:p w:rsidR="00E26610" w:rsidRPr="00E26610" w:rsidRDefault="00E26610" w:rsidP="00E26610">
      <w:pPr>
        <w:widowControl/>
        <w:autoSpaceDE/>
        <w:autoSpaceDN/>
        <w:adjustRightInd/>
        <w:ind w:firstLine="709"/>
        <w:contextualSpacing/>
        <w:jc w:val="both"/>
        <w:rPr>
          <w:rFonts w:eastAsiaTheme="minorHAnsi"/>
          <w:i/>
          <w:sz w:val="24"/>
          <w:szCs w:val="24"/>
          <w:lang w:eastAsia="en-US"/>
        </w:rPr>
      </w:pPr>
      <w:r w:rsidRPr="00E26610">
        <w:rPr>
          <w:rFonts w:eastAsiaTheme="minorHAnsi"/>
          <w:i/>
          <w:sz w:val="24"/>
          <w:szCs w:val="24"/>
          <w:lang w:eastAsia="en-US"/>
        </w:rPr>
        <w:t>В Балансе (ф.0503130):</w:t>
      </w:r>
    </w:p>
    <w:p w:rsidR="00E26610" w:rsidRPr="00E26610" w:rsidRDefault="00E26610" w:rsidP="00E26610">
      <w:pPr>
        <w:widowControl/>
        <w:autoSpaceDE/>
        <w:autoSpaceDN/>
        <w:adjustRightInd/>
        <w:contextualSpacing/>
        <w:jc w:val="both"/>
        <w:rPr>
          <w:rFonts w:eastAsiaTheme="minorHAnsi"/>
          <w:sz w:val="24"/>
          <w:szCs w:val="24"/>
          <w:lang w:eastAsia="en-US"/>
        </w:rPr>
      </w:pPr>
      <w:r w:rsidRPr="00E26610">
        <w:rPr>
          <w:rFonts w:eastAsiaTheme="minorHAnsi"/>
          <w:i/>
          <w:sz w:val="24"/>
          <w:szCs w:val="24"/>
          <w:lang w:eastAsia="en-US"/>
        </w:rPr>
        <w:t xml:space="preserve">по строке 510 отражены доходы будущих периодов, которые составляли по состоянию на 01.01.2022 года </w:t>
      </w:r>
      <w:r w:rsidRPr="00E26610">
        <w:rPr>
          <w:rFonts w:eastAsiaTheme="minorHAnsi"/>
          <w:b/>
          <w:i/>
          <w:sz w:val="24"/>
          <w:szCs w:val="24"/>
          <w:lang w:eastAsia="en-US"/>
        </w:rPr>
        <w:t xml:space="preserve">11 716,7 </w:t>
      </w:r>
      <w:proofErr w:type="gramStart"/>
      <w:r w:rsidRPr="00E26610">
        <w:rPr>
          <w:rFonts w:eastAsiaTheme="minorHAnsi"/>
          <w:i/>
          <w:sz w:val="24"/>
          <w:szCs w:val="24"/>
          <w:lang w:eastAsia="en-US"/>
        </w:rPr>
        <w:t>тыс.рублей</w:t>
      </w:r>
      <w:proofErr w:type="gramEnd"/>
      <w:r w:rsidRPr="00E26610">
        <w:rPr>
          <w:rFonts w:eastAsiaTheme="minorHAnsi"/>
          <w:i/>
          <w:sz w:val="24"/>
          <w:szCs w:val="24"/>
          <w:lang w:eastAsia="en-US"/>
        </w:rPr>
        <w:t xml:space="preserve">, а по состоянию на 01.01.2023 года </w:t>
      </w:r>
      <w:r w:rsidRPr="00E26610">
        <w:rPr>
          <w:rFonts w:eastAsiaTheme="minorHAnsi"/>
          <w:b/>
          <w:i/>
          <w:sz w:val="24"/>
          <w:szCs w:val="24"/>
          <w:lang w:eastAsia="en-US"/>
        </w:rPr>
        <w:t>78 327,8</w:t>
      </w:r>
      <w:r w:rsidRPr="00E26610">
        <w:rPr>
          <w:rFonts w:eastAsiaTheme="minorHAnsi"/>
          <w:i/>
          <w:sz w:val="24"/>
          <w:szCs w:val="24"/>
          <w:lang w:eastAsia="en-US"/>
        </w:rPr>
        <w:t xml:space="preserve"> тыс.рублей. Данные показатели подтверждены показателями по счету 140140000 ф.0503169 «Сведения по дебиторской и кредиторской задолженности».</w:t>
      </w:r>
    </w:p>
    <w:p w:rsidR="00E26610" w:rsidRPr="00E26610" w:rsidRDefault="00E26610" w:rsidP="00E26610">
      <w:pPr>
        <w:widowControl/>
        <w:autoSpaceDE/>
        <w:autoSpaceDN/>
        <w:adjustRightInd/>
        <w:contextualSpacing/>
        <w:jc w:val="both"/>
        <w:rPr>
          <w:rFonts w:eastAsiaTheme="minorHAnsi"/>
          <w:sz w:val="24"/>
          <w:szCs w:val="24"/>
          <w:lang w:eastAsia="en-US"/>
        </w:rPr>
      </w:pPr>
      <w:r w:rsidRPr="00E26610">
        <w:rPr>
          <w:rFonts w:eastAsiaTheme="minorHAnsi"/>
          <w:i/>
          <w:sz w:val="24"/>
          <w:szCs w:val="24"/>
          <w:lang w:eastAsia="en-US"/>
        </w:rPr>
        <w:t xml:space="preserve">по строке 520 отражены резервы предстоящих расходов, которые составляли по состоянию на 01.01.2022 года </w:t>
      </w:r>
      <w:r w:rsidRPr="00E26610">
        <w:rPr>
          <w:rFonts w:eastAsiaTheme="minorHAnsi"/>
          <w:b/>
          <w:i/>
          <w:sz w:val="24"/>
          <w:szCs w:val="24"/>
          <w:lang w:eastAsia="en-US"/>
        </w:rPr>
        <w:t xml:space="preserve">632,0 </w:t>
      </w:r>
      <w:proofErr w:type="gramStart"/>
      <w:r w:rsidRPr="00E26610">
        <w:rPr>
          <w:rFonts w:eastAsiaTheme="minorHAnsi"/>
          <w:i/>
          <w:sz w:val="24"/>
          <w:szCs w:val="24"/>
          <w:lang w:eastAsia="en-US"/>
        </w:rPr>
        <w:t>тыс.рублей</w:t>
      </w:r>
      <w:proofErr w:type="gramEnd"/>
      <w:r w:rsidRPr="00E26610">
        <w:rPr>
          <w:rFonts w:eastAsiaTheme="minorHAnsi"/>
          <w:i/>
          <w:sz w:val="24"/>
          <w:szCs w:val="24"/>
          <w:lang w:eastAsia="en-US"/>
        </w:rPr>
        <w:t xml:space="preserve">, а по состоянию на 01.01.2023 года </w:t>
      </w:r>
      <w:r w:rsidRPr="00E26610">
        <w:rPr>
          <w:rFonts w:eastAsiaTheme="minorHAnsi"/>
          <w:b/>
          <w:i/>
          <w:sz w:val="24"/>
          <w:szCs w:val="24"/>
          <w:lang w:eastAsia="en-US"/>
        </w:rPr>
        <w:t>652,5</w:t>
      </w:r>
      <w:r w:rsidRPr="00E26610">
        <w:rPr>
          <w:rFonts w:eastAsiaTheme="minorHAnsi"/>
          <w:i/>
          <w:sz w:val="24"/>
          <w:szCs w:val="24"/>
          <w:lang w:eastAsia="en-US"/>
        </w:rPr>
        <w:t xml:space="preserve"> тыс.рублей, что подтверждается показателями по счету 140160000 ф.0503169 «Сведения по дебиторской и кредиторской задолженности».</w:t>
      </w:r>
    </w:p>
    <w:p w:rsidR="00E26610" w:rsidRPr="00E26610" w:rsidRDefault="00E26610" w:rsidP="00E26610">
      <w:pPr>
        <w:widowControl/>
        <w:autoSpaceDE/>
        <w:autoSpaceDN/>
        <w:adjustRightInd/>
        <w:contextualSpacing/>
        <w:jc w:val="both"/>
        <w:rPr>
          <w:rFonts w:eastAsiaTheme="minorHAnsi"/>
          <w:sz w:val="24"/>
          <w:szCs w:val="24"/>
          <w:lang w:eastAsia="en-US"/>
        </w:rPr>
      </w:pPr>
      <w:r w:rsidRPr="00E26610">
        <w:rPr>
          <w:rFonts w:eastAsiaTheme="minorHAnsi"/>
          <w:sz w:val="24"/>
          <w:szCs w:val="24"/>
          <w:lang w:eastAsia="en-US"/>
        </w:rPr>
        <w:tab/>
      </w:r>
    </w:p>
    <w:p w:rsidR="00E26610" w:rsidRPr="00E26610" w:rsidRDefault="00E26610" w:rsidP="00E26610">
      <w:pPr>
        <w:widowControl/>
        <w:autoSpaceDE/>
        <w:autoSpaceDN/>
        <w:adjustRightInd/>
        <w:contextualSpacing/>
        <w:jc w:val="right"/>
        <w:rPr>
          <w:rFonts w:eastAsiaTheme="minorHAnsi"/>
          <w:b/>
          <w:i/>
          <w:sz w:val="24"/>
          <w:szCs w:val="24"/>
          <w:u w:val="single"/>
          <w:lang w:eastAsia="en-US"/>
        </w:rPr>
      </w:pPr>
      <w:r w:rsidRPr="00E26610">
        <w:rPr>
          <w:rFonts w:eastAsiaTheme="minorHAnsi"/>
          <w:b/>
          <w:i/>
          <w:sz w:val="24"/>
          <w:szCs w:val="24"/>
          <w:u w:val="single"/>
          <w:lang w:eastAsia="en-US"/>
        </w:rPr>
        <w:t>Отчёт о финансовых результатах деятельности (ф.0503121)</w:t>
      </w:r>
    </w:p>
    <w:p w:rsidR="00E26610" w:rsidRPr="00E26610" w:rsidRDefault="00E26610" w:rsidP="00E26610">
      <w:pPr>
        <w:widowControl/>
        <w:autoSpaceDE/>
        <w:autoSpaceDN/>
        <w:adjustRightInd/>
        <w:ind w:firstLine="567"/>
        <w:contextualSpacing/>
        <w:jc w:val="both"/>
        <w:rPr>
          <w:rFonts w:eastAsiaTheme="minorHAnsi"/>
          <w:sz w:val="24"/>
          <w:szCs w:val="24"/>
          <w:lang w:eastAsia="en-US"/>
        </w:rPr>
      </w:pPr>
      <w:r w:rsidRPr="00E26610">
        <w:rPr>
          <w:rFonts w:eastAsiaTheme="minorHAnsi"/>
          <w:sz w:val="24"/>
          <w:szCs w:val="24"/>
          <w:lang w:eastAsia="en-US"/>
        </w:rPr>
        <w:t>Порядок отражения информации в строках и графах главного распорядителя в целом соблюдается по установленным требованиям п.92-99 Инструкции №191н.</w:t>
      </w:r>
    </w:p>
    <w:p w:rsidR="00E26610" w:rsidRPr="00E26610" w:rsidRDefault="00E26610" w:rsidP="00E26610">
      <w:pPr>
        <w:widowControl/>
        <w:autoSpaceDE/>
        <w:autoSpaceDN/>
        <w:adjustRightInd/>
        <w:ind w:firstLine="567"/>
        <w:contextualSpacing/>
        <w:jc w:val="both"/>
        <w:rPr>
          <w:rFonts w:eastAsiaTheme="minorHAnsi"/>
          <w:sz w:val="24"/>
          <w:szCs w:val="24"/>
          <w:lang w:eastAsia="en-US"/>
        </w:rPr>
      </w:pPr>
      <w:r w:rsidRPr="00E26610">
        <w:rPr>
          <w:rFonts w:eastAsiaTheme="minorHAnsi"/>
          <w:sz w:val="24"/>
          <w:szCs w:val="24"/>
          <w:lang w:eastAsia="en-US"/>
        </w:rPr>
        <w:t xml:space="preserve">Отчет (ф.0503121) содержит данные о финансовых результатах его деятельности в разрезе кодов КОСГУ по состоянию на 1 января года, следующего за отчетным. Показатели </w:t>
      </w:r>
      <w:r w:rsidRPr="00E26610">
        <w:rPr>
          <w:rFonts w:eastAsiaTheme="minorHAnsi"/>
          <w:sz w:val="24"/>
          <w:szCs w:val="24"/>
          <w:lang w:eastAsia="en-US"/>
        </w:rPr>
        <w:lastRenderedPageBreak/>
        <w:t>отражаются в отчете в разрезе бюджетной деятельности (графа 4), средств во временном распоряжении (графа 5) и итогового показателя (графа 6).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E26610" w:rsidRPr="00E26610" w:rsidRDefault="00E26610" w:rsidP="00E26610">
      <w:pPr>
        <w:widowControl/>
        <w:autoSpaceDE/>
        <w:autoSpaceDN/>
        <w:adjustRightInd/>
        <w:contextualSpacing/>
        <w:jc w:val="right"/>
        <w:rPr>
          <w:rFonts w:eastAsiaTheme="minorHAnsi"/>
          <w:lang w:eastAsia="en-US"/>
        </w:rPr>
      </w:pPr>
      <w:r w:rsidRPr="00E26610">
        <w:rPr>
          <w:rFonts w:eastAsiaTheme="minorHAnsi"/>
          <w:lang w:eastAsia="en-US"/>
        </w:rPr>
        <w:t>(</w:t>
      </w:r>
      <w:proofErr w:type="gramStart"/>
      <w:r w:rsidRPr="00E26610">
        <w:rPr>
          <w:rFonts w:eastAsiaTheme="minorHAnsi"/>
          <w:lang w:eastAsia="en-US"/>
        </w:rPr>
        <w:t>тыс.рублей</w:t>
      </w:r>
      <w:proofErr w:type="gramEnd"/>
      <w:r w:rsidRPr="00E26610">
        <w:rPr>
          <w:rFonts w:eastAsiaTheme="minorHAnsi"/>
          <w:lang w:eastAsia="en-US"/>
        </w:rPr>
        <w:t xml:space="preserve">) </w:t>
      </w:r>
    </w:p>
    <w:tbl>
      <w:tblPr>
        <w:tblStyle w:val="120"/>
        <w:tblW w:w="0" w:type="auto"/>
        <w:jc w:val="center"/>
        <w:tblLook w:val="04A0" w:firstRow="1" w:lastRow="0" w:firstColumn="1" w:lastColumn="0" w:noHBand="0" w:noVBand="1"/>
      </w:tblPr>
      <w:tblGrid>
        <w:gridCol w:w="6678"/>
        <w:gridCol w:w="1007"/>
        <w:gridCol w:w="1660"/>
      </w:tblGrid>
      <w:tr w:rsidR="00E26610" w:rsidRPr="00E26610" w:rsidTr="00E26610">
        <w:trPr>
          <w:jc w:val="center"/>
        </w:trPr>
        <w:tc>
          <w:tcPr>
            <w:tcW w:w="6678" w:type="dxa"/>
            <w:shd w:val="clear" w:color="auto" w:fill="BFBFBF" w:themeFill="background1" w:themeFillShade="BF"/>
            <w:vAlign w:val="center"/>
          </w:tcPr>
          <w:p w:rsidR="00E26610" w:rsidRPr="00E26610" w:rsidRDefault="00E26610" w:rsidP="00E26610">
            <w:pPr>
              <w:widowControl/>
              <w:autoSpaceDE/>
              <w:autoSpaceDN/>
              <w:adjustRightInd/>
              <w:jc w:val="center"/>
              <w:rPr>
                <w:rFonts w:eastAsia="Times New Roman"/>
                <w:b/>
                <w:sz w:val="19"/>
                <w:szCs w:val="19"/>
              </w:rPr>
            </w:pPr>
            <w:r w:rsidRPr="00E26610">
              <w:rPr>
                <w:rFonts w:eastAsia="Times New Roman"/>
                <w:b/>
                <w:sz w:val="19"/>
                <w:szCs w:val="19"/>
              </w:rPr>
              <w:t>наименование показателя</w:t>
            </w:r>
          </w:p>
        </w:tc>
        <w:tc>
          <w:tcPr>
            <w:tcW w:w="1007" w:type="dxa"/>
            <w:shd w:val="clear" w:color="auto" w:fill="BFBFBF" w:themeFill="background1" w:themeFillShade="BF"/>
            <w:vAlign w:val="center"/>
          </w:tcPr>
          <w:p w:rsidR="00E26610" w:rsidRPr="00E26610" w:rsidRDefault="00E26610" w:rsidP="00E26610">
            <w:pPr>
              <w:widowControl/>
              <w:autoSpaceDE/>
              <w:autoSpaceDN/>
              <w:adjustRightInd/>
              <w:jc w:val="center"/>
              <w:rPr>
                <w:rFonts w:eastAsia="Times New Roman"/>
                <w:b/>
                <w:sz w:val="19"/>
                <w:szCs w:val="19"/>
              </w:rPr>
            </w:pPr>
            <w:r w:rsidRPr="00E26610">
              <w:rPr>
                <w:rFonts w:eastAsia="Times New Roman"/>
                <w:b/>
                <w:sz w:val="19"/>
                <w:szCs w:val="19"/>
              </w:rPr>
              <w:t>код по КОСГУ</w:t>
            </w:r>
          </w:p>
        </w:tc>
        <w:tc>
          <w:tcPr>
            <w:tcW w:w="1660" w:type="dxa"/>
            <w:shd w:val="clear" w:color="auto" w:fill="BFBFBF" w:themeFill="background1" w:themeFillShade="BF"/>
            <w:vAlign w:val="center"/>
          </w:tcPr>
          <w:p w:rsidR="00E26610" w:rsidRPr="00E26610" w:rsidRDefault="00E26610" w:rsidP="00E26610">
            <w:pPr>
              <w:widowControl/>
              <w:autoSpaceDE/>
              <w:autoSpaceDN/>
              <w:adjustRightInd/>
              <w:jc w:val="center"/>
              <w:rPr>
                <w:rFonts w:eastAsia="Times New Roman"/>
                <w:b/>
                <w:sz w:val="19"/>
                <w:szCs w:val="19"/>
              </w:rPr>
            </w:pPr>
            <w:r w:rsidRPr="00E26610">
              <w:rPr>
                <w:rFonts w:eastAsia="Times New Roman"/>
                <w:b/>
                <w:sz w:val="19"/>
                <w:szCs w:val="19"/>
              </w:rPr>
              <w:t>бюджетная деятельность</w:t>
            </w:r>
          </w:p>
        </w:tc>
      </w:tr>
      <w:tr w:rsidR="00E26610" w:rsidRPr="00E26610" w:rsidTr="00E26610">
        <w:trPr>
          <w:trHeight w:val="190"/>
          <w:jc w:val="center"/>
        </w:trPr>
        <w:tc>
          <w:tcPr>
            <w:tcW w:w="6678" w:type="dxa"/>
            <w:shd w:val="clear" w:color="auto" w:fill="D9D9D9" w:themeFill="background1" w:themeFillShade="D9"/>
            <w:vAlign w:val="center"/>
          </w:tcPr>
          <w:p w:rsidR="00E26610" w:rsidRPr="00E26610" w:rsidRDefault="00E26610" w:rsidP="00E26610">
            <w:pPr>
              <w:widowControl/>
              <w:autoSpaceDE/>
              <w:autoSpaceDN/>
              <w:adjustRightInd/>
              <w:jc w:val="both"/>
              <w:rPr>
                <w:rFonts w:eastAsia="Times New Roman"/>
                <w:sz w:val="19"/>
                <w:szCs w:val="19"/>
              </w:rPr>
            </w:pPr>
            <w:r w:rsidRPr="00E26610">
              <w:rPr>
                <w:rFonts w:eastAsia="Times New Roman"/>
                <w:b/>
                <w:sz w:val="19"/>
                <w:szCs w:val="19"/>
              </w:rPr>
              <w:t>ДОХОДЫ</w:t>
            </w:r>
            <w:r w:rsidRPr="00E26610">
              <w:rPr>
                <w:rFonts w:eastAsia="Times New Roman"/>
                <w:sz w:val="19"/>
                <w:szCs w:val="19"/>
              </w:rPr>
              <w:t>, в том числе</w:t>
            </w:r>
          </w:p>
        </w:tc>
        <w:tc>
          <w:tcPr>
            <w:tcW w:w="1007" w:type="dxa"/>
            <w:shd w:val="clear" w:color="auto" w:fill="D9D9D9" w:themeFill="background1" w:themeFillShade="D9"/>
            <w:vAlign w:val="center"/>
          </w:tcPr>
          <w:p w:rsidR="00E26610" w:rsidRPr="00E26610" w:rsidRDefault="00E26610" w:rsidP="00E26610">
            <w:pPr>
              <w:widowControl/>
              <w:autoSpaceDE/>
              <w:autoSpaceDN/>
              <w:adjustRightInd/>
              <w:jc w:val="center"/>
              <w:rPr>
                <w:rFonts w:eastAsia="Times New Roman"/>
                <w:b/>
                <w:sz w:val="19"/>
                <w:szCs w:val="19"/>
              </w:rPr>
            </w:pPr>
            <w:r w:rsidRPr="00E26610">
              <w:rPr>
                <w:rFonts w:eastAsia="Times New Roman"/>
                <w:b/>
                <w:sz w:val="19"/>
                <w:szCs w:val="19"/>
              </w:rPr>
              <w:t>100</w:t>
            </w:r>
          </w:p>
        </w:tc>
        <w:tc>
          <w:tcPr>
            <w:tcW w:w="1660" w:type="dxa"/>
            <w:shd w:val="clear" w:color="auto" w:fill="D9D9D9" w:themeFill="background1" w:themeFillShade="D9"/>
            <w:vAlign w:val="center"/>
          </w:tcPr>
          <w:p w:rsidR="00E26610" w:rsidRPr="00E26610" w:rsidRDefault="00E26610" w:rsidP="00E26610">
            <w:pPr>
              <w:widowControl/>
              <w:autoSpaceDE/>
              <w:autoSpaceDN/>
              <w:adjustRightInd/>
              <w:ind w:right="283"/>
              <w:jc w:val="right"/>
              <w:rPr>
                <w:rFonts w:eastAsia="Times New Roman"/>
                <w:b/>
                <w:sz w:val="19"/>
                <w:szCs w:val="19"/>
              </w:rPr>
            </w:pPr>
            <w:r w:rsidRPr="00E26610">
              <w:rPr>
                <w:rFonts w:eastAsia="Times New Roman"/>
                <w:b/>
                <w:sz w:val="19"/>
                <w:szCs w:val="19"/>
              </w:rPr>
              <w:t>47 741,8</w:t>
            </w:r>
          </w:p>
        </w:tc>
      </w:tr>
      <w:tr w:rsidR="00E26610" w:rsidRPr="00E26610" w:rsidTr="00E26610">
        <w:trPr>
          <w:jc w:val="center"/>
        </w:trPr>
        <w:tc>
          <w:tcPr>
            <w:tcW w:w="6678" w:type="dxa"/>
            <w:vAlign w:val="center"/>
          </w:tcPr>
          <w:p w:rsidR="00E26610" w:rsidRPr="00E26610" w:rsidRDefault="00E26610" w:rsidP="00E34B4B">
            <w:pPr>
              <w:widowControl/>
              <w:numPr>
                <w:ilvl w:val="0"/>
                <w:numId w:val="62"/>
              </w:numPr>
              <w:autoSpaceDE/>
              <w:autoSpaceDN/>
              <w:adjustRightInd/>
              <w:ind w:left="142" w:hanging="142"/>
              <w:contextualSpacing/>
              <w:jc w:val="both"/>
              <w:rPr>
                <w:rFonts w:eastAsia="Times New Roman"/>
                <w:sz w:val="19"/>
                <w:szCs w:val="19"/>
              </w:rPr>
            </w:pPr>
            <w:r w:rsidRPr="00E26610">
              <w:rPr>
                <w:rFonts w:eastAsia="Times New Roman"/>
                <w:sz w:val="19"/>
                <w:szCs w:val="19"/>
              </w:rPr>
              <w:t>Налоговые доходы</w:t>
            </w:r>
          </w:p>
        </w:tc>
        <w:tc>
          <w:tcPr>
            <w:tcW w:w="1007" w:type="dxa"/>
            <w:vAlign w:val="center"/>
          </w:tcPr>
          <w:p w:rsidR="00E26610" w:rsidRPr="00E26610" w:rsidRDefault="00E26610" w:rsidP="00E26610">
            <w:pPr>
              <w:widowControl/>
              <w:autoSpaceDE/>
              <w:autoSpaceDN/>
              <w:adjustRightInd/>
              <w:jc w:val="center"/>
              <w:rPr>
                <w:rFonts w:eastAsia="Times New Roman"/>
                <w:b/>
                <w:sz w:val="19"/>
                <w:szCs w:val="19"/>
              </w:rPr>
            </w:pPr>
            <w:r w:rsidRPr="00E26610">
              <w:rPr>
                <w:rFonts w:eastAsia="Times New Roman"/>
                <w:b/>
                <w:sz w:val="19"/>
                <w:szCs w:val="19"/>
              </w:rPr>
              <w:t>110</w:t>
            </w:r>
          </w:p>
        </w:tc>
        <w:tc>
          <w:tcPr>
            <w:tcW w:w="1660" w:type="dxa"/>
            <w:vAlign w:val="center"/>
          </w:tcPr>
          <w:p w:rsidR="00E26610" w:rsidRPr="00E26610" w:rsidRDefault="00E26610" w:rsidP="00E26610">
            <w:pPr>
              <w:widowControl/>
              <w:autoSpaceDE/>
              <w:autoSpaceDN/>
              <w:adjustRightInd/>
              <w:ind w:right="283"/>
              <w:jc w:val="right"/>
              <w:rPr>
                <w:rFonts w:eastAsia="Times New Roman"/>
                <w:b/>
                <w:sz w:val="19"/>
                <w:szCs w:val="19"/>
              </w:rPr>
            </w:pPr>
            <w:r w:rsidRPr="00E26610">
              <w:rPr>
                <w:rFonts w:eastAsia="Times New Roman"/>
                <w:b/>
                <w:sz w:val="19"/>
                <w:szCs w:val="19"/>
              </w:rPr>
              <w:t>0,0</w:t>
            </w:r>
          </w:p>
        </w:tc>
      </w:tr>
      <w:tr w:rsidR="00E26610" w:rsidRPr="00E26610" w:rsidTr="00E26610">
        <w:trPr>
          <w:jc w:val="center"/>
        </w:trPr>
        <w:tc>
          <w:tcPr>
            <w:tcW w:w="6678" w:type="dxa"/>
            <w:vAlign w:val="center"/>
          </w:tcPr>
          <w:p w:rsidR="00E26610" w:rsidRPr="00E26610" w:rsidRDefault="00E26610" w:rsidP="00E34B4B">
            <w:pPr>
              <w:widowControl/>
              <w:numPr>
                <w:ilvl w:val="0"/>
                <w:numId w:val="62"/>
              </w:numPr>
              <w:autoSpaceDE/>
              <w:autoSpaceDN/>
              <w:adjustRightInd/>
              <w:ind w:left="142" w:hanging="142"/>
              <w:contextualSpacing/>
              <w:jc w:val="both"/>
              <w:rPr>
                <w:rFonts w:eastAsia="Times New Roman"/>
                <w:sz w:val="19"/>
                <w:szCs w:val="19"/>
              </w:rPr>
            </w:pPr>
            <w:r w:rsidRPr="00E26610">
              <w:rPr>
                <w:rFonts w:eastAsia="Times New Roman"/>
                <w:sz w:val="19"/>
                <w:szCs w:val="19"/>
              </w:rPr>
              <w:t>Доходы от собственности, в том числе</w:t>
            </w:r>
          </w:p>
        </w:tc>
        <w:tc>
          <w:tcPr>
            <w:tcW w:w="1007" w:type="dxa"/>
            <w:vAlign w:val="center"/>
          </w:tcPr>
          <w:p w:rsidR="00E26610" w:rsidRPr="00E26610" w:rsidRDefault="00E26610" w:rsidP="00E26610">
            <w:pPr>
              <w:widowControl/>
              <w:autoSpaceDE/>
              <w:autoSpaceDN/>
              <w:adjustRightInd/>
              <w:jc w:val="center"/>
              <w:rPr>
                <w:rFonts w:eastAsia="Times New Roman"/>
                <w:b/>
                <w:sz w:val="19"/>
                <w:szCs w:val="19"/>
              </w:rPr>
            </w:pPr>
            <w:r w:rsidRPr="00E26610">
              <w:rPr>
                <w:rFonts w:eastAsia="Times New Roman"/>
                <w:b/>
                <w:sz w:val="19"/>
                <w:szCs w:val="19"/>
              </w:rPr>
              <w:t>120</w:t>
            </w:r>
          </w:p>
        </w:tc>
        <w:tc>
          <w:tcPr>
            <w:tcW w:w="1660" w:type="dxa"/>
            <w:vAlign w:val="center"/>
          </w:tcPr>
          <w:p w:rsidR="00E26610" w:rsidRPr="00E26610" w:rsidRDefault="00E26610" w:rsidP="00E26610">
            <w:pPr>
              <w:widowControl/>
              <w:autoSpaceDE/>
              <w:autoSpaceDN/>
              <w:adjustRightInd/>
              <w:ind w:right="283"/>
              <w:jc w:val="right"/>
              <w:rPr>
                <w:rFonts w:eastAsia="Times New Roman"/>
                <w:b/>
                <w:sz w:val="19"/>
                <w:szCs w:val="19"/>
              </w:rPr>
            </w:pPr>
            <w:r w:rsidRPr="00E26610">
              <w:rPr>
                <w:rFonts w:eastAsia="Times New Roman"/>
                <w:b/>
                <w:sz w:val="19"/>
                <w:szCs w:val="19"/>
              </w:rPr>
              <w:t>10 954,3</w:t>
            </w:r>
          </w:p>
        </w:tc>
      </w:tr>
      <w:tr w:rsidR="00E26610" w:rsidRPr="00E26610" w:rsidTr="00E26610">
        <w:trPr>
          <w:jc w:val="center"/>
        </w:trPr>
        <w:tc>
          <w:tcPr>
            <w:tcW w:w="6678" w:type="dxa"/>
            <w:vAlign w:val="center"/>
          </w:tcPr>
          <w:p w:rsidR="00E26610" w:rsidRPr="00E26610" w:rsidRDefault="00E26610" w:rsidP="00E34B4B">
            <w:pPr>
              <w:widowControl/>
              <w:numPr>
                <w:ilvl w:val="0"/>
                <w:numId w:val="63"/>
              </w:numPr>
              <w:autoSpaceDE/>
              <w:autoSpaceDN/>
              <w:adjustRightInd/>
              <w:contextualSpacing/>
              <w:jc w:val="both"/>
              <w:rPr>
                <w:rFonts w:eastAsia="Times New Roman"/>
                <w:i/>
                <w:sz w:val="19"/>
                <w:szCs w:val="19"/>
              </w:rPr>
            </w:pPr>
            <w:r w:rsidRPr="00E26610">
              <w:rPr>
                <w:rFonts w:eastAsia="Times New Roman"/>
                <w:i/>
                <w:sz w:val="19"/>
                <w:szCs w:val="19"/>
              </w:rPr>
              <w:t>доходы от операционной  аренды</w:t>
            </w:r>
          </w:p>
        </w:tc>
        <w:tc>
          <w:tcPr>
            <w:tcW w:w="1007" w:type="dxa"/>
            <w:vAlign w:val="center"/>
          </w:tcPr>
          <w:p w:rsidR="00E26610" w:rsidRPr="00E26610" w:rsidRDefault="00E26610" w:rsidP="00E26610">
            <w:pPr>
              <w:widowControl/>
              <w:autoSpaceDE/>
              <w:autoSpaceDN/>
              <w:adjustRightInd/>
              <w:jc w:val="center"/>
              <w:rPr>
                <w:rFonts w:eastAsia="Times New Roman"/>
                <w:i/>
                <w:sz w:val="19"/>
                <w:szCs w:val="19"/>
              </w:rPr>
            </w:pPr>
            <w:r w:rsidRPr="00E26610">
              <w:rPr>
                <w:rFonts w:eastAsia="Times New Roman"/>
                <w:i/>
                <w:sz w:val="19"/>
                <w:szCs w:val="19"/>
              </w:rPr>
              <w:t>121</w:t>
            </w:r>
          </w:p>
        </w:tc>
        <w:tc>
          <w:tcPr>
            <w:tcW w:w="1660" w:type="dxa"/>
            <w:vAlign w:val="center"/>
          </w:tcPr>
          <w:p w:rsidR="00E26610" w:rsidRPr="00E26610" w:rsidRDefault="00E26610" w:rsidP="00E26610">
            <w:pPr>
              <w:widowControl/>
              <w:autoSpaceDE/>
              <w:autoSpaceDN/>
              <w:adjustRightInd/>
              <w:ind w:right="283"/>
              <w:jc w:val="right"/>
              <w:rPr>
                <w:rFonts w:eastAsia="Times New Roman"/>
                <w:i/>
                <w:sz w:val="19"/>
                <w:szCs w:val="19"/>
              </w:rPr>
            </w:pPr>
            <w:r w:rsidRPr="00E26610">
              <w:rPr>
                <w:rFonts w:eastAsia="Times New Roman"/>
                <w:i/>
                <w:sz w:val="19"/>
                <w:szCs w:val="19"/>
              </w:rPr>
              <w:t>1 462,5</w:t>
            </w:r>
          </w:p>
        </w:tc>
      </w:tr>
      <w:tr w:rsidR="00E26610" w:rsidRPr="00E26610" w:rsidTr="00E26610">
        <w:trPr>
          <w:jc w:val="center"/>
        </w:trPr>
        <w:tc>
          <w:tcPr>
            <w:tcW w:w="6678" w:type="dxa"/>
            <w:vAlign w:val="center"/>
          </w:tcPr>
          <w:p w:rsidR="00E26610" w:rsidRPr="00E26610" w:rsidRDefault="00E26610" w:rsidP="00E34B4B">
            <w:pPr>
              <w:widowControl/>
              <w:numPr>
                <w:ilvl w:val="0"/>
                <w:numId w:val="63"/>
              </w:numPr>
              <w:autoSpaceDE/>
              <w:autoSpaceDN/>
              <w:adjustRightInd/>
              <w:contextualSpacing/>
              <w:jc w:val="both"/>
              <w:rPr>
                <w:rFonts w:eastAsia="Times New Roman"/>
                <w:i/>
                <w:sz w:val="19"/>
                <w:szCs w:val="19"/>
              </w:rPr>
            </w:pPr>
            <w:r w:rsidRPr="00E26610">
              <w:rPr>
                <w:rFonts w:eastAsia="Times New Roman"/>
                <w:i/>
                <w:sz w:val="19"/>
                <w:szCs w:val="19"/>
              </w:rPr>
              <w:t>платежи при пользовании природными ресурсами</w:t>
            </w:r>
          </w:p>
        </w:tc>
        <w:tc>
          <w:tcPr>
            <w:tcW w:w="1007" w:type="dxa"/>
            <w:vAlign w:val="center"/>
          </w:tcPr>
          <w:p w:rsidR="00E26610" w:rsidRPr="00E26610" w:rsidRDefault="00E26610" w:rsidP="00E26610">
            <w:pPr>
              <w:widowControl/>
              <w:autoSpaceDE/>
              <w:autoSpaceDN/>
              <w:adjustRightInd/>
              <w:jc w:val="center"/>
              <w:rPr>
                <w:rFonts w:eastAsia="Times New Roman"/>
                <w:i/>
                <w:sz w:val="19"/>
                <w:szCs w:val="19"/>
              </w:rPr>
            </w:pPr>
            <w:r w:rsidRPr="00E26610">
              <w:rPr>
                <w:rFonts w:eastAsia="Times New Roman"/>
                <w:i/>
                <w:sz w:val="19"/>
                <w:szCs w:val="19"/>
              </w:rPr>
              <w:t>123</w:t>
            </w:r>
          </w:p>
        </w:tc>
        <w:tc>
          <w:tcPr>
            <w:tcW w:w="1660" w:type="dxa"/>
            <w:vAlign w:val="center"/>
          </w:tcPr>
          <w:p w:rsidR="00E26610" w:rsidRPr="00E26610" w:rsidRDefault="00E26610" w:rsidP="00E26610">
            <w:pPr>
              <w:widowControl/>
              <w:autoSpaceDE/>
              <w:autoSpaceDN/>
              <w:adjustRightInd/>
              <w:ind w:right="283"/>
              <w:jc w:val="right"/>
              <w:rPr>
                <w:rFonts w:eastAsia="Times New Roman"/>
                <w:i/>
                <w:sz w:val="19"/>
                <w:szCs w:val="19"/>
              </w:rPr>
            </w:pPr>
            <w:r w:rsidRPr="00E26610">
              <w:rPr>
                <w:rFonts w:eastAsia="Times New Roman"/>
                <w:i/>
                <w:sz w:val="19"/>
                <w:szCs w:val="19"/>
              </w:rPr>
              <w:t>7 318,9</w:t>
            </w:r>
          </w:p>
        </w:tc>
      </w:tr>
      <w:tr w:rsidR="00E26610" w:rsidRPr="00E26610" w:rsidTr="00E26610">
        <w:trPr>
          <w:jc w:val="center"/>
        </w:trPr>
        <w:tc>
          <w:tcPr>
            <w:tcW w:w="6678" w:type="dxa"/>
            <w:vAlign w:val="center"/>
          </w:tcPr>
          <w:p w:rsidR="00E26610" w:rsidRPr="00E26610" w:rsidRDefault="00E26610" w:rsidP="00E34B4B">
            <w:pPr>
              <w:widowControl/>
              <w:numPr>
                <w:ilvl w:val="0"/>
                <w:numId w:val="63"/>
              </w:numPr>
              <w:autoSpaceDE/>
              <w:autoSpaceDN/>
              <w:adjustRightInd/>
              <w:contextualSpacing/>
              <w:jc w:val="both"/>
              <w:rPr>
                <w:rFonts w:eastAsia="Times New Roman"/>
                <w:i/>
                <w:sz w:val="19"/>
                <w:szCs w:val="19"/>
              </w:rPr>
            </w:pPr>
            <w:r w:rsidRPr="00E26610">
              <w:rPr>
                <w:rFonts w:eastAsia="Times New Roman"/>
                <w:i/>
                <w:sz w:val="19"/>
                <w:szCs w:val="19"/>
              </w:rPr>
              <w:t>дивиденды от объектов инвестирования</w:t>
            </w:r>
          </w:p>
        </w:tc>
        <w:tc>
          <w:tcPr>
            <w:tcW w:w="1007" w:type="dxa"/>
            <w:vAlign w:val="center"/>
          </w:tcPr>
          <w:p w:rsidR="00E26610" w:rsidRPr="00E26610" w:rsidRDefault="00E26610" w:rsidP="00E26610">
            <w:pPr>
              <w:widowControl/>
              <w:autoSpaceDE/>
              <w:autoSpaceDN/>
              <w:adjustRightInd/>
              <w:jc w:val="center"/>
              <w:rPr>
                <w:rFonts w:eastAsia="Times New Roman"/>
                <w:i/>
                <w:sz w:val="19"/>
                <w:szCs w:val="19"/>
              </w:rPr>
            </w:pPr>
            <w:r w:rsidRPr="00E26610">
              <w:rPr>
                <w:rFonts w:eastAsia="Times New Roman"/>
                <w:i/>
                <w:sz w:val="19"/>
                <w:szCs w:val="19"/>
              </w:rPr>
              <w:t>127</w:t>
            </w:r>
          </w:p>
        </w:tc>
        <w:tc>
          <w:tcPr>
            <w:tcW w:w="1660" w:type="dxa"/>
            <w:vAlign w:val="center"/>
          </w:tcPr>
          <w:p w:rsidR="00E26610" w:rsidRPr="00E26610" w:rsidRDefault="00E26610" w:rsidP="00E26610">
            <w:pPr>
              <w:widowControl/>
              <w:autoSpaceDE/>
              <w:autoSpaceDN/>
              <w:adjustRightInd/>
              <w:ind w:right="283"/>
              <w:jc w:val="right"/>
              <w:rPr>
                <w:rFonts w:eastAsia="Times New Roman"/>
                <w:i/>
                <w:sz w:val="19"/>
                <w:szCs w:val="19"/>
              </w:rPr>
            </w:pPr>
            <w:r w:rsidRPr="00E26610">
              <w:rPr>
                <w:rFonts w:eastAsia="Times New Roman"/>
                <w:i/>
                <w:sz w:val="19"/>
                <w:szCs w:val="19"/>
              </w:rPr>
              <w:t>2 169,3</w:t>
            </w:r>
          </w:p>
        </w:tc>
      </w:tr>
      <w:tr w:rsidR="00E26610" w:rsidRPr="00E26610" w:rsidTr="00E26610">
        <w:trPr>
          <w:jc w:val="center"/>
        </w:trPr>
        <w:tc>
          <w:tcPr>
            <w:tcW w:w="6678" w:type="dxa"/>
            <w:vAlign w:val="center"/>
          </w:tcPr>
          <w:p w:rsidR="00E26610" w:rsidRPr="00E26610" w:rsidRDefault="00E26610" w:rsidP="00E34B4B">
            <w:pPr>
              <w:widowControl/>
              <w:numPr>
                <w:ilvl w:val="0"/>
                <w:numId w:val="63"/>
              </w:numPr>
              <w:autoSpaceDE/>
              <w:autoSpaceDN/>
              <w:adjustRightInd/>
              <w:contextualSpacing/>
              <w:jc w:val="both"/>
              <w:rPr>
                <w:rFonts w:eastAsia="Times New Roman"/>
                <w:i/>
                <w:sz w:val="19"/>
                <w:szCs w:val="19"/>
              </w:rPr>
            </w:pPr>
            <w:r w:rsidRPr="00E26610">
              <w:rPr>
                <w:rFonts w:eastAsia="Times New Roman"/>
                <w:i/>
                <w:sz w:val="19"/>
                <w:szCs w:val="19"/>
              </w:rPr>
              <w:t>иные доходы от собственности</w:t>
            </w:r>
          </w:p>
        </w:tc>
        <w:tc>
          <w:tcPr>
            <w:tcW w:w="1007" w:type="dxa"/>
            <w:vAlign w:val="center"/>
          </w:tcPr>
          <w:p w:rsidR="00E26610" w:rsidRPr="00E26610" w:rsidRDefault="00E26610" w:rsidP="00E26610">
            <w:pPr>
              <w:widowControl/>
              <w:autoSpaceDE/>
              <w:autoSpaceDN/>
              <w:adjustRightInd/>
              <w:jc w:val="center"/>
              <w:rPr>
                <w:rFonts w:eastAsia="Times New Roman"/>
                <w:i/>
                <w:sz w:val="19"/>
                <w:szCs w:val="19"/>
              </w:rPr>
            </w:pPr>
            <w:r w:rsidRPr="00E26610">
              <w:rPr>
                <w:rFonts w:eastAsia="Times New Roman"/>
                <w:i/>
                <w:sz w:val="19"/>
                <w:szCs w:val="19"/>
              </w:rPr>
              <w:t>129</w:t>
            </w:r>
          </w:p>
        </w:tc>
        <w:tc>
          <w:tcPr>
            <w:tcW w:w="1660" w:type="dxa"/>
            <w:vAlign w:val="center"/>
          </w:tcPr>
          <w:p w:rsidR="00E26610" w:rsidRPr="00E26610" w:rsidRDefault="00E26610" w:rsidP="00E26610">
            <w:pPr>
              <w:widowControl/>
              <w:autoSpaceDE/>
              <w:autoSpaceDN/>
              <w:adjustRightInd/>
              <w:ind w:right="283"/>
              <w:jc w:val="right"/>
              <w:rPr>
                <w:rFonts w:eastAsia="Times New Roman"/>
                <w:i/>
                <w:sz w:val="19"/>
                <w:szCs w:val="19"/>
              </w:rPr>
            </w:pPr>
            <w:r w:rsidRPr="00E26610">
              <w:rPr>
                <w:rFonts w:eastAsia="Times New Roman"/>
                <w:i/>
                <w:sz w:val="19"/>
                <w:szCs w:val="19"/>
              </w:rPr>
              <w:t>3,6</w:t>
            </w:r>
          </w:p>
        </w:tc>
      </w:tr>
      <w:tr w:rsidR="00E26610" w:rsidRPr="00E26610" w:rsidTr="00E26610">
        <w:trPr>
          <w:jc w:val="center"/>
        </w:trPr>
        <w:tc>
          <w:tcPr>
            <w:tcW w:w="6678" w:type="dxa"/>
            <w:vAlign w:val="center"/>
          </w:tcPr>
          <w:p w:rsidR="00E26610" w:rsidRPr="00E26610" w:rsidRDefault="00E26610" w:rsidP="00E34B4B">
            <w:pPr>
              <w:widowControl/>
              <w:numPr>
                <w:ilvl w:val="0"/>
                <w:numId w:val="62"/>
              </w:numPr>
              <w:autoSpaceDE/>
              <w:autoSpaceDN/>
              <w:adjustRightInd/>
              <w:ind w:left="142" w:hanging="142"/>
              <w:contextualSpacing/>
              <w:jc w:val="both"/>
              <w:rPr>
                <w:rFonts w:eastAsia="Times New Roman"/>
                <w:sz w:val="19"/>
                <w:szCs w:val="19"/>
              </w:rPr>
            </w:pPr>
            <w:r w:rsidRPr="00E26610">
              <w:rPr>
                <w:rFonts w:eastAsia="Times New Roman"/>
                <w:sz w:val="19"/>
                <w:szCs w:val="19"/>
              </w:rPr>
              <w:t>Доходы от оказания платных услуг (работ), компенсаций затрат</w:t>
            </w:r>
          </w:p>
        </w:tc>
        <w:tc>
          <w:tcPr>
            <w:tcW w:w="1007" w:type="dxa"/>
            <w:vAlign w:val="center"/>
          </w:tcPr>
          <w:p w:rsidR="00E26610" w:rsidRPr="00E26610" w:rsidRDefault="00E26610" w:rsidP="00E26610">
            <w:pPr>
              <w:widowControl/>
              <w:autoSpaceDE/>
              <w:autoSpaceDN/>
              <w:adjustRightInd/>
              <w:jc w:val="center"/>
              <w:rPr>
                <w:rFonts w:eastAsia="Times New Roman"/>
                <w:b/>
                <w:sz w:val="19"/>
                <w:szCs w:val="19"/>
              </w:rPr>
            </w:pPr>
            <w:r w:rsidRPr="00E26610">
              <w:rPr>
                <w:rFonts w:eastAsia="Times New Roman"/>
                <w:b/>
                <w:sz w:val="19"/>
                <w:szCs w:val="19"/>
              </w:rPr>
              <w:t>130</w:t>
            </w:r>
          </w:p>
        </w:tc>
        <w:tc>
          <w:tcPr>
            <w:tcW w:w="1660" w:type="dxa"/>
            <w:vAlign w:val="center"/>
          </w:tcPr>
          <w:p w:rsidR="00E26610" w:rsidRPr="00E26610" w:rsidRDefault="00E26610" w:rsidP="00E26610">
            <w:pPr>
              <w:widowControl/>
              <w:autoSpaceDE/>
              <w:autoSpaceDN/>
              <w:adjustRightInd/>
              <w:ind w:right="283"/>
              <w:jc w:val="right"/>
              <w:rPr>
                <w:rFonts w:eastAsia="Times New Roman"/>
                <w:b/>
                <w:sz w:val="19"/>
                <w:szCs w:val="19"/>
              </w:rPr>
            </w:pPr>
            <w:r w:rsidRPr="00E26610">
              <w:rPr>
                <w:rFonts w:eastAsia="Times New Roman"/>
                <w:b/>
                <w:sz w:val="19"/>
                <w:szCs w:val="19"/>
              </w:rPr>
              <w:t>972,4</w:t>
            </w:r>
          </w:p>
        </w:tc>
      </w:tr>
      <w:tr w:rsidR="00E26610" w:rsidRPr="00E26610" w:rsidTr="00E26610">
        <w:trPr>
          <w:jc w:val="center"/>
        </w:trPr>
        <w:tc>
          <w:tcPr>
            <w:tcW w:w="6678" w:type="dxa"/>
            <w:vAlign w:val="center"/>
          </w:tcPr>
          <w:p w:rsidR="00E26610" w:rsidRPr="00E26610" w:rsidRDefault="00E26610" w:rsidP="00E34B4B">
            <w:pPr>
              <w:widowControl/>
              <w:numPr>
                <w:ilvl w:val="0"/>
                <w:numId w:val="62"/>
              </w:numPr>
              <w:autoSpaceDE/>
              <w:autoSpaceDN/>
              <w:adjustRightInd/>
              <w:ind w:left="142" w:hanging="142"/>
              <w:contextualSpacing/>
              <w:jc w:val="both"/>
              <w:rPr>
                <w:rFonts w:eastAsia="Times New Roman"/>
                <w:sz w:val="19"/>
                <w:szCs w:val="19"/>
              </w:rPr>
            </w:pPr>
            <w:r w:rsidRPr="00E26610">
              <w:rPr>
                <w:rFonts w:eastAsia="Times New Roman"/>
                <w:sz w:val="19"/>
                <w:szCs w:val="19"/>
              </w:rPr>
              <w:t>Доходы от операций с активами</w:t>
            </w:r>
          </w:p>
        </w:tc>
        <w:tc>
          <w:tcPr>
            <w:tcW w:w="1007" w:type="dxa"/>
            <w:vAlign w:val="center"/>
          </w:tcPr>
          <w:p w:rsidR="00E26610" w:rsidRPr="00E26610" w:rsidRDefault="00E26610" w:rsidP="00E26610">
            <w:pPr>
              <w:widowControl/>
              <w:autoSpaceDE/>
              <w:autoSpaceDN/>
              <w:adjustRightInd/>
              <w:jc w:val="center"/>
              <w:rPr>
                <w:rFonts w:eastAsia="Times New Roman"/>
                <w:b/>
                <w:sz w:val="19"/>
                <w:szCs w:val="19"/>
              </w:rPr>
            </w:pPr>
            <w:r w:rsidRPr="00E26610">
              <w:rPr>
                <w:rFonts w:eastAsia="Times New Roman"/>
                <w:b/>
                <w:sz w:val="19"/>
                <w:szCs w:val="19"/>
              </w:rPr>
              <w:t>170</w:t>
            </w:r>
          </w:p>
        </w:tc>
        <w:tc>
          <w:tcPr>
            <w:tcW w:w="1660" w:type="dxa"/>
            <w:vAlign w:val="center"/>
          </w:tcPr>
          <w:p w:rsidR="00E26610" w:rsidRPr="00E26610" w:rsidRDefault="00E26610" w:rsidP="00E26610">
            <w:pPr>
              <w:widowControl/>
              <w:autoSpaceDE/>
              <w:autoSpaceDN/>
              <w:adjustRightInd/>
              <w:ind w:right="283"/>
              <w:jc w:val="right"/>
              <w:rPr>
                <w:rFonts w:eastAsia="Times New Roman"/>
                <w:b/>
                <w:sz w:val="19"/>
                <w:szCs w:val="19"/>
              </w:rPr>
            </w:pPr>
            <w:r w:rsidRPr="00E26610">
              <w:rPr>
                <w:rFonts w:eastAsia="Times New Roman"/>
                <w:b/>
                <w:sz w:val="19"/>
                <w:szCs w:val="19"/>
              </w:rPr>
              <w:t>6 887,8</w:t>
            </w:r>
          </w:p>
        </w:tc>
      </w:tr>
      <w:tr w:rsidR="00E26610" w:rsidRPr="00E26610" w:rsidTr="00E26610">
        <w:trPr>
          <w:jc w:val="center"/>
        </w:trPr>
        <w:tc>
          <w:tcPr>
            <w:tcW w:w="6678" w:type="dxa"/>
            <w:vAlign w:val="center"/>
          </w:tcPr>
          <w:p w:rsidR="00E26610" w:rsidRPr="00E26610" w:rsidRDefault="00E26610" w:rsidP="00E34B4B">
            <w:pPr>
              <w:widowControl/>
              <w:numPr>
                <w:ilvl w:val="0"/>
                <w:numId w:val="62"/>
              </w:numPr>
              <w:autoSpaceDE/>
              <w:autoSpaceDN/>
              <w:adjustRightInd/>
              <w:ind w:left="142" w:hanging="142"/>
              <w:contextualSpacing/>
              <w:jc w:val="both"/>
              <w:rPr>
                <w:rFonts w:eastAsia="Times New Roman"/>
                <w:sz w:val="19"/>
                <w:szCs w:val="19"/>
              </w:rPr>
            </w:pPr>
            <w:r w:rsidRPr="00E26610">
              <w:rPr>
                <w:rFonts w:eastAsia="Times New Roman"/>
                <w:sz w:val="19"/>
                <w:szCs w:val="19"/>
              </w:rPr>
              <w:t>Прочие доходы</w:t>
            </w:r>
          </w:p>
        </w:tc>
        <w:tc>
          <w:tcPr>
            <w:tcW w:w="1007" w:type="dxa"/>
            <w:vAlign w:val="center"/>
          </w:tcPr>
          <w:p w:rsidR="00E26610" w:rsidRPr="00E26610" w:rsidRDefault="00E26610" w:rsidP="00E26610">
            <w:pPr>
              <w:widowControl/>
              <w:autoSpaceDE/>
              <w:autoSpaceDN/>
              <w:adjustRightInd/>
              <w:jc w:val="center"/>
              <w:rPr>
                <w:rFonts w:eastAsia="Times New Roman"/>
                <w:b/>
                <w:sz w:val="19"/>
                <w:szCs w:val="19"/>
              </w:rPr>
            </w:pPr>
            <w:r w:rsidRPr="00E26610">
              <w:rPr>
                <w:rFonts w:eastAsia="Times New Roman"/>
                <w:b/>
                <w:sz w:val="19"/>
                <w:szCs w:val="19"/>
              </w:rPr>
              <w:t>180</w:t>
            </w:r>
          </w:p>
        </w:tc>
        <w:tc>
          <w:tcPr>
            <w:tcW w:w="1660" w:type="dxa"/>
            <w:vAlign w:val="center"/>
          </w:tcPr>
          <w:p w:rsidR="00E26610" w:rsidRPr="00E26610" w:rsidRDefault="00E26610" w:rsidP="00E26610">
            <w:pPr>
              <w:widowControl/>
              <w:autoSpaceDE/>
              <w:autoSpaceDN/>
              <w:adjustRightInd/>
              <w:ind w:right="283"/>
              <w:jc w:val="right"/>
              <w:rPr>
                <w:rFonts w:eastAsia="Times New Roman"/>
                <w:b/>
                <w:sz w:val="19"/>
                <w:szCs w:val="19"/>
              </w:rPr>
            </w:pPr>
            <w:r w:rsidRPr="00E26610">
              <w:rPr>
                <w:rFonts w:eastAsia="Times New Roman"/>
                <w:b/>
                <w:sz w:val="19"/>
                <w:szCs w:val="19"/>
              </w:rPr>
              <w:t>0,0</w:t>
            </w:r>
          </w:p>
        </w:tc>
        <w:bookmarkStart w:id="2" w:name="_MON_1710666512"/>
        <w:bookmarkEnd w:id="2"/>
      </w:tr>
      <w:tr w:rsidR="00E26610" w:rsidRPr="00E26610" w:rsidTr="00E26610">
        <w:trPr>
          <w:jc w:val="center"/>
        </w:trPr>
        <w:tc>
          <w:tcPr>
            <w:tcW w:w="6678" w:type="dxa"/>
            <w:vAlign w:val="center"/>
          </w:tcPr>
          <w:p w:rsidR="00E26610" w:rsidRPr="00E26610" w:rsidRDefault="00E26610" w:rsidP="00E34B4B">
            <w:pPr>
              <w:widowControl/>
              <w:numPr>
                <w:ilvl w:val="0"/>
                <w:numId w:val="62"/>
              </w:numPr>
              <w:autoSpaceDE/>
              <w:autoSpaceDN/>
              <w:adjustRightInd/>
              <w:ind w:left="142" w:hanging="142"/>
              <w:contextualSpacing/>
              <w:jc w:val="both"/>
              <w:rPr>
                <w:rFonts w:eastAsia="Times New Roman"/>
                <w:sz w:val="19"/>
                <w:szCs w:val="19"/>
              </w:rPr>
            </w:pPr>
            <w:r w:rsidRPr="00E26610">
              <w:rPr>
                <w:rFonts w:eastAsia="Times New Roman"/>
                <w:sz w:val="19"/>
                <w:szCs w:val="19"/>
              </w:rPr>
              <w:t>Безвозмездные неденежные поступления в сектор государственного управления</w:t>
            </w:r>
          </w:p>
        </w:tc>
        <w:tc>
          <w:tcPr>
            <w:tcW w:w="1007" w:type="dxa"/>
            <w:vAlign w:val="center"/>
          </w:tcPr>
          <w:p w:rsidR="00E26610" w:rsidRPr="00E26610" w:rsidRDefault="00E26610" w:rsidP="00E26610">
            <w:pPr>
              <w:widowControl/>
              <w:autoSpaceDE/>
              <w:autoSpaceDN/>
              <w:adjustRightInd/>
              <w:jc w:val="center"/>
              <w:rPr>
                <w:rFonts w:eastAsia="Times New Roman"/>
                <w:b/>
                <w:sz w:val="19"/>
                <w:szCs w:val="19"/>
              </w:rPr>
            </w:pPr>
            <w:r w:rsidRPr="00E26610">
              <w:rPr>
                <w:rFonts w:eastAsia="Times New Roman"/>
                <w:b/>
                <w:sz w:val="19"/>
                <w:szCs w:val="19"/>
              </w:rPr>
              <w:t>190</w:t>
            </w:r>
          </w:p>
        </w:tc>
        <w:tc>
          <w:tcPr>
            <w:tcW w:w="1660" w:type="dxa"/>
            <w:vAlign w:val="center"/>
          </w:tcPr>
          <w:p w:rsidR="00E26610" w:rsidRPr="00E26610" w:rsidRDefault="00E26610" w:rsidP="00E26610">
            <w:pPr>
              <w:widowControl/>
              <w:autoSpaceDE/>
              <w:autoSpaceDN/>
              <w:adjustRightInd/>
              <w:ind w:right="283"/>
              <w:jc w:val="right"/>
              <w:rPr>
                <w:rFonts w:eastAsia="Times New Roman"/>
                <w:b/>
                <w:sz w:val="19"/>
                <w:szCs w:val="19"/>
              </w:rPr>
            </w:pPr>
            <w:r w:rsidRPr="00E26610">
              <w:rPr>
                <w:rFonts w:eastAsia="Times New Roman"/>
                <w:b/>
                <w:sz w:val="19"/>
                <w:szCs w:val="19"/>
              </w:rPr>
              <w:t>28 927,3</w:t>
            </w:r>
          </w:p>
        </w:tc>
      </w:tr>
      <w:tr w:rsidR="00E26610" w:rsidRPr="00E26610" w:rsidTr="00E26610">
        <w:trPr>
          <w:trHeight w:val="197"/>
          <w:jc w:val="center"/>
        </w:trPr>
        <w:tc>
          <w:tcPr>
            <w:tcW w:w="6678" w:type="dxa"/>
            <w:shd w:val="clear" w:color="auto" w:fill="D9D9D9" w:themeFill="background1" w:themeFillShade="D9"/>
            <w:vAlign w:val="center"/>
          </w:tcPr>
          <w:p w:rsidR="00E26610" w:rsidRPr="00E26610" w:rsidRDefault="00E26610" w:rsidP="00E26610">
            <w:pPr>
              <w:widowControl/>
              <w:autoSpaceDE/>
              <w:autoSpaceDN/>
              <w:adjustRightInd/>
              <w:jc w:val="both"/>
              <w:rPr>
                <w:rFonts w:eastAsia="Times New Roman"/>
                <w:sz w:val="19"/>
                <w:szCs w:val="19"/>
              </w:rPr>
            </w:pPr>
            <w:r w:rsidRPr="00E26610">
              <w:rPr>
                <w:rFonts w:eastAsia="Times New Roman"/>
                <w:b/>
                <w:sz w:val="19"/>
                <w:szCs w:val="19"/>
              </w:rPr>
              <w:t>РАСХОДЫ</w:t>
            </w:r>
            <w:r w:rsidRPr="00E26610">
              <w:rPr>
                <w:rFonts w:eastAsia="Times New Roman"/>
                <w:sz w:val="19"/>
                <w:szCs w:val="19"/>
              </w:rPr>
              <w:t>, в том числе</w:t>
            </w:r>
          </w:p>
        </w:tc>
        <w:tc>
          <w:tcPr>
            <w:tcW w:w="1007" w:type="dxa"/>
            <w:shd w:val="clear" w:color="auto" w:fill="D9D9D9" w:themeFill="background1" w:themeFillShade="D9"/>
            <w:vAlign w:val="center"/>
          </w:tcPr>
          <w:p w:rsidR="00E26610" w:rsidRPr="00E26610" w:rsidRDefault="00E26610" w:rsidP="00E26610">
            <w:pPr>
              <w:widowControl/>
              <w:autoSpaceDE/>
              <w:autoSpaceDN/>
              <w:adjustRightInd/>
              <w:jc w:val="center"/>
              <w:rPr>
                <w:rFonts w:eastAsia="Times New Roman"/>
                <w:b/>
                <w:sz w:val="19"/>
                <w:szCs w:val="19"/>
              </w:rPr>
            </w:pPr>
            <w:r w:rsidRPr="00E26610">
              <w:rPr>
                <w:rFonts w:eastAsia="Times New Roman"/>
                <w:b/>
                <w:sz w:val="19"/>
                <w:szCs w:val="19"/>
              </w:rPr>
              <w:t>200</w:t>
            </w:r>
          </w:p>
        </w:tc>
        <w:tc>
          <w:tcPr>
            <w:tcW w:w="1660" w:type="dxa"/>
            <w:shd w:val="clear" w:color="auto" w:fill="D9D9D9" w:themeFill="background1" w:themeFillShade="D9"/>
            <w:vAlign w:val="center"/>
          </w:tcPr>
          <w:p w:rsidR="00E26610" w:rsidRPr="00E26610" w:rsidRDefault="00E26610" w:rsidP="00E26610">
            <w:pPr>
              <w:widowControl/>
              <w:autoSpaceDE/>
              <w:autoSpaceDN/>
              <w:adjustRightInd/>
              <w:ind w:right="283"/>
              <w:jc w:val="right"/>
              <w:rPr>
                <w:rFonts w:eastAsia="Times New Roman"/>
                <w:b/>
                <w:sz w:val="19"/>
                <w:szCs w:val="19"/>
              </w:rPr>
            </w:pPr>
            <w:r w:rsidRPr="00E26610">
              <w:rPr>
                <w:rFonts w:eastAsia="Times New Roman"/>
                <w:b/>
                <w:sz w:val="19"/>
                <w:szCs w:val="19"/>
              </w:rPr>
              <w:t>10 415,6</w:t>
            </w:r>
          </w:p>
        </w:tc>
      </w:tr>
      <w:tr w:rsidR="00E26610" w:rsidRPr="00E26610" w:rsidTr="00E26610">
        <w:trPr>
          <w:jc w:val="center"/>
        </w:trPr>
        <w:tc>
          <w:tcPr>
            <w:tcW w:w="6678" w:type="dxa"/>
            <w:vAlign w:val="center"/>
          </w:tcPr>
          <w:p w:rsidR="00E26610" w:rsidRPr="00E26610" w:rsidRDefault="00E26610" w:rsidP="00E34B4B">
            <w:pPr>
              <w:widowControl/>
              <w:numPr>
                <w:ilvl w:val="0"/>
                <w:numId w:val="64"/>
              </w:numPr>
              <w:autoSpaceDE/>
              <w:autoSpaceDN/>
              <w:adjustRightInd/>
              <w:ind w:left="142" w:hanging="142"/>
              <w:contextualSpacing/>
              <w:jc w:val="both"/>
              <w:rPr>
                <w:rFonts w:eastAsia="Times New Roman"/>
                <w:sz w:val="19"/>
                <w:szCs w:val="19"/>
              </w:rPr>
            </w:pPr>
            <w:r w:rsidRPr="00E26610">
              <w:rPr>
                <w:rFonts w:eastAsia="Times New Roman"/>
                <w:sz w:val="19"/>
                <w:szCs w:val="19"/>
              </w:rPr>
              <w:t>Оплата труда и начисления на выплаты по оплате труда</w:t>
            </w:r>
          </w:p>
        </w:tc>
        <w:tc>
          <w:tcPr>
            <w:tcW w:w="1007" w:type="dxa"/>
            <w:vAlign w:val="center"/>
          </w:tcPr>
          <w:p w:rsidR="00E26610" w:rsidRPr="00E26610" w:rsidRDefault="00E26610" w:rsidP="00E26610">
            <w:pPr>
              <w:widowControl/>
              <w:autoSpaceDE/>
              <w:autoSpaceDN/>
              <w:adjustRightInd/>
              <w:jc w:val="center"/>
              <w:rPr>
                <w:rFonts w:eastAsia="Times New Roman"/>
                <w:b/>
                <w:sz w:val="19"/>
                <w:szCs w:val="19"/>
              </w:rPr>
            </w:pPr>
            <w:r w:rsidRPr="00E26610">
              <w:rPr>
                <w:rFonts w:eastAsia="Times New Roman"/>
                <w:b/>
                <w:sz w:val="19"/>
                <w:szCs w:val="19"/>
              </w:rPr>
              <w:t>210</w:t>
            </w:r>
          </w:p>
        </w:tc>
        <w:tc>
          <w:tcPr>
            <w:tcW w:w="1660" w:type="dxa"/>
            <w:vAlign w:val="center"/>
          </w:tcPr>
          <w:p w:rsidR="00E26610" w:rsidRPr="00E26610" w:rsidRDefault="00E26610" w:rsidP="00E26610">
            <w:pPr>
              <w:widowControl/>
              <w:autoSpaceDE/>
              <w:autoSpaceDN/>
              <w:adjustRightInd/>
              <w:ind w:right="283"/>
              <w:jc w:val="right"/>
              <w:rPr>
                <w:rFonts w:eastAsia="Times New Roman"/>
                <w:sz w:val="19"/>
                <w:szCs w:val="19"/>
              </w:rPr>
            </w:pPr>
            <w:r w:rsidRPr="00E26610">
              <w:rPr>
                <w:rFonts w:eastAsia="Times New Roman"/>
                <w:sz w:val="19"/>
                <w:szCs w:val="19"/>
              </w:rPr>
              <w:t>6 431,6</w:t>
            </w:r>
          </w:p>
        </w:tc>
      </w:tr>
      <w:tr w:rsidR="00E26610" w:rsidRPr="00E26610" w:rsidTr="00E26610">
        <w:trPr>
          <w:jc w:val="center"/>
        </w:trPr>
        <w:tc>
          <w:tcPr>
            <w:tcW w:w="6678" w:type="dxa"/>
            <w:vAlign w:val="center"/>
          </w:tcPr>
          <w:p w:rsidR="00E26610" w:rsidRPr="00E26610" w:rsidRDefault="00E26610" w:rsidP="00E34B4B">
            <w:pPr>
              <w:widowControl/>
              <w:numPr>
                <w:ilvl w:val="0"/>
                <w:numId w:val="64"/>
              </w:numPr>
              <w:autoSpaceDE/>
              <w:autoSpaceDN/>
              <w:adjustRightInd/>
              <w:ind w:left="142" w:hanging="142"/>
              <w:contextualSpacing/>
              <w:jc w:val="both"/>
              <w:rPr>
                <w:rFonts w:eastAsia="Times New Roman"/>
                <w:sz w:val="19"/>
                <w:szCs w:val="19"/>
              </w:rPr>
            </w:pPr>
            <w:r w:rsidRPr="00E26610">
              <w:rPr>
                <w:rFonts w:eastAsia="Times New Roman"/>
                <w:sz w:val="19"/>
                <w:szCs w:val="19"/>
              </w:rPr>
              <w:t>Оплата работ, услуг</w:t>
            </w:r>
          </w:p>
        </w:tc>
        <w:tc>
          <w:tcPr>
            <w:tcW w:w="1007" w:type="dxa"/>
            <w:vAlign w:val="center"/>
          </w:tcPr>
          <w:p w:rsidR="00E26610" w:rsidRPr="00E26610" w:rsidRDefault="00E26610" w:rsidP="00E26610">
            <w:pPr>
              <w:widowControl/>
              <w:autoSpaceDE/>
              <w:autoSpaceDN/>
              <w:adjustRightInd/>
              <w:jc w:val="center"/>
              <w:rPr>
                <w:rFonts w:eastAsia="Times New Roman"/>
                <w:b/>
                <w:sz w:val="19"/>
                <w:szCs w:val="19"/>
              </w:rPr>
            </w:pPr>
            <w:r w:rsidRPr="00E26610">
              <w:rPr>
                <w:rFonts w:eastAsia="Times New Roman"/>
                <w:b/>
                <w:sz w:val="19"/>
                <w:szCs w:val="19"/>
              </w:rPr>
              <w:t>220</w:t>
            </w:r>
          </w:p>
        </w:tc>
        <w:tc>
          <w:tcPr>
            <w:tcW w:w="1660" w:type="dxa"/>
            <w:vAlign w:val="center"/>
          </w:tcPr>
          <w:p w:rsidR="00E26610" w:rsidRPr="00E26610" w:rsidRDefault="00E26610" w:rsidP="00E26610">
            <w:pPr>
              <w:widowControl/>
              <w:autoSpaceDE/>
              <w:autoSpaceDN/>
              <w:adjustRightInd/>
              <w:ind w:right="283"/>
              <w:jc w:val="right"/>
              <w:rPr>
                <w:rFonts w:eastAsia="Times New Roman"/>
                <w:sz w:val="19"/>
                <w:szCs w:val="19"/>
              </w:rPr>
            </w:pPr>
            <w:r w:rsidRPr="00E26610">
              <w:rPr>
                <w:rFonts w:eastAsia="Times New Roman"/>
                <w:sz w:val="19"/>
                <w:szCs w:val="19"/>
              </w:rPr>
              <w:t>1 103,5</w:t>
            </w:r>
          </w:p>
        </w:tc>
      </w:tr>
      <w:tr w:rsidR="00E26610" w:rsidRPr="00E26610" w:rsidTr="00E26610">
        <w:trPr>
          <w:jc w:val="center"/>
        </w:trPr>
        <w:tc>
          <w:tcPr>
            <w:tcW w:w="6678" w:type="dxa"/>
            <w:vAlign w:val="center"/>
          </w:tcPr>
          <w:p w:rsidR="00E26610" w:rsidRPr="00E26610" w:rsidRDefault="00E26610" w:rsidP="00E34B4B">
            <w:pPr>
              <w:widowControl/>
              <w:numPr>
                <w:ilvl w:val="0"/>
                <w:numId w:val="64"/>
              </w:numPr>
              <w:autoSpaceDE/>
              <w:autoSpaceDN/>
              <w:adjustRightInd/>
              <w:ind w:left="142" w:hanging="142"/>
              <w:contextualSpacing/>
              <w:jc w:val="both"/>
              <w:rPr>
                <w:rFonts w:eastAsia="Times New Roman"/>
                <w:sz w:val="19"/>
                <w:szCs w:val="19"/>
              </w:rPr>
            </w:pPr>
            <w:r w:rsidRPr="00E26610">
              <w:rPr>
                <w:rFonts w:eastAsia="Times New Roman"/>
                <w:sz w:val="19"/>
                <w:szCs w:val="19"/>
              </w:rPr>
              <w:t>Безвозмездные перечисления бюджетам</w:t>
            </w:r>
          </w:p>
        </w:tc>
        <w:tc>
          <w:tcPr>
            <w:tcW w:w="1007" w:type="dxa"/>
            <w:vAlign w:val="center"/>
          </w:tcPr>
          <w:p w:rsidR="00E26610" w:rsidRPr="00E26610" w:rsidRDefault="00E26610" w:rsidP="00E26610">
            <w:pPr>
              <w:widowControl/>
              <w:autoSpaceDE/>
              <w:autoSpaceDN/>
              <w:adjustRightInd/>
              <w:jc w:val="center"/>
              <w:rPr>
                <w:rFonts w:eastAsia="Times New Roman"/>
                <w:b/>
                <w:sz w:val="19"/>
                <w:szCs w:val="19"/>
              </w:rPr>
            </w:pPr>
            <w:r w:rsidRPr="00E26610">
              <w:rPr>
                <w:rFonts w:eastAsia="Times New Roman"/>
                <w:b/>
                <w:sz w:val="19"/>
                <w:szCs w:val="19"/>
              </w:rPr>
              <w:t>250</w:t>
            </w:r>
          </w:p>
        </w:tc>
        <w:tc>
          <w:tcPr>
            <w:tcW w:w="1660" w:type="dxa"/>
            <w:vAlign w:val="center"/>
          </w:tcPr>
          <w:p w:rsidR="00E26610" w:rsidRPr="00E26610" w:rsidRDefault="00E26610" w:rsidP="00E26610">
            <w:pPr>
              <w:widowControl/>
              <w:autoSpaceDE/>
              <w:autoSpaceDN/>
              <w:adjustRightInd/>
              <w:ind w:right="283"/>
              <w:jc w:val="right"/>
              <w:rPr>
                <w:rFonts w:eastAsia="Times New Roman"/>
                <w:sz w:val="19"/>
                <w:szCs w:val="19"/>
              </w:rPr>
            </w:pPr>
            <w:r w:rsidRPr="00E26610">
              <w:rPr>
                <w:rFonts w:eastAsia="Times New Roman"/>
                <w:sz w:val="19"/>
                <w:szCs w:val="19"/>
              </w:rPr>
              <w:t>2 491,5</w:t>
            </w:r>
          </w:p>
        </w:tc>
      </w:tr>
      <w:tr w:rsidR="00E26610" w:rsidRPr="00E26610" w:rsidTr="00E26610">
        <w:trPr>
          <w:jc w:val="center"/>
        </w:trPr>
        <w:tc>
          <w:tcPr>
            <w:tcW w:w="6678" w:type="dxa"/>
            <w:vAlign w:val="center"/>
          </w:tcPr>
          <w:p w:rsidR="00E26610" w:rsidRPr="00E26610" w:rsidRDefault="00E26610" w:rsidP="00E34B4B">
            <w:pPr>
              <w:widowControl/>
              <w:numPr>
                <w:ilvl w:val="0"/>
                <w:numId w:val="64"/>
              </w:numPr>
              <w:autoSpaceDE/>
              <w:autoSpaceDN/>
              <w:adjustRightInd/>
              <w:ind w:left="142" w:hanging="142"/>
              <w:contextualSpacing/>
              <w:jc w:val="both"/>
              <w:rPr>
                <w:rFonts w:eastAsia="Times New Roman"/>
                <w:sz w:val="19"/>
                <w:szCs w:val="19"/>
              </w:rPr>
            </w:pPr>
            <w:r w:rsidRPr="00E26610">
              <w:rPr>
                <w:rFonts w:eastAsia="Times New Roman"/>
                <w:sz w:val="19"/>
                <w:szCs w:val="19"/>
              </w:rPr>
              <w:t>Социальное обеспечение</w:t>
            </w:r>
          </w:p>
        </w:tc>
        <w:tc>
          <w:tcPr>
            <w:tcW w:w="1007" w:type="dxa"/>
            <w:vAlign w:val="center"/>
          </w:tcPr>
          <w:p w:rsidR="00E26610" w:rsidRPr="00E26610" w:rsidRDefault="00E26610" w:rsidP="00E26610">
            <w:pPr>
              <w:widowControl/>
              <w:autoSpaceDE/>
              <w:autoSpaceDN/>
              <w:adjustRightInd/>
              <w:jc w:val="center"/>
              <w:rPr>
                <w:rFonts w:eastAsia="Times New Roman"/>
                <w:b/>
                <w:sz w:val="19"/>
                <w:szCs w:val="19"/>
              </w:rPr>
            </w:pPr>
            <w:r w:rsidRPr="00E26610">
              <w:rPr>
                <w:rFonts w:eastAsia="Times New Roman"/>
                <w:b/>
                <w:sz w:val="19"/>
                <w:szCs w:val="19"/>
              </w:rPr>
              <w:t>260</w:t>
            </w:r>
          </w:p>
        </w:tc>
        <w:tc>
          <w:tcPr>
            <w:tcW w:w="1660" w:type="dxa"/>
            <w:vAlign w:val="center"/>
          </w:tcPr>
          <w:p w:rsidR="00E26610" w:rsidRPr="00E26610" w:rsidRDefault="00E26610" w:rsidP="00E26610">
            <w:pPr>
              <w:widowControl/>
              <w:autoSpaceDE/>
              <w:autoSpaceDN/>
              <w:adjustRightInd/>
              <w:ind w:right="283"/>
              <w:jc w:val="right"/>
              <w:rPr>
                <w:rFonts w:eastAsia="Times New Roman"/>
                <w:sz w:val="19"/>
                <w:szCs w:val="19"/>
              </w:rPr>
            </w:pPr>
            <w:r w:rsidRPr="00E26610">
              <w:rPr>
                <w:rFonts w:eastAsia="Times New Roman"/>
                <w:sz w:val="19"/>
                <w:szCs w:val="19"/>
              </w:rPr>
              <w:t>24,2</w:t>
            </w:r>
          </w:p>
        </w:tc>
      </w:tr>
      <w:tr w:rsidR="00E26610" w:rsidRPr="00E26610" w:rsidTr="00E26610">
        <w:trPr>
          <w:jc w:val="center"/>
        </w:trPr>
        <w:tc>
          <w:tcPr>
            <w:tcW w:w="6678" w:type="dxa"/>
            <w:vAlign w:val="center"/>
          </w:tcPr>
          <w:p w:rsidR="00E26610" w:rsidRPr="00E26610" w:rsidRDefault="00E26610" w:rsidP="00E34B4B">
            <w:pPr>
              <w:widowControl/>
              <w:numPr>
                <w:ilvl w:val="0"/>
                <w:numId w:val="64"/>
              </w:numPr>
              <w:autoSpaceDE/>
              <w:autoSpaceDN/>
              <w:adjustRightInd/>
              <w:ind w:left="142" w:hanging="142"/>
              <w:contextualSpacing/>
              <w:jc w:val="both"/>
              <w:rPr>
                <w:rFonts w:eastAsia="Times New Roman"/>
                <w:sz w:val="19"/>
                <w:szCs w:val="19"/>
              </w:rPr>
            </w:pPr>
            <w:r w:rsidRPr="00E26610">
              <w:rPr>
                <w:rFonts w:eastAsia="Times New Roman"/>
                <w:sz w:val="19"/>
                <w:szCs w:val="19"/>
              </w:rPr>
              <w:t>Расходы по операциям с активами</w:t>
            </w:r>
          </w:p>
        </w:tc>
        <w:tc>
          <w:tcPr>
            <w:tcW w:w="1007" w:type="dxa"/>
            <w:vAlign w:val="center"/>
          </w:tcPr>
          <w:p w:rsidR="00E26610" w:rsidRPr="00E26610" w:rsidRDefault="00E26610" w:rsidP="00E26610">
            <w:pPr>
              <w:widowControl/>
              <w:autoSpaceDE/>
              <w:autoSpaceDN/>
              <w:adjustRightInd/>
              <w:jc w:val="center"/>
              <w:rPr>
                <w:rFonts w:eastAsia="Times New Roman"/>
                <w:b/>
                <w:sz w:val="19"/>
                <w:szCs w:val="19"/>
              </w:rPr>
            </w:pPr>
            <w:r w:rsidRPr="00E26610">
              <w:rPr>
                <w:rFonts w:eastAsia="Times New Roman"/>
                <w:b/>
                <w:sz w:val="19"/>
                <w:szCs w:val="19"/>
              </w:rPr>
              <w:t>270</w:t>
            </w:r>
          </w:p>
        </w:tc>
        <w:tc>
          <w:tcPr>
            <w:tcW w:w="1660" w:type="dxa"/>
            <w:vAlign w:val="center"/>
          </w:tcPr>
          <w:p w:rsidR="00E26610" w:rsidRPr="00E26610" w:rsidRDefault="00E26610" w:rsidP="00E26610">
            <w:pPr>
              <w:widowControl/>
              <w:autoSpaceDE/>
              <w:autoSpaceDN/>
              <w:adjustRightInd/>
              <w:ind w:right="283"/>
              <w:jc w:val="right"/>
              <w:rPr>
                <w:rFonts w:eastAsia="Times New Roman"/>
                <w:sz w:val="19"/>
                <w:szCs w:val="19"/>
              </w:rPr>
            </w:pPr>
            <w:r w:rsidRPr="00E26610">
              <w:rPr>
                <w:rFonts w:eastAsia="Times New Roman"/>
                <w:sz w:val="19"/>
                <w:szCs w:val="19"/>
              </w:rPr>
              <w:t>163,0</w:t>
            </w:r>
          </w:p>
        </w:tc>
      </w:tr>
      <w:tr w:rsidR="00E26610" w:rsidRPr="00E26610" w:rsidTr="00E26610">
        <w:trPr>
          <w:jc w:val="center"/>
        </w:trPr>
        <w:tc>
          <w:tcPr>
            <w:tcW w:w="6678" w:type="dxa"/>
            <w:vAlign w:val="center"/>
          </w:tcPr>
          <w:p w:rsidR="00E26610" w:rsidRPr="00E26610" w:rsidRDefault="00E26610" w:rsidP="00E34B4B">
            <w:pPr>
              <w:widowControl/>
              <w:numPr>
                <w:ilvl w:val="0"/>
                <w:numId w:val="64"/>
              </w:numPr>
              <w:autoSpaceDE/>
              <w:autoSpaceDN/>
              <w:adjustRightInd/>
              <w:ind w:left="142" w:hanging="142"/>
              <w:contextualSpacing/>
              <w:jc w:val="both"/>
              <w:rPr>
                <w:rFonts w:eastAsia="Times New Roman"/>
                <w:sz w:val="19"/>
                <w:szCs w:val="19"/>
              </w:rPr>
            </w:pPr>
            <w:r w:rsidRPr="00E26610">
              <w:rPr>
                <w:rFonts w:eastAsia="Times New Roman"/>
                <w:sz w:val="19"/>
                <w:szCs w:val="19"/>
              </w:rPr>
              <w:t>Безвозмездные перечисления капитального характера организациям</w:t>
            </w:r>
          </w:p>
        </w:tc>
        <w:tc>
          <w:tcPr>
            <w:tcW w:w="1007" w:type="dxa"/>
            <w:vAlign w:val="center"/>
          </w:tcPr>
          <w:p w:rsidR="00E26610" w:rsidRPr="00E26610" w:rsidRDefault="00E26610" w:rsidP="00E26610">
            <w:pPr>
              <w:widowControl/>
              <w:autoSpaceDE/>
              <w:autoSpaceDN/>
              <w:adjustRightInd/>
              <w:jc w:val="center"/>
              <w:rPr>
                <w:rFonts w:eastAsia="Times New Roman"/>
                <w:b/>
                <w:sz w:val="19"/>
                <w:szCs w:val="19"/>
              </w:rPr>
            </w:pPr>
            <w:r w:rsidRPr="00E26610">
              <w:rPr>
                <w:rFonts w:eastAsia="Times New Roman"/>
                <w:b/>
                <w:sz w:val="19"/>
                <w:szCs w:val="19"/>
              </w:rPr>
              <w:t>280</w:t>
            </w:r>
          </w:p>
        </w:tc>
        <w:tc>
          <w:tcPr>
            <w:tcW w:w="1660" w:type="dxa"/>
            <w:vAlign w:val="center"/>
          </w:tcPr>
          <w:p w:rsidR="00E26610" w:rsidRPr="00E26610" w:rsidRDefault="00E26610" w:rsidP="00E26610">
            <w:pPr>
              <w:widowControl/>
              <w:autoSpaceDE/>
              <w:autoSpaceDN/>
              <w:adjustRightInd/>
              <w:ind w:right="283"/>
              <w:jc w:val="right"/>
              <w:rPr>
                <w:rFonts w:eastAsia="Times New Roman"/>
                <w:sz w:val="19"/>
                <w:szCs w:val="19"/>
              </w:rPr>
            </w:pPr>
            <w:r w:rsidRPr="00E26610">
              <w:rPr>
                <w:rFonts w:eastAsia="Times New Roman"/>
                <w:sz w:val="19"/>
                <w:szCs w:val="19"/>
              </w:rPr>
              <w:t>199,1</w:t>
            </w:r>
          </w:p>
        </w:tc>
      </w:tr>
      <w:tr w:rsidR="00E26610" w:rsidRPr="00E26610" w:rsidTr="00E26610">
        <w:trPr>
          <w:jc w:val="center"/>
        </w:trPr>
        <w:tc>
          <w:tcPr>
            <w:tcW w:w="6678" w:type="dxa"/>
            <w:vAlign w:val="center"/>
          </w:tcPr>
          <w:p w:rsidR="00E26610" w:rsidRPr="00E26610" w:rsidRDefault="00E26610" w:rsidP="00E34B4B">
            <w:pPr>
              <w:widowControl/>
              <w:numPr>
                <w:ilvl w:val="0"/>
                <w:numId w:val="64"/>
              </w:numPr>
              <w:autoSpaceDE/>
              <w:autoSpaceDN/>
              <w:adjustRightInd/>
              <w:ind w:left="142" w:hanging="142"/>
              <w:contextualSpacing/>
              <w:jc w:val="both"/>
              <w:rPr>
                <w:rFonts w:eastAsia="Times New Roman"/>
                <w:sz w:val="19"/>
                <w:szCs w:val="19"/>
              </w:rPr>
            </w:pPr>
            <w:r w:rsidRPr="00E26610">
              <w:rPr>
                <w:rFonts w:eastAsia="Times New Roman"/>
                <w:sz w:val="19"/>
                <w:szCs w:val="19"/>
              </w:rPr>
              <w:t>Прочие расходы</w:t>
            </w:r>
          </w:p>
        </w:tc>
        <w:tc>
          <w:tcPr>
            <w:tcW w:w="1007" w:type="dxa"/>
            <w:vAlign w:val="center"/>
          </w:tcPr>
          <w:p w:rsidR="00E26610" w:rsidRPr="00E26610" w:rsidRDefault="00E26610" w:rsidP="00E26610">
            <w:pPr>
              <w:widowControl/>
              <w:autoSpaceDE/>
              <w:autoSpaceDN/>
              <w:adjustRightInd/>
              <w:jc w:val="center"/>
              <w:rPr>
                <w:rFonts w:eastAsia="Times New Roman"/>
                <w:b/>
                <w:sz w:val="19"/>
                <w:szCs w:val="19"/>
              </w:rPr>
            </w:pPr>
            <w:r w:rsidRPr="00E26610">
              <w:rPr>
                <w:rFonts w:eastAsia="Times New Roman"/>
                <w:b/>
                <w:sz w:val="19"/>
                <w:szCs w:val="19"/>
              </w:rPr>
              <w:t>290</w:t>
            </w:r>
          </w:p>
        </w:tc>
        <w:tc>
          <w:tcPr>
            <w:tcW w:w="1660" w:type="dxa"/>
            <w:vAlign w:val="center"/>
          </w:tcPr>
          <w:p w:rsidR="00E26610" w:rsidRPr="00E26610" w:rsidRDefault="00E26610" w:rsidP="00E26610">
            <w:pPr>
              <w:widowControl/>
              <w:autoSpaceDE/>
              <w:autoSpaceDN/>
              <w:adjustRightInd/>
              <w:ind w:right="283"/>
              <w:jc w:val="right"/>
              <w:rPr>
                <w:rFonts w:eastAsia="Times New Roman"/>
                <w:sz w:val="19"/>
                <w:szCs w:val="19"/>
              </w:rPr>
            </w:pPr>
            <w:r w:rsidRPr="00E26610">
              <w:rPr>
                <w:rFonts w:eastAsia="Times New Roman"/>
                <w:sz w:val="19"/>
                <w:szCs w:val="19"/>
              </w:rPr>
              <w:t>2,6</w:t>
            </w:r>
          </w:p>
        </w:tc>
      </w:tr>
      <w:tr w:rsidR="00E26610" w:rsidRPr="00E26610" w:rsidTr="00E26610">
        <w:trPr>
          <w:jc w:val="center"/>
        </w:trPr>
        <w:tc>
          <w:tcPr>
            <w:tcW w:w="6678" w:type="dxa"/>
            <w:shd w:val="clear" w:color="auto" w:fill="D9D9D9" w:themeFill="background1" w:themeFillShade="D9"/>
            <w:vAlign w:val="center"/>
          </w:tcPr>
          <w:p w:rsidR="00E26610" w:rsidRPr="00E26610" w:rsidRDefault="00E26610" w:rsidP="00E26610">
            <w:pPr>
              <w:widowControl/>
              <w:autoSpaceDE/>
              <w:autoSpaceDN/>
              <w:adjustRightInd/>
              <w:jc w:val="both"/>
              <w:rPr>
                <w:rFonts w:eastAsia="Times New Roman"/>
                <w:b/>
                <w:sz w:val="19"/>
                <w:szCs w:val="19"/>
              </w:rPr>
            </w:pPr>
            <w:r w:rsidRPr="00E26610">
              <w:rPr>
                <w:rFonts w:eastAsia="Times New Roman"/>
                <w:b/>
                <w:sz w:val="19"/>
                <w:szCs w:val="19"/>
              </w:rPr>
              <w:t xml:space="preserve">Чистый операционный результат </w:t>
            </w:r>
          </w:p>
        </w:tc>
        <w:tc>
          <w:tcPr>
            <w:tcW w:w="1007" w:type="dxa"/>
            <w:shd w:val="clear" w:color="auto" w:fill="D9D9D9" w:themeFill="background1" w:themeFillShade="D9"/>
            <w:vAlign w:val="center"/>
          </w:tcPr>
          <w:p w:rsidR="00E26610" w:rsidRPr="00E26610" w:rsidRDefault="00E26610" w:rsidP="00E26610">
            <w:pPr>
              <w:widowControl/>
              <w:autoSpaceDE/>
              <w:autoSpaceDN/>
              <w:adjustRightInd/>
              <w:jc w:val="center"/>
              <w:rPr>
                <w:rFonts w:eastAsia="Times New Roman"/>
                <w:b/>
                <w:sz w:val="19"/>
                <w:szCs w:val="19"/>
              </w:rPr>
            </w:pPr>
          </w:p>
        </w:tc>
        <w:tc>
          <w:tcPr>
            <w:tcW w:w="1660" w:type="dxa"/>
            <w:shd w:val="clear" w:color="auto" w:fill="D9D9D9" w:themeFill="background1" w:themeFillShade="D9"/>
            <w:vAlign w:val="center"/>
          </w:tcPr>
          <w:p w:rsidR="00E26610" w:rsidRPr="00E26610" w:rsidRDefault="00E26610" w:rsidP="00E26610">
            <w:pPr>
              <w:widowControl/>
              <w:autoSpaceDE/>
              <w:autoSpaceDN/>
              <w:adjustRightInd/>
              <w:ind w:right="283"/>
              <w:jc w:val="right"/>
              <w:rPr>
                <w:rFonts w:eastAsia="Times New Roman"/>
                <w:b/>
                <w:sz w:val="19"/>
                <w:szCs w:val="19"/>
              </w:rPr>
            </w:pPr>
            <w:r w:rsidRPr="00E26610">
              <w:rPr>
                <w:rFonts w:eastAsia="Times New Roman"/>
                <w:b/>
                <w:sz w:val="19"/>
                <w:szCs w:val="19"/>
              </w:rPr>
              <w:t>37 326,2</w:t>
            </w:r>
          </w:p>
        </w:tc>
      </w:tr>
    </w:tbl>
    <w:p w:rsidR="00E26610" w:rsidRPr="00E26610" w:rsidRDefault="00E26610" w:rsidP="00E26610">
      <w:pPr>
        <w:widowControl/>
        <w:autoSpaceDE/>
        <w:autoSpaceDN/>
        <w:adjustRightInd/>
        <w:contextualSpacing/>
        <w:jc w:val="both"/>
        <w:rPr>
          <w:rFonts w:eastAsiaTheme="minorHAnsi"/>
          <w:sz w:val="24"/>
          <w:szCs w:val="24"/>
          <w:lang w:eastAsia="en-US"/>
        </w:rPr>
      </w:pPr>
      <w:r w:rsidRPr="00E26610">
        <w:rPr>
          <w:rFonts w:eastAsiaTheme="minorHAnsi"/>
          <w:sz w:val="24"/>
          <w:szCs w:val="24"/>
          <w:lang w:eastAsia="en-US"/>
        </w:rPr>
        <w:tab/>
      </w:r>
    </w:p>
    <w:p w:rsidR="00E26610" w:rsidRPr="00E26610" w:rsidRDefault="00E26610" w:rsidP="00E26610">
      <w:pPr>
        <w:widowControl/>
        <w:autoSpaceDE/>
        <w:autoSpaceDN/>
        <w:adjustRightInd/>
        <w:spacing w:after="160" w:line="259" w:lineRule="auto"/>
        <w:contextualSpacing/>
        <w:jc w:val="right"/>
        <w:rPr>
          <w:rFonts w:eastAsiaTheme="minorHAnsi"/>
          <w:b/>
          <w:i/>
          <w:sz w:val="24"/>
          <w:szCs w:val="24"/>
          <w:u w:val="single"/>
          <w:lang w:eastAsia="en-US"/>
        </w:rPr>
      </w:pPr>
      <w:r w:rsidRPr="00E26610">
        <w:rPr>
          <w:rFonts w:eastAsiaTheme="minorHAnsi"/>
          <w:b/>
          <w:i/>
          <w:sz w:val="24"/>
          <w:szCs w:val="24"/>
          <w:u w:val="single"/>
          <w:lang w:eastAsia="en-US"/>
        </w:rPr>
        <w:t>Отчет о движении денежных средств (ф.0503123)</w:t>
      </w:r>
    </w:p>
    <w:p w:rsidR="00E26610" w:rsidRPr="00E26610" w:rsidRDefault="00E26610" w:rsidP="00E26610">
      <w:pPr>
        <w:widowControl/>
        <w:autoSpaceDE/>
        <w:autoSpaceDN/>
        <w:adjustRightInd/>
        <w:ind w:firstLine="567"/>
        <w:contextualSpacing/>
        <w:jc w:val="both"/>
        <w:rPr>
          <w:rFonts w:eastAsiaTheme="minorHAnsi"/>
          <w:sz w:val="24"/>
          <w:szCs w:val="24"/>
          <w:lang w:eastAsia="en-US"/>
        </w:rPr>
      </w:pPr>
      <w:r w:rsidRPr="00E26610">
        <w:rPr>
          <w:rFonts w:eastAsiaTheme="minorHAnsi"/>
          <w:sz w:val="24"/>
          <w:szCs w:val="24"/>
          <w:lang w:eastAsia="en-US"/>
        </w:rPr>
        <w:t>Отчет (ф.0503123) составлен на 1 января 2023 года, на основании данных о движении денежных средств на едином счете бюджета. Показатели отражены отдельно по бюджетной деятельности (графа 4 соответственно), с распределением по трем разделам: «поступление», «выбытие» и «изменение остатков средств». По бюджетной деятельности в разделе:</w:t>
      </w:r>
    </w:p>
    <w:p w:rsidR="00E26610" w:rsidRPr="00E26610" w:rsidRDefault="00E26610" w:rsidP="00E26610">
      <w:pPr>
        <w:widowControl/>
        <w:numPr>
          <w:ilvl w:val="0"/>
          <w:numId w:val="25"/>
        </w:numPr>
        <w:autoSpaceDE/>
        <w:autoSpaceDN/>
        <w:adjustRightInd/>
        <w:spacing w:after="160" w:line="259" w:lineRule="auto"/>
        <w:contextualSpacing/>
        <w:jc w:val="both"/>
        <w:rPr>
          <w:rFonts w:eastAsiaTheme="minorHAnsi"/>
          <w:sz w:val="24"/>
          <w:szCs w:val="24"/>
          <w:lang w:eastAsia="en-US"/>
        </w:rPr>
      </w:pPr>
      <w:r w:rsidRPr="00E26610">
        <w:rPr>
          <w:rFonts w:eastAsiaTheme="minorHAnsi"/>
          <w:sz w:val="24"/>
          <w:szCs w:val="24"/>
          <w:lang w:eastAsia="en-US"/>
        </w:rPr>
        <w:t xml:space="preserve">«поступления» отражены доходы бюджета в сумме </w:t>
      </w:r>
      <w:r w:rsidRPr="00E26610">
        <w:rPr>
          <w:rFonts w:eastAsiaTheme="minorHAnsi"/>
          <w:b/>
          <w:sz w:val="24"/>
          <w:szCs w:val="24"/>
          <w:lang w:eastAsia="en-US"/>
        </w:rPr>
        <w:t xml:space="preserve">36 020,8 </w:t>
      </w:r>
      <w:proofErr w:type="gramStart"/>
      <w:r w:rsidRPr="00E26610">
        <w:rPr>
          <w:rFonts w:eastAsiaTheme="minorHAnsi"/>
          <w:sz w:val="24"/>
          <w:szCs w:val="24"/>
          <w:lang w:eastAsia="en-US"/>
        </w:rPr>
        <w:t>тыс.рублей</w:t>
      </w:r>
      <w:proofErr w:type="gramEnd"/>
      <w:r w:rsidRPr="00E26610">
        <w:rPr>
          <w:rFonts w:eastAsiaTheme="minorHAnsi"/>
          <w:sz w:val="24"/>
          <w:szCs w:val="24"/>
          <w:lang w:eastAsia="en-US"/>
        </w:rPr>
        <w:t>;</w:t>
      </w:r>
    </w:p>
    <w:p w:rsidR="00E26610" w:rsidRPr="00E26610" w:rsidRDefault="00E26610" w:rsidP="00E26610">
      <w:pPr>
        <w:widowControl/>
        <w:numPr>
          <w:ilvl w:val="0"/>
          <w:numId w:val="25"/>
        </w:numPr>
        <w:autoSpaceDE/>
        <w:autoSpaceDN/>
        <w:adjustRightInd/>
        <w:spacing w:after="160" w:line="259" w:lineRule="auto"/>
        <w:contextualSpacing/>
        <w:jc w:val="both"/>
        <w:rPr>
          <w:rFonts w:eastAsiaTheme="minorHAnsi"/>
          <w:sz w:val="24"/>
          <w:szCs w:val="24"/>
          <w:lang w:eastAsia="en-US"/>
        </w:rPr>
      </w:pPr>
      <w:r w:rsidRPr="00E26610">
        <w:rPr>
          <w:rFonts w:eastAsiaTheme="minorHAnsi"/>
          <w:sz w:val="24"/>
          <w:szCs w:val="24"/>
          <w:lang w:eastAsia="en-US"/>
        </w:rPr>
        <w:t xml:space="preserve">«выбытия» отражены расходы бюджета в сумме </w:t>
      </w:r>
      <w:r w:rsidRPr="00E26610">
        <w:rPr>
          <w:rFonts w:eastAsiaTheme="minorHAnsi"/>
          <w:b/>
          <w:sz w:val="24"/>
          <w:szCs w:val="24"/>
          <w:lang w:eastAsia="en-US"/>
        </w:rPr>
        <w:t xml:space="preserve">8 370,2 </w:t>
      </w:r>
      <w:proofErr w:type="gramStart"/>
      <w:r w:rsidRPr="00E26610">
        <w:rPr>
          <w:rFonts w:eastAsiaTheme="minorHAnsi"/>
          <w:sz w:val="24"/>
          <w:szCs w:val="24"/>
          <w:lang w:eastAsia="en-US"/>
        </w:rPr>
        <w:t>тыс.рублей</w:t>
      </w:r>
      <w:proofErr w:type="gramEnd"/>
      <w:r w:rsidRPr="00E26610">
        <w:rPr>
          <w:rFonts w:eastAsiaTheme="minorHAnsi"/>
          <w:sz w:val="24"/>
          <w:szCs w:val="24"/>
          <w:lang w:eastAsia="en-US"/>
        </w:rPr>
        <w:t>;</w:t>
      </w:r>
    </w:p>
    <w:p w:rsidR="00E26610" w:rsidRPr="00E26610" w:rsidRDefault="00E26610" w:rsidP="00E26610">
      <w:pPr>
        <w:widowControl/>
        <w:numPr>
          <w:ilvl w:val="0"/>
          <w:numId w:val="25"/>
        </w:numPr>
        <w:autoSpaceDE/>
        <w:autoSpaceDN/>
        <w:adjustRightInd/>
        <w:spacing w:after="160" w:line="259" w:lineRule="auto"/>
        <w:contextualSpacing/>
        <w:jc w:val="both"/>
        <w:rPr>
          <w:rFonts w:eastAsiaTheme="minorHAnsi"/>
          <w:sz w:val="24"/>
          <w:szCs w:val="24"/>
          <w:lang w:eastAsia="en-US"/>
        </w:rPr>
      </w:pPr>
      <w:r w:rsidRPr="00E26610">
        <w:rPr>
          <w:rFonts w:eastAsiaTheme="minorHAnsi"/>
          <w:sz w:val="24"/>
          <w:szCs w:val="24"/>
          <w:lang w:eastAsia="en-US"/>
        </w:rPr>
        <w:t xml:space="preserve">«изменение остатков средств» отражена разница между доходами и расходами бюджета по строке 4000 в сумме </w:t>
      </w:r>
      <w:r w:rsidRPr="00E26610">
        <w:rPr>
          <w:rFonts w:eastAsiaTheme="minorHAnsi"/>
          <w:b/>
          <w:sz w:val="24"/>
          <w:szCs w:val="24"/>
          <w:lang w:eastAsia="en-US"/>
        </w:rPr>
        <w:t xml:space="preserve">(-) 27 650,6 </w:t>
      </w:r>
      <w:proofErr w:type="gramStart"/>
      <w:r w:rsidRPr="00E26610">
        <w:rPr>
          <w:rFonts w:eastAsiaTheme="minorHAnsi"/>
          <w:sz w:val="24"/>
          <w:szCs w:val="24"/>
          <w:lang w:eastAsia="en-US"/>
        </w:rPr>
        <w:t>тыс.рублей</w:t>
      </w:r>
      <w:proofErr w:type="gramEnd"/>
      <w:r w:rsidRPr="00E26610">
        <w:rPr>
          <w:rFonts w:eastAsiaTheme="minorHAnsi"/>
          <w:sz w:val="24"/>
          <w:szCs w:val="24"/>
          <w:lang w:eastAsia="en-US"/>
        </w:rPr>
        <w:t>.</w:t>
      </w:r>
    </w:p>
    <w:p w:rsidR="00E26610" w:rsidRPr="00E26610" w:rsidRDefault="00E26610" w:rsidP="00E26610">
      <w:pPr>
        <w:widowControl/>
        <w:autoSpaceDE/>
        <w:autoSpaceDN/>
        <w:adjustRightInd/>
        <w:ind w:firstLine="567"/>
        <w:jc w:val="both"/>
        <w:rPr>
          <w:rFonts w:eastAsiaTheme="minorHAnsi"/>
          <w:i/>
          <w:sz w:val="24"/>
          <w:szCs w:val="24"/>
          <w:lang w:eastAsia="en-US"/>
        </w:rPr>
      </w:pPr>
      <w:r w:rsidRPr="00E26610">
        <w:rPr>
          <w:rFonts w:eastAsiaTheme="minorHAnsi"/>
          <w:i/>
          <w:sz w:val="24"/>
          <w:szCs w:val="24"/>
          <w:lang w:eastAsia="en-US"/>
        </w:rPr>
        <w:t>Данные ф.0503123 подтверждены соответствующими показателями, указанными в ф.0503127.</w:t>
      </w:r>
    </w:p>
    <w:p w:rsidR="00E26610" w:rsidRPr="00E26610" w:rsidRDefault="00E26610" w:rsidP="00E26610">
      <w:pPr>
        <w:widowControl/>
        <w:autoSpaceDE/>
        <w:autoSpaceDN/>
        <w:adjustRightInd/>
        <w:jc w:val="right"/>
        <w:rPr>
          <w:rFonts w:eastAsiaTheme="minorHAnsi"/>
          <w:b/>
          <w:i/>
          <w:sz w:val="24"/>
          <w:szCs w:val="24"/>
          <w:u w:val="single"/>
          <w:lang w:eastAsia="en-US"/>
        </w:rPr>
      </w:pPr>
      <w:r w:rsidRPr="00E26610">
        <w:rPr>
          <w:rFonts w:eastAsiaTheme="minorHAnsi"/>
          <w:b/>
          <w:i/>
          <w:sz w:val="24"/>
          <w:szCs w:val="24"/>
          <w:u w:val="single"/>
          <w:lang w:eastAsia="en-US"/>
        </w:rPr>
        <w:t>Исполнение плановых назначений по доходам</w:t>
      </w:r>
    </w:p>
    <w:p w:rsidR="00E26610" w:rsidRPr="00E26610" w:rsidRDefault="00E26610" w:rsidP="00E26610">
      <w:pPr>
        <w:widowControl/>
        <w:autoSpaceDE/>
        <w:autoSpaceDN/>
        <w:adjustRightInd/>
        <w:spacing w:after="13"/>
        <w:ind w:right="39" w:firstLine="567"/>
        <w:jc w:val="both"/>
        <w:rPr>
          <w:rFonts w:eastAsia="Times New Roman"/>
          <w:sz w:val="24"/>
          <w:szCs w:val="24"/>
        </w:rPr>
      </w:pPr>
      <w:r w:rsidRPr="00E26610">
        <w:rPr>
          <w:rFonts w:eastAsia="Times New Roman"/>
          <w:sz w:val="24"/>
          <w:szCs w:val="24"/>
        </w:rPr>
        <w:t>Согласно Постановлению Администрации муниципального образования «Вяземский район» Смоленской области от 15.12.2021 №1848 «Об утверждении перечня главных администраторов доходов бюджета муниципального образования «Вяземский район» Смоленской области</w:t>
      </w:r>
      <w:proofErr w:type="gramStart"/>
      <w:r w:rsidRPr="00E26610">
        <w:rPr>
          <w:rFonts w:eastAsia="Times New Roman"/>
          <w:sz w:val="24"/>
          <w:szCs w:val="24"/>
        </w:rPr>
        <w:t>»</w:t>
      </w:r>
      <w:proofErr w:type="gramEnd"/>
      <w:r w:rsidRPr="00E26610">
        <w:rPr>
          <w:rFonts w:eastAsia="Times New Roman"/>
          <w:sz w:val="24"/>
          <w:szCs w:val="24"/>
        </w:rPr>
        <w:t xml:space="preserve"> утвержден перечень главных администраторов доходов бюджета. </w:t>
      </w:r>
    </w:p>
    <w:p w:rsidR="00E26610" w:rsidRPr="00E26610" w:rsidRDefault="00E26610" w:rsidP="00E26610">
      <w:pPr>
        <w:widowControl/>
        <w:autoSpaceDE/>
        <w:autoSpaceDN/>
        <w:adjustRightInd/>
        <w:spacing w:after="13"/>
        <w:ind w:right="39" w:firstLine="567"/>
        <w:jc w:val="both"/>
        <w:rPr>
          <w:rFonts w:eastAsia="Times New Roman"/>
          <w:sz w:val="24"/>
          <w:szCs w:val="24"/>
        </w:rPr>
      </w:pPr>
      <w:r w:rsidRPr="00E26610">
        <w:rPr>
          <w:rFonts w:eastAsia="Times New Roman"/>
          <w:sz w:val="24"/>
          <w:szCs w:val="24"/>
        </w:rPr>
        <w:t>Решением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Комитет имущественных отношений наделен полномочиями главного распорядителя бюджетных средств, с присвоением кода главного администратора – 931.</w:t>
      </w:r>
    </w:p>
    <w:p w:rsidR="00E26610" w:rsidRPr="00E26610" w:rsidRDefault="00E26610" w:rsidP="00E26610">
      <w:pPr>
        <w:widowControl/>
        <w:autoSpaceDE/>
        <w:autoSpaceDN/>
        <w:adjustRightInd/>
        <w:spacing w:after="13"/>
        <w:ind w:right="39" w:firstLine="567"/>
        <w:jc w:val="both"/>
        <w:rPr>
          <w:rFonts w:eastAsia="Times New Roman"/>
          <w:sz w:val="24"/>
          <w:szCs w:val="24"/>
        </w:rPr>
      </w:pPr>
      <w:r w:rsidRPr="00E26610">
        <w:rPr>
          <w:rFonts w:eastAsia="Times New Roman"/>
          <w:sz w:val="24"/>
          <w:szCs w:val="24"/>
        </w:rPr>
        <w:t xml:space="preserve">Исполнение плановых назначений по доходам и расходам анализируется по данным отчетов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p w:rsidR="00E26610" w:rsidRPr="00E26610" w:rsidRDefault="00E26610" w:rsidP="00E26610">
      <w:pPr>
        <w:widowControl/>
        <w:autoSpaceDE/>
        <w:autoSpaceDN/>
        <w:adjustRightInd/>
        <w:spacing w:after="13"/>
        <w:ind w:right="39" w:firstLine="567"/>
        <w:jc w:val="both"/>
        <w:rPr>
          <w:rFonts w:eastAsia="Times New Roman"/>
          <w:sz w:val="24"/>
          <w:szCs w:val="24"/>
        </w:rPr>
      </w:pPr>
    </w:p>
    <w:p w:rsidR="00E26610" w:rsidRPr="00E26610" w:rsidRDefault="00E26610" w:rsidP="00E26610">
      <w:pPr>
        <w:widowControl/>
        <w:autoSpaceDE/>
        <w:autoSpaceDN/>
        <w:adjustRightInd/>
        <w:spacing w:after="13"/>
        <w:ind w:right="39" w:firstLine="567"/>
        <w:jc w:val="both"/>
        <w:rPr>
          <w:rFonts w:eastAsia="Times New Roman"/>
          <w:sz w:val="24"/>
          <w:szCs w:val="24"/>
        </w:rPr>
      </w:pPr>
      <w:r w:rsidRPr="00E26610">
        <w:rPr>
          <w:rFonts w:eastAsia="Times New Roman"/>
          <w:sz w:val="24"/>
          <w:szCs w:val="24"/>
        </w:rPr>
        <w:t xml:space="preserve">Согласно п.54 Инструкции №191н в графе 1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отражаются наименования показателей по доходам, расходам и источникам финансирования дефицита бюджета. </w:t>
      </w:r>
    </w:p>
    <w:p w:rsidR="00E26610" w:rsidRPr="00E26610" w:rsidRDefault="00E26610" w:rsidP="00E26610">
      <w:pPr>
        <w:widowControl/>
        <w:autoSpaceDE/>
        <w:autoSpaceDN/>
        <w:adjustRightInd/>
        <w:spacing w:after="13"/>
        <w:ind w:right="39" w:firstLine="567"/>
        <w:jc w:val="both"/>
        <w:rPr>
          <w:rFonts w:eastAsia="Times New Roman"/>
          <w:sz w:val="24"/>
          <w:szCs w:val="24"/>
        </w:rPr>
      </w:pPr>
      <w:r w:rsidRPr="00E26610">
        <w:rPr>
          <w:rFonts w:eastAsia="Times New Roman"/>
          <w:sz w:val="24"/>
          <w:szCs w:val="24"/>
        </w:rPr>
        <w:t>Так, в нарушении п.54 Инструкции №191н, решения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в графе 1 ф.0503127 отсутствуют</w:t>
      </w:r>
      <w:r w:rsidRPr="00E26610">
        <w:rPr>
          <w:rFonts w:eastAsiaTheme="minorHAnsi"/>
          <w:sz w:val="24"/>
          <w:szCs w:val="24"/>
          <w:lang w:eastAsia="en-US"/>
        </w:rPr>
        <w:t xml:space="preserve"> наименования </w:t>
      </w:r>
      <w:proofErr w:type="gramStart"/>
      <w:r w:rsidRPr="00E26610">
        <w:rPr>
          <w:rFonts w:eastAsiaTheme="minorHAnsi"/>
          <w:sz w:val="24"/>
          <w:szCs w:val="24"/>
          <w:lang w:eastAsia="en-US"/>
        </w:rPr>
        <w:t>показателей</w:t>
      </w:r>
      <w:proofErr w:type="gramEnd"/>
      <w:r w:rsidRPr="00E26610">
        <w:rPr>
          <w:rFonts w:eastAsiaTheme="minorHAnsi"/>
          <w:sz w:val="24"/>
          <w:szCs w:val="24"/>
          <w:lang w:eastAsia="en-US"/>
        </w:rPr>
        <w:t xml:space="preserve"> следующих КБК: </w:t>
      </w:r>
    </w:p>
    <w:tbl>
      <w:tblPr>
        <w:tblStyle w:val="120"/>
        <w:tblW w:w="10381" w:type="dxa"/>
        <w:tblInd w:w="-459" w:type="dxa"/>
        <w:tblLayout w:type="fixed"/>
        <w:tblLook w:val="04A0" w:firstRow="1" w:lastRow="0" w:firstColumn="1" w:lastColumn="0" w:noHBand="0" w:noVBand="1"/>
      </w:tblPr>
      <w:tblGrid>
        <w:gridCol w:w="2660"/>
        <w:gridCol w:w="6554"/>
        <w:gridCol w:w="1167"/>
      </w:tblGrid>
      <w:tr w:rsidR="00E26610" w:rsidRPr="00E26610" w:rsidTr="00E26610">
        <w:tc>
          <w:tcPr>
            <w:tcW w:w="2660" w:type="dxa"/>
            <w:vMerge w:val="restart"/>
            <w:shd w:val="clear" w:color="auto" w:fill="F2F2F2" w:themeFill="background1" w:themeFillShade="F2"/>
            <w:vAlign w:val="center"/>
          </w:tcPr>
          <w:p w:rsidR="00E26610" w:rsidRPr="00E26610" w:rsidRDefault="00E26610" w:rsidP="00E26610">
            <w:pPr>
              <w:widowControl/>
              <w:autoSpaceDE/>
              <w:autoSpaceDN/>
              <w:adjustRightInd/>
              <w:spacing w:after="13"/>
              <w:ind w:right="39"/>
              <w:jc w:val="center"/>
              <w:rPr>
                <w:rFonts w:eastAsia="Times New Roman"/>
                <w:b/>
              </w:rPr>
            </w:pPr>
            <w:r w:rsidRPr="00E26610">
              <w:rPr>
                <w:rFonts w:eastAsia="Times New Roman"/>
                <w:b/>
              </w:rPr>
              <w:t>код дохода по бюджетной классификации</w:t>
            </w:r>
          </w:p>
        </w:tc>
        <w:tc>
          <w:tcPr>
            <w:tcW w:w="7721" w:type="dxa"/>
            <w:gridSpan w:val="2"/>
            <w:shd w:val="clear" w:color="auto" w:fill="F2F2F2" w:themeFill="background1" w:themeFillShade="F2"/>
            <w:vAlign w:val="center"/>
          </w:tcPr>
          <w:p w:rsidR="00E26610" w:rsidRPr="00E26610" w:rsidRDefault="00E26610" w:rsidP="00E26610">
            <w:pPr>
              <w:widowControl/>
              <w:autoSpaceDE/>
              <w:autoSpaceDN/>
              <w:adjustRightInd/>
              <w:spacing w:after="13"/>
              <w:ind w:right="39"/>
              <w:jc w:val="center"/>
              <w:rPr>
                <w:rFonts w:eastAsia="Times New Roman"/>
                <w:b/>
              </w:rPr>
            </w:pPr>
            <w:r w:rsidRPr="00E26610">
              <w:rPr>
                <w:rFonts w:eastAsia="Times New Roman"/>
                <w:b/>
              </w:rPr>
              <w:t>наименование вида (подвида) доходов бюджета района</w:t>
            </w:r>
          </w:p>
        </w:tc>
      </w:tr>
      <w:tr w:rsidR="00E26610" w:rsidRPr="00E26610" w:rsidTr="00E26610">
        <w:tc>
          <w:tcPr>
            <w:tcW w:w="2660" w:type="dxa"/>
            <w:vMerge/>
            <w:shd w:val="clear" w:color="auto" w:fill="F2F2F2" w:themeFill="background1" w:themeFillShade="F2"/>
            <w:vAlign w:val="center"/>
          </w:tcPr>
          <w:p w:rsidR="00E26610" w:rsidRPr="00E26610" w:rsidRDefault="00E26610" w:rsidP="00E26610">
            <w:pPr>
              <w:widowControl/>
              <w:autoSpaceDE/>
              <w:autoSpaceDN/>
              <w:adjustRightInd/>
              <w:spacing w:after="13"/>
              <w:ind w:right="39"/>
              <w:jc w:val="center"/>
              <w:rPr>
                <w:rFonts w:eastAsia="Times New Roman"/>
                <w:b/>
              </w:rPr>
            </w:pPr>
          </w:p>
        </w:tc>
        <w:tc>
          <w:tcPr>
            <w:tcW w:w="6554" w:type="dxa"/>
            <w:shd w:val="clear" w:color="auto" w:fill="F2F2F2" w:themeFill="background1" w:themeFillShade="F2"/>
            <w:vAlign w:val="center"/>
          </w:tcPr>
          <w:p w:rsidR="00E26610" w:rsidRPr="00E26610" w:rsidRDefault="00E26610" w:rsidP="00E26610">
            <w:pPr>
              <w:widowControl/>
              <w:autoSpaceDE/>
              <w:autoSpaceDN/>
              <w:adjustRightInd/>
              <w:spacing w:after="13"/>
              <w:ind w:right="39"/>
              <w:jc w:val="center"/>
              <w:rPr>
                <w:rFonts w:eastAsia="Times New Roman"/>
                <w:i/>
              </w:rPr>
            </w:pPr>
            <w:r w:rsidRPr="00E26610">
              <w:rPr>
                <w:rFonts w:eastAsia="Times New Roman"/>
                <w:i/>
              </w:rPr>
              <w:t>решение о бюджете от 22.12.2021 №121</w:t>
            </w:r>
          </w:p>
        </w:tc>
        <w:tc>
          <w:tcPr>
            <w:tcW w:w="1167" w:type="dxa"/>
            <w:shd w:val="clear" w:color="auto" w:fill="F2F2F2" w:themeFill="background1" w:themeFillShade="F2"/>
            <w:vAlign w:val="center"/>
          </w:tcPr>
          <w:p w:rsidR="00E26610" w:rsidRPr="00E26610" w:rsidRDefault="00E26610" w:rsidP="00E26610">
            <w:pPr>
              <w:widowControl/>
              <w:autoSpaceDE/>
              <w:autoSpaceDN/>
              <w:adjustRightInd/>
              <w:spacing w:after="13"/>
              <w:ind w:left="-75" w:right="-141"/>
              <w:jc w:val="center"/>
              <w:rPr>
                <w:rFonts w:eastAsia="Times New Roman"/>
                <w:i/>
              </w:rPr>
            </w:pPr>
            <w:r w:rsidRPr="00E26610">
              <w:rPr>
                <w:rFonts w:eastAsia="Times New Roman"/>
                <w:i/>
              </w:rPr>
              <w:t>ф.0503127</w:t>
            </w:r>
          </w:p>
        </w:tc>
      </w:tr>
      <w:tr w:rsidR="00E26610" w:rsidRPr="00E26610" w:rsidTr="00E26610">
        <w:tc>
          <w:tcPr>
            <w:tcW w:w="10381" w:type="dxa"/>
            <w:gridSpan w:val="3"/>
            <w:shd w:val="clear" w:color="auto" w:fill="auto"/>
            <w:vAlign w:val="center"/>
          </w:tcPr>
          <w:p w:rsidR="00E26610" w:rsidRPr="00E26610" w:rsidRDefault="00E26610" w:rsidP="00E26610">
            <w:pPr>
              <w:widowControl/>
              <w:numPr>
                <w:ilvl w:val="6"/>
                <w:numId w:val="39"/>
              </w:numPr>
              <w:tabs>
                <w:tab w:val="left" w:pos="317"/>
              </w:tabs>
              <w:autoSpaceDE/>
              <w:autoSpaceDN/>
              <w:adjustRightInd/>
              <w:spacing w:after="13"/>
              <w:ind w:left="0" w:right="-141" w:firstLine="0"/>
              <w:contextualSpacing/>
              <w:jc w:val="center"/>
              <w:rPr>
                <w:rFonts w:eastAsia="Times New Roman"/>
                <w:b/>
                <w:i/>
              </w:rPr>
            </w:pPr>
            <w:r w:rsidRPr="00E26610">
              <w:rPr>
                <w:rFonts w:eastAsia="Times New Roman"/>
                <w:b/>
                <w:i/>
              </w:rPr>
              <w:t>Доходы бюджета</w:t>
            </w:r>
          </w:p>
        </w:tc>
      </w:tr>
      <w:tr w:rsidR="00E26610" w:rsidRPr="00E26610" w:rsidTr="00E26610">
        <w:tc>
          <w:tcPr>
            <w:tcW w:w="2660" w:type="dxa"/>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931 1 11 05 013 05 0002 120</w:t>
            </w:r>
          </w:p>
        </w:tc>
        <w:tc>
          <w:tcPr>
            <w:tcW w:w="6554" w:type="dxa"/>
            <w:tcBorders>
              <w:top w:val="single" w:sz="4" w:space="0" w:color="auto"/>
              <w:left w:val="nil"/>
              <w:bottom w:val="single" w:sz="4" w:space="0" w:color="auto"/>
              <w:right w:val="single" w:sz="8" w:space="0" w:color="000000"/>
            </w:tcBorders>
            <w:shd w:val="clear" w:color="000000" w:fill="FFFFFF"/>
          </w:tcPr>
          <w:p w:rsidR="00E26610" w:rsidRPr="00E26610" w:rsidRDefault="00E26610" w:rsidP="00E26610">
            <w:pPr>
              <w:widowControl/>
              <w:autoSpaceDE/>
              <w:autoSpaceDN/>
              <w:adjustRightInd/>
              <w:jc w:val="both"/>
              <w:rPr>
                <w:rFonts w:eastAsia="Times New Roman"/>
              </w:rPr>
            </w:pPr>
            <w:r w:rsidRPr="00E26610">
              <w:rPr>
                <w:rFonts w:eastAsia="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(пени и проценты по соответствующему платежу)</w:t>
            </w:r>
          </w:p>
        </w:tc>
        <w:tc>
          <w:tcPr>
            <w:tcW w:w="1167" w:type="dxa"/>
            <w:vAlign w:val="center"/>
          </w:tcPr>
          <w:p w:rsidR="00E26610" w:rsidRPr="00E26610" w:rsidRDefault="00E26610" w:rsidP="00E26610">
            <w:pPr>
              <w:widowControl/>
              <w:autoSpaceDE/>
              <w:autoSpaceDN/>
              <w:adjustRightInd/>
              <w:spacing w:after="13"/>
              <w:ind w:right="39"/>
              <w:jc w:val="center"/>
              <w:rPr>
                <w:rFonts w:eastAsia="Times New Roman"/>
              </w:rPr>
            </w:pPr>
            <w:r w:rsidRPr="00E26610">
              <w:rPr>
                <w:rFonts w:eastAsia="Times New Roman"/>
              </w:rPr>
              <w:t>Х</w:t>
            </w:r>
          </w:p>
        </w:tc>
      </w:tr>
      <w:tr w:rsidR="00E26610" w:rsidRPr="00E26610" w:rsidTr="00E26610">
        <w:tc>
          <w:tcPr>
            <w:tcW w:w="2660" w:type="dxa"/>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931 1 11 09 080 05 0001 120</w:t>
            </w:r>
          </w:p>
        </w:tc>
        <w:tc>
          <w:tcPr>
            <w:tcW w:w="6554" w:type="dxa"/>
            <w:vAlign w:val="center"/>
          </w:tcPr>
          <w:p w:rsidR="00E26610" w:rsidRPr="00E26610" w:rsidRDefault="00E26610" w:rsidP="00E26610">
            <w:pPr>
              <w:widowControl/>
              <w:autoSpaceDE/>
              <w:autoSpaceDN/>
              <w:adjustRightInd/>
              <w:jc w:val="both"/>
              <w:rPr>
                <w:rFonts w:eastAsia="Times New Roman"/>
              </w:rPr>
            </w:pPr>
            <w:r w:rsidRPr="00E26610">
              <w:rPr>
                <w:rFonts w:eastAsia="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167" w:type="dxa"/>
            <w:vAlign w:val="center"/>
          </w:tcPr>
          <w:p w:rsidR="00E26610" w:rsidRPr="00E26610" w:rsidRDefault="00E26610" w:rsidP="00E26610">
            <w:pPr>
              <w:widowControl/>
              <w:autoSpaceDE/>
              <w:autoSpaceDN/>
              <w:adjustRightInd/>
              <w:spacing w:after="13"/>
              <w:ind w:right="39"/>
              <w:jc w:val="center"/>
              <w:rPr>
                <w:rFonts w:eastAsia="Times New Roman"/>
              </w:rPr>
            </w:pPr>
            <w:r w:rsidRPr="00E26610">
              <w:rPr>
                <w:rFonts w:eastAsia="Times New Roman"/>
              </w:rPr>
              <w:t>Х</w:t>
            </w:r>
          </w:p>
        </w:tc>
      </w:tr>
      <w:tr w:rsidR="00E26610" w:rsidRPr="00E26610" w:rsidTr="00E26610">
        <w:tc>
          <w:tcPr>
            <w:tcW w:w="2660" w:type="dxa"/>
            <w:vAlign w:val="center"/>
          </w:tcPr>
          <w:p w:rsidR="00E26610" w:rsidRPr="00E26610" w:rsidRDefault="00E26610" w:rsidP="00E26610">
            <w:pPr>
              <w:widowControl/>
              <w:autoSpaceDE/>
              <w:autoSpaceDN/>
              <w:adjustRightInd/>
              <w:jc w:val="center"/>
              <w:rPr>
                <w:rFonts w:eastAsia="Times New Roman"/>
              </w:rPr>
            </w:pPr>
            <w:r w:rsidRPr="00E26610">
              <w:rPr>
                <w:rFonts w:eastAsia="Times New Roman"/>
              </w:rPr>
              <w:t>931 1 13 02 995 05 0004 130</w:t>
            </w:r>
          </w:p>
        </w:tc>
        <w:tc>
          <w:tcPr>
            <w:tcW w:w="6554" w:type="dxa"/>
            <w:vAlign w:val="center"/>
          </w:tcPr>
          <w:p w:rsidR="00E26610" w:rsidRPr="00E26610" w:rsidRDefault="00E26610" w:rsidP="00E26610">
            <w:pPr>
              <w:widowControl/>
              <w:autoSpaceDE/>
              <w:autoSpaceDN/>
              <w:adjustRightInd/>
              <w:jc w:val="both"/>
              <w:rPr>
                <w:rFonts w:eastAsia="Times New Roman"/>
              </w:rPr>
            </w:pPr>
            <w:r w:rsidRPr="00E26610">
              <w:rPr>
                <w:rFonts w:eastAsia="Times New Roman"/>
              </w:rPr>
              <w:t>Прочие доходы от компенсации затрат бюджетов муниципальных районов (прочие доходы)</w:t>
            </w:r>
          </w:p>
        </w:tc>
        <w:tc>
          <w:tcPr>
            <w:tcW w:w="1167" w:type="dxa"/>
            <w:vAlign w:val="center"/>
          </w:tcPr>
          <w:p w:rsidR="00E26610" w:rsidRPr="00E26610" w:rsidRDefault="00E26610" w:rsidP="00E26610">
            <w:pPr>
              <w:widowControl/>
              <w:autoSpaceDE/>
              <w:autoSpaceDN/>
              <w:adjustRightInd/>
              <w:spacing w:after="13"/>
              <w:ind w:right="39"/>
              <w:jc w:val="center"/>
              <w:rPr>
                <w:rFonts w:eastAsia="Times New Roman"/>
              </w:rPr>
            </w:pPr>
            <w:r w:rsidRPr="00E26610">
              <w:rPr>
                <w:rFonts w:eastAsia="Times New Roman"/>
              </w:rPr>
              <w:t>Х</w:t>
            </w:r>
          </w:p>
        </w:tc>
      </w:tr>
      <w:tr w:rsidR="00E26610" w:rsidRPr="00E26610" w:rsidTr="00E26610">
        <w:tc>
          <w:tcPr>
            <w:tcW w:w="2660" w:type="dxa"/>
            <w:vAlign w:val="center"/>
          </w:tcPr>
          <w:p w:rsidR="00E26610" w:rsidRPr="00E26610" w:rsidRDefault="00E26610" w:rsidP="00E26610">
            <w:pPr>
              <w:widowControl/>
              <w:autoSpaceDE/>
              <w:autoSpaceDN/>
              <w:adjustRightInd/>
              <w:jc w:val="center"/>
              <w:rPr>
                <w:rFonts w:eastAsia="Times New Roman"/>
              </w:rPr>
            </w:pPr>
            <w:r w:rsidRPr="00E26610">
              <w:rPr>
                <w:rFonts w:eastAsia="Times New Roman"/>
              </w:rPr>
              <w:t xml:space="preserve">931 </w:t>
            </w:r>
            <w:r w:rsidRPr="00E26610">
              <w:rPr>
                <w:rFonts w:eastAsia="Times New Roman"/>
                <w:lang w:val="en-US"/>
              </w:rPr>
              <w:t>1 14 02</w:t>
            </w:r>
            <w:r w:rsidRPr="00E26610">
              <w:rPr>
                <w:rFonts w:eastAsia="Times New Roman"/>
              </w:rPr>
              <w:t xml:space="preserve"> </w:t>
            </w:r>
            <w:r w:rsidRPr="00E26610">
              <w:rPr>
                <w:rFonts w:eastAsia="Times New Roman"/>
                <w:lang w:val="en-US"/>
              </w:rPr>
              <w:t>053 05 0001 410</w:t>
            </w:r>
          </w:p>
        </w:tc>
        <w:tc>
          <w:tcPr>
            <w:tcW w:w="6554" w:type="dxa"/>
            <w:vAlign w:val="center"/>
          </w:tcPr>
          <w:p w:rsidR="00E26610" w:rsidRPr="00E26610" w:rsidRDefault="00E26610" w:rsidP="00E26610">
            <w:pPr>
              <w:widowControl/>
              <w:autoSpaceDE/>
              <w:autoSpaceDN/>
              <w:adjustRightInd/>
              <w:jc w:val="both"/>
              <w:rPr>
                <w:rFonts w:eastAsia="Times New Roman"/>
              </w:rPr>
            </w:pPr>
            <w:r w:rsidRPr="00E26610">
              <w:rPr>
                <w:rFonts w:eastAsia="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(сумма платежа (перерасчеты, недоимка и задолженность по соответствующему платежу, в том числе по отмененному)</w:t>
            </w:r>
          </w:p>
        </w:tc>
        <w:tc>
          <w:tcPr>
            <w:tcW w:w="1167" w:type="dxa"/>
            <w:vAlign w:val="center"/>
          </w:tcPr>
          <w:p w:rsidR="00E26610" w:rsidRPr="00E26610" w:rsidRDefault="00E26610" w:rsidP="00E26610">
            <w:pPr>
              <w:widowControl/>
              <w:autoSpaceDE/>
              <w:autoSpaceDN/>
              <w:adjustRightInd/>
              <w:spacing w:after="13"/>
              <w:ind w:right="39"/>
              <w:jc w:val="center"/>
              <w:rPr>
                <w:rFonts w:eastAsia="Times New Roman"/>
              </w:rPr>
            </w:pPr>
            <w:r w:rsidRPr="00E26610">
              <w:rPr>
                <w:rFonts w:eastAsia="Times New Roman"/>
              </w:rPr>
              <w:t>Х</w:t>
            </w:r>
          </w:p>
        </w:tc>
      </w:tr>
      <w:tr w:rsidR="00E26610" w:rsidRPr="00E26610" w:rsidTr="00E26610">
        <w:tc>
          <w:tcPr>
            <w:tcW w:w="10381" w:type="dxa"/>
            <w:gridSpan w:val="3"/>
            <w:vAlign w:val="center"/>
          </w:tcPr>
          <w:p w:rsidR="00E26610" w:rsidRPr="00E26610" w:rsidRDefault="00E26610" w:rsidP="00E26610">
            <w:pPr>
              <w:widowControl/>
              <w:numPr>
                <w:ilvl w:val="6"/>
                <w:numId w:val="39"/>
              </w:numPr>
              <w:tabs>
                <w:tab w:val="left" w:pos="317"/>
              </w:tabs>
              <w:autoSpaceDE/>
              <w:autoSpaceDN/>
              <w:adjustRightInd/>
              <w:spacing w:after="13"/>
              <w:ind w:left="33" w:right="39" w:firstLine="0"/>
              <w:contextualSpacing/>
              <w:jc w:val="center"/>
              <w:rPr>
                <w:rFonts w:eastAsia="Times New Roman"/>
              </w:rPr>
            </w:pPr>
            <w:r w:rsidRPr="00E26610">
              <w:rPr>
                <w:rFonts w:eastAsia="Times New Roman"/>
                <w:b/>
                <w:i/>
              </w:rPr>
              <w:t>Расходы бюджета</w:t>
            </w:r>
          </w:p>
        </w:tc>
      </w:tr>
      <w:tr w:rsidR="00E26610" w:rsidRPr="00E26610" w:rsidTr="00E26610">
        <w:tc>
          <w:tcPr>
            <w:tcW w:w="2660" w:type="dxa"/>
            <w:tcBorders>
              <w:bottom w:val="single" w:sz="4" w:space="0" w:color="auto"/>
            </w:tcBorders>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931 0113 04 4 02 20040 000</w:t>
            </w:r>
          </w:p>
        </w:tc>
        <w:tc>
          <w:tcPr>
            <w:tcW w:w="6554" w:type="dxa"/>
            <w:tcBorders>
              <w:bottom w:val="single" w:sz="4" w:space="0" w:color="auto"/>
            </w:tcBorders>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Содержание объектов, находящихся в муниципальной казне, муниципального образования "Вяземский район" Смоленской области</w:t>
            </w:r>
          </w:p>
        </w:tc>
        <w:tc>
          <w:tcPr>
            <w:tcW w:w="1167" w:type="dxa"/>
            <w:tcBorders>
              <w:bottom w:val="single" w:sz="4" w:space="0" w:color="auto"/>
            </w:tcBorders>
            <w:vAlign w:val="center"/>
          </w:tcPr>
          <w:p w:rsidR="00E26610" w:rsidRPr="00E26610" w:rsidRDefault="00E26610" w:rsidP="00E26610">
            <w:pPr>
              <w:widowControl/>
              <w:autoSpaceDE/>
              <w:autoSpaceDN/>
              <w:adjustRightInd/>
              <w:spacing w:after="13"/>
              <w:ind w:right="39"/>
              <w:jc w:val="center"/>
              <w:rPr>
                <w:rFonts w:eastAsia="Times New Roman"/>
              </w:rPr>
            </w:pPr>
            <w:r w:rsidRPr="00E26610">
              <w:rPr>
                <w:rFonts w:eastAsia="Times New Roman"/>
              </w:rPr>
              <w:t>Х</w:t>
            </w:r>
          </w:p>
        </w:tc>
      </w:tr>
      <w:tr w:rsidR="00E26610" w:rsidRPr="00E26610" w:rsidTr="00E26610">
        <w:tc>
          <w:tcPr>
            <w:tcW w:w="2660" w:type="dxa"/>
            <w:tcBorders>
              <w:top w:val="single" w:sz="4" w:space="0" w:color="auto"/>
              <w:bottom w:val="single" w:sz="4" w:space="0" w:color="auto"/>
              <w:right w:val="single" w:sz="4" w:space="0" w:color="auto"/>
            </w:tcBorders>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931 0113 04 4 03 20080 000</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E26610" w:rsidRPr="00E26610" w:rsidRDefault="00E26610" w:rsidP="00E26610">
            <w:pPr>
              <w:widowControl/>
              <w:autoSpaceDE/>
              <w:autoSpaceDN/>
              <w:adjustRightInd/>
              <w:rPr>
                <w:rFonts w:eastAsia="Times New Roman"/>
              </w:rPr>
            </w:pPr>
            <w:r w:rsidRPr="00E26610">
              <w:rPr>
                <w:rFonts w:eastAsia="Times New Roman"/>
              </w:rPr>
              <w:t>Проведение технической инвентаризации и оформление кадастровых паспортов, справок о постановке на технический учет объектов недвижимости, проведение кадастровых работ и оформление технических планов объектов недвижимости имущества</w:t>
            </w:r>
          </w:p>
        </w:tc>
        <w:tc>
          <w:tcPr>
            <w:tcW w:w="1167" w:type="dxa"/>
            <w:tcBorders>
              <w:top w:val="single" w:sz="4" w:space="0" w:color="auto"/>
              <w:left w:val="single" w:sz="4" w:space="0" w:color="auto"/>
              <w:bottom w:val="single" w:sz="4" w:space="0" w:color="auto"/>
            </w:tcBorders>
            <w:vAlign w:val="center"/>
          </w:tcPr>
          <w:p w:rsidR="00E26610" w:rsidRPr="00E26610" w:rsidRDefault="00E26610" w:rsidP="00E26610">
            <w:pPr>
              <w:widowControl/>
              <w:autoSpaceDE/>
              <w:autoSpaceDN/>
              <w:adjustRightInd/>
              <w:spacing w:after="13"/>
              <w:ind w:right="39"/>
              <w:jc w:val="center"/>
              <w:rPr>
                <w:rFonts w:eastAsia="Times New Roman"/>
              </w:rPr>
            </w:pPr>
            <w:r w:rsidRPr="00E26610">
              <w:rPr>
                <w:rFonts w:eastAsia="Times New Roman"/>
              </w:rPr>
              <w:t>Х</w:t>
            </w:r>
          </w:p>
        </w:tc>
      </w:tr>
      <w:tr w:rsidR="00E26610" w:rsidRPr="00E26610" w:rsidTr="00E26610">
        <w:tc>
          <w:tcPr>
            <w:tcW w:w="2660" w:type="dxa"/>
            <w:tcBorders>
              <w:top w:val="single" w:sz="4" w:space="0" w:color="auto"/>
            </w:tcBorders>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931 0412 04 4 02 20070 000</w:t>
            </w:r>
          </w:p>
        </w:tc>
        <w:tc>
          <w:tcPr>
            <w:tcW w:w="6554" w:type="dxa"/>
            <w:tcBorders>
              <w:top w:val="single" w:sz="4" w:space="0" w:color="auto"/>
            </w:tcBorders>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Проведение землеустроительных работ в отношении земельных участков и постановки земельных участков на кадастровый учет</w:t>
            </w:r>
          </w:p>
        </w:tc>
        <w:tc>
          <w:tcPr>
            <w:tcW w:w="1167" w:type="dxa"/>
            <w:tcBorders>
              <w:top w:val="single" w:sz="4" w:space="0" w:color="auto"/>
            </w:tcBorders>
            <w:vAlign w:val="center"/>
          </w:tcPr>
          <w:p w:rsidR="00E26610" w:rsidRPr="00E26610" w:rsidRDefault="00E26610" w:rsidP="00E26610">
            <w:pPr>
              <w:widowControl/>
              <w:autoSpaceDE/>
              <w:autoSpaceDN/>
              <w:adjustRightInd/>
              <w:spacing w:after="13"/>
              <w:ind w:right="39"/>
              <w:jc w:val="center"/>
              <w:rPr>
                <w:rFonts w:eastAsia="Times New Roman"/>
              </w:rPr>
            </w:pPr>
            <w:r w:rsidRPr="00E26610">
              <w:rPr>
                <w:rFonts w:eastAsia="Times New Roman"/>
              </w:rPr>
              <w:t>Х</w:t>
            </w:r>
          </w:p>
        </w:tc>
      </w:tr>
    </w:tbl>
    <w:p w:rsidR="00E26610" w:rsidRPr="00E26610" w:rsidRDefault="00E26610" w:rsidP="00E26610">
      <w:pPr>
        <w:widowControl/>
        <w:autoSpaceDE/>
        <w:autoSpaceDN/>
        <w:adjustRightInd/>
        <w:spacing w:after="13"/>
        <w:ind w:right="39" w:firstLine="567"/>
        <w:jc w:val="both"/>
        <w:rPr>
          <w:rFonts w:eastAsia="Times New Roman"/>
          <w:color w:val="0070C0"/>
          <w:sz w:val="24"/>
          <w:szCs w:val="24"/>
        </w:rPr>
      </w:pPr>
    </w:p>
    <w:p w:rsidR="00E26610" w:rsidRPr="00E26610" w:rsidRDefault="00E26610" w:rsidP="00E26610">
      <w:pPr>
        <w:widowControl/>
        <w:autoSpaceDE/>
        <w:autoSpaceDN/>
        <w:adjustRightInd/>
        <w:ind w:left="127" w:right="39" w:firstLine="567"/>
        <w:jc w:val="both"/>
        <w:rPr>
          <w:rFonts w:eastAsia="Times New Roman"/>
          <w:sz w:val="24"/>
          <w:szCs w:val="24"/>
        </w:rPr>
      </w:pPr>
      <w:r w:rsidRPr="00E26610">
        <w:rPr>
          <w:rFonts w:eastAsia="Times New Roman"/>
          <w:sz w:val="24"/>
          <w:szCs w:val="24"/>
        </w:rPr>
        <w:t xml:space="preserve">Согласно показателям Отчёта об исполнении бюджета главного администратора доходов бюджета на 01.01.2023 (ф.0503127) на лицевой счёт Комитета имущественных отношений поступили доходы в сумме </w:t>
      </w:r>
      <w:r w:rsidRPr="00E26610">
        <w:rPr>
          <w:rFonts w:eastAsia="Times New Roman"/>
          <w:b/>
          <w:sz w:val="24"/>
          <w:szCs w:val="24"/>
        </w:rPr>
        <w:t xml:space="preserve">36 020,8 </w:t>
      </w:r>
      <w:proofErr w:type="gramStart"/>
      <w:r w:rsidRPr="00E26610">
        <w:rPr>
          <w:rFonts w:eastAsia="Times New Roman"/>
          <w:sz w:val="24"/>
          <w:szCs w:val="24"/>
        </w:rPr>
        <w:t>тыс.рублей</w:t>
      </w:r>
      <w:proofErr w:type="gramEnd"/>
      <w:r w:rsidRPr="00E26610">
        <w:rPr>
          <w:rFonts w:eastAsia="Times New Roman"/>
          <w:sz w:val="24"/>
          <w:szCs w:val="24"/>
        </w:rPr>
        <w:t xml:space="preserve">: </w:t>
      </w:r>
    </w:p>
    <w:p w:rsidR="00E26610" w:rsidRPr="00E26610" w:rsidRDefault="00E26610" w:rsidP="00E26610">
      <w:pPr>
        <w:widowControl/>
        <w:autoSpaceDE/>
        <w:autoSpaceDN/>
        <w:adjustRightInd/>
        <w:ind w:left="142"/>
        <w:jc w:val="right"/>
        <w:rPr>
          <w:rFonts w:eastAsia="Times New Roman"/>
        </w:rPr>
      </w:pPr>
      <w:r w:rsidRPr="00E26610">
        <w:rPr>
          <w:rFonts w:eastAsia="Times New Roman"/>
        </w:rPr>
        <w:t>(</w:t>
      </w:r>
      <w:proofErr w:type="gramStart"/>
      <w:r w:rsidRPr="00E26610">
        <w:rPr>
          <w:rFonts w:eastAsia="Times New Roman"/>
        </w:rPr>
        <w:t>тыс.рублей</w:t>
      </w:r>
      <w:proofErr w:type="gramEnd"/>
      <w:r w:rsidRPr="00E26610">
        <w:rPr>
          <w:rFonts w:eastAsia="Times New Roman"/>
        </w:rPr>
        <w:t>)</w:t>
      </w:r>
    </w:p>
    <w:tbl>
      <w:tblPr>
        <w:tblStyle w:val="TableGrid8"/>
        <w:tblW w:w="10383" w:type="dxa"/>
        <w:jc w:val="center"/>
        <w:tblInd w:w="0" w:type="dxa"/>
        <w:tblCellMar>
          <w:top w:w="12" w:type="dxa"/>
          <w:left w:w="106" w:type="dxa"/>
          <w:right w:w="58" w:type="dxa"/>
        </w:tblCellMar>
        <w:tblLook w:val="04A0" w:firstRow="1" w:lastRow="0" w:firstColumn="1" w:lastColumn="0" w:noHBand="0" w:noVBand="1"/>
      </w:tblPr>
      <w:tblGrid>
        <w:gridCol w:w="6034"/>
        <w:gridCol w:w="1443"/>
        <w:gridCol w:w="1257"/>
        <w:gridCol w:w="796"/>
        <w:gridCol w:w="853"/>
      </w:tblGrid>
      <w:tr w:rsidR="00E26610" w:rsidRPr="00E26610" w:rsidTr="00E26610">
        <w:trPr>
          <w:trHeight w:val="431"/>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E26610" w:rsidRPr="00E26610" w:rsidRDefault="00E26610" w:rsidP="00E26610">
            <w:pPr>
              <w:widowControl/>
              <w:autoSpaceDE/>
              <w:autoSpaceDN/>
              <w:adjustRightInd/>
              <w:ind w:right="5"/>
              <w:jc w:val="center"/>
              <w:rPr>
                <w:rFonts w:ascii="Times New Roman" w:eastAsia="Times New Roman" w:hAnsi="Times New Roman"/>
                <w:sz w:val="19"/>
                <w:szCs w:val="19"/>
              </w:rPr>
            </w:pPr>
          </w:p>
          <w:p w:rsidR="00E26610" w:rsidRPr="00E26610" w:rsidRDefault="00E26610" w:rsidP="00E26610">
            <w:pPr>
              <w:widowControl/>
              <w:autoSpaceDE/>
              <w:autoSpaceDN/>
              <w:adjustRightInd/>
              <w:ind w:right="58"/>
              <w:jc w:val="center"/>
              <w:rPr>
                <w:rFonts w:ascii="Times New Roman" w:eastAsia="Times New Roman" w:hAnsi="Times New Roman"/>
                <w:sz w:val="19"/>
                <w:szCs w:val="19"/>
              </w:rPr>
            </w:pPr>
            <w:r w:rsidRPr="00E26610">
              <w:rPr>
                <w:rFonts w:ascii="Times New Roman" w:eastAsia="Times New Roman" w:hAnsi="Times New Roman"/>
                <w:b/>
                <w:sz w:val="19"/>
                <w:szCs w:val="19"/>
              </w:rPr>
              <w:t>Наименование показателя</w:t>
            </w:r>
          </w:p>
        </w:tc>
        <w:tc>
          <w:tcPr>
            <w:tcW w:w="14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E26610" w:rsidRPr="00E26610" w:rsidRDefault="00E26610" w:rsidP="00E26610">
            <w:pPr>
              <w:widowControl/>
              <w:autoSpaceDE/>
              <w:autoSpaceDN/>
              <w:adjustRightInd/>
              <w:ind w:left="-81" w:hanging="14"/>
              <w:jc w:val="center"/>
              <w:rPr>
                <w:rFonts w:ascii="Times New Roman" w:eastAsia="Times New Roman" w:hAnsi="Times New Roman"/>
                <w:sz w:val="19"/>
                <w:szCs w:val="19"/>
              </w:rPr>
            </w:pPr>
            <w:r w:rsidRPr="00E26610">
              <w:rPr>
                <w:rFonts w:ascii="Times New Roman" w:eastAsia="Times New Roman" w:hAnsi="Times New Roman"/>
                <w:b/>
                <w:sz w:val="19"/>
                <w:szCs w:val="19"/>
              </w:rPr>
              <w:t>ф.0503127</w:t>
            </w:r>
          </w:p>
        </w:tc>
        <w:tc>
          <w:tcPr>
            <w:tcW w:w="125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E26610" w:rsidRPr="00E26610" w:rsidRDefault="00E26610" w:rsidP="00E26610">
            <w:pPr>
              <w:widowControl/>
              <w:autoSpaceDE/>
              <w:autoSpaceDN/>
              <w:adjustRightInd/>
              <w:jc w:val="center"/>
              <w:rPr>
                <w:rFonts w:ascii="Times New Roman" w:eastAsia="Times New Roman" w:hAnsi="Times New Roman"/>
                <w:sz w:val="19"/>
                <w:szCs w:val="19"/>
              </w:rPr>
            </w:pPr>
            <w:r w:rsidRPr="00E26610">
              <w:rPr>
                <w:rFonts w:ascii="Times New Roman" w:eastAsia="Times New Roman" w:hAnsi="Times New Roman"/>
                <w:b/>
                <w:sz w:val="19"/>
                <w:szCs w:val="19"/>
              </w:rPr>
              <w:t xml:space="preserve">поступило доходов </w:t>
            </w:r>
          </w:p>
        </w:tc>
        <w:tc>
          <w:tcPr>
            <w:tcW w:w="796"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hideMark/>
          </w:tcPr>
          <w:p w:rsidR="00E26610" w:rsidRPr="00E26610" w:rsidRDefault="00E26610" w:rsidP="00E26610">
            <w:pPr>
              <w:widowControl/>
              <w:autoSpaceDE/>
              <w:autoSpaceDN/>
              <w:adjustRightInd/>
              <w:ind w:left="31" w:right="31"/>
              <w:jc w:val="center"/>
              <w:rPr>
                <w:rFonts w:ascii="Times New Roman" w:eastAsia="Times New Roman" w:hAnsi="Times New Roman"/>
                <w:sz w:val="19"/>
                <w:szCs w:val="19"/>
              </w:rPr>
            </w:pPr>
            <w:r w:rsidRPr="00E26610">
              <w:rPr>
                <w:rFonts w:ascii="Times New Roman" w:eastAsia="Times New Roman" w:hAnsi="Times New Roman"/>
                <w:b/>
                <w:sz w:val="19"/>
                <w:szCs w:val="19"/>
              </w:rPr>
              <w:t xml:space="preserve">% исп. </w:t>
            </w:r>
          </w:p>
        </w:tc>
        <w:tc>
          <w:tcPr>
            <w:tcW w:w="853"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hideMark/>
          </w:tcPr>
          <w:p w:rsidR="00E26610" w:rsidRPr="00E26610" w:rsidRDefault="00E26610" w:rsidP="00E26610">
            <w:pPr>
              <w:widowControl/>
              <w:autoSpaceDE/>
              <w:autoSpaceDN/>
              <w:adjustRightInd/>
              <w:ind w:right="1"/>
              <w:jc w:val="center"/>
              <w:rPr>
                <w:rFonts w:ascii="Times New Roman" w:eastAsia="Times New Roman" w:hAnsi="Times New Roman"/>
                <w:sz w:val="19"/>
                <w:szCs w:val="19"/>
              </w:rPr>
            </w:pPr>
          </w:p>
          <w:p w:rsidR="00E26610" w:rsidRPr="00E26610" w:rsidRDefault="00E26610" w:rsidP="00E26610">
            <w:pPr>
              <w:widowControl/>
              <w:autoSpaceDE/>
              <w:autoSpaceDN/>
              <w:adjustRightInd/>
              <w:ind w:right="49"/>
              <w:jc w:val="center"/>
              <w:rPr>
                <w:rFonts w:ascii="Times New Roman" w:eastAsia="Times New Roman" w:hAnsi="Times New Roman"/>
                <w:b/>
                <w:sz w:val="19"/>
                <w:szCs w:val="19"/>
              </w:rPr>
            </w:pPr>
            <w:r w:rsidRPr="00E26610">
              <w:rPr>
                <w:rFonts w:ascii="Times New Roman" w:eastAsia="Times New Roman" w:hAnsi="Times New Roman"/>
                <w:b/>
                <w:sz w:val="19"/>
                <w:szCs w:val="19"/>
              </w:rPr>
              <w:t xml:space="preserve">+/ - </w:t>
            </w:r>
          </w:p>
        </w:tc>
      </w:tr>
      <w:tr w:rsidR="00E26610" w:rsidRPr="00E26610" w:rsidTr="00E26610">
        <w:trPr>
          <w:trHeight w:val="171"/>
          <w:jc w:val="center"/>
        </w:trPr>
        <w:tc>
          <w:tcPr>
            <w:tcW w:w="6034" w:type="dxa"/>
            <w:tcBorders>
              <w:top w:val="single" w:sz="4" w:space="0" w:color="000000"/>
              <w:left w:val="single" w:sz="4" w:space="0" w:color="000000"/>
              <w:bottom w:val="single" w:sz="4" w:space="0" w:color="000000"/>
              <w:right w:val="single" w:sz="4" w:space="0" w:color="000000"/>
            </w:tcBorders>
            <w:hideMark/>
          </w:tcPr>
          <w:p w:rsidR="00E26610" w:rsidRPr="00E26610" w:rsidRDefault="00E26610" w:rsidP="00E26610">
            <w:pPr>
              <w:widowControl/>
              <w:autoSpaceDE/>
              <w:autoSpaceDN/>
              <w:adjustRightInd/>
              <w:rPr>
                <w:rFonts w:ascii="Times New Roman" w:eastAsia="Times New Roman" w:hAnsi="Times New Roman"/>
                <w:sz w:val="19"/>
                <w:szCs w:val="19"/>
              </w:rPr>
            </w:pPr>
            <w:r w:rsidRPr="00E26610">
              <w:rPr>
                <w:rFonts w:ascii="Times New Roman" w:eastAsia="Times New Roman" w:hAnsi="Times New Roman"/>
                <w:b/>
                <w:sz w:val="19"/>
                <w:szCs w:val="19"/>
              </w:rPr>
              <w:t xml:space="preserve">ДОХОДЫ ВСЕГО, в том числе: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E26610" w:rsidRPr="00E26610" w:rsidRDefault="00E26610" w:rsidP="00E26610">
            <w:pPr>
              <w:widowControl/>
              <w:autoSpaceDE/>
              <w:autoSpaceDN/>
              <w:adjustRightInd/>
              <w:ind w:left="65" w:right="74"/>
              <w:jc w:val="right"/>
              <w:rPr>
                <w:rFonts w:ascii="Times New Roman" w:eastAsia="Times New Roman" w:hAnsi="Times New Roman"/>
                <w:color w:val="FF0000"/>
                <w:sz w:val="19"/>
                <w:szCs w:val="19"/>
              </w:rPr>
            </w:pPr>
            <w:r w:rsidRPr="00E26610">
              <w:rPr>
                <w:rFonts w:ascii="Times New Roman" w:eastAsia="Times New Roman" w:hAnsi="Times New Roman"/>
                <w:b/>
                <w:sz w:val="19"/>
                <w:szCs w:val="19"/>
              </w:rPr>
              <w:t>32 995,0</w:t>
            </w:r>
          </w:p>
        </w:tc>
        <w:tc>
          <w:tcPr>
            <w:tcW w:w="1257" w:type="dxa"/>
            <w:tcBorders>
              <w:top w:val="single" w:sz="4" w:space="0" w:color="000000"/>
              <w:left w:val="single" w:sz="4" w:space="0" w:color="000000"/>
              <w:bottom w:val="single" w:sz="4" w:space="0" w:color="000000"/>
              <w:right w:val="single" w:sz="4" w:space="0" w:color="auto"/>
            </w:tcBorders>
            <w:vAlign w:val="center"/>
            <w:hideMark/>
          </w:tcPr>
          <w:p w:rsidR="00E26610" w:rsidRPr="00E26610" w:rsidRDefault="00E26610" w:rsidP="00E26610">
            <w:pPr>
              <w:widowControl/>
              <w:autoSpaceDE/>
              <w:autoSpaceDN/>
              <w:adjustRightInd/>
              <w:ind w:left="65" w:right="74"/>
              <w:jc w:val="right"/>
              <w:rPr>
                <w:rFonts w:ascii="Times New Roman" w:eastAsia="Times New Roman" w:hAnsi="Times New Roman"/>
                <w:sz w:val="19"/>
                <w:szCs w:val="19"/>
              </w:rPr>
            </w:pPr>
            <w:r w:rsidRPr="00E26610">
              <w:rPr>
                <w:rFonts w:ascii="Times New Roman" w:eastAsia="Times New Roman" w:hAnsi="Times New Roman"/>
                <w:b/>
                <w:sz w:val="19"/>
                <w:szCs w:val="19"/>
              </w:rPr>
              <w:t>36 020,8</w:t>
            </w:r>
          </w:p>
        </w:tc>
        <w:tc>
          <w:tcPr>
            <w:tcW w:w="796" w:type="dxa"/>
            <w:tcBorders>
              <w:top w:val="single" w:sz="8" w:space="0" w:color="auto"/>
              <w:left w:val="nil"/>
              <w:bottom w:val="single" w:sz="8" w:space="0" w:color="auto"/>
              <w:right w:val="single" w:sz="8" w:space="0" w:color="auto"/>
            </w:tcBorders>
            <w:shd w:val="clear" w:color="auto" w:fill="FFFFFF" w:themeFill="background1"/>
            <w:vAlign w:val="center"/>
          </w:tcPr>
          <w:p w:rsidR="00E26610" w:rsidRPr="00E26610" w:rsidRDefault="00E26610" w:rsidP="00E26610">
            <w:pPr>
              <w:widowControl/>
              <w:autoSpaceDE/>
              <w:autoSpaceDN/>
              <w:adjustRightInd/>
              <w:jc w:val="right"/>
              <w:rPr>
                <w:rFonts w:ascii="Times New Roman" w:eastAsia="Times New Roman" w:hAnsi="Times New Roman"/>
                <w:b/>
                <w:bCs/>
                <w:iCs/>
                <w:color w:val="000000"/>
                <w:sz w:val="19"/>
                <w:szCs w:val="19"/>
              </w:rPr>
            </w:pPr>
            <w:r w:rsidRPr="00E26610">
              <w:rPr>
                <w:rFonts w:ascii="Times New Roman" w:eastAsia="Times New Roman" w:hAnsi="Times New Roman"/>
                <w:b/>
                <w:bCs/>
                <w:iCs/>
                <w:color w:val="000000"/>
                <w:sz w:val="19"/>
                <w:szCs w:val="19"/>
              </w:rPr>
              <w:t>109,2</w:t>
            </w:r>
          </w:p>
        </w:tc>
        <w:tc>
          <w:tcPr>
            <w:tcW w:w="853" w:type="dxa"/>
            <w:tcBorders>
              <w:top w:val="single" w:sz="8" w:space="0" w:color="auto"/>
              <w:left w:val="nil"/>
              <w:bottom w:val="single" w:sz="8" w:space="0" w:color="auto"/>
              <w:right w:val="single" w:sz="8" w:space="0" w:color="auto"/>
            </w:tcBorders>
            <w:shd w:val="clear" w:color="auto" w:fill="FFFFFF" w:themeFill="background1"/>
            <w:vAlign w:val="center"/>
          </w:tcPr>
          <w:p w:rsidR="00E26610" w:rsidRPr="00E26610" w:rsidRDefault="00E26610" w:rsidP="00E26610">
            <w:pPr>
              <w:widowControl/>
              <w:autoSpaceDE/>
              <w:autoSpaceDN/>
              <w:adjustRightInd/>
              <w:jc w:val="right"/>
              <w:rPr>
                <w:rFonts w:ascii="Times New Roman" w:eastAsia="Times New Roman" w:hAnsi="Times New Roman"/>
                <w:b/>
                <w:bCs/>
                <w:iCs/>
                <w:color w:val="000000"/>
                <w:sz w:val="19"/>
                <w:szCs w:val="19"/>
              </w:rPr>
            </w:pPr>
            <w:r w:rsidRPr="00E26610">
              <w:rPr>
                <w:rFonts w:ascii="Times New Roman" w:eastAsia="Times New Roman" w:hAnsi="Times New Roman"/>
                <w:b/>
                <w:bCs/>
                <w:iCs/>
                <w:color w:val="000000"/>
                <w:sz w:val="19"/>
                <w:szCs w:val="19"/>
              </w:rPr>
              <w:t>3 025,8</w:t>
            </w:r>
          </w:p>
        </w:tc>
      </w:tr>
      <w:tr w:rsidR="00E26610" w:rsidRPr="00E26610" w:rsidTr="00E26610">
        <w:trPr>
          <w:trHeight w:val="501"/>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26610" w:rsidRPr="00E26610" w:rsidRDefault="00E26610" w:rsidP="00E34B4B">
            <w:pPr>
              <w:widowControl/>
              <w:numPr>
                <w:ilvl w:val="0"/>
                <w:numId w:val="65"/>
              </w:numPr>
              <w:autoSpaceDE/>
              <w:autoSpaceDN/>
              <w:adjustRightInd/>
              <w:ind w:left="196" w:right="58" w:hanging="142"/>
              <w:contextualSpacing/>
              <w:jc w:val="both"/>
              <w:rPr>
                <w:rFonts w:ascii="Times New Roman" w:eastAsia="Times New Roman" w:hAnsi="Times New Roman"/>
                <w:b/>
                <w:i/>
                <w:sz w:val="19"/>
                <w:szCs w:val="19"/>
              </w:rPr>
            </w:pPr>
            <w:r w:rsidRPr="00E26610">
              <w:rPr>
                <w:rFonts w:ascii="Times New Roman" w:eastAsia="Times New Roman" w:hAnsi="Times New Roman"/>
                <w:b/>
                <w:i/>
                <w:sz w:val="19"/>
                <w:szCs w:val="19"/>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6610" w:rsidRPr="00E26610" w:rsidRDefault="00E26610" w:rsidP="00E26610">
            <w:pPr>
              <w:widowControl/>
              <w:autoSpaceDE/>
              <w:autoSpaceDN/>
              <w:adjustRightInd/>
              <w:ind w:left="65" w:right="74"/>
              <w:jc w:val="right"/>
              <w:rPr>
                <w:rFonts w:ascii="Times New Roman" w:eastAsia="Times New Roman" w:hAnsi="Times New Roman"/>
                <w:b/>
                <w:i/>
                <w:color w:val="FF0000"/>
                <w:sz w:val="19"/>
                <w:szCs w:val="19"/>
              </w:rPr>
            </w:pPr>
            <w:r w:rsidRPr="00E26610">
              <w:rPr>
                <w:rFonts w:ascii="Times New Roman" w:eastAsia="Times New Roman" w:hAnsi="Times New Roman"/>
                <w:b/>
                <w:i/>
                <w:sz w:val="19"/>
                <w:szCs w:val="19"/>
              </w:rPr>
              <w:t>474,0</w:t>
            </w:r>
          </w:p>
        </w:tc>
        <w:tc>
          <w:tcPr>
            <w:tcW w:w="125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E26610" w:rsidRPr="00E26610" w:rsidRDefault="00E26610" w:rsidP="00E26610">
            <w:pPr>
              <w:widowControl/>
              <w:autoSpaceDE/>
              <w:autoSpaceDN/>
              <w:adjustRightInd/>
              <w:ind w:left="65" w:right="74"/>
              <w:jc w:val="right"/>
              <w:rPr>
                <w:rFonts w:ascii="Times New Roman" w:eastAsia="Times New Roman" w:hAnsi="Times New Roman"/>
                <w:b/>
                <w:i/>
                <w:sz w:val="19"/>
                <w:szCs w:val="19"/>
              </w:rPr>
            </w:pPr>
            <w:r w:rsidRPr="00E26610">
              <w:rPr>
                <w:rFonts w:ascii="Times New Roman" w:eastAsia="Times New Roman" w:hAnsi="Times New Roman"/>
                <w:b/>
                <w:i/>
                <w:sz w:val="19"/>
                <w:szCs w:val="19"/>
              </w:rPr>
              <w:t>474,0</w:t>
            </w:r>
          </w:p>
        </w:tc>
        <w:tc>
          <w:tcPr>
            <w:tcW w:w="79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E26610" w:rsidRPr="00E26610" w:rsidRDefault="00E26610" w:rsidP="00E26610">
            <w:pPr>
              <w:widowControl/>
              <w:autoSpaceDE/>
              <w:autoSpaceDN/>
              <w:adjustRightInd/>
              <w:jc w:val="right"/>
              <w:rPr>
                <w:rFonts w:ascii="Times New Roman" w:eastAsia="Times New Roman" w:hAnsi="Times New Roman"/>
                <w:b/>
                <w:bCs/>
                <w:i/>
                <w:iCs/>
                <w:color w:val="000000"/>
                <w:sz w:val="19"/>
                <w:szCs w:val="19"/>
              </w:rPr>
            </w:pPr>
            <w:r w:rsidRPr="00E26610">
              <w:rPr>
                <w:rFonts w:ascii="Times New Roman" w:eastAsia="Times New Roman" w:hAnsi="Times New Roman"/>
                <w:b/>
                <w:bCs/>
                <w:i/>
                <w:iCs/>
                <w:color w:val="000000"/>
                <w:sz w:val="19"/>
                <w:szCs w:val="19"/>
              </w:rPr>
              <w:t>100,0</w:t>
            </w:r>
          </w:p>
        </w:tc>
        <w:tc>
          <w:tcPr>
            <w:tcW w:w="853"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E26610" w:rsidRPr="00E26610" w:rsidRDefault="00E26610" w:rsidP="00E26610">
            <w:pPr>
              <w:widowControl/>
              <w:autoSpaceDE/>
              <w:autoSpaceDN/>
              <w:adjustRightInd/>
              <w:jc w:val="right"/>
              <w:rPr>
                <w:rFonts w:ascii="Times New Roman" w:eastAsia="Times New Roman" w:hAnsi="Times New Roman"/>
                <w:b/>
                <w:bCs/>
                <w:i/>
                <w:iCs/>
                <w:color w:val="000000"/>
                <w:sz w:val="19"/>
                <w:szCs w:val="19"/>
              </w:rPr>
            </w:pPr>
            <w:r w:rsidRPr="00E26610">
              <w:rPr>
                <w:rFonts w:ascii="Times New Roman" w:eastAsia="Times New Roman" w:hAnsi="Times New Roman"/>
                <w:b/>
                <w:bCs/>
                <w:i/>
                <w:iCs/>
                <w:color w:val="000000"/>
                <w:sz w:val="19"/>
                <w:szCs w:val="19"/>
              </w:rPr>
              <w:t>0,0</w:t>
            </w:r>
          </w:p>
        </w:tc>
      </w:tr>
      <w:tr w:rsidR="00E26610" w:rsidRPr="00E26610" w:rsidTr="00E26610">
        <w:trPr>
          <w:trHeight w:val="584"/>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26610" w:rsidRPr="00E26610" w:rsidRDefault="00E26610" w:rsidP="00E34B4B">
            <w:pPr>
              <w:widowControl/>
              <w:numPr>
                <w:ilvl w:val="0"/>
                <w:numId w:val="65"/>
              </w:numPr>
              <w:autoSpaceDE/>
              <w:autoSpaceDN/>
              <w:adjustRightInd/>
              <w:ind w:left="196" w:right="58" w:hanging="142"/>
              <w:contextualSpacing/>
              <w:jc w:val="both"/>
              <w:rPr>
                <w:rFonts w:ascii="Times New Roman" w:eastAsia="Times New Roman" w:hAnsi="Times New Roman"/>
                <w:b/>
                <w:i/>
                <w:sz w:val="19"/>
                <w:szCs w:val="19"/>
              </w:rPr>
            </w:pPr>
            <w:r w:rsidRPr="00E26610">
              <w:rPr>
                <w:rFonts w:ascii="Times New Roman" w:eastAsia="Times New Roman" w:hAnsi="Times New Roman"/>
                <w:b/>
                <w:i/>
                <w:sz w:val="19"/>
                <w:szCs w:val="19"/>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6610" w:rsidRPr="00E26610" w:rsidRDefault="00E26610" w:rsidP="00E26610">
            <w:pPr>
              <w:widowControl/>
              <w:autoSpaceDE/>
              <w:autoSpaceDN/>
              <w:adjustRightInd/>
              <w:ind w:left="65" w:right="74"/>
              <w:jc w:val="right"/>
              <w:rPr>
                <w:rFonts w:ascii="Times New Roman" w:eastAsia="Times New Roman" w:hAnsi="Times New Roman"/>
                <w:b/>
                <w:i/>
                <w:sz w:val="19"/>
                <w:szCs w:val="19"/>
              </w:rPr>
            </w:pPr>
            <w:r w:rsidRPr="00E26610">
              <w:rPr>
                <w:rFonts w:ascii="Times New Roman" w:eastAsia="Times New Roman" w:hAnsi="Times New Roman"/>
                <w:b/>
                <w:i/>
                <w:sz w:val="19"/>
                <w:szCs w:val="19"/>
              </w:rPr>
              <w:t>15 984,1</w:t>
            </w:r>
          </w:p>
        </w:tc>
        <w:tc>
          <w:tcPr>
            <w:tcW w:w="125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E26610" w:rsidRPr="00E26610" w:rsidRDefault="00E26610" w:rsidP="00E26610">
            <w:pPr>
              <w:widowControl/>
              <w:autoSpaceDE/>
              <w:autoSpaceDN/>
              <w:adjustRightInd/>
              <w:ind w:left="65" w:right="74"/>
              <w:jc w:val="right"/>
              <w:rPr>
                <w:rFonts w:ascii="Times New Roman" w:eastAsia="Times New Roman" w:hAnsi="Times New Roman"/>
                <w:b/>
                <w:i/>
                <w:sz w:val="19"/>
                <w:szCs w:val="19"/>
              </w:rPr>
            </w:pPr>
            <w:r w:rsidRPr="00E26610">
              <w:rPr>
                <w:rFonts w:ascii="Times New Roman" w:eastAsia="Times New Roman" w:hAnsi="Times New Roman"/>
                <w:b/>
                <w:i/>
                <w:sz w:val="19"/>
                <w:szCs w:val="19"/>
              </w:rPr>
              <w:t>18 442,9</w:t>
            </w:r>
          </w:p>
        </w:tc>
        <w:tc>
          <w:tcPr>
            <w:tcW w:w="796" w:type="dxa"/>
            <w:tcBorders>
              <w:top w:val="nil"/>
              <w:left w:val="nil"/>
              <w:bottom w:val="single" w:sz="8" w:space="0" w:color="auto"/>
              <w:right w:val="single" w:sz="8" w:space="0" w:color="auto"/>
            </w:tcBorders>
            <w:shd w:val="clear" w:color="000000" w:fill="D9D9D9"/>
            <w:vAlign w:val="center"/>
          </w:tcPr>
          <w:p w:rsidR="00E26610" w:rsidRPr="00E26610" w:rsidRDefault="00E26610" w:rsidP="00E26610">
            <w:pPr>
              <w:widowControl/>
              <w:autoSpaceDE/>
              <w:autoSpaceDN/>
              <w:adjustRightInd/>
              <w:jc w:val="right"/>
              <w:rPr>
                <w:rFonts w:ascii="Times New Roman" w:eastAsia="Times New Roman" w:hAnsi="Times New Roman"/>
                <w:b/>
                <w:bCs/>
                <w:i/>
                <w:iCs/>
                <w:color w:val="000000"/>
                <w:sz w:val="19"/>
                <w:szCs w:val="19"/>
              </w:rPr>
            </w:pPr>
            <w:r w:rsidRPr="00E26610">
              <w:rPr>
                <w:rFonts w:ascii="Times New Roman" w:eastAsia="Times New Roman" w:hAnsi="Times New Roman"/>
                <w:b/>
                <w:bCs/>
                <w:i/>
                <w:iCs/>
                <w:color w:val="000000"/>
                <w:sz w:val="19"/>
                <w:szCs w:val="19"/>
              </w:rPr>
              <w:t>115,4</w:t>
            </w:r>
          </w:p>
        </w:tc>
        <w:tc>
          <w:tcPr>
            <w:tcW w:w="853" w:type="dxa"/>
            <w:tcBorders>
              <w:top w:val="nil"/>
              <w:left w:val="nil"/>
              <w:bottom w:val="single" w:sz="8" w:space="0" w:color="auto"/>
              <w:right w:val="single" w:sz="8" w:space="0" w:color="auto"/>
            </w:tcBorders>
            <w:shd w:val="clear" w:color="000000" w:fill="D9D9D9"/>
            <w:vAlign w:val="center"/>
          </w:tcPr>
          <w:p w:rsidR="00E26610" w:rsidRPr="00E26610" w:rsidRDefault="00E26610" w:rsidP="00E26610">
            <w:pPr>
              <w:widowControl/>
              <w:autoSpaceDE/>
              <w:autoSpaceDN/>
              <w:adjustRightInd/>
              <w:jc w:val="right"/>
              <w:rPr>
                <w:rFonts w:ascii="Times New Roman" w:eastAsia="Times New Roman" w:hAnsi="Times New Roman"/>
                <w:b/>
                <w:bCs/>
                <w:i/>
                <w:iCs/>
                <w:color w:val="000000"/>
                <w:sz w:val="19"/>
                <w:szCs w:val="19"/>
              </w:rPr>
            </w:pPr>
            <w:r w:rsidRPr="00E26610">
              <w:rPr>
                <w:rFonts w:ascii="Times New Roman" w:eastAsia="Times New Roman" w:hAnsi="Times New Roman"/>
                <w:b/>
                <w:bCs/>
                <w:i/>
                <w:iCs/>
                <w:color w:val="000000"/>
                <w:sz w:val="19"/>
                <w:szCs w:val="19"/>
              </w:rPr>
              <w:t>2 458,8</w:t>
            </w:r>
          </w:p>
        </w:tc>
      </w:tr>
      <w:tr w:rsidR="00E26610" w:rsidRPr="00E26610" w:rsidTr="00E26610">
        <w:trPr>
          <w:trHeight w:val="105"/>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34B4B">
            <w:pPr>
              <w:widowControl/>
              <w:numPr>
                <w:ilvl w:val="0"/>
                <w:numId w:val="66"/>
              </w:numPr>
              <w:autoSpaceDE/>
              <w:autoSpaceDN/>
              <w:adjustRightInd/>
              <w:ind w:left="179" w:right="58" w:hanging="216"/>
              <w:contextualSpacing/>
              <w:jc w:val="both"/>
              <w:rPr>
                <w:rFonts w:ascii="Times New Roman" w:eastAsia="Times New Roman" w:hAnsi="Times New Roman"/>
                <w:sz w:val="19"/>
                <w:szCs w:val="19"/>
              </w:rPr>
            </w:pPr>
            <w:r w:rsidRPr="00E26610">
              <w:rPr>
                <w:rFonts w:ascii="Times New Roman" w:eastAsia="Times New Roman" w:hAnsi="Times New Roman"/>
                <w:sz w:val="19"/>
                <w:szCs w:val="19"/>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с/поселений и межселенных территорий муниц.районов, а также средства от продажи права на заключение договоров аренды указанных земельных участков</w:t>
            </w:r>
          </w:p>
        </w:tc>
        <w:tc>
          <w:tcPr>
            <w:tcW w:w="14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26610" w:rsidRPr="00E26610" w:rsidRDefault="00E26610" w:rsidP="00E26610">
            <w:pPr>
              <w:widowControl/>
              <w:autoSpaceDE/>
              <w:autoSpaceDN/>
              <w:adjustRightInd/>
              <w:ind w:left="65" w:right="74"/>
              <w:jc w:val="right"/>
              <w:rPr>
                <w:rFonts w:ascii="Times New Roman" w:eastAsia="Times New Roman" w:hAnsi="Times New Roman"/>
                <w:sz w:val="19"/>
                <w:szCs w:val="19"/>
              </w:rPr>
            </w:pPr>
            <w:r w:rsidRPr="00E26610">
              <w:rPr>
                <w:rFonts w:ascii="Times New Roman" w:eastAsia="Times New Roman" w:hAnsi="Times New Roman"/>
                <w:sz w:val="19"/>
                <w:szCs w:val="19"/>
              </w:rPr>
              <w:t>14 291,6</w:t>
            </w:r>
          </w:p>
        </w:tc>
        <w:tc>
          <w:tcPr>
            <w:tcW w:w="12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26610" w:rsidRPr="00E26610" w:rsidRDefault="00E26610" w:rsidP="00E26610">
            <w:pPr>
              <w:widowControl/>
              <w:autoSpaceDE/>
              <w:autoSpaceDN/>
              <w:adjustRightInd/>
              <w:ind w:left="65" w:right="74"/>
              <w:jc w:val="right"/>
              <w:rPr>
                <w:rFonts w:ascii="Times New Roman" w:eastAsia="Times New Roman" w:hAnsi="Times New Roman"/>
                <w:sz w:val="19"/>
                <w:szCs w:val="19"/>
              </w:rPr>
            </w:pPr>
            <w:r w:rsidRPr="00E26610">
              <w:rPr>
                <w:rFonts w:ascii="Times New Roman" w:eastAsia="Times New Roman" w:hAnsi="Times New Roman"/>
                <w:sz w:val="19"/>
                <w:szCs w:val="19"/>
              </w:rPr>
              <w:t>16 878,0</w:t>
            </w:r>
          </w:p>
        </w:tc>
        <w:tc>
          <w:tcPr>
            <w:tcW w:w="796" w:type="dxa"/>
            <w:tcBorders>
              <w:top w:val="nil"/>
              <w:left w:val="nil"/>
              <w:bottom w:val="single" w:sz="8" w:space="0" w:color="auto"/>
              <w:right w:val="single" w:sz="8" w:space="0" w:color="auto"/>
            </w:tcBorders>
            <w:shd w:val="clear" w:color="auto" w:fill="F2F2F2" w:themeFill="background1" w:themeFillShade="F2"/>
            <w:vAlign w:val="center"/>
          </w:tcPr>
          <w:p w:rsidR="00E26610" w:rsidRPr="00E26610" w:rsidRDefault="00E26610" w:rsidP="00E26610">
            <w:pPr>
              <w:widowControl/>
              <w:autoSpaceDE/>
              <w:autoSpaceDN/>
              <w:adjustRightInd/>
              <w:jc w:val="right"/>
              <w:rPr>
                <w:rFonts w:ascii="Times New Roman" w:eastAsia="Times New Roman" w:hAnsi="Times New Roman"/>
                <w:bCs/>
                <w:iCs/>
                <w:color w:val="000000"/>
                <w:sz w:val="19"/>
                <w:szCs w:val="19"/>
              </w:rPr>
            </w:pPr>
            <w:r w:rsidRPr="00E26610">
              <w:rPr>
                <w:rFonts w:ascii="Times New Roman" w:eastAsia="Times New Roman" w:hAnsi="Times New Roman"/>
                <w:bCs/>
                <w:iCs/>
                <w:color w:val="000000"/>
                <w:sz w:val="19"/>
                <w:szCs w:val="19"/>
              </w:rPr>
              <w:t>118,1</w:t>
            </w:r>
          </w:p>
        </w:tc>
        <w:tc>
          <w:tcPr>
            <w:tcW w:w="853" w:type="dxa"/>
            <w:tcBorders>
              <w:top w:val="nil"/>
              <w:left w:val="nil"/>
              <w:bottom w:val="single" w:sz="8" w:space="0" w:color="auto"/>
              <w:right w:val="single" w:sz="8" w:space="0" w:color="auto"/>
            </w:tcBorders>
            <w:shd w:val="clear" w:color="auto" w:fill="F2F2F2" w:themeFill="background1" w:themeFillShade="F2"/>
            <w:vAlign w:val="center"/>
          </w:tcPr>
          <w:p w:rsidR="00E26610" w:rsidRPr="00E26610" w:rsidRDefault="00E26610" w:rsidP="00E26610">
            <w:pPr>
              <w:widowControl/>
              <w:autoSpaceDE/>
              <w:autoSpaceDN/>
              <w:adjustRightInd/>
              <w:jc w:val="right"/>
              <w:rPr>
                <w:rFonts w:ascii="Times New Roman" w:eastAsia="Times New Roman" w:hAnsi="Times New Roman"/>
                <w:bCs/>
                <w:iCs/>
                <w:color w:val="000000"/>
                <w:sz w:val="19"/>
                <w:szCs w:val="19"/>
              </w:rPr>
            </w:pPr>
            <w:r w:rsidRPr="00E26610">
              <w:rPr>
                <w:rFonts w:ascii="Times New Roman" w:eastAsia="Times New Roman" w:hAnsi="Times New Roman"/>
                <w:bCs/>
                <w:iCs/>
                <w:color w:val="000000"/>
                <w:sz w:val="19"/>
                <w:szCs w:val="19"/>
              </w:rPr>
              <w:t>2 586,4</w:t>
            </w:r>
          </w:p>
        </w:tc>
      </w:tr>
      <w:tr w:rsidR="00E26610" w:rsidRPr="00E26610" w:rsidTr="00E26610">
        <w:trPr>
          <w:trHeight w:val="933"/>
          <w:jc w:val="center"/>
        </w:trPr>
        <w:tc>
          <w:tcPr>
            <w:tcW w:w="6034" w:type="dxa"/>
            <w:tcBorders>
              <w:top w:val="single" w:sz="4" w:space="0" w:color="000000"/>
              <w:left w:val="single" w:sz="4" w:space="0" w:color="000000"/>
              <w:bottom w:val="single" w:sz="4" w:space="0" w:color="000000"/>
              <w:right w:val="single" w:sz="4" w:space="0" w:color="000000"/>
            </w:tcBorders>
          </w:tcPr>
          <w:p w:rsidR="00E26610" w:rsidRPr="00E26610" w:rsidRDefault="00E26610" w:rsidP="00E34B4B">
            <w:pPr>
              <w:widowControl/>
              <w:numPr>
                <w:ilvl w:val="0"/>
                <w:numId w:val="68"/>
              </w:numPr>
              <w:autoSpaceDE/>
              <w:autoSpaceDN/>
              <w:adjustRightInd/>
              <w:ind w:left="321" w:right="58" w:hanging="142"/>
              <w:contextualSpacing/>
              <w:jc w:val="both"/>
              <w:rPr>
                <w:rFonts w:ascii="Times New Roman" w:eastAsia="Times New Roman" w:hAnsi="Times New Roman"/>
                <w:sz w:val="19"/>
                <w:szCs w:val="19"/>
              </w:rPr>
            </w:pPr>
            <w:r w:rsidRPr="00E26610">
              <w:rPr>
                <w:rFonts w:ascii="Times New Roman" w:eastAsia="Times New Roman" w:hAnsi="Times New Roman"/>
                <w:sz w:val="19"/>
                <w:szCs w:val="19"/>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43" w:type="dxa"/>
            <w:tcBorders>
              <w:top w:val="single" w:sz="4" w:space="0" w:color="000000"/>
              <w:left w:val="single" w:sz="4" w:space="0" w:color="000000"/>
              <w:bottom w:val="single" w:sz="4" w:space="0" w:color="000000"/>
              <w:right w:val="single" w:sz="4" w:space="0" w:color="000000"/>
            </w:tcBorders>
            <w:vAlign w:val="center"/>
          </w:tcPr>
          <w:p w:rsidR="00E26610" w:rsidRPr="00E26610" w:rsidRDefault="00E26610" w:rsidP="00E26610">
            <w:pPr>
              <w:widowControl/>
              <w:autoSpaceDE/>
              <w:autoSpaceDN/>
              <w:adjustRightInd/>
              <w:ind w:left="65" w:right="74"/>
              <w:jc w:val="right"/>
              <w:rPr>
                <w:rFonts w:ascii="Times New Roman" w:eastAsia="Times New Roman" w:hAnsi="Times New Roman"/>
                <w:color w:val="FF0000"/>
                <w:sz w:val="19"/>
                <w:szCs w:val="19"/>
              </w:rPr>
            </w:pPr>
            <w:r w:rsidRPr="00E26610">
              <w:rPr>
                <w:rFonts w:ascii="Times New Roman" w:eastAsia="Times New Roman" w:hAnsi="Times New Roman"/>
                <w:sz w:val="19"/>
                <w:szCs w:val="19"/>
              </w:rPr>
              <w:t>7 040,0</w:t>
            </w:r>
          </w:p>
        </w:tc>
        <w:tc>
          <w:tcPr>
            <w:tcW w:w="1257" w:type="dxa"/>
            <w:tcBorders>
              <w:top w:val="single" w:sz="4" w:space="0" w:color="000000"/>
              <w:left w:val="single" w:sz="4" w:space="0" w:color="000000"/>
              <w:bottom w:val="single" w:sz="4" w:space="0" w:color="000000"/>
              <w:right w:val="single" w:sz="4" w:space="0" w:color="auto"/>
            </w:tcBorders>
            <w:vAlign w:val="center"/>
          </w:tcPr>
          <w:p w:rsidR="00E26610" w:rsidRPr="00E26610" w:rsidRDefault="00E26610" w:rsidP="00E26610">
            <w:pPr>
              <w:widowControl/>
              <w:autoSpaceDE/>
              <w:autoSpaceDN/>
              <w:adjustRightInd/>
              <w:ind w:left="65" w:right="74"/>
              <w:jc w:val="right"/>
              <w:rPr>
                <w:rFonts w:ascii="Times New Roman" w:eastAsia="Times New Roman" w:hAnsi="Times New Roman"/>
                <w:sz w:val="19"/>
                <w:szCs w:val="19"/>
              </w:rPr>
            </w:pPr>
            <w:r w:rsidRPr="00E26610">
              <w:rPr>
                <w:rFonts w:ascii="Times New Roman" w:eastAsia="Times New Roman" w:hAnsi="Times New Roman"/>
                <w:sz w:val="19"/>
                <w:szCs w:val="19"/>
              </w:rPr>
              <w:t>7 844,9</w:t>
            </w:r>
          </w:p>
        </w:tc>
        <w:tc>
          <w:tcPr>
            <w:tcW w:w="796" w:type="dxa"/>
            <w:tcBorders>
              <w:top w:val="nil"/>
              <w:left w:val="nil"/>
              <w:bottom w:val="single" w:sz="8" w:space="0" w:color="auto"/>
              <w:right w:val="single" w:sz="8" w:space="0" w:color="auto"/>
            </w:tcBorders>
            <w:shd w:val="clear" w:color="auto" w:fill="FFFFFF" w:themeFill="background1"/>
            <w:vAlign w:val="center"/>
          </w:tcPr>
          <w:p w:rsidR="00E26610" w:rsidRPr="00E26610" w:rsidRDefault="00E26610" w:rsidP="00E26610">
            <w:pPr>
              <w:widowControl/>
              <w:autoSpaceDE/>
              <w:autoSpaceDN/>
              <w:adjustRightInd/>
              <w:jc w:val="right"/>
              <w:rPr>
                <w:rFonts w:ascii="Times New Roman" w:eastAsia="Times New Roman" w:hAnsi="Times New Roman"/>
                <w:bCs/>
                <w:iCs/>
                <w:color w:val="000000"/>
                <w:sz w:val="19"/>
                <w:szCs w:val="19"/>
              </w:rPr>
            </w:pPr>
            <w:r w:rsidRPr="00E26610">
              <w:rPr>
                <w:rFonts w:ascii="Times New Roman" w:eastAsia="Times New Roman" w:hAnsi="Times New Roman"/>
                <w:bCs/>
                <w:iCs/>
                <w:color w:val="000000"/>
                <w:sz w:val="19"/>
                <w:szCs w:val="19"/>
              </w:rPr>
              <w:t>111,4</w:t>
            </w:r>
          </w:p>
        </w:tc>
        <w:tc>
          <w:tcPr>
            <w:tcW w:w="853" w:type="dxa"/>
            <w:tcBorders>
              <w:top w:val="nil"/>
              <w:left w:val="nil"/>
              <w:bottom w:val="single" w:sz="8" w:space="0" w:color="auto"/>
              <w:right w:val="single" w:sz="8" w:space="0" w:color="auto"/>
            </w:tcBorders>
            <w:shd w:val="clear" w:color="auto" w:fill="FFFFFF" w:themeFill="background1"/>
            <w:vAlign w:val="center"/>
          </w:tcPr>
          <w:p w:rsidR="00E26610" w:rsidRPr="00E26610" w:rsidRDefault="00E26610" w:rsidP="00E26610">
            <w:pPr>
              <w:widowControl/>
              <w:autoSpaceDE/>
              <w:autoSpaceDN/>
              <w:adjustRightInd/>
              <w:jc w:val="right"/>
              <w:rPr>
                <w:rFonts w:ascii="Times New Roman" w:eastAsia="Times New Roman" w:hAnsi="Times New Roman"/>
                <w:bCs/>
                <w:iCs/>
                <w:color w:val="000000"/>
                <w:sz w:val="19"/>
                <w:szCs w:val="19"/>
              </w:rPr>
            </w:pPr>
            <w:r w:rsidRPr="00E26610">
              <w:rPr>
                <w:rFonts w:ascii="Times New Roman" w:eastAsia="Times New Roman" w:hAnsi="Times New Roman"/>
                <w:bCs/>
                <w:iCs/>
                <w:color w:val="000000"/>
                <w:sz w:val="19"/>
                <w:szCs w:val="19"/>
              </w:rPr>
              <w:t>804,9</w:t>
            </w:r>
          </w:p>
        </w:tc>
      </w:tr>
      <w:tr w:rsidR="00E26610" w:rsidRPr="00E26610" w:rsidTr="00E26610">
        <w:trPr>
          <w:trHeight w:val="597"/>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26610" w:rsidRPr="00E26610" w:rsidRDefault="00E26610" w:rsidP="00E34B4B">
            <w:pPr>
              <w:widowControl/>
              <w:numPr>
                <w:ilvl w:val="0"/>
                <w:numId w:val="68"/>
              </w:numPr>
              <w:autoSpaceDE/>
              <w:autoSpaceDN/>
              <w:adjustRightInd/>
              <w:ind w:left="321" w:right="58" w:hanging="142"/>
              <w:contextualSpacing/>
              <w:jc w:val="both"/>
              <w:rPr>
                <w:rFonts w:ascii="Times New Roman" w:eastAsia="Times New Roman" w:hAnsi="Times New Roman"/>
                <w:sz w:val="19"/>
                <w:szCs w:val="19"/>
              </w:rPr>
            </w:pPr>
            <w:r w:rsidRPr="00E26610">
              <w:rPr>
                <w:rFonts w:ascii="Times New Roman" w:eastAsia="Times New Roman" w:hAnsi="Times New Roman"/>
                <w:sz w:val="19"/>
                <w:szCs w:val="19"/>
              </w:rPr>
              <w:t>доходы, получаемые в виде арендной платы за земли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610" w:rsidRPr="00E26610" w:rsidRDefault="00E26610" w:rsidP="00E26610">
            <w:pPr>
              <w:widowControl/>
              <w:autoSpaceDE/>
              <w:autoSpaceDN/>
              <w:adjustRightInd/>
              <w:ind w:left="65" w:right="74"/>
              <w:jc w:val="right"/>
              <w:rPr>
                <w:rFonts w:ascii="Times New Roman" w:eastAsia="Times New Roman" w:hAnsi="Times New Roman"/>
                <w:sz w:val="19"/>
                <w:szCs w:val="19"/>
              </w:rPr>
            </w:pPr>
            <w:r w:rsidRPr="00E26610">
              <w:rPr>
                <w:rFonts w:ascii="Times New Roman" w:eastAsia="Times New Roman" w:hAnsi="Times New Roman"/>
                <w:sz w:val="19"/>
                <w:szCs w:val="19"/>
              </w:rPr>
              <w:t>7 251,6</w:t>
            </w:r>
          </w:p>
        </w:tc>
        <w:tc>
          <w:tcPr>
            <w:tcW w:w="1257" w:type="dxa"/>
            <w:tcBorders>
              <w:top w:val="single" w:sz="4" w:space="0" w:color="000000"/>
              <w:left w:val="single" w:sz="4" w:space="0" w:color="000000"/>
              <w:bottom w:val="single" w:sz="4" w:space="0" w:color="000000"/>
              <w:right w:val="single" w:sz="4" w:space="0" w:color="auto"/>
            </w:tcBorders>
            <w:shd w:val="clear" w:color="auto" w:fill="auto"/>
            <w:vAlign w:val="center"/>
          </w:tcPr>
          <w:p w:rsidR="00E26610" w:rsidRPr="00E26610" w:rsidRDefault="00E26610" w:rsidP="00E26610">
            <w:pPr>
              <w:widowControl/>
              <w:autoSpaceDE/>
              <w:autoSpaceDN/>
              <w:adjustRightInd/>
              <w:ind w:left="65" w:right="74"/>
              <w:jc w:val="right"/>
              <w:rPr>
                <w:rFonts w:ascii="Times New Roman" w:eastAsia="Times New Roman" w:hAnsi="Times New Roman"/>
                <w:sz w:val="19"/>
                <w:szCs w:val="19"/>
              </w:rPr>
            </w:pPr>
            <w:r w:rsidRPr="00E26610">
              <w:rPr>
                <w:rFonts w:ascii="Times New Roman" w:eastAsia="Times New Roman" w:hAnsi="Times New Roman"/>
                <w:sz w:val="19"/>
                <w:szCs w:val="19"/>
              </w:rPr>
              <w:t>9 033,1</w:t>
            </w:r>
          </w:p>
        </w:tc>
        <w:tc>
          <w:tcPr>
            <w:tcW w:w="796" w:type="dxa"/>
            <w:tcBorders>
              <w:top w:val="nil"/>
              <w:left w:val="nil"/>
              <w:bottom w:val="single" w:sz="8" w:space="0" w:color="auto"/>
              <w:right w:val="single" w:sz="8" w:space="0" w:color="auto"/>
            </w:tcBorders>
            <w:shd w:val="clear" w:color="auto" w:fill="FFFFFF" w:themeFill="background1"/>
            <w:vAlign w:val="center"/>
          </w:tcPr>
          <w:p w:rsidR="00E26610" w:rsidRPr="00E26610" w:rsidRDefault="00E26610" w:rsidP="00E26610">
            <w:pPr>
              <w:widowControl/>
              <w:autoSpaceDE/>
              <w:autoSpaceDN/>
              <w:adjustRightInd/>
              <w:jc w:val="right"/>
              <w:rPr>
                <w:rFonts w:ascii="Times New Roman" w:eastAsia="Times New Roman" w:hAnsi="Times New Roman"/>
                <w:bCs/>
                <w:iCs/>
                <w:color w:val="000000"/>
                <w:sz w:val="19"/>
                <w:szCs w:val="19"/>
              </w:rPr>
            </w:pPr>
            <w:r w:rsidRPr="00E26610">
              <w:rPr>
                <w:rFonts w:ascii="Times New Roman" w:eastAsia="Times New Roman" w:hAnsi="Times New Roman"/>
                <w:bCs/>
                <w:iCs/>
                <w:color w:val="000000"/>
                <w:sz w:val="19"/>
                <w:szCs w:val="19"/>
              </w:rPr>
              <w:t>124,6</w:t>
            </w:r>
          </w:p>
        </w:tc>
        <w:tc>
          <w:tcPr>
            <w:tcW w:w="853" w:type="dxa"/>
            <w:tcBorders>
              <w:top w:val="nil"/>
              <w:left w:val="nil"/>
              <w:bottom w:val="single" w:sz="8" w:space="0" w:color="auto"/>
              <w:right w:val="single" w:sz="8" w:space="0" w:color="auto"/>
            </w:tcBorders>
            <w:shd w:val="clear" w:color="auto" w:fill="FFFFFF" w:themeFill="background1"/>
            <w:vAlign w:val="center"/>
          </w:tcPr>
          <w:p w:rsidR="00E26610" w:rsidRPr="00E26610" w:rsidRDefault="00E26610" w:rsidP="00E26610">
            <w:pPr>
              <w:widowControl/>
              <w:autoSpaceDE/>
              <w:autoSpaceDN/>
              <w:adjustRightInd/>
              <w:jc w:val="right"/>
              <w:rPr>
                <w:rFonts w:ascii="Times New Roman" w:eastAsia="Times New Roman" w:hAnsi="Times New Roman"/>
                <w:bCs/>
                <w:iCs/>
                <w:color w:val="000000"/>
                <w:sz w:val="19"/>
                <w:szCs w:val="19"/>
              </w:rPr>
            </w:pPr>
            <w:r w:rsidRPr="00E26610">
              <w:rPr>
                <w:rFonts w:ascii="Times New Roman" w:eastAsia="Times New Roman" w:hAnsi="Times New Roman"/>
                <w:bCs/>
                <w:iCs/>
                <w:color w:val="000000"/>
                <w:sz w:val="19"/>
                <w:szCs w:val="19"/>
              </w:rPr>
              <w:t>1 781,5</w:t>
            </w:r>
          </w:p>
        </w:tc>
      </w:tr>
      <w:tr w:rsidR="00E26610" w:rsidRPr="00E26610" w:rsidTr="00E26610">
        <w:trPr>
          <w:trHeight w:val="105"/>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34B4B">
            <w:pPr>
              <w:widowControl/>
              <w:numPr>
                <w:ilvl w:val="0"/>
                <w:numId w:val="66"/>
              </w:numPr>
              <w:autoSpaceDE/>
              <w:autoSpaceDN/>
              <w:adjustRightInd/>
              <w:ind w:left="179" w:right="58" w:hanging="216"/>
              <w:contextualSpacing/>
              <w:jc w:val="both"/>
              <w:rPr>
                <w:rFonts w:ascii="Times New Roman" w:eastAsia="Times New Roman" w:hAnsi="Times New Roman"/>
                <w:sz w:val="19"/>
                <w:szCs w:val="19"/>
              </w:rPr>
            </w:pPr>
            <w:r w:rsidRPr="00E26610">
              <w:rPr>
                <w:rFonts w:ascii="Times New Roman" w:eastAsia="Times New Roman" w:hAnsi="Times New Roman"/>
                <w:sz w:val="19"/>
                <w:szCs w:val="19"/>
              </w:rPr>
              <w:t>доходы от сдачи в аренду имущества, составляющего казну муниципальных районов (за исключением земельных участков)</w:t>
            </w:r>
          </w:p>
        </w:tc>
        <w:tc>
          <w:tcPr>
            <w:tcW w:w="14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26610" w:rsidRPr="00E26610" w:rsidRDefault="00E26610" w:rsidP="00E26610">
            <w:pPr>
              <w:widowControl/>
              <w:autoSpaceDE/>
              <w:autoSpaceDN/>
              <w:adjustRightInd/>
              <w:ind w:left="65" w:right="74"/>
              <w:jc w:val="right"/>
              <w:rPr>
                <w:rFonts w:ascii="Times New Roman" w:eastAsia="Times New Roman" w:hAnsi="Times New Roman"/>
                <w:color w:val="FF0000"/>
                <w:sz w:val="19"/>
                <w:szCs w:val="19"/>
              </w:rPr>
            </w:pPr>
            <w:r w:rsidRPr="00E26610">
              <w:rPr>
                <w:rFonts w:ascii="Times New Roman" w:eastAsia="Times New Roman" w:hAnsi="Times New Roman"/>
                <w:sz w:val="19"/>
                <w:szCs w:val="19"/>
              </w:rPr>
              <w:t>1 623,4</w:t>
            </w:r>
          </w:p>
        </w:tc>
        <w:tc>
          <w:tcPr>
            <w:tcW w:w="12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26610" w:rsidRPr="00E26610" w:rsidRDefault="00E26610" w:rsidP="00E26610">
            <w:pPr>
              <w:widowControl/>
              <w:autoSpaceDE/>
              <w:autoSpaceDN/>
              <w:adjustRightInd/>
              <w:ind w:left="65" w:right="74"/>
              <w:jc w:val="right"/>
              <w:rPr>
                <w:rFonts w:ascii="Times New Roman" w:eastAsia="Times New Roman" w:hAnsi="Times New Roman"/>
                <w:sz w:val="19"/>
                <w:szCs w:val="19"/>
              </w:rPr>
            </w:pPr>
            <w:r w:rsidRPr="00E26610">
              <w:rPr>
                <w:rFonts w:ascii="Times New Roman" w:eastAsia="Times New Roman" w:hAnsi="Times New Roman"/>
                <w:sz w:val="19"/>
                <w:szCs w:val="19"/>
              </w:rPr>
              <w:t>1 515,2</w:t>
            </w:r>
          </w:p>
        </w:tc>
        <w:tc>
          <w:tcPr>
            <w:tcW w:w="796" w:type="dxa"/>
            <w:tcBorders>
              <w:top w:val="nil"/>
              <w:left w:val="nil"/>
              <w:bottom w:val="single" w:sz="8" w:space="0" w:color="auto"/>
              <w:right w:val="single" w:sz="8" w:space="0" w:color="auto"/>
            </w:tcBorders>
            <w:shd w:val="clear" w:color="auto" w:fill="F2F2F2" w:themeFill="background1" w:themeFillShade="F2"/>
            <w:vAlign w:val="center"/>
          </w:tcPr>
          <w:p w:rsidR="00E26610" w:rsidRPr="00E26610" w:rsidRDefault="00E26610" w:rsidP="00E26610">
            <w:pPr>
              <w:widowControl/>
              <w:autoSpaceDE/>
              <w:autoSpaceDN/>
              <w:adjustRightInd/>
              <w:jc w:val="right"/>
              <w:rPr>
                <w:rFonts w:ascii="Times New Roman" w:eastAsia="Times New Roman" w:hAnsi="Times New Roman"/>
                <w:bCs/>
                <w:iCs/>
                <w:color w:val="000000"/>
                <w:sz w:val="19"/>
                <w:szCs w:val="19"/>
              </w:rPr>
            </w:pPr>
            <w:r w:rsidRPr="00E26610">
              <w:rPr>
                <w:rFonts w:ascii="Times New Roman" w:eastAsia="Times New Roman" w:hAnsi="Times New Roman"/>
                <w:bCs/>
                <w:iCs/>
                <w:color w:val="000000"/>
                <w:sz w:val="19"/>
                <w:szCs w:val="19"/>
              </w:rPr>
              <w:t>93,3</w:t>
            </w:r>
          </w:p>
        </w:tc>
        <w:tc>
          <w:tcPr>
            <w:tcW w:w="853" w:type="dxa"/>
            <w:tcBorders>
              <w:top w:val="nil"/>
              <w:left w:val="nil"/>
              <w:bottom w:val="single" w:sz="8" w:space="0" w:color="auto"/>
              <w:right w:val="single" w:sz="8" w:space="0" w:color="auto"/>
            </w:tcBorders>
            <w:shd w:val="clear" w:color="auto" w:fill="F2F2F2" w:themeFill="background1" w:themeFillShade="F2"/>
            <w:vAlign w:val="center"/>
          </w:tcPr>
          <w:p w:rsidR="00E26610" w:rsidRPr="00E26610" w:rsidRDefault="00E26610" w:rsidP="00E26610">
            <w:pPr>
              <w:widowControl/>
              <w:autoSpaceDE/>
              <w:autoSpaceDN/>
              <w:adjustRightInd/>
              <w:jc w:val="right"/>
              <w:rPr>
                <w:rFonts w:ascii="Times New Roman" w:eastAsia="Times New Roman" w:hAnsi="Times New Roman"/>
                <w:bCs/>
                <w:iCs/>
                <w:color w:val="000000"/>
                <w:sz w:val="19"/>
                <w:szCs w:val="19"/>
              </w:rPr>
            </w:pPr>
            <w:r w:rsidRPr="00E26610">
              <w:rPr>
                <w:rFonts w:ascii="Times New Roman" w:eastAsia="Times New Roman" w:hAnsi="Times New Roman"/>
                <w:bCs/>
                <w:iCs/>
                <w:color w:val="000000"/>
                <w:sz w:val="19"/>
                <w:szCs w:val="19"/>
              </w:rPr>
              <w:t>-108,2</w:t>
            </w:r>
          </w:p>
        </w:tc>
      </w:tr>
      <w:tr w:rsidR="00E26610" w:rsidRPr="00E26610" w:rsidTr="00E26610">
        <w:trPr>
          <w:trHeight w:val="105"/>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34B4B">
            <w:pPr>
              <w:widowControl/>
              <w:numPr>
                <w:ilvl w:val="0"/>
                <w:numId w:val="66"/>
              </w:numPr>
              <w:autoSpaceDE/>
              <w:autoSpaceDN/>
              <w:adjustRightInd/>
              <w:ind w:left="179" w:right="58" w:hanging="216"/>
              <w:contextualSpacing/>
              <w:jc w:val="both"/>
              <w:rPr>
                <w:rFonts w:ascii="Times New Roman" w:eastAsia="Times New Roman" w:hAnsi="Times New Roman"/>
                <w:sz w:val="19"/>
                <w:szCs w:val="19"/>
              </w:rPr>
            </w:pPr>
            <w:r w:rsidRPr="00E26610">
              <w:rPr>
                <w:rFonts w:ascii="Times New Roman" w:eastAsia="Times New Roman" w:hAnsi="Times New Roman"/>
                <w:sz w:val="19"/>
                <w:szCs w:val="19"/>
              </w:rPr>
              <w:t>плата по соглашениям об установлении сервитута в отношении земельных участков, находящихся в государственной и муниципальной собственности</w:t>
            </w:r>
          </w:p>
        </w:tc>
        <w:tc>
          <w:tcPr>
            <w:tcW w:w="14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26610" w:rsidRPr="00E26610" w:rsidRDefault="00E26610" w:rsidP="00E26610">
            <w:pPr>
              <w:widowControl/>
              <w:autoSpaceDE/>
              <w:autoSpaceDN/>
              <w:adjustRightInd/>
              <w:ind w:left="65" w:right="74"/>
              <w:jc w:val="right"/>
              <w:rPr>
                <w:rFonts w:ascii="Times New Roman" w:eastAsia="Times New Roman" w:hAnsi="Times New Roman"/>
                <w:sz w:val="19"/>
                <w:szCs w:val="19"/>
              </w:rPr>
            </w:pPr>
            <w:r w:rsidRPr="00E26610">
              <w:rPr>
                <w:rFonts w:ascii="Times New Roman" w:eastAsia="Times New Roman" w:hAnsi="Times New Roman"/>
                <w:sz w:val="19"/>
                <w:szCs w:val="19"/>
              </w:rPr>
              <w:t>0,0</w:t>
            </w:r>
          </w:p>
        </w:tc>
        <w:tc>
          <w:tcPr>
            <w:tcW w:w="12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26610" w:rsidRPr="00E26610" w:rsidRDefault="00E26610" w:rsidP="00E26610">
            <w:pPr>
              <w:widowControl/>
              <w:autoSpaceDE/>
              <w:autoSpaceDN/>
              <w:adjustRightInd/>
              <w:ind w:left="65" w:right="74"/>
              <w:jc w:val="right"/>
              <w:rPr>
                <w:rFonts w:ascii="Times New Roman" w:eastAsia="Times New Roman" w:hAnsi="Times New Roman"/>
                <w:sz w:val="19"/>
                <w:szCs w:val="19"/>
              </w:rPr>
            </w:pPr>
            <w:r w:rsidRPr="00E26610">
              <w:rPr>
                <w:rFonts w:ascii="Times New Roman" w:eastAsia="Times New Roman" w:hAnsi="Times New Roman"/>
                <w:sz w:val="19"/>
                <w:szCs w:val="19"/>
              </w:rPr>
              <w:t>226,4</w:t>
            </w:r>
          </w:p>
        </w:tc>
        <w:tc>
          <w:tcPr>
            <w:tcW w:w="796" w:type="dxa"/>
            <w:tcBorders>
              <w:top w:val="nil"/>
              <w:left w:val="nil"/>
              <w:bottom w:val="single" w:sz="8" w:space="0" w:color="auto"/>
              <w:right w:val="single" w:sz="8" w:space="0" w:color="auto"/>
            </w:tcBorders>
            <w:shd w:val="clear" w:color="auto" w:fill="F2F2F2" w:themeFill="background1" w:themeFillShade="F2"/>
            <w:vAlign w:val="center"/>
          </w:tcPr>
          <w:p w:rsidR="00E26610" w:rsidRPr="00E26610" w:rsidRDefault="00E26610" w:rsidP="00E26610">
            <w:pPr>
              <w:widowControl/>
              <w:autoSpaceDE/>
              <w:autoSpaceDN/>
              <w:adjustRightInd/>
              <w:jc w:val="right"/>
              <w:rPr>
                <w:rFonts w:ascii="Times New Roman" w:eastAsia="Times New Roman" w:hAnsi="Times New Roman"/>
                <w:bCs/>
                <w:iCs/>
                <w:color w:val="000000"/>
                <w:sz w:val="19"/>
                <w:szCs w:val="19"/>
              </w:rPr>
            </w:pPr>
            <w:r w:rsidRPr="00E26610">
              <w:rPr>
                <w:rFonts w:ascii="Times New Roman" w:eastAsia="Times New Roman" w:hAnsi="Times New Roman"/>
                <w:bCs/>
                <w:iCs/>
                <w:color w:val="000000"/>
                <w:sz w:val="19"/>
                <w:szCs w:val="19"/>
              </w:rPr>
              <w:t>100,0</w:t>
            </w:r>
          </w:p>
        </w:tc>
        <w:tc>
          <w:tcPr>
            <w:tcW w:w="853" w:type="dxa"/>
            <w:tcBorders>
              <w:top w:val="nil"/>
              <w:left w:val="nil"/>
              <w:bottom w:val="single" w:sz="8" w:space="0" w:color="auto"/>
              <w:right w:val="single" w:sz="8" w:space="0" w:color="auto"/>
            </w:tcBorders>
            <w:shd w:val="clear" w:color="auto" w:fill="F2F2F2" w:themeFill="background1" w:themeFillShade="F2"/>
            <w:vAlign w:val="center"/>
          </w:tcPr>
          <w:p w:rsidR="00E26610" w:rsidRPr="00E26610" w:rsidRDefault="00E26610" w:rsidP="00E26610">
            <w:pPr>
              <w:widowControl/>
              <w:autoSpaceDE/>
              <w:autoSpaceDN/>
              <w:adjustRightInd/>
              <w:jc w:val="right"/>
              <w:rPr>
                <w:rFonts w:ascii="Times New Roman" w:eastAsia="Times New Roman" w:hAnsi="Times New Roman"/>
                <w:bCs/>
                <w:iCs/>
                <w:color w:val="000000"/>
                <w:sz w:val="19"/>
                <w:szCs w:val="19"/>
              </w:rPr>
            </w:pPr>
            <w:r w:rsidRPr="00E26610">
              <w:rPr>
                <w:rFonts w:ascii="Times New Roman" w:eastAsia="Times New Roman" w:hAnsi="Times New Roman"/>
                <w:bCs/>
                <w:iCs/>
                <w:color w:val="000000"/>
                <w:sz w:val="19"/>
                <w:szCs w:val="19"/>
              </w:rPr>
              <w:t>226,4</w:t>
            </w:r>
          </w:p>
        </w:tc>
      </w:tr>
      <w:tr w:rsidR="00E26610" w:rsidRPr="00E26610" w:rsidTr="00E26610">
        <w:trPr>
          <w:trHeight w:val="242"/>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26610" w:rsidRPr="00E26610" w:rsidRDefault="00E26610" w:rsidP="00E34B4B">
            <w:pPr>
              <w:widowControl/>
              <w:numPr>
                <w:ilvl w:val="0"/>
                <w:numId w:val="65"/>
              </w:numPr>
              <w:autoSpaceDE/>
              <w:autoSpaceDN/>
              <w:adjustRightInd/>
              <w:ind w:left="179" w:right="58" w:hanging="179"/>
              <w:contextualSpacing/>
              <w:jc w:val="both"/>
              <w:rPr>
                <w:rFonts w:ascii="Times New Roman" w:eastAsia="Times New Roman" w:hAnsi="Times New Roman"/>
                <w:b/>
                <w:i/>
                <w:sz w:val="19"/>
                <w:szCs w:val="19"/>
              </w:rPr>
            </w:pPr>
            <w:r w:rsidRPr="00E26610">
              <w:rPr>
                <w:rFonts w:ascii="Times New Roman" w:eastAsia="Times New Roman" w:hAnsi="Times New Roman"/>
                <w:b/>
                <w:i/>
                <w:sz w:val="19"/>
                <w:szCs w:val="19"/>
              </w:rPr>
              <w:t>Платежи от государственных и муниципальных унитарных предприятий</w:t>
            </w:r>
          </w:p>
        </w:tc>
        <w:tc>
          <w:tcPr>
            <w:tcW w:w="14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6610" w:rsidRPr="00E26610" w:rsidRDefault="00E26610" w:rsidP="00E26610">
            <w:pPr>
              <w:widowControl/>
              <w:autoSpaceDE/>
              <w:autoSpaceDN/>
              <w:adjustRightInd/>
              <w:ind w:left="65" w:right="74"/>
              <w:jc w:val="right"/>
              <w:rPr>
                <w:rFonts w:ascii="Times New Roman" w:eastAsia="Times New Roman" w:hAnsi="Times New Roman"/>
                <w:b/>
                <w:i/>
                <w:color w:val="FF0000"/>
                <w:sz w:val="19"/>
                <w:szCs w:val="19"/>
              </w:rPr>
            </w:pPr>
            <w:r w:rsidRPr="00E26610">
              <w:rPr>
                <w:rFonts w:ascii="Times New Roman" w:eastAsia="Times New Roman" w:hAnsi="Times New Roman"/>
                <w:b/>
                <w:i/>
                <w:sz w:val="19"/>
                <w:szCs w:val="19"/>
              </w:rPr>
              <w:t>1 577,1</w:t>
            </w:r>
          </w:p>
        </w:tc>
        <w:tc>
          <w:tcPr>
            <w:tcW w:w="125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E26610" w:rsidRPr="00E26610" w:rsidRDefault="00E26610" w:rsidP="00E26610">
            <w:pPr>
              <w:widowControl/>
              <w:autoSpaceDE/>
              <w:autoSpaceDN/>
              <w:adjustRightInd/>
              <w:ind w:left="65" w:right="74"/>
              <w:jc w:val="right"/>
              <w:rPr>
                <w:rFonts w:ascii="Times New Roman" w:eastAsia="Times New Roman" w:hAnsi="Times New Roman"/>
                <w:b/>
                <w:i/>
                <w:sz w:val="19"/>
                <w:szCs w:val="19"/>
              </w:rPr>
            </w:pPr>
            <w:r w:rsidRPr="00E26610">
              <w:rPr>
                <w:rFonts w:ascii="Times New Roman" w:eastAsia="Times New Roman" w:hAnsi="Times New Roman"/>
                <w:b/>
                <w:i/>
                <w:sz w:val="19"/>
                <w:szCs w:val="19"/>
              </w:rPr>
              <w:t>1 695,2</w:t>
            </w:r>
          </w:p>
        </w:tc>
        <w:tc>
          <w:tcPr>
            <w:tcW w:w="796" w:type="dxa"/>
            <w:tcBorders>
              <w:top w:val="nil"/>
              <w:left w:val="nil"/>
              <w:bottom w:val="single" w:sz="8" w:space="0" w:color="auto"/>
              <w:right w:val="single" w:sz="8" w:space="0" w:color="auto"/>
            </w:tcBorders>
            <w:shd w:val="clear" w:color="auto" w:fill="D9D9D9" w:themeFill="background1" w:themeFillShade="D9"/>
            <w:vAlign w:val="center"/>
          </w:tcPr>
          <w:p w:rsidR="00E26610" w:rsidRPr="00E26610" w:rsidRDefault="00E26610" w:rsidP="00E26610">
            <w:pPr>
              <w:widowControl/>
              <w:autoSpaceDE/>
              <w:autoSpaceDN/>
              <w:adjustRightInd/>
              <w:jc w:val="right"/>
              <w:rPr>
                <w:rFonts w:ascii="Times New Roman" w:eastAsia="Times New Roman" w:hAnsi="Times New Roman"/>
                <w:b/>
                <w:bCs/>
                <w:i/>
                <w:iCs/>
                <w:color w:val="000000"/>
                <w:sz w:val="19"/>
                <w:szCs w:val="19"/>
              </w:rPr>
            </w:pPr>
            <w:r w:rsidRPr="00E26610">
              <w:rPr>
                <w:rFonts w:ascii="Times New Roman" w:eastAsia="Times New Roman" w:hAnsi="Times New Roman"/>
                <w:b/>
                <w:bCs/>
                <w:i/>
                <w:iCs/>
                <w:color w:val="000000"/>
                <w:sz w:val="19"/>
                <w:szCs w:val="19"/>
              </w:rPr>
              <w:t>107,5</w:t>
            </w:r>
          </w:p>
        </w:tc>
        <w:tc>
          <w:tcPr>
            <w:tcW w:w="853" w:type="dxa"/>
            <w:tcBorders>
              <w:top w:val="nil"/>
              <w:left w:val="nil"/>
              <w:bottom w:val="single" w:sz="8" w:space="0" w:color="auto"/>
              <w:right w:val="single" w:sz="8" w:space="0" w:color="auto"/>
            </w:tcBorders>
            <w:shd w:val="clear" w:color="auto" w:fill="D9D9D9" w:themeFill="background1" w:themeFillShade="D9"/>
            <w:vAlign w:val="center"/>
          </w:tcPr>
          <w:p w:rsidR="00E26610" w:rsidRPr="00E26610" w:rsidRDefault="00E26610" w:rsidP="00E26610">
            <w:pPr>
              <w:widowControl/>
              <w:autoSpaceDE/>
              <w:autoSpaceDN/>
              <w:adjustRightInd/>
              <w:jc w:val="right"/>
              <w:rPr>
                <w:rFonts w:ascii="Times New Roman" w:eastAsia="Times New Roman" w:hAnsi="Times New Roman"/>
                <w:b/>
                <w:bCs/>
                <w:i/>
                <w:iCs/>
                <w:color w:val="000000"/>
                <w:sz w:val="19"/>
                <w:szCs w:val="19"/>
              </w:rPr>
            </w:pPr>
            <w:r w:rsidRPr="00E26610">
              <w:rPr>
                <w:rFonts w:ascii="Times New Roman" w:eastAsia="Times New Roman" w:hAnsi="Times New Roman"/>
                <w:b/>
                <w:bCs/>
                <w:i/>
                <w:iCs/>
                <w:color w:val="000000"/>
                <w:sz w:val="19"/>
                <w:szCs w:val="19"/>
              </w:rPr>
              <w:t>118,1</w:t>
            </w:r>
          </w:p>
        </w:tc>
      </w:tr>
      <w:tr w:rsidR="00E26610" w:rsidRPr="00E26610" w:rsidTr="00E26610">
        <w:trPr>
          <w:trHeight w:val="242"/>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26610" w:rsidRPr="00E26610" w:rsidRDefault="00E26610" w:rsidP="00E34B4B">
            <w:pPr>
              <w:widowControl/>
              <w:numPr>
                <w:ilvl w:val="0"/>
                <w:numId w:val="65"/>
              </w:numPr>
              <w:autoSpaceDE/>
              <w:autoSpaceDN/>
              <w:adjustRightInd/>
              <w:ind w:left="179" w:right="58" w:hanging="179"/>
              <w:contextualSpacing/>
              <w:jc w:val="both"/>
              <w:rPr>
                <w:rFonts w:ascii="Times New Roman" w:eastAsia="Times New Roman" w:hAnsi="Times New Roman"/>
                <w:b/>
                <w:i/>
                <w:sz w:val="19"/>
                <w:szCs w:val="19"/>
              </w:rPr>
            </w:pPr>
            <w:r w:rsidRPr="00E26610">
              <w:rPr>
                <w:rFonts w:ascii="Times New Roman" w:eastAsia="Times New Roman" w:hAnsi="Times New Roman"/>
                <w:b/>
                <w:i/>
                <w:sz w:val="19"/>
                <w:szCs w:val="19"/>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4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6610" w:rsidRPr="00E26610" w:rsidRDefault="00E26610" w:rsidP="00E26610">
            <w:pPr>
              <w:widowControl/>
              <w:autoSpaceDE/>
              <w:autoSpaceDN/>
              <w:adjustRightInd/>
              <w:ind w:left="65" w:right="74"/>
              <w:jc w:val="right"/>
              <w:rPr>
                <w:rFonts w:ascii="Times New Roman" w:eastAsia="Times New Roman" w:hAnsi="Times New Roman"/>
                <w:b/>
                <w:i/>
                <w:sz w:val="19"/>
                <w:szCs w:val="19"/>
              </w:rPr>
            </w:pPr>
            <w:r w:rsidRPr="00E26610">
              <w:rPr>
                <w:rFonts w:ascii="Times New Roman" w:eastAsia="Times New Roman" w:hAnsi="Times New Roman"/>
                <w:b/>
                <w:i/>
                <w:sz w:val="19"/>
                <w:szCs w:val="19"/>
              </w:rPr>
              <w:t>0,0</w:t>
            </w:r>
          </w:p>
        </w:tc>
        <w:tc>
          <w:tcPr>
            <w:tcW w:w="125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E26610" w:rsidRPr="00E26610" w:rsidRDefault="00E26610" w:rsidP="00E26610">
            <w:pPr>
              <w:widowControl/>
              <w:autoSpaceDE/>
              <w:autoSpaceDN/>
              <w:adjustRightInd/>
              <w:ind w:left="65" w:right="74"/>
              <w:jc w:val="right"/>
              <w:rPr>
                <w:rFonts w:ascii="Times New Roman" w:eastAsia="Times New Roman" w:hAnsi="Times New Roman"/>
                <w:b/>
                <w:i/>
                <w:sz w:val="19"/>
                <w:szCs w:val="19"/>
              </w:rPr>
            </w:pPr>
            <w:r w:rsidRPr="00E26610">
              <w:rPr>
                <w:rFonts w:ascii="Times New Roman" w:eastAsia="Times New Roman" w:hAnsi="Times New Roman"/>
                <w:b/>
                <w:i/>
                <w:sz w:val="19"/>
                <w:szCs w:val="19"/>
              </w:rPr>
              <w:t>3,6</w:t>
            </w:r>
          </w:p>
        </w:tc>
        <w:tc>
          <w:tcPr>
            <w:tcW w:w="796" w:type="dxa"/>
            <w:tcBorders>
              <w:top w:val="nil"/>
              <w:left w:val="nil"/>
              <w:bottom w:val="single" w:sz="8" w:space="0" w:color="auto"/>
              <w:right w:val="single" w:sz="8" w:space="0" w:color="auto"/>
            </w:tcBorders>
            <w:shd w:val="clear" w:color="000000" w:fill="D9D9D9"/>
            <w:vAlign w:val="center"/>
          </w:tcPr>
          <w:p w:rsidR="00E26610" w:rsidRPr="00E26610" w:rsidRDefault="00E26610" w:rsidP="00E26610">
            <w:pPr>
              <w:widowControl/>
              <w:autoSpaceDE/>
              <w:autoSpaceDN/>
              <w:adjustRightInd/>
              <w:jc w:val="right"/>
              <w:rPr>
                <w:rFonts w:ascii="Times New Roman" w:eastAsia="Times New Roman" w:hAnsi="Times New Roman"/>
                <w:b/>
                <w:bCs/>
                <w:i/>
                <w:iCs/>
                <w:color w:val="000000"/>
                <w:sz w:val="19"/>
                <w:szCs w:val="19"/>
              </w:rPr>
            </w:pPr>
            <w:r w:rsidRPr="00E26610">
              <w:rPr>
                <w:rFonts w:ascii="Times New Roman" w:eastAsia="Times New Roman" w:hAnsi="Times New Roman"/>
                <w:b/>
                <w:bCs/>
                <w:i/>
                <w:iCs/>
                <w:color w:val="000000"/>
                <w:sz w:val="19"/>
                <w:szCs w:val="19"/>
              </w:rPr>
              <w:t>100,0</w:t>
            </w:r>
          </w:p>
        </w:tc>
        <w:tc>
          <w:tcPr>
            <w:tcW w:w="853" w:type="dxa"/>
            <w:tcBorders>
              <w:top w:val="nil"/>
              <w:left w:val="nil"/>
              <w:bottom w:val="single" w:sz="8" w:space="0" w:color="auto"/>
              <w:right w:val="single" w:sz="8" w:space="0" w:color="auto"/>
            </w:tcBorders>
            <w:shd w:val="clear" w:color="000000" w:fill="D9D9D9"/>
            <w:vAlign w:val="center"/>
          </w:tcPr>
          <w:p w:rsidR="00E26610" w:rsidRPr="00E26610" w:rsidRDefault="00E26610" w:rsidP="00E26610">
            <w:pPr>
              <w:widowControl/>
              <w:autoSpaceDE/>
              <w:autoSpaceDN/>
              <w:adjustRightInd/>
              <w:jc w:val="right"/>
              <w:rPr>
                <w:rFonts w:ascii="Times New Roman" w:eastAsia="Times New Roman" w:hAnsi="Times New Roman"/>
                <w:b/>
                <w:bCs/>
                <w:i/>
                <w:iCs/>
                <w:color w:val="000000"/>
                <w:sz w:val="19"/>
                <w:szCs w:val="19"/>
              </w:rPr>
            </w:pPr>
            <w:r w:rsidRPr="00E26610">
              <w:rPr>
                <w:rFonts w:ascii="Times New Roman" w:eastAsia="Times New Roman" w:hAnsi="Times New Roman"/>
                <w:b/>
                <w:bCs/>
                <w:i/>
                <w:iCs/>
                <w:color w:val="000000"/>
                <w:sz w:val="19"/>
                <w:szCs w:val="19"/>
              </w:rPr>
              <w:t>3,6</w:t>
            </w:r>
          </w:p>
        </w:tc>
      </w:tr>
      <w:tr w:rsidR="00E26610" w:rsidRPr="00E26610" w:rsidTr="00E26610">
        <w:trPr>
          <w:trHeight w:val="242"/>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26610" w:rsidRPr="00E26610" w:rsidRDefault="00E26610" w:rsidP="00E34B4B">
            <w:pPr>
              <w:widowControl/>
              <w:numPr>
                <w:ilvl w:val="0"/>
                <w:numId w:val="65"/>
              </w:numPr>
              <w:autoSpaceDE/>
              <w:autoSpaceDN/>
              <w:adjustRightInd/>
              <w:ind w:left="179" w:right="58" w:hanging="179"/>
              <w:contextualSpacing/>
              <w:jc w:val="both"/>
              <w:rPr>
                <w:rFonts w:ascii="Times New Roman" w:eastAsia="Times New Roman" w:hAnsi="Times New Roman"/>
                <w:b/>
                <w:i/>
                <w:sz w:val="19"/>
                <w:szCs w:val="19"/>
              </w:rPr>
            </w:pPr>
            <w:r w:rsidRPr="00E26610">
              <w:rPr>
                <w:rFonts w:ascii="Times New Roman" w:eastAsia="Times New Roman" w:hAnsi="Times New Roman"/>
                <w:b/>
                <w:i/>
                <w:sz w:val="19"/>
                <w:szCs w:val="19"/>
              </w:rPr>
              <w:t>Прочие доходы от компенсации затрат бюджетов муниципальных районов (прочие доходы)</w:t>
            </w:r>
          </w:p>
        </w:tc>
        <w:tc>
          <w:tcPr>
            <w:tcW w:w="14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6610" w:rsidRPr="00E26610" w:rsidRDefault="00E26610" w:rsidP="00E26610">
            <w:pPr>
              <w:widowControl/>
              <w:autoSpaceDE/>
              <w:autoSpaceDN/>
              <w:adjustRightInd/>
              <w:ind w:left="65" w:right="74"/>
              <w:jc w:val="right"/>
              <w:rPr>
                <w:rFonts w:ascii="Times New Roman" w:eastAsia="Times New Roman" w:hAnsi="Times New Roman"/>
                <w:b/>
                <w:i/>
                <w:sz w:val="19"/>
                <w:szCs w:val="19"/>
              </w:rPr>
            </w:pPr>
            <w:r w:rsidRPr="00E26610">
              <w:rPr>
                <w:rFonts w:ascii="Times New Roman" w:eastAsia="Times New Roman" w:hAnsi="Times New Roman"/>
                <w:b/>
                <w:i/>
                <w:sz w:val="19"/>
                <w:szCs w:val="19"/>
              </w:rPr>
              <w:t>972,4</w:t>
            </w:r>
          </w:p>
        </w:tc>
        <w:tc>
          <w:tcPr>
            <w:tcW w:w="125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E26610" w:rsidRPr="00E26610" w:rsidRDefault="00E26610" w:rsidP="00E26610">
            <w:pPr>
              <w:widowControl/>
              <w:autoSpaceDE/>
              <w:autoSpaceDN/>
              <w:adjustRightInd/>
              <w:ind w:left="65" w:right="74"/>
              <w:jc w:val="right"/>
              <w:rPr>
                <w:rFonts w:ascii="Times New Roman" w:eastAsia="Times New Roman" w:hAnsi="Times New Roman"/>
                <w:b/>
                <w:i/>
                <w:sz w:val="19"/>
                <w:szCs w:val="19"/>
              </w:rPr>
            </w:pPr>
            <w:r w:rsidRPr="00E26610">
              <w:rPr>
                <w:rFonts w:ascii="Times New Roman" w:eastAsia="Times New Roman" w:hAnsi="Times New Roman"/>
                <w:b/>
                <w:i/>
                <w:sz w:val="19"/>
                <w:szCs w:val="19"/>
              </w:rPr>
              <w:t>972,4</w:t>
            </w:r>
          </w:p>
        </w:tc>
        <w:tc>
          <w:tcPr>
            <w:tcW w:w="796" w:type="dxa"/>
            <w:tcBorders>
              <w:top w:val="nil"/>
              <w:left w:val="nil"/>
              <w:bottom w:val="single" w:sz="8" w:space="0" w:color="auto"/>
              <w:right w:val="single" w:sz="8" w:space="0" w:color="auto"/>
            </w:tcBorders>
            <w:shd w:val="clear" w:color="000000" w:fill="D9D9D9"/>
            <w:vAlign w:val="center"/>
          </w:tcPr>
          <w:p w:rsidR="00E26610" w:rsidRPr="00E26610" w:rsidRDefault="00E26610" w:rsidP="00E26610">
            <w:pPr>
              <w:widowControl/>
              <w:autoSpaceDE/>
              <w:autoSpaceDN/>
              <w:adjustRightInd/>
              <w:jc w:val="right"/>
              <w:rPr>
                <w:rFonts w:ascii="Times New Roman" w:eastAsia="Times New Roman" w:hAnsi="Times New Roman"/>
                <w:b/>
                <w:bCs/>
                <w:i/>
                <w:iCs/>
                <w:color w:val="000000"/>
                <w:sz w:val="19"/>
                <w:szCs w:val="19"/>
              </w:rPr>
            </w:pPr>
            <w:r w:rsidRPr="00E26610">
              <w:rPr>
                <w:rFonts w:ascii="Times New Roman" w:eastAsia="Times New Roman" w:hAnsi="Times New Roman"/>
                <w:b/>
                <w:bCs/>
                <w:i/>
                <w:iCs/>
                <w:color w:val="000000"/>
                <w:sz w:val="19"/>
                <w:szCs w:val="19"/>
              </w:rPr>
              <w:t>100,0</w:t>
            </w:r>
          </w:p>
        </w:tc>
        <w:tc>
          <w:tcPr>
            <w:tcW w:w="853" w:type="dxa"/>
            <w:tcBorders>
              <w:top w:val="nil"/>
              <w:left w:val="nil"/>
              <w:bottom w:val="single" w:sz="8" w:space="0" w:color="auto"/>
              <w:right w:val="single" w:sz="8" w:space="0" w:color="auto"/>
            </w:tcBorders>
            <w:shd w:val="clear" w:color="000000" w:fill="D9D9D9"/>
            <w:vAlign w:val="center"/>
          </w:tcPr>
          <w:p w:rsidR="00E26610" w:rsidRPr="00E26610" w:rsidRDefault="00E26610" w:rsidP="00E26610">
            <w:pPr>
              <w:widowControl/>
              <w:autoSpaceDE/>
              <w:autoSpaceDN/>
              <w:adjustRightInd/>
              <w:jc w:val="right"/>
              <w:rPr>
                <w:rFonts w:ascii="Times New Roman" w:eastAsia="Times New Roman" w:hAnsi="Times New Roman"/>
                <w:b/>
                <w:bCs/>
                <w:i/>
                <w:iCs/>
                <w:color w:val="000000"/>
                <w:sz w:val="19"/>
                <w:szCs w:val="19"/>
              </w:rPr>
            </w:pPr>
            <w:r w:rsidRPr="00E26610">
              <w:rPr>
                <w:rFonts w:ascii="Times New Roman" w:eastAsia="Times New Roman" w:hAnsi="Times New Roman"/>
                <w:b/>
                <w:bCs/>
                <w:i/>
                <w:iCs/>
                <w:color w:val="000000"/>
                <w:sz w:val="19"/>
                <w:szCs w:val="19"/>
              </w:rPr>
              <w:t>0,0</w:t>
            </w:r>
          </w:p>
        </w:tc>
      </w:tr>
      <w:tr w:rsidR="00E26610" w:rsidRPr="00E26610" w:rsidTr="00E26610">
        <w:trPr>
          <w:trHeight w:val="105"/>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26610" w:rsidRPr="00E26610" w:rsidRDefault="00E26610" w:rsidP="00E34B4B">
            <w:pPr>
              <w:widowControl/>
              <w:numPr>
                <w:ilvl w:val="0"/>
                <w:numId w:val="65"/>
              </w:numPr>
              <w:autoSpaceDE/>
              <w:autoSpaceDN/>
              <w:adjustRightInd/>
              <w:ind w:left="179" w:right="58" w:hanging="179"/>
              <w:contextualSpacing/>
              <w:jc w:val="both"/>
              <w:rPr>
                <w:rFonts w:ascii="Times New Roman" w:eastAsia="Times New Roman" w:hAnsi="Times New Roman"/>
                <w:b/>
                <w:i/>
                <w:sz w:val="19"/>
                <w:szCs w:val="19"/>
              </w:rPr>
            </w:pPr>
            <w:r w:rsidRPr="00E26610">
              <w:rPr>
                <w:rFonts w:ascii="Times New Roman" w:eastAsia="Times New Roman" w:hAnsi="Times New Roman"/>
                <w:b/>
                <w:i/>
                <w:sz w:val="19"/>
                <w:szCs w:val="19"/>
              </w:rPr>
              <w:t>Доходы от продажи материальных и не материальных активов</w:t>
            </w:r>
          </w:p>
        </w:tc>
        <w:tc>
          <w:tcPr>
            <w:tcW w:w="14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6610" w:rsidRPr="00E26610" w:rsidRDefault="00E26610" w:rsidP="00E26610">
            <w:pPr>
              <w:widowControl/>
              <w:autoSpaceDE/>
              <w:autoSpaceDN/>
              <w:adjustRightInd/>
              <w:ind w:left="65" w:right="74"/>
              <w:jc w:val="right"/>
              <w:rPr>
                <w:rFonts w:ascii="Times New Roman" w:eastAsia="Times New Roman" w:hAnsi="Times New Roman"/>
                <w:b/>
                <w:i/>
                <w:color w:val="FF0000"/>
                <w:sz w:val="19"/>
                <w:szCs w:val="19"/>
              </w:rPr>
            </w:pPr>
            <w:r w:rsidRPr="00E26610">
              <w:rPr>
                <w:rFonts w:ascii="Times New Roman" w:eastAsia="Times New Roman" w:hAnsi="Times New Roman"/>
                <w:b/>
                <w:i/>
                <w:sz w:val="19"/>
                <w:szCs w:val="19"/>
              </w:rPr>
              <w:t>13 987,4</w:t>
            </w:r>
          </w:p>
        </w:tc>
        <w:tc>
          <w:tcPr>
            <w:tcW w:w="125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E26610" w:rsidRPr="00E26610" w:rsidRDefault="00E26610" w:rsidP="00E26610">
            <w:pPr>
              <w:widowControl/>
              <w:autoSpaceDE/>
              <w:autoSpaceDN/>
              <w:adjustRightInd/>
              <w:ind w:left="65" w:right="74"/>
              <w:jc w:val="right"/>
              <w:rPr>
                <w:rFonts w:ascii="Times New Roman" w:eastAsia="Times New Roman" w:hAnsi="Times New Roman"/>
                <w:b/>
                <w:i/>
                <w:sz w:val="19"/>
                <w:szCs w:val="19"/>
              </w:rPr>
            </w:pPr>
            <w:r w:rsidRPr="00E26610">
              <w:rPr>
                <w:rFonts w:ascii="Times New Roman" w:eastAsia="Times New Roman" w:hAnsi="Times New Roman"/>
                <w:b/>
                <w:i/>
                <w:sz w:val="19"/>
                <w:szCs w:val="19"/>
              </w:rPr>
              <w:t>14 206,2</w:t>
            </w:r>
          </w:p>
        </w:tc>
        <w:tc>
          <w:tcPr>
            <w:tcW w:w="796" w:type="dxa"/>
            <w:tcBorders>
              <w:top w:val="nil"/>
              <w:left w:val="nil"/>
              <w:bottom w:val="single" w:sz="8" w:space="0" w:color="auto"/>
              <w:right w:val="single" w:sz="8" w:space="0" w:color="auto"/>
            </w:tcBorders>
            <w:shd w:val="clear" w:color="000000" w:fill="D9D9D9"/>
            <w:vAlign w:val="center"/>
          </w:tcPr>
          <w:p w:rsidR="00E26610" w:rsidRPr="00E26610" w:rsidRDefault="00E26610" w:rsidP="00E26610">
            <w:pPr>
              <w:widowControl/>
              <w:autoSpaceDE/>
              <w:autoSpaceDN/>
              <w:adjustRightInd/>
              <w:jc w:val="right"/>
              <w:rPr>
                <w:rFonts w:ascii="Times New Roman" w:eastAsia="Times New Roman" w:hAnsi="Times New Roman"/>
                <w:b/>
                <w:bCs/>
                <w:i/>
                <w:iCs/>
                <w:color w:val="000000"/>
                <w:sz w:val="19"/>
                <w:szCs w:val="19"/>
              </w:rPr>
            </w:pPr>
            <w:r w:rsidRPr="00E26610">
              <w:rPr>
                <w:rFonts w:ascii="Times New Roman" w:eastAsia="Times New Roman" w:hAnsi="Times New Roman"/>
                <w:b/>
                <w:bCs/>
                <w:i/>
                <w:iCs/>
                <w:color w:val="000000"/>
                <w:sz w:val="19"/>
                <w:szCs w:val="19"/>
              </w:rPr>
              <w:t>101,6</w:t>
            </w:r>
          </w:p>
        </w:tc>
        <w:tc>
          <w:tcPr>
            <w:tcW w:w="853" w:type="dxa"/>
            <w:tcBorders>
              <w:top w:val="nil"/>
              <w:left w:val="nil"/>
              <w:bottom w:val="single" w:sz="8" w:space="0" w:color="auto"/>
              <w:right w:val="single" w:sz="8" w:space="0" w:color="auto"/>
            </w:tcBorders>
            <w:shd w:val="clear" w:color="000000" w:fill="D9D9D9"/>
            <w:vAlign w:val="center"/>
          </w:tcPr>
          <w:p w:rsidR="00E26610" w:rsidRPr="00E26610" w:rsidRDefault="00E26610" w:rsidP="00E26610">
            <w:pPr>
              <w:widowControl/>
              <w:autoSpaceDE/>
              <w:autoSpaceDN/>
              <w:adjustRightInd/>
              <w:jc w:val="right"/>
              <w:rPr>
                <w:rFonts w:ascii="Times New Roman" w:eastAsia="Times New Roman" w:hAnsi="Times New Roman"/>
                <w:b/>
                <w:bCs/>
                <w:i/>
                <w:iCs/>
                <w:color w:val="000000"/>
                <w:sz w:val="19"/>
                <w:szCs w:val="19"/>
              </w:rPr>
            </w:pPr>
            <w:r w:rsidRPr="00E26610">
              <w:rPr>
                <w:rFonts w:ascii="Times New Roman" w:eastAsia="Times New Roman" w:hAnsi="Times New Roman"/>
                <w:b/>
                <w:bCs/>
                <w:i/>
                <w:iCs/>
                <w:color w:val="000000"/>
                <w:sz w:val="19"/>
                <w:szCs w:val="19"/>
              </w:rPr>
              <w:t>218,8</w:t>
            </w:r>
          </w:p>
        </w:tc>
      </w:tr>
      <w:tr w:rsidR="00E26610" w:rsidRPr="00E26610" w:rsidTr="00E26610">
        <w:trPr>
          <w:trHeight w:val="105"/>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34B4B">
            <w:pPr>
              <w:widowControl/>
              <w:numPr>
                <w:ilvl w:val="0"/>
                <w:numId w:val="63"/>
              </w:numPr>
              <w:autoSpaceDE/>
              <w:autoSpaceDN/>
              <w:adjustRightInd/>
              <w:ind w:left="179" w:right="58" w:hanging="179"/>
              <w:contextualSpacing/>
              <w:jc w:val="both"/>
              <w:rPr>
                <w:rFonts w:ascii="Times New Roman" w:eastAsia="Times New Roman" w:hAnsi="Times New Roman"/>
                <w:i/>
                <w:sz w:val="19"/>
                <w:szCs w:val="19"/>
              </w:rPr>
            </w:pPr>
            <w:r w:rsidRPr="00E26610">
              <w:rPr>
                <w:rFonts w:ascii="Times New Roman" w:eastAsia="Times New Roman" w:hAnsi="Times New Roman"/>
                <w:sz w:val="19"/>
                <w:szCs w:val="19"/>
              </w:rPr>
              <w:t>доходы от реализации иного имущества,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26610" w:rsidRPr="00E26610" w:rsidRDefault="00E26610" w:rsidP="00E26610">
            <w:pPr>
              <w:widowControl/>
              <w:autoSpaceDE/>
              <w:autoSpaceDN/>
              <w:adjustRightInd/>
              <w:ind w:left="65" w:right="74"/>
              <w:jc w:val="right"/>
              <w:rPr>
                <w:rFonts w:ascii="Times New Roman" w:eastAsia="Times New Roman" w:hAnsi="Times New Roman"/>
                <w:sz w:val="19"/>
                <w:szCs w:val="19"/>
              </w:rPr>
            </w:pPr>
            <w:r w:rsidRPr="00E26610">
              <w:rPr>
                <w:rFonts w:ascii="Times New Roman" w:eastAsia="Times New Roman" w:hAnsi="Times New Roman"/>
                <w:sz w:val="19"/>
                <w:szCs w:val="19"/>
              </w:rPr>
              <w:t>7 168,1</w:t>
            </w:r>
          </w:p>
        </w:tc>
        <w:tc>
          <w:tcPr>
            <w:tcW w:w="12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26610" w:rsidRPr="00E26610" w:rsidRDefault="00E26610" w:rsidP="00E26610">
            <w:pPr>
              <w:widowControl/>
              <w:autoSpaceDE/>
              <w:autoSpaceDN/>
              <w:adjustRightInd/>
              <w:ind w:left="65" w:right="74"/>
              <w:jc w:val="right"/>
              <w:rPr>
                <w:rFonts w:ascii="Times New Roman" w:eastAsia="Times New Roman" w:hAnsi="Times New Roman"/>
                <w:sz w:val="19"/>
                <w:szCs w:val="19"/>
              </w:rPr>
            </w:pPr>
            <w:r w:rsidRPr="00E26610">
              <w:rPr>
                <w:rFonts w:ascii="Times New Roman" w:eastAsia="Times New Roman" w:hAnsi="Times New Roman"/>
                <w:sz w:val="19"/>
                <w:szCs w:val="19"/>
              </w:rPr>
              <w:t>7 163,2</w:t>
            </w:r>
          </w:p>
        </w:tc>
        <w:tc>
          <w:tcPr>
            <w:tcW w:w="796" w:type="dxa"/>
            <w:tcBorders>
              <w:top w:val="nil"/>
              <w:left w:val="nil"/>
              <w:bottom w:val="single" w:sz="4" w:space="0" w:color="auto"/>
              <w:right w:val="single" w:sz="8" w:space="0" w:color="auto"/>
            </w:tcBorders>
            <w:shd w:val="clear" w:color="auto" w:fill="F2F2F2" w:themeFill="background1" w:themeFillShade="F2"/>
            <w:vAlign w:val="center"/>
          </w:tcPr>
          <w:p w:rsidR="00E26610" w:rsidRPr="00E26610" w:rsidRDefault="00E26610" w:rsidP="00E26610">
            <w:pPr>
              <w:widowControl/>
              <w:autoSpaceDE/>
              <w:autoSpaceDN/>
              <w:adjustRightInd/>
              <w:jc w:val="right"/>
              <w:rPr>
                <w:rFonts w:ascii="Times New Roman" w:eastAsia="Times New Roman" w:hAnsi="Times New Roman"/>
                <w:bCs/>
                <w:iCs/>
                <w:color w:val="000000"/>
                <w:sz w:val="19"/>
                <w:szCs w:val="19"/>
              </w:rPr>
            </w:pPr>
            <w:r w:rsidRPr="00E26610">
              <w:rPr>
                <w:rFonts w:ascii="Times New Roman" w:eastAsia="Times New Roman" w:hAnsi="Times New Roman"/>
                <w:bCs/>
                <w:iCs/>
                <w:color w:val="000000"/>
                <w:sz w:val="19"/>
                <w:szCs w:val="19"/>
              </w:rPr>
              <w:t>99,9</w:t>
            </w:r>
          </w:p>
        </w:tc>
        <w:tc>
          <w:tcPr>
            <w:tcW w:w="853" w:type="dxa"/>
            <w:tcBorders>
              <w:top w:val="nil"/>
              <w:left w:val="nil"/>
              <w:bottom w:val="single" w:sz="4" w:space="0" w:color="auto"/>
              <w:right w:val="single" w:sz="8" w:space="0" w:color="auto"/>
            </w:tcBorders>
            <w:shd w:val="clear" w:color="auto" w:fill="F2F2F2" w:themeFill="background1" w:themeFillShade="F2"/>
            <w:vAlign w:val="center"/>
          </w:tcPr>
          <w:p w:rsidR="00E26610" w:rsidRPr="00E26610" w:rsidRDefault="00E26610" w:rsidP="00E26610">
            <w:pPr>
              <w:widowControl/>
              <w:autoSpaceDE/>
              <w:autoSpaceDN/>
              <w:adjustRightInd/>
              <w:jc w:val="right"/>
              <w:rPr>
                <w:rFonts w:ascii="Times New Roman" w:eastAsia="Times New Roman" w:hAnsi="Times New Roman"/>
                <w:bCs/>
                <w:iCs/>
                <w:color w:val="000000"/>
                <w:sz w:val="19"/>
                <w:szCs w:val="19"/>
              </w:rPr>
            </w:pPr>
            <w:r w:rsidRPr="00E26610">
              <w:rPr>
                <w:rFonts w:ascii="Times New Roman" w:eastAsia="Times New Roman" w:hAnsi="Times New Roman"/>
                <w:bCs/>
                <w:iCs/>
                <w:color w:val="000000"/>
                <w:sz w:val="19"/>
                <w:szCs w:val="19"/>
              </w:rPr>
              <w:t>-4,9</w:t>
            </w:r>
          </w:p>
        </w:tc>
      </w:tr>
      <w:tr w:rsidR="00E26610" w:rsidRPr="00E26610" w:rsidTr="00E26610">
        <w:trPr>
          <w:trHeight w:val="105"/>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34B4B">
            <w:pPr>
              <w:widowControl/>
              <w:numPr>
                <w:ilvl w:val="0"/>
                <w:numId w:val="63"/>
              </w:numPr>
              <w:autoSpaceDE/>
              <w:autoSpaceDN/>
              <w:adjustRightInd/>
              <w:ind w:left="179" w:right="58" w:hanging="179"/>
              <w:contextualSpacing/>
              <w:jc w:val="both"/>
              <w:rPr>
                <w:rFonts w:ascii="Times New Roman" w:eastAsia="Times New Roman" w:hAnsi="Times New Roman"/>
                <w:sz w:val="19"/>
                <w:szCs w:val="19"/>
              </w:rPr>
            </w:pPr>
            <w:r w:rsidRPr="00E26610">
              <w:rPr>
                <w:rFonts w:ascii="Times New Roman" w:eastAsia="Times New Roman" w:hAnsi="Times New Roman"/>
                <w:sz w:val="19"/>
                <w:szCs w:val="19"/>
              </w:rPr>
              <w:t>доходы от продажи земельных участков, находящихся в государственной и муниципальной собственности</w:t>
            </w:r>
          </w:p>
        </w:tc>
        <w:tc>
          <w:tcPr>
            <w:tcW w:w="14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26610" w:rsidRPr="00E26610" w:rsidRDefault="00E26610" w:rsidP="00E26610">
            <w:pPr>
              <w:widowControl/>
              <w:autoSpaceDE/>
              <w:autoSpaceDN/>
              <w:adjustRightInd/>
              <w:ind w:left="65" w:right="74"/>
              <w:jc w:val="right"/>
              <w:rPr>
                <w:rFonts w:ascii="Times New Roman" w:eastAsia="Times New Roman" w:hAnsi="Times New Roman"/>
                <w:color w:val="FF0000"/>
                <w:sz w:val="19"/>
                <w:szCs w:val="19"/>
              </w:rPr>
            </w:pPr>
            <w:r w:rsidRPr="00E26610">
              <w:rPr>
                <w:rFonts w:ascii="Times New Roman" w:eastAsia="Times New Roman" w:hAnsi="Times New Roman"/>
                <w:sz w:val="19"/>
                <w:szCs w:val="19"/>
              </w:rPr>
              <w:t>6 819,2</w:t>
            </w:r>
          </w:p>
        </w:tc>
        <w:tc>
          <w:tcPr>
            <w:tcW w:w="12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26610" w:rsidRPr="00E26610" w:rsidRDefault="00E26610" w:rsidP="00E26610">
            <w:pPr>
              <w:widowControl/>
              <w:autoSpaceDE/>
              <w:autoSpaceDN/>
              <w:adjustRightInd/>
              <w:ind w:left="65" w:right="74"/>
              <w:jc w:val="right"/>
              <w:rPr>
                <w:rFonts w:ascii="Times New Roman" w:eastAsia="Times New Roman" w:hAnsi="Times New Roman"/>
                <w:sz w:val="19"/>
                <w:szCs w:val="19"/>
              </w:rPr>
            </w:pPr>
            <w:r w:rsidRPr="00E26610">
              <w:rPr>
                <w:rFonts w:ascii="Times New Roman" w:eastAsia="Times New Roman" w:hAnsi="Times New Roman"/>
                <w:sz w:val="19"/>
                <w:szCs w:val="19"/>
              </w:rPr>
              <w:t>7 043,0</w:t>
            </w:r>
          </w:p>
        </w:tc>
        <w:tc>
          <w:tcPr>
            <w:tcW w:w="79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26610" w:rsidRPr="00E26610" w:rsidRDefault="00E26610" w:rsidP="00E26610">
            <w:pPr>
              <w:widowControl/>
              <w:autoSpaceDE/>
              <w:autoSpaceDN/>
              <w:adjustRightInd/>
              <w:jc w:val="right"/>
              <w:rPr>
                <w:rFonts w:ascii="Times New Roman" w:eastAsia="Times New Roman" w:hAnsi="Times New Roman"/>
                <w:bCs/>
                <w:iCs/>
                <w:color w:val="000000"/>
                <w:sz w:val="19"/>
                <w:szCs w:val="19"/>
              </w:rPr>
            </w:pPr>
            <w:r w:rsidRPr="00E26610">
              <w:rPr>
                <w:rFonts w:ascii="Times New Roman" w:eastAsia="Times New Roman" w:hAnsi="Times New Roman"/>
                <w:bCs/>
                <w:iCs/>
                <w:color w:val="000000"/>
                <w:sz w:val="19"/>
                <w:szCs w:val="19"/>
              </w:rPr>
              <w:t>103,3</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6610" w:rsidRPr="00E26610" w:rsidRDefault="00E26610" w:rsidP="00E26610">
            <w:pPr>
              <w:widowControl/>
              <w:autoSpaceDE/>
              <w:autoSpaceDN/>
              <w:adjustRightInd/>
              <w:jc w:val="right"/>
              <w:rPr>
                <w:rFonts w:ascii="Times New Roman" w:eastAsia="Times New Roman" w:hAnsi="Times New Roman"/>
                <w:bCs/>
                <w:iCs/>
                <w:color w:val="000000"/>
                <w:sz w:val="19"/>
                <w:szCs w:val="19"/>
              </w:rPr>
            </w:pPr>
            <w:r w:rsidRPr="00E26610">
              <w:rPr>
                <w:rFonts w:ascii="Times New Roman" w:eastAsia="Times New Roman" w:hAnsi="Times New Roman"/>
                <w:bCs/>
                <w:iCs/>
                <w:color w:val="000000"/>
                <w:sz w:val="19"/>
                <w:szCs w:val="19"/>
              </w:rPr>
              <w:t>223,8</w:t>
            </w:r>
          </w:p>
        </w:tc>
      </w:tr>
      <w:tr w:rsidR="00E26610" w:rsidRPr="00E26610" w:rsidTr="00E26610">
        <w:trPr>
          <w:trHeight w:val="105"/>
          <w:jc w:val="center"/>
        </w:trPr>
        <w:tc>
          <w:tcPr>
            <w:tcW w:w="6034" w:type="dxa"/>
            <w:tcBorders>
              <w:top w:val="single" w:sz="4" w:space="0" w:color="000000"/>
              <w:left w:val="single" w:sz="4" w:space="0" w:color="000000"/>
              <w:bottom w:val="single" w:sz="4" w:space="0" w:color="000000"/>
              <w:right w:val="single" w:sz="4" w:space="0" w:color="000000"/>
            </w:tcBorders>
          </w:tcPr>
          <w:p w:rsidR="00E26610" w:rsidRPr="00E26610" w:rsidRDefault="00E26610" w:rsidP="00E34B4B">
            <w:pPr>
              <w:widowControl/>
              <w:numPr>
                <w:ilvl w:val="0"/>
                <w:numId w:val="67"/>
              </w:numPr>
              <w:autoSpaceDE/>
              <w:autoSpaceDN/>
              <w:adjustRightInd/>
              <w:ind w:left="462" w:right="58" w:hanging="142"/>
              <w:contextualSpacing/>
              <w:jc w:val="both"/>
              <w:rPr>
                <w:rFonts w:ascii="Times New Roman" w:eastAsia="Times New Roman" w:hAnsi="Times New Roman"/>
                <w:sz w:val="19"/>
                <w:szCs w:val="19"/>
              </w:rPr>
            </w:pPr>
            <w:r w:rsidRPr="00E26610">
              <w:rPr>
                <w:rFonts w:ascii="Times New Roman" w:eastAsia="Times New Roman" w:hAnsi="Times New Roman"/>
                <w:sz w:val="19"/>
                <w:szCs w:val="19"/>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43" w:type="dxa"/>
            <w:tcBorders>
              <w:top w:val="single" w:sz="4" w:space="0" w:color="000000"/>
              <w:left w:val="single" w:sz="4" w:space="0" w:color="000000"/>
              <w:bottom w:val="single" w:sz="4" w:space="0" w:color="000000"/>
              <w:right w:val="single" w:sz="4" w:space="0" w:color="000000"/>
            </w:tcBorders>
            <w:vAlign w:val="center"/>
          </w:tcPr>
          <w:p w:rsidR="00E26610" w:rsidRPr="00E26610" w:rsidRDefault="00E26610" w:rsidP="00E26610">
            <w:pPr>
              <w:widowControl/>
              <w:autoSpaceDE/>
              <w:autoSpaceDN/>
              <w:adjustRightInd/>
              <w:ind w:left="65" w:right="74"/>
              <w:jc w:val="right"/>
              <w:rPr>
                <w:rFonts w:ascii="Times New Roman" w:eastAsia="Times New Roman" w:hAnsi="Times New Roman"/>
                <w:sz w:val="19"/>
                <w:szCs w:val="19"/>
              </w:rPr>
            </w:pPr>
            <w:r w:rsidRPr="00E26610">
              <w:rPr>
                <w:rFonts w:ascii="Times New Roman" w:eastAsia="Times New Roman" w:hAnsi="Times New Roman"/>
                <w:sz w:val="19"/>
                <w:szCs w:val="19"/>
              </w:rPr>
              <w:t>2 163,1</w:t>
            </w:r>
          </w:p>
        </w:tc>
        <w:tc>
          <w:tcPr>
            <w:tcW w:w="1257" w:type="dxa"/>
            <w:tcBorders>
              <w:top w:val="single" w:sz="4" w:space="0" w:color="000000"/>
              <w:left w:val="single" w:sz="4" w:space="0" w:color="000000"/>
              <w:bottom w:val="single" w:sz="4" w:space="0" w:color="000000"/>
              <w:right w:val="single" w:sz="4" w:space="0" w:color="auto"/>
            </w:tcBorders>
            <w:vAlign w:val="center"/>
          </w:tcPr>
          <w:p w:rsidR="00E26610" w:rsidRPr="00E26610" w:rsidRDefault="00E26610" w:rsidP="00E26610">
            <w:pPr>
              <w:widowControl/>
              <w:autoSpaceDE/>
              <w:autoSpaceDN/>
              <w:adjustRightInd/>
              <w:ind w:left="65" w:right="74"/>
              <w:jc w:val="right"/>
              <w:rPr>
                <w:rFonts w:ascii="Times New Roman" w:eastAsia="Times New Roman" w:hAnsi="Times New Roman"/>
                <w:sz w:val="19"/>
                <w:szCs w:val="19"/>
              </w:rPr>
            </w:pPr>
            <w:r w:rsidRPr="00E26610">
              <w:rPr>
                <w:rFonts w:ascii="Times New Roman" w:eastAsia="Times New Roman" w:hAnsi="Times New Roman"/>
                <w:sz w:val="19"/>
                <w:szCs w:val="19"/>
              </w:rPr>
              <w:t>2 213,7</w:t>
            </w:r>
          </w:p>
        </w:tc>
        <w:tc>
          <w:tcPr>
            <w:tcW w:w="796" w:type="dxa"/>
            <w:tcBorders>
              <w:top w:val="single" w:sz="4" w:space="0" w:color="auto"/>
              <w:left w:val="nil"/>
              <w:bottom w:val="single" w:sz="4" w:space="0" w:color="auto"/>
              <w:right w:val="single" w:sz="4" w:space="0" w:color="auto"/>
            </w:tcBorders>
            <w:shd w:val="clear" w:color="auto" w:fill="FFFFFF" w:themeFill="background1"/>
            <w:vAlign w:val="center"/>
          </w:tcPr>
          <w:p w:rsidR="00E26610" w:rsidRPr="00E26610" w:rsidRDefault="00E26610" w:rsidP="00E26610">
            <w:pPr>
              <w:widowControl/>
              <w:autoSpaceDE/>
              <w:autoSpaceDN/>
              <w:adjustRightInd/>
              <w:jc w:val="right"/>
              <w:rPr>
                <w:rFonts w:ascii="Times New Roman" w:eastAsia="Times New Roman" w:hAnsi="Times New Roman"/>
                <w:bCs/>
                <w:iCs/>
                <w:color w:val="000000"/>
                <w:sz w:val="19"/>
                <w:szCs w:val="19"/>
              </w:rPr>
            </w:pPr>
            <w:r w:rsidRPr="00E26610">
              <w:rPr>
                <w:rFonts w:ascii="Times New Roman" w:eastAsia="Times New Roman" w:hAnsi="Times New Roman"/>
                <w:bCs/>
                <w:iCs/>
                <w:color w:val="000000"/>
                <w:sz w:val="19"/>
                <w:szCs w:val="19"/>
              </w:rPr>
              <w:t>102,3</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6610" w:rsidRPr="00E26610" w:rsidRDefault="00E26610" w:rsidP="00E26610">
            <w:pPr>
              <w:widowControl/>
              <w:autoSpaceDE/>
              <w:autoSpaceDN/>
              <w:adjustRightInd/>
              <w:jc w:val="right"/>
              <w:rPr>
                <w:rFonts w:ascii="Times New Roman" w:eastAsia="Times New Roman" w:hAnsi="Times New Roman"/>
                <w:bCs/>
                <w:iCs/>
                <w:color w:val="000000"/>
                <w:sz w:val="19"/>
                <w:szCs w:val="19"/>
              </w:rPr>
            </w:pPr>
            <w:r w:rsidRPr="00E26610">
              <w:rPr>
                <w:rFonts w:ascii="Times New Roman" w:eastAsia="Times New Roman" w:hAnsi="Times New Roman"/>
                <w:bCs/>
                <w:iCs/>
                <w:color w:val="000000"/>
                <w:sz w:val="19"/>
                <w:szCs w:val="19"/>
              </w:rPr>
              <w:t>50,6</w:t>
            </w:r>
          </w:p>
        </w:tc>
      </w:tr>
      <w:tr w:rsidR="00E26610" w:rsidRPr="00E26610" w:rsidTr="00E26610">
        <w:trPr>
          <w:trHeight w:val="105"/>
          <w:jc w:val="center"/>
        </w:trPr>
        <w:tc>
          <w:tcPr>
            <w:tcW w:w="6034" w:type="dxa"/>
            <w:tcBorders>
              <w:top w:val="single" w:sz="4" w:space="0" w:color="000000"/>
              <w:left w:val="single" w:sz="4" w:space="0" w:color="000000"/>
              <w:bottom w:val="single" w:sz="4" w:space="0" w:color="000000"/>
              <w:right w:val="single" w:sz="4" w:space="0" w:color="000000"/>
            </w:tcBorders>
          </w:tcPr>
          <w:p w:rsidR="00E26610" w:rsidRPr="00E26610" w:rsidRDefault="00E26610" w:rsidP="00E34B4B">
            <w:pPr>
              <w:widowControl/>
              <w:numPr>
                <w:ilvl w:val="0"/>
                <w:numId w:val="67"/>
              </w:numPr>
              <w:autoSpaceDE/>
              <w:autoSpaceDN/>
              <w:adjustRightInd/>
              <w:ind w:left="462" w:right="58" w:hanging="142"/>
              <w:contextualSpacing/>
              <w:jc w:val="both"/>
              <w:rPr>
                <w:rFonts w:ascii="Times New Roman" w:eastAsia="Times New Roman" w:hAnsi="Times New Roman"/>
                <w:sz w:val="19"/>
                <w:szCs w:val="19"/>
              </w:rPr>
            </w:pPr>
            <w:r w:rsidRPr="00E26610">
              <w:rPr>
                <w:rFonts w:ascii="Times New Roman" w:eastAsia="Times New Roman" w:hAnsi="Times New Roman"/>
                <w:sz w:val="19"/>
                <w:szCs w:val="19"/>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1443" w:type="dxa"/>
            <w:tcBorders>
              <w:top w:val="single" w:sz="4" w:space="0" w:color="000000"/>
              <w:left w:val="single" w:sz="4" w:space="0" w:color="000000"/>
              <w:bottom w:val="single" w:sz="4" w:space="0" w:color="000000"/>
              <w:right w:val="single" w:sz="4" w:space="0" w:color="000000"/>
            </w:tcBorders>
            <w:vAlign w:val="center"/>
          </w:tcPr>
          <w:p w:rsidR="00E26610" w:rsidRPr="00E26610" w:rsidRDefault="00E26610" w:rsidP="00E26610">
            <w:pPr>
              <w:widowControl/>
              <w:autoSpaceDE/>
              <w:autoSpaceDN/>
              <w:adjustRightInd/>
              <w:ind w:left="65" w:right="74"/>
              <w:jc w:val="right"/>
              <w:rPr>
                <w:rFonts w:ascii="Times New Roman" w:eastAsia="Times New Roman" w:hAnsi="Times New Roman"/>
                <w:sz w:val="19"/>
                <w:szCs w:val="19"/>
              </w:rPr>
            </w:pPr>
            <w:r w:rsidRPr="00E26610">
              <w:rPr>
                <w:rFonts w:ascii="Times New Roman" w:eastAsia="Times New Roman" w:hAnsi="Times New Roman"/>
                <w:sz w:val="19"/>
                <w:szCs w:val="19"/>
              </w:rPr>
              <w:t>4 656,1</w:t>
            </w:r>
          </w:p>
        </w:tc>
        <w:tc>
          <w:tcPr>
            <w:tcW w:w="1257" w:type="dxa"/>
            <w:tcBorders>
              <w:top w:val="single" w:sz="4" w:space="0" w:color="000000"/>
              <w:left w:val="single" w:sz="4" w:space="0" w:color="000000"/>
              <w:bottom w:val="single" w:sz="4" w:space="0" w:color="000000"/>
              <w:right w:val="single" w:sz="4" w:space="0" w:color="auto"/>
            </w:tcBorders>
            <w:vAlign w:val="center"/>
          </w:tcPr>
          <w:p w:rsidR="00E26610" w:rsidRPr="00E26610" w:rsidRDefault="00E26610" w:rsidP="00E26610">
            <w:pPr>
              <w:widowControl/>
              <w:autoSpaceDE/>
              <w:autoSpaceDN/>
              <w:adjustRightInd/>
              <w:ind w:left="65" w:right="74"/>
              <w:jc w:val="right"/>
              <w:rPr>
                <w:rFonts w:ascii="Times New Roman" w:eastAsia="Times New Roman" w:hAnsi="Times New Roman"/>
                <w:sz w:val="19"/>
                <w:szCs w:val="19"/>
              </w:rPr>
            </w:pPr>
            <w:r w:rsidRPr="00E26610">
              <w:rPr>
                <w:rFonts w:ascii="Times New Roman" w:eastAsia="Times New Roman" w:hAnsi="Times New Roman"/>
                <w:sz w:val="19"/>
                <w:szCs w:val="19"/>
              </w:rPr>
              <w:t>4 829,3</w:t>
            </w:r>
          </w:p>
        </w:tc>
        <w:tc>
          <w:tcPr>
            <w:tcW w:w="796" w:type="dxa"/>
            <w:tcBorders>
              <w:top w:val="single" w:sz="4" w:space="0" w:color="auto"/>
              <w:left w:val="nil"/>
              <w:bottom w:val="single" w:sz="8" w:space="0" w:color="auto"/>
              <w:right w:val="single" w:sz="8" w:space="0" w:color="auto"/>
            </w:tcBorders>
            <w:shd w:val="clear" w:color="auto" w:fill="FFFFFF" w:themeFill="background1"/>
            <w:vAlign w:val="center"/>
          </w:tcPr>
          <w:p w:rsidR="00E26610" w:rsidRPr="00E26610" w:rsidRDefault="00E26610" w:rsidP="00E26610">
            <w:pPr>
              <w:widowControl/>
              <w:autoSpaceDE/>
              <w:autoSpaceDN/>
              <w:adjustRightInd/>
              <w:jc w:val="right"/>
              <w:rPr>
                <w:rFonts w:ascii="Times New Roman" w:eastAsia="Times New Roman" w:hAnsi="Times New Roman"/>
                <w:bCs/>
                <w:iCs/>
                <w:color w:val="000000"/>
                <w:sz w:val="19"/>
                <w:szCs w:val="19"/>
              </w:rPr>
            </w:pPr>
            <w:r w:rsidRPr="00E26610">
              <w:rPr>
                <w:rFonts w:ascii="Times New Roman" w:eastAsia="Times New Roman" w:hAnsi="Times New Roman"/>
                <w:bCs/>
                <w:iCs/>
                <w:color w:val="000000"/>
                <w:sz w:val="19"/>
                <w:szCs w:val="19"/>
              </w:rPr>
              <w:t>103,7</w:t>
            </w:r>
          </w:p>
        </w:tc>
        <w:tc>
          <w:tcPr>
            <w:tcW w:w="853" w:type="dxa"/>
            <w:tcBorders>
              <w:top w:val="single" w:sz="4" w:space="0" w:color="auto"/>
              <w:left w:val="nil"/>
              <w:bottom w:val="single" w:sz="8" w:space="0" w:color="auto"/>
              <w:right w:val="single" w:sz="8" w:space="0" w:color="auto"/>
            </w:tcBorders>
            <w:shd w:val="clear" w:color="auto" w:fill="FFFFFF" w:themeFill="background1"/>
            <w:vAlign w:val="center"/>
          </w:tcPr>
          <w:p w:rsidR="00E26610" w:rsidRPr="00E26610" w:rsidRDefault="00E26610" w:rsidP="00E26610">
            <w:pPr>
              <w:widowControl/>
              <w:autoSpaceDE/>
              <w:autoSpaceDN/>
              <w:adjustRightInd/>
              <w:jc w:val="right"/>
              <w:rPr>
                <w:rFonts w:ascii="Times New Roman" w:eastAsia="Times New Roman" w:hAnsi="Times New Roman"/>
                <w:bCs/>
                <w:iCs/>
                <w:color w:val="000000"/>
                <w:sz w:val="19"/>
                <w:szCs w:val="19"/>
              </w:rPr>
            </w:pPr>
            <w:r w:rsidRPr="00E26610">
              <w:rPr>
                <w:rFonts w:ascii="Times New Roman" w:eastAsia="Times New Roman" w:hAnsi="Times New Roman"/>
                <w:bCs/>
                <w:iCs/>
                <w:color w:val="000000"/>
                <w:sz w:val="19"/>
                <w:szCs w:val="19"/>
              </w:rPr>
              <w:t>173,2</w:t>
            </w:r>
          </w:p>
        </w:tc>
      </w:tr>
    </w:tbl>
    <w:p w:rsidR="00E26610" w:rsidRPr="00E26610" w:rsidRDefault="00E26610" w:rsidP="00E26610">
      <w:pPr>
        <w:widowControl/>
        <w:autoSpaceDE/>
        <w:autoSpaceDN/>
        <w:adjustRightInd/>
        <w:ind w:firstLine="709"/>
        <w:jc w:val="both"/>
        <w:rPr>
          <w:rFonts w:eastAsia="Times New Roman"/>
          <w:i/>
          <w:sz w:val="24"/>
          <w:szCs w:val="22"/>
        </w:rPr>
      </w:pPr>
      <w:r w:rsidRPr="00E26610">
        <w:rPr>
          <w:rFonts w:eastAsia="Times New Roman"/>
          <w:i/>
          <w:sz w:val="24"/>
          <w:szCs w:val="22"/>
        </w:rPr>
        <w:t>Данные ф.0503127 «Отчёт об исполнении бюджета» подтверждены соответствующими показателями, указанными ф.0503123 «Отчет о движении денежных средств» и в ф.0503164 «Сведения об исполнении бюджета».</w:t>
      </w:r>
    </w:p>
    <w:p w:rsidR="00E26610" w:rsidRPr="00E26610" w:rsidRDefault="00E26610" w:rsidP="00E26610">
      <w:pPr>
        <w:widowControl/>
        <w:autoSpaceDE/>
        <w:autoSpaceDN/>
        <w:adjustRightInd/>
        <w:ind w:right="39" w:firstLine="708"/>
        <w:jc w:val="both"/>
        <w:rPr>
          <w:rFonts w:eastAsia="Times New Roman"/>
          <w:i/>
          <w:sz w:val="24"/>
          <w:szCs w:val="24"/>
        </w:rPr>
      </w:pPr>
      <w:r w:rsidRPr="00E26610">
        <w:rPr>
          <w:rFonts w:eastAsia="Times New Roman"/>
          <w:i/>
          <w:color w:val="0070C0"/>
          <w:sz w:val="24"/>
          <w:szCs w:val="22"/>
        </w:rPr>
        <w:t xml:space="preserve"> </w:t>
      </w:r>
    </w:p>
    <w:p w:rsidR="00E26610" w:rsidRPr="00E26610" w:rsidRDefault="00E26610" w:rsidP="00E26610">
      <w:pPr>
        <w:widowControl/>
        <w:tabs>
          <w:tab w:val="left" w:pos="567"/>
          <w:tab w:val="left" w:pos="709"/>
          <w:tab w:val="left" w:pos="851"/>
        </w:tabs>
        <w:autoSpaceDE/>
        <w:autoSpaceDN/>
        <w:adjustRightInd/>
        <w:jc w:val="right"/>
        <w:rPr>
          <w:rFonts w:eastAsia="Times New Roman"/>
          <w:b/>
          <w:i/>
          <w:sz w:val="24"/>
          <w:szCs w:val="24"/>
          <w:u w:val="single"/>
        </w:rPr>
      </w:pPr>
      <w:r w:rsidRPr="00E26610">
        <w:rPr>
          <w:rFonts w:eastAsia="Times New Roman"/>
          <w:b/>
          <w:i/>
          <w:sz w:val="24"/>
          <w:szCs w:val="24"/>
          <w:u w:val="single"/>
        </w:rPr>
        <w:t>Исполнение плановых назначений по расходам</w:t>
      </w:r>
    </w:p>
    <w:p w:rsidR="00E26610" w:rsidRPr="00E26610" w:rsidRDefault="00E26610" w:rsidP="00E26610">
      <w:pPr>
        <w:widowControl/>
        <w:autoSpaceDE/>
        <w:autoSpaceDN/>
        <w:adjustRightInd/>
        <w:ind w:right="39" w:firstLine="567"/>
        <w:jc w:val="both"/>
        <w:rPr>
          <w:rFonts w:eastAsia="Times New Roman"/>
          <w:sz w:val="24"/>
          <w:szCs w:val="24"/>
        </w:rPr>
      </w:pPr>
      <w:r w:rsidRPr="00E26610">
        <w:rPr>
          <w:rFonts w:eastAsia="Times New Roman"/>
          <w:sz w:val="24"/>
          <w:szCs w:val="24"/>
        </w:rPr>
        <w:t xml:space="preserve">Согласно Решению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бюджетные ассигнования по расходам утверждены в объеме </w:t>
      </w:r>
      <w:r w:rsidRPr="00E26610">
        <w:rPr>
          <w:rFonts w:eastAsia="Times New Roman"/>
          <w:b/>
          <w:sz w:val="24"/>
          <w:szCs w:val="24"/>
        </w:rPr>
        <w:t xml:space="preserve">8 370,6 </w:t>
      </w:r>
      <w:r w:rsidRPr="00E26610">
        <w:rPr>
          <w:rFonts w:eastAsia="Times New Roman"/>
          <w:sz w:val="24"/>
          <w:szCs w:val="24"/>
        </w:rPr>
        <w:t xml:space="preserve">тыс.рублей, что подтверждено приложением №7 к решению Вяземского районного Совета депутатов от 21.12.2022 №92 «О внесении изменений в 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w:t>
      </w:r>
    </w:p>
    <w:p w:rsidR="00E26610" w:rsidRPr="00E26610" w:rsidRDefault="00E26610" w:rsidP="00E26610">
      <w:pPr>
        <w:widowControl/>
        <w:autoSpaceDE/>
        <w:autoSpaceDN/>
        <w:adjustRightInd/>
        <w:spacing w:after="13"/>
        <w:ind w:right="39" w:firstLine="567"/>
        <w:jc w:val="both"/>
        <w:rPr>
          <w:rFonts w:eastAsia="Times New Roman"/>
          <w:i/>
          <w:sz w:val="24"/>
          <w:szCs w:val="24"/>
        </w:rPr>
      </w:pPr>
      <w:r w:rsidRPr="00E26610">
        <w:rPr>
          <w:rFonts w:eastAsia="Times New Roman"/>
          <w:i/>
          <w:sz w:val="24"/>
          <w:szCs w:val="24"/>
        </w:rPr>
        <w:t xml:space="preserve">Пунктом 2 ст.217 БК РФ порядок составления и ведения сводной бюджетной росписи устанавливается соответствующим финансовым органом. </w:t>
      </w:r>
    </w:p>
    <w:p w:rsidR="00E26610" w:rsidRPr="00E26610" w:rsidRDefault="00E26610" w:rsidP="00E26610">
      <w:pPr>
        <w:widowControl/>
        <w:autoSpaceDE/>
        <w:autoSpaceDN/>
        <w:adjustRightInd/>
        <w:spacing w:after="13"/>
        <w:ind w:right="39" w:firstLine="567"/>
        <w:jc w:val="both"/>
        <w:rPr>
          <w:rFonts w:eastAsia="Times New Roman"/>
          <w:i/>
          <w:sz w:val="24"/>
          <w:szCs w:val="24"/>
        </w:rPr>
      </w:pPr>
      <w:r w:rsidRPr="00E26610">
        <w:rPr>
          <w:rFonts w:eastAsia="Times New Roman"/>
          <w:i/>
          <w:sz w:val="24"/>
          <w:szCs w:val="24"/>
        </w:rPr>
        <w:lastRenderedPageBreak/>
        <w:t>Пунктом 2.1 ст.217 БК РФ утвержденные показатели сводной бюджетной росписи должны соответствовать закону (решению) о бюджете.</w:t>
      </w:r>
    </w:p>
    <w:p w:rsidR="00E26610" w:rsidRPr="00E26610" w:rsidRDefault="00E26610" w:rsidP="00E26610">
      <w:pPr>
        <w:widowControl/>
        <w:autoSpaceDE/>
        <w:autoSpaceDN/>
        <w:adjustRightInd/>
        <w:spacing w:after="13"/>
        <w:ind w:right="39" w:firstLine="567"/>
        <w:jc w:val="both"/>
        <w:rPr>
          <w:rFonts w:eastAsia="Times New Roman"/>
          <w:sz w:val="24"/>
          <w:szCs w:val="24"/>
        </w:rPr>
      </w:pPr>
      <w:r w:rsidRPr="00E26610">
        <w:rPr>
          <w:rFonts w:eastAsia="Times New Roman"/>
          <w:sz w:val="24"/>
          <w:szCs w:val="24"/>
        </w:rPr>
        <w:t xml:space="preserve">Согласно сводной бюджетной росписи бюджета муниципального образования «Вяземский район» Смоленской области на 2022 год и на плановый период 2023 и 2024 годов по состоянию на 30.12.2022 года Комитету, как главному распорядителю бюджетных средств, были предусмотрены ассигнования в сумме </w:t>
      </w:r>
      <w:r w:rsidRPr="00E26610">
        <w:rPr>
          <w:rFonts w:eastAsia="Times New Roman"/>
          <w:b/>
          <w:sz w:val="24"/>
          <w:szCs w:val="24"/>
        </w:rPr>
        <w:t>8 370,6</w:t>
      </w:r>
      <w:r w:rsidRPr="00E26610">
        <w:rPr>
          <w:rFonts w:eastAsia="Times New Roman"/>
          <w:sz w:val="24"/>
          <w:szCs w:val="24"/>
        </w:rPr>
        <w:t xml:space="preserve"> тыс.рублей (</w:t>
      </w:r>
      <w:hyperlink r:id="rId30" w:history="1">
        <w:r w:rsidRPr="00E26610">
          <w:rPr>
            <w:rFonts w:eastAsiaTheme="minorHAnsi"/>
            <w:sz w:val="24"/>
            <w:szCs w:val="24"/>
            <w:u w:val="single"/>
            <w:lang w:eastAsia="en-US"/>
          </w:rPr>
          <w:t>2022 район (admin-smolensk.ru)</w:t>
        </w:r>
      </w:hyperlink>
      <w:r w:rsidRPr="00E26610">
        <w:rPr>
          <w:rFonts w:eastAsia="Times New Roman"/>
          <w:sz w:val="24"/>
          <w:szCs w:val="24"/>
        </w:rPr>
        <w:t>).</w:t>
      </w:r>
    </w:p>
    <w:p w:rsidR="00E26610" w:rsidRPr="00E26610" w:rsidRDefault="00E26610" w:rsidP="00E26610">
      <w:pPr>
        <w:widowControl/>
        <w:autoSpaceDE/>
        <w:autoSpaceDN/>
        <w:adjustRightInd/>
        <w:ind w:right="39" w:firstLine="567"/>
        <w:jc w:val="both"/>
        <w:rPr>
          <w:rFonts w:eastAsia="Times New Roman"/>
          <w:i/>
          <w:sz w:val="24"/>
          <w:szCs w:val="24"/>
        </w:rPr>
      </w:pPr>
      <w:r w:rsidRPr="00E26610">
        <w:rPr>
          <w:rFonts w:eastAsia="Times New Roman"/>
          <w:i/>
          <w:sz w:val="24"/>
          <w:szCs w:val="24"/>
        </w:rPr>
        <w:t xml:space="preserve">Согласно ф.0503127 «Отчета об исполнении бюджета» за 2022 год, бюджетные ассигнования утверждены и приняты к исполнению в сумме </w:t>
      </w:r>
      <w:r w:rsidRPr="00E26610">
        <w:rPr>
          <w:rFonts w:eastAsia="Times New Roman"/>
          <w:b/>
          <w:i/>
          <w:sz w:val="24"/>
          <w:szCs w:val="24"/>
        </w:rPr>
        <w:t xml:space="preserve">8 370,6 </w:t>
      </w:r>
      <w:proofErr w:type="gramStart"/>
      <w:r w:rsidRPr="00E26610">
        <w:rPr>
          <w:rFonts w:eastAsia="Times New Roman"/>
          <w:i/>
          <w:sz w:val="24"/>
          <w:szCs w:val="24"/>
        </w:rPr>
        <w:t>тыс.рублей</w:t>
      </w:r>
      <w:proofErr w:type="gramEnd"/>
      <w:r w:rsidRPr="00E26610">
        <w:rPr>
          <w:rFonts w:eastAsia="Times New Roman"/>
          <w:i/>
          <w:sz w:val="24"/>
          <w:szCs w:val="24"/>
        </w:rPr>
        <w:t>, подтверждено ф.0503164 «Сведения об исполнении бюджета».</w:t>
      </w:r>
    </w:p>
    <w:p w:rsidR="00E26610" w:rsidRPr="00E26610" w:rsidRDefault="00E26610" w:rsidP="00E26610">
      <w:pPr>
        <w:widowControl/>
        <w:autoSpaceDE/>
        <w:autoSpaceDN/>
        <w:adjustRightInd/>
        <w:ind w:right="39" w:firstLine="567"/>
        <w:jc w:val="both"/>
        <w:rPr>
          <w:rFonts w:eastAsia="Times New Roman"/>
          <w:i/>
          <w:sz w:val="24"/>
          <w:szCs w:val="24"/>
        </w:rPr>
      </w:pPr>
      <w:r w:rsidRPr="00E26610">
        <w:rPr>
          <w:rFonts w:eastAsia="Times New Roman"/>
          <w:i/>
          <w:sz w:val="24"/>
          <w:szCs w:val="24"/>
        </w:rPr>
        <w:t xml:space="preserve">При анализе исполнения расходной части превышения фактического финансирования над плановыми бюджетными назначениями не установлено. При проверке соответствия объемов принятых денежных обязательств лимитам бюджетных обязательств нарушений не установлено.  </w:t>
      </w:r>
    </w:p>
    <w:p w:rsidR="00E26610" w:rsidRPr="00E26610" w:rsidRDefault="00E26610" w:rsidP="00E26610">
      <w:pPr>
        <w:widowControl/>
        <w:autoSpaceDE/>
        <w:autoSpaceDN/>
        <w:adjustRightInd/>
        <w:ind w:left="127" w:right="39" w:firstLine="567"/>
        <w:jc w:val="center"/>
        <w:rPr>
          <w:rFonts w:eastAsia="Times New Roman"/>
          <w:b/>
          <w:i/>
          <w:sz w:val="24"/>
          <w:szCs w:val="24"/>
          <w:u w:val="single"/>
        </w:rPr>
      </w:pPr>
    </w:p>
    <w:p w:rsidR="00E26610" w:rsidRPr="00E26610" w:rsidRDefault="00E26610" w:rsidP="00E26610">
      <w:pPr>
        <w:widowControl/>
        <w:tabs>
          <w:tab w:val="left" w:pos="0"/>
        </w:tabs>
        <w:autoSpaceDE/>
        <w:autoSpaceDN/>
        <w:adjustRightInd/>
        <w:ind w:right="39" w:firstLine="567"/>
        <w:jc w:val="both"/>
        <w:rPr>
          <w:rFonts w:eastAsia="Times New Roman"/>
          <w:b/>
          <w:sz w:val="24"/>
          <w:szCs w:val="22"/>
        </w:rPr>
      </w:pPr>
      <w:r w:rsidRPr="00E26610">
        <w:rPr>
          <w:rFonts w:eastAsia="Times New Roman"/>
          <w:sz w:val="24"/>
          <w:szCs w:val="22"/>
        </w:rPr>
        <w:t xml:space="preserve">Денежные обязательства Комитетом имущественных отношений исполнены в объёме </w:t>
      </w:r>
      <w:r w:rsidRPr="00E26610">
        <w:rPr>
          <w:rFonts w:eastAsia="Times New Roman"/>
          <w:b/>
          <w:sz w:val="24"/>
          <w:szCs w:val="22"/>
        </w:rPr>
        <w:t xml:space="preserve">8 370,2 </w:t>
      </w:r>
      <w:proofErr w:type="gramStart"/>
      <w:r w:rsidRPr="00E26610">
        <w:rPr>
          <w:rFonts w:eastAsia="Times New Roman"/>
          <w:sz w:val="24"/>
          <w:szCs w:val="22"/>
        </w:rPr>
        <w:t>тыс.рублей</w:t>
      </w:r>
      <w:proofErr w:type="gramEnd"/>
      <w:r w:rsidRPr="00E26610">
        <w:rPr>
          <w:rFonts w:eastAsia="Times New Roman"/>
          <w:sz w:val="24"/>
          <w:szCs w:val="22"/>
        </w:rPr>
        <w:t xml:space="preserve"> или </w:t>
      </w:r>
      <w:r w:rsidRPr="00E26610">
        <w:rPr>
          <w:rFonts w:eastAsia="Times New Roman"/>
          <w:b/>
          <w:sz w:val="24"/>
          <w:szCs w:val="22"/>
        </w:rPr>
        <w:t>100,0</w:t>
      </w:r>
      <w:r w:rsidRPr="00E26610">
        <w:rPr>
          <w:rFonts w:eastAsia="Times New Roman"/>
          <w:sz w:val="24"/>
          <w:szCs w:val="22"/>
        </w:rPr>
        <w:t xml:space="preserve">% к утверждённым бюджетным назначениям, что не превышает лимитов бюджетных обязательств и подтверждено данными раздела 2 «Отчёта об исполнении бюджета» за 2022 год (ф.0503127). </w:t>
      </w:r>
    </w:p>
    <w:p w:rsidR="00E26610" w:rsidRPr="00E26610" w:rsidRDefault="00E26610" w:rsidP="00E26610">
      <w:pPr>
        <w:widowControl/>
        <w:autoSpaceDE/>
        <w:autoSpaceDN/>
        <w:adjustRightInd/>
        <w:ind w:left="127" w:right="39" w:firstLine="567"/>
        <w:jc w:val="right"/>
        <w:rPr>
          <w:rFonts w:eastAsia="Times New Roman"/>
        </w:rPr>
      </w:pPr>
      <w:r w:rsidRPr="00E26610">
        <w:rPr>
          <w:rFonts w:eastAsia="Times New Roman"/>
          <w:b/>
          <w:sz w:val="24"/>
          <w:szCs w:val="22"/>
        </w:rPr>
        <w:tab/>
      </w:r>
      <w:r w:rsidRPr="00E26610">
        <w:rPr>
          <w:rFonts w:eastAsia="Times New Roman"/>
        </w:rPr>
        <w:t>(</w:t>
      </w:r>
      <w:proofErr w:type="gramStart"/>
      <w:r w:rsidRPr="00E26610">
        <w:rPr>
          <w:rFonts w:eastAsia="Times New Roman"/>
        </w:rPr>
        <w:t>тыс.рублей</w:t>
      </w:r>
      <w:proofErr w:type="gramEnd"/>
      <w:r w:rsidRPr="00E26610">
        <w:rPr>
          <w:rFonts w:eastAsia="Times New Roman"/>
        </w:rPr>
        <w:t>)</w:t>
      </w:r>
    </w:p>
    <w:tbl>
      <w:tblPr>
        <w:tblStyle w:val="120"/>
        <w:tblW w:w="10364" w:type="dxa"/>
        <w:tblInd w:w="-459" w:type="dxa"/>
        <w:tblLayout w:type="fixed"/>
        <w:tblLook w:val="04A0" w:firstRow="1" w:lastRow="0" w:firstColumn="1" w:lastColumn="0" w:noHBand="0" w:noVBand="1"/>
      </w:tblPr>
      <w:tblGrid>
        <w:gridCol w:w="710"/>
        <w:gridCol w:w="5386"/>
        <w:gridCol w:w="1276"/>
        <w:gridCol w:w="1290"/>
        <w:gridCol w:w="978"/>
        <w:gridCol w:w="724"/>
      </w:tblGrid>
      <w:tr w:rsidR="00E26610" w:rsidRPr="00E26610" w:rsidTr="00E26610">
        <w:tc>
          <w:tcPr>
            <w:tcW w:w="6096" w:type="dxa"/>
            <w:gridSpan w:val="2"/>
            <w:vMerge w:val="restart"/>
            <w:shd w:val="clear" w:color="auto" w:fill="BFBFBF" w:themeFill="background1" w:themeFillShade="BF"/>
            <w:vAlign w:val="center"/>
          </w:tcPr>
          <w:p w:rsidR="00E26610" w:rsidRPr="00E26610" w:rsidRDefault="00E26610" w:rsidP="00E26610">
            <w:pPr>
              <w:widowControl/>
              <w:autoSpaceDE/>
              <w:autoSpaceDN/>
              <w:adjustRightInd/>
              <w:ind w:right="39"/>
              <w:jc w:val="center"/>
              <w:rPr>
                <w:rFonts w:eastAsia="Times New Roman"/>
                <w:b/>
                <w:sz w:val="19"/>
                <w:szCs w:val="19"/>
              </w:rPr>
            </w:pPr>
            <w:r w:rsidRPr="00E26610">
              <w:rPr>
                <w:rFonts w:eastAsia="Times New Roman"/>
                <w:b/>
                <w:sz w:val="19"/>
                <w:szCs w:val="19"/>
              </w:rPr>
              <w:t>наименование расходов</w:t>
            </w:r>
          </w:p>
        </w:tc>
        <w:tc>
          <w:tcPr>
            <w:tcW w:w="2566" w:type="dxa"/>
            <w:gridSpan w:val="2"/>
            <w:shd w:val="clear" w:color="auto" w:fill="BFBFBF" w:themeFill="background1" w:themeFillShade="BF"/>
            <w:vAlign w:val="center"/>
          </w:tcPr>
          <w:p w:rsidR="00E26610" w:rsidRPr="00E26610" w:rsidRDefault="00E26610" w:rsidP="00E26610">
            <w:pPr>
              <w:widowControl/>
              <w:autoSpaceDE/>
              <w:autoSpaceDN/>
              <w:adjustRightInd/>
              <w:ind w:right="39"/>
              <w:jc w:val="center"/>
              <w:rPr>
                <w:rFonts w:eastAsia="Times New Roman"/>
                <w:b/>
                <w:sz w:val="19"/>
                <w:szCs w:val="19"/>
              </w:rPr>
            </w:pPr>
            <w:r w:rsidRPr="00E26610">
              <w:rPr>
                <w:rFonts w:eastAsia="Times New Roman"/>
                <w:b/>
                <w:sz w:val="19"/>
                <w:szCs w:val="19"/>
              </w:rPr>
              <w:t>бюджетные ассигнования</w:t>
            </w:r>
          </w:p>
        </w:tc>
        <w:tc>
          <w:tcPr>
            <w:tcW w:w="1702" w:type="dxa"/>
            <w:gridSpan w:val="2"/>
            <w:vMerge w:val="restart"/>
            <w:shd w:val="clear" w:color="auto" w:fill="BFBFBF" w:themeFill="background1" w:themeFillShade="BF"/>
            <w:vAlign w:val="center"/>
          </w:tcPr>
          <w:p w:rsidR="00E26610" w:rsidRPr="00E26610" w:rsidRDefault="00E26610" w:rsidP="00E26610">
            <w:pPr>
              <w:widowControl/>
              <w:autoSpaceDE/>
              <w:autoSpaceDN/>
              <w:adjustRightInd/>
              <w:ind w:right="39"/>
              <w:jc w:val="center"/>
              <w:rPr>
                <w:rFonts w:eastAsia="Times New Roman"/>
                <w:b/>
                <w:sz w:val="19"/>
                <w:szCs w:val="19"/>
              </w:rPr>
            </w:pPr>
            <w:r w:rsidRPr="00E26610">
              <w:rPr>
                <w:rFonts w:eastAsia="Times New Roman"/>
                <w:b/>
                <w:sz w:val="19"/>
                <w:szCs w:val="19"/>
              </w:rPr>
              <w:t>отклонения</w:t>
            </w:r>
          </w:p>
        </w:tc>
      </w:tr>
      <w:tr w:rsidR="00E26610" w:rsidRPr="00E26610" w:rsidTr="00E26610">
        <w:trPr>
          <w:trHeight w:val="218"/>
        </w:trPr>
        <w:tc>
          <w:tcPr>
            <w:tcW w:w="6096" w:type="dxa"/>
            <w:gridSpan w:val="2"/>
            <w:vMerge/>
            <w:shd w:val="clear" w:color="auto" w:fill="BFBFBF" w:themeFill="background1" w:themeFillShade="BF"/>
            <w:vAlign w:val="center"/>
          </w:tcPr>
          <w:p w:rsidR="00E26610" w:rsidRPr="00E26610" w:rsidRDefault="00E26610" w:rsidP="00E26610">
            <w:pPr>
              <w:widowControl/>
              <w:autoSpaceDE/>
              <w:autoSpaceDN/>
              <w:adjustRightInd/>
              <w:ind w:right="39"/>
              <w:jc w:val="center"/>
              <w:rPr>
                <w:rFonts w:eastAsia="Times New Roman"/>
                <w:b/>
                <w:sz w:val="19"/>
                <w:szCs w:val="19"/>
              </w:rPr>
            </w:pPr>
          </w:p>
        </w:tc>
        <w:tc>
          <w:tcPr>
            <w:tcW w:w="1276" w:type="dxa"/>
            <w:vMerge w:val="restart"/>
            <w:shd w:val="clear" w:color="auto" w:fill="BFBFBF" w:themeFill="background1" w:themeFillShade="BF"/>
            <w:vAlign w:val="center"/>
          </w:tcPr>
          <w:p w:rsidR="00E26610" w:rsidRPr="00E26610" w:rsidRDefault="00E26610" w:rsidP="00E26610">
            <w:pPr>
              <w:widowControl/>
              <w:autoSpaceDE/>
              <w:autoSpaceDN/>
              <w:adjustRightInd/>
              <w:ind w:right="39"/>
              <w:jc w:val="center"/>
              <w:rPr>
                <w:rFonts w:eastAsia="Times New Roman"/>
                <w:b/>
                <w:sz w:val="19"/>
                <w:szCs w:val="19"/>
              </w:rPr>
            </w:pPr>
            <w:r w:rsidRPr="00E26610">
              <w:rPr>
                <w:rFonts w:eastAsia="Times New Roman"/>
                <w:b/>
                <w:sz w:val="19"/>
                <w:szCs w:val="19"/>
              </w:rPr>
              <w:t>утверждено</w:t>
            </w:r>
          </w:p>
        </w:tc>
        <w:tc>
          <w:tcPr>
            <w:tcW w:w="1290" w:type="dxa"/>
            <w:vMerge w:val="restart"/>
            <w:shd w:val="clear" w:color="auto" w:fill="BFBFBF" w:themeFill="background1" w:themeFillShade="BF"/>
            <w:vAlign w:val="center"/>
          </w:tcPr>
          <w:p w:rsidR="00E26610" w:rsidRPr="00E26610" w:rsidRDefault="00E26610" w:rsidP="00E26610">
            <w:pPr>
              <w:widowControl/>
              <w:autoSpaceDE/>
              <w:autoSpaceDN/>
              <w:adjustRightInd/>
              <w:ind w:right="39"/>
              <w:jc w:val="center"/>
              <w:rPr>
                <w:rFonts w:eastAsia="Times New Roman"/>
                <w:b/>
                <w:sz w:val="19"/>
                <w:szCs w:val="19"/>
              </w:rPr>
            </w:pPr>
            <w:r w:rsidRPr="00E26610">
              <w:rPr>
                <w:rFonts w:eastAsia="Times New Roman"/>
                <w:b/>
                <w:sz w:val="19"/>
                <w:szCs w:val="19"/>
              </w:rPr>
              <w:t>исполнено</w:t>
            </w:r>
          </w:p>
        </w:tc>
        <w:tc>
          <w:tcPr>
            <w:tcW w:w="1702" w:type="dxa"/>
            <w:gridSpan w:val="2"/>
            <w:vMerge/>
            <w:shd w:val="clear" w:color="auto" w:fill="BFBFBF" w:themeFill="background1" w:themeFillShade="BF"/>
            <w:vAlign w:val="center"/>
          </w:tcPr>
          <w:p w:rsidR="00E26610" w:rsidRPr="00E26610" w:rsidRDefault="00E26610" w:rsidP="00E26610">
            <w:pPr>
              <w:widowControl/>
              <w:autoSpaceDE/>
              <w:autoSpaceDN/>
              <w:adjustRightInd/>
              <w:ind w:right="39"/>
              <w:jc w:val="center"/>
              <w:rPr>
                <w:rFonts w:eastAsia="Times New Roman"/>
                <w:b/>
                <w:sz w:val="19"/>
                <w:szCs w:val="19"/>
              </w:rPr>
            </w:pPr>
          </w:p>
        </w:tc>
      </w:tr>
      <w:tr w:rsidR="00E26610" w:rsidRPr="00E26610" w:rsidTr="00E26610">
        <w:trPr>
          <w:trHeight w:val="75"/>
        </w:trPr>
        <w:tc>
          <w:tcPr>
            <w:tcW w:w="6096" w:type="dxa"/>
            <w:gridSpan w:val="2"/>
            <w:vMerge/>
            <w:shd w:val="clear" w:color="auto" w:fill="BFBFBF" w:themeFill="background1" w:themeFillShade="BF"/>
            <w:vAlign w:val="center"/>
          </w:tcPr>
          <w:p w:rsidR="00E26610" w:rsidRPr="00E26610" w:rsidRDefault="00E26610" w:rsidP="00E26610">
            <w:pPr>
              <w:widowControl/>
              <w:autoSpaceDE/>
              <w:autoSpaceDN/>
              <w:adjustRightInd/>
              <w:ind w:right="39"/>
              <w:jc w:val="center"/>
              <w:rPr>
                <w:rFonts w:eastAsia="Times New Roman"/>
                <w:b/>
                <w:sz w:val="19"/>
                <w:szCs w:val="19"/>
              </w:rPr>
            </w:pPr>
          </w:p>
        </w:tc>
        <w:tc>
          <w:tcPr>
            <w:tcW w:w="1276" w:type="dxa"/>
            <w:vMerge/>
            <w:shd w:val="clear" w:color="auto" w:fill="BFBFBF" w:themeFill="background1" w:themeFillShade="BF"/>
            <w:vAlign w:val="center"/>
          </w:tcPr>
          <w:p w:rsidR="00E26610" w:rsidRPr="00E26610" w:rsidRDefault="00E26610" w:rsidP="00E26610">
            <w:pPr>
              <w:widowControl/>
              <w:autoSpaceDE/>
              <w:autoSpaceDN/>
              <w:adjustRightInd/>
              <w:ind w:right="39"/>
              <w:jc w:val="center"/>
              <w:rPr>
                <w:rFonts w:eastAsia="Times New Roman"/>
                <w:b/>
                <w:sz w:val="19"/>
                <w:szCs w:val="19"/>
              </w:rPr>
            </w:pPr>
          </w:p>
        </w:tc>
        <w:tc>
          <w:tcPr>
            <w:tcW w:w="1290" w:type="dxa"/>
            <w:vMerge/>
            <w:shd w:val="clear" w:color="auto" w:fill="BFBFBF" w:themeFill="background1" w:themeFillShade="BF"/>
            <w:vAlign w:val="center"/>
          </w:tcPr>
          <w:p w:rsidR="00E26610" w:rsidRPr="00E26610" w:rsidRDefault="00E26610" w:rsidP="00E26610">
            <w:pPr>
              <w:widowControl/>
              <w:autoSpaceDE/>
              <w:autoSpaceDN/>
              <w:adjustRightInd/>
              <w:ind w:right="39"/>
              <w:jc w:val="center"/>
              <w:rPr>
                <w:rFonts w:eastAsia="Times New Roman"/>
                <w:b/>
                <w:sz w:val="19"/>
                <w:szCs w:val="19"/>
              </w:rPr>
            </w:pPr>
          </w:p>
        </w:tc>
        <w:tc>
          <w:tcPr>
            <w:tcW w:w="978" w:type="dxa"/>
            <w:shd w:val="clear" w:color="auto" w:fill="BFBFBF" w:themeFill="background1" w:themeFillShade="BF"/>
            <w:vAlign w:val="center"/>
          </w:tcPr>
          <w:p w:rsidR="00E26610" w:rsidRPr="00E26610" w:rsidRDefault="00E26610" w:rsidP="00E26610">
            <w:pPr>
              <w:widowControl/>
              <w:autoSpaceDE/>
              <w:autoSpaceDN/>
              <w:adjustRightInd/>
              <w:ind w:right="39"/>
              <w:jc w:val="center"/>
              <w:rPr>
                <w:rFonts w:eastAsia="Times New Roman"/>
                <w:b/>
                <w:sz w:val="19"/>
                <w:szCs w:val="19"/>
              </w:rPr>
            </w:pPr>
            <w:r w:rsidRPr="00E26610">
              <w:rPr>
                <w:rFonts w:eastAsia="Times New Roman"/>
                <w:b/>
                <w:sz w:val="19"/>
                <w:szCs w:val="19"/>
              </w:rPr>
              <w:t>+/-</w:t>
            </w:r>
          </w:p>
        </w:tc>
        <w:tc>
          <w:tcPr>
            <w:tcW w:w="724" w:type="dxa"/>
            <w:shd w:val="clear" w:color="auto" w:fill="BFBFBF" w:themeFill="background1" w:themeFillShade="BF"/>
          </w:tcPr>
          <w:p w:rsidR="00E26610" w:rsidRPr="00E26610" w:rsidRDefault="00E26610" w:rsidP="00E26610">
            <w:pPr>
              <w:widowControl/>
              <w:autoSpaceDE/>
              <w:autoSpaceDN/>
              <w:adjustRightInd/>
              <w:ind w:right="39"/>
              <w:jc w:val="center"/>
              <w:rPr>
                <w:rFonts w:eastAsia="Times New Roman"/>
                <w:b/>
                <w:sz w:val="19"/>
                <w:szCs w:val="19"/>
              </w:rPr>
            </w:pPr>
            <w:r w:rsidRPr="00E26610">
              <w:rPr>
                <w:rFonts w:eastAsia="Times New Roman"/>
                <w:b/>
                <w:sz w:val="19"/>
                <w:szCs w:val="19"/>
              </w:rPr>
              <w:t>%</w:t>
            </w:r>
          </w:p>
        </w:tc>
      </w:tr>
      <w:tr w:rsidR="00E26610" w:rsidRPr="00E26610" w:rsidTr="00E26610">
        <w:tc>
          <w:tcPr>
            <w:tcW w:w="710" w:type="dxa"/>
            <w:shd w:val="clear" w:color="auto" w:fill="D9D9D9" w:themeFill="background1" w:themeFillShade="D9"/>
            <w:vAlign w:val="center"/>
          </w:tcPr>
          <w:p w:rsidR="00E26610" w:rsidRPr="00E26610" w:rsidRDefault="00E26610" w:rsidP="00E26610">
            <w:pPr>
              <w:widowControl/>
              <w:autoSpaceDE/>
              <w:autoSpaceDN/>
              <w:adjustRightInd/>
              <w:jc w:val="center"/>
              <w:rPr>
                <w:rFonts w:eastAsia="Times New Roman"/>
                <w:b/>
                <w:bCs/>
                <w:sz w:val="19"/>
                <w:szCs w:val="19"/>
              </w:rPr>
            </w:pPr>
            <w:r w:rsidRPr="00E26610">
              <w:rPr>
                <w:rFonts w:eastAsia="Times New Roman"/>
                <w:b/>
                <w:bCs/>
                <w:sz w:val="19"/>
                <w:szCs w:val="19"/>
              </w:rPr>
              <w:t>0100</w:t>
            </w:r>
          </w:p>
        </w:tc>
        <w:tc>
          <w:tcPr>
            <w:tcW w:w="5386" w:type="dxa"/>
            <w:shd w:val="clear" w:color="auto" w:fill="D9D9D9" w:themeFill="background1" w:themeFillShade="D9"/>
            <w:vAlign w:val="center"/>
          </w:tcPr>
          <w:p w:rsidR="00E26610" w:rsidRPr="00E26610" w:rsidRDefault="00E26610" w:rsidP="00E26610">
            <w:pPr>
              <w:widowControl/>
              <w:autoSpaceDE/>
              <w:autoSpaceDN/>
              <w:adjustRightInd/>
              <w:rPr>
                <w:rFonts w:eastAsia="Times New Roman"/>
                <w:b/>
                <w:bCs/>
                <w:sz w:val="19"/>
                <w:szCs w:val="19"/>
              </w:rPr>
            </w:pPr>
            <w:r w:rsidRPr="00E26610">
              <w:rPr>
                <w:rFonts w:eastAsia="Times New Roman"/>
                <w:b/>
                <w:bCs/>
                <w:sz w:val="19"/>
                <w:szCs w:val="19"/>
              </w:rPr>
              <w:t>ОБЩЕГОСУДАРСТВЕННЫЕ ВОПРОСЫ</w:t>
            </w:r>
          </w:p>
        </w:tc>
        <w:tc>
          <w:tcPr>
            <w:tcW w:w="1276" w:type="dxa"/>
            <w:shd w:val="clear" w:color="auto" w:fill="D9D9D9" w:themeFill="background1" w:themeFillShade="D9"/>
            <w:vAlign w:val="center"/>
          </w:tcPr>
          <w:p w:rsidR="00E26610" w:rsidRPr="00E26610" w:rsidRDefault="00E26610" w:rsidP="00E26610">
            <w:pPr>
              <w:widowControl/>
              <w:autoSpaceDE/>
              <w:autoSpaceDN/>
              <w:adjustRightInd/>
              <w:jc w:val="right"/>
              <w:rPr>
                <w:rFonts w:eastAsia="Times New Roman"/>
                <w:b/>
                <w:bCs/>
                <w:sz w:val="19"/>
                <w:szCs w:val="19"/>
              </w:rPr>
            </w:pPr>
            <w:r w:rsidRPr="00E26610">
              <w:rPr>
                <w:rFonts w:eastAsia="Times New Roman"/>
                <w:b/>
                <w:bCs/>
                <w:sz w:val="19"/>
                <w:szCs w:val="19"/>
              </w:rPr>
              <w:t>8 138,9</w:t>
            </w:r>
          </w:p>
        </w:tc>
        <w:tc>
          <w:tcPr>
            <w:tcW w:w="1290" w:type="dxa"/>
            <w:shd w:val="clear" w:color="auto" w:fill="D9D9D9" w:themeFill="background1" w:themeFillShade="D9"/>
            <w:vAlign w:val="center"/>
          </w:tcPr>
          <w:p w:rsidR="00E26610" w:rsidRPr="00E26610" w:rsidRDefault="00E26610" w:rsidP="00E26610">
            <w:pPr>
              <w:widowControl/>
              <w:autoSpaceDE/>
              <w:autoSpaceDN/>
              <w:adjustRightInd/>
              <w:jc w:val="right"/>
              <w:rPr>
                <w:rFonts w:eastAsia="Times New Roman"/>
                <w:b/>
                <w:bCs/>
                <w:sz w:val="19"/>
                <w:szCs w:val="19"/>
              </w:rPr>
            </w:pPr>
            <w:r w:rsidRPr="00E26610">
              <w:rPr>
                <w:rFonts w:eastAsia="Times New Roman"/>
                <w:b/>
                <w:bCs/>
                <w:sz w:val="19"/>
                <w:szCs w:val="19"/>
              </w:rPr>
              <w:t>8 138,5</w:t>
            </w:r>
          </w:p>
        </w:tc>
        <w:tc>
          <w:tcPr>
            <w:tcW w:w="978" w:type="dxa"/>
            <w:shd w:val="clear" w:color="auto" w:fill="D9D9D9" w:themeFill="background1" w:themeFillShade="D9"/>
            <w:vAlign w:val="center"/>
          </w:tcPr>
          <w:p w:rsidR="00E26610" w:rsidRPr="00E26610" w:rsidRDefault="00E26610" w:rsidP="00E26610">
            <w:pPr>
              <w:widowControl/>
              <w:autoSpaceDE/>
              <w:autoSpaceDN/>
              <w:adjustRightInd/>
              <w:ind w:right="39"/>
              <w:jc w:val="right"/>
              <w:rPr>
                <w:rFonts w:eastAsia="Times New Roman"/>
                <w:b/>
                <w:sz w:val="19"/>
                <w:szCs w:val="19"/>
              </w:rPr>
            </w:pPr>
            <w:r w:rsidRPr="00E26610">
              <w:rPr>
                <w:rFonts w:eastAsia="Times New Roman"/>
                <w:b/>
                <w:sz w:val="19"/>
                <w:szCs w:val="19"/>
              </w:rPr>
              <w:t>-0,4</w:t>
            </w:r>
          </w:p>
        </w:tc>
        <w:tc>
          <w:tcPr>
            <w:tcW w:w="724" w:type="dxa"/>
            <w:shd w:val="clear" w:color="auto" w:fill="D9D9D9" w:themeFill="background1" w:themeFillShade="D9"/>
            <w:vAlign w:val="center"/>
          </w:tcPr>
          <w:p w:rsidR="00E26610" w:rsidRPr="00E26610" w:rsidRDefault="00E26610" w:rsidP="00E26610">
            <w:pPr>
              <w:widowControl/>
              <w:autoSpaceDE/>
              <w:autoSpaceDN/>
              <w:adjustRightInd/>
              <w:ind w:right="39"/>
              <w:jc w:val="right"/>
              <w:rPr>
                <w:rFonts w:eastAsia="Times New Roman"/>
                <w:b/>
                <w:sz w:val="19"/>
                <w:szCs w:val="19"/>
              </w:rPr>
            </w:pPr>
            <w:r w:rsidRPr="00E26610">
              <w:rPr>
                <w:rFonts w:eastAsia="Times New Roman"/>
                <w:b/>
                <w:sz w:val="19"/>
                <w:szCs w:val="19"/>
              </w:rPr>
              <w:t>100,0</w:t>
            </w:r>
          </w:p>
        </w:tc>
      </w:tr>
      <w:tr w:rsidR="00E26610" w:rsidRPr="00E26610" w:rsidTr="00E26610">
        <w:tc>
          <w:tcPr>
            <w:tcW w:w="710" w:type="dxa"/>
            <w:vAlign w:val="center"/>
          </w:tcPr>
          <w:p w:rsidR="00E26610" w:rsidRPr="00E26610" w:rsidRDefault="00E26610" w:rsidP="00E26610">
            <w:pPr>
              <w:widowControl/>
              <w:autoSpaceDE/>
              <w:autoSpaceDN/>
              <w:adjustRightInd/>
              <w:ind w:right="39"/>
              <w:jc w:val="both"/>
              <w:rPr>
                <w:rFonts w:eastAsia="Times New Roman"/>
                <w:i/>
                <w:sz w:val="19"/>
                <w:szCs w:val="19"/>
              </w:rPr>
            </w:pPr>
            <w:r w:rsidRPr="00E26610">
              <w:rPr>
                <w:rFonts w:eastAsia="Times New Roman"/>
                <w:i/>
                <w:sz w:val="19"/>
                <w:szCs w:val="19"/>
              </w:rPr>
              <w:t>0113</w:t>
            </w:r>
          </w:p>
        </w:tc>
        <w:tc>
          <w:tcPr>
            <w:tcW w:w="5386" w:type="dxa"/>
            <w:tcBorders>
              <w:bottom w:val="single" w:sz="4" w:space="0" w:color="auto"/>
            </w:tcBorders>
            <w:vAlign w:val="center"/>
          </w:tcPr>
          <w:p w:rsidR="00E26610" w:rsidRPr="00E26610" w:rsidRDefault="00E26610" w:rsidP="00E26610">
            <w:pPr>
              <w:widowControl/>
              <w:autoSpaceDE/>
              <w:autoSpaceDN/>
              <w:adjustRightInd/>
              <w:ind w:right="39"/>
              <w:rPr>
                <w:rFonts w:eastAsia="Times New Roman"/>
                <w:i/>
                <w:sz w:val="19"/>
                <w:szCs w:val="19"/>
              </w:rPr>
            </w:pPr>
            <w:r w:rsidRPr="00E26610">
              <w:rPr>
                <w:rFonts w:eastAsia="Times New Roman"/>
                <w:i/>
                <w:sz w:val="19"/>
                <w:szCs w:val="19"/>
              </w:rPr>
              <w:t>другие общегосударственные вопросы</w:t>
            </w:r>
          </w:p>
        </w:tc>
        <w:tc>
          <w:tcPr>
            <w:tcW w:w="1276" w:type="dxa"/>
            <w:tcBorders>
              <w:bottom w:val="single" w:sz="4" w:space="0" w:color="auto"/>
            </w:tcBorders>
            <w:vAlign w:val="center"/>
          </w:tcPr>
          <w:p w:rsidR="00E26610" w:rsidRPr="00E26610" w:rsidRDefault="00E26610" w:rsidP="00E26610">
            <w:pPr>
              <w:widowControl/>
              <w:autoSpaceDE/>
              <w:autoSpaceDN/>
              <w:adjustRightInd/>
              <w:jc w:val="right"/>
              <w:rPr>
                <w:rFonts w:eastAsia="Times New Roman"/>
                <w:i/>
                <w:iCs/>
                <w:sz w:val="19"/>
                <w:szCs w:val="19"/>
              </w:rPr>
            </w:pPr>
            <w:r w:rsidRPr="00E26610">
              <w:rPr>
                <w:rFonts w:eastAsia="Times New Roman"/>
                <w:i/>
                <w:iCs/>
                <w:sz w:val="19"/>
                <w:szCs w:val="19"/>
              </w:rPr>
              <w:t>7 243,9</w:t>
            </w:r>
          </w:p>
        </w:tc>
        <w:tc>
          <w:tcPr>
            <w:tcW w:w="1290" w:type="dxa"/>
            <w:tcBorders>
              <w:bottom w:val="single" w:sz="4" w:space="0" w:color="auto"/>
            </w:tcBorders>
            <w:vAlign w:val="center"/>
          </w:tcPr>
          <w:p w:rsidR="00E26610" w:rsidRPr="00E26610" w:rsidRDefault="00E26610" w:rsidP="00E26610">
            <w:pPr>
              <w:widowControl/>
              <w:autoSpaceDE/>
              <w:autoSpaceDN/>
              <w:adjustRightInd/>
              <w:jc w:val="right"/>
              <w:rPr>
                <w:rFonts w:eastAsia="Times New Roman"/>
                <w:i/>
                <w:iCs/>
                <w:sz w:val="19"/>
                <w:szCs w:val="19"/>
              </w:rPr>
            </w:pPr>
            <w:r w:rsidRPr="00E26610">
              <w:rPr>
                <w:rFonts w:eastAsia="Times New Roman"/>
                <w:i/>
                <w:iCs/>
                <w:sz w:val="19"/>
                <w:szCs w:val="19"/>
              </w:rPr>
              <w:t>7 243,5</w:t>
            </w:r>
          </w:p>
        </w:tc>
        <w:tc>
          <w:tcPr>
            <w:tcW w:w="978" w:type="dxa"/>
            <w:tcBorders>
              <w:bottom w:val="single" w:sz="4" w:space="0" w:color="auto"/>
            </w:tcBorders>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-0,4</w:t>
            </w:r>
          </w:p>
        </w:tc>
        <w:tc>
          <w:tcPr>
            <w:tcW w:w="724" w:type="dxa"/>
            <w:tcBorders>
              <w:bottom w:val="single" w:sz="4" w:space="0" w:color="auto"/>
            </w:tcBorders>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100,0</w:t>
            </w:r>
          </w:p>
        </w:tc>
      </w:tr>
      <w:tr w:rsidR="00E26610" w:rsidRPr="00E26610" w:rsidTr="00E26610">
        <w:tc>
          <w:tcPr>
            <w:tcW w:w="10364" w:type="dxa"/>
            <w:gridSpan w:val="6"/>
            <w:vAlign w:val="center"/>
          </w:tcPr>
          <w:p w:rsidR="00E26610" w:rsidRPr="00E26610" w:rsidRDefault="00E26610" w:rsidP="00E26610">
            <w:pPr>
              <w:widowControl/>
              <w:autoSpaceDE/>
              <w:autoSpaceDN/>
              <w:adjustRightInd/>
              <w:jc w:val="center"/>
              <w:rPr>
                <w:rFonts w:eastAsia="Times New Roman"/>
                <w:b/>
                <w:i/>
                <w:sz w:val="19"/>
                <w:szCs w:val="19"/>
              </w:rPr>
            </w:pPr>
            <w:r w:rsidRPr="00E26610">
              <w:rPr>
                <w:rFonts w:eastAsia="Times New Roman"/>
                <w:b/>
                <w:i/>
                <w:sz w:val="19"/>
                <w:szCs w:val="19"/>
              </w:rPr>
              <w:t>Обеспечивающая программа. Основное мероприятие "Обеспечение организационных условий для реализации муниципальной программы"</w:t>
            </w:r>
          </w:p>
        </w:tc>
      </w:tr>
      <w:tr w:rsidR="00E26610" w:rsidRPr="00E26610" w:rsidTr="00E26610">
        <w:tc>
          <w:tcPr>
            <w:tcW w:w="710" w:type="dxa"/>
            <w:vAlign w:val="center"/>
          </w:tcPr>
          <w:p w:rsidR="00E26610" w:rsidRPr="00E26610" w:rsidRDefault="00E26610" w:rsidP="00E26610">
            <w:pPr>
              <w:widowControl/>
              <w:autoSpaceDE/>
              <w:autoSpaceDN/>
              <w:adjustRightInd/>
              <w:ind w:left="414" w:right="39" w:hanging="360"/>
              <w:jc w:val="both"/>
              <w:rPr>
                <w:rFonts w:eastAsia="Times New Roman"/>
                <w:i/>
                <w:color w:val="5B9BD5" w:themeColor="accent1"/>
                <w:sz w:val="19"/>
                <w:szCs w:val="19"/>
              </w:rPr>
            </w:pPr>
          </w:p>
        </w:tc>
        <w:tc>
          <w:tcPr>
            <w:tcW w:w="5386" w:type="dxa"/>
            <w:tcBorders>
              <w:top w:val="single" w:sz="4" w:space="0" w:color="auto"/>
            </w:tcBorders>
            <w:vAlign w:val="center"/>
          </w:tcPr>
          <w:p w:rsidR="00E26610" w:rsidRPr="00E26610" w:rsidRDefault="00E26610" w:rsidP="00E34B4B">
            <w:pPr>
              <w:widowControl/>
              <w:numPr>
                <w:ilvl w:val="0"/>
                <w:numId w:val="66"/>
              </w:numPr>
              <w:autoSpaceDE/>
              <w:autoSpaceDN/>
              <w:adjustRightInd/>
              <w:ind w:left="185" w:right="39" w:hanging="185"/>
              <w:contextualSpacing/>
              <w:rPr>
                <w:rFonts w:eastAsia="Times New Roman"/>
                <w:i/>
                <w:color w:val="5B9BD5" w:themeColor="accent1"/>
                <w:sz w:val="19"/>
                <w:szCs w:val="19"/>
              </w:rPr>
            </w:pPr>
            <w:r w:rsidRPr="00E26610">
              <w:rPr>
                <w:rFonts w:eastAsia="Times New Roman"/>
                <w:color w:val="000000"/>
                <w:sz w:val="19"/>
                <w:szCs w:val="19"/>
              </w:rPr>
              <w:t xml:space="preserve">расходы на выплаты персоналу </w:t>
            </w:r>
            <w:proofErr w:type="spellStart"/>
            <w:r w:rsidRPr="00E26610">
              <w:rPr>
                <w:rFonts w:eastAsia="Times New Roman"/>
                <w:color w:val="000000"/>
                <w:sz w:val="19"/>
                <w:szCs w:val="19"/>
              </w:rPr>
              <w:t>гос-ных</w:t>
            </w:r>
            <w:proofErr w:type="spellEnd"/>
            <w:r w:rsidRPr="00E26610">
              <w:rPr>
                <w:rFonts w:eastAsia="Times New Roman"/>
                <w:color w:val="000000"/>
                <w:sz w:val="19"/>
                <w:szCs w:val="19"/>
              </w:rPr>
              <w:t xml:space="preserve"> (муниц.) органов</w:t>
            </w:r>
          </w:p>
        </w:tc>
        <w:tc>
          <w:tcPr>
            <w:tcW w:w="1276" w:type="dxa"/>
            <w:tcBorders>
              <w:top w:val="single" w:sz="4" w:space="0" w:color="auto"/>
            </w:tcBorders>
            <w:vAlign w:val="center"/>
          </w:tcPr>
          <w:p w:rsidR="00E26610" w:rsidRPr="00E26610" w:rsidRDefault="00E26610" w:rsidP="00E26610">
            <w:pPr>
              <w:widowControl/>
              <w:autoSpaceDE/>
              <w:autoSpaceDN/>
              <w:adjustRightInd/>
              <w:ind w:left="414" w:right="39" w:hanging="360"/>
              <w:jc w:val="right"/>
              <w:rPr>
                <w:rFonts w:eastAsia="Times New Roman"/>
                <w:i/>
                <w:sz w:val="19"/>
                <w:szCs w:val="19"/>
              </w:rPr>
            </w:pPr>
            <w:r w:rsidRPr="00E26610">
              <w:rPr>
                <w:rFonts w:eastAsia="Times New Roman"/>
                <w:i/>
                <w:sz w:val="19"/>
                <w:szCs w:val="19"/>
              </w:rPr>
              <w:t>6 645,1</w:t>
            </w:r>
          </w:p>
        </w:tc>
        <w:tc>
          <w:tcPr>
            <w:tcW w:w="1290" w:type="dxa"/>
            <w:tcBorders>
              <w:top w:val="single" w:sz="4" w:space="0" w:color="auto"/>
            </w:tcBorders>
            <w:vAlign w:val="center"/>
          </w:tcPr>
          <w:p w:rsidR="00E26610" w:rsidRPr="00E26610" w:rsidRDefault="00E26610" w:rsidP="00E26610">
            <w:pPr>
              <w:widowControl/>
              <w:autoSpaceDE/>
              <w:autoSpaceDN/>
              <w:adjustRightInd/>
              <w:ind w:left="414" w:right="39" w:hanging="360"/>
              <w:jc w:val="right"/>
              <w:rPr>
                <w:rFonts w:eastAsia="Times New Roman"/>
                <w:i/>
                <w:sz w:val="19"/>
                <w:szCs w:val="19"/>
              </w:rPr>
            </w:pPr>
            <w:r w:rsidRPr="00E26610">
              <w:rPr>
                <w:rFonts w:eastAsia="Times New Roman"/>
                <w:i/>
                <w:sz w:val="19"/>
                <w:szCs w:val="19"/>
              </w:rPr>
              <w:t>6 644,8</w:t>
            </w:r>
          </w:p>
        </w:tc>
        <w:tc>
          <w:tcPr>
            <w:tcW w:w="978" w:type="dxa"/>
            <w:tcBorders>
              <w:top w:val="single" w:sz="4" w:space="0" w:color="auto"/>
            </w:tcBorders>
            <w:vAlign w:val="center"/>
          </w:tcPr>
          <w:p w:rsidR="00E26610" w:rsidRPr="00E26610" w:rsidRDefault="00E26610" w:rsidP="00E26610">
            <w:pPr>
              <w:widowControl/>
              <w:autoSpaceDE/>
              <w:autoSpaceDN/>
              <w:adjustRightInd/>
              <w:ind w:left="414" w:right="39" w:hanging="360"/>
              <w:jc w:val="right"/>
              <w:rPr>
                <w:rFonts w:eastAsia="Times New Roman"/>
                <w:i/>
                <w:sz w:val="19"/>
                <w:szCs w:val="19"/>
              </w:rPr>
            </w:pPr>
            <w:r w:rsidRPr="00E26610">
              <w:rPr>
                <w:rFonts w:eastAsia="Times New Roman"/>
                <w:i/>
                <w:sz w:val="19"/>
                <w:szCs w:val="19"/>
              </w:rPr>
              <w:t>-0,3</w:t>
            </w:r>
          </w:p>
        </w:tc>
        <w:tc>
          <w:tcPr>
            <w:tcW w:w="724" w:type="dxa"/>
            <w:tcBorders>
              <w:top w:val="single" w:sz="4" w:space="0" w:color="auto"/>
            </w:tcBorders>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100,0</w:t>
            </w:r>
          </w:p>
        </w:tc>
      </w:tr>
      <w:tr w:rsidR="00E26610" w:rsidRPr="00E26610" w:rsidTr="00E26610">
        <w:tc>
          <w:tcPr>
            <w:tcW w:w="710" w:type="dxa"/>
            <w:vAlign w:val="center"/>
          </w:tcPr>
          <w:p w:rsidR="00E26610" w:rsidRPr="00E26610" w:rsidRDefault="00E26610" w:rsidP="00E26610">
            <w:pPr>
              <w:widowControl/>
              <w:autoSpaceDE/>
              <w:autoSpaceDN/>
              <w:adjustRightInd/>
              <w:ind w:left="414" w:right="39" w:hanging="360"/>
              <w:jc w:val="both"/>
              <w:rPr>
                <w:rFonts w:eastAsia="Times New Roman"/>
                <w:i/>
                <w:color w:val="5B9BD5" w:themeColor="accent1"/>
                <w:sz w:val="19"/>
                <w:szCs w:val="19"/>
              </w:rPr>
            </w:pPr>
          </w:p>
        </w:tc>
        <w:tc>
          <w:tcPr>
            <w:tcW w:w="5386" w:type="dxa"/>
            <w:tcBorders>
              <w:top w:val="single" w:sz="4" w:space="0" w:color="auto"/>
            </w:tcBorders>
            <w:vAlign w:val="center"/>
          </w:tcPr>
          <w:p w:rsidR="00E26610" w:rsidRPr="00E26610" w:rsidRDefault="00E26610" w:rsidP="00E34B4B">
            <w:pPr>
              <w:widowControl/>
              <w:numPr>
                <w:ilvl w:val="0"/>
                <w:numId w:val="66"/>
              </w:numPr>
              <w:autoSpaceDE/>
              <w:autoSpaceDN/>
              <w:adjustRightInd/>
              <w:ind w:left="185" w:right="39" w:hanging="185"/>
              <w:contextualSpacing/>
              <w:rPr>
                <w:rFonts w:eastAsia="Times New Roman"/>
                <w:color w:val="000000"/>
                <w:sz w:val="19"/>
                <w:szCs w:val="19"/>
              </w:rPr>
            </w:pPr>
            <w:r w:rsidRPr="00E26610">
              <w:rPr>
                <w:rFonts w:eastAsia="Times New Roman"/>
                <w:color w:val="000000"/>
                <w:sz w:val="19"/>
                <w:szCs w:val="19"/>
              </w:rPr>
              <w:t xml:space="preserve">закупка товаров, работ и услуг для обеспечения </w:t>
            </w:r>
            <w:proofErr w:type="spellStart"/>
            <w:r w:rsidRPr="00E26610">
              <w:rPr>
                <w:rFonts w:eastAsia="Times New Roman"/>
                <w:color w:val="000000"/>
                <w:sz w:val="19"/>
                <w:szCs w:val="19"/>
              </w:rPr>
              <w:t>гос-ных</w:t>
            </w:r>
            <w:proofErr w:type="spellEnd"/>
            <w:r w:rsidRPr="00E26610">
              <w:rPr>
                <w:rFonts w:eastAsia="Times New Roman"/>
                <w:color w:val="000000"/>
                <w:sz w:val="19"/>
                <w:szCs w:val="19"/>
              </w:rPr>
              <w:t xml:space="preserve"> (муниципальных) нужд</w:t>
            </w:r>
          </w:p>
        </w:tc>
        <w:tc>
          <w:tcPr>
            <w:tcW w:w="1276" w:type="dxa"/>
            <w:tcBorders>
              <w:top w:val="single" w:sz="4" w:space="0" w:color="auto"/>
            </w:tcBorders>
            <w:vAlign w:val="center"/>
          </w:tcPr>
          <w:p w:rsidR="00E26610" w:rsidRPr="00E26610" w:rsidRDefault="00E26610" w:rsidP="00E26610">
            <w:pPr>
              <w:widowControl/>
              <w:autoSpaceDE/>
              <w:autoSpaceDN/>
              <w:adjustRightInd/>
              <w:ind w:left="414" w:right="39" w:hanging="360"/>
              <w:jc w:val="right"/>
              <w:rPr>
                <w:rFonts w:eastAsia="Times New Roman"/>
                <w:i/>
                <w:sz w:val="19"/>
                <w:szCs w:val="19"/>
              </w:rPr>
            </w:pPr>
            <w:r w:rsidRPr="00E26610">
              <w:rPr>
                <w:rFonts w:eastAsia="Times New Roman"/>
                <w:i/>
                <w:sz w:val="19"/>
                <w:szCs w:val="19"/>
              </w:rPr>
              <w:t>598,8</w:t>
            </w:r>
          </w:p>
        </w:tc>
        <w:tc>
          <w:tcPr>
            <w:tcW w:w="1290" w:type="dxa"/>
            <w:tcBorders>
              <w:top w:val="single" w:sz="4" w:space="0" w:color="auto"/>
            </w:tcBorders>
            <w:vAlign w:val="center"/>
          </w:tcPr>
          <w:p w:rsidR="00E26610" w:rsidRPr="00E26610" w:rsidRDefault="00E26610" w:rsidP="00E26610">
            <w:pPr>
              <w:widowControl/>
              <w:autoSpaceDE/>
              <w:autoSpaceDN/>
              <w:adjustRightInd/>
              <w:ind w:left="414" w:right="39" w:hanging="360"/>
              <w:jc w:val="right"/>
              <w:rPr>
                <w:rFonts w:eastAsia="Times New Roman"/>
                <w:i/>
                <w:sz w:val="19"/>
                <w:szCs w:val="19"/>
              </w:rPr>
            </w:pPr>
            <w:r w:rsidRPr="00E26610">
              <w:rPr>
                <w:rFonts w:eastAsia="Times New Roman"/>
                <w:i/>
                <w:sz w:val="19"/>
                <w:szCs w:val="19"/>
              </w:rPr>
              <w:t>598,7</w:t>
            </w:r>
          </w:p>
        </w:tc>
        <w:tc>
          <w:tcPr>
            <w:tcW w:w="978" w:type="dxa"/>
            <w:tcBorders>
              <w:top w:val="single" w:sz="4" w:space="0" w:color="auto"/>
            </w:tcBorders>
            <w:vAlign w:val="center"/>
          </w:tcPr>
          <w:p w:rsidR="00E26610" w:rsidRPr="00E26610" w:rsidRDefault="00E26610" w:rsidP="00E26610">
            <w:pPr>
              <w:widowControl/>
              <w:autoSpaceDE/>
              <w:autoSpaceDN/>
              <w:adjustRightInd/>
              <w:ind w:left="414" w:right="39" w:hanging="360"/>
              <w:jc w:val="right"/>
              <w:rPr>
                <w:rFonts w:eastAsia="Times New Roman"/>
                <w:i/>
                <w:sz w:val="19"/>
                <w:szCs w:val="19"/>
              </w:rPr>
            </w:pPr>
            <w:r w:rsidRPr="00E26610">
              <w:rPr>
                <w:rFonts w:eastAsia="Times New Roman"/>
                <w:i/>
                <w:sz w:val="19"/>
                <w:szCs w:val="19"/>
              </w:rPr>
              <w:t>-0,1</w:t>
            </w:r>
          </w:p>
        </w:tc>
        <w:tc>
          <w:tcPr>
            <w:tcW w:w="724" w:type="dxa"/>
            <w:tcBorders>
              <w:top w:val="single" w:sz="4" w:space="0" w:color="auto"/>
            </w:tcBorders>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100,0</w:t>
            </w:r>
          </w:p>
        </w:tc>
      </w:tr>
      <w:tr w:rsidR="00E26610" w:rsidRPr="00E26610" w:rsidTr="00E26610">
        <w:tc>
          <w:tcPr>
            <w:tcW w:w="710" w:type="dxa"/>
            <w:vAlign w:val="center"/>
          </w:tcPr>
          <w:p w:rsidR="00E26610" w:rsidRPr="00E26610" w:rsidRDefault="00E26610" w:rsidP="00E26610">
            <w:pPr>
              <w:widowControl/>
              <w:autoSpaceDE/>
              <w:autoSpaceDN/>
              <w:adjustRightInd/>
              <w:ind w:right="39"/>
              <w:jc w:val="both"/>
              <w:rPr>
                <w:rFonts w:eastAsia="Times New Roman"/>
                <w:i/>
                <w:color w:val="5B9BD5" w:themeColor="accent1"/>
                <w:sz w:val="19"/>
                <w:szCs w:val="19"/>
              </w:rPr>
            </w:pPr>
          </w:p>
        </w:tc>
        <w:tc>
          <w:tcPr>
            <w:tcW w:w="5386" w:type="dxa"/>
            <w:tcBorders>
              <w:bottom w:val="single" w:sz="4" w:space="0" w:color="auto"/>
            </w:tcBorders>
            <w:vAlign w:val="center"/>
          </w:tcPr>
          <w:p w:rsidR="00E26610" w:rsidRPr="00E26610" w:rsidRDefault="00E26610" w:rsidP="00E34B4B">
            <w:pPr>
              <w:widowControl/>
              <w:numPr>
                <w:ilvl w:val="0"/>
                <w:numId w:val="66"/>
              </w:numPr>
              <w:autoSpaceDE/>
              <w:autoSpaceDN/>
              <w:adjustRightInd/>
              <w:ind w:left="185" w:right="39" w:hanging="185"/>
              <w:contextualSpacing/>
              <w:rPr>
                <w:rFonts w:eastAsia="Times New Roman"/>
                <w:color w:val="000000"/>
                <w:sz w:val="19"/>
                <w:szCs w:val="19"/>
              </w:rPr>
            </w:pPr>
            <w:r w:rsidRPr="00E26610">
              <w:rPr>
                <w:rFonts w:eastAsia="Times New Roman"/>
                <w:color w:val="000000"/>
                <w:sz w:val="19"/>
                <w:szCs w:val="19"/>
              </w:rPr>
              <w:t>уплата налогов, сборов и иных платежей</w:t>
            </w:r>
          </w:p>
        </w:tc>
        <w:tc>
          <w:tcPr>
            <w:tcW w:w="1276" w:type="dxa"/>
            <w:tcBorders>
              <w:bottom w:val="single" w:sz="4" w:space="0" w:color="auto"/>
            </w:tcBorders>
            <w:vAlign w:val="center"/>
          </w:tcPr>
          <w:p w:rsidR="00E26610" w:rsidRPr="00E26610" w:rsidRDefault="00E26610" w:rsidP="00E26610">
            <w:pPr>
              <w:widowControl/>
              <w:autoSpaceDE/>
              <w:autoSpaceDN/>
              <w:adjustRightInd/>
              <w:jc w:val="right"/>
              <w:rPr>
                <w:rFonts w:eastAsia="Times New Roman"/>
                <w:i/>
                <w:iCs/>
                <w:sz w:val="19"/>
                <w:szCs w:val="19"/>
              </w:rPr>
            </w:pPr>
            <w:r w:rsidRPr="00E26610">
              <w:rPr>
                <w:rFonts w:eastAsia="Times New Roman"/>
                <w:i/>
                <w:iCs/>
                <w:sz w:val="19"/>
                <w:szCs w:val="19"/>
              </w:rPr>
              <w:t>0,0</w:t>
            </w:r>
          </w:p>
        </w:tc>
        <w:tc>
          <w:tcPr>
            <w:tcW w:w="1290" w:type="dxa"/>
            <w:tcBorders>
              <w:bottom w:val="single" w:sz="4" w:space="0" w:color="auto"/>
            </w:tcBorders>
            <w:vAlign w:val="center"/>
          </w:tcPr>
          <w:p w:rsidR="00E26610" w:rsidRPr="00E26610" w:rsidRDefault="00E26610" w:rsidP="00E26610">
            <w:pPr>
              <w:widowControl/>
              <w:autoSpaceDE/>
              <w:autoSpaceDN/>
              <w:adjustRightInd/>
              <w:jc w:val="right"/>
              <w:rPr>
                <w:rFonts w:eastAsia="Times New Roman"/>
                <w:i/>
                <w:iCs/>
                <w:sz w:val="19"/>
                <w:szCs w:val="19"/>
              </w:rPr>
            </w:pPr>
            <w:r w:rsidRPr="00E26610">
              <w:rPr>
                <w:rFonts w:eastAsia="Times New Roman"/>
                <w:i/>
                <w:iCs/>
                <w:sz w:val="19"/>
                <w:szCs w:val="19"/>
              </w:rPr>
              <w:t>0,0</w:t>
            </w:r>
          </w:p>
        </w:tc>
        <w:tc>
          <w:tcPr>
            <w:tcW w:w="978" w:type="dxa"/>
            <w:tcBorders>
              <w:bottom w:val="single" w:sz="4" w:space="0" w:color="auto"/>
            </w:tcBorders>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0,0</w:t>
            </w:r>
          </w:p>
        </w:tc>
        <w:tc>
          <w:tcPr>
            <w:tcW w:w="724" w:type="dxa"/>
            <w:tcBorders>
              <w:bottom w:val="single" w:sz="4" w:space="0" w:color="auto"/>
            </w:tcBorders>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0,0</w:t>
            </w:r>
          </w:p>
        </w:tc>
      </w:tr>
      <w:tr w:rsidR="00E26610" w:rsidRPr="00E26610" w:rsidTr="00E26610">
        <w:tc>
          <w:tcPr>
            <w:tcW w:w="10364" w:type="dxa"/>
            <w:gridSpan w:val="6"/>
            <w:vAlign w:val="center"/>
          </w:tcPr>
          <w:p w:rsidR="00E26610" w:rsidRPr="00E26610" w:rsidRDefault="00E26610" w:rsidP="00E26610">
            <w:pPr>
              <w:widowControl/>
              <w:autoSpaceDE/>
              <w:autoSpaceDN/>
              <w:adjustRightInd/>
              <w:jc w:val="center"/>
              <w:rPr>
                <w:rFonts w:eastAsia="Times New Roman"/>
                <w:i/>
                <w:sz w:val="19"/>
                <w:szCs w:val="19"/>
              </w:rPr>
            </w:pPr>
            <w:r w:rsidRPr="00E26610">
              <w:rPr>
                <w:rFonts w:eastAsia="Times New Roman"/>
                <w:b/>
                <w:i/>
                <w:sz w:val="19"/>
                <w:szCs w:val="19"/>
              </w:rPr>
              <w:t>Основное мероприятие (вне подпрограмм) "Обеспечение обслуживания, содержания и распоряжения объектами муниципальной собственности муниципального образования " Вяземский район" Смоленской области"</w:t>
            </w:r>
          </w:p>
        </w:tc>
      </w:tr>
      <w:tr w:rsidR="00E26610" w:rsidRPr="00E26610" w:rsidTr="00E26610">
        <w:tc>
          <w:tcPr>
            <w:tcW w:w="710" w:type="dxa"/>
            <w:vAlign w:val="center"/>
          </w:tcPr>
          <w:p w:rsidR="00E26610" w:rsidRPr="00E26610" w:rsidRDefault="00E26610" w:rsidP="00E26610">
            <w:pPr>
              <w:widowControl/>
              <w:autoSpaceDE/>
              <w:autoSpaceDN/>
              <w:adjustRightInd/>
              <w:ind w:right="39"/>
              <w:jc w:val="both"/>
              <w:rPr>
                <w:rFonts w:eastAsia="Times New Roman"/>
                <w:i/>
                <w:color w:val="5B9BD5" w:themeColor="accent1"/>
                <w:sz w:val="19"/>
                <w:szCs w:val="19"/>
              </w:rPr>
            </w:pPr>
          </w:p>
        </w:tc>
        <w:tc>
          <w:tcPr>
            <w:tcW w:w="5386" w:type="dxa"/>
            <w:tcBorders>
              <w:top w:val="single" w:sz="4" w:space="0" w:color="auto"/>
            </w:tcBorders>
            <w:vAlign w:val="center"/>
          </w:tcPr>
          <w:p w:rsidR="00E26610" w:rsidRPr="00E26610" w:rsidRDefault="00E26610" w:rsidP="00E34B4B">
            <w:pPr>
              <w:widowControl/>
              <w:numPr>
                <w:ilvl w:val="0"/>
                <w:numId w:val="66"/>
              </w:numPr>
              <w:autoSpaceDE/>
              <w:autoSpaceDN/>
              <w:adjustRightInd/>
              <w:ind w:left="185" w:right="39" w:hanging="185"/>
              <w:contextualSpacing/>
              <w:rPr>
                <w:rFonts w:eastAsia="Times New Roman"/>
                <w:color w:val="000000"/>
                <w:sz w:val="19"/>
                <w:szCs w:val="19"/>
              </w:rPr>
            </w:pPr>
            <w:r w:rsidRPr="00E26610">
              <w:rPr>
                <w:rFonts w:eastAsia="Times New Roman"/>
                <w:color w:val="000000"/>
                <w:sz w:val="19"/>
                <w:szCs w:val="19"/>
              </w:rPr>
              <w:t>содержание объектов, находящихся в муниципальной казне, муниципального образования "Вяземский район" Смоленской области</w:t>
            </w:r>
          </w:p>
        </w:tc>
        <w:tc>
          <w:tcPr>
            <w:tcW w:w="1276" w:type="dxa"/>
            <w:tcBorders>
              <w:top w:val="single" w:sz="4" w:space="0" w:color="auto"/>
            </w:tcBorders>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660,2</w:t>
            </w:r>
          </w:p>
        </w:tc>
        <w:tc>
          <w:tcPr>
            <w:tcW w:w="1290" w:type="dxa"/>
            <w:tcBorders>
              <w:top w:val="single" w:sz="4" w:space="0" w:color="auto"/>
            </w:tcBorders>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660,2</w:t>
            </w:r>
          </w:p>
        </w:tc>
        <w:tc>
          <w:tcPr>
            <w:tcW w:w="978" w:type="dxa"/>
            <w:tcBorders>
              <w:top w:val="single" w:sz="4" w:space="0" w:color="auto"/>
            </w:tcBorders>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0,0</w:t>
            </w:r>
          </w:p>
        </w:tc>
        <w:tc>
          <w:tcPr>
            <w:tcW w:w="724" w:type="dxa"/>
            <w:tcBorders>
              <w:top w:val="single" w:sz="4" w:space="0" w:color="auto"/>
            </w:tcBorders>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100,0</w:t>
            </w:r>
          </w:p>
        </w:tc>
      </w:tr>
      <w:tr w:rsidR="00E26610" w:rsidRPr="00E26610" w:rsidTr="00E26610">
        <w:tc>
          <w:tcPr>
            <w:tcW w:w="710" w:type="dxa"/>
            <w:vAlign w:val="center"/>
          </w:tcPr>
          <w:p w:rsidR="00E26610" w:rsidRPr="00E26610" w:rsidRDefault="00E26610" w:rsidP="00E26610">
            <w:pPr>
              <w:widowControl/>
              <w:autoSpaceDE/>
              <w:autoSpaceDN/>
              <w:adjustRightInd/>
              <w:ind w:right="39"/>
              <w:jc w:val="both"/>
              <w:rPr>
                <w:rFonts w:eastAsia="Times New Roman"/>
                <w:i/>
                <w:color w:val="5B9BD5" w:themeColor="accent1"/>
                <w:sz w:val="19"/>
                <w:szCs w:val="19"/>
              </w:rPr>
            </w:pPr>
          </w:p>
        </w:tc>
        <w:tc>
          <w:tcPr>
            <w:tcW w:w="5386" w:type="dxa"/>
            <w:vAlign w:val="center"/>
          </w:tcPr>
          <w:p w:rsidR="00E26610" w:rsidRPr="00E26610" w:rsidRDefault="00E26610" w:rsidP="00E34B4B">
            <w:pPr>
              <w:widowControl/>
              <w:numPr>
                <w:ilvl w:val="0"/>
                <w:numId w:val="70"/>
              </w:numPr>
              <w:autoSpaceDE/>
              <w:autoSpaceDN/>
              <w:adjustRightInd/>
              <w:ind w:left="600" w:right="39" w:hanging="262"/>
              <w:contextualSpacing/>
              <w:rPr>
                <w:rFonts w:eastAsia="Times New Roman"/>
                <w:color w:val="000000"/>
                <w:sz w:val="19"/>
                <w:szCs w:val="19"/>
              </w:rPr>
            </w:pPr>
            <w:r w:rsidRPr="00E26610">
              <w:rPr>
                <w:rFonts w:eastAsia="Times New Roman"/>
                <w:color w:val="000000"/>
                <w:sz w:val="19"/>
                <w:szCs w:val="19"/>
              </w:rPr>
              <w:t>закупка товаров, работ и услуг для обеспечения государственных (муниц.) нужд</w:t>
            </w:r>
          </w:p>
        </w:tc>
        <w:tc>
          <w:tcPr>
            <w:tcW w:w="1276" w:type="dxa"/>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658,3</w:t>
            </w:r>
          </w:p>
        </w:tc>
        <w:tc>
          <w:tcPr>
            <w:tcW w:w="1290" w:type="dxa"/>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658,3</w:t>
            </w:r>
          </w:p>
        </w:tc>
        <w:tc>
          <w:tcPr>
            <w:tcW w:w="978" w:type="dxa"/>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0,0</w:t>
            </w:r>
          </w:p>
        </w:tc>
        <w:tc>
          <w:tcPr>
            <w:tcW w:w="724" w:type="dxa"/>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100,0</w:t>
            </w:r>
          </w:p>
        </w:tc>
      </w:tr>
      <w:tr w:rsidR="00E26610" w:rsidRPr="00E26610" w:rsidTr="00E26610">
        <w:tc>
          <w:tcPr>
            <w:tcW w:w="710" w:type="dxa"/>
            <w:vAlign w:val="center"/>
          </w:tcPr>
          <w:p w:rsidR="00E26610" w:rsidRPr="00E26610" w:rsidRDefault="00E26610" w:rsidP="00E26610">
            <w:pPr>
              <w:widowControl/>
              <w:autoSpaceDE/>
              <w:autoSpaceDN/>
              <w:adjustRightInd/>
              <w:ind w:right="39"/>
              <w:jc w:val="both"/>
              <w:rPr>
                <w:rFonts w:eastAsia="Times New Roman"/>
                <w:i/>
                <w:color w:val="5B9BD5" w:themeColor="accent1"/>
                <w:sz w:val="19"/>
                <w:szCs w:val="19"/>
              </w:rPr>
            </w:pPr>
          </w:p>
        </w:tc>
        <w:tc>
          <w:tcPr>
            <w:tcW w:w="5386" w:type="dxa"/>
            <w:vAlign w:val="center"/>
          </w:tcPr>
          <w:p w:rsidR="00E26610" w:rsidRPr="00E26610" w:rsidRDefault="00E26610" w:rsidP="00E34B4B">
            <w:pPr>
              <w:widowControl/>
              <w:numPr>
                <w:ilvl w:val="0"/>
                <w:numId w:val="70"/>
              </w:numPr>
              <w:autoSpaceDE/>
              <w:autoSpaceDN/>
              <w:adjustRightInd/>
              <w:ind w:left="600" w:right="39" w:hanging="262"/>
              <w:contextualSpacing/>
              <w:rPr>
                <w:rFonts w:eastAsia="Times New Roman"/>
                <w:color w:val="000000"/>
                <w:sz w:val="19"/>
                <w:szCs w:val="19"/>
              </w:rPr>
            </w:pPr>
            <w:r w:rsidRPr="00E26610">
              <w:rPr>
                <w:rFonts w:eastAsia="Times New Roman"/>
                <w:color w:val="000000"/>
                <w:sz w:val="19"/>
                <w:szCs w:val="19"/>
              </w:rPr>
              <w:t>уплата налогов, сборов и иных платежей</w:t>
            </w:r>
          </w:p>
        </w:tc>
        <w:tc>
          <w:tcPr>
            <w:tcW w:w="1276" w:type="dxa"/>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1,9</w:t>
            </w:r>
          </w:p>
        </w:tc>
        <w:tc>
          <w:tcPr>
            <w:tcW w:w="1290" w:type="dxa"/>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1,9</w:t>
            </w:r>
          </w:p>
        </w:tc>
        <w:tc>
          <w:tcPr>
            <w:tcW w:w="978" w:type="dxa"/>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0,0</w:t>
            </w:r>
          </w:p>
        </w:tc>
        <w:tc>
          <w:tcPr>
            <w:tcW w:w="724" w:type="dxa"/>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100,0</w:t>
            </w:r>
          </w:p>
        </w:tc>
      </w:tr>
      <w:tr w:rsidR="00E26610" w:rsidRPr="00E26610" w:rsidTr="00E26610">
        <w:tc>
          <w:tcPr>
            <w:tcW w:w="710" w:type="dxa"/>
            <w:tcBorders>
              <w:bottom w:val="single" w:sz="4" w:space="0" w:color="auto"/>
            </w:tcBorders>
            <w:vAlign w:val="center"/>
          </w:tcPr>
          <w:p w:rsidR="00E26610" w:rsidRPr="00E26610" w:rsidRDefault="00E26610" w:rsidP="00E26610">
            <w:pPr>
              <w:widowControl/>
              <w:autoSpaceDE/>
              <w:autoSpaceDN/>
              <w:adjustRightInd/>
              <w:ind w:right="39"/>
              <w:jc w:val="both"/>
              <w:rPr>
                <w:rFonts w:eastAsia="Times New Roman"/>
                <w:i/>
                <w:color w:val="5B9BD5" w:themeColor="accent1"/>
                <w:sz w:val="19"/>
                <w:szCs w:val="19"/>
              </w:rPr>
            </w:pPr>
          </w:p>
        </w:tc>
        <w:tc>
          <w:tcPr>
            <w:tcW w:w="5386" w:type="dxa"/>
            <w:tcBorders>
              <w:bottom w:val="single" w:sz="4" w:space="0" w:color="auto"/>
            </w:tcBorders>
            <w:vAlign w:val="center"/>
          </w:tcPr>
          <w:p w:rsidR="00E26610" w:rsidRPr="00E26610" w:rsidRDefault="00E26610" w:rsidP="00E34B4B">
            <w:pPr>
              <w:widowControl/>
              <w:numPr>
                <w:ilvl w:val="0"/>
                <w:numId w:val="66"/>
              </w:numPr>
              <w:autoSpaceDE/>
              <w:autoSpaceDN/>
              <w:adjustRightInd/>
              <w:ind w:left="185" w:right="39" w:hanging="185"/>
              <w:contextualSpacing/>
              <w:rPr>
                <w:rFonts w:eastAsia="Times New Roman"/>
                <w:color w:val="000000"/>
                <w:sz w:val="19"/>
                <w:szCs w:val="19"/>
              </w:rPr>
            </w:pPr>
            <w:r w:rsidRPr="00E26610">
              <w:rPr>
                <w:rFonts w:eastAsia="Times New Roman"/>
                <w:color w:val="000000"/>
                <w:sz w:val="19"/>
                <w:szCs w:val="19"/>
              </w:rPr>
              <w:t>проведение оценки рыночной стоимости объектов гражданских прав</w:t>
            </w:r>
          </w:p>
        </w:tc>
        <w:tc>
          <w:tcPr>
            <w:tcW w:w="1276" w:type="dxa"/>
            <w:tcBorders>
              <w:bottom w:val="single" w:sz="4" w:space="0" w:color="auto"/>
            </w:tcBorders>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219,9</w:t>
            </w:r>
          </w:p>
        </w:tc>
        <w:tc>
          <w:tcPr>
            <w:tcW w:w="1290" w:type="dxa"/>
            <w:tcBorders>
              <w:bottom w:val="single" w:sz="4" w:space="0" w:color="auto"/>
            </w:tcBorders>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219,9</w:t>
            </w:r>
          </w:p>
        </w:tc>
        <w:tc>
          <w:tcPr>
            <w:tcW w:w="978" w:type="dxa"/>
            <w:tcBorders>
              <w:bottom w:val="single" w:sz="4" w:space="0" w:color="auto"/>
            </w:tcBorders>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0,0</w:t>
            </w:r>
          </w:p>
        </w:tc>
        <w:tc>
          <w:tcPr>
            <w:tcW w:w="724" w:type="dxa"/>
            <w:tcBorders>
              <w:bottom w:val="single" w:sz="4" w:space="0" w:color="auto"/>
            </w:tcBorders>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100,0</w:t>
            </w:r>
          </w:p>
        </w:tc>
      </w:tr>
      <w:tr w:rsidR="00E26610" w:rsidRPr="00E26610" w:rsidTr="00E26610">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E26610" w:rsidRPr="00E26610" w:rsidRDefault="00E26610" w:rsidP="00E26610">
            <w:pPr>
              <w:widowControl/>
              <w:autoSpaceDE/>
              <w:autoSpaceDN/>
              <w:adjustRightInd/>
              <w:jc w:val="center"/>
              <w:outlineLvl w:val="6"/>
              <w:rPr>
                <w:rFonts w:eastAsia="Times New Roman"/>
                <w:b/>
                <w:i/>
                <w:color w:val="000000"/>
                <w:sz w:val="19"/>
                <w:szCs w:val="19"/>
              </w:rPr>
            </w:pPr>
            <w:r w:rsidRPr="00E26610">
              <w:rPr>
                <w:rFonts w:eastAsia="Times New Roman"/>
                <w:b/>
                <w:i/>
                <w:color w:val="000000"/>
                <w:sz w:val="19"/>
                <w:szCs w:val="19"/>
              </w:rPr>
              <w:t>Основное мероприятие "Признание прав и регулирование отношений, связанных с муниципальной собственности муниципального образования "Вяземский район" Смоленской области"</w:t>
            </w:r>
          </w:p>
        </w:tc>
      </w:tr>
      <w:tr w:rsidR="00E26610" w:rsidRPr="00E26610" w:rsidTr="00E26610">
        <w:tc>
          <w:tcPr>
            <w:tcW w:w="710" w:type="dxa"/>
            <w:tcBorders>
              <w:top w:val="single" w:sz="4" w:space="0" w:color="auto"/>
            </w:tcBorders>
            <w:vAlign w:val="center"/>
          </w:tcPr>
          <w:p w:rsidR="00E26610" w:rsidRPr="00E26610" w:rsidRDefault="00E26610" w:rsidP="00E26610">
            <w:pPr>
              <w:widowControl/>
              <w:autoSpaceDE/>
              <w:autoSpaceDN/>
              <w:adjustRightInd/>
              <w:ind w:right="39"/>
              <w:jc w:val="both"/>
              <w:rPr>
                <w:rFonts w:eastAsia="Times New Roman"/>
                <w:i/>
                <w:color w:val="5B9BD5" w:themeColor="accent1"/>
                <w:sz w:val="19"/>
                <w:szCs w:val="19"/>
              </w:rPr>
            </w:pPr>
          </w:p>
        </w:tc>
        <w:tc>
          <w:tcPr>
            <w:tcW w:w="5386" w:type="dxa"/>
            <w:tcBorders>
              <w:top w:val="single" w:sz="4" w:space="0" w:color="auto"/>
            </w:tcBorders>
            <w:vAlign w:val="center"/>
          </w:tcPr>
          <w:p w:rsidR="00E26610" w:rsidRPr="00E26610" w:rsidRDefault="00E26610" w:rsidP="00E34B4B">
            <w:pPr>
              <w:widowControl/>
              <w:numPr>
                <w:ilvl w:val="0"/>
                <w:numId w:val="66"/>
              </w:numPr>
              <w:autoSpaceDE/>
              <w:autoSpaceDN/>
              <w:adjustRightInd/>
              <w:ind w:left="185" w:right="39" w:hanging="185"/>
              <w:contextualSpacing/>
              <w:rPr>
                <w:rFonts w:eastAsia="Times New Roman"/>
                <w:color w:val="000000"/>
                <w:sz w:val="19"/>
                <w:szCs w:val="19"/>
              </w:rPr>
            </w:pPr>
            <w:r w:rsidRPr="00E26610">
              <w:rPr>
                <w:rFonts w:eastAsia="Times New Roman"/>
                <w:color w:val="000000"/>
                <w:sz w:val="19"/>
                <w:szCs w:val="19"/>
              </w:rPr>
              <w:t>проведение технической инвентаризации и оформление кадастровых паспортов, справок о постановке на технический учет объектов недвижимости, проведение кадастровых работ и оформление технических планов объектов недвижимости имущества</w:t>
            </w:r>
          </w:p>
        </w:tc>
        <w:tc>
          <w:tcPr>
            <w:tcW w:w="1276" w:type="dxa"/>
            <w:tcBorders>
              <w:top w:val="single" w:sz="4" w:space="0" w:color="auto"/>
            </w:tcBorders>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14,9</w:t>
            </w:r>
          </w:p>
        </w:tc>
        <w:tc>
          <w:tcPr>
            <w:tcW w:w="1290" w:type="dxa"/>
            <w:tcBorders>
              <w:top w:val="single" w:sz="4" w:space="0" w:color="auto"/>
            </w:tcBorders>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14,9</w:t>
            </w:r>
          </w:p>
        </w:tc>
        <w:tc>
          <w:tcPr>
            <w:tcW w:w="978" w:type="dxa"/>
            <w:tcBorders>
              <w:top w:val="single" w:sz="4" w:space="0" w:color="auto"/>
            </w:tcBorders>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0,0</w:t>
            </w:r>
          </w:p>
        </w:tc>
        <w:tc>
          <w:tcPr>
            <w:tcW w:w="724" w:type="dxa"/>
            <w:tcBorders>
              <w:top w:val="single" w:sz="4" w:space="0" w:color="auto"/>
            </w:tcBorders>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100,0</w:t>
            </w:r>
          </w:p>
        </w:tc>
      </w:tr>
      <w:tr w:rsidR="00E26610" w:rsidRPr="00E26610" w:rsidTr="00E26610">
        <w:tc>
          <w:tcPr>
            <w:tcW w:w="710" w:type="dxa"/>
            <w:shd w:val="clear" w:color="auto" w:fill="D9D9D9" w:themeFill="background1" w:themeFillShade="D9"/>
            <w:vAlign w:val="center"/>
          </w:tcPr>
          <w:p w:rsidR="00E26610" w:rsidRPr="00E26610" w:rsidRDefault="00E26610" w:rsidP="00E26610">
            <w:pPr>
              <w:widowControl/>
              <w:autoSpaceDE/>
              <w:autoSpaceDN/>
              <w:adjustRightInd/>
              <w:ind w:right="39"/>
              <w:jc w:val="both"/>
              <w:rPr>
                <w:rFonts w:eastAsia="Times New Roman"/>
                <w:b/>
                <w:sz w:val="19"/>
                <w:szCs w:val="19"/>
              </w:rPr>
            </w:pPr>
            <w:r w:rsidRPr="00E26610">
              <w:rPr>
                <w:rFonts w:eastAsia="Times New Roman"/>
                <w:b/>
                <w:sz w:val="19"/>
                <w:szCs w:val="19"/>
              </w:rPr>
              <w:t>0400</w:t>
            </w:r>
          </w:p>
        </w:tc>
        <w:tc>
          <w:tcPr>
            <w:tcW w:w="5386" w:type="dxa"/>
            <w:shd w:val="clear" w:color="auto" w:fill="D9D9D9" w:themeFill="background1" w:themeFillShade="D9"/>
            <w:vAlign w:val="center"/>
          </w:tcPr>
          <w:p w:rsidR="00E26610" w:rsidRPr="00E26610" w:rsidRDefault="00E26610" w:rsidP="00E26610">
            <w:pPr>
              <w:widowControl/>
              <w:autoSpaceDE/>
              <w:autoSpaceDN/>
              <w:adjustRightInd/>
              <w:rPr>
                <w:rFonts w:eastAsia="Times New Roman"/>
                <w:b/>
                <w:bCs/>
                <w:sz w:val="19"/>
                <w:szCs w:val="19"/>
              </w:rPr>
            </w:pPr>
            <w:r w:rsidRPr="00E26610">
              <w:rPr>
                <w:rFonts w:eastAsia="Times New Roman"/>
                <w:b/>
                <w:bCs/>
                <w:sz w:val="19"/>
                <w:szCs w:val="19"/>
              </w:rPr>
              <w:t>НАЦИОНАЛЬНАЯ ЭКОНОМИКА</w:t>
            </w:r>
          </w:p>
        </w:tc>
        <w:tc>
          <w:tcPr>
            <w:tcW w:w="1276" w:type="dxa"/>
            <w:shd w:val="clear" w:color="auto" w:fill="D9D9D9" w:themeFill="background1" w:themeFillShade="D9"/>
            <w:vAlign w:val="center"/>
          </w:tcPr>
          <w:p w:rsidR="00E26610" w:rsidRPr="00E26610" w:rsidRDefault="00E26610" w:rsidP="00E26610">
            <w:pPr>
              <w:widowControl/>
              <w:autoSpaceDE/>
              <w:autoSpaceDN/>
              <w:adjustRightInd/>
              <w:ind w:right="39"/>
              <w:jc w:val="right"/>
              <w:rPr>
                <w:rFonts w:eastAsia="Times New Roman"/>
                <w:b/>
                <w:sz w:val="19"/>
                <w:szCs w:val="19"/>
              </w:rPr>
            </w:pPr>
            <w:r w:rsidRPr="00E26610">
              <w:rPr>
                <w:rFonts w:eastAsia="Times New Roman"/>
                <w:b/>
                <w:sz w:val="19"/>
                <w:szCs w:val="19"/>
              </w:rPr>
              <w:t>231,7</w:t>
            </w:r>
          </w:p>
        </w:tc>
        <w:tc>
          <w:tcPr>
            <w:tcW w:w="1290" w:type="dxa"/>
            <w:shd w:val="clear" w:color="auto" w:fill="D9D9D9" w:themeFill="background1" w:themeFillShade="D9"/>
            <w:vAlign w:val="center"/>
          </w:tcPr>
          <w:p w:rsidR="00E26610" w:rsidRPr="00E26610" w:rsidRDefault="00E26610" w:rsidP="00E26610">
            <w:pPr>
              <w:widowControl/>
              <w:autoSpaceDE/>
              <w:autoSpaceDN/>
              <w:adjustRightInd/>
              <w:ind w:right="39"/>
              <w:jc w:val="right"/>
              <w:rPr>
                <w:rFonts w:eastAsia="Times New Roman"/>
                <w:b/>
                <w:sz w:val="19"/>
                <w:szCs w:val="19"/>
              </w:rPr>
            </w:pPr>
            <w:r w:rsidRPr="00E26610">
              <w:rPr>
                <w:rFonts w:eastAsia="Times New Roman"/>
                <w:b/>
                <w:sz w:val="19"/>
                <w:szCs w:val="19"/>
              </w:rPr>
              <w:t>231,7</w:t>
            </w:r>
          </w:p>
        </w:tc>
        <w:tc>
          <w:tcPr>
            <w:tcW w:w="978" w:type="dxa"/>
            <w:shd w:val="clear" w:color="auto" w:fill="D9D9D9" w:themeFill="background1" w:themeFillShade="D9"/>
            <w:vAlign w:val="center"/>
          </w:tcPr>
          <w:p w:rsidR="00E26610" w:rsidRPr="00E26610" w:rsidRDefault="00E26610" w:rsidP="00E26610">
            <w:pPr>
              <w:widowControl/>
              <w:autoSpaceDE/>
              <w:autoSpaceDN/>
              <w:adjustRightInd/>
              <w:ind w:right="39"/>
              <w:jc w:val="right"/>
              <w:rPr>
                <w:rFonts w:eastAsia="Times New Roman"/>
                <w:b/>
                <w:sz w:val="19"/>
                <w:szCs w:val="19"/>
              </w:rPr>
            </w:pPr>
            <w:r w:rsidRPr="00E26610">
              <w:rPr>
                <w:rFonts w:eastAsia="Times New Roman"/>
                <w:b/>
                <w:sz w:val="19"/>
                <w:szCs w:val="19"/>
              </w:rPr>
              <w:t>0,0</w:t>
            </w:r>
          </w:p>
        </w:tc>
        <w:tc>
          <w:tcPr>
            <w:tcW w:w="724" w:type="dxa"/>
            <w:shd w:val="clear" w:color="auto" w:fill="D9D9D9" w:themeFill="background1" w:themeFillShade="D9"/>
            <w:vAlign w:val="center"/>
          </w:tcPr>
          <w:p w:rsidR="00E26610" w:rsidRPr="00E26610" w:rsidRDefault="00E26610" w:rsidP="00E26610">
            <w:pPr>
              <w:widowControl/>
              <w:autoSpaceDE/>
              <w:autoSpaceDN/>
              <w:adjustRightInd/>
              <w:ind w:right="39"/>
              <w:jc w:val="right"/>
              <w:rPr>
                <w:rFonts w:eastAsia="Times New Roman"/>
                <w:b/>
                <w:sz w:val="19"/>
                <w:szCs w:val="19"/>
              </w:rPr>
            </w:pPr>
            <w:r w:rsidRPr="00E26610">
              <w:rPr>
                <w:rFonts w:eastAsia="Times New Roman"/>
                <w:b/>
                <w:sz w:val="19"/>
                <w:szCs w:val="19"/>
              </w:rPr>
              <w:t>100,0</w:t>
            </w:r>
          </w:p>
        </w:tc>
      </w:tr>
      <w:tr w:rsidR="00E26610" w:rsidRPr="00E26610" w:rsidTr="00E26610">
        <w:tc>
          <w:tcPr>
            <w:tcW w:w="710" w:type="dxa"/>
            <w:vAlign w:val="center"/>
          </w:tcPr>
          <w:p w:rsidR="00E26610" w:rsidRPr="00E26610" w:rsidRDefault="00E26610" w:rsidP="00E26610">
            <w:pPr>
              <w:widowControl/>
              <w:autoSpaceDE/>
              <w:autoSpaceDN/>
              <w:adjustRightInd/>
              <w:ind w:right="39"/>
              <w:jc w:val="both"/>
              <w:rPr>
                <w:rFonts w:eastAsia="Times New Roman"/>
                <w:i/>
                <w:sz w:val="19"/>
                <w:szCs w:val="19"/>
              </w:rPr>
            </w:pPr>
            <w:r w:rsidRPr="00E26610">
              <w:rPr>
                <w:rFonts w:eastAsia="Times New Roman"/>
                <w:i/>
                <w:sz w:val="19"/>
                <w:szCs w:val="19"/>
              </w:rPr>
              <w:t>0412</w:t>
            </w:r>
          </w:p>
        </w:tc>
        <w:tc>
          <w:tcPr>
            <w:tcW w:w="5386" w:type="dxa"/>
            <w:vAlign w:val="center"/>
          </w:tcPr>
          <w:p w:rsidR="00E26610" w:rsidRPr="00E26610" w:rsidRDefault="00E26610" w:rsidP="00E26610">
            <w:pPr>
              <w:widowControl/>
              <w:tabs>
                <w:tab w:val="center" w:pos="4677"/>
                <w:tab w:val="right" w:pos="9355"/>
              </w:tabs>
              <w:autoSpaceDE/>
              <w:autoSpaceDN/>
              <w:adjustRightInd/>
              <w:rPr>
                <w:rFonts w:eastAsia="Times New Roman"/>
                <w:i/>
                <w:sz w:val="19"/>
                <w:szCs w:val="19"/>
              </w:rPr>
            </w:pPr>
            <w:r w:rsidRPr="00E26610">
              <w:rPr>
                <w:rFonts w:eastAsia="Times New Roman"/>
                <w:i/>
                <w:sz w:val="19"/>
                <w:szCs w:val="19"/>
              </w:rPr>
              <w:t>другие вопросы в области национальной экономики (</w:t>
            </w:r>
            <w:r w:rsidRPr="00E26610">
              <w:rPr>
                <w:rFonts w:eastAsia="Times New Roman"/>
                <w:sz w:val="19"/>
                <w:szCs w:val="19"/>
              </w:rPr>
              <w:t>проведение землеустроительных работ в отношении земельных участков и постановки земельных участков на кадастровый учет</w:t>
            </w:r>
            <w:r w:rsidRPr="00E26610">
              <w:rPr>
                <w:rFonts w:eastAsia="Times New Roman"/>
                <w:i/>
                <w:sz w:val="19"/>
                <w:szCs w:val="19"/>
              </w:rPr>
              <w:t>)</w:t>
            </w:r>
          </w:p>
        </w:tc>
        <w:tc>
          <w:tcPr>
            <w:tcW w:w="1276" w:type="dxa"/>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231,7</w:t>
            </w:r>
          </w:p>
        </w:tc>
        <w:tc>
          <w:tcPr>
            <w:tcW w:w="1290" w:type="dxa"/>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231,7</w:t>
            </w:r>
          </w:p>
        </w:tc>
        <w:tc>
          <w:tcPr>
            <w:tcW w:w="978" w:type="dxa"/>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0,0</w:t>
            </w:r>
          </w:p>
        </w:tc>
        <w:tc>
          <w:tcPr>
            <w:tcW w:w="724" w:type="dxa"/>
            <w:vAlign w:val="center"/>
          </w:tcPr>
          <w:p w:rsidR="00E26610" w:rsidRPr="00E26610" w:rsidRDefault="00E26610" w:rsidP="00E26610">
            <w:pPr>
              <w:widowControl/>
              <w:autoSpaceDE/>
              <w:autoSpaceDN/>
              <w:adjustRightInd/>
              <w:ind w:right="39"/>
              <w:jc w:val="right"/>
              <w:rPr>
                <w:rFonts w:eastAsia="Times New Roman"/>
                <w:i/>
                <w:sz w:val="19"/>
                <w:szCs w:val="19"/>
              </w:rPr>
            </w:pPr>
            <w:r w:rsidRPr="00E26610">
              <w:rPr>
                <w:rFonts w:eastAsia="Times New Roman"/>
                <w:i/>
                <w:sz w:val="19"/>
                <w:szCs w:val="19"/>
              </w:rPr>
              <w:t>100,0</w:t>
            </w:r>
          </w:p>
        </w:tc>
      </w:tr>
      <w:tr w:rsidR="00E26610" w:rsidRPr="00E26610" w:rsidTr="00E26610">
        <w:tc>
          <w:tcPr>
            <w:tcW w:w="6096" w:type="dxa"/>
            <w:gridSpan w:val="2"/>
            <w:shd w:val="clear" w:color="auto" w:fill="BFBFBF" w:themeFill="background1" w:themeFillShade="BF"/>
            <w:vAlign w:val="center"/>
          </w:tcPr>
          <w:p w:rsidR="00E26610" w:rsidRPr="00E26610" w:rsidRDefault="00E26610" w:rsidP="00E26610">
            <w:pPr>
              <w:widowControl/>
              <w:autoSpaceDE/>
              <w:autoSpaceDN/>
              <w:adjustRightInd/>
              <w:ind w:right="39"/>
              <w:jc w:val="both"/>
              <w:rPr>
                <w:rFonts w:eastAsia="Times New Roman"/>
                <w:b/>
                <w:sz w:val="19"/>
                <w:szCs w:val="19"/>
              </w:rPr>
            </w:pPr>
            <w:r w:rsidRPr="00E26610">
              <w:rPr>
                <w:rFonts w:eastAsia="Times New Roman"/>
                <w:b/>
                <w:sz w:val="19"/>
                <w:szCs w:val="19"/>
              </w:rPr>
              <w:t>ИТОГО</w:t>
            </w:r>
          </w:p>
        </w:tc>
        <w:tc>
          <w:tcPr>
            <w:tcW w:w="1276" w:type="dxa"/>
            <w:shd w:val="clear" w:color="auto" w:fill="D9D9D9" w:themeFill="background1" w:themeFillShade="D9"/>
            <w:vAlign w:val="center"/>
          </w:tcPr>
          <w:p w:rsidR="00E26610" w:rsidRPr="00E26610" w:rsidRDefault="00E26610" w:rsidP="00E26610">
            <w:pPr>
              <w:widowControl/>
              <w:autoSpaceDE/>
              <w:autoSpaceDN/>
              <w:adjustRightInd/>
              <w:jc w:val="right"/>
              <w:rPr>
                <w:rFonts w:eastAsia="Times New Roman"/>
                <w:b/>
                <w:bCs/>
                <w:sz w:val="19"/>
                <w:szCs w:val="19"/>
              </w:rPr>
            </w:pPr>
            <w:r w:rsidRPr="00E26610">
              <w:rPr>
                <w:rFonts w:eastAsia="Times New Roman"/>
                <w:b/>
                <w:bCs/>
                <w:sz w:val="19"/>
                <w:szCs w:val="19"/>
              </w:rPr>
              <w:t>8 370,6</w:t>
            </w:r>
          </w:p>
        </w:tc>
        <w:tc>
          <w:tcPr>
            <w:tcW w:w="1290" w:type="dxa"/>
            <w:shd w:val="clear" w:color="auto" w:fill="D9D9D9" w:themeFill="background1" w:themeFillShade="D9"/>
            <w:vAlign w:val="center"/>
          </w:tcPr>
          <w:p w:rsidR="00E26610" w:rsidRPr="00E26610" w:rsidRDefault="00E26610" w:rsidP="00E26610">
            <w:pPr>
              <w:widowControl/>
              <w:autoSpaceDE/>
              <w:autoSpaceDN/>
              <w:adjustRightInd/>
              <w:jc w:val="right"/>
              <w:rPr>
                <w:rFonts w:eastAsia="Times New Roman"/>
                <w:b/>
                <w:bCs/>
                <w:sz w:val="19"/>
                <w:szCs w:val="19"/>
              </w:rPr>
            </w:pPr>
            <w:r w:rsidRPr="00E26610">
              <w:rPr>
                <w:rFonts w:eastAsia="Times New Roman"/>
                <w:b/>
                <w:bCs/>
                <w:sz w:val="19"/>
                <w:szCs w:val="19"/>
              </w:rPr>
              <w:t>8  370,2</w:t>
            </w:r>
          </w:p>
        </w:tc>
        <w:tc>
          <w:tcPr>
            <w:tcW w:w="978" w:type="dxa"/>
            <w:shd w:val="clear" w:color="auto" w:fill="D9D9D9" w:themeFill="background1" w:themeFillShade="D9"/>
            <w:vAlign w:val="center"/>
          </w:tcPr>
          <w:p w:rsidR="00E26610" w:rsidRPr="00E26610" w:rsidRDefault="00E26610" w:rsidP="00E26610">
            <w:pPr>
              <w:widowControl/>
              <w:autoSpaceDE/>
              <w:autoSpaceDN/>
              <w:adjustRightInd/>
              <w:jc w:val="right"/>
              <w:rPr>
                <w:rFonts w:eastAsia="Times New Roman"/>
                <w:b/>
                <w:bCs/>
                <w:sz w:val="19"/>
                <w:szCs w:val="19"/>
              </w:rPr>
            </w:pPr>
            <w:r w:rsidRPr="00E26610">
              <w:rPr>
                <w:rFonts w:eastAsia="Times New Roman"/>
                <w:b/>
                <w:bCs/>
                <w:sz w:val="19"/>
                <w:szCs w:val="19"/>
              </w:rPr>
              <w:t>-0,4</w:t>
            </w:r>
          </w:p>
        </w:tc>
        <w:tc>
          <w:tcPr>
            <w:tcW w:w="724" w:type="dxa"/>
            <w:shd w:val="clear" w:color="auto" w:fill="D9D9D9" w:themeFill="background1" w:themeFillShade="D9"/>
            <w:vAlign w:val="center"/>
          </w:tcPr>
          <w:p w:rsidR="00E26610" w:rsidRPr="00E26610" w:rsidRDefault="00E26610" w:rsidP="00E26610">
            <w:pPr>
              <w:widowControl/>
              <w:autoSpaceDE/>
              <w:autoSpaceDN/>
              <w:adjustRightInd/>
              <w:jc w:val="right"/>
              <w:rPr>
                <w:rFonts w:eastAsia="Times New Roman"/>
                <w:b/>
                <w:bCs/>
                <w:sz w:val="19"/>
                <w:szCs w:val="19"/>
              </w:rPr>
            </w:pPr>
            <w:r w:rsidRPr="00E26610">
              <w:rPr>
                <w:rFonts w:eastAsia="Times New Roman"/>
                <w:b/>
                <w:bCs/>
                <w:sz w:val="19"/>
                <w:szCs w:val="19"/>
              </w:rPr>
              <w:t>100,0</w:t>
            </w:r>
          </w:p>
        </w:tc>
      </w:tr>
    </w:tbl>
    <w:p w:rsidR="00E26610" w:rsidRPr="00E26610" w:rsidRDefault="00E26610" w:rsidP="00E26610">
      <w:pPr>
        <w:widowControl/>
        <w:autoSpaceDE/>
        <w:autoSpaceDN/>
        <w:adjustRightInd/>
        <w:ind w:left="127" w:right="39" w:firstLine="567"/>
        <w:jc w:val="both"/>
        <w:rPr>
          <w:rFonts w:eastAsia="Times New Roman"/>
          <w:sz w:val="24"/>
          <w:szCs w:val="22"/>
        </w:rPr>
      </w:pPr>
      <w:r w:rsidRPr="00E26610">
        <w:rPr>
          <w:rFonts w:eastAsia="Times New Roman"/>
          <w:i/>
          <w:sz w:val="24"/>
          <w:szCs w:val="22"/>
        </w:rPr>
        <w:t xml:space="preserve">Утверждённые ассигнования по расходным назначениям выполнены в объёме </w:t>
      </w:r>
      <w:r w:rsidRPr="00E26610">
        <w:rPr>
          <w:rFonts w:eastAsia="Times New Roman"/>
          <w:b/>
          <w:i/>
          <w:sz w:val="24"/>
          <w:szCs w:val="22"/>
        </w:rPr>
        <w:t xml:space="preserve">7 382,0 </w:t>
      </w:r>
      <w:proofErr w:type="gramStart"/>
      <w:r w:rsidRPr="00E26610">
        <w:rPr>
          <w:rFonts w:eastAsia="Times New Roman"/>
          <w:i/>
          <w:sz w:val="24"/>
          <w:szCs w:val="22"/>
        </w:rPr>
        <w:t>тыс.рублей</w:t>
      </w:r>
      <w:proofErr w:type="gramEnd"/>
      <w:r w:rsidRPr="00E26610">
        <w:rPr>
          <w:rFonts w:eastAsia="Times New Roman"/>
          <w:sz w:val="24"/>
          <w:szCs w:val="22"/>
        </w:rPr>
        <w:t xml:space="preserve">:  </w:t>
      </w:r>
    </w:p>
    <w:p w:rsidR="00E26610" w:rsidRPr="00E26610" w:rsidRDefault="00E26610" w:rsidP="00E34B4B">
      <w:pPr>
        <w:widowControl/>
        <w:numPr>
          <w:ilvl w:val="0"/>
          <w:numId w:val="69"/>
        </w:numPr>
        <w:autoSpaceDE/>
        <w:autoSpaceDN/>
        <w:adjustRightInd/>
        <w:spacing w:after="160" w:line="259" w:lineRule="auto"/>
        <w:ind w:right="39"/>
        <w:contextualSpacing/>
        <w:jc w:val="both"/>
        <w:rPr>
          <w:rFonts w:eastAsia="Times New Roman"/>
          <w:sz w:val="24"/>
          <w:szCs w:val="22"/>
        </w:rPr>
      </w:pPr>
      <w:r w:rsidRPr="00E26610">
        <w:rPr>
          <w:rFonts w:eastAsia="Times New Roman"/>
          <w:sz w:val="24"/>
          <w:szCs w:val="22"/>
        </w:rPr>
        <w:t xml:space="preserve">«Другие общегосударственные вопросы» - </w:t>
      </w:r>
      <w:r w:rsidRPr="00E26610">
        <w:rPr>
          <w:rFonts w:eastAsia="Times New Roman"/>
          <w:b/>
          <w:sz w:val="24"/>
          <w:szCs w:val="22"/>
        </w:rPr>
        <w:t xml:space="preserve">8 138,5 </w:t>
      </w:r>
      <w:proofErr w:type="gramStart"/>
      <w:r w:rsidRPr="00E26610">
        <w:rPr>
          <w:rFonts w:eastAsia="Times New Roman"/>
          <w:sz w:val="24"/>
          <w:szCs w:val="22"/>
        </w:rPr>
        <w:t>тыс.рублей</w:t>
      </w:r>
      <w:proofErr w:type="gramEnd"/>
      <w:r w:rsidRPr="00E26610">
        <w:rPr>
          <w:rFonts w:eastAsia="Times New Roman"/>
          <w:sz w:val="24"/>
          <w:szCs w:val="22"/>
        </w:rPr>
        <w:t xml:space="preserve">;  </w:t>
      </w:r>
    </w:p>
    <w:p w:rsidR="00E26610" w:rsidRPr="00E26610" w:rsidRDefault="00E26610" w:rsidP="00E34B4B">
      <w:pPr>
        <w:widowControl/>
        <w:numPr>
          <w:ilvl w:val="0"/>
          <w:numId w:val="69"/>
        </w:numPr>
        <w:autoSpaceDE/>
        <w:autoSpaceDN/>
        <w:adjustRightInd/>
        <w:spacing w:after="160" w:line="259" w:lineRule="auto"/>
        <w:ind w:right="39"/>
        <w:contextualSpacing/>
        <w:jc w:val="both"/>
        <w:rPr>
          <w:rFonts w:eastAsia="Times New Roman"/>
          <w:sz w:val="24"/>
          <w:szCs w:val="22"/>
        </w:rPr>
      </w:pPr>
      <w:r w:rsidRPr="00E26610">
        <w:rPr>
          <w:rFonts w:eastAsia="Times New Roman"/>
          <w:sz w:val="24"/>
          <w:szCs w:val="22"/>
        </w:rPr>
        <w:t xml:space="preserve">«Другие вопросы в области национальной экономики» - </w:t>
      </w:r>
      <w:r w:rsidRPr="00E26610">
        <w:rPr>
          <w:rFonts w:eastAsia="Times New Roman"/>
          <w:b/>
          <w:sz w:val="24"/>
          <w:szCs w:val="22"/>
        </w:rPr>
        <w:t xml:space="preserve">231,7 </w:t>
      </w:r>
      <w:proofErr w:type="gramStart"/>
      <w:r w:rsidRPr="00E26610">
        <w:rPr>
          <w:rFonts w:eastAsia="Times New Roman"/>
          <w:sz w:val="24"/>
          <w:szCs w:val="22"/>
        </w:rPr>
        <w:t>тыс.рублей</w:t>
      </w:r>
      <w:proofErr w:type="gramEnd"/>
      <w:r w:rsidRPr="00E26610">
        <w:rPr>
          <w:rFonts w:eastAsia="Times New Roman"/>
          <w:sz w:val="24"/>
          <w:szCs w:val="22"/>
        </w:rPr>
        <w:t>.</w:t>
      </w:r>
    </w:p>
    <w:p w:rsidR="00E26610" w:rsidRPr="00E26610" w:rsidRDefault="00E26610" w:rsidP="00E26610">
      <w:pPr>
        <w:widowControl/>
        <w:autoSpaceDE/>
        <w:autoSpaceDN/>
        <w:adjustRightInd/>
        <w:ind w:left="10" w:right="39" w:hanging="10"/>
        <w:jc w:val="both"/>
        <w:rPr>
          <w:rFonts w:eastAsia="Times New Roman"/>
          <w:i/>
          <w:sz w:val="24"/>
          <w:szCs w:val="22"/>
        </w:rPr>
      </w:pPr>
      <w:r w:rsidRPr="00E26610">
        <w:rPr>
          <w:rFonts w:eastAsia="Times New Roman"/>
          <w:i/>
          <w:color w:val="5B9BD5" w:themeColor="accent1"/>
          <w:sz w:val="24"/>
          <w:szCs w:val="22"/>
        </w:rPr>
        <w:lastRenderedPageBreak/>
        <w:tab/>
      </w:r>
      <w:r w:rsidRPr="00E26610">
        <w:rPr>
          <w:rFonts w:eastAsia="Times New Roman"/>
          <w:i/>
          <w:color w:val="5B9BD5" w:themeColor="accent1"/>
          <w:sz w:val="24"/>
          <w:szCs w:val="22"/>
        </w:rPr>
        <w:tab/>
      </w:r>
      <w:r w:rsidRPr="00E26610">
        <w:rPr>
          <w:rFonts w:eastAsia="Times New Roman"/>
          <w:i/>
          <w:sz w:val="24"/>
          <w:szCs w:val="22"/>
        </w:rPr>
        <w:t xml:space="preserve">Данное исполнение подтверждается соответствующими показателями в ф.0503164 «Сведения об исполнении бюджета». </w:t>
      </w:r>
      <w:r w:rsidRPr="00E26610">
        <w:rPr>
          <w:rFonts w:eastAsia="Times New Roman"/>
          <w:sz w:val="24"/>
          <w:szCs w:val="22"/>
        </w:rPr>
        <w:t xml:space="preserve">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 </w:t>
      </w:r>
      <w:r w:rsidRPr="00E26610">
        <w:rPr>
          <w:rFonts w:eastAsia="Times New Roman"/>
          <w:i/>
          <w:sz w:val="24"/>
          <w:szCs w:val="22"/>
        </w:rPr>
        <w:t>При подготовке заключения расхождений показателей ф.0503164 и ф.0503127 годовой бюджетной отчетности не установлено.</w:t>
      </w:r>
    </w:p>
    <w:p w:rsidR="00E26610" w:rsidRPr="00E26610" w:rsidRDefault="00E26610" w:rsidP="00E26610">
      <w:pPr>
        <w:widowControl/>
        <w:autoSpaceDE/>
        <w:autoSpaceDN/>
        <w:adjustRightInd/>
        <w:ind w:left="127" w:right="39" w:firstLine="567"/>
        <w:jc w:val="right"/>
        <w:rPr>
          <w:rFonts w:eastAsia="Times New Roman"/>
          <w:b/>
          <w:i/>
          <w:sz w:val="24"/>
          <w:szCs w:val="24"/>
          <w:u w:val="single"/>
        </w:rPr>
      </w:pPr>
    </w:p>
    <w:p w:rsidR="00E26610" w:rsidRPr="00E26610" w:rsidRDefault="00E26610" w:rsidP="00E26610">
      <w:pPr>
        <w:widowControl/>
        <w:autoSpaceDE/>
        <w:autoSpaceDN/>
        <w:adjustRightInd/>
        <w:ind w:left="127" w:right="39" w:firstLine="567"/>
        <w:jc w:val="right"/>
        <w:rPr>
          <w:rFonts w:eastAsia="Times New Roman"/>
          <w:b/>
          <w:i/>
          <w:sz w:val="24"/>
          <w:szCs w:val="24"/>
          <w:u w:val="single"/>
        </w:rPr>
      </w:pPr>
      <w:r w:rsidRPr="00E26610">
        <w:rPr>
          <w:rFonts w:eastAsia="Times New Roman"/>
          <w:b/>
          <w:i/>
          <w:sz w:val="24"/>
          <w:szCs w:val="24"/>
          <w:u w:val="single"/>
        </w:rPr>
        <w:t>Кассовые и фактические результаты исполнения бюджета</w:t>
      </w:r>
    </w:p>
    <w:p w:rsidR="00E26610" w:rsidRPr="00E26610" w:rsidRDefault="00E26610" w:rsidP="00E26610">
      <w:pPr>
        <w:widowControl/>
        <w:tabs>
          <w:tab w:val="left" w:pos="0"/>
          <w:tab w:val="left" w:pos="709"/>
        </w:tabs>
        <w:autoSpaceDE/>
        <w:autoSpaceDN/>
        <w:adjustRightInd/>
        <w:ind w:right="-1"/>
        <w:contextualSpacing/>
        <w:jc w:val="both"/>
        <w:rPr>
          <w:rFonts w:eastAsia="Times New Roman"/>
          <w:sz w:val="24"/>
          <w:szCs w:val="22"/>
        </w:rPr>
      </w:pPr>
      <w:r w:rsidRPr="00E26610">
        <w:rPr>
          <w:rFonts w:eastAsia="Times New Roman"/>
          <w:sz w:val="24"/>
          <w:szCs w:val="22"/>
        </w:rPr>
        <w:tab/>
      </w:r>
      <w:r w:rsidRPr="00E26610">
        <w:rPr>
          <w:rFonts w:eastAsia="Times New Roman"/>
          <w:b/>
          <w:sz w:val="24"/>
          <w:szCs w:val="22"/>
        </w:rPr>
        <w:t>По данным раздела 1 «Доходы бюджета»</w:t>
      </w:r>
      <w:r w:rsidRPr="00E26610">
        <w:rPr>
          <w:rFonts w:eastAsia="Times New Roman"/>
          <w:sz w:val="24"/>
          <w:szCs w:val="22"/>
        </w:rPr>
        <w:t xml:space="preserve"> ф.0503127 «Отчет об исполнении бюджета ГАБС» на 01.01.2023 года доходы составили </w:t>
      </w:r>
      <w:r w:rsidRPr="00E26610">
        <w:rPr>
          <w:rFonts w:eastAsia="Times New Roman"/>
          <w:b/>
          <w:sz w:val="24"/>
          <w:szCs w:val="22"/>
        </w:rPr>
        <w:t xml:space="preserve">36 020,7 </w:t>
      </w:r>
      <w:proofErr w:type="gramStart"/>
      <w:r w:rsidRPr="00E26610">
        <w:rPr>
          <w:rFonts w:eastAsia="Times New Roman"/>
          <w:sz w:val="24"/>
          <w:szCs w:val="22"/>
        </w:rPr>
        <w:t>тыс.рублей</w:t>
      </w:r>
      <w:proofErr w:type="gramEnd"/>
      <w:r w:rsidRPr="00E26610">
        <w:rPr>
          <w:rFonts w:eastAsia="Times New Roman"/>
          <w:sz w:val="24"/>
          <w:szCs w:val="22"/>
        </w:rPr>
        <w:t xml:space="preserve">, что подтверждается показателями ф.0503123 «Отчет о движении денежных средств» и ф.503164 «Сведения об исполнении бюджета». </w:t>
      </w:r>
    </w:p>
    <w:p w:rsidR="00E26610" w:rsidRPr="00E26610" w:rsidRDefault="00E26610" w:rsidP="00E26610">
      <w:pPr>
        <w:widowControl/>
        <w:autoSpaceDE/>
        <w:autoSpaceDN/>
        <w:adjustRightInd/>
        <w:ind w:firstLine="709"/>
        <w:jc w:val="both"/>
        <w:rPr>
          <w:rFonts w:eastAsia="Times New Roman"/>
          <w:i/>
          <w:sz w:val="24"/>
          <w:szCs w:val="22"/>
        </w:rPr>
      </w:pPr>
      <w:r w:rsidRPr="00E26610">
        <w:rPr>
          <w:rFonts w:eastAsia="Times New Roman"/>
          <w:i/>
          <w:sz w:val="24"/>
          <w:szCs w:val="22"/>
        </w:rPr>
        <w:t xml:space="preserve">Согласно «Пояснительной записки» (ф.0503160) фактические доходы Комитета имущественных отношений Администрации муниципального образования «Вяземский район» Смоленской области по бюджетной деятельности составили </w:t>
      </w:r>
      <w:r w:rsidRPr="00E26610">
        <w:rPr>
          <w:rFonts w:eastAsia="Times New Roman"/>
          <w:b/>
          <w:i/>
          <w:sz w:val="24"/>
          <w:szCs w:val="22"/>
        </w:rPr>
        <w:t xml:space="preserve">47 741,8 </w:t>
      </w:r>
      <w:proofErr w:type="gramStart"/>
      <w:r w:rsidRPr="00E26610">
        <w:rPr>
          <w:rFonts w:eastAsia="Times New Roman"/>
          <w:i/>
          <w:sz w:val="24"/>
          <w:szCs w:val="22"/>
        </w:rPr>
        <w:t>тыс.рублей</w:t>
      </w:r>
      <w:proofErr w:type="gramEnd"/>
      <w:r w:rsidRPr="00E26610">
        <w:rPr>
          <w:rFonts w:eastAsia="Times New Roman"/>
          <w:i/>
          <w:sz w:val="24"/>
          <w:szCs w:val="22"/>
        </w:rPr>
        <w:t xml:space="preserve">. Отклонение фактического исполнения доходов от кассового исполнения доходов составило </w:t>
      </w:r>
      <w:r w:rsidRPr="00E26610">
        <w:rPr>
          <w:rFonts w:eastAsia="Times New Roman"/>
          <w:b/>
          <w:i/>
          <w:sz w:val="24"/>
          <w:szCs w:val="22"/>
        </w:rPr>
        <w:t xml:space="preserve">11 721,1 </w:t>
      </w:r>
      <w:proofErr w:type="gramStart"/>
      <w:r w:rsidRPr="00E26610">
        <w:rPr>
          <w:rFonts w:eastAsia="Times New Roman"/>
          <w:i/>
          <w:sz w:val="24"/>
          <w:szCs w:val="22"/>
        </w:rPr>
        <w:t>тыс.рублей</w:t>
      </w:r>
      <w:proofErr w:type="gramEnd"/>
      <w:r w:rsidRPr="00E26610">
        <w:rPr>
          <w:rFonts w:eastAsia="Times New Roman"/>
          <w:i/>
          <w:sz w:val="24"/>
          <w:szCs w:val="22"/>
        </w:rPr>
        <w:t xml:space="preserve"> (причины отклонения отражены в ф.0503160 «Пояснительная записка»).</w:t>
      </w:r>
    </w:p>
    <w:p w:rsidR="00E26610" w:rsidRPr="00E26610" w:rsidRDefault="00E26610" w:rsidP="00E26610">
      <w:pPr>
        <w:widowControl/>
        <w:tabs>
          <w:tab w:val="left" w:pos="0"/>
        </w:tabs>
        <w:autoSpaceDE/>
        <w:autoSpaceDN/>
        <w:adjustRightInd/>
        <w:ind w:right="-1" w:hanging="10"/>
        <w:jc w:val="both"/>
        <w:rPr>
          <w:rFonts w:eastAsia="Times New Roman"/>
          <w:sz w:val="24"/>
          <w:szCs w:val="24"/>
        </w:rPr>
      </w:pPr>
      <w:r w:rsidRPr="00E26610">
        <w:rPr>
          <w:rFonts w:eastAsia="Times New Roman"/>
          <w:b/>
          <w:sz w:val="24"/>
          <w:szCs w:val="24"/>
        </w:rPr>
        <w:tab/>
      </w:r>
      <w:r w:rsidRPr="00E26610">
        <w:rPr>
          <w:rFonts w:eastAsia="Times New Roman"/>
          <w:b/>
          <w:sz w:val="24"/>
          <w:szCs w:val="24"/>
        </w:rPr>
        <w:tab/>
        <w:t>По данным раздела 2 «Расходы бюджета»</w:t>
      </w:r>
      <w:r w:rsidRPr="00E26610">
        <w:rPr>
          <w:rFonts w:eastAsia="Times New Roman"/>
          <w:sz w:val="24"/>
          <w:szCs w:val="24"/>
        </w:rPr>
        <w:t xml:space="preserve"> ф.0503127 «Отчет об исполнении бюджета ГАБС» на 01.01.2023 года расходы составили </w:t>
      </w:r>
      <w:r w:rsidRPr="00E26610">
        <w:rPr>
          <w:rFonts w:eastAsia="Times New Roman"/>
          <w:b/>
          <w:sz w:val="24"/>
          <w:szCs w:val="24"/>
        </w:rPr>
        <w:t xml:space="preserve">8 370,6 </w:t>
      </w:r>
      <w:proofErr w:type="gramStart"/>
      <w:r w:rsidRPr="00E26610">
        <w:rPr>
          <w:rFonts w:eastAsia="Times New Roman"/>
          <w:sz w:val="24"/>
          <w:szCs w:val="24"/>
        </w:rPr>
        <w:t>тыс.рублей</w:t>
      </w:r>
      <w:proofErr w:type="gramEnd"/>
      <w:r w:rsidRPr="00E26610">
        <w:rPr>
          <w:rFonts w:eastAsia="Times New Roman"/>
          <w:sz w:val="24"/>
          <w:szCs w:val="24"/>
        </w:rPr>
        <w:t>, что так же подтверждается показателями ф.0503123 «Отчет о движении денежных средств» и ф.0503164 «</w:t>
      </w:r>
      <w:r w:rsidRPr="00E26610">
        <w:rPr>
          <w:rFonts w:eastAsiaTheme="minorHAnsi"/>
          <w:sz w:val="24"/>
          <w:szCs w:val="24"/>
          <w:lang w:eastAsia="en-US"/>
        </w:rPr>
        <w:t>Сведения об исполнении бюджета</w:t>
      </w:r>
      <w:r w:rsidRPr="00E26610">
        <w:rPr>
          <w:rFonts w:eastAsia="Times New Roman"/>
          <w:sz w:val="24"/>
          <w:szCs w:val="24"/>
        </w:rPr>
        <w:t>».</w:t>
      </w:r>
    </w:p>
    <w:p w:rsidR="00E26610" w:rsidRPr="00E26610" w:rsidRDefault="00E26610" w:rsidP="00E26610">
      <w:pPr>
        <w:widowControl/>
        <w:tabs>
          <w:tab w:val="left" w:pos="0"/>
        </w:tabs>
        <w:autoSpaceDE/>
        <w:autoSpaceDN/>
        <w:adjustRightInd/>
        <w:ind w:right="-1" w:firstLine="709"/>
        <w:jc w:val="both"/>
        <w:textAlignment w:val="top"/>
        <w:rPr>
          <w:rFonts w:eastAsiaTheme="minorHAnsi"/>
          <w:i/>
          <w:sz w:val="24"/>
          <w:szCs w:val="24"/>
          <w:lang w:eastAsia="en-US"/>
        </w:rPr>
      </w:pPr>
      <w:r w:rsidRPr="00E26610">
        <w:rPr>
          <w:rFonts w:eastAsiaTheme="minorHAnsi"/>
          <w:i/>
          <w:sz w:val="24"/>
          <w:szCs w:val="24"/>
          <w:lang w:eastAsia="en-US"/>
        </w:rPr>
        <w:t xml:space="preserve">Согласно ф.0503160 «Пояснительная записка» фактические расходы Комитета имущественных отношений Администрации муниципального образования «Вяземский район» Смоленской области по бюджетной деятельности составили </w:t>
      </w:r>
      <w:r w:rsidRPr="00E26610">
        <w:rPr>
          <w:rFonts w:eastAsiaTheme="minorHAnsi"/>
          <w:b/>
          <w:i/>
          <w:sz w:val="24"/>
          <w:szCs w:val="24"/>
          <w:lang w:eastAsia="en-US"/>
        </w:rPr>
        <w:t xml:space="preserve">10 415,6 </w:t>
      </w:r>
      <w:proofErr w:type="gramStart"/>
      <w:r w:rsidRPr="00E26610">
        <w:rPr>
          <w:rFonts w:eastAsiaTheme="minorHAnsi"/>
          <w:i/>
          <w:sz w:val="24"/>
          <w:szCs w:val="24"/>
          <w:lang w:eastAsia="en-US"/>
        </w:rPr>
        <w:t>тыс.рублей</w:t>
      </w:r>
      <w:proofErr w:type="gramEnd"/>
      <w:r w:rsidRPr="00E26610">
        <w:rPr>
          <w:rFonts w:eastAsiaTheme="minorHAnsi"/>
          <w:i/>
          <w:sz w:val="24"/>
          <w:szCs w:val="24"/>
          <w:lang w:eastAsia="en-US"/>
        </w:rPr>
        <w:t xml:space="preserve">. Отклонение фактического исполнения расходов от кассового исполнения расходов составило </w:t>
      </w:r>
      <w:r w:rsidRPr="00E26610">
        <w:rPr>
          <w:rFonts w:eastAsiaTheme="minorHAnsi"/>
          <w:b/>
          <w:i/>
          <w:sz w:val="24"/>
          <w:szCs w:val="24"/>
          <w:lang w:eastAsia="en-US"/>
        </w:rPr>
        <w:t xml:space="preserve">2 045,4 </w:t>
      </w:r>
      <w:proofErr w:type="gramStart"/>
      <w:r w:rsidRPr="00E26610">
        <w:rPr>
          <w:rFonts w:eastAsiaTheme="minorHAnsi"/>
          <w:i/>
          <w:sz w:val="24"/>
          <w:szCs w:val="24"/>
          <w:lang w:eastAsia="en-US"/>
        </w:rPr>
        <w:t>тыс.рублей</w:t>
      </w:r>
      <w:proofErr w:type="gramEnd"/>
      <w:r w:rsidRPr="00E26610">
        <w:rPr>
          <w:rFonts w:eastAsiaTheme="minorHAnsi"/>
          <w:i/>
          <w:sz w:val="24"/>
          <w:szCs w:val="24"/>
          <w:lang w:eastAsia="en-US"/>
        </w:rPr>
        <w:t xml:space="preserve">, причины отклонения отражены в разрезе кодов по КОСГУ </w:t>
      </w:r>
      <w:r w:rsidRPr="00E26610">
        <w:rPr>
          <w:rFonts w:eastAsia="Times New Roman"/>
          <w:i/>
          <w:sz w:val="24"/>
          <w:szCs w:val="22"/>
        </w:rPr>
        <w:t>в ф.0503160 «Пояснительная записка»</w:t>
      </w:r>
      <w:r w:rsidRPr="00E26610">
        <w:rPr>
          <w:rFonts w:eastAsiaTheme="minorHAnsi"/>
          <w:i/>
          <w:sz w:val="24"/>
          <w:szCs w:val="24"/>
          <w:lang w:eastAsia="en-US"/>
        </w:rPr>
        <w:t xml:space="preserve">. </w:t>
      </w:r>
    </w:p>
    <w:p w:rsidR="00E26610" w:rsidRPr="00E26610" w:rsidRDefault="00E26610" w:rsidP="00E26610">
      <w:pPr>
        <w:widowControl/>
        <w:autoSpaceDE/>
        <w:autoSpaceDN/>
        <w:adjustRightInd/>
        <w:contextualSpacing/>
        <w:jc w:val="center"/>
        <w:textAlignment w:val="top"/>
        <w:rPr>
          <w:rFonts w:eastAsiaTheme="minorHAnsi"/>
          <w:b/>
          <w:sz w:val="24"/>
          <w:szCs w:val="24"/>
          <w:lang w:eastAsia="en-US"/>
        </w:rPr>
      </w:pPr>
    </w:p>
    <w:p w:rsidR="00E26610" w:rsidRPr="00E26610" w:rsidRDefault="00E26610" w:rsidP="00E26610">
      <w:pPr>
        <w:widowControl/>
        <w:autoSpaceDE/>
        <w:autoSpaceDN/>
        <w:adjustRightInd/>
        <w:contextualSpacing/>
        <w:jc w:val="center"/>
        <w:textAlignment w:val="top"/>
        <w:rPr>
          <w:rFonts w:eastAsiaTheme="minorHAnsi"/>
          <w:b/>
          <w:sz w:val="24"/>
          <w:szCs w:val="24"/>
          <w:lang w:eastAsia="en-US"/>
        </w:rPr>
      </w:pPr>
      <w:r w:rsidRPr="00E26610">
        <w:rPr>
          <w:rFonts w:eastAsiaTheme="minorHAnsi"/>
          <w:b/>
          <w:sz w:val="24"/>
          <w:szCs w:val="24"/>
          <w:lang w:eastAsia="en-US"/>
        </w:rPr>
        <w:t>Анализ показателей бухгалтерской отчетности субъекта бюджетной отчетности</w:t>
      </w:r>
    </w:p>
    <w:p w:rsidR="00E26610" w:rsidRPr="00E26610" w:rsidRDefault="00E26610" w:rsidP="00E26610">
      <w:pPr>
        <w:widowControl/>
        <w:autoSpaceDE/>
        <w:autoSpaceDN/>
        <w:adjustRightInd/>
        <w:ind w:right="3"/>
        <w:jc w:val="right"/>
        <w:rPr>
          <w:rFonts w:eastAsia="Times New Roman"/>
          <w:b/>
          <w:i/>
          <w:sz w:val="24"/>
          <w:szCs w:val="22"/>
          <w:u w:val="single"/>
        </w:rPr>
      </w:pPr>
    </w:p>
    <w:p w:rsidR="00E26610" w:rsidRPr="00E26610" w:rsidRDefault="00E26610" w:rsidP="00E26610">
      <w:pPr>
        <w:widowControl/>
        <w:autoSpaceDE/>
        <w:autoSpaceDN/>
        <w:adjustRightInd/>
        <w:ind w:right="3"/>
        <w:jc w:val="right"/>
        <w:rPr>
          <w:rFonts w:eastAsia="Times New Roman"/>
          <w:b/>
          <w:i/>
          <w:sz w:val="24"/>
          <w:szCs w:val="22"/>
          <w:u w:val="single"/>
        </w:rPr>
      </w:pPr>
      <w:r w:rsidRPr="00E26610">
        <w:rPr>
          <w:rFonts w:eastAsia="Times New Roman"/>
          <w:b/>
          <w:i/>
          <w:sz w:val="24"/>
          <w:szCs w:val="22"/>
          <w:u w:val="single"/>
        </w:rPr>
        <w:t>Сведения о движении нефинансовых активов (ф.0503168)</w:t>
      </w:r>
    </w:p>
    <w:p w:rsidR="00E26610" w:rsidRPr="00E26610" w:rsidRDefault="00E26610" w:rsidP="00E26610">
      <w:pPr>
        <w:widowControl/>
        <w:autoSpaceDE/>
        <w:autoSpaceDN/>
        <w:adjustRightInd/>
        <w:ind w:right="39" w:firstLine="708"/>
        <w:jc w:val="both"/>
        <w:rPr>
          <w:rFonts w:eastAsia="Times New Roman"/>
          <w:sz w:val="24"/>
          <w:szCs w:val="22"/>
        </w:rPr>
      </w:pPr>
      <w:r w:rsidRPr="00E26610">
        <w:rPr>
          <w:rFonts w:eastAsia="Times New Roman"/>
          <w:sz w:val="24"/>
          <w:szCs w:val="22"/>
        </w:rPr>
        <w:t>Согласно данным ф.0503168, на 01 января 2023 года балансовая стоимость имущества, закрепленного в оперативное управление:</w:t>
      </w:r>
    </w:p>
    <w:p w:rsidR="00E26610" w:rsidRPr="00E26610" w:rsidRDefault="00E26610" w:rsidP="00E26610">
      <w:pPr>
        <w:widowControl/>
        <w:autoSpaceDE/>
        <w:autoSpaceDN/>
        <w:adjustRightInd/>
        <w:spacing w:line="268" w:lineRule="auto"/>
        <w:ind w:right="39" w:firstLine="708"/>
        <w:jc w:val="right"/>
        <w:rPr>
          <w:rFonts w:eastAsia="Times New Roman"/>
          <w:sz w:val="24"/>
          <w:szCs w:val="22"/>
        </w:rPr>
      </w:pPr>
      <w:r w:rsidRPr="00E26610">
        <w:rPr>
          <w:rFonts w:eastAsiaTheme="minorHAnsi"/>
          <w:lang w:eastAsia="en-US"/>
        </w:rPr>
        <w:t>(</w:t>
      </w:r>
      <w:proofErr w:type="gramStart"/>
      <w:r w:rsidRPr="00E26610">
        <w:rPr>
          <w:rFonts w:eastAsiaTheme="minorHAnsi"/>
          <w:lang w:eastAsia="en-US"/>
        </w:rPr>
        <w:t>тыс.рублей</w:t>
      </w:r>
      <w:proofErr w:type="gramEnd"/>
      <w:r w:rsidRPr="00E26610">
        <w:rPr>
          <w:rFonts w:eastAsiaTheme="minorHAnsi"/>
          <w:lang w:eastAsia="en-US"/>
        </w:rPr>
        <w:t>)</w:t>
      </w:r>
    </w:p>
    <w:tbl>
      <w:tblPr>
        <w:tblStyle w:val="TableGrid44"/>
        <w:tblW w:w="9900" w:type="dxa"/>
        <w:jc w:val="center"/>
        <w:tblInd w:w="0" w:type="dxa"/>
        <w:tblCellMar>
          <w:top w:w="7" w:type="dxa"/>
          <w:left w:w="106" w:type="dxa"/>
          <w:right w:w="115" w:type="dxa"/>
        </w:tblCellMar>
        <w:tblLook w:val="04A0" w:firstRow="1" w:lastRow="0" w:firstColumn="1" w:lastColumn="0" w:noHBand="0" w:noVBand="1"/>
      </w:tblPr>
      <w:tblGrid>
        <w:gridCol w:w="4833"/>
        <w:gridCol w:w="1418"/>
        <w:gridCol w:w="1171"/>
        <w:gridCol w:w="1061"/>
        <w:gridCol w:w="1417"/>
      </w:tblGrid>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26610" w:rsidRPr="00E26610" w:rsidRDefault="00E26610" w:rsidP="00E26610">
            <w:pPr>
              <w:widowControl/>
              <w:autoSpaceDE/>
              <w:autoSpaceDN/>
              <w:adjustRightInd/>
              <w:jc w:val="center"/>
              <w:rPr>
                <w:rFonts w:ascii="Times New Roman" w:eastAsia="Times New Roman" w:hAnsi="Times New Roman"/>
                <w:b/>
                <w:sz w:val="19"/>
                <w:szCs w:val="19"/>
              </w:rPr>
            </w:pPr>
            <w:r w:rsidRPr="00E26610">
              <w:rPr>
                <w:rFonts w:ascii="Times New Roman" w:eastAsia="Times New Roman" w:hAnsi="Times New Roman"/>
                <w:b/>
                <w:sz w:val="19"/>
                <w:szCs w:val="19"/>
              </w:rPr>
              <w:t xml:space="preserve">наименование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26610" w:rsidRPr="00E26610" w:rsidRDefault="00E26610" w:rsidP="00E26610">
            <w:pPr>
              <w:widowControl/>
              <w:autoSpaceDE/>
              <w:autoSpaceDN/>
              <w:adjustRightInd/>
              <w:jc w:val="center"/>
              <w:rPr>
                <w:rFonts w:ascii="Times New Roman" w:eastAsia="Times New Roman" w:hAnsi="Times New Roman"/>
                <w:b/>
                <w:sz w:val="19"/>
                <w:szCs w:val="19"/>
              </w:rPr>
            </w:pPr>
            <w:r w:rsidRPr="00E26610">
              <w:rPr>
                <w:rFonts w:ascii="Times New Roman" w:eastAsia="Times New Roman" w:hAnsi="Times New Roman"/>
                <w:b/>
                <w:sz w:val="19"/>
                <w:szCs w:val="19"/>
              </w:rPr>
              <w:t>на 01.01.2022</w:t>
            </w:r>
          </w:p>
        </w:tc>
        <w:tc>
          <w:tcPr>
            <w:tcW w:w="11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26610" w:rsidRPr="00E26610" w:rsidRDefault="00E26610" w:rsidP="00E26610">
            <w:pPr>
              <w:widowControl/>
              <w:autoSpaceDE/>
              <w:autoSpaceDN/>
              <w:adjustRightInd/>
              <w:jc w:val="center"/>
              <w:rPr>
                <w:rFonts w:ascii="Times New Roman" w:eastAsia="Times New Roman" w:hAnsi="Times New Roman"/>
                <w:b/>
                <w:sz w:val="19"/>
                <w:szCs w:val="19"/>
              </w:rPr>
            </w:pPr>
            <w:r w:rsidRPr="00E26610">
              <w:rPr>
                <w:rFonts w:ascii="Times New Roman" w:eastAsia="Times New Roman" w:hAnsi="Times New Roman"/>
                <w:b/>
                <w:sz w:val="19"/>
                <w:szCs w:val="19"/>
              </w:rPr>
              <w:t xml:space="preserve">поступило </w:t>
            </w:r>
          </w:p>
        </w:tc>
        <w:tc>
          <w:tcPr>
            <w:tcW w:w="10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26610" w:rsidRPr="00E26610" w:rsidRDefault="00E26610" w:rsidP="00E26610">
            <w:pPr>
              <w:widowControl/>
              <w:autoSpaceDE/>
              <w:autoSpaceDN/>
              <w:adjustRightInd/>
              <w:jc w:val="center"/>
              <w:rPr>
                <w:rFonts w:ascii="Times New Roman" w:eastAsia="Times New Roman" w:hAnsi="Times New Roman"/>
                <w:b/>
                <w:sz w:val="19"/>
                <w:szCs w:val="19"/>
              </w:rPr>
            </w:pPr>
            <w:r w:rsidRPr="00E26610">
              <w:rPr>
                <w:rFonts w:ascii="Times New Roman" w:eastAsia="Times New Roman" w:hAnsi="Times New Roman"/>
                <w:b/>
                <w:sz w:val="19"/>
                <w:szCs w:val="19"/>
              </w:rPr>
              <w:t xml:space="preserve">выбыло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26610" w:rsidRPr="00E26610" w:rsidRDefault="00E26610" w:rsidP="00E26610">
            <w:pPr>
              <w:widowControl/>
              <w:autoSpaceDE/>
              <w:autoSpaceDN/>
              <w:adjustRightInd/>
              <w:jc w:val="center"/>
              <w:rPr>
                <w:rFonts w:ascii="Times New Roman" w:eastAsia="Times New Roman" w:hAnsi="Times New Roman"/>
                <w:b/>
                <w:sz w:val="19"/>
                <w:szCs w:val="19"/>
              </w:rPr>
            </w:pPr>
            <w:r w:rsidRPr="00E26610">
              <w:rPr>
                <w:rFonts w:ascii="Times New Roman" w:eastAsia="Times New Roman" w:hAnsi="Times New Roman"/>
                <w:b/>
                <w:sz w:val="19"/>
                <w:szCs w:val="19"/>
              </w:rPr>
              <w:t>на 01.01.2023</w:t>
            </w:r>
          </w:p>
        </w:tc>
      </w:tr>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rPr>
                <w:rFonts w:ascii="Times New Roman" w:eastAsia="Times New Roman" w:hAnsi="Times New Roman"/>
                <w:sz w:val="19"/>
                <w:szCs w:val="19"/>
              </w:rPr>
            </w:pPr>
            <w:r w:rsidRPr="00E26610">
              <w:rPr>
                <w:rFonts w:ascii="Times New Roman" w:eastAsia="Times New Roman" w:hAnsi="Times New Roman"/>
                <w:b/>
                <w:sz w:val="19"/>
                <w:szCs w:val="19"/>
              </w:rPr>
              <w:t xml:space="preserve">Основные средства всего: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1 001,4</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jc w:val="right"/>
              <w:rPr>
                <w:rFonts w:ascii="Times New Roman" w:eastAsia="Times New Roman" w:hAnsi="Times New Roman"/>
                <w:sz w:val="19"/>
                <w:szCs w:val="19"/>
              </w:rPr>
            </w:pPr>
            <w:r w:rsidRPr="00E26610">
              <w:rPr>
                <w:rFonts w:ascii="Times New Roman" w:eastAsia="Times New Roman" w:hAnsi="Times New Roman"/>
                <w:b/>
                <w:sz w:val="19"/>
                <w:szCs w:val="19"/>
              </w:rPr>
              <w:t>41,8</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1 042,8</w:t>
            </w:r>
          </w:p>
        </w:tc>
      </w:tr>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hideMark/>
          </w:tcPr>
          <w:p w:rsidR="00E26610" w:rsidRPr="00E26610" w:rsidRDefault="00E26610" w:rsidP="00E26610">
            <w:pPr>
              <w:widowControl/>
              <w:autoSpaceDE/>
              <w:autoSpaceDN/>
              <w:adjustRightInd/>
              <w:rPr>
                <w:rFonts w:ascii="Times New Roman" w:eastAsia="Times New Roman" w:hAnsi="Times New Roman"/>
                <w:i/>
                <w:sz w:val="19"/>
                <w:szCs w:val="19"/>
              </w:rPr>
            </w:pPr>
            <w:r w:rsidRPr="00E26610">
              <w:rPr>
                <w:rFonts w:ascii="Times New Roman" w:eastAsia="Times New Roman" w:hAnsi="Times New Roman"/>
                <w:i/>
                <w:sz w:val="19"/>
                <w:szCs w:val="19"/>
              </w:rPr>
              <w:t xml:space="preserve">-машины оборудование </w:t>
            </w:r>
          </w:p>
        </w:tc>
        <w:tc>
          <w:tcPr>
            <w:tcW w:w="1418" w:type="dxa"/>
            <w:tcBorders>
              <w:top w:val="single" w:sz="4" w:space="0" w:color="000000"/>
              <w:left w:val="single" w:sz="4" w:space="0" w:color="000000"/>
              <w:bottom w:val="single" w:sz="4" w:space="0" w:color="000000"/>
              <w:right w:val="single" w:sz="4" w:space="0" w:color="000000"/>
            </w:tcBorders>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676,1</w:t>
            </w:r>
          </w:p>
        </w:tc>
        <w:tc>
          <w:tcPr>
            <w:tcW w:w="1171" w:type="dxa"/>
            <w:tcBorders>
              <w:top w:val="single" w:sz="4" w:space="0" w:color="000000"/>
              <w:left w:val="single" w:sz="4" w:space="0" w:color="000000"/>
              <w:bottom w:val="single" w:sz="4" w:space="0" w:color="000000"/>
              <w:right w:val="single" w:sz="4" w:space="0" w:color="000000"/>
            </w:tcBorders>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41,4</w:t>
            </w:r>
          </w:p>
        </w:tc>
        <w:tc>
          <w:tcPr>
            <w:tcW w:w="1061" w:type="dxa"/>
            <w:tcBorders>
              <w:top w:val="single" w:sz="4" w:space="0" w:color="000000"/>
              <w:left w:val="single" w:sz="4" w:space="0" w:color="000000"/>
              <w:bottom w:val="single" w:sz="4" w:space="0" w:color="000000"/>
              <w:right w:val="single" w:sz="4" w:space="0" w:color="000000"/>
            </w:tcBorders>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w:t>
            </w:r>
          </w:p>
        </w:tc>
        <w:tc>
          <w:tcPr>
            <w:tcW w:w="1417" w:type="dxa"/>
            <w:tcBorders>
              <w:top w:val="single" w:sz="4" w:space="0" w:color="000000"/>
              <w:left w:val="single" w:sz="4" w:space="0" w:color="000000"/>
              <w:bottom w:val="single" w:sz="4" w:space="0" w:color="000000"/>
              <w:right w:val="single" w:sz="4" w:space="0" w:color="000000"/>
            </w:tcBorders>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717,5</w:t>
            </w:r>
          </w:p>
        </w:tc>
      </w:tr>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hideMark/>
          </w:tcPr>
          <w:p w:rsidR="00E26610" w:rsidRPr="00E26610" w:rsidRDefault="00E26610" w:rsidP="00E26610">
            <w:pPr>
              <w:widowControl/>
              <w:autoSpaceDE/>
              <w:autoSpaceDN/>
              <w:adjustRightInd/>
              <w:rPr>
                <w:rFonts w:ascii="Times New Roman" w:eastAsia="Times New Roman" w:hAnsi="Times New Roman"/>
                <w:i/>
                <w:sz w:val="19"/>
                <w:szCs w:val="19"/>
              </w:rPr>
            </w:pPr>
            <w:r w:rsidRPr="00E26610">
              <w:rPr>
                <w:rFonts w:ascii="Times New Roman" w:eastAsia="Times New Roman" w:hAnsi="Times New Roman"/>
                <w:i/>
                <w:sz w:val="19"/>
                <w:szCs w:val="19"/>
              </w:rPr>
              <w:t xml:space="preserve">-производственный и </w:t>
            </w:r>
            <w:proofErr w:type="spellStart"/>
            <w:r w:rsidRPr="00E26610">
              <w:rPr>
                <w:rFonts w:ascii="Times New Roman" w:eastAsia="Times New Roman" w:hAnsi="Times New Roman"/>
                <w:i/>
                <w:sz w:val="19"/>
                <w:szCs w:val="19"/>
              </w:rPr>
              <w:t>хоз</w:t>
            </w:r>
            <w:proofErr w:type="spellEnd"/>
            <w:r w:rsidRPr="00E26610">
              <w:rPr>
                <w:rFonts w:ascii="Times New Roman" w:eastAsia="Times New Roman" w:hAnsi="Times New Roman"/>
                <w:i/>
                <w:sz w:val="19"/>
                <w:szCs w:val="19"/>
              </w:rPr>
              <w:t xml:space="preserve"> инвентарь </w:t>
            </w:r>
          </w:p>
        </w:tc>
        <w:tc>
          <w:tcPr>
            <w:tcW w:w="1418" w:type="dxa"/>
            <w:tcBorders>
              <w:top w:val="single" w:sz="4" w:space="0" w:color="000000"/>
              <w:left w:val="single" w:sz="4" w:space="0" w:color="000000"/>
              <w:bottom w:val="single" w:sz="4" w:space="0" w:color="000000"/>
              <w:right w:val="single" w:sz="4" w:space="0" w:color="000000"/>
            </w:tcBorders>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139,3</w:t>
            </w:r>
          </w:p>
        </w:tc>
        <w:tc>
          <w:tcPr>
            <w:tcW w:w="1171" w:type="dxa"/>
            <w:tcBorders>
              <w:top w:val="single" w:sz="4" w:space="0" w:color="000000"/>
              <w:left w:val="single" w:sz="4" w:space="0" w:color="000000"/>
              <w:bottom w:val="single" w:sz="4" w:space="0" w:color="000000"/>
              <w:right w:val="single" w:sz="4" w:space="0" w:color="000000"/>
            </w:tcBorders>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w:t>
            </w:r>
          </w:p>
        </w:tc>
        <w:tc>
          <w:tcPr>
            <w:tcW w:w="1061" w:type="dxa"/>
            <w:tcBorders>
              <w:top w:val="single" w:sz="4" w:space="0" w:color="000000"/>
              <w:left w:val="single" w:sz="4" w:space="0" w:color="000000"/>
              <w:bottom w:val="single" w:sz="4" w:space="0" w:color="000000"/>
              <w:right w:val="single" w:sz="4" w:space="0" w:color="000000"/>
            </w:tcBorders>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w:t>
            </w:r>
          </w:p>
        </w:tc>
        <w:tc>
          <w:tcPr>
            <w:tcW w:w="1417" w:type="dxa"/>
            <w:tcBorders>
              <w:top w:val="single" w:sz="4" w:space="0" w:color="000000"/>
              <w:left w:val="single" w:sz="4" w:space="0" w:color="000000"/>
              <w:bottom w:val="single" w:sz="4" w:space="0" w:color="000000"/>
              <w:right w:val="single" w:sz="4" w:space="0" w:color="000000"/>
            </w:tcBorders>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139,3</w:t>
            </w:r>
          </w:p>
        </w:tc>
      </w:tr>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hideMark/>
          </w:tcPr>
          <w:p w:rsidR="00E26610" w:rsidRPr="00E26610" w:rsidRDefault="00E26610" w:rsidP="00E26610">
            <w:pPr>
              <w:widowControl/>
              <w:autoSpaceDE/>
              <w:autoSpaceDN/>
              <w:adjustRightInd/>
              <w:rPr>
                <w:rFonts w:ascii="Times New Roman" w:eastAsia="Times New Roman" w:hAnsi="Times New Roman"/>
                <w:i/>
                <w:sz w:val="19"/>
                <w:szCs w:val="19"/>
              </w:rPr>
            </w:pPr>
            <w:r w:rsidRPr="00E26610">
              <w:rPr>
                <w:rFonts w:ascii="Times New Roman" w:eastAsia="Times New Roman" w:hAnsi="Times New Roman"/>
                <w:i/>
                <w:sz w:val="19"/>
                <w:szCs w:val="19"/>
              </w:rPr>
              <w:t xml:space="preserve">-прочие основные средства </w:t>
            </w:r>
          </w:p>
        </w:tc>
        <w:tc>
          <w:tcPr>
            <w:tcW w:w="1418" w:type="dxa"/>
            <w:tcBorders>
              <w:top w:val="single" w:sz="4" w:space="0" w:color="000000"/>
              <w:left w:val="single" w:sz="4" w:space="0" w:color="000000"/>
              <w:bottom w:val="single" w:sz="4" w:space="0" w:color="000000"/>
              <w:right w:val="single" w:sz="4" w:space="0" w:color="000000"/>
            </w:tcBorders>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186,0</w:t>
            </w:r>
          </w:p>
        </w:tc>
        <w:tc>
          <w:tcPr>
            <w:tcW w:w="1171" w:type="dxa"/>
            <w:tcBorders>
              <w:top w:val="single" w:sz="4" w:space="0" w:color="000000"/>
              <w:left w:val="single" w:sz="4" w:space="0" w:color="000000"/>
              <w:bottom w:val="single" w:sz="4" w:space="0" w:color="000000"/>
              <w:right w:val="single" w:sz="4" w:space="0" w:color="000000"/>
            </w:tcBorders>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0,4</w:t>
            </w:r>
          </w:p>
        </w:tc>
        <w:tc>
          <w:tcPr>
            <w:tcW w:w="1061" w:type="dxa"/>
            <w:tcBorders>
              <w:top w:val="single" w:sz="4" w:space="0" w:color="000000"/>
              <w:left w:val="single" w:sz="4" w:space="0" w:color="000000"/>
              <w:bottom w:val="single" w:sz="4" w:space="0" w:color="000000"/>
              <w:right w:val="single" w:sz="4" w:space="0" w:color="000000"/>
            </w:tcBorders>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0,4</w:t>
            </w:r>
          </w:p>
        </w:tc>
        <w:tc>
          <w:tcPr>
            <w:tcW w:w="1417" w:type="dxa"/>
            <w:tcBorders>
              <w:top w:val="single" w:sz="4" w:space="0" w:color="000000"/>
              <w:left w:val="single" w:sz="4" w:space="0" w:color="000000"/>
              <w:bottom w:val="single" w:sz="4" w:space="0" w:color="000000"/>
              <w:right w:val="single" w:sz="4" w:space="0" w:color="000000"/>
            </w:tcBorders>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186,0</w:t>
            </w:r>
          </w:p>
        </w:tc>
      </w:tr>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rPr>
                <w:rFonts w:ascii="Times New Roman" w:eastAsia="Times New Roman" w:hAnsi="Times New Roman"/>
                <w:b/>
                <w:sz w:val="19"/>
                <w:szCs w:val="19"/>
              </w:rPr>
            </w:pPr>
            <w:r w:rsidRPr="00E26610">
              <w:rPr>
                <w:rFonts w:ascii="Times New Roman" w:eastAsia="Times New Roman" w:hAnsi="Times New Roman"/>
                <w:b/>
                <w:sz w:val="19"/>
                <w:szCs w:val="19"/>
              </w:rPr>
              <w:t>Амортизация основных средств</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1 001,4</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jc w:val="right"/>
              <w:rPr>
                <w:rFonts w:ascii="Times New Roman" w:eastAsia="Times New Roman" w:hAnsi="Times New Roman"/>
                <w:sz w:val="19"/>
                <w:szCs w:val="19"/>
              </w:rPr>
            </w:pPr>
            <w:r w:rsidRPr="00E26610">
              <w:rPr>
                <w:rFonts w:ascii="Times New Roman" w:eastAsia="Times New Roman" w:hAnsi="Times New Roman"/>
                <w:sz w:val="19"/>
                <w:szCs w:val="19"/>
              </w:rPr>
              <w:t>-</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41,4</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1 042,8</w:t>
            </w:r>
          </w:p>
        </w:tc>
      </w:tr>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auto"/>
            <w:hideMark/>
          </w:tcPr>
          <w:p w:rsidR="00E26610" w:rsidRPr="00E26610" w:rsidRDefault="00E26610" w:rsidP="00E26610">
            <w:pPr>
              <w:widowControl/>
              <w:autoSpaceDE/>
              <w:autoSpaceDN/>
              <w:adjustRightInd/>
              <w:rPr>
                <w:rFonts w:ascii="Times New Roman" w:eastAsia="Times New Roman" w:hAnsi="Times New Roman"/>
                <w:i/>
                <w:sz w:val="19"/>
                <w:szCs w:val="19"/>
              </w:rPr>
            </w:pPr>
            <w:r w:rsidRPr="00E26610">
              <w:rPr>
                <w:rFonts w:ascii="Times New Roman" w:eastAsia="Times New Roman" w:hAnsi="Times New Roman"/>
                <w:i/>
                <w:sz w:val="19"/>
                <w:szCs w:val="19"/>
              </w:rPr>
              <w:t xml:space="preserve">-машины оборудование </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676,1</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41,4</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717,5</w:t>
            </w:r>
          </w:p>
        </w:tc>
      </w:tr>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auto"/>
            <w:hideMark/>
          </w:tcPr>
          <w:p w:rsidR="00E26610" w:rsidRPr="00E26610" w:rsidRDefault="00E26610" w:rsidP="00E26610">
            <w:pPr>
              <w:widowControl/>
              <w:autoSpaceDE/>
              <w:autoSpaceDN/>
              <w:adjustRightInd/>
              <w:rPr>
                <w:rFonts w:ascii="Times New Roman" w:eastAsia="Times New Roman" w:hAnsi="Times New Roman"/>
                <w:i/>
                <w:sz w:val="19"/>
                <w:szCs w:val="19"/>
              </w:rPr>
            </w:pPr>
            <w:r w:rsidRPr="00E26610">
              <w:rPr>
                <w:rFonts w:ascii="Times New Roman" w:eastAsia="Times New Roman" w:hAnsi="Times New Roman"/>
                <w:i/>
                <w:sz w:val="19"/>
                <w:szCs w:val="19"/>
              </w:rPr>
              <w:t xml:space="preserve">-производственный и </w:t>
            </w:r>
            <w:proofErr w:type="spellStart"/>
            <w:r w:rsidRPr="00E26610">
              <w:rPr>
                <w:rFonts w:ascii="Times New Roman" w:eastAsia="Times New Roman" w:hAnsi="Times New Roman"/>
                <w:i/>
                <w:sz w:val="19"/>
                <w:szCs w:val="19"/>
              </w:rPr>
              <w:t>хоз</w:t>
            </w:r>
            <w:proofErr w:type="spellEnd"/>
            <w:r w:rsidRPr="00E26610">
              <w:rPr>
                <w:rFonts w:ascii="Times New Roman" w:eastAsia="Times New Roman" w:hAnsi="Times New Roman"/>
                <w:i/>
                <w:sz w:val="19"/>
                <w:szCs w:val="19"/>
              </w:rPr>
              <w:t xml:space="preserve"> инвентарь </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139,3</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139,3</w:t>
            </w:r>
          </w:p>
        </w:tc>
      </w:tr>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auto"/>
            <w:hideMark/>
          </w:tcPr>
          <w:p w:rsidR="00E26610" w:rsidRPr="00E26610" w:rsidRDefault="00E26610" w:rsidP="00E26610">
            <w:pPr>
              <w:widowControl/>
              <w:autoSpaceDE/>
              <w:autoSpaceDN/>
              <w:adjustRightInd/>
              <w:rPr>
                <w:rFonts w:ascii="Times New Roman" w:eastAsia="Times New Roman" w:hAnsi="Times New Roman"/>
                <w:i/>
                <w:sz w:val="19"/>
                <w:szCs w:val="19"/>
              </w:rPr>
            </w:pPr>
            <w:r w:rsidRPr="00E26610">
              <w:rPr>
                <w:rFonts w:ascii="Times New Roman" w:eastAsia="Times New Roman" w:hAnsi="Times New Roman"/>
                <w:i/>
                <w:sz w:val="19"/>
                <w:szCs w:val="19"/>
              </w:rPr>
              <w:t xml:space="preserve">-прочие основные средства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186,0</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186,0</w:t>
            </w:r>
          </w:p>
        </w:tc>
      </w:tr>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rPr>
                <w:rFonts w:ascii="Times New Roman" w:eastAsia="Times New Roman" w:hAnsi="Times New Roman"/>
                <w:b/>
                <w:sz w:val="19"/>
                <w:szCs w:val="19"/>
              </w:rPr>
            </w:pPr>
            <w:r w:rsidRPr="00E26610">
              <w:rPr>
                <w:rFonts w:ascii="Times New Roman" w:eastAsia="Times New Roman" w:hAnsi="Times New Roman"/>
                <w:b/>
                <w:sz w:val="19"/>
                <w:szCs w:val="19"/>
              </w:rPr>
              <w:t>Вложение в основные средства (в части иного недвижимого имущества)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41,8</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41,8</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w:t>
            </w:r>
          </w:p>
        </w:tc>
      </w:tr>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rPr>
                <w:rFonts w:ascii="Times New Roman" w:eastAsia="Times New Roman" w:hAnsi="Times New Roman"/>
                <w:sz w:val="19"/>
                <w:szCs w:val="19"/>
              </w:rPr>
            </w:pPr>
            <w:r w:rsidRPr="00E26610">
              <w:rPr>
                <w:rFonts w:ascii="Times New Roman" w:eastAsia="Times New Roman" w:hAnsi="Times New Roman"/>
                <w:b/>
                <w:sz w:val="19"/>
                <w:szCs w:val="19"/>
              </w:rPr>
              <w:t xml:space="preserve">Материальные запасы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jc w:val="right"/>
              <w:rPr>
                <w:rFonts w:ascii="Times New Roman" w:eastAsia="Times New Roman" w:hAnsi="Times New Roman"/>
                <w:sz w:val="19"/>
                <w:szCs w:val="19"/>
              </w:rPr>
            </w:pPr>
            <w:r w:rsidRPr="00E26610">
              <w:rPr>
                <w:rFonts w:ascii="Times New Roman" w:eastAsia="Times New Roman" w:hAnsi="Times New Roman"/>
                <w:b/>
                <w:sz w:val="19"/>
                <w:szCs w:val="19"/>
              </w:rPr>
              <w:t>-</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jc w:val="right"/>
              <w:rPr>
                <w:rFonts w:ascii="Times New Roman" w:eastAsia="Times New Roman" w:hAnsi="Times New Roman"/>
                <w:sz w:val="19"/>
                <w:szCs w:val="19"/>
              </w:rPr>
            </w:pPr>
            <w:r w:rsidRPr="00E26610">
              <w:rPr>
                <w:rFonts w:ascii="Times New Roman" w:eastAsia="Times New Roman" w:hAnsi="Times New Roman"/>
                <w:b/>
                <w:sz w:val="19"/>
                <w:szCs w:val="19"/>
              </w:rPr>
              <w:t>210,4</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jc w:val="right"/>
              <w:rPr>
                <w:rFonts w:ascii="Times New Roman" w:eastAsia="Times New Roman" w:hAnsi="Times New Roman"/>
                <w:sz w:val="19"/>
                <w:szCs w:val="19"/>
              </w:rPr>
            </w:pPr>
            <w:r w:rsidRPr="00E26610">
              <w:rPr>
                <w:rFonts w:ascii="Times New Roman" w:eastAsia="Times New Roman" w:hAnsi="Times New Roman"/>
                <w:b/>
                <w:sz w:val="19"/>
                <w:szCs w:val="19"/>
              </w:rPr>
              <w:t>145,5</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26610" w:rsidRPr="00E26610" w:rsidRDefault="00E26610" w:rsidP="00E26610">
            <w:pPr>
              <w:widowControl/>
              <w:autoSpaceDE/>
              <w:autoSpaceDN/>
              <w:adjustRightInd/>
              <w:jc w:val="right"/>
              <w:rPr>
                <w:rFonts w:ascii="Times New Roman" w:eastAsia="Times New Roman" w:hAnsi="Times New Roman"/>
                <w:sz w:val="19"/>
                <w:szCs w:val="19"/>
              </w:rPr>
            </w:pPr>
            <w:r w:rsidRPr="00E26610">
              <w:rPr>
                <w:rFonts w:ascii="Times New Roman" w:eastAsia="Times New Roman" w:hAnsi="Times New Roman"/>
                <w:b/>
                <w:sz w:val="19"/>
                <w:szCs w:val="19"/>
              </w:rPr>
              <w:t>64,9</w:t>
            </w:r>
          </w:p>
        </w:tc>
      </w:tr>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rPr>
                <w:rFonts w:ascii="Times New Roman" w:eastAsia="Times New Roman" w:hAnsi="Times New Roman"/>
                <w:b/>
                <w:sz w:val="19"/>
                <w:szCs w:val="19"/>
              </w:rPr>
            </w:pPr>
            <w:r w:rsidRPr="00E26610">
              <w:rPr>
                <w:rFonts w:ascii="Times New Roman" w:eastAsia="Times New Roman" w:hAnsi="Times New Roman"/>
                <w:b/>
                <w:sz w:val="19"/>
                <w:szCs w:val="19"/>
              </w:rPr>
              <w:t>Права пользования нематериальными активами</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53,7</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53,7</w:t>
            </w:r>
          </w:p>
        </w:tc>
      </w:tr>
    </w:tbl>
    <w:p w:rsidR="00E26610" w:rsidRPr="00E26610" w:rsidRDefault="00E26610" w:rsidP="00E26610">
      <w:pPr>
        <w:widowControl/>
        <w:autoSpaceDE/>
        <w:autoSpaceDN/>
        <w:adjustRightInd/>
        <w:ind w:firstLine="567"/>
        <w:jc w:val="both"/>
        <w:textAlignment w:val="top"/>
        <w:rPr>
          <w:rFonts w:eastAsia="Times New Roman"/>
          <w:sz w:val="24"/>
          <w:szCs w:val="22"/>
        </w:rPr>
      </w:pPr>
      <w:r w:rsidRPr="00E26610">
        <w:rPr>
          <w:rFonts w:eastAsia="Times New Roman"/>
          <w:sz w:val="24"/>
          <w:szCs w:val="22"/>
        </w:rPr>
        <w:t xml:space="preserve">Согласно разделу 4 ф.0503160 «Пояснительная записка» в течение отчетного периода из муниципального образования «Вяземский район» Смоленской области передан компьютер на сумму 41,4 </w:t>
      </w:r>
      <w:proofErr w:type="gramStart"/>
      <w:r w:rsidRPr="00E26610">
        <w:rPr>
          <w:rFonts w:eastAsia="Times New Roman"/>
          <w:sz w:val="24"/>
          <w:szCs w:val="22"/>
        </w:rPr>
        <w:t>тыс.рублей</w:t>
      </w:r>
      <w:proofErr w:type="gramEnd"/>
      <w:r w:rsidRPr="00E26610">
        <w:rPr>
          <w:rFonts w:eastAsia="Times New Roman"/>
          <w:sz w:val="24"/>
          <w:szCs w:val="22"/>
        </w:rPr>
        <w:t>.</w:t>
      </w:r>
    </w:p>
    <w:p w:rsidR="00E26610" w:rsidRPr="00E26610" w:rsidRDefault="00E26610" w:rsidP="00E26610">
      <w:pPr>
        <w:widowControl/>
        <w:autoSpaceDE/>
        <w:autoSpaceDN/>
        <w:adjustRightInd/>
        <w:ind w:right="39" w:firstLine="708"/>
        <w:jc w:val="both"/>
        <w:rPr>
          <w:rFonts w:eastAsia="Times New Roman"/>
          <w:sz w:val="24"/>
          <w:szCs w:val="22"/>
        </w:rPr>
      </w:pPr>
    </w:p>
    <w:p w:rsidR="00E26610" w:rsidRPr="00E26610" w:rsidRDefault="00E26610" w:rsidP="00E26610">
      <w:pPr>
        <w:widowControl/>
        <w:autoSpaceDE/>
        <w:autoSpaceDN/>
        <w:adjustRightInd/>
        <w:ind w:right="39" w:firstLine="708"/>
        <w:jc w:val="both"/>
        <w:rPr>
          <w:rFonts w:eastAsia="Times New Roman"/>
          <w:sz w:val="24"/>
          <w:szCs w:val="22"/>
        </w:rPr>
      </w:pPr>
      <w:r w:rsidRPr="00E26610">
        <w:rPr>
          <w:rFonts w:eastAsia="Times New Roman"/>
          <w:sz w:val="24"/>
          <w:szCs w:val="22"/>
        </w:rPr>
        <w:t>Согласно данным ф.0503168, на 01 января 2023 года балансовая стоимость нефинансовых активов, составляющих имущество казны:</w:t>
      </w:r>
    </w:p>
    <w:p w:rsidR="00E26610" w:rsidRPr="00E26610" w:rsidRDefault="00E26610" w:rsidP="00E26610">
      <w:pPr>
        <w:widowControl/>
        <w:autoSpaceDE/>
        <w:autoSpaceDN/>
        <w:adjustRightInd/>
        <w:spacing w:line="268" w:lineRule="auto"/>
        <w:ind w:right="39" w:firstLine="708"/>
        <w:jc w:val="right"/>
        <w:rPr>
          <w:rFonts w:eastAsia="Times New Roman"/>
          <w:sz w:val="24"/>
          <w:szCs w:val="22"/>
        </w:rPr>
      </w:pPr>
      <w:r w:rsidRPr="00E26610">
        <w:rPr>
          <w:rFonts w:eastAsiaTheme="minorHAnsi"/>
          <w:lang w:eastAsia="en-US"/>
        </w:rPr>
        <w:t>(</w:t>
      </w:r>
      <w:proofErr w:type="gramStart"/>
      <w:r w:rsidRPr="00E26610">
        <w:rPr>
          <w:rFonts w:eastAsiaTheme="minorHAnsi"/>
          <w:lang w:eastAsia="en-US"/>
        </w:rPr>
        <w:t>тыс.рублей</w:t>
      </w:r>
      <w:proofErr w:type="gramEnd"/>
      <w:r w:rsidRPr="00E26610">
        <w:rPr>
          <w:rFonts w:eastAsiaTheme="minorHAnsi"/>
          <w:lang w:eastAsia="en-US"/>
        </w:rPr>
        <w:t>)</w:t>
      </w:r>
    </w:p>
    <w:tbl>
      <w:tblPr>
        <w:tblStyle w:val="TableGrid44"/>
        <w:tblW w:w="9900" w:type="dxa"/>
        <w:jc w:val="center"/>
        <w:tblInd w:w="0" w:type="dxa"/>
        <w:tblCellMar>
          <w:top w:w="7" w:type="dxa"/>
          <w:left w:w="106" w:type="dxa"/>
          <w:right w:w="115" w:type="dxa"/>
        </w:tblCellMar>
        <w:tblLook w:val="04A0" w:firstRow="1" w:lastRow="0" w:firstColumn="1" w:lastColumn="0" w:noHBand="0" w:noVBand="1"/>
      </w:tblPr>
      <w:tblGrid>
        <w:gridCol w:w="4833"/>
        <w:gridCol w:w="1418"/>
        <w:gridCol w:w="1171"/>
        <w:gridCol w:w="1061"/>
        <w:gridCol w:w="1417"/>
      </w:tblGrid>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26610" w:rsidRPr="00E26610" w:rsidRDefault="00E26610" w:rsidP="00E26610">
            <w:pPr>
              <w:widowControl/>
              <w:autoSpaceDE/>
              <w:autoSpaceDN/>
              <w:adjustRightInd/>
              <w:jc w:val="center"/>
              <w:rPr>
                <w:rFonts w:ascii="Times New Roman" w:eastAsia="Times New Roman" w:hAnsi="Times New Roman"/>
                <w:b/>
                <w:sz w:val="19"/>
                <w:szCs w:val="19"/>
              </w:rPr>
            </w:pPr>
            <w:r w:rsidRPr="00E26610">
              <w:rPr>
                <w:rFonts w:ascii="Times New Roman" w:eastAsia="Times New Roman" w:hAnsi="Times New Roman"/>
                <w:b/>
                <w:sz w:val="19"/>
                <w:szCs w:val="19"/>
              </w:rPr>
              <w:lastRenderedPageBreak/>
              <w:t xml:space="preserve">наименование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26610" w:rsidRPr="00E26610" w:rsidRDefault="00E26610" w:rsidP="00E26610">
            <w:pPr>
              <w:widowControl/>
              <w:autoSpaceDE/>
              <w:autoSpaceDN/>
              <w:adjustRightInd/>
              <w:jc w:val="center"/>
              <w:rPr>
                <w:rFonts w:ascii="Times New Roman" w:eastAsia="Times New Roman" w:hAnsi="Times New Roman"/>
                <w:b/>
                <w:sz w:val="19"/>
                <w:szCs w:val="19"/>
              </w:rPr>
            </w:pPr>
            <w:r w:rsidRPr="00E26610">
              <w:rPr>
                <w:rFonts w:ascii="Times New Roman" w:eastAsia="Times New Roman" w:hAnsi="Times New Roman"/>
                <w:b/>
                <w:sz w:val="19"/>
                <w:szCs w:val="19"/>
              </w:rPr>
              <w:t>на 01.01.2022</w:t>
            </w:r>
          </w:p>
        </w:tc>
        <w:tc>
          <w:tcPr>
            <w:tcW w:w="11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26610" w:rsidRPr="00E26610" w:rsidRDefault="00E26610" w:rsidP="00E26610">
            <w:pPr>
              <w:widowControl/>
              <w:autoSpaceDE/>
              <w:autoSpaceDN/>
              <w:adjustRightInd/>
              <w:jc w:val="center"/>
              <w:rPr>
                <w:rFonts w:ascii="Times New Roman" w:eastAsia="Times New Roman" w:hAnsi="Times New Roman"/>
                <w:b/>
                <w:sz w:val="19"/>
                <w:szCs w:val="19"/>
              </w:rPr>
            </w:pPr>
            <w:r w:rsidRPr="00E26610">
              <w:rPr>
                <w:rFonts w:ascii="Times New Roman" w:eastAsia="Times New Roman" w:hAnsi="Times New Roman"/>
                <w:b/>
                <w:sz w:val="19"/>
                <w:szCs w:val="19"/>
              </w:rPr>
              <w:t xml:space="preserve">поступило </w:t>
            </w:r>
          </w:p>
        </w:tc>
        <w:tc>
          <w:tcPr>
            <w:tcW w:w="10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26610" w:rsidRPr="00E26610" w:rsidRDefault="00E26610" w:rsidP="00E26610">
            <w:pPr>
              <w:widowControl/>
              <w:autoSpaceDE/>
              <w:autoSpaceDN/>
              <w:adjustRightInd/>
              <w:jc w:val="center"/>
              <w:rPr>
                <w:rFonts w:ascii="Times New Roman" w:eastAsia="Times New Roman" w:hAnsi="Times New Roman"/>
                <w:b/>
                <w:sz w:val="19"/>
                <w:szCs w:val="19"/>
              </w:rPr>
            </w:pPr>
            <w:r w:rsidRPr="00E26610">
              <w:rPr>
                <w:rFonts w:ascii="Times New Roman" w:eastAsia="Times New Roman" w:hAnsi="Times New Roman"/>
                <w:b/>
                <w:sz w:val="19"/>
                <w:szCs w:val="19"/>
              </w:rPr>
              <w:t xml:space="preserve">выбыло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26610" w:rsidRPr="00E26610" w:rsidRDefault="00E26610" w:rsidP="00E26610">
            <w:pPr>
              <w:widowControl/>
              <w:autoSpaceDE/>
              <w:autoSpaceDN/>
              <w:adjustRightInd/>
              <w:jc w:val="center"/>
              <w:rPr>
                <w:rFonts w:ascii="Times New Roman" w:eastAsia="Times New Roman" w:hAnsi="Times New Roman"/>
                <w:b/>
                <w:sz w:val="19"/>
                <w:szCs w:val="19"/>
              </w:rPr>
            </w:pPr>
            <w:r w:rsidRPr="00E26610">
              <w:rPr>
                <w:rFonts w:ascii="Times New Roman" w:eastAsia="Times New Roman" w:hAnsi="Times New Roman"/>
                <w:b/>
                <w:sz w:val="19"/>
                <w:szCs w:val="19"/>
              </w:rPr>
              <w:t>на 01.01.2023</w:t>
            </w:r>
          </w:p>
        </w:tc>
      </w:tr>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rPr>
                <w:rFonts w:ascii="Times New Roman" w:eastAsia="Times New Roman" w:hAnsi="Times New Roman"/>
                <w:b/>
                <w:sz w:val="19"/>
                <w:szCs w:val="19"/>
              </w:rPr>
            </w:pPr>
            <w:r w:rsidRPr="00E26610">
              <w:rPr>
                <w:rFonts w:ascii="Times New Roman" w:eastAsia="Times New Roman" w:hAnsi="Times New Roman"/>
                <w:b/>
                <w:sz w:val="19"/>
                <w:szCs w:val="19"/>
              </w:rPr>
              <w:t>Недвижимое имущество</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323 845,0</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34 062,5</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14 500,1</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343 407,4</w:t>
            </w:r>
          </w:p>
        </w:tc>
      </w:tr>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26610" w:rsidRPr="00E26610" w:rsidRDefault="00E26610" w:rsidP="00E26610">
            <w:pPr>
              <w:widowControl/>
              <w:autoSpaceDE/>
              <w:autoSpaceDN/>
              <w:adjustRightInd/>
              <w:rPr>
                <w:rFonts w:ascii="Times New Roman" w:eastAsia="Times New Roman" w:hAnsi="Times New Roman"/>
                <w:i/>
                <w:sz w:val="19"/>
                <w:szCs w:val="19"/>
              </w:rPr>
            </w:pPr>
            <w:r w:rsidRPr="00E26610">
              <w:rPr>
                <w:rFonts w:ascii="Times New Roman" w:eastAsia="Times New Roman" w:hAnsi="Times New Roman"/>
                <w:i/>
                <w:sz w:val="19"/>
                <w:szCs w:val="19"/>
              </w:rPr>
              <w:t xml:space="preserve">      амортизация недвижимого имущества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24 153,2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1 220,6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 xml:space="preserve">25 373,8 </w:t>
            </w:r>
          </w:p>
        </w:tc>
      </w:tr>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rPr>
                <w:rFonts w:ascii="Times New Roman" w:eastAsia="Times New Roman" w:hAnsi="Times New Roman"/>
                <w:b/>
                <w:sz w:val="19"/>
                <w:szCs w:val="19"/>
              </w:rPr>
            </w:pPr>
            <w:r w:rsidRPr="00E26610">
              <w:rPr>
                <w:rFonts w:ascii="Times New Roman" w:eastAsia="Times New Roman" w:hAnsi="Times New Roman"/>
                <w:b/>
                <w:sz w:val="19"/>
                <w:szCs w:val="19"/>
              </w:rPr>
              <w:t>Движимое имущество</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4 742,7</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481,6</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453,6</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4 770,7</w:t>
            </w:r>
          </w:p>
        </w:tc>
      </w:tr>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26610" w:rsidRPr="00E26610" w:rsidRDefault="00E26610" w:rsidP="00E26610">
            <w:pPr>
              <w:widowControl/>
              <w:autoSpaceDE/>
              <w:autoSpaceDN/>
              <w:adjustRightInd/>
              <w:rPr>
                <w:rFonts w:ascii="Times New Roman" w:eastAsia="Times New Roman" w:hAnsi="Times New Roman"/>
                <w:i/>
                <w:sz w:val="19"/>
                <w:szCs w:val="19"/>
              </w:rPr>
            </w:pPr>
            <w:r w:rsidRPr="00E26610">
              <w:rPr>
                <w:rFonts w:ascii="Times New Roman" w:eastAsia="Times New Roman" w:hAnsi="Times New Roman"/>
                <w:i/>
                <w:sz w:val="19"/>
                <w:szCs w:val="19"/>
              </w:rPr>
              <w:t xml:space="preserve">      амортизация движимого имущества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488,9</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373,8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862,7</w:t>
            </w:r>
          </w:p>
        </w:tc>
      </w:tr>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rPr>
                <w:rFonts w:ascii="Times New Roman" w:eastAsia="Times New Roman" w:hAnsi="Times New Roman"/>
                <w:b/>
                <w:sz w:val="19"/>
                <w:szCs w:val="19"/>
              </w:rPr>
            </w:pPr>
            <w:r w:rsidRPr="00E26610">
              <w:rPr>
                <w:rFonts w:ascii="Times New Roman" w:eastAsia="Times New Roman" w:hAnsi="Times New Roman"/>
                <w:b/>
                <w:sz w:val="19"/>
                <w:szCs w:val="19"/>
              </w:rPr>
              <w:t>Непроизведенные активы</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8 488,4</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707,2</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9 195,6</w:t>
            </w:r>
          </w:p>
        </w:tc>
      </w:tr>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rPr>
                <w:rFonts w:ascii="Times New Roman" w:eastAsia="Times New Roman" w:hAnsi="Times New Roman"/>
                <w:b/>
                <w:sz w:val="19"/>
                <w:szCs w:val="19"/>
              </w:rPr>
            </w:pPr>
            <w:r w:rsidRPr="00E26610">
              <w:rPr>
                <w:rFonts w:ascii="Times New Roman" w:eastAsia="Times New Roman" w:hAnsi="Times New Roman"/>
                <w:b/>
                <w:sz w:val="19"/>
                <w:szCs w:val="19"/>
              </w:rPr>
              <w:t>Материальные запасы</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17,1</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17,1</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w:t>
            </w:r>
          </w:p>
        </w:tc>
      </w:tr>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rPr>
                <w:rFonts w:ascii="Times New Roman" w:eastAsia="Times New Roman" w:hAnsi="Times New Roman"/>
                <w:b/>
                <w:sz w:val="19"/>
                <w:szCs w:val="19"/>
              </w:rPr>
            </w:pPr>
            <w:r w:rsidRPr="00E26610">
              <w:rPr>
                <w:rFonts w:ascii="Times New Roman" w:eastAsia="Times New Roman" w:hAnsi="Times New Roman"/>
                <w:b/>
                <w:sz w:val="19"/>
                <w:szCs w:val="19"/>
              </w:rPr>
              <w:t>Имущество казны в концессии</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6 827,2</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6610" w:rsidRPr="00E26610" w:rsidRDefault="00E26610" w:rsidP="00E26610">
            <w:pPr>
              <w:widowControl/>
              <w:autoSpaceDE/>
              <w:autoSpaceDN/>
              <w:adjustRightInd/>
              <w:jc w:val="right"/>
              <w:rPr>
                <w:rFonts w:ascii="Times New Roman" w:eastAsia="Times New Roman" w:hAnsi="Times New Roman"/>
                <w:b/>
                <w:sz w:val="19"/>
                <w:szCs w:val="19"/>
              </w:rPr>
            </w:pPr>
            <w:r w:rsidRPr="00E26610">
              <w:rPr>
                <w:rFonts w:ascii="Times New Roman" w:eastAsia="Times New Roman" w:hAnsi="Times New Roman"/>
                <w:b/>
                <w:sz w:val="19"/>
                <w:szCs w:val="19"/>
              </w:rPr>
              <w:t>6 827,2</w:t>
            </w:r>
          </w:p>
        </w:tc>
      </w:tr>
      <w:tr w:rsidR="00E26610" w:rsidRPr="00E26610" w:rsidTr="00E26610">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26610" w:rsidRPr="00E26610" w:rsidRDefault="00E26610" w:rsidP="00E26610">
            <w:pPr>
              <w:widowControl/>
              <w:autoSpaceDE/>
              <w:autoSpaceDN/>
              <w:adjustRightInd/>
              <w:rPr>
                <w:rFonts w:ascii="Times New Roman" w:eastAsia="Times New Roman" w:hAnsi="Times New Roman"/>
                <w:i/>
                <w:sz w:val="19"/>
                <w:szCs w:val="19"/>
              </w:rPr>
            </w:pPr>
            <w:r w:rsidRPr="00E26610">
              <w:rPr>
                <w:rFonts w:ascii="Times New Roman" w:eastAsia="Times New Roman" w:hAnsi="Times New Roman"/>
                <w:i/>
                <w:sz w:val="19"/>
                <w:szCs w:val="19"/>
              </w:rPr>
              <w:t xml:space="preserve">     амортизация имущество казны в концессии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6 643,2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E26610" w:rsidRPr="00E26610" w:rsidRDefault="00E26610" w:rsidP="00E26610">
            <w:pPr>
              <w:widowControl/>
              <w:autoSpaceDE/>
              <w:autoSpaceDN/>
              <w:adjustRightInd/>
              <w:jc w:val="right"/>
              <w:rPr>
                <w:rFonts w:ascii="Times New Roman" w:eastAsia="Times New Roman" w:hAnsi="Times New Roman"/>
                <w:i/>
                <w:sz w:val="19"/>
                <w:szCs w:val="19"/>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26610" w:rsidRPr="00E26610" w:rsidRDefault="00E26610" w:rsidP="00E26610">
            <w:pPr>
              <w:widowControl/>
              <w:autoSpaceDE/>
              <w:autoSpaceDN/>
              <w:adjustRightInd/>
              <w:jc w:val="right"/>
              <w:rPr>
                <w:rFonts w:ascii="Times New Roman" w:eastAsia="Times New Roman" w:hAnsi="Times New Roman"/>
                <w:i/>
                <w:sz w:val="19"/>
                <w:szCs w:val="19"/>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26610" w:rsidRPr="00E26610" w:rsidRDefault="00E26610" w:rsidP="00E26610">
            <w:pPr>
              <w:widowControl/>
              <w:autoSpaceDE/>
              <w:autoSpaceDN/>
              <w:adjustRightInd/>
              <w:jc w:val="right"/>
              <w:rPr>
                <w:rFonts w:ascii="Times New Roman" w:eastAsia="Times New Roman" w:hAnsi="Times New Roman"/>
                <w:i/>
                <w:sz w:val="19"/>
                <w:szCs w:val="19"/>
              </w:rPr>
            </w:pPr>
            <w:r w:rsidRPr="00E26610">
              <w:rPr>
                <w:rFonts w:ascii="Times New Roman" w:eastAsia="Times New Roman" w:hAnsi="Times New Roman"/>
                <w:i/>
                <w:sz w:val="19"/>
                <w:szCs w:val="19"/>
              </w:rPr>
              <w:t>6 643,2</w:t>
            </w:r>
          </w:p>
        </w:tc>
      </w:tr>
    </w:tbl>
    <w:p w:rsidR="00E26610" w:rsidRPr="00E26610" w:rsidRDefault="00E26610" w:rsidP="00E26610">
      <w:pPr>
        <w:widowControl/>
        <w:autoSpaceDE/>
        <w:autoSpaceDN/>
        <w:adjustRightInd/>
        <w:ind w:firstLine="567"/>
        <w:jc w:val="both"/>
        <w:textAlignment w:val="top"/>
        <w:rPr>
          <w:rFonts w:eastAsia="Times New Roman"/>
          <w:sz w:val="24"/>
          <w:szCs w:val="22"/>
        </w:rPr>
      </w:pPr>
      <w:r w:rsidRPr="00E26610">
        <w:rPr>
          <w:rFonts w:eastAsia="Times New Roman"/>
          <w:sz w:val="24"/>
          <w:szCs w:val="22"/>
        </w:rPr>
        <w:t>Согласно разделу 4 ф.0503160 «Пояснительная записка» в имущество казны муниципального образования «Вяземский район</w:t>
      </w:r>
      <w:proofErr w:type="gramStart"/>
      <w:r w:rsidRPr="00E26610">
        <w:rPr>
          <w:rFonts w:eastAsia="Times New Roman"/>
          <w:sz w:val="24"/>
          <w:szCs w:val="22"/>
        </w:rPr>
        <w:t>»</w:t>
      </w:r>
      <w:proofErr w:type="gramEnd"/>
      <w:r w:rsidRPr="00E26610">
        <w:rPr>
          <w:rFonts w:eastAsia="Times New Roman"/>
          <w:sz w:val="24"/>
          <w:szCs w:val="22"/>
        </w:rPr>
        <w:t xml:space="preserve"> Смоленской области:</w:t>
      </w:r>
    </w:p>
    <w:p w:rsidR="00E26610" w:rsidRPr="00E26610" w:rsidRDefault="00E26610" w:rsidP="00E34B4B">
      <w:pPr>
        <w:widowControl/>
        <w:numPr>
          <w:ilvl w:val="0"/>
          <w:numId w:val="59"/>
        </w:numPr>
        <w:autoSpaceDE/>
        <w:autoSpaceDN/>
        <w:adjustRightInd/>
        <w:ind w:left="426"/>
        <w:jc w:val="both"/>
        <w:textAlignment w:val="top"/>
        <w:rPr>
          <w:rFonts w:eastAsia="Times New Roman"/>
          <w:sz w:val="24"/>
          <w:szCs w:val="22"/>
        </w:rPr>
      </w:pPr>
      <w:r w:rsidRPr="00E26610">
        <w:rPr>
          <w:rFonts w:eastAsia="Times New Roman"/>
          <w:sz w:val="24"/>
          <w:szCs w:val="22"/>
        </w:rPr>
        <w:t>поступило от:</w:t>
      </w:r>
    </w:p>
    <w:p w:rsidR="00E26610" w:rsidRPr="00E26610" w:rsidRDefault="00E26610" w:rsidP="00E34B4B">
      <w:pPr>
        <w:widowControl/>
        <w:numPr>
          <w:ilvl w:val="0"/>
          <w:numId w:val="60"/>
        </w:numPr>
        <w:autoSpaceDE/>
        <w:autoSpaceDN/>
        <w:adjustRightInd/>
        <w:ind w:left="567" w:hanging="207"/>
        <w:jc w:val="both"/>
        <w:textAlignment w:val="top"/>
        <w:rPr>
          <w:rFonts w:eastAsia="Times New Roman"/>
          <w:sz w:val="24"/>
          <w:szCs w:val="22"/>
        </w:rPr>
      </w:pPr>
      <w:r w:rsidRPr="00E26610">
        <w:rPr>
          <w:rFonts w:eastAsia="Times New Roman"/>
          <w:sz w:val="24"/>
          <w:szCs w:val="22"/>
        </w:rPr>
        <w:t xml:space="preserve">Администрации муниципального образования «Вяземский район» Смоленской области квартиры для детей сирот на сумму </w:t>
      </w:r>
      <w:r w:rsidRPr="00E26610">
        <w:rPr>
          <w:rFonts w:eastAsia="Times New Roman"/>
          <w:b/>
          <w:sz w:val="24"/>
          <w:szCs w:val="22"/>
        </w:rPr>
        <w:t>23 106,2</w:t>
      </w:r>
      <w:r w:rsidRPr="00E26610">
        <w:rPr>
          <w:rFonts w:eastAsia="Times New Roman"/>
          <w:sz w:val="24"/>
          <w:szCs w:val="22"/>
        </w:rPr>
        <w:t xml:space="preserve"> </w:t>
      </w:r>
      <w:proofErr w:type="gramStart"/>
      <w:r w:rsidRPr="00E26610">
        <w:rPr>
          <w:rFonts w:eastAsia="Times New Roman"/>
          <w:sz w:val="24"/>
          <w:szCs w:val="22"/>
        </w:rPr>
        <w:t>тыс.рублей</w:t>
      </w:r>
      <w:proofErr w:type="gramEnd"/>
      <w:r w:rsidRPr="00E26610">
        <w:rPr>
          <w:rFonts w:eastAsia="Times New Roman"/>
          <w:sz w:val="24"/>
          <w:szCs w:val="22"/>
        </w:rPr>
        <w:t>;</w:t>
      </w:r>
    </w:p>
    <w:p w:rsidR="00E26610" w:rsidRPr="00E26610" w:rsidRDefault="00E26610" w:rsidP="00E34B4B">
      <w:pPr>
        <w:widowControl/>
        <w:numPr>
          <w:ilvl w:val="0"/>
          <w:numId w:val="60"/>
        </w:numPr>
        <w:autoSpaceDE/>
        <w:autoSpaceDN/>
        <w:adjustRightInd/>
        <w:ind w:left="567" w:hanging="207"/>
        <w:jc w:val="both"/>
        <w:textAlignment w:val="top"/>
        <w:rPr>
          <w:rFonts w:eastAsia="Times New Roman"/>
          <w:sz w:val="24"/>
          <w:szCs w:val="22"/>
        </w:rPr>
      </w:pPr>
      <w:r w:rsidRPr="00E26610">
        <w:rPr>
          <w:rFonts w:eastAsia="Times New Roman"/>
          <w:sz w:val="24"/>
          <w:szCs w:val="22"/>
        </w:rPr>
        <w:t xml:space="preserve">МБДОУ детский сад №12 </w:t>
      </w:r>
      <w:proofErr w:type="spellStart"/>
      <w:r w:rsidRPr="00E26610">
        <w:rPr>
          <w:rFonts w:eastAsia="Times New Roman"/>
          <w:sz w:val="24"/>
          <w:szCs w:val="22"/>
        </w:rPr>
        <w:t>г.Вязьма</w:t>
      </w:r>
      <w:proofErr w:type="spellEnd"/>
      <w:r w:rsidRPr="00E26610">
        <w:rPr>
          <w:rFonts w:eastAsia="Times New Roman"/>
          <w:sz w:val="24"/>
          <w:szCs w:val="22"/>
        </w:rPr>
        <w:t xml:space="preserve"> Смоленской области тепловые сети на сумму </w:t>
      </w:r>
      <w:r w:rsidRPr="00E26610">
        <w:rPr>
          <w:rFonts w:eastAsia="Times New Roman"/>
          <w:b/>
          <w:sz w:val="24"/>
          <w:szCs w:val="22"/>
        </w:rPr>
        <w:t xml:space="preserve">2 408,9 </w:t>
      </w:r>
      <w:proofErr w:type="gramStart"/>
      <w:r w:rsidRPr="00E26610">
        <w:rPr>
          <w:rFonts w:eastAsia="Times New Roman"/>
          <w:sz w:val="24"/>
          <w:szCs w:val="22"/>
        </w:rPr>
        <w:t>тыс.рублей</w:t>
      </w:r>
      <w:proofErr w:type="gramEnd"/>
      <w:r w:rsidRPr="00E26610">
        <w:rPr>
          <w:rFonts w:eastAsia="Times New Roman"/>
          <w:sz w:val="24"/>
          <w:szCs w:val="22"/>
        </w:rPr>
        <w:t>;</w:t>
      </w:r>
    </w:p>
    <w:p w:rsidR="00E26610" w:rsidRPr="00E26610" w:rsidRDefault="00E26610" w:rsidP="00E34B4B">
      <w:pPr>
        <w:widowControl/>
        <w:numPr>
          <w:ilvl w:val="0"/>
          <w:numId w:val="60"/>
        </w:numPr>
        <w:autoSpaceDE/>
        <w:autoSpaceDN/>
        <w:adjustRightInd/>
        <w:ind w:left="567" w:hanging="207"/>
        <w:jc w:val="both"/>
        <w:textAlignment w:val="top"/>
        <w:rPr>
          <w:rFonts w:eastAsia="Times New Roman"/>
          <w:sz w:val="24"/>
          <w:szCs w:val="22"/>
        </w:rPr>
      </w:pPr>
      <w:r w:rsidRPr="00E26610">
        <w:rPr>
          <w:rFonts w:eastAsia="Times New Roman"/>
          <w:sz w:val="24"/>
          <w:szCs w:val="22"/>
        </w:rPr>
        <w:t xml:space="preserve">МБОУ </w:t>
      </w:r>
      <w:proofErr w:type="spellStart"/>
      <w:r w:rsidRPr="00E26610">
        <w:rPr>
          <w:rFonts w:eastAsia="Times New Roman"/>
          <w:sz w:val="24"/>
          <w:szCs w:val="22"/>
        </w:rPr>
        <w:t>Ефремовская</w:t>
      </w:r>
      <w:proofErr w:type="spellEnd"/>
      <w:r w:rsidRPr="00E26610">
        <w:rPr>
          <w:rFonts w:eastAsia="Times New Roman"/>
          <w:sz w:val="24"/>
          <w:szCs w:val="22"/>
        </w:rPr>
        <w:t xml:space="preserve"> ОШ Вяземского района Смоленской области здание школы с земельным участком, сарай под дрова на сумму </w:t>
      </w:r>
      <w:r w:rsidRPr="00E26610">
        <w:rPr>
          <w:rFonts w:eastAsia="Times New Roman"/>
          <w:b/>
          <w:sz w:val="24"/>
          <w:szCs w:val="22"/>
        </w:rPr>
        <w:t>699,0</w:t>
      </w:r>
      <w:r w:rsidRPr="00E26610">
        <w:rPr>
          <w:rFonts w:eastAsia="Times New Roman"/>
          <w:sz w:val="24"/>
          <w:szCs w:val="22"/>
        </w:rPr>
        <w:t xml:space="preserve"> </w:t>
      </w:r>
      <w:proofErr w:type="gramStart"/>
      <w:r w:rsidRPr="00E26610">
        <w:rPr>
          <w:rFonts w:eastAsia="Times New Roman"/>
          <w:sz w:val="24"/>
          <w:szCs w:val="22"/>
        </w:rPr>
        <w:t>тыс.рублей</w:t>
      </w:r>
      <w:proofErr w:type="gramEnd"/>
      <w:r w:rsidRPr="00E26610">
        <w:rPr>
          <w:rFonts w:eastAsia="Times New Roman"/>
          <w:sz w:val="24"/>
          <w:szCs w:val="22"/>
        </w:rPr>
        <w:t>;</w:t>
      </w:r>
    </w:p>
    <w:p w:rsidR="00E26610" w:rsidRPr="00E26610" w:rsidRDefault="00E26610" w:rsidP="00E34B4B">
      <w:pPr>
        <w:widowControl/>
        <w:numPr>
          <w:ilvl w:val="0"/>
          <w:numId w:val="60"/>
        </w:numPr>
        <w:autoSpaceDE/>
        <w:autoSpaceDN/>
        <w:adjustRightInd/>
        <w:ind w:left="567" w:hanging="207"/>
        <w:jc w:val="both"/>
        <w:textAlignment w:val="top"/>
        <w:rPr>
          <w:rFonts w:eastAsia="Times New Roman"/>
          <w:sz w:val="24"/>
          <w:szCs w:val="22"/>
        </w:rPr>
      </w:pPr>
      <w:r w:rsidRPr="00E26610">
        <w:rPr>
          <w:rFonts w:eastAsia="Times New Roman"/>
          <w:sz w:val="24"/>
          <w:szCs w:val="22"/>
        </w:rPr>
        <w:t xml:space="preserve">МУП «Часы» помещение магазина на сумму </w:t>
      </w:r>
      <w:r w:rsidRPr="00E26610">
        <w:rPr>
          <w:rFonts w:eastAsia="Times New Roman"/>
          <w:b/>
          <w:sz w:val="24"/>
          <w:szCs w:val="22"/>
        </w:rPr>
        <w:t>2 456,6</w:t>
      </w:r>
      <w:r w:rsidRPr="00E26610">
        <w:rPr>
          <w:rFonts w:eastAsia="Times New Roman"/>
          <w:sz w:val="24"/>
          <w:szCs w:val="22"/>
        </w:rPr>
        <w:t xml:space="preserve"> </w:t>
      </w:r>
      <w:proofErr w:type="gramStart"/>
      <w:r w:rsidRPr="00E26610">
        <w:rPr>
          <w:rFonts w:eastAsia="Times New Roman"/>
          <w:sz w:val="24"/>
          <w:szCs w:val="22"/>
        </w:rPr>
        <w:t>тыс.рублей</w:t>
      </w:r>
      <w:proofErr w:type="gramEnd"/>
      <w:r w:rsidRPr="00E26610">
        <w:rPr>
          <w:rFonts w:eastAsia="Times New Roman"/>
          <w:sz w:val="24"/>
          <w:szCs w:val="22"/>
        </w:rPr>
        <w:t>;</w:t>
      </w:r>
    </w:p>
    <w:p w:rsidR="00E26610" w:rsidRPr="00E26610" w:rsidRDefault="00E26610" w:rsidP="00E34B4B">
      <w:pPr>
        <w:widowControl/>
        <w:numPr>
          <w:ilvl w:val="0"/>
          <w:numId w:val="60"/>
        </w:numPr>
        <w:autoSpaceDE/>
        <w:autoSpaceDN/>
        <w:adjustRightInd/>
        <w:ind w:left="567" w:hanging="207"/>
        <w:jc w:val="both"/>
        <w:textAlignment w:val="top"/>
        <w:rPr>
          <w:rFonts w:eastAsia="Times New Roman"/>
          <w:sz w:val="24"/>
          <w:szCs w:val="22"/>
        </w:rPr>
      </w:pPr>
      <w:r w:rsidRPr="00E26610">
        <w:rPr>
          <w:rFonts w:eastAsia="Times New Roman"/>
          <w:sz w:val="24"/>
          <w:szCs w:val="22"/>
        </w:rPr>
        <w:t xml:space="preserve">МУП «Орша» помещение магазина на сумму </w:t>
      </w:r>
      <w:r w:rsidRPr="00E26610">
        <w:rPr>
          <w:rFonts w:eastAsia="Times New Roman"/>
          <w:b/>
          <w:sz w:val="24"/>
          <w:szCs w:val="22"/>
        </w:rPr>
        <w:t>231,3</w:t>
      </w:r>
      <w:r w:rsidRPr="00E26610">
        <w:rPr>
          <w:rFonts w:eastAsia="Times New Roman"/>
          <w:sz w:val="24"/>
          <w:szCs w:val="22"/>
        </w:rPr>
        <w:t xml:space="preserve"> </w:t>
      </w:r>
      <w:proofErr w:type="gramStart"/>
      <w:r w:rsidRPr="00E26610">
        <w:rPr>
          <w:rFonts w:eastAsia="Times New Roman"/>
          <w:sz w:val="24"/>
          <w:szCs w:val="22"/>
        </w:rPr>
        <w:t>тыс.рублей</w:t>
      </w:r>
      <w:proofErr w:type="gramEnd"/>
      <w:r w:rsidRPr="00E26610">
        <w:rPr>
          <w:rFonts w:eastAsia="Times New Roman"/>
          <w:sz w:val="24"/>
          <w:szCs w:val="22"/>
        </w:rPr>
        <w:t>;</w:t>
      </w:r>
    </w:p>
    <w:p w:rsidR="00E26610" w:rsidRPr="00E26610" w:rsidRDefault="00E26610" w:rsidP="00E34B4B">
      <w:pPr>
        <w:widowControl/>
        <w:numPr>
          <w:ilvl w:val="0"/>
          <w:numId w:val="60"/>
        </w:numPr>
        <w:autoSpaceDE/>
        <w:autoSpaceDN/>
        <w:adjustRightInd/>
        <w:ind w:left="567" w:hanging="207"/>
        <w:jc w:val="both"/>
        <w:textAlignment w:val="top"/>
        <w:rPr>
          <w:rFonts w:eastAsia="Times New Roman"/>
          <w:sz w:val="24"/>
          <w:szCs w:val="22"/>
        </w:rPr>
      </w:pPr>
      <w:r w:rsidRPr="00E26610">
        <w:rPr>
          <w:rFonts w:eastAsia="Times New Roman"/>
          <w:sz w:val="24"/>
          <w:szCs w:val="22"/>
        </w:rPr>
        <w:t xml:space="preserve">СОГБУ МФЦ – на сумму </w:t>
      </w:r>
      <w:r w:rsidRPr="00E26610">
        <w:rPr>
          <w:rFonts w:eastAsia="Times New Roman"/>
          <w:b/>
          <w:sz w:val="24"/>
          <w:szCs w:val="22"/>
        </w:rPr>
        <w:t>17,1</w:t>
      </w:r>
      <w:r w:rsidRPr="00E26610">
        <w:rPr>
          <w:rFonts w:eastAsia="Times New Roman"/>
          <w:sz w:val="24"/>
          <w:szCs w:val="22"/>
        </w:rPr>
        <w:t xml:space="preserve"> </w:t>
      </w:r>
      <w:proofErr w:type="gramStart"/>
      <w:r w:rsidRPr="00E26610">
        <w:rPr>
          <w:rFonts w:eastAsia="Times New Roman"/>
          <w:sz w:val="24"/>
          <w:szCs w:val="22"/>
        </w:rPr>
        <w:t>тыс.рублей</w:t>
      </w:r>
      <w:proofErr w:type="gramEnd"/>
      <w:r w:rsidRPr="00E26610">
        <w:rPr>
          <w:rFonts w:eastAsia="Times New Roman"/>
          <w:sz w:val="24"/>
          <w:szCs w:val="22"/>
        </w:rPr>
        <w:t>;</w:t>
      </w:r>
    </w:p>
    <w:p w:rsidR="00E26610" w:rsidRPr="00E26610" w:rsidRDefault="00E26610" w:rsidP="00E34B4B">
      <w:pPr>
        <w:widowControl/>
        <w:numPr>
          <w:ilvl w:val="0"/>
          <w:numId w:val="59"/>
        </w:numPr>
        <w:autoSpaceDE/>
        <w:autoSpaceDN/>
        <w:adjustRightInd/>
        <w:ind w:left="426"/>
        <w:jc w:val="both"/>
        <w:textAlignment w:val="top"/>
        <w:rPr>
          <w:rFonts w:eastAsia="Times New Roman"/>
          <w:sz w:val="24"/>
          <w:szCs w:val="22"/>
        </w:rPr>
      </w:pPr>
      <w:r w:rsidRPr="00E26610">
        <w:rPr>
          <w:rFonts w:eastAsia="Times New Roman"/>
          <w:sz w:val="24"/>
          <w:szCs w:val="22"/>
        </w:rPr>
        <w:t xml:space="preserve">поступили после регистрации права собственности на земельный участок в сумме </w:t>
      </w:r>
      <w:r w:rsidRPr="00E26610">
        <w:rPr>
          <w:rFonts w:eastAsia="Times New Roman"/>
          <w:b/>
          <w:sz w:val="24"/>
          <w:szCs w:val="22"/>
        </w:rPr>
        <w:t>8,2</w:t>
      </w:r>
      <w:r w:rsidRPr="00E26610">
        <w:rPr>
          <w:rFonts w:eastAsia="Times New Roman"/>
          <w:sz w:val="24"/>
          <w:szCs w:val="22"/>
        </w:rPr>
        <w:t xml:space="preserve"> </w:t>
      </w:r>
      <w:proofErr w:type="gramStart"/>
      <w:r w:rsidRPr="00E26610">
        <w:rPr>
          <w:rFonts w:eastAsia="Times New Roman"/>
          <w:sz w:val="24"/>
          <w:szCs w:val="22"/>
        </w:rPr>
        <w:t>тыс.рублей</w:t>
      </w:r>
      <w:proofErr w:type="gramEnd"/>
      <w:r w:rsidRPr="00E26610">
        <w:rPr>
          <w:rFonts w:eastAsia="Times New Roman"/>
          <w:sz w:val="24"/>
          <w:szCs w:val="22"/>
        </w:rPr>
        <w:t>;</w:t>
      </w:r>
    </w:p>
    <w:p w:rsidR="00E26610" w:rsidRPr="00E26610" w:rsidRDefault="00E26610" w:rsidP="00E34B4B">
      <w:pPr>
        <w:widowControl/>
        <w:numPr>
          <w:ilvl w:val="0"/>
          <w:numId w:val="59"/>
        </w:numPr>
        <w:autoSpaceDE/>
        <w:autoSpaceDN/>
        <w:adjustRightInd/>
        <w:ind w:left="426"/>
        <w:jc w:val="both"/>
        <w:textAlignment w:val="top"/>
        <w:rPr>
          <w:rFonts w:eastAsia="Times New Roman"/>
          <w:sz w:val="24"/>
          <w:szCs w:val="22"/>
        </w:rPr>
      </w:pPr>
      <w:r w:rsidRPr="00E26610">
        <w:rPr>
          <w:rFonts w:eastAsia="Times New Roman"/>
          <w:sz w:val="24"/>
          <w:szCs w:val="22"/>
        </w:rPr>
        <w:t xml:space="preserve">передано Комитету имущественных отношений от Вяземского городского поселения Вяземского района Смоленской области имущество на сумму </w:t>
      </w:r>
      <w:r w:rsidRPr="00E26610">
        <w:rPr>
          <w:rFonts w:eastAsia="Times New Roman"/>
          <w:b/>
          <w:sz w:val="24"/>
          <w:szCs w:val="22"/>
        </w:rPr>
        <w:t>2 491,6</w:t>
      </w:r>
      <w:r w:rsidRPr="00E26610">
        <w:rPr>
          <w:rFonts w:eastAsia="Times New Roman"/>
          <w:sz w:val="24"/>
          <w:szCs w:val="22"/>
        </w:rPr>
        <w:t xml:space="preserve"> </w:t>
      </w:r>
      <w:proofErr w:type="gramStart"/>
      <w:r w:rsidRPr="00E26610">
        <w:rPr>
          <w:rFonts w:eastAsia="Times New Roman"/>
          <w:sz w:val="24"/>
          <w:szCs w:val="22"/>
        </w:rPr>
        <w:t>тыс.рублей</w:t>
      </w:r>
      <w:proofErr w:type="gramEnd"/>
      <w:r w:rsidRPr="00E26610">
        <w:rPr>
          <w:rFonts w:eastAsia="Times New Roman"/>
          <w:sz w:val="24"/>
          <w:szCs w:val="22"/>
        </w:rPr>
        <w:t>;</w:t>
      </w:r>
    </w:p>
    <w:p w:rsidR="00E26610" w:rsidRPr="00E26610" w:rsidRDefault="00E26610" w:rsidP="00E34B4B">
      <w:pPr>
        <w:widowControl/>
        <w:numPr>
          <w:ilvl w:val="0"/>
          <w:numId w:val="59"/>
        </w:numPr>
        <w:autoSpaceDE/>
        <w:autoSpaceDN/>
        <w:adjustRightInd/>
        <w:ind w:left="426"/>
        <w:jc w:val="both"/>
        <w:textAlignment w:val="top"/>
        <w:rPr>
          <w:rFonts w:eastAsia="Times New Roman"/>
          <w:sz w:val="24"/>
          <w:szCs w:val="22"/>
        </w:rPr>
      </w:pPr>
      <w:r w:rsidRPr="00E26610">
        <w:rPr>
          <w:rFonts w:eastAsia="Times New Roman"/>
          <w:sz w:val="24"/>
          <w:szCs w:val="22"/>
        </w:rPr>
        <w:t xml:space="preserve">списано нежилое помещение в связи с продажей (МУП «Орша») на сумму </w:t>
      </w:r>
      <w:r w:rsidRPr="00E26610">
        <w:rPr>
          <w:rFonts w:eastAsia="Times New Roman"/>
          <w:b/>
          <w:sz w:val="24"/>
          <w:szCs w:val="22"/>
        </w:rPr>
        <w:t xml:space="preserve">2 456,6 </w:t>
      </w:r>
      <w:proofErr w:type="gramStart"/>
      <w:r w:rsidRPr="00E26610">
        <w:rPr>
          <w:rFonts w:eastAsia="Times New Roman"/>
          <w:sz w:val="24"/>
          <w:szCs w:val="22"/>
        </w:rPr>
        <w:t>тыс.рублей</w:t>
      </w:r>
      <w:proofErr w:type="gramEnd"/>
      <w:r w:rsidRPr="00E26610">
        <w:rPr>
          <w:rFonts w:eastAsia="Times New Roman"/>
          <w:sz w:val="24"/>
          <w:szCs w:val="22"/>
        </w:rPr>
        <w:t>;</w:t>
      </w:r>
    </w:p>
    <w:p w:rsidR="00E26610" w:rsidRPr="00E26610" w:rsidRDefault="00E26610" w:rsidP="00E34B4B">
      <w:pPr>
        <w:widowControl/>
        <w:numPr>
          <w:ilvl w:val="0"/>
          <w:numId w:val="59"/>
        </w:numPr>
        <w:autoSpaceDE/>
        <w:autoSpaceDN/>
        <w:adjustRightInd/>
        <w:ind w:left="426"/>
        <w:jc w:val="both"/>
        <w:textAlignment w:val="top"/>
        <w:rPr>
          <w:rFonts w:eastAsia="Times New Roman"/>
          <w:sz w:val="24"/>
          <w:szCs w:val="22"/>
        </w:rPr>
      </w:pPr>
      <w:r w:rsidRPr="00E26610">
        <w:rPr>
          <w:rFonts w:eastAsia="Times New Roman"/>
          <w:sz w:val="24"/>
          <w:szCs w:val="22"/>
        </w:rPr>
        <w:t xml:space="preserve">списаны квартиры в связи с приватизацией на сумму </w:t>
      </w:r>
      <w:r w:rsidRPr="00E26610">
        <w:rPr>
          <w:rFonts w:eastAsia="Times New Roman"/>
          <w:b/>
          <w:sz w:val="24"/>
          <w:szCs w:val="22"/>
        </w:rPr>
        <w:t>5 185,4</w:t>
      </w:r>
      <w:r w:rsidRPr="00E26610">
        <w:rPr>
          <w:rFonts w:eastAsia="Times New Roman"/>
          <w:sz w:val="24"/>
          <w:szCs w:val="22"/>
        </w:rPr>
        <w:t xml:space="preserve"> </w:t>
      </w:r>
      <w:proofErr w:type="gramStart"/>
      <w:r w:rsidRPr="00E26610">
        <w:rPr>
          <w:rFonts w:eastAsia="Times New Roman"/>
          <w:sz w:val="24"/>
          <w:szCs w:val="22"/>
        </w:rPr>
        <w:t>тыс.рублей</w:t>
      </w:r>
      <w:proofErr w:type="gramEnd"/>
      <w:r w:rsidRPr="00E26610">
        <w:rPr>
          <w:rFonts w:eastAsia="Times New Roman"/>
          <w:sz w:val="24"/>
          <w:szCs w:val="22"/>
        </w:rPr>
        <w:t>;</w:t>
      </w:r>
    </w:p>
    <w:p w:rsidR="00E26610" w:rsidRPr="00E26610" w:rsidRDefault="00E26610" w:rsidP="00E34B4B">
      <w:pPr>
        <w:widowControl/>
        <w:numPr>
          <w:ilvl w:val="0"/>
          <w:numId w:val="59"/>
        </w:numPr>
        <w:autoSpaceDE/>
        <w:autoSpaceDN/>
        <w:adjustRightInd/>
        <w:ind w:left="426"/>
        <w:jc w:val="both"/>
        <w:textAlignment w:val="top"/>
        <w:rPr>
          <w:rFonts w:eastAsia="Times New Roman"/>
          <w:sz w:val="24"/>
          <w:szCs w:val="22"/>
        </w:rPr>
      </w:pPr>
      <w:r w:rsidRPr="00E26610">
        <w:rPr>
          <w:rFonts w:eastAsia="Times New Roman"/>
          <w:sz w:val="24"/>
          <w:szCs w:val="22"/>
        </w:rPr>
        <w:t xml:space="preserve">списано имущество казны на сумму </w:t>
      </w:r>
      <w:r w:rsidRPr="00E26610">
        <w:rPr>
          <w:rFonts w:eastAsia="Times New Roman"/>
          <w:b/>
          <w:sz w:val="24"/>
          <w:szCs w:val="22"/>
        </w:rPr>
        <w:t>90,7</w:t>
      </w:r>
      <w:r w:rsidRPr="00E26610">
        <w:rPr>
          <w:rFonts w:eastAsia="Times New Roman"/>
          <w:sz w:val="24"/>
          <w:szCs w:val="22"/>
        </w:rPr>
        <w:t xml:space="preserve"> </w:t>
      </w:r>
      <w:proofErr w:type="gramStart"/>
      <w:r w:rsidRPr="00E26610">
        <w:rPr>
          <w:rFonts w:eastAsia="Times New Roman"/>
          <w:sz w:val="24"/>
          <w:szCs w:val="22"/>
        </w:rPr>
        <w:t>тыс.рублей</w:t>
      </w:r>
      <w:proofErr w:type="gramEnd"/>
      <w:r w:rsidRPr="00E26610">
        <w:rPr>
          <w:rFonts w:eastAsia="Times New Roman"/>
          <w:sz w:val="24"/>
          <w:szCs w:val="22"/>
        </w:rPr>
        <w:t>.</w:t>
      </w:r>
    </w:p>
    <w:p w:rsidR="00E26610" w:rsidRPr="00E26610" w:rsidRDefault="00E26610" w:rsidP="00E26610">
      <w:pPr>
        <w:widowControl/>
        <w:autoSpaceDE/>
        <w:autoSpaceDN/>
        <w:adjustRightInd/>
        <w:ind w:firstLine="567"/>
        <w:jc w:val="both"/>
        <w:textAlignment w:val="top"/>
        <w:rPr>
          <w:rFonts w:eastAsia="Times New Roman"/>
          <w:i/>
          <w:sz w:val="24"/>
          <w:szCs w:val="22"/>
        </w:rPr>
      </w:pPr>
      <w:r w:rsidRPr="00E26610">
        <w:rPr>
          <w:rFonts w:eastAsia="Times New Roman"/>
          <w:i/>
          <w:sz w:val="24"/>
          <w:szCs w:val="22"/>
        </w:rPr>
        <w:t>Показатели ф.0503168 «Сведения о движении нефинансовых активов» не имеют расхождений с показателями   раздела 1 «нефинансовые активы» Баланса (ф. 0503130) и подтверждаются показателями ф.0503121 «Отчёт о финансовых результатах деятельности», с учетом ф.0503173 «Сведения об изменении остатков валюты баланса».</w:t>
      </w:r>
    </w:p>
    <w:p w:rsidR="00E26610" w:rsidRPr="00E26610" w:rsidRDefault="00E26610" w:rsidP="00E26610">
      <w:pPr>
        <w:widowControl/>
        <w:autoSpaceDE/>
        <w:autoSpaceDN/>
        <w:adjustRightInd/>
        <w:ind w:firstLine="708"/>
        <w:jc w:val="both"/>
        <w:textAlignment w:val="top"/>
        <w:rPr>
          <w:rFonts w:eastAsia="Times New Roman"/>
          <w:i/>
          <w:sz w:val="24"/>
          <w:szCs w:val="22"/>
        </w:rPr>
      </w:pPr>
    </w:p>
    <w:p w:rsidR="00E26610" w:rsidRPr="00E26610" w:rsidRDefault="00E26610" w:rsidP="00E26610">
      <w:pPr>
        <w:widowControl/>
        <w:autoSpaceDE/>
        <w:autoSpaceDN/>
        <w:adjustRightInd/>
        <w:contextualSpacing/>
        <w:jc w:val="right"/>
        <w:textAlignment w:val="top"/>
        <w:rPr>
          <w:rFonts w:eastAsiaTheme="minorHAnsi"/>
          <w:i/>
          <w:sz w:val="24"/>
          <w:szCs w:val="24"/>
          <w:u w:val="single"/>
          <w:lang w:eastAsia="en-US"/>
        </w:rPr>
      </w:pPr>
      <w:r w:rsidRPr="00E26610">
        <w:rPr>
          <w:rFonts w:eastAsiaTheme="minorHAnsi"/>
          <w:b/>
          <w:i/>
          <w:sz w:val="24"/>
          <w:szCs w:val="24"/>
          <w:u w:val="single"/>
          <w:lang w:eastAsia="en-US"/>
        </w:rPr>
        <w:t>Сведения по дебиторской и кредиторской задолженности (ф.0503169)</w:t>
      </w:r>
    </w:p>
    <w:p w:rsidR="00E26610" w:rsidRPr="00E26610" w:rsidRDefault="00E26610" w:rsidP="00E26610">
      <w:pPr>
        <w:widowControl/>
        <w:autoSpaceDE/>
        <w:autoSpaceDN/>
        <w:adjustRightInd/>
        <w:ind w:right="39" w:firstLine="567"/>
        <w:jc w:val="both"/>
        <w:rPr>
          <w:rFonts w:eastAsiaTheme="minorHAnsi"/>
          <w:lang w:eastAsia="en-US"/>
        </w:rPr>
      </w:pPr>
      <w:r w:rsidRPr="00E26610">
        <w:rPr>
          <w:rFonts w:eastAsia="Times New Roman"/>
          <w:sz w:val="24"/>
          <w:szCs w:val="22"/>
        </w:rPr>
        <w:t>Согласно данным ф.0503169 «Сведения о дебиторской и кредиторской задолженности» на 01.01.2022 (с учетом ф.0503173) и на 01.01.2023 годы дебиторская и кредиторская задолженность составляла:</w:t>
      </w:r>
    </w:p>
    <w:p w:rsidR="00E26610" w:rsidRPr="00E26610" w:rsidRDefault="00E26610" w:rsidP="00E26610">
      <w:pPr>
        <w:widowControl/>
        <w:autoSpaceDE/>
        <w:autoSpaceDN/>
        <w:adjustRightInd/>
        <w:ind w:firstLine="709"/>
        <w:jc w:val="right"/>
        <w:textAlignment w:val="top"/>
        <w:rPr>
          <w:rFonts w:eastAsiaTheme="minorHAnsi"/>
          <w:lang w:eastAsia="en-US"/>
        </w:rPr>
      </w:pPr>
      <w:r w:rsidRPr="00E26610">
        <w:rPr>
          <w:rFonts w:eastAsiaTheme="minorHAnsi"/>
          <w:lang w:eastAsia="en-US"/>
        </w:rPr>
        <w:t>(</w:t>
      </w:r>
      <w:proofErr w:type="gramStart"/>
      <w:r w:rsidRPr="00E26610">
        <w:rPr>
          <w:rFonts w:eastAsiaTheme="minorHAnsi"/>
          <w:lang w:eastAsia="en-US"/>
        </w:rPr>
        <w:t>тыс.рублей</w:t>
      </w:r>
      <w:proofErr w:type="gramEnd"/>
      <w:r w:rsidRPr="00E26610">
        <w:rPr>
          <w:rFonts w:eastAsiaTheme="minorHAnsi"/>
          <w:lang w:eastAsia="en-US"/>
        </w:rPr>
        <w:t>)</w:t>
      </w:r>
    </w:p>
    <w:tbl>
      <w:tblPr>
        <w:tblStyle w:val="TableGrid34"/>
        <w:tblW w:w="9747" w:type="dxa"/>
        <w:jc w:val="center"/>
        <w:tblInd w:w="0" w:type="dxa"/>
        <w:tblCellMar>
          <w:top w:w="7" w:type="dxa"/>
          <w:left w:w="531" w:type="dxa"/>
          <w:right w:w="115" w:type="dxa"/>
        </w:tblCellMar>
        <w:tblLook w:val="04A0" w:firstRow="1" w:lastRow="0" w:firstColumn="1" w:lastColumn="0" w:noHBand="0" w:noVBand="1"/>
      </w:tblPr>
      <w:tblGrid>
        <w:gridCol w:w="4045"/>
        <w:gridCol w:w="1547"/>
        <w:gridCol w:w="1543"/>
        <w:gridCol w:w="1298"/>
        <w:gridCol w:w="1314"/>
      </w:tblGrid>
      <w:tr w:rsidR="00E26610" w:rsidRPr="00E26610" w:rsidTr="00E26610">
        <w:trPr>
          <w:trHeight w:val="68"/>
          <w:jc w:val="center"/>
        </w:trPr>
        <w:tc>
          <w:tcPr>
            <w:tcW w:w="4045"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6610" w:rsidRPr="00E26610" w:rsidRDefault="00E26610" w:rsidP="00E26610">
            <w:pPr>
              <w:widowControl/>
              <w:autoSpaceDE/>
              <w:autoSpaceDN/>
              <w:adjustRightInd/>
              <w:spacing w:line="256" w:lineRule="auto"/>
              <w:ind w:left="-394" w:hanging="140"/>
              <w:jc w:val="center"/>
              <w:rPr>
                <w:rFonts w:eastAsia="Times New Roman"/>
              </w:rPr>
            </w:pPr>
            <w:r w:rsidRPr="00E26610">
              <w:rPr>
                <w:rFonts w:eastAsia="Times New Roman"/>
              </w:rPr>
              <w:t>вид задолженности</w:t>
            </w:r>
          </w:p>
        </w:tc>
        <w:tc>
          <w:tcPr>
            <w:tcW w:w="1547"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6610" w:rsidRPr="00E26610" w:rsidRDefault="00E26610" w:rsidP="00E26610">
            <w:pPr>
              <w:widowControl/>
              <w:autoSpaceDE/>
              <w:autoSpaceDN/>
              <w:adjustRightInd/>
              <w:spacing w:line="256" w:lineRule="auto"/>
              <w:ind w:left="-394" w:hanging="140"/>
              <w:jc w:val="center"/>
              <w:rPr>
                <w:rFonts w:eastAsia="Times New Roman"/>
              </w:rPr>
            </w:pPr>
            <w:r w:rsidRPr="00E26610">
              <w:rPr>
                <w:rFonts w:eastAsia="Times New Roman"/>
              </w:rPr>
              <w:t>на 01.01.2022</w:t>
            </w:r>
          </w:p>
        </w:tc>
        <w:tc>
          <w:tcPr>
            <w:tcW w:w="1543"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6610" w:rsidRPr="00E26610" w:rsidRDefault="00E26610" w:rsidP="00E26610">
            <w:pPr>
              <w:widowControl/>
              <w:autoSpaceDE/>
              <w:autoSpaceDN/>
              <w:adjustRightInd/>
              <w:spacing w:line="256" w:lineRule="auto"/>
              <w:ind w:left="-394" w:right="33" w:hanging="140"/>
              <w:jc w:val="center"/>
              <w:rPr>
                <w:rFonts w:eastAsia="Times New Roman"/>
              </w:rPr>
            </w:pPr>
            <w:r w:rsidRPr="00E26610">
              <w:rPr>
                <w:rFonts w:eastAsia="Times New Roman"/>
              </w:rPr>
              <w:t>на 01.01.2023</w:t>
            </w: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6610" w:rsidRPr="00E26610" w:rsidRDefault="00E26610" w:rsidP="00E26610">
            <w:pPr>
              <w:widowControl/>
              <w:autoSpaceDE/>
              <w:autoSpaceDN/>
              <w:adjustRightInd/>
              <w:spacing w:line="256" w:lineRule="auto"/>
              <w:ind w:left="-394" w:right="33" w:hanging="140"/>
              <w:jc w:val="center"/>
              <w:rPr>
                <w:rFonts w:eastAsia="Times New Roman"/>
              </w:rPr>
            </w:pPr>
            <w:r w:rsidRPr="00E26610">
              <w:rPr>
                <w:rFonts w:eastAsia="Times New Roman"/>
              </w:rPr>
              <w:t>отклонение</w:t>
            </w:r>
          </w:p>
        </w:tc>
      </w:tr>
      <w:tr w:rsidR="00E26610" w:rsidRPr="00E26610" w:rsidTr="00E26610">
        <w:trPr>
          <w:trHeight w:val="63"/>
          <w:jc w:val="center"/>
        </w:trPr>
        <w:tc>
          <w:tcPr>
            <w:tcW w:w="4045"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6610" w:rsidRPr="00E26610" w:rsidRDefault="00E26610" w:rsidP="00E26610">
            <w:pPr>
              <w:widowControl/>
              <w:autoSpaceDE/>
              <w:autoSpaceDN/>
              <w:adjustRightInd/>
              <w:spacing w:line="256" w:lineRule="auto"/>
              <w:ind w:left="-394" w:hanging="140"/>
              <w:jc w:val="center"/>
              <w:rPr>
                <w:rFonts w:eastAsia="Times New Roman"/>
              </w:rPr>
            </w:pPr>
          </w:p>
        </w:tc>
        <w:tc>
          <w:tcPr>
            <w:tcW w:w="1547"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6610" w:rsidRPr="00E26610" w:rsidRDefault="00E26610" w:rsidP="00E26610">
            <w:pPr>
              <w:widowControl/>
              <w:autoSpaceDE/>
              <w:autoSpaceDN/>
              <w:adjustRightInd/>
              <w:spacing w:line="256" w:lineRule="auto"/>
              <w:ind w:left="-394" w:hanging="140"/>
              <w:jc w:val="center"/>
              <w:rPr>
                <w:rFonts w:eastAsia="Times New Roman"/>
              </w:rPr>
            </w:pPr>
          </w:p>
        </w:tc>
        <w:tc>
          <w:tcPr>
            <w:tcW w:w="1543"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6610" w:rsidRPr="00E26610" w:rsidRDefault="00E26610" w:rsidP="00E26610">
            <w:pPr>
              <w:widowControl/>
              <w:autoSpaceDE/>
              <w:autoSpaceDN/>
              <w:adjustRightInd/>
              <w:spacing w:line="256" w:lineRule="auto"/>
              <w:ind w:left="-394" w:right="33" w:hanging="140"/>
              <w:jc w:val="center"/>
              <w:rPr>
                <w:rFonts w:eastAsia="Times New Roman"/>
              </w:rPr>
            </w:pPr>
          </w:p>
        </w:tc>
        <w:tc>
          <w:tcPr>
            <w:tcW w:w="1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6610" w:rsidRPr="00E26610" w:rsidRDefault="00E26610" w:rsidP="00E26610">
            <w:pPr>
              <w:widowControl/>
              <w:autoSpaceDE/>
              <w:autoSpaceDN/>
              <w:adjustRightInd/>
              <w:spacing w:line="256" w:lineRule="auto"/>
              <w:ind w:left="-394" w:right="33" w:hanging="140"/>
              <w:jc w:val="center"/>
              <w:rPr>
                <w:rFonts w:eastAsia="Times New Roman"/>
              </w:rPr>
            </w:pPr>
            <w:r w:rsidRPr="00E26610">
              <w:rPr>
                <w:rFonts w:eastAsia="Times New Roman"/>
              </w:rPr>
              <w:t>+/-</w:t>
            </w:r>
          </w:p>
        </w:tc>
        <w:tc>
          <w:tcPr>
            <w:tcW w:w="13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6610" w:rsidRPr="00E26610" w:rsidRDefault="00E26610" w:rsidP="00E26610">
            <w:pPr>
              <w:widowControl/>
              <w:autoSpaceDE/>
              <w:autoSpaceDN/>
              <w:adjustRightInd/>
              <w:spacing w:line="256" w:lineRule="auto"/>
              <w:ind w:left="-394" w:right="33" w:hanging="140"/>
              <w:jc w:val="center"/>
              <w:rPr>
                <w:rFonts w:eastAsia="Times New Roman"/>
              </w:rPr>
            </w:pPr>
            <w:r w:rsidRPr="00E26610">
              <w:rPr>
                <w:rFonts w:eastAsia="Times New Roman"/>
              </w:rPr>
              <w:t>%</w:t>
            </w:r>
          </w:p>
        </w:tc>
      </w:tr>
      <w:tr w:rsidR="00E26610" w:rsidRPr="00E26610" w:rsidTr="00E26610">
        <w:trPr>
          <w:trHeight w:val="240"/>
          <w:jc w:val="center"/>
        </w:trPr>
        <w:tc>
          <w:tcPr>
            <w:tcW w:w="4045" w:type="dxa"/>
            <w:tcBorders>
              <w:top w:val="single" w:sz="4" w:space="0" w:color="000000"/>
              <w:left w:val="single" w:sz="4" w:space="0" w:color="000000"/>
              <w:bottom w:val="single" w:sz="4" w:space="0" w:color="000000"/>
              <w:right w:val="single" w:sz="4" w:space="0" w:color="000000"/>
            </w:tcBorders>
            <w:hideMark/>
          </w:tcPr>
          <w:p w:rsidR="00E26610" w:rsidRPr="00E26610" w:rsidRDefault="00E26610" w:rsidP="00E26610">
            <w:pPr>
              <w:widowControl/>
              <w:autoSpaceDE/>
              <w:autoSpaceDN/>
              <w:adjustRightInd/>
              <w:spacing w:line="256" w:lineRule="auto"/>
              <w:ind w:left="-394"/>
              <w:rPr>
                <w:rFonts w:eastAsia="Times New Roman"/>
              </w:rPr>
            </w:pPr>
            <w:r w:rsidRPr="00E26610">
              <w:rPr>
                <w:rFonts w:eastAsia="Times New Roman"/>
              </w:rPr>
              <w:t xml:space="preserve">Дебиторская задолженность  </w:t>
            </w:r>
          </w:p>
        </w:tc>
        <w:tc>
          <w:tcPr>
            <w:tcW w:w="1547" w:type="dxa"/>
            <w:tcBorders>
              <w:top w:val="single" w:sz="4" w:space="0" w:color="000000"/>
              <w:left w:val="single" w:sz="4" w:space="0" w:color="000000"/>
              <w:bottom w:val="single" w:sz="4" w:space="0" w:color="000000"/>
              <w:right w:val="single" w:sz="4" w:space="0" w:color="000000"/>
            </w:tcBorders>
          </w:tcPr>
          <w:p w:rsidR="00E26610" w:rsidRPr="00E26610" w:rsidRDefault="00E26610" w:rsidP="00E26610">
            <w:pPr>
              <w:widowControl/>
              <w:autoSpaceDE/>
              <w:autoSpaceDN/>
              <w:adjustRightInd/>
              <w:spacing w:line="256" w:lineRule="auto"/>
              <w:ind w:left="-394" w:right="36"/>
              <w:jc w:val="right"/>
              <w:rPr>
                <w:rFonts w:eastAsia="Times New Roman"/>
              </w:rPr>
            </w:pPr>
            <w:r w:rsidRPr="00E26610">
              <w:rPr>
                <w:rFonts w:eastAsia="Times New Roman"/>
              </w:rPr>
              <w:t>23 271,1</w:t>
            </w:r>
          </w:p>
        </w:tc>
        <w:tc>
          <w:tcPr>
            <w:tcW w:w="1543" w:type="dxa"/>
            <w:tcBorders>
              <w:top w:val="single" w:sz="4" w:space="0" w:color="000000"/>
              <w:left w:val="single" w:sz="4" w:space="0" w:color="000000"/>
              <w:bottom w:val="single" w:sz="4" w:space="0" w:color="000000"/>
              <w:right w:val="single" w:sz="4" w:space="0" w:color="000000"/>
            </w:tcBorders>
          </w:tcPr>
          <w:p w:rsidR="00E26610" w:rsidRPr="00E26610" w:rsidRDefault="00E26610" w:rsidP="00E26610">
            <w:pPr>
              <w:widowControl/>
              <w:autoSpaceDE/>
              <w:autoSpaceDN/>
              <w:adjustRightInd/>
              <w:spacing w:line="256" w:lineRule="auto"/>
              <w:ind w:left="-394" w:right="36"/>
              <w:jc w:val="right"/>
              <w:rPr>
                <w:rFonts w:eastAsia="Times New Roman"/>
              </w:rPr>
            </w:pPr>
            <w:r w:rsidRPr="00E26610">
              <w:rPr>
                <w:rFonts w:eastAsia="Times New Roman"/>
              </w:rPr>
              <w:t>80 190,0</w:t>
            </w:r>
          </w:p>
        </w:tc>
        <w:tc>
          <w:tcPr>
            <w:tcW w:w="1298" w:type="dxa"/>
            <w:tcBorders>
              <w:top w:val="single" w:sz="4" w:space="0" w:color="000000"/>
              <w:left w:val="single" w:sz="4" w:space="0" w:color="000000"/>
              <w:bottom w:val="single" w:sz="4" w:space="0" w:color="000000"/>
              <w:right w:val="single" w:sz="4" w:space="0" w:color="000000"/>
            </w:tcBorders>
          </w:tcPr>
          <w:p w:rsidR="00E26610" w:rsidRPr="00E26610" w:rsidRDefault="00E26610" w:rsidP="00E26610">
            <w:pPr>
              <w:widowControl/>
              <w:autoSpaceDE/>
              <w:autoSpaceDN/>
              <w:adjustRightInd/>
              <w:spacing w:line="256" w:lineRule="auto"/>
              <w:ind w:left="-394" w:right="36"/>
              <w:jc w:val="right"/>
              <w:rPr>
                <w:rFonts w:eastAsia="Times New Roman"/>
              </w:rPr>
            </w:pPr>
            <w:r w:rsidRPr="00E26610">
              <w:rPr>
                <w:rFonts w:eastAsia="Times New Roman"/>
              </w:rPr>
              <w:t>56 918,9</w:t>
            </w:r>
          </w:p>
        </w:tc>
        <w:tc>
          <w:tcPr>
            <w:tcW w:w="1314" w:type="dxa"/>
            <w:tcBorders>
              <w:top w:val="single" w:sz="4" w:space="0" w:color="000000"/>
              <w:left w:val="single" w:sz="4" w:space="0" w:color="000000"/>
              <w:bottom w:val="single" w:sz="4" w:space="0" w:color="000000"/>
              <w:right w:val="single" w:sz="4" w:space="0" w:color="000000"/>
            </w:tcBorders>
          </w:tcPr>
          <w:p w:rsidR="00E26610" w:rsidRPr="00E26610" w:rsidRDefault="00E26610" w:rsidP="00E26610">
            <w:pPr>
              <w:widowControl/>
              <w:tabs>
                <w:tab w:val="left" w:pos="-441"/>
                <w:tab w:val="left" w:pos="-300"/>
              </w:tabs>
              <w:autoSpaceDE/>
              <w:autoSpaceDN/>
              <w:adjustRightInd/>
              <w:spacing w:line="256" w:lineRule="auto"/>
              <w:ind w:left="-394" w:right="42"/>
              <w:jc w:val="right"/>
              <w:rPr>
                <w:rFonts w:eastAsia="Times New Roman"/>
              </w:rPr>
            </w:pPr>
            <w:r w:rsidRPr="00E26610">
              <w:rPr>
                <w:rFonts w:eastAsia="Times New Roman"/>
              </w:rPr>
              <w:sym w:font="Symbol" w:char="F0AD"/>
            </w:r>
            <w:r w:rsidRPr="00E26610">
              <w:rPr>
                <w:rFonts w:eastAsia="Times New Roman"/>
              </w:rPr>
              <w:t xml:space="preserve"> в 3,4 раза</w:t>
            </w:r>
          </w:p>
        </w:tc>
      </w:tr>
      <w:tr w:rsidR="00E26610" w:rsidRPr="00E26610" w:rsidTr="00E26610">
        <w:trPr>
          <w:trHeight w:val="240"/>
          <w:jc w:val="center"/>
        </w:trPr>
        <w:tc>
          <w:tcPr>
            <w:tcW w:w="4045" w:type="dxa"/>
            <w:tcBorders>
              <w:top w:val="single" w:sz="4" w:space="0" w:color="000000"/>
              <w:left w:val="single" w:sz="4" w:space="0" w:color="000000"/>
              <w:bottom w:val="single" w:sz="4" w:space="0" w:color="000000"/>
              <w:right w:val="single" w:sz="4" w:space="0" w:color="000000"/>
            </w:tcBorders>
            <w:hideMark/>
          </w:tcPr>
          <w:p w:rsidR="00E26610" w:rsidRPr="00E26610" w:rsidRDefault="00E26610" w:rsidP="00E26610">
            <w:pPr>
              <w:widowControl/>
              <w:autoSpaceDE/>
              <w:autoSpaceDN/>
              <w:adjustRightInd/>
              <w:spacing w:line="256" w:lineRule="auto"/>
              <w:ind w:left="-394"/>
              <w:rPr>
                <w:rFonts w:eastAsia="Times New Roman"/>
              </w:rPr>
            </w:pPr>
            <w:r w:rsidRPr="00E26610">
              <w:rPr>
                <w:rFonts w:eastAsia="Times New Roman"/>
              </w:rPr>
              <w:t xml:space="preserve">Кредиторская задолженность </w:t>
            </w:r>
          </w:p>
        </w:tc>
        <w:tc>
          <w:tcPr>
            <w:tcW w:w="1547" w:type="dxa"/>
            <w:tcBorders>
              <w:top w:val="single" w:sz="4" w:space="0" w:color="000000"/>
              <w:left w:val="single" w:sz="4" w:space="0" w:color="000000"/>
              <w:bottom w:val="single" w:sz="4" w:space="0" w:color="000000"/>
              <w:right w:val="single" w:sz="4" w:space="0" w:color="000000"/>
            </w:tcBorders>
          </w:tcPr>
          <w:p w:rsidR="00E26610" w:rsidRPr="00E26610" w:rsidRDefault="00E26610" w:rsidP="00E26610">
            <w:pPr>
              <w:widowControl/>
              <w:autoSpaceDE/>
              <w:autoSpaceDN/>
              <w:adjustRightInd/>
              <w:spacing w:line="256" w:lineRule="auto"/>
              <w:ind w:left="-394" w:right="36"/>
              <w:jc w:val="right"/>
              <w:rPr>
                <w:rFonts w:eastAsia="Times New Roman"/>
              </w:rPr>
            </w:pPr>
            <w:r w:rsidRPr="00E26610">
              <w:rPr>
                <w:rFonts w:eastAsia="Times New Roman"/>
              </w:rPr>
              <w:t>930,9</w:t>
            </w:r>
          </w:p>
        </w:tc>
        <w:tc>
          <w:tcPr>
            <w:tcW w:w="1543" w:type="dxa"/>
            <w:tcBorders>
              <w:top w:val="single" w:sz="4" w:space="0" w:color="000000"/>
              <w:left w:val="single" w:sz="4" w:space="0" w:color="000000"/>
              <w:bottom w:val="single" w:sz="4" w:space="0" w:color="000000"/>
              <w:right w:val="single" w:sz="4" w:space="0" w:color="000000"/>
            </w:tcBorders>
          </w:tcPr>
          <w:p w:rsidR="00E26610" w:rsidRPr="00E26610" w:rsidRDefault="00E26610" w:rsidP="00E26610">
            <w:pPr>
              <w:widowControl/>
              <w:autoSpaceDE/>
              <w:autoSpaceDN/>
              <w:adjustRightInd/>
              <w:spacing w:line="256" w:lineRule="auto"/>
              <w:ind w:left="-394" w:right="36"/>
              <w:jc w:val="right"/>
              <w:rPr>
                <w:rFonts w:eastAsia="Times New Roman"/>
              </w:rPr>
            </w:pPr>
            <w:r w:rsidRPr="00E26610">
              <w:rPr>
                <w:rFonts w:eastAsia="Times New Roman"/>
              </w:rPr>
              <w:t>310,7</w:t>
            </w:r>
          </w:p>
        </w:tc>
        <w:tc>
          <w:tcPr>
            <w:tcW w:w="1298" w:type="dxa"/>
            <w:tcBorders>
              <w:top w:val="single" w:sz="4" w:space="0" w:color="000000"/>
              <w:left w:val="single" w:sz="4" w:space="0" w:color="000000"/>
              <w:bottom w:val="single" w:sz="4" w:space="0" w:color="000000"/>
              <w:right w:val="single" w:sz="4" w:space="0" w:color="000000"/>
            </w:tcBorders>
          </w:tcPr>
          <w:p w:rsidR="00E26610" w:rsidRPr="00E26610" w:rsidRDefault="00E26610" w:rsidP="00E26610">
            <w:pPr>
              <w:widowControl/>
              <w:autoSpaceDE/>
              <w:autoSpaceDN/>
              <w:adjustRightInd/>
              <w:spacing w:line="256" w:lineRule="auto"/>
              <w:ind w:left="-394" w:right="36"/>
              <w:jc w:val="right"/>
              <w:rPr>
                <w:rFonts w:eastAsia="Times New Roman"/>
              </w:rPr>
            </w:pPr>
            <w:r w:rsidRPr="00E26610">
              <w:rPr>
                <w:rFonts w:eastAsia="Times New Roman"/>
              </w:rPr>
              <w:t>- 620,2</w:t>
            </w:r>
          </w:p>
        </w:tc>
        <w:tc>
          <w:tcPr>
            <w:tcW w:w="1314" w:type="dxa"/>
            <w:tcBorders>
              <w:top w:val="single" w:sz="4" w:space="0" w:color="000000"/>
              <w:left w:val="single" w:sz="4" w:space="0" w:color="000000"/>
              <w:bottom w:val="single" w:sz="4" w:space="0" w:color="000000"/>
              <w:right w:val="single" w:sz="4" w:space="0" w:color="000000"/>
            </w:tcBorders>
          </w:tcPr>
          <w:p w:rsidR="00E26610" w:rsidRPr="00E26610" w:rsidRDefault="00E26610" w:rsidP="00E26610">
            <w:pPr>
              <w:widowControl/>
              <w:tabs>
                <w:tab w:val="left" w:pos="-441"/>
                <w:tab w:val="left" w:pos="-300"/>
              </w:tabs>
              <w:autoSpaceDE/>
              <w:autoSpaceDN/>
              <w:adjustRightInd/>
              <w:spacing w:line="256" w:lineRule="auto"/>
              <w:ind w:left="-394" w:right="42"/>
              <w:jc w:val="right"/>
              <w:rPr>
                <w:rFonts w:eastAsia="Times New Roman"/>
              </w:rPr>
            </w:pPr>
            <w:r w:rsidRPr="00E26610">
              <w:rPr>
                <w:rFonts w:eastAsia="Times New Roman"/>
              </w:rPr>
              <w:t>33,4</w:t>
            </w:r>
          </w:p>
        </w:tc>
      </w:tr>
    </w:tbl>
    <w:p w:rsidR="00E26610" w:rsidRPr="00E26610" w:rsidRDefault="00E26610" w:rsidP="00E26610">
      <w:pPr>
        <w:widowControl/>
        <w:autoSpaceDE/>
        <w:autoSpaceDN/>
        <w:adjustRightInd/>
        <w:ind w:right="39" w:firstLine="567"/>
        <w:jc w:val="both"/>
        <w:rPr>
          <w:rFonts w:eastAsia="Times New Roman"/>
          <w:i/>
          <w:sz w:val="24"/>
          <w:szCs w:val="24"/>
          <w:u w:val="single"/>
        </w:rPr>
      </w:pPr>
      <w:r w:rsidRPr="00E26610">
        <w:rPr>
          <w:rFonts w:eastAsia="Times New Roman"/>
          <w:b/>
          <w:sz w:val="24"/>
          <w:szCs w:val="24"/>
        </w:rPr>
        <w:t xml:space="preserve">Дебиторская задолженность </w:t>
      </w:r>
      <w:r w:rsidRPr="00E26610">
        <w:rPr>
          <w:rFonts w:eastAsia="Times New Roman"/>
          <w:i/>
          <w:sz w:val="24"/>
          <w:szCs w:val="24"/>
        </w:rPr>
        <w:t>на начало года</w:t>
      </w:r>
      <w:r w:rsidRPr="00E26610">
        <w:rPr>
          <w:rFonts w:eastAsia="Times New Roman"/>
          <w:sz w:val="24"/>
          <w:szCs w:val="24"/>
        </w:rPr>
        <w:t xml:space="preserve"> составляла </w:t>
      </w:r>
      <w:r w:rsidRPr="00E26610">
        <w:rPr>
          <w:rFonts w:eastAsia="Times New Roman"/>
          <w:b/>
          <w:sz w:val="24"/>
          <w:szCs w:val="24"/>
        </w:rPr>
        <w:t xml:space="preserve">23 271,1 </w:t>
      </w:r>
      <w:proofErr w:type="gramStart"/>
      <w:r w:rsidRPr="00E26610">
        <w:rPr>
          <w:rFonts w:eastAsia="Times New Roman"/>
          <w:sz w:val="24"/>
          <w:szCs w:val="24"/>
        </w:rPr>
        <w:t>тыс.рублей</w:t>
      </w:r>
      <w:proofErr w:type="gramEnd"/>
      <w:r w:rsidRPr="00E26610">
        <w:rPr>
          <w:rFonts w:eastAsia="Times New Roman"/>
          <w:sz w:val="24"/>
          <w:szCs w:val="24"/>
        </w:rPr>
        <w:t xml:space="preserve">, на конец отчётного периода составила </w:t>
      </w:r>
      <w:r w:rsidRPr="00E26610">
        <w:rPr>
          <w:rFonts w:eastAsia="Times New Roman"/>
          <w:b/>
          <w:sz w:val="24"/>
          <w:szCs w:val="24"/>
        </w:rPr>
        <w:t xml:space="preserve">80 190,0 </w:t>
      </w:r>
      <w:r w:rsidRPr="00E26610">
        <w:rPr>
          <w:rFonts w:eastAsia="Times New Roman"/>
          <w:sz w:val="24"/>
          <w:szCs w:val="24"/>
        </w:rPr>
        <w:t xml:space="preserve">тыс.рублей. </w:t>
      </w:r>
      <w:r w:rsidRPr="00E26610">
        <w:rPr>
          <w:rFonts w:eastAsia="Times New Roman"/>
          <w:i/>
          <w:sz w:val="24"/>
          <w:szCs w:val="24"/>
          <w:u w:val="single"/>
        </w:rPr>
        <w:t>На 01.01.2023 года дебиторская задолженность отразилась на счетах бюджетного учета:</w:t>
      </w:r>
    </w:p>
    <w:p w:rsidR="00E26610" w:rsidRPr="00E26610" w:rsidRDefault="00E26610" w:rsidP="00E26610">
      <w:pPr>
        <w:widowControl/>
        <w:autoSpaceDE/>
        <w:autoSpaceDN/>
        <w:adjustRightInd/>
        <w:ind w:right="39" w:firstLine="567"/>
        <w:jc w:val="both"/>
        <w:rPr>
          <w:rFonts w:eastAsia="Times New Roman"/>
          <w:sz w:val="24"/>
          <w:szCs w:val="24"/>
        </w:rPr>
      </w:pPr>
      <w:r w:rsidRPr="00E26610">
        <w:rPr>
          <w:rFonts w:eastAsia="Times New Roman"/>
          <w:b/>
          <w:sz w:val="24"/>
          <w:szCs w:val="24"/>
        </w:rPr>
        <w:t xml:space="preserve">205.00 </w:t>
      </w:r>
      <w:r w:rsidRPr="00E26610">
        <w:rPr>
          <w:rFonts w:eastAsia="Times New Roman"/>
          <w:sz w:val="24"/>
          <w:szCs w:val="24"/>
        </w:rPr>
        <w:t xml:space="preserve">«Расчёты по доходам» - </w:t>
      </w:r>
      <w:r w:rsidRPr="00E26610">
        <w:rPr>
          <w:rFonts w:eastAsia="Times New Roman"/>
          <w:b/>
          <w:sz w:val="24"/>
          <w:szCs w:val="24"/>
        </w:rPr>
        <w:t>80 184,4</w:t>
      </w:r>
      <w:r w:rsidRPr="00E26610">
        <w:rPr>
          <w:rFonts w:eastAsia="Times New Roman"/>
          <w:sz w:val="24"/>
          <w:szCs w:val="24"/>
        </w:rPr>
        <w:t xml:space="preserve"> </w:t>
      </w:r>
      <w:proofErr w:type="gramStart"/>
      <w:r w:rsidRPr="00E26610">
        <w:rPr>
          <w:rFonts w:eastAsia="Times New Roman"/>
          <w:sz w:val="24"/>
          <w:szCs w:val="24"/>
        </w:rPr>
        <w:t>тыс.рублей</w:t>
      </w:r>
      <w:proofErr w:type="gramEnd"/>
      <w:r w:rsidRPr="00E26610">
        <w:rPr>
          <w:rFonts w:eastAsia="Times New Roman"/>
          <w:sz w:val="24"/>
          <w:szCs w:val="24"/>
        </w:rPr>
        <w:t>;</w:t>
      </w:r>
    </w:p>
    <w:p w:rsidR="00E26610" w:rsidRPr="00E26610" w:rsidRDefault="00E26610" w:rsidP="00E26610">
      <w:pPr>
        <w:widowControl/>
        <w:autoSpaceDE/>
        <w:autoSpaceDN/>
        <w:adjustRightInd/>
        <w:ind w:left="567" w:right="39"/>
        <w:jc w:val="both"/>
        <w:rPr>
          <w:rFonts w:eastAsia="Times New Roman"/>
          <w:sz w:val="24"/>
          <w:szCs w:val="24"/>
        </w:rPr>
      </w:pPr>
      <w:r w:rsidRPr="00E26610">
        <w:rPr>
          <w:rFonts w:eastAsia="Times New Roman"/>
          <w:b/>
          <w:sz w:val="24"/>
          <w:szCs w:val="24"/>
        </w:rPr>
        <w:t xml:space="preserve">209.36 </w:t>
      </w:r>
      <w:r w:rsidRPr="00E26610">
        <w:rPr>
          <w:rFonts w:eastAsia="Times New Roman"/>
          <w:sz w:val="24"/>
          <w:szCs w:val="24"/>
        </w:rPr>
        <w:t xml:space="preserve">«Расчеты по доходам бюджета от возврата дебиторской задолженности прошлых лет» - </w:t>
      </w:r>
      <w:r w:rsidRPr="00E26610">
        <w:rPr>
          <w:rFonts w:eastAsia="Times New Roman"/>
          <w:b/>
          <w:sz w:val="24"/>
          <w:szCs w:val="24"/>
        </w:rPr>
        <w:t>5,6</w:t>
      </w:r>
      <w:r w:rsidRPr="00E26610">
        <w:rPr>
          <w:rFonts w:eastAsia="Times New Roman"/>
          <w:sz w:val="24"/>
          <w:szCs w:val="24"/>
        </w:rPr>
        <w:t xml:space="preserve"> </w:t>
      </w:r>
      <w:proofErr w:type="gramStart"/>
      <w:r w:rsidRPr="00E26610">
        <w:rPr>
          <w:rFonts w:eastAsia="Times New Roman"/>
          <w:sz w:val="24"/>
          <w:szCs w:val="24"/>
        </w:rPr>
        <w:t>тыс.рублей</w:t>
      </w:r>
      <w:proofErr w:type="gramEnd"/>
      <w:r w:rsidRPr="00E26610">
        <w:rPr>
          <w:rFonts w:eastAsia="Times New Roman"/>
          <w:sz w:val="24"/>
          <w:szCs w:val="24"/>
        </w:rPr>
        <w:t>.</w:t>
      </w:r>
    </w:p>
    <w:p w:rsidR="00E26610" w:rsidRPr="00E26610" w:rsidRDefault="00E26610" w:rsidP="00E26610">
      <w:pPr>
        <w:widowControl/>
        <w:autoSpaceDE/>
        <w:autoSpaceDN/>
        <w:adjustRightInd/>
        <w:ind w:right="39" w:firstLine="567"/>
        <w:jc w:val="both"/>
        <w:rPr>
          <w:rFonts w:eastAsia="Times New Roman"/>
          <w:sz w:val="24"/>
          <w:szCs w:val="24"/>
        </w:rPr>
      </w:pPr>
      <w:r w:rsidRPr="00E26610">
        <w:rPr>
          <w:rFonts w:eastAsia="Times New Roman"/>
          <w:b/>
          <w:sz w:val="24"/>
          <w:szCs w:val="24"/>
        </w:rPr>
        <w:t xml:space="preserve">Кредиторская задолженность </w:t>
      </w:r>
      <w:r w:rsidRPr="00E26610">
        <w:rPr>
          <w:rFonts w:eastAsia="Times New Roman"/>
          <w:sz w:val="24"/>
          <w:szCs w:val="24"/>
        </w:rPr>
        <w:t xml:space="preserve">на начало года составляла </w:t>
      </w:r>
      <w:r w:rsidRPr="00E26610">
        <w:rPr>
          <w:rFonts w:eastAsia="Times New Roman"/>
          <w:b/>
          <w:sz w:val="24"/>
          <w:szCs w:val="24"/>
        </w:rPr>
        <w:t xml:space="preserve">930,9 </w:t>
      </w:r>
      <w:proofErr w:type="gramStart"/>
      <w:r w:rsidRPr="00E26610">
        <w:rPr>
          <w:rFonts w:eastAsia="Times New Roman"/>
          <w:sz w:val="24"/>
          <w:szCs w:val="24"/>
        </w:rPr>
        <w:t>тыс.рублей</w:t>
      </w:r>
      <w:proofErr w:type="gramEnd"/>
      <w:r w:rsidRPr="00E26610">
        <w:rPr>
          <w:rFonts w:eastAsia="Times New Roman"/>
          <w:sz w:val="24"/>
          <w:szCs w:val="24"/>
        </w:rPr>
        <w:t xml:space="preserve">, на конец отчётного периода уменьшилась на </w:t>
      </w:r>
      <w:r w:rsidRPr="00E26610">
        <w:rPr>
          <w:rFonts w:eastAsia="Times New Roman"/>
          <w:b/>
          <w:sz w:val="24"/>
          <w:szCs w:val="24"/>
        </w:rPr>
        <w:t xml:space="preserve">620,2 </w:t>
      </w:r>
      <w:r w:rsidRPr="00E26610">
        <w:rPr>
          <w:rFonts w:eastAsia="Times New Roman"/>
          <w:sz w:val="24"/>
          <w:szCs w:val="24"/>
        </w:rPr>
        <w:t xml:space="preserve">тыс.рублей и составила </w:t>
      </w:r>
      <w:r w:rsidRPr="00E26610">
        <w:rPr>
          <w:rFonts w:eastAsia="Times New Roman"/>
          <w:b/>
          <w:sz w:val="24"/>
          <w:szCs w:val="24"/>
        </w:rPr>
        <w:t>310,7</w:t>
      </w:r>
      <w:r w:rsidRPr="00E26610">
        <w:rPr>
          <w:rFonts w:eastAsia="Times New Roman"/>
          <w:sz w:val="24"/>
          <w:szCs w:val="24"/>
        </w:rPr>
        <w:t xml:space="preserve"> тыс.рублей.</w:t>
      </w:r>
    </w:p>
    <w:p w:rsidR="00E26610" w:rsidRPr="00E26610" w:rsidRDefault="00E26610" w:rsidP="00E26610">
      <w:pPr>
        <w:widowControl/>
        <w:autoSpaceDE/>
        <w:autoSpaceDN/>
        <w:adjustRightInd/>
        <w:ind w:right="39" w:firstLine="567"/>
        <w:jc w:val="both"/>
        <w:rPr>
          <w:rFonts w:eastAsia="Times New Roman"/>
          <w:i/>
          <w:sz w:val="24"/>
          <w:szCs w:val="24"/>
          <w:u w:val="single"/>
        </w:rPr>
      </w:pPr>
      <w:r w:rsidRPr="00E26610">
        <w:rPr>
          <w:rFonts w:eastAsia="Times New Roman"/>
          <w:i/>
          <w:sz w:val="24"/>
          <w:szCs w:val="24"/>
          <w:u w:val="single"/>
        </w:rPr>
        <w:lastRenderedPageBreak/>
        <w:t xml:space="preserve">На 01.01.2023 года кредиторская задолженность отразилась на счетах бюджетного учета: </w:t>
      </w:r>
    </w:p>
    <w:p w:rsidR="00E26610" w:rsidRPr="00E26610" w:rsidRDefault="00E26610" w:rsidP="00E26610">
      <w:pPr>
        <w:widowControl/>
        <w:autoSpaceDE/>
        <w:autoSpaceDN/>
        <w:adjustRightInd/>
        <w:ind w:left="567" w:right="39"/>
        <w:jc w:val="both"/>
        <w:rPr>
          <w:rFonts w:eastAsia="Times New Roman"/>
          <w:b/>
          <w:sz w:val="24"/>
          <w:szCs w:val="24"/>
        </w:rPr>
      </w:pPr>
      <w:r w:rsidRPr="00E26610">
        <w:rPr>
          <w:rFonts w:eastAsia="Times New Roman"/>
          <w:b/>
          <w:sz w:val="24"/>
          <w:szCs w:val="24"/>
        </w:rPr>
        <w:t>208.34</w:t>
      </w:r>
      <w:r w:rsidRPr="00E26610">
        <w:rPr>
          <w:rFonts w:eastAsia="Times New Roman"/>
          <w:sz w:val="24"/>
          <w:szCs w:val="24"/>
        </w:rPr>
        <w:t xml:space="preserve"> «</w:t>
      </w:r>
      <w:r w:rsidRPr="00E26610">
        <w:rPr>
          <w:rFonts w:eastAsiaTheme="minorHAnsi"/>
          <w:b/>
          <w:bCs/>
          <w:sz w:val="22"/>
          <w:szCs w:val="22"/>
          <w:lang w:eastAsia="en-US"/>
        </w:rPr>
        <w:t>Увеличение кредиторской задолженности по приобретению материальных запасов</w:t>
      </w:r>
      <w:r w:rsidRPr="00E26610">
        <w:rPr>
          <w:rFonts w:eastAsia="Times New Roman"/>
          <w:sz w:val="24"/>
          <w:szCs w:val="24"/>
        </w:rPr>
        <w:t xml:space="preserve">» - </w:t>
      </w:r>
      <w:r w:rsidRPr="00E26610">
        <w:rPr>
          <w:rFonts w:eastAsia="Times New Roman"/>
          <w:b/>
          <w:sz w:val="24"/>
          <w:szCs w:val="24"/>
        </w:rPr>
        <w:t xml:space="preserve">0,1 </w:t>
      </w:r>
      <w:proofErr w:type="gramStart"/>
      <w:r w:rsidRPr="00E26610">
        <w:rPr>
          <w:rFonts w:eastAsia="Times New Roman"/>
          <w:sz w:val="24"/>
          <w:szCs w:val="24"/>
        </w:rPr>
        <w:t>тыс.рублей</w:t>
      </w:r>
      <w:proofErr w:type="gramEnd"/>
      <w:r w:rsidRPr="00E26610">
        <w:rPr>
          <w:rFonts w:eastAsia="Times New Roman"/>
          <w:sz w:val="24"/>
          <w:szCs w:val="24"/>
        </w:rPr>
        <w:t>;</w:t>
      </w:r>
    </w:p>
    <w:p w:rsidR="00E26610" w:rsidRPr="00E26610" w:rsidRDefault="00E26610" w:rsidP="00E26610">
      <w:pPr>
        <w:widowControl/>
        <w:autoSpaceDE/>
        <w:autoSpaceDN/>
        <w:adjustRightInd/>
        <w:ind w:right="39" w:firstLine="567"/>
        <w:jc w:val="both"/>
        <w:rPr>
          <w:rFonts w:eastAsia="Times New Roman"/>
          <w:b/>
          <w:sz w:val="24"/>
          <w:szCs w:val="24"/>
        </w:rPr>
      </w:pPr>
      <w:r w:rsidRPr="00E26610">
        <w:rPr>
          <w:rFonts w:eastAsia="Times New Roman"/>
          <w:b/>
          <w:sz w:val="24"/>
          <w:szCs w:val="24"/>
        </w:rPr>
        <w:t>302.00</w:t>
      </w:r>
      <w:r w:rsidRPr="00E26610">
        <w:rPr>
          <w:rFonts w:eastAsia="Times New Roman"/>
          <w:sz w:val="24"/>
          <w:szCs w:val="24"/>
        </w:rPr>
        <w:t xml:space="preserve"> «Расчеты по принятым обязательствам» - </w:t>
      </w:r>
      <w:r w:rsidRPr="00E26610">
        <w:rPr>
          <w:rFonts w:eastAsia="Times New Roman"/>
          <w:b/>
          <w:sz w:val="24"/>
          <w:szCs w:val="24"/>
        </w:rPr>
        <w:t xml:space="preserve">203,3 </w:t>
      </w:r>
      <w:proofErr w:type="gramStart"/>
      <w:r w:rsidRPr="00E26610">
        <w:rPr>
          <w:rFonts w:eastAsia="Times New Roman"/>
          <w:sz w:val="24"/>
          <w:szCs w:val="24"/>
        </w:rPr>
        <w:t>тыс.рублей</w:t>
      </w:r>
      <w:proofErr w:type="gramEnd"/>
      <w:r w:rsidRPr="00E26610">
        <w:rPr>
          <w:rFonts w:eastAsia="Times New Roman"/>
          <w:sz w:val="24"/>
          <w:szCs w:val="24"/>
        </w:rPr>
        <w:t xml:space="preserve">; </w:t>
      </w:r>
    </w:p>
    <w:p w:rsidR="00E26610" w:rsidRPr="00E26610" w:rsidRDefault="00E26610" w:rsidP="00E26610">
      <w:pPr>
        <w:widowControl/>
        <w:autoSpaceDE/>
        <w:autoSpaceDN/>
        <w:adjustRightInd/>
        <w:ind w:right="39" w:firstLine="567"/>
        <w:jc w:val="both"/>
        <w:rPr>
          <w:rFonts w:eastAsia="Times New Roman"/>
          <w:sz w:val="24"/>
          <w:szCs w:val="24"/>
        </w:rPr>
      </w:pPr>
      <w:r w:rsidRPr="00E26610">
        <w:rPr>
          <w:rFonts w:eastAsia="Times New Roman"/>
          <w:b/>
          <w:sz w:val="24"/>
          <w:szCs w:val="24"/>
        </w:rPr>
        <w:t xml:space="preserve">303.00 </w:t>
      </w:r>
      <w:r w:rsidRPr="00E26610">
        <w:rPr>
          <w:rFonts w:eastAsia="Times New Roman"/>
          <w:sz w:val="24"/>
          <w:szCs w:val="24"/>
        </w:rPr>
        <w:t xml:space="preserve">«Расчёты по платежам в бюджет» - </w:t>
      </w:r>
      <w:r w:rsidRPr="00E26610">
        <w:rPr>
          <w:rFonts w:eastAsia="Times New Roman"/>
          <w:b/>
          <w:sz w:val="24"/>
          <w:szCs w:val="24"/>
        </w:rPr>
        <w:t xml:space="preserve">107,3 </w:t>
      </w:r>
      <w:proofErr w:type="gramStart"/>
      <w:r w:rsidRPr="00E26610">
        <w:rPr>
          <w:rFonts w:eastAsia="Times New Roman"/>
          <w:sz w:val="24"/>
          <w:szCs w:val="24"/>
        </w:rPr>
        <w:t>тыс.рублей</w:t>
      </w:r>
      <w:proofErr w:type="gramEnd"/>
      <w:r w:rsidRPr="00E26610">
        <w:rPr>
          <w:rFonts w:eastAsia="Times New Roman"/>
          <w:sz w:val="24"/>
          <w:szCs w:val="24"/>
        </w:rPr>
        <w:t>.</w:t>
      </w:r>
    </w:p>
    <w:p w:rsidR="00E26610" w:rsidRPr="00E26610" w:rsidRDefault="00E26610" w:rsidP="00E26610">
      <w:pPr>
        <w:widowControl/>
        <w:autoSpaceDE/>
        <w:autoSpaceDN/>
        <w:adjustRightInd/>
        <w:ind w:right="39" w:firstLine="567"/>
        <w:jc w:val="both"/>
        <w:rPr>
          <w:rFonts w:eastAsiaTheme="minorHAnsi"/>
          <w:i/>
          <w:sz w:val="24"/>
          <w:szCs w:val="24"/>
          <w:u w:val="single"/>
          <w:lang w:eastAsia="en-US"/>
        </w:rPr>
      </w:pPr>
      <w:r w:rsidRPr="00E26610">
        <w:rPr>
          <w:rFonts w:eastAsiaTheme="minorHAnsi"/>
          <w:i/>
          <w:sz w:val="24"/>
          <w:szCs w:val="24"/>
          <w:u w:val="single"/>
          <w:lang w:eastAsia="en-US"/>
        </w:rPr>
        <w:t xml:space="preserve">По состоянию на 01.01.2023 года сформирован резерв: </w:t>
      </w:r>
    </w:p>
    <w:p w:rsidR="00E26610" w:rsidRPr="00E26610" w:rsidRDefault="00E26610" w:rsidP="00E26610">
      <w:pPr>
        <w:widowControl/>
        <w:autoSpaceDE/>
        <w:autoSpaceDN/>
        <w:adjustRightInd/>
        <w:jc w:val="both"/>
        <w:textAlignment w:val="top"/>
        <w:rPr>
          <w:rFonts w:eastAsiaTheme="minorHAnsi"/>
          <w:sz w:val="24"/>
          <w:szCs w:val="24"/>
          <w:lang w:eastAsia="en-US"/>
        </w:rPr>
      </w:pPr>
      <w:r w:rsidRPr="00E26610">
        <w:rPr>
          <w:rFonts w:eastAsiaTheme="minorHAnsi"/>
          <w:b/>
          <w:sz w:val="24"/>
          <w:szCs w:val="24"/>
          <w:lang w:eastAsia="en-US"/>
        </w:rPr>
        <w:t>на счете 401.40</w:t>
      </w:r>
      <w:r w:rsidRPr="00E26610">
        <w:rPr>
          <w:rFonts w:eastAsiaTheme="minorHAnsi"/>
          <w:sz w:val="24"/>
          <w:szCs w:val="24"/>
          <w:lang w:eastAsia="en-US"/>
        </w:rPr>
        <w:t xml:space="preserve"> «Доходы будущих периодов» в сумме </w:t>
      </w:r>
      <w:r w:rsidRPr="00E26610">
        <w:rPr>
          <w:rFonts w:eastAsiaTheme="minorHAnsi"/>
          <w:b/>
          <w:sz w:val="24"/>
          <w:szCs w:val="24"/>
          <w:lang w:eastAsia="en-US"/>
        </w:rPr>
        <w:t xml:space="preserve">78 327,8 </w:t>
      </w:r>
      <w:proofErr w:type="gramStart"/>
      <w:r w:rsidRPr="00E26610">
        <w:rPr>
          <w:rFonts w:eastAsiaTheme="minorHAnsi"/>
          <w:sz w:val="24"/>
          <w:szCs w:val="24"/>
          <w:lang w:eastAsia="en-US"/>
        </w:rPr>
        <w:t>тыс.рублей</w:t>
      </w:r>
      <w:proofErr w:type="gramEnd"/>
      <w:r w:rsidRPr="00E26610">
        <w:rPr>
          <w:rFonts w:eastAsiaTheme="minorHAnsi"/>
          <w:sz w:val="24"/>
          <w:szCs w:val="24"/>
          <w:lang w:eastAsia="en-US"/>
        </w:rPr>
        <w:t xml:space="preserve">; </w:t>
      </w:r>
    </w:p>
    <w:p w:rsidR="00E26610" w:rsidRPr="00E26610" w:rsidRDefault="00E26610" w:rsidP="00E26610">
      <w:pPr>
        <w:widowControl/>
        <w:autoSpaceDE/>
        <w:autoSpaceDN/>
        <w:adjustRightInd/>
        <w:jc w:val="both"/>
        <w:textAlignment w:val="top"/>
        <w:rPr>
          <w:rFonts w:eastAsiaTheme="minorHAnsi"/>
          <w:b/>
          <w:sz w:val="24"/>
          <w:szCs w:val="24"/>
          <w:lang w:eastAsia="en-US"/>
        </w:rPr>
      </w:pPr>
      <w:r w:rsidRPr="00E26610">
        <w:rPr>
          <w:rFonts w:eastAsiaTheme="minorHAnsi"/>
          <w:b/>
          <w:sz w:val="24"/>
          <w:szCs w:val="24"/>
          <w:lang w:eastAsia="en-US"/>
        </w:rPr>
        <w:t>на счете 401.60</w:t>
      </w:r>
      <w:r w:rsidRPr="00E26610">
        <w:rPr>
          <w:rFonts w:eastAsiaTheme="minorHAnsi"/>
          <w:sz w:val="24"/>
          <w:szCs w:val="24"/>
          <w:lang w:eastAsia="en-US"/>
        </w:rPr>
        <w:t xml:space="preserve"> «Резервы предстоящих расходов» в сумме </w:t>
      </w:r>
      <w:r w:rsidRPr="00E26610">
        <w:rPr>
          <w:rFonts w:eastAsiaTheme="minorHAnsi"/>
          <w:b/>
          <w:sz w:val="24"/>
          <w:szCs w:val="24"/>
          <w:lang w:eastAsia="en-US"/>
        </w:rPr>
        <w:t xml:space="preserve">652,5 </w:t>
      </w:r>
      <w:proofErr w:type="gramStart"/>
      <w:r w:rsidRPr="00E26610">
        <w:rPr>
          <w:rFonts w:eastAsiaTheme="minorHAnsi"/>
          <w:sz w:val="24"/>
          <w:szCs w:val="24"/>
          <w:lang w:eastAsia="en-US"/>
        </w:rPr>
        <w:t>тыс.рублей</w:t>
      </w:r>
      <w:proofErr w:type="gramEnd"/>
      <w:r w:rsidRPr="00E26610">
        <w:rPr>
          <w:rFonts w:eastAsiaTheme="minorHAnsi"/>
          <w:sz w:val="24"/>
          <w:szCs w:val="24"/>
          <w:lang w:eastAsia="en-US"/>
        </w:rPr>
        <w:t>.</w:t>
      </w:r>
    </w:p>
    <w:p w:rsidR="00E26610" w:rsidRPr="00E26610" w:rsidRDefault="00E26610" w:rsidP="00E26610">
      <w:pPr>
        <w:widowControl/>
        <w:autoSpaceDE/>
        <w:autoSpaceDN/>
        <w:adjustRightInd/>
        <w:ind w:right="39" w:firstLine="567"/>
        <w:jc w:val="both"/>
        <w:rPr>
          <w:rFonts w:eastAsiaTheme="minorHAnsi"/>
          <w:i/>
          <w:sz w:val="24"/>
          <w:szCs w:val="24"/>
          <w:lang w:eastAsia="en-US"/>
        </w:rPr>
      </w:pPr>
      <w:r w:rsidRPr="00E26610">
        <w:rPr>
          <w:rFonts w:eastAsia="Times New Roman"/>
          <w:i/>
          <w:sz w:val="24"/>
          <w:szCs w:val="24"/>
        </w:rPr>
        <w:t xml:space="preserve"> </w:t>
      </w:r>
      <w:r w:rsidRPr="00E26610">
        <w:rPr>
          <w:rFonts w:eastAsiaTheme="minorHAnsi"/>
          <w:i/>
          <w:sz w:val="24"/>
          <w:szCs w:val="24"/>
          <w:lang w:eastAsia="en-US"/>
        </w:rPr>
        <w:t>Просроченная дебиторская и кредиторская задолженность отсутствует.</w:t>
      </w:r>
    </w:p>
    <w:p w:rsidR="00E26610" w:rsidRPr="00E26610" w:rsidRDefault="00E26610" w:rsidP="00E26610">
      <w:pPr>
        <w:widowControl/>
        <w:autoSpaceDE/>
        <w:autoSpaceDN/>
        <w:adjustRightInd/>
        <w:ind w:firstLine="709"/>
        <w:jc w:val="both"/>
        <w:textAlignment w:val="top"/>
        <w:rPr>
          <w:rFonts w:eastAsiaTheme="minorHAnsi"/>
          <w:i/>
          <w:sz w:val="24"/>
          <w:szCs w:val="24"/>
          <w:lang w:eastAsia="en-US"/>
        </w:rPr>
      </w:pPr>
      <w:r w:rsidRPr="00E26610">
        <w:rPr>
          <w:rFonts w:eastAsiaTheme="minorHAnsi"/>
          <w:i/>
          <w:sz w:val="24"/>
          <w:szCs w:val="24"/>
          <w:lang w:eastAsia="en-US"/>
        </w:rPr>
        <w:t>Данные по ф.0503169 «Сведения по дебиторской и кредиторской задолженности» не имеют расхождений с показателями ф.0503130, ф.0503121.</w:t>
      </w:r>
    </w:p>
    <w:p w:rsidR="00E26610" w:rsidRPr="00E26610" w:rsidRDefault="00E26610" w:rsidP="00E26610">
      <w:pPr>
        <w:widowControl/>
        <w:autoSpaceDE/>
        <w:autoSpaceDN/>
        <w:adjustRightInd/>
        <w:jc w:val="both"/>
        <w:textAlignment w:val="top"/>
        <w:rPr>
          <w:rFonts w:eastAsiaTheme="minorHAnsi"/>
          <w:sz w:val="24"/>
          <w:szCs w:val="24"/>
          <w:lang w:eastAsia="en-US"/>
        </w:rPr>
      </w:pPr>
    </w:p>
    <w:p w:rsidR="00E26610" w:rsidRDefault="00E26610" w:rsidP="00E26610">
      <w:pPr>
        <w:widowControl/>
        <w:autoSpaceDE/>
        <w:autoSpaceDN/>
        <w:adjustRightInd/>
        <w:spacing w:after="5"/>
        <w:contextualSpacing/>
        <w:jc w:val="center"/>
        <w:rPr>
          <w:rFonts w:eastAsia="Times New Roman"/>
          <w:b/>
          <w:i/>
          <w:sz w:val="24"/>
          <w:szCs w:val="24"/>
        </w:rPr>
      </w:pPr>
      <w:r w:rsidRPr="00E26610">
        <w:rPr>
          <w:rFonts w:eastAsia="Times New Roman"/>
          <w:b/>
          <w:i/>
          <w:sz w:val="24"/>
          <w:szCs w:val="24"/>
        </w:rPr>
        <w:t>Проверка форм сводной бюджетной отчетности</w:t>
      </w:r>
    </w:p>
    <w:p w:rsidR="00E26610" w:rsidRPr="00E26610" w:rsidRDefault="00E26610" w:rsidP="00E26610">
      <w:pPr>
        <w:widowControl/>
        <w:autoSpaceDE/>
        <w:autoSpaceDN/>
        <w:adjustRightInd/>
        <w:spacing w:after="5"/>
        <w:contextualSpacing/>
        <w:jc w:val="center"/>
        <w:rPr>
          <w:rFonts w:eastAsia="Times New Roman"/>
          <w:b/>
          <w:i/>
          <w:sz w:val="24"/>
          <w:szCs w:val="24"/>
        </w:rPr>
      </w:pPr>
    </w:p>
    <w:p w:rsidR="00E26610" w:rsidRPr="00E26610" w:rsidRDefault="00E26610" w:rsidP="00E26610">
      <w:pPr>
        <w:widowControl/>
        <w:autoSpaceDE/>
        <w:autoSpaceDN/>
        <w:adjustRightInd/>
        <w:spacing w:after="13"/>
        <w:ind w:right="39" w:firstLine="709"/>
        <w:jc w:val="both"/>
        <w:rPr>
          <w:rFonts w:eastAsia="Times New Roman"/>
          <w:sz w:val="24"/>
          <w:szCs w:val="24"/>
        </w:rPr>
      </w:pPr>
      <w:r w:rsidRPr="00E26610">
        <w:rPr>
          <w:rFonts w:eastAsia="Times New Roman"/>
          <w:sz w:val="24"/>
          <w:szCs w:val="24"/>
        </w:rPr>
        <w:t xml:space="preserve">Проведена проверка годовой бюджетной отчетности Комитета имущественных отношений Администрации муниципального образования «Вяземский район» Смоленской области 2022 год на предмет полноты и соответствия требованиям Инструкции о порядке составления и предоставления годовой, квартальной и месячной отчетности об исполнении бюджетов бюджетной системы РФ (утверждена приказом Минфина России от 28.12.2010 №191н), правильности заполнения форм и соблюдения контрольных соотношений взаимосвязанных показателей отчётности: </w:t>
      </w:r>
    </w:p>
    <w:p w:rsidR="00E26610" w:rsidRPr="00E26610" w:rsidRDefault="00E26610" w:rsidP="00E26610">
      <w:pPr>
        <w:widowControl/>
        <w:autoSpaceDE/>
        <w:autoSpaceDN/>
        <w:adjustRightInd/>
        <w:spacing w:after="13"/>
        <w:ind w:right="39" w:firstLine="709"/>
        <w:jc w:val="both"/>
        <w:rPr>
          <w:rFonts w:eastAsia="Times New Roman"/>
          <w:sz w:val="24"/>
          <w:szCs w:val="24"/>
        </w:rPr>
      </w:pPr>
    </w:p>
    <w:tbl>
      <w:tblPr>
        <w:tblStyle w:val="120"/>
        <w:tblW w:w="9781" w:type="dxa"/>
        <w:tblInd w:w="-34" w:type="dxa"/>
        <w:tblLayout w:type="fixed"/>
        <w:tblLook w:val="04A0" w:firstRow="1" w:lastRow="0" w:firstColumn="1" w:lastColumn="0" w:noHBand="0" w:noVBand="1"/>
      </w:tblPr>
      <w:tblGrid>
        <w:gridCol w:w="8506"/>
        <w:gridCol w:w="1275"/>
      </w:tblGrid>
      <w:tr w:rsidR="00E26610" w:rsidRPr="00E26610" w:rsidTr="00E26610">
        <w:tc>
          <w:tcPr>
            <w:tcW w:w="8506" w:type="dxa"/>
            <w:shd w:val="clear" w:color="auto" w:fill="D9D9D9" w:themeFill="background1" w:themeFillShade="D9"/>
          </w:tcPr>
          <w:p w:rsidR="00E26610" w:rsidRPr="00E26610" w:rsidRDefault="00E26610" w:rsidP="00E26610">
            <w:pPr>
              <w:jc w:val="center"/>
              <w:rPr>
                <w:b/>
              </w:rPr>
            </w:pPr>
            <w:r w:rsidRPr="00E26610">
              <w:rPr>
                <w:b/>
              </w:rPr>
              <w:t>наименование формы отчетности</w:t>
            </w:r>
          </w:p>
        </w:tc>
        <w:tc>
          <w:tcPr>
            <w:tcW w:w="1275" w:type="dxa"/>
            <w:shd w:val="clear" w:color="auto" w:fill="D9D9D9" w:themeFill="background1" w:themeFillShade="D9"/>
          </w:tcPr>
          <w:p w:rsidR="00E26610" w:rsidRPr="00E26610" w:rsidRDefault="00E26610" w:rsidP="00E26610">
            <w:pPr>
              <w:jc w:val="center"/>
              <w:rPr>
                <w:b/>
              </w:rPr>
            </w:pPr>
            <w:r w:rsidRPr="00E26610">
              <w:rPr>
                <w:b/>
              </w:rPr>
              <w:t>формы отчетности</w:t>
            </w:r>
          </w:p>
        </w:tc>
      </w:tr>
      <w:tr w:rsidR="00E26610" w:rsidRPr="00E26610" w:rsidTr="00E26610">
        <w:tc>
          <w:tcPr>
            <w:tcW w:w="8506" w:type="dxa"/>
            <w:vAlign w:val="center"/>
          </w:tcPr>
          <w:p w:rsidR="00E26610" w:rsidRPr="00E26610" w:rsidRDefault="00E26610" w:rsidP="00E26610">
            <w:pPr>
              <w:jc w:val="both"/>
            </w:pPr>
            <w:r w:rsidRPr="00E26610">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E26610" w:rsidRPr="00E26610" w:rsidRDefault="00E26610" w:rsidP="00E26610">
            <w:pPr>
              <w:jc w:val="right"/>
            </w:pPr>
            <w:r w:rsidRPr="00E26610">
              <w:t>ф.0503130</w:t>
            </w:r>
          </w:p>
        </w:tc>
      </w:tr>
      <w:tr w:rsidR="00E26610" w:rsidRPr="00E26610" w:rsidTr="00E26610">
        <w:tc>
          <w:tcPr>
            <w:tcW w:w="8506" w:type="dxa"/>
            <w:vAlign w:val="center"/>
          </w:tcPr>
          <w:p w:rsidR="00E26610" w:rsidRPr="00E26610" w:rsidRDefault="00E26610" w:rsidP="00E26610">
            <w:pPr>
              <w:jc w:val="both"/>
              <w:rPr>
                <w:rFonts w:eastAsia="Times New Roman"/>
              </w:rPr>
            </w:pPr>
            <w:r w:rsidRPr="00E26610">
              <w:rPr>
                <w:rFonts w:eastAsia="Times New Roman"/>
              </w:rPr>
              <w:t>отчет о финансовых результатах деятельности</w:t>
            </w:r>
          </w:p>
        </w:tc>
        <w:tc>
          <w:tcPr>
            <w:tcW w:w="1275" w:type="dxa"/>
            <w:vAlign w:val="center"/>
          </w:tcPr>
          <w:p w:rsidR="00E26610" w:rsidRPr="00E26610" w:rsidRDefault="00E26610" w:rsidP="00E26610">
            <w:pPr>
              <w:jc w:val="right"/>
            </w:pPr>
            <w:r w:rsidRPr="00E26610">
              <w:t>ф.0503121</w:t>
            </w:r>
          </w:p>
        </w:tc>
      </w:tr>
      <w:tr w:rsidR="00E26610" w:rsidRPr="00E26610" w:rsidTr="00E26610">
        <w:tc>
          <w:tcPr>
            <w:tcW w:w="8506" w:type="dxa"/>
            <w:vAlign w:val="center"/>
          </w:tcPr>
          <w:p w:rsidR="00E26610" w:rsidRPr="00E26610" w:rsidRDefault="00E26610" w:rsidP="00E26610">
            <w:pPr>
              <w:jc w:val="both"/>
              <w:rPr>
                <w:rFonts w:eastAsia="Times New Roman"/>
              </w:rPr>
            </w:pPr>
            <w:r w:rsidRPr="00E26610">
              <w:rPr>
                <w:rFonts w:eastAsia="Times New Roman"/>
              </w:rPr>
              <w:t>отчет о движении денежных средств</w:t>
            </w:r>
          </w:p>
        </w:tc>
        <w:tc>
          <w:tcPr>
            <w:tcW w:w="1275" w:type="dxa"/>
            <w:vAlign w:val="center"/>
          </w:tcPr>
          <w:p w:rsidR="00E26610" w:rsidRPr="00E26610" w:rsidRDefault="00E26610" w:rsidP="00E26610">
            <w:pPr>
              <w:jc w:val="right"/>
            </w:pPr>
            <w:r w:rsidRPr="00E26610">
              <w:t>ф.0503123</w:t>
            </w:r>
          </w:p>
        </w:tc>
      </w:tr>
      <w:tr w:rsidR="00E26610" w:rsidRPr="00E26610" w:rsidTr="00E26610">
        <w:tc>
          <w:tcPr>
            <w:tcW w:w="8506" w:type="dxa"/>
            <w:vAlign w:val="center"/>
          </w:tcPr>
          <w:p w:rsidR="00E26610" w:rsidRPr="00E26610" w:rsidRDefault="00E26610" w:rsidP="00E26610">
            <w:pPr>
              <w:jc w:val="both"/>
              <w:rPr>
                <w:rFonts w:eastAsia="Times New Roman"/>
              </w:rPr>
            </w:pPr>
            <w:r w:rsidRPr="00E26610">
              <w:rPr>
                <w:rFonts w:eastAsia="Times New Roman"/>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E26610" w:rsidRPr="00E26610" w:rsidRDefault="00E26610" w:rsidP="00E26610">
            <w:pPr>
              <w:jc w:val="right"/>
            </w:pPr>
            <w:r w:rsidRPr="00E26610">
              <w:t>ф.0503127</w:t>
            </w:r>
          </w:p>
        </w:tc>
      </w:tr>
      <w:tr w:rsidR="00E26610" w:rsidRPr="00E26610" w:rsidTr="00E26610">
        <w:tc>
          <w:tcPr>
            <w:tcW w:w="8506" w:type="dxa"/>
            <w:vAlign w:val="center"/>
          </w:tcPr>
          <w:p w:rsidR="00E26610" w:rsidRPr="00E26610" w:rsidRDefault="00E26610" w:rsidP="00E26610">
            <w:pPr>
              <w:jc w:val="both"/>
              <w:rPr>
                <w:rFonts w:eastAsia="Times New Roman"/>
              </w:rPr>
            </w:pPr>
            <w:r w:rsidRPr="00E26610">
              <w:rPr>
                <w:rFonts w:eastAsia="Times New Roman"/>
              </w:rPr>
              <w:t>Сведения об исполнении бюджета</w:t>
            </w:r>
          </w:p>
        </w:tc>
        <w:tc>
          <w:tcPr>
            <w:tcW w:w="1275" w:type="dxa"/>
            <w:vAlign w:val="center"/>
          </w:tcPr>
          <w:p w:rsidR="00E26610" w:rsidRPr="00E26610" w:rsidRDefault="00E26610" w:rsidP="00E26610">
            <w:pPr>
              <w:jc w:val="right"/>
            </w:pPr>
            <w:r w:rsidRPr="00E26610">
              <w:t>ф.0503164</w:t>
            </w:r>
          </w:p>
        </w:tc>
      </w:tr>
      <w:tr w:rsidR="00E26610" w:rsidRPr="00E26610" w:rsidTr="00E26610">
        <w:tc>
          <w:tcPr>
            <w:tcW w:w="8506" w:type="dxa"/>
            <w:vAlign w:val="center"/>
          </w:tcPr>
          <w:p w:rsidR="00E26610" w:rsidRPr="00E26610" w:rsidRDefault="00E26610" w:rsidP="00E26610">
            <w:pPr>
              <w:jc w:val="both"/>
              <w:rPr>
                <w:rFonts w:eastAsia="Times New Roman"/>
              </w:rPr>
            </w:pPr>
            <w:r w:rsidRPr="00E26610">
              <w:rPr>
                <w:rFonts w:eastAsia="Times New Roman"/>
              </w:rPr>
              <w:t>Сведения о движении нефинансовых активов</w:t>
            </w:r>
          </w:p>
        </w:tc>
        <w:tc>
          <w:tcPr>
            <w:tcW w:w="1275" w:type="dxa"/>
            <w:vAlign w:val="center"/>
          </w:tcPr>
          <w:p w:rsidR="00E26610" w:rsidRPr="00E26610" w:rsidRDefault="00E26610" w:rsidP="00E26610">
            <w:pPr>
              <w:jc w:val="right"/>
            </w:pPr>
            <w:r w:rsidRPr="00E26610">
              <w:t>ф.0503168</w:t>
            </w:r>
          </w:p>
        </w:tc>
      </w:tr>
      <w:tr w:rsidR="00E26610" w:rsidRPr="00E26610" w:rsidTr="00E26610">
        <w:tc>
          <w:tcPr>
            <w:tcW w:w="8506" w:type="dxa"/>
            <w:vAlign w:val="center"/>
          </w:tcPr>
          <w:p w:rsidR="00E26610" w:rsidRPr="00E26610" w:rsidRDefault="00E26610" w:rsidP="00E26610">
            <w:pPr>
              <w:jc w:val="both"/>
              <w:rPr>
                <w:rFonts w:eastAsia="Times New Roman"/>
              </w:rPr>
            </w:pPr>
            <w:r w:rsidRPr="00E26610">
              <w:rPr>
                <w:rFonts w:eastAsia="Times New Roman"/>
              </w:rPr>
              <w:t>Сведения по дебиторской и кредиторской задолженности</w:t>
            </w:r>
          </w:p>
        </w:tc>
        <w:tc>
          <w:tcPr>
            <w:tcW w:w="1275" w:type="dxa"/>
            <w:vAlign w:val="center"/>
          </w:tcPr>
          <w:p w:rsidR="00E26610" w:rsidRPr="00E26610" w:rsidRDefault="00E26610" w:rsidP="00E26610">
            <w:pPr>
              <w:jc w:val="right"/>
            </w:pPr>
            <w:r w:rsidRPr="00E26610">
              <w:t>ф.0503169</w:t>
            </w:r>
          </w:p>
        </w:tc>
      </w:tr>
      <w:tr w:rsidR="00E26610" w:rsidRPr="00E26610" w:rsidTr="00E26610">
        <w:tc>
          <w:tcPr>
            <w:tcW w:w="8506" w:type="dxa"/>
            <w:vAlign w:val="center"/>
          </w:tcPr>
          <w:p w:rsidR="00E26610" w:rsidRPr="00E26610" w:rsidRDefault="00E26610" w:rsidP="00E26610">
            <w:pPr>
              <w:jc w:val="both"/>
              <w:rPr>
                <w:rFonts w:eastAsia="Times New Roman"/>
              </w:rPr>
            </w:pPr>
            <w:r w:rsidRPr="00E26610">
              <w:rPr>
                <w:rFonts w:eastAsia="Times New Roman"/>
              </w:rPr>
              <w:t>Сведения об изменении остатков валюты баланса</w:t>
            </w:r>
          </w:p>
        </w:tc>
        <w:tc>
          <w:tcPr>
            <w:tcW w:w="1275" w:type="dxa"/>
          </w:tcPr>
          <w:p w:rsidR="00E26610" w:rsidRPr="00E26610" w:rsidRDefault="00E26610" w:rsidP="00E26610">
            <w:pPr>
              <w:widowControl/>
              <w:autoSpaceDE/>
              <w:autoSpaceDN/>
              <w:adjustRightInd/>
              <w:jc w:val="right"/>
              <w:rPr>
                <w:rFonts w:eastAsia="Times New Roman"/>
              </w:rPr>
            </w:pPr>
            <w:r w:rsidRPr="00E26610">
              <w:t>ф.0503173</w:t>
            </w:r>
          </w:p>
        </w:tc>
      </w:tr>
    </w:tbl>
    <w:p w:rsidR="00E26610" w:rsidRDefault="00E26610" w:rsidP="00E26610">
      <w:pPr>
        <w:widowControl/>
        <w:autoSpaceDE/>
        <w:autoSpaceDN/>
        <w:adjustRightInd/>
        <w:ind w:right="39" w:firstLine="567"/>
        <w:jc w:val="both"/>
        <w:rPr>
          <w:rFonts w:eastAsia="Times New Roman"/>
          <w:i/>
          <w:sz w:val="24"/>
          <w:szCs w:val="24"/>
        </w:rPr>
      </w:pPr>
    </w:p>
    <w:p w:rsidR="00E26610" w:rsidRPr="00E26610" w:rsidRDefault="00E26610" w:rsidP="00E26610">
      <w:pPr>
        <w:widowControl/>
        <w:autoSpaceDE/>
        <w:autoSpaceDN/>
        <w:adjustRightInd/>
        <w:ind w:right="39" w:firstLine="567"/>
        <w:jc w:val="both"/>
        <w:rPr>
          <w:rFonts w:eastAsia="Times New Roman"/>
          <w:i/>
          <w:sz w:val="24"/>
          <w:szCs w:val="24"/>
        </w:rPr>
      </w:pPr>
      <w:r w:rsidRPr="00E26610">
        <w:rPr>
          <w:rFonts w:eastAsia="Times New Roman"/>
          <w:i/>
          <w:sz w:val="24"/>
          <w:szCs w:val="24"/>
        </w:rPr>
        <w:t xml:space="preserve">При выборочной проверке контрольных соотношений показателей форм бюджетной отчетности главного распорядителя, главного получателя средств бюджета, представленной для внешней проверки, расхождений не установлено. </w:t>
      </w:r>
    </w:p>
    <w:p w:rsidR="00E26610" w:rsidRPr="00E26610" w:rsidRDefault="00E26610" w:rsidP="00E26610">
      <w:pPr>
        <w:widowControl/>
        <w:autoSpaceDE/>
        <w:autoSpaceDN/>
        <w:adjustRightInd/>
        <w:ind w:right="39" w:firstLine="567"/>
        <w:jc w:val="both"/>
        <w:rPr>
          <w:rFonts w:eastAsia="Times New Roman"/>
          <w:i/>
          <w:sz w:val="24"/>
          <w:szCs w:val="24"/>
        </w:rPr>
      </w:pPr>
      <w:r w:rsidRPr="00E26610">
        <w:rPr>
          <w:rFonts w:eastAsia="Times New Roman"/>
          <w:i/>
          <w:sz w:val="24"/>
          <w:szCs w:val="24"/>
        </w:rPr>
        <w:t xml:space="preserve">В Пояснительной записке к годовому отчёту раскрыта информация об организационной структуре и результатах деятельности, о финансовом положении, о состоянии задолженности, об исполнении мероприятий в рамках программ, о внутреннем финансовом контроле и аудите, о наличии и движении нефинансовых активов. В соответствии с п.152 инструкции 191н к Пояснительной записке приложены таблицы. </w:t>
      </w:r>
    </w:p>
    <w:p w:rsidR="00E26610" w:rsidRPr="00E26610" w:rsidRDefault="00E26610" w:rsidP="00E26610">
      <w:pPr>
        <w:widowControl/>
        <w:autoSpaceDE/>
        <w:autoSpaceDN/>
        <w:adjustRightInd/>
        <w:jc w:val="center"/>
        <w:rPr>
          <w:rFonts w:eastAsia="Times New Roman"/>
          <w:b/>
          <w:sz w:val="24"/>
          <w:szCs w:val="24"/>
        </w:rPr>
      </w:pPr>
    </w:p>
    <w:p w:rsidR="00E26610" w:rsidRDefault="00E26610" w:rsidP="00E26610">
      <w:pPr>
        <w:widowControl/>
        <w:autoSpaceDE/>
        <w:autoSpaceDN/>
        <w:adjustRightInd/>
        <w:jc w:val="center"/>
        <w:rPr>
          <w:rFonts w:eastAsia="Times New Roman"/>
          <w:b/>
          <w:sz w:val="24"/>
          <w:szCs w:val="24"/>
        </w:rPr>
      </w:pPr>
      <w:r w:rsidRPr="00E26610">
        <w:rPr>
          <w:rFonts w:eastAsia="Times New Roman"/>
          <w:b/>
          <w:sz w:val="24"/>
          <w:szCs w:val="24"/>
        </w:rPr>
        <w:t>Вывод</w:t>
      </w:r>
    </w:p>
    <w:p w:rsidR="00E26610" w:rsidRPr="00E26610" w:rsidRDefault="00E26610" w:rsidP="00E26610">
      <w:pPr>
        <w:widowControl/>
        <w:autoSpaceDE/>
        <w:autoSpaceDN/>
        <w:adjustRightInd/>
        <w:jc w:val="center"/>
        <w:rPr>
          <w:rFonts w:eastAsia="Times New Roman"/>
          <w:b/>
          <w:sz w:val="24"/>
          <w:szCs w:val="24"/>
        </w:rPr>
      </w:pPr>
    </w:p>
    <w:p w:rsidR="00E26610" w:rsidRPr="00E26610" w:rsidRDefault="00E26610" w:rsidP="00E34B4B">
      <w:pPr>
        <w:widowControl/>
        <w:numPr>
          <w:ilvl w:val="0"/>
          <w:numId w:val="72"/>
        </w:numPr>
        <w:tabs>
          <w:tab w:val="left" w:pos="142"/>
        </w:tabs>
        <w:autoSpaceDE/>
        <w:autoSpaceDN/>
        <w:adjustRightInd/>
        <w:spacing w:after="160" w:line="259" w:lineRule="auto"/>
        <w:ind w:left="0" w:firstLine="360"/>
        <w:contextualSpacing/>
        <w:jc w:val="both"/>
        <w:rPr>
          <w:rFonts w:eastAsiaTheme="minorHAnsi"/>
          <w:sz w:val="24"/>
          <w:szCs w:val="24"/>
          <w:lang w:eastAsia="en-US"/>
        </w:rPr>
      </w:pPr>
      <w:r w:rsidRPr="00E26610">
        <w:rPr>
          <w:rFonts w:eastAsiaTheme="minorHAnsi"/>
          <w:sz w:val="24"/>
          <w:szCs w:val="24"/>
          <w:lang w:eastAsia="en-US"/>
        </w:rPr>
        <w:t xml:space="preserve">Согласно решению Вяземского районного Совета депутатов от 22.12.2021 №121           </w:t>
      </w:r>
      <w:proofErr w:type="gramStart"/>
      <w:r w:rsidRPr="00E26610">
        <w:rPr>
          <w:rFonts w:eastAsiaTheme="minorHAnsi"/>
          <w:sz w:val="24"/>
          <w:szCs w:val="24"/>
          <w:lang w:eastAsia="en-US"/>
        </w:rPr>
        <w:t xml:space="preserve">   «</w:t>
      </w:r>
      <w:proofErr w:type="gramEnd"/>
      <w:r w:rsidRPr="00E26610">
        <w:rPr>
          <w:rFonts w:eastAsiaTheme="minorHAnsi"/>
          <w:sz w:val="24"/>
          <w:szCs w:val="24"/>
          <w:lang w:eastAsia="en-US"/>
        </w:rPr>
        <w:t xml:space="preserve">О бюджете муниципального образования «Вяземский район» Смоленской области на 2022 год и на плановый период 2023 и 2024 годов» (с изменениями) Комитет имущественных отношений </w:t>
      </w:r>
      <w:r w:rsidRPr="00E26610">
        <w:rPr>
          <w:rFonts w:eastAsia="Times New Roman"/>
          <w:sz w:val="24"/>
          <w:szCs w:val="24"/>
        </w:rPr>
        <w:t>Администрации муниципального образования «Вяземский район» Смоленской области</w:t>
      </w:r>
      <w:r w:rsidRPr="00E26610">
        <w:rPr>
          <w:rFonts w:eastAsiaTheme="minorHAnsi"/>
          <w:sz w:val="24"/>
          <w:szCs w:val="24"/>
          <w:lang w:eastAsia="en-US"/>
        </w:rPr>
        <w:t xml:space="preserve"> в 2022 </w:t>
      </w:r>
      <w:r w:rsidRPr="00E26610">
        <w:rPr>
          <w:rFonts w:eastAsiaTheme="minorHAnsi"/>
          <w:sz w:val="24"/>
          <w:szCs w:val="24"/>
          <w:lang w:eastAsia="en-US"/>
        </w:rPr>
        <w:lastRenderedPageBreak/>
        <w:t>году наделен полномочиями главного администратора бюджетных средств муниципального образования «Вяземский район» Смоленской области.</w:t>
      </w:r>
    </w:p>
    <w:p w:rsidR="00E26610" w:rsidRPr="00E26610" w:rsidRDefault="00E26610" w:rsidP="00E34B4B">
      <w:pPr>
        <w:widowControl/>
        <w:numPr>
          <w:ilvl w:val="0"/>
          <w:numId w:val="72"/>
        </w:numPr>
        <w:tabs>
          <w:tab w:val="left" w:pos="142"/>
          <w:tab w:val="left" w:pos="567"/>
          <w:tab w:val="left" w:pos="709"/>
        </w:tabs>
        <w:autoSpaceDE/>
        <w:autoSpaceDN/>
        <w:adjustRightInd/>
        <w:spacing w:after="160" w:line="259" w:lineRule="auto"/>
        <w:ind w:left="0" w:firstLine="360"/>
        <w:contextualSpacing/>
        <w:jc w:val="both"/>
        <w:rPr>
          <w:rFonts w:eastAsiaTheme="minorHAnsi"/>
          <w:sz w:val="24"/>
          <w:szCs w:val="24"/>
          <w:lang w:eastAsia="en-US"/>
        </w:rPr>
      </w:pPr>
      <w:r w:rsidRPr="00E26610">
        <w:rPr>
          <w:rFonts w:eastAsiaTheme="minorHAnsi"/>
          <w:sz w:val="24"/>
          <w:szCs w:val="24"/>
          <w:lang w:eastAsia="en-US"/>
        </w:rPr>
        <w:t>В соответствии со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13.03.2023 года.</w:t>
      </w:r>
    </w:p>
    <w:p w:rsidR="00E26610" w:rsidRPr="00E26610" w:rsidRDefault="00E26610" w:rsidP="00E34B4B">
      <w:pPr>
        <w:widowControl/>
        <w:numPr>
          <w:ilvl w:val="0"/>
          <w:numId w:val="72"/>
        </w:numPr>
        <w:tabs>
          <w:tab w:val="left" w:pos="142"/>
          <w:tab w:val="left" w:pos="567"/>
          <w:tab w:val="left" w:pos="709"/>
        </w:tabs>
        <w:autoSpaceDE/>
        <w:autoSpaceDN/>
        <w:adjustRightInd/>
        <w:spacing w:after="160" w:line="259" w:lineRule="auto"/>
        <w:ind w:left="0" w:firstLine="360"/>
        <w:contextualSpacing/>
        <w:jc w:val="both"/>
        <w:rPr>
          <w:rFonts w:eastAsiaTheme="minorHAnsi"/>
          <w:sz w:val="24"/>
          <w:szCs w:val="24"/>
          <w:lang w:eastAsia="en-US"/>
        </w:rPr>
      </w:pPr>
      <w:r w:rsidRPr="00E26610">
        <w:rPr>
          <w:rFonts w:eastAsia="Times New Roman"/>
          <w:sz w:val="24"/>
          <w:szCs w:val="24"/>
        </w:rPr>
        <w:t>В нарушении п.54 Инструкции №191н, решения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w:t>
      </w:r>
      <w:proofErr w:type="gramStart"/>
      <w:r w:rsidRPr="00E26610">
        <w:rPr>
          <w:rFonts w:eastAsia="Times New Roman"/>
          <w:sz w:val="24"/>
          <w:szCs w:val="24"/>
        </w:rPr>
        <w:t>с изменениям</w:t>
      </w:r>
      <w:proofErr w:type="gramEnd"/>
      <w:r w:rsidRPr="00E26610">
        <w:rPr>
          <w:rFonts w:eastAsia="Times New Roman"/>
          <w:sz w:val="24"/>
          <w:szCs w:val="24"/>
        </w:rPr>
        <w:t>) в графе 1 ф.0503127 отсутствуют</w:t>
      </w:r>
      <w:r w:rsidRPr="00E26610">
        <w:rPr>
          <w:rFonts w:eastAsiaTheme="minorHAnsi"/>
          <w:sz w:val="24"/>
          <w:szCs w:val="24"/>
          <w:lang w:eastAsia="en-US"/>
        </w:rPr>
        <w:t xml:space="preserve"> наименования показателей КБК, указанных в текстовой части данного заключения. </w:t>
      </w:r>
    </w:p>
    <w:p w:rsidR="00E26610" w:rsidRPr="00E26610" w:rsidRDefault="00E26610" w:rsidP="00E34B4B">
      <w:pPr>
        <w:widowControl/>
        <w:numPr>
          <w:ilvl w:val="0"/>
          <w:numId w:val="72"/>
        </w:numPr>
        <w:tabs>
          <w:tab w:val="left" w:pos="142"/>
          <w:tab w:val="left" w:pos="567"/>
          <w:tab w:val="left" w:pos="709"/>
        </w:tabs>
        <w:autoSpaceDE/>
        <w:autoSpaceDN/>
        <w:adjustRightInd/>
        <w:spacing w:after="160" w:line="259" w:lineRule="auto"/>
        <w:ind w:left="0" w:firstLine="360"/>
        <w:contextualSpacing/>
        <w:jc w:val="both"/>
        <w:rPr>
          <w:rFonts w:eastAsia="Times New Roman"/>
          <w:sz w:val="24"/>
          <w:szCs w:val="24"/>
        </w:rPr>
      </w:pPr>
      <w:r w:rsidRPr="00E26610">
        <w:rPr>
          <w:rFonts w:eastAsia="Times New Roman"/>
          <w:sz w:val="24"/>
          <w:szCs w:val="24"/>
        </w:rPr>
        <w:t>Согласно ф.0503127 «</w:t>
      </w:r>
      <w:r w:rsidRPr="00E26610">
        <w:rPr>
          <w:rFonts w:eastAsiaTheme="minorHAnsi"/>
          <w:sz w:val="24"/>
          <w:szCs w:val="24"/>
          <w:lang w:eastAsia="en-US"/>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доходы </w:t>
      </w:r>
      <w:r w:rsidRPr="00E26610">
        <w:rPr>
          <w:rFonts w:eastAsia="Times New Roman"/>
          <w:sz w:val="24"/>
          <w:szCs w:val="24"/>
        </w:rPr>
        <w:t>при плане в сумме</w:t>
      </w:r>
      <w:r w:rsidRPr="00E26610">
        <w:rPr>
          <w:rFonts w:eastAsia="Times New Roman"/>
          <w:b/>
          <w:sz w:val="24"/>
          <w:szCs w:val="24"/>
        </w:rPr>
        <w:t xml:space="preserve"> 32 995,0 </w:t>
      </w:r>
      <w:proofErr w:type="gramStart"/>
      <w:r w:rsidRPr="00E26610">
        <w:rPr>
          <w:rFonts w:eastAsia="Times New Roman"/>
          <w:sz w:val="24"/>
          <w:szCs w:val="24"/>
        </w:rPr>
        <w:t>тыс.рублей</w:t>
      </w:r>
      <w:proofErr w:type="gramEnd"/>
      <w:r w:rsidRPr="00E26610">
        <w:rPr>
          <w:rFonts w:eastAsia="Times New Roman"/>
          <w:sz w:val="24"/>
          <w:szCs w:val="24"/>
        </w:rPr>
        <w:t xml:space="preserve"> исполнены в сумме </w:t>
      </w:r>
      <w:r w:rsidRPr="00E26610">
        <w:rPr>
          <w:rFonts w:eastAsia="Times New Roman"/>
          <w:b/>
          <w:sz w:val="24"/>
          <w:szCs w:val="24"/>
        </w:rPr>
        <w:t xml:space="preserve">36 020,8 </w:t>
      </w:r>
      <w:r w:rsidRPr="00E26610">
        <w:rPr>
          <w:rFonts w:eastAsia="Times New Roman"/>
          <w:sz w:val="24"/>
          <w:szCs w:val="24"/>
        </w:rPr>
        <w:t>тыс.рублей (109,2%).</w:t>
      </w:r>
    </w:p>
    <w:p w:rsidR="00E26610" w:rsidRPr="00E26610" w:rsidRDefault="00E26610" w:rsidP="00E34B4B">
      <w:pPr>
        <w:widowControl/>
        <w:numPr>
          <w:ilvl w:val="0"/>
          <w:numId w:val="72"/>
        </w:numPr>
        <w:tabs>
          <w:tab w:val="left" w:pos="142"/>
          <w:tab w:val="left" w:pos="567"/>
          <w:tab w:val="left" w:pos="993"/>
        </w:tabs>
        <w:autoSpaceDE/>
        <w:autoSpaceDN/>
        <w:adjustRightInd/>
        <w:spacing w:line="259" w:lineRule="auto"/>
        <w:ind w:left="0" w:firstLine="360"/>
        <w:jc w:val="both"/>
        <w:rPr>
          <w:rFonts w:eastAsia="Times New Roman"/>
          <w:sz w:val="24"/>
          <w:szCs w:val="24"/>
        </w:rPr>
      </w:pPr>
      <w:r w:rsidRPr="00E26610">
        <w:rPr>
          <w:rFonts w:eastAsia="Times New Roman"/>
          <w:sz w:val="24"/>
          <w:szCs w:val="24"/>
        </w:rPr>
        <w:t xml:space="preserve">Денежные обязательства Комитета имущественных отношений исполнены в объёме </w:t>
      </w:r>
      <w:r w:rsidRPr="00E26610">
        <w:rPr>
          <w:rFonts w:eastAsia="Times New Roman"/>
          <w:b/>
          <w:sz w:val="24"/>
          <w:szCs w:val="24"/>
        </w:rPr>
        <w:t xml:space="preserve">8 370,2 </w:t>
      </w:r>
      <w:proofErr w:type="gramStart"/>
      <w:r w:rsidRPr="00E26610">
        <w:rPr>
          <w:rFonts w:eastAsia="Times New Roman"/>
          <w:sz w:val="24"/>
          <w:szCs w:val="24"/>
        </w:rPr>
        <w:t>тыс.рублей</w:t>
      </w:r>
      <w:proofErr w:type="gramEnd"/>
      <w:r w:rsidRPr="00E26610">
        <w:rPr>
          <w:rFonts w:eastAsia="Times New Roman"/>
          <w:sz w:val="24"/>
          <w:szCs w:val="24"/>
        </w:rPr>
        <w:t xml:space="preserve"> или </w:t>
      </w:r>
      <w:r w:rsidRPr="00E26610">
        <w:rPr>
          <w:rFonts w:eastAsia="Times New Roman"/>
          <w:b/>
          <w:sz w:val="24"/>
          <w:szCs w:val="24"/>
        </w:rPr>
        <w:t>100,0</w:t>
      </w:r>
      <w:r w:rsidRPr="00E26610">
        <w:rPr>
          <w:rFonts w:eastAsia="Times New Roman"/>
          <w:sz w:val="24"/>
          <w:szCs w:val="24"/>
        </w:rPr>
        <w:t xml:space="preserve">% к утверждённым бюджетным назначениям согласно решению Вяземского районного Совета депутатов от 21.12.2022 №92 «О внесении изменений в 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Утверждённые ассигнования по расходным назначениям не исполнены в размере </w:t>
      </w:r>
      <w:r w:rsidRPr="00E26610">
        <w:rPr>
          <w:rFonts w:eastAsia="Times New Roman"/>
          <w:b/>
          <w:sz w:val="24"/>
          <w:szCs w:val="24"/>
        </w:rPr>
        <w:t>0,4</w:t>
      </w:r>
      <w:r w:rsidRPr="00E26610">
        <w:rPr>
          <w:rFonts w:eastAsia="Times New Roman"/>
          <w:sz w:val="24"/>
          <w:szCs w:val="24"/>
        </w:rPr>
        <w:t xml:space="preserve"> </w:t>
      </w:r>
      <w:proofErr w:type="gramStart"/>
      <w:r w:rsidRPr="00E26610">
        <w:rPr>
          <w:rFonts w:eastAsia="Times New Roman"/>
          <w:sz w:val="24"/>
          <w:szCs w:val="24"/>
        </w:rPr>
        <w:t>тыс.рублей</w:t>
      </w:r>
      <w:proofErr w:type="gramEnd"/>
      <w:r w:rsidRPr="00E26610">
        <w:rPr>
          <w:rFonts w:eastAsia="Times New Roman"/>
          <w:sz w:val="24"/>
          <w:szCs w:val="24"/>
        </w:rPr>
        <w:t xml:space="preserve">. </w:t>
      </w:r>
    </w:p>
    <w:p w:rsidR="00E26610" w:rsidRPr="00E26610" w:rsidRDefault="00E26610" w:rsidP="00E34B4B">
      <w:pPr>
        <w:widowControl/>
        <w:numPr>
          <w:ilvl w:val="0"/>
          <w:numId w:val="72"/>
        </w:numPr>
        <w:tabs>
          <w:tab w:val="left" w:pos="142"/>
          <w:tab w:val="left" w:pos="567"/>
        </w:tabs>
        <w:autoSpaceDE/>
        <w:autoSpaceDN/>
        <w:adjustRightInd/>
        <w:spacing w:line="259" w:lineRule="auto"/>
        <w:ind w:left="0" w:firstLine="360"/>
        <w:jc w:val="both"/>
        <w:rPr>
          <w:rFonts w:eastAsia="Times New Roman"/>
          <w:sz w:val="24"/>
          <w:szCs w:val="24"/>
        </w:rPr>
      </w:pPr>
      <w:r w:rsidRPr="00E26610">
        <w:rPr>
          <w:rFonts w:eastAsia="Times New Roman"/>
          <w:sz w:val="24"/>
          <w:szCs w:val="24"/>
        </w:rPr>
        <w:t xml:space="preserve">Согласно сведениям ф.0503169 дебиторская задолженность на начало года составляла </w:t>
      </w:r>
      <w:r w:rsidRPr="00E26610">
        <w:rPr>
          <w:rFonts w:eastAsia="Times New Roman"/>
          <w:b/>
          <w:sz w:val="24"/>
          <w:szCs w:val="24"/>
        </w:rPr>
        <w:t xml:space="preserve">23 271,1 </w:t>
      </w:r>
      <w:proofErr w:type="gramStart"/>
      <w:r w:rsidRPr="00E26610">
        <w:rPr>
          <w:rFonts w:eastAsia="Times New Roman"/>
          <w:sz w:val="24"/>
          <w:szCs w:val="24"/>
        </w:rPr>
        <w:t>тыс.рублей</w:t>
      </w:r>
      <w:proofErr w:type="gramEnd"/>
      <w:r w:rsidRPr="00E26610">
        <w:rPr>
          <w:rFonts w:eastAsia="Times New Roman"/>
          <w:sz w:val="24"/>
          <w:szCs w:val="24"/>
        </w:rPr>
        <w:t xml:space="preserve">, на конец отчётного периода увеличилась на </w:t>
      </w:r>
      <w:r w:rsidRPr="00E26610">
        <w:rPr>
          <w:rFonts w:eastAsia="Times New Roman"/>
          <w:b/>
          <w:sz w:val="24"/>
          <w:szCs w:val="24"/>
        </w:rPr>
        <w:t>56 918,8</w:t>
      </w:r>
      <w:r w:rsidRPr="00E26610">
        <w:rPr>
          <w:rFonts w:eastAsia="Times New Roman"/>
          <w:sz w:val="24"/>
          <w:szCs w:val="24"/>
        </w:rPr>
        <w:t xml:space="preserve"> тыс.рублей и составила </w:t>
      </w:r>
      <w:r w:rsidRPr="00E26610">
        <w:rPr>
          <w:rFonts w:eastAsia="Times New Roman"/>
          <w:b/>
          <w:sz w:val="24"/>
          <w:szCs w:val="24"/>
        </w:rPr>
        <w:t xml:space="preserve">80 190,0 </w:t>
      </w:r>
      <w:r w:rsidRPr="00E26610">
        <w:rPr>
          <w:rFonts w:eastAsia="Times New Roman"/>
          <w:sz w:val="24"/>
          <w:szCs w:val="24"/>
        </w:rPr>
        <w:t>тыс.рублей.</w:t>
      </w:r>
    </w:p>
    <w:p w:rsidR="00E26610" w:rsidRPr="00E26610" w:rsidRDefault="00E26610" w:rsidP="00E34B4B">
      <w:pPr>
        <w:widowControl/>
        <w:numPr>
          <w:ilvl w:val="0"/>
          <w:numId w:val="72"/>
        </w:numPr>
        <w:tabs>
          <w:tab w:val="left" w:pos="142"/>
          <w:tab w:val="left" w:pos="567"/>
        </w:tabs>
        <w:autoSpaceDE/>
        <w:autoSpaceDN/>
        <w:adjustRightInd/>
        <w:spacing w:line="259" w:lineRule="auto"/>
        <w:ind w:left="0" w:firstLine="360"/>
        <w:jc w:val="both"/>
        <w:rPr>
          <w:rFonts w:eastAsia="Times New Roman"/>
          <w:sz w:val="24"/>
          <w:szCs w:val="24"/>
        </w:rPr>
      </w:pPr>
      <w:r w:rsidRPr="00E26610">
        <w:rPr>
          <w:rFonts w:eastAsia="Times New Roman"/>
          <w:sz w:val="24"/>
          <w:szCs w:val="24"/>
        </w:rPr>
        <w:t xml:space="preserve">Кредиторская задолженность на начало года составляла </w:t>
      </w:r>
      <w:r w:rsidRPr="00E26610">
        <w:rPr>
          <w:rFonts w:eastAsia="Times New Roman"/>
          <w:b/>
          <w:sz w:val="24"/>
          <w:szCs w:val="24"/>
        </w:rPr>
        <w:t xml:space="preserve">930,9 </w:t>
      </w:r>
      <w:proofErr w:type="gramStart"/>
      <w:r w:rsidRPr="00E26610">
        <w:rPr>
          <w:rFonts w:eastAsia="Times New Roman"/>
          <w:sz w:val="24"/>
          <w:szCs w:val="24"/>
        </w:rPr>
        <w:t>тыс.рублей</w:t>
      </w:r>
      <w:proofErr w:type="gramEnd"/>
      <w:r w:rsidRPr="00E26610">
        <w:rPr>
          <w:rFonts w:eastAsia="Times New Roman"/>
          <w:sz w:val="24"/>
          <w:szCs w:val="24"/>
        </w:rPr>
        <w:t xml:space="preserve">, на конец отчётного периода уменьшилась на </w:t>
      </w:r>
      <w:r w:rsidRPr="00E26610">
        <w:rPr>
          <w:rFonts w:eastAsia="Times New Roman"/>
          <w:b/>
          <w:sz w:val="24"/>
          <w:szCs w:val="24"/>
        </w:rPr>
        <w:t xml:space="preserve">620,2 </w:t>
      </w:r>
      <w:r w:rsidRPr="00E26610">
        <w:rPr>
          <w:rFonts w:eastAsia="Times New Roman"/>
          <w:sz w:val="24"/>
          <w:szCs w:val="24"/>
        </w:rPr>
        <w:t xml:space="preserve">тыс.рублей и составила </w:t>
      </w:r>
      <w:r w:rsidRPr="00E26610">
        <w:rPr>
          <w:rFonts w:eastAsia="Times New Roman"/>
          <w:b/>
          <w:sz w:val="24"/>
          <w:szCs w:val="24"/>
        </w:rPr>
        <w:t xml:space="preserve">310,7 </w:t>
      </w:r>
      <w:r w:rsidRPr="00E26610">
        <w:rPr>
          <w:rFonts w:eastAsia="Times New Roman"/>
          <w:sz w:val="24"/>
          <w:szCs w:val="24"/>
        </w:rPr>
        <w:t>тыс.рублей.</w:t>
      </w:r>
    </w:p>
    <w:p w:rsidR="00E26610" w:rsidRPr="00E26610" w:rsidRDefault="00E26610" w:rsidP="00E34B4B">
      <w:pPr>
        <w:widowControl/>
        <w:numPr>
          <w:ilvl w:val="0"/>
          <w:numId w:val="72"/>
        </w:numPr>
        <w:tabs>
          <w:tab w:val="left" w:pos="142"/>
          <w:tab w:val="left" w:pos="567"/>
          <w:tab w:val="left" w:pos="709"/>
        </w:tabs>
        <w:autoSpaceDE/>
        <w:autoSpaceDN/>
        <w:adjustRightInd/>
        <w:spacing w:line="259" w:lineRule="auto"/>
        <w:ind w:left="0" w:firstLine="360"/>
        <w:jc w:val="both"/>
        <w:rPr>
          <w:rFonts w:eastAsia="Times New Roman"/>
          <w:sz w:val="24"/>
          <w:szCs w:val="24"/>
        </w:rPr>
      </w:pPr>
      <w:r w:rsidRPr="00E26610">
        <w:rPr>
          <w:sz w:val="24"/>
          <w:szCs w:val="24"/>
          <w:lang w:eastAsia="en-US"/>
        </w:rPr>
        <w:t>Годовая бюджетная отчетность Комитета имущественных отношений за 2022 год представленная к внешней проверке соответствует составу бюджетной отчетности, определенными Инструкцией №191н, при проверке увязки отчетных форм установлено, что контрольные соотношения между показателями форм бюджетной отчетности соблюдены</w:t>
      </w:r>
      <w:r w:rsidRPr="00E26610">
        <w:rPr>
          <w:rFonts w:eastAsia="Times New Roman"/>
          <w:sz w:val="24"/>
          <w:szCs w:val="24"/>
        </w:rPr>
        <w:t>.</w:t>
      </w:r>
    </w:p>
    <w:p w:rsidR="00E26610" w:rsidRPr="00E26610" w:rsidRDefault="00E26610" w:rsidP="00E26610">
      <w:pPr>
        <w:widowControl/>
        <w:autoSpaceDE/>
        <w:autoSpaceDN/>
        <w:adjustRightInd/>
        <w:ind w:firstLine="708"/>
        <w:jc w:val="both"/>
        <w:rPr>
          <w:rFonts w:eastAsia="Times New Roman"/>
          <w:b/>
          <w:bCs/>
          <w:sz w:val="24"/>
          <w:szCs w:val="24"/>
        </w:rPr>
      </w:pPr>
    </w:p>
    <w:p w:rsidR="00E26610" w:rsidRDefault="00E26610" w:rsidP="00E26610">
      <w:pPr>
        <w:widowControl/>
        <w:autoSpaceDE/>
        <w:autoSpaceDN/>
        <w:adjustRightInd/>
        <w:ind w:firstLine="708"/>
        <w:jc w:val="both"/>
        <w:rPr>
          <w:rFonts w:eastAsia="Times New Roman"/>
          <w:b/>
          <w:bCs/>
          <w:i/>
          <w:sz w:val="24"/>
          <w:szCs w:val="24"/>
        </w:rPr>
      </w:pPr>
      <w:r w:rsidRPr="00E26610">
        <w:rPr>
          <w:rFonts w:eastAsia="Times New Roman"/>
          <w:b/>
          <w:bCs/>
          <w:i/>
          <w:sz w:val="24"/>
          <w:szCs w:val="24"/>
        </w:rPr>
        <w:t>На основании выше изложенного предлагается:</w:t>
      </w:r>
    </w:p>
    <w:p w:rsidR="00E26610" w:rsidRPr="00E26610" w:rsidRDefault="00E26610" w:rsidP="00E26610">
      <w:pPr>
        <w:widowControl/>
        <w:autoSpaceDE/>
        <w:autoSpaceDN/>
        <w:adjustRightInd/>
        <w:ind w:firstLine="708"/>
        <w:jc w:val="both"/>
        <w:rPr>
          <w:rFonts w:eastAsia="Times New Roman"/>
          <w:b/>
          <w:bCs/>
          <w:i/>
          <w:sz w:val="24"/>
          <w:szCs w:val="24"/>
        </w:rPr>
      </w:pPr>
    </w:p>
    <w:p w:rsidR="00E26610" w:rsidRPr="00E26610" w:rsidRDefault="00E26610" w:rsidP="00E34B4B">
      <w:pPr>
        <w:widowControl/>
        <w:numPr>
          <w:ilvl w:val="0"/>
          <w:numId w:val="73"/>
        </w:numPr>
        <w:tabs>
          <w:tab w:val="left" w:pos="567"/>
        </w:tabs>
        <w:autoSpaceDE/>
        <w:autoSpaceDN/>
        <w:adjustRightInd/>
        <w:spacing w:after="160" w:line="259" w:lineRule="auto"/>
        <w:ind w:left="0" w:firstLine="360"/>
        <w:contextualSpacing/>
        <w:jc w:val="both"/>
        <w:textAlignment w:val="top"/>
        <w:rPr>
          <w:rFonts w:eastAsia="Times New Roman"/>
          <w:bCs/>
          <w:sz w:val="24"/>
          <w:szCs w:val="24"/>
        </w:rPr>
      </w:pPr>
      <w:r w:rsidRPr="00E26610">
        <w:rPr>
          <w:rFonts w:eastAsia="Times New Roman"/>
          <w:sz w:val="24"/>
          <w:szCs w:val="24"/>
        </w:rPr>
        <w:t xml:space="preserve">Направить заключение </w:t>
      </w:r>
      <w:r w:rsidRPr="00E26610">
        <w:rPr>
          <w:rFonts w:eastAsiaTheme="minorHAnsi"/>
          <w:sz w:val="24"/>
          <w:szCs w:val="24"/>
          <w:lang w:eastAsia="en-US"/>
        </w:rPr>
        <w:t xml:space="preserve">по результатам внешней проверки годовой бюджетной отчетности главного администратора бюджетных средств за 2022 год </w:t>
      </w:r>
      <w:r w:rsidRPr="00E26610">
        <w:rPr>
          <w:rFonts w:eastAsia="Times New Roman"/>
          <w:sz w:val="24"/>
          <w:szCs w:val="24"/>
        </w:rPr>
        <w:t xml:space="preserve">в Комитет имущественных отношений </w:t>
      </w:r>
      <w:r w:rsidRPr="00E26610">
        <w:rPr>
          <w:rFonts w:eastAsia="Times New Roman"/>
          <w:bCs/>
          <w:sz w:val="24"/>
          <w:szCs w:val="24"/>
        </w:rPr>
        <w:t>Администрации муниципального образования «Вяземский район» Смоленской области.</w:t>
      </w:r>
    </w:p>
    <w:p w:rsidR="00E26610" w:rsidRPr="00E26610" w:rsidRDefault="00E26610" w:rsidP="00E34B4B">
      <w:pPr>
        <w:widowControl/>
        <w:numPr>
          <w:ilvl w:val="0"/>
          <w:numId w:val="73"/>
        </w:numPr>
        <w:tabs>
          <w:tab w:val="left" w:pos="567"/>
        </w:tabs>
        <w:autoSpaceDE/>
        <w:autoSpaceDN/>
        <w:adjustRightInd/>
        <w:spacing w:after="160" w:line="259" w:lineRule="auto"/>
        <w:ind w:left="0" w:firstLine="360"/>
        <w:contextualSpacing/>
        <w:jc w:val="both"/>
        <w:textAlignment w:val="top"/>
        <w:rPr>
          <w:rFonts w:eastAsia="Times New Roman"/>
          <w:bCs/>
          <w:sz w:val="24"/>
          <w:szCs w:val="24"/>
        </w:rPr>
      </w:pPr>
      <w:r w:rsidRPr="00E26610">
        <w:rPr>
          <w:rFonts w:eastAsiaTheme="minorHAnsi"/>
          <w:sz w:val="24"/>
          <w:szCs w:val="24"/>
          <w:lang w:eastAsia="en-US"/>
        </w:rPr>
        <w:t xml:space="preserve"> При составлении годовой бюджетной отчетности выполнять требования п</w:t>
      </w:r>
      <w:r w:rsidRPr="00E26610">
        <w:rPr>
          <w:rFonts w:eastAsia="Times New Roman"/>
          <w:sz w:val="24"/>
          <w:szCs w:val="24"/>
          <w:lang w:eastAsia="en-US"/>
        </w:rPr>
        <w:t>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принимая во внимание замечания и нарушения, указанные в настоящем заключении.</w:t>
      </w:r>
    </w:p>
    <w:p w:rsidR="00E26610" w:rsidRPr="00E26610" w:rsidRDefault="00E26610" w:rsidP="00E34B4B">
      <w:pPr>
        <w:widowControl/>
        <w:numPr>
          <w:ilvl w:val="0"/>
          <w:numId w:val="73"/>
        </w:numPr>
        <w:tabs>
          <w:tab w:val="left" w:pos="567"/>
        </w:tabs>
        <w:autoSpaceDE/>
        <w:autoSpaceDN/>
        <w:adjustRightInd/>
        <w:spacing w:after="160" w:line="259" w:lineRule="auto"/>
        <w:ind w:left="0" w:firstLine="360"/>
        <w:contextualSpacing/>
        <w:jc w:val="both"/>
        <w:textAlignment w:val="top"/>
        <w:rPr>
          <w:rFonts w:eastAsia="Times New Roman"/>
          <w:bCs/>
          <w:sz w:val="24"/>
          <w:szCs w:val="24"/>
        </w:rPr>
      </w:pPr>
      <w:r w:rsidRPr="00E26610">
        <w:rPr>
          <w:rFonts w:eastAsia="Times New Roman"/>
          <w:bCs/>
          <w:sz w:val="24"/>
          <w:szCs w:val="24"/>
        </w:rPr>
        <w:t>Продолжить претензионно-исковую работу в целях уменьшения суммы дебиторской задолженности.</w:t>
      </w:r>
    </w:p>
    <w:p w:rsidR="00E26610" w:rsidRPr="00E26610" w:rsidRDefault="00E26610" w:rsidP="00E34B4B">
      <w:pPr>
        <w:widowControl/>
        <w:numPr>
          <w:ilvl w:val="0"/>
          <w:numId w:val="73"/>
        </w:numPr>
        <w:tabs>
          <w:tab w:val="left" w:pos="567"/>
        </w:tabs>
        <w:autoSpaceDE/>
        <w:autoSpaceDN/>
        <w:adjustRightInd/>
        <w:spacing w:after="160" w:line="259" w:lineRule="auto"/>
        <w:ind w:left="0" w:firstLine="360"/>
        <w:contextualSpacing/>
        <w:jc w:val="both"/>
        <w:textAlignment w:val="top"/>
        <w:rPr>
          <w:rFonts w:eastAsia="Times New Roman"/>
          <w:bCs/>
          <w:sz w:val="24"/>
          <w:szCs w:val="24"/>
        </w:rPr>
      </w:pPr>
      <w:r w:rsidRPr="00E26610">
        <w:rPr>
          <w:rFonts w:eastAsia="Times New Roman"/>
          <w:bCs/>
          <w:sz w:val="24"/>
          <w:szCs w:val="24"/>
        </w:rPr>
        <w:t>Предоставленные показатели бюджетной отчётности Комитета имущественных отношений Администрации муниципального образования «Вяземский район» Смоленской области за 2022 год использовать при проведении внешней проверки годового отчета об исполнении бюджета муниципального образования «Вяземский район» Смоленской области.</w:t>
      </w:r>
    </w:p>
    <w:p w:rsidR="00E26610" w:rsidRPr="00E26610" w:rsidRDefault="00E26610" w:rsidP="00E26610">
      <w:pPr>
        <w:widowControl/>
        <w:autoSpaceDE/>
        <w:autoSpaceDN/>
        <w:adjustRightInd/>
        <w:ind w:left="4962"/>
        <w:jc w:val="both"/>
        <w:rPr>
          <w:rFonts w:eastAsiaTheme="minorHAnsi"/>
          <w:b/>
          <w:lang w:eastAsia="en-US"/>
        </w:rPr>
      </w:pPr>
      <w:r w:rsidRPr="00E26610">
        <w:rPr>
          <w:rFonts w:eastAsiaTheme="minorHAnsi"/>
          <w:b/>
          <w:lang w:eastAsia="en-US"/>
        </w:rPr>
        <w:lastRenderedPageBreak/>
        <w:t>Приложение №5</w:t>
      </w:r>
    </w:p>
    <w:p w:rsidR="00E26610" w:rsidRPr="00E26610" w:rsidRDefault="00E26610" w:rsidP="00E26610">
      <w:pPr>
        <w:widowControl/>
        <w:autoSpaceDE/>
        <w:autoSpaceDN/>
        <w:adjustRightInd/>
        <w:ind w:left="4962"/>
        <w:jc w:val="both"/>
        <w:rPr>
          <w:rFonts w:eastAsia="Times New Roman"/>
          <w:lang w:eastAsia="en-US"/>
        </w:rPr>
      </w:pPr>
      <w:r w:rsidRPr="00E26610">
        <w:rPr>
          <w:rFonts w:eastAsia="Times New Roman"/>
          <w:lang w:eastAsia="en-US"/>
        </w:rPr>
        <w:t>к заключению по результатам внешней проверки годового отчета об исполнении бюджета муниципального образования «Вяземский район» Смоленской области за 2022 год</w:t>
      </w:r>
    </w:p>
    <w:p w:rsidR="00E26610" w:rsidRPr="00E26610" w:rsidRDefault="00E26610" w:rsidP="00E26610">
      <w:pPr>
        <w:widowControl/>
        <w:autoSpaceDE/>
        <w:autoSpaceDN/>
        <w:adjustRightInd/>
        <w:jc w:val="center"/>
        <w:rPr>
          <w:rFonts w:eastAsiaTheme="minorHAnsi"/>
          <w:b/>
          <w:sz w:val="28"/>
          <w:szCs w:val="28"/>
          <w:lang w:eastAsia="en-US"/>
        </w:rPr>
      </w:pPr>
    </w:p>
    <w:p w:rsidR="00E26610" w:rsidRPr="00E26610" w:rsidRDefault="00E26610" w:rsidP="00E26610">
      <w:pPr>
        <w:widowControl/>
        <w:autoSpaceDE/>
        <w:autoSpaceDN/>
        <w:adjustRightInd/>
        <w:jc w:val="center"/>
        <w:rPr>
          <w:rFonts w:eastAsiaTheme="minorHAnsi"/>
          <w:b/>
          <w:sz w:val="26"/>
          <w:szCs w:val="26"/>
          <w:lang w:eastAsia="en-US"/>
        </w:rPr>
      </w:pPr>
    </w:p>
    <w:p w:rsidR="00E26610" w:rsidRPr="00E26610" w:rsidRDefault="00E26610" w:rsidP="00E26610">
      <w:pPr>
        <w:widowControl/>
        <w:autoSpaceDE/>
        <w:autoSpaceDN/>
        <w:adjustRightInd/>
        <w:jc w:val="center"/>
        <w:rPr>
          <w:rFonts w:eastAsiaTheme="minorHAnsi"/>
          <w:b/>
          <w:sz w:val="26"/>
          <w:szCs w:val="26"/>
          <w:lang w:eastAsia="en-US"/>
        </w:rPr>
      </w:pPr>
      <w:r w:rsidRPr="00E26610">
        <w:rPr>
          <w:rFonts w:eastAsiaTheme="minorHAnsi"/>
          <w:b/>
          <w:sz w:val="26"/>
          <w:szCs w:val="26"/>
          <w:lang w:eastAsia="en-US"/>
        </w:rPr>
        <w:t>Заключение</w:t>
      </w:r>
    </w:p>
    <w:p w:rsidR="00E26610" w:rsidRPr="00E26610" w:rsidRDefault="00E26610" w:rsidP="00E26610">
      <w:pPr>
        <w:widowControl/>
        <w:autoSpaceDE/>
        <w:autoSpaceDN/>
        <w:adjustRightInd/>
        <w:jc w:val="center"/>
        <w:rPr>
          <w:rFonts w:eastAsiaTheme="minorHAnsi"/>
          <w:b/>
          <w:sz w:val="26"/>
          <w:szCs w:val="26"/>
          <w:lang w:eastAsia="en-US"/>
        </w:rPr>
      </w:pPr>
      <w:r w:rsidRPr="00E26610">
        <w:rPr>
          <w:rFonts w:eastAsiaTheme="minorHAnsi"/>
          <w:b/>
          <w:sz w:val="26"/>
          <w:szCs w:val="26"/>
          <w:lang w:eastAsia="en-US"/>
        </w:rPr>
        <w:t xml:space="preserve">по результатам внешней проверки годовой бюджетной отчетности </w:t>
      </w:r>
    </w:p>
    <w:p w:rsidR="00E26610" w:rsidRPr="00E26610" w:rsidRDefault="00E26610" w:rsidP="00E26610">
      <w:pPr>
        <w:widowControl/>
        <w:autoSpaceDE/>
        <w:autoSpaceDN/>
        <w:adjustRightInd/>
        <w:jc w:val="center"/>
        <w:rPr>
          <w:rFonts w:eastAsiaTheme="minorHAnsi"/>
          <w:b/>
          <w:sz w:val="26"/>
          <w:szCs w:val="26"/>
          <w:lang w:eastAsia="en-US"/>
        </w:rPr>
      </w:pPr>
      <w:r w:rsidRPr="00E26610">
        <w:rPr>
          <w:rFonts w:eastAsiaTheme="minorHAnsi"/>
          <w:b/>
          <w:sz w:val="26"/>
          <w:szCs w:val="26"/>
          <w:lang w:eastAsia="en-US"/>
        </w:rPr>
        <w:t>Финансового управления Администрации муниципального образования «Вяземский район» Смоленской области, в части исполнения бюджета муниципального образования «Вяземский район» Смоленской области</w:t>
      </w:r>
    </w:p>
    <w:p w:rsidR="00E26610" w:rsidRPr="00E26610" w:rsidRDefault="00E26610" w:rsidP="00E26610">
      <w:pPr>
        <w:widowControl/>
        <w:autoSpaceDE/>
        <w:autoSpaceDN/>
        <w:adjustRightInd/>
        <w:jc w:val="center"/>
        <w:rPr>
          <w:rFonts w:eastAsiaTheme="minorHAnsi"/>
          <w:b/>
          <w:sz w:val="26"/>
          <w:szCs w:val="26"/>
          <w:lang w:eastAsia="en-US"/>
        </w:rPr>
      </w:pPr>
      <w:r w:rsidRPr="00E26610">
        <w:rPr>
          <w:rFonts w:eastAsiaTheme="minorHAnsi"/>
          <w:b/>
          <w:sz w:val="26"/>
          <w:szCs w:val="26"/>
          <w:lang w:eastAsia="en-US"/>
        </w:rPr>
        <w:t>за 2022 год</w:t>
      </w:r>
    </w:p>
    <w:p w:rsidR="00E26610" w:rsidRPr="00E26610" w:rsidRDefault="00E26610" w:rsidP="00E26610">
      <w:pPr>
        <w:widowControl/>
        <w:autoSpaceDE/>
        <w:autoSpaceDN/>
        <w:adjustRightInd/>
        <w:jc w:val="both"/>
        <w:rPr>
          <w:rFonts w:eastAsiaTheme="minorHAnsi"/>
          <w:sz w:val="22"/>
          <w:szCs w:val="22"/>
          <w:lang w:eastAsia="en-U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E26610" w:rsidRPr="00E26610" w:rsidTr="00E26610">
        <w:trPr>
          <w:trHeight w:val="101"/>
        </w:trPr>
        <w:tc>
          <w:tcPr>
            <w:tcW w:w="4672" w:type="dxa"/>
          </w:tcPr>
          <w:p w:rsidR="00E26610" w:rsidRPr="00E26610" w:rsidRDefault="00E26610" w:rsidP="00E26610">
            <w:pPr>
              <w:widowControl/>
              <w:autoSpaceDE/>
              <w:autoSpaceDN/>
              <w:adjustRightInd/>
              <w:jc w:val="both"/>
              <w:rPr>
                <w:rFonts w:eastAsia="Times New Roman"/>
              </w:rPr>
            </w:pPr>
            <w:r w:rsidRPr="00E26610">
              <w:rPr>
                <w:rFonts w:eastAsia="Times New Roman"/>
              </w:rPr>
              <w:t>г. Вязьма</w:t>
            </w:r>
          </w:p>
        </w:tc>
        <w:tc>
          <w:tcPr>
            <w:tcW w:w="4792" w:type="dxa"/>
            <w:shd w:val="clear" w:color="auto" w:fill="auto"/>
          </w:tcPr>
          <w:p w:rsidR="00E26610" w:rsidRPr="00E26610" w:rsidRDefault="00E26610" w:rsidP="00E26610">
            <w:pPr>
              <w:widowControl/>
              <w:autoSpaceDE/>
              <w:autoSpaceDN/>
              <w:adjustRightInd/>
              <w:jc w:val="right"/>
              <w:rPr>
                <w:rFonts w:eastAsia="Times New Roman"/>
              </w:rPr>
            </w:pPr>
            <w:r w:rsidRPr="00E26610">
              <w:rPr>
                <w:rFonts w:eastAsia="Times New Roman"/>
              </w:rPr>
              <w:t>13.04.2023 года</w:t>
            </w:r>
          </w:p>
        </w:tc>
      </w:tr>
    </w:tbl>
    <w:p w:rsidR="00E26610" w:rsidRPr="00E26610" w:rsidRDefault="00E26610" w:rsidP="00E26610">
      <w:pPr>
        <w:widowControl/>
        <w:autoSpaceDE/>
        <w:autoSpaceDN/>
        <w:adjustRightInd/>
        <w:jc w:val="both"/>
        <w:rPr>
          <w:rFonts w:eastAsiaTheme="minorHAnsi"/>
          <w:sz w:val="28"/>
          <w:szCs w:val="28"/>
          <w:lang w:eastAsia="en-US"/>
        </w:rPr>
      </w:pPr>
    </w:p>
    <w:p w:rsidR="00E26610" w:rsidRPr="00E26610" w:rsidRDefault="00E26610" w:rsidP="00E26610">
      <w:pPr>
        <w:widowControl/>
        <w:tabs>
          <w:tab w:val="left" w:pos="0"/>
        </w:tabs>
        <w:autoSpaceDE/>
        <w:autoSpaceDN/>
        <w:adjustRightInd/>
        <w:jc w:val="both"/>
        <w:rPr>
          <w:rFonts w:eastAsiaTheme="minorHAnsi"/>
          <w:b/>
          <w:sz w:val="24"/>
          <w:szCs w:val="24"/>
          <w:lang w:eastAsia="en-US"/>
        </w:rPr>
      </w:pPr>
      <w:r w:rsidRPr="00E26610">
        <w:rPr>
          <w:rFonts w:eastAsiaTheme="minorHAnsi"/>
          <w:b/>
          <w:sz w:val="28"/>
          <w:szCs w:val="28"/>
          <w:lang w:eastAsia="en-US"/>
        </w:rPr>
        <w:tab/>
      </w:r>
      <w:r w:rsidRPr="00E26610">
        <w:rPr>
          <w:rFonts w:eastAsiaTheme="minorHAnsi"/>
          <w:b/>
          <w:sz w:val="24"/>
          <w:szCs w:val="24"/>
          <w:lang w:eastAsia="en-US"/>
        </w:rPr>
        <w:t>Основание проведения экспертно-аналитического мероприятия:</w:t>
      </w:r>
    </w:p>
    <w:p w:rsidR="00E26610" w:rsidRPr="00E26610" w:rsidRDefault="00E26610" w:rsidP="00E26610">
      <w:pPr>
        <w:widowControl/>
        <w:numPr>
          <w:ilvl w:val="0"/>
          <w:numId w:val="21"/>
        </w:numPr>
        <w:tabs>
          <w:tab w:val="left" w:pos="426"/>
        </w:tabs>
        <w:autoSpaceDE/>
        <w:autoSpaceDN/>
        <w:adjustRightInd/>
        <w:spacing w:line="259" w:lineRule="auto"/>
        <w:ind w:left="142" w:hanging="218"/>
        <w:jc w:val="both"/>
        <w:rPr>
          <w:rFonts w:eastAsiaTheme="minorHAnsi"/>
          <w:sz w:val="24"/>
          <w:szCs w:val="24"/>
          <w:lang w:eastAsia="en-US"/>
        </w:rPr>
      </w:pPr>
      <w:r w:rsidRPr="00E26610">
        <w:rPr>
          <w:rFonts w:eastAsiaTheme="minorHAnsi"/>
          <w:sz w:val="24"/>
          <w:szCs w:val="24"/>
          <w:lang w:eastAsia="en-US"/>
        </w:rPr>
        <w:t xml:space="preserve">п.1 ст.264.4 Бюджетного кодекса Российской Федерации; </w:t>
      </w:r>
    </w:p>
    <w:p w:rsidR="00E26610" w:rsidRPr="00E26610" w:rsidRDefault="00E26610" w:rsidP="00E26610">
      <w:pPr>
        <w:widowControl/>
        <w:numPr>
          <w:ilvl w:val="0"/>
          <w:numId w:val="21"/>
        </w:numPr>
        <w:tabs>
          <w:tab w:val="left" w:pos="426"/>
        </w:tabs>
        <w:autoSpaceDE/>
        <w:autoSpaceDN/>
        <w:adjustRightInd/>
        <w:spacing w:line="259" w:lineRule="auto"/>
        <w:ind w:left="142" w:hanging="218"/>
        <w:jc w:val="both"/>
        <w:rPr>
          <w:rFonts w:eastAsiaTheme="minorHAnsi"/>
          <w:sz w:val="24"/>
          <w:szCs w:val="24"/>
          <w:lang w:eastAsia="en-US"/>
        </w:rPr>
      </w:pPr>
      <w:r w:rsidRPr="00E26610">
        <w:rPr>
          <w:rFonts w:eastAsiaTheme="minorHAnsi"/>
          <w:sz w:val="24"/>
          <w:szCs w:val="24"/>
          <w:lang w:eastAsia="en-US"/>
        </w:rPr>
        <w:t xml:space="preserve">ст.15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 (с изменениями); </w:t>
      </w:r>
    </w:p>
    <w:p w:rsidR="00E26610" w:rsidRPr="00E26610" w:rsidRDefault="00E26610" w:rsidP="00E26610">
      <w:pPr>
        <w:widowControl/>
        <w:numPr>
          <w:ilvl w:val="0"/>
          <w:numId w:val="21"/>
        </w:numPr>
        <w:tabs>
          <w:tab w:val="left" w:pos="426"/>
        </w:tabs>
        <w:autoSpaceDE/>
        <w:autoSpaceDN/>
        <w:adjustRightInd/>
        <w:spacing w:line="259" w:lineRule="auto"/>
        <w:ind w:left="142" w:hanging="218"/>
        <w:jc w:val="both"/>
        <w:rPr>
          <w:rFonts w:eastAsiaTheme="minorHAnsi"/>
          <w:sz w:val="24"/>
          <w:szCs w:val="24"/>
          <w:lang w:eastAsia="en-US"/>
        </w:rPr>
      </w:pPr>
      <w:r w:rsidRPr="00E26610">
        <w:rPr>
          <w:rFonts w:eastAsiaTheme="minorHAnsi"/>
          <w:sz w:val="24"/>
          <w:szCs w:val="24"/>
          <w:lang w:eastAsia="en-US"/>
        </w:rPr>
        <w:t>п.1.3.3 Плана работы Контрольно-ревизионной комиссии муниципального образования «Вяземский район» Смоленской области на 2023 год, утвержденного приказом от 23.12.2022 №59;</w:t>
      </w:r>
    </w:p>
    <w:p w:rsidR="00E26610" w:rsidRPr="00E26610" w:rsidRDefault="00E26610" w:rsidP="00E26610">
      <w:pPr>
        <w:widowControl/>
        <w:numPr>
          <w:ilvl w:val="0"/>
          <w:numId w:val="21"/>
        </w:numPr>
        <w:tabs>
          <w:tab w:val="left" w:pos="426"/>
        </w:tabs>
        <w:autoSpaceDE/>
        <w:autoSpaceDN/>
        <w:adjustRightInd/>
        <w:spacing w:line="259" w:lineRule="auto"/>
        <w:ind w:left="142" w:hanging="218"/>
        <w:jc w:val="both"/>
        <w:rPr>
          <w:rFonts w:eastAsia="Times New Roman"/>
          <w:sz w:val="24"/>
          <w:szCs w:val="24"/>
        </w:rPr>
      </w:pPr>
      <w:r w:rsidRPr="00E26610">
        <w:rPr>
          <w:rFonts w:eastAsiaTheme="minorHAnsi"/>
          <w:sz w:val="24"/>
          <w:szCs w:val="24"/>
          <w:lang w:eastAsia="en-US"/>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rsidR="00E26610" w:rsidRPr="00E26610" w:rsidRDefault="00E26610" w:rsidP="00E26610">
      <w:pPr>
        <w:widowControl/>
        <w:autoSpaceDE/>
        <w:autoSpaceDN/>
        <w:adjustRightInd/>
        <w:ind w:firstLine="567"/>
        <w:jc w:val="both"/>
        <w:rPr>
          <w:rFonts w:eastAsiaTheme="minorHAnsi"/>
          <w:b/>
          <w:sz w:val="24"/>
          <w:szCs w:val="24"/>
          <w:lang w:eastAsia="en-US"/>
        </w:rPr>
      </w:pPr>
      <w:r w:rsidRPr="00E26610">
        <w:rPr>
          <w:rFonts w:eastAsiaTheme="minorHAnsi"/>
          <w:b/>
          <w:sz w:val="24"/>
          <w:szCs w:val="24"/>
          <w:lang w:eastAsia="en-US"/>
        </w:rPr>
        <w:t>Цель экспертно-аналитического мероприятия:</w:t>
      </w:r>
    </w:p>
    <w:p w:rsidR="00E26610" w:rsidRPr="00E26610" w:rsidRDefault="00E26610" w:rsidP="00E26610">
      <w:pPr>
        <w:widowControl/>
        <w:numPr>
          <w:ilvl w:val="0"/>
          <w:numId w:val="28"/>
        </w:numPr>
        <w:autoSpaceDE/>
        <w:autoSpaceDN/>
        <w:adjustRightInd/>
        <w:spacing w:after="160" w:line="259" w:lineRule="auto"/>
        <w:ind w:left="142" w:hanging="284"/>
        <w:contextualSpacing/>
        <w:jc w:val="both"/>
        <w:rPr>
          <w:rFonts w:eastAsiaTheme="minorHAnsi"/>
          <w:b/>
          <w:sz w:val="24"/>
          <w:szCs w:val="24"/>
          <w:lang w:eastAsia="en-US"/>
        </w:rPr>
      </w:pPr>
      <w:r w:rsidRPr="00E26610">
        <w:rPr>
          <w:rFonts w:eastAsiaTheme="minorHAnsi"/>
          <w:sz w:val="24"/>
          <w:szCs w:val="24"/>
          <w:lang w:eastAsia="en-US"/>
        </w:rPr>
        <w:t xml:space="preserve">установление законности, степени полноты и достоверности представленной бюджетной отчётности главного администратора бюджетных средств (далее – ГАБС); </w:t>
      </w:r>
    </w:p>
    <w:p w:rsidR="00E26610" w:rsidRPr="00E26610" w:rsidRDefault="00E26610" w:rsidP="00E26610">
      <w:pPr>
        <w:widowControl/>
        <w:numPr>
          <w:ilvl w:val="0"/>
          <w:numId w:val="28"/>
        </w:numPr>
        <w:autoSpaceDE/>
        <w:autoSpaceDN/>
        <w:adjustRightInd/>
        <w:spacing w:after="160" w:line="259" w:lineRule="auto"/>
        <w:ind w:left="142" w:hanging="284"/>
        <w:contextualSpacing/>
        <w:jc w:val="both"/>
        <w:rPr>
          <w:rFonts w:eastAsiaTheme="minorHAnsi"/>
          <w:b/>
          <w:sz w:val="24"/>
          <w:szCs w:val="24"/>
          <w:lang w:eastAsia="en-US"/>
        </w:rPr>
      </w:pPr>
      <w:r w:rsidRPr="00E26610">
        <w:rPr>
          <w:rFonts w:eastAsiaTheme="minorHAnsi"/>
          <w:sz w:val="24"/>
          <w:szCs w:val="24"/>
          <w:lang w:eastAsia="en-US"/>
        </w:rPr>
        <w:t>установление достоверности бюджетной отчетности, а также соответствия фактического исполнения бюджета его плановым назначениям, установленным решением Вяземского районного Совета депутатов от 22.12.2021 №121 «О бюджете муниципального образования «Вяземский район» Смоленской области на 2022 год и плановый период 2023 и 2024 годов» (с изменениями).</w:t>
      </w:r>
    </w:p>
    <w:p w:rsidR="00E26610" w:rsidRPr="00E26610" w:rsidRDefault="00E26610" w:rsidP="00E26610">
      <w:pPr>
        <w:widowControl/>
        <w:autoSpaceDE/>
        <w:autoSpaceDN/>
        <w:adjustRightInd/>
        <w:ind w:left="567"/>
        <w:contextualSpacing/>
        <w:jc w:val="both"/>
        <w:rPr>
          <w:rFonts w:eastAsiaTheme="minorHAnsi"/>
          <w:b/>
          <w:sz w:val="24"/>
          <w:szCs w:val="24"/>
          <w:lang w:eastAsia="en-US"/>
        </w:rPr>
      </w:pPr>
      <w:r w:rsidRPr="00E26610">
        <w:rPr>
          <w:rFonts w:eastAsiaTheme="minorHAnsi"/>
          <w:b/>
          <w:sz w:val="24"/>
          <w:szCs w:val="24"/>
          <w:lang w:eastAsia="en-US"/>
        </w:rPr>
        <w:t>Нормативно-правовая база:</w:t>
      </w:r>
    </w:p>
    <w:p w:rsidR="00E26610" w:rsidRPr="00E26610" w:rsidRDefault="00E26610" w:rsidP="00E26610">
      <w:pPr>
        <w:widowControl/>
        <w:numPr>
          <w:ilvl w:val="0"/>
          <w:numId w:val="22"/>
        </w:numPr>
        <w:autoSpaceDE/>
        <w:autoSpaceDN/>
        <w:adjustRightInd/>
        <w:spacing w:line="259" w:lineRule="auto"/>
        <w:ind w:left="142" w:hanging="218"/>
        <w:jc w:val="both"/>
        <w:rPr>
          <w:rFonts w:eastAsiaTheme="minorHAnsi"/>
          <w:sz w:val="24"/>
          <w:szCs w:val="24"/>
          <w:lang w:eastAsia="en-US"/>
        </w:rPr>
      </w:pPr>
      <w:r w:rsidRPr="00E26610">
        <w:rPr>
          <w:rFonts w:eastAsiaTheme="minorHAnsi"/>
          <w:sz w:val="24"/>
          <w:szCs w:val="24"/>
          <w:lang w:eastAsia="en-US"/>
        </w:rPr>
        <w:t>Бюджетный кодекс Российской Федерации (далее - БК РФ);</w:t>
      </w:r>
    </w:p>
    <w:p w:rsidR="00E26610" w:rsidRPr="00E26610" w:rsidRDefault="00E26610" w:rsidP="00E26610">
      <w:pPr>
        <w:widowControl/>
        <w:numPr>
          <w:ilvl w:val="0"/>
          <w:numId w:val="22"/>
        </w:numPr>
        <w:autoSpaceDE/>
        <w:autoSpaceDN/>
        <w:adjustRightInd/>
        <w:spacing w:line="259" w:lineRule="auto"/>
        <w:ind w:left="142" w:hanging="218"/>
        <w:jc w:val="both"/>
        <w:rPr>
          <w:rFonts w:eastAsiaTheme="minorHAnsi"/>
          <w:sz w:val="24"/>
          <w:szCs w:val="24"/>
          <w:lang w:eastAsia="en-US"/>
        </w:rPr>
      </w:pPr>
      <w:r w:rsidRPr="00E26610">
        <w:rPr>
          <w:rFonts w:eastAsiaTheme="minorHAnsi"/>
          <w:sz w:val="24"/>
          <w:szCs w:val="24"/>
          <w:lang w:eastAsia="en-US"/>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E26610" w:rsidRPr="00E26610" w:rsidRDefault="00E26610" w:rsidP="00E26610">
      <w:pPr>
        <w:widowControl/>
        <w:numPr>
          <w:ilvl w:val="0"/>
          <w:numId w:val="22"/>
        </w:numPr>
        <w:autoSpaceDE/>
        <w:autoSpaceDN/>
        <w:adjustRightInd/>
        <w:spacing w:line="259" w:lineRule="auto"/>
        <w:ind w:left="142" w:hanging="218"/>
        <w:jc w:val="both"/>
        <w:rPr>
          <w:rFonts w:eastAsiaTheme="minorHAnsi"/>
          <w:sz w:val="24"/>
          <w:szCs w:val="24"/>
          <w:lang w:eastAsia="en-US"/>
        </w:rPr>
      </w:pPr>
      <w:r w:rsidRPr="00E26610">
        <w:rPr>
          <w:rFonts w:eastAsiaTheme="minorHAnsi"/>
          <w:sz w:val="24"/>
          <w:szCs w:val="24"/>
          <w:lang w:eastAsia="en-US"/>
        </w:rPr>
        <w:t>Приказ Минфина России от 1 декабря 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26610" w:rsidRPr="00E26610" w:rsidRDefault="00E26610" w:rsidP="00E26610">
      <w:pPr>
        <w:widowControl/>
        <w:numPr>
          <w:ilvl w:val="0"/>
          <w:numId w:val="22"/>
        </w:numPr>
        <w:autoSpaceDE/>
        <w:autoSpaceDN/>
        <w:adjustRightInd/>
        <w:spacing w:line="259" w:lineRule="auto"/>
        <w:ind w:left="142" w:hanging="218"/>
        <w:jc w:val="both"/>
        <w:rPr>
          <w:rFonts w:eastAsiaTheme="minorHAnsi"/>
          <w:sz w:val="24"/>
          <w:szCs w:val="24"/>
          <w:lang w:eastAsia="en-US"/>
        </w:rPr>
      </w:pPr>
      <w:r w:rsidRPr="00E26610">
        <w:rPr>
          <w:rFonts w:eastAsiaTheme="minorHAnsi"/>
          <w:sz w:val="24"/>
          <w:szCs w:val="24"/>
          <w:lang w:eastAsia="en-US"/>
        </w:rPr>
        <w:t>Приказ Минфина России от 06.12.2010 №162н «Об утверждении Плана счетов бюджетного учета и Инструкции по его применению»;</w:t>
      </w:r>
    </w:p>
    <w:p w:rsidR="00E26610" w:rsidRPr="00E26610" w:rsidRDefault="00E26610" w:rsidP="00E26610">
      <w:pPr>
        <w:widowControl/>
        <w:numPr>
          <w:ilvl w:val="0"/>
          <w:numId w:val="22"/>
        </w:numPr>
        <w:autoSpaceDE/>
        <w:autoSpaceDN/>
        <w:adjustRightInd/>
        <w:spacing w:line="259" w:lineRule="auto"/>
        <w:ind w:left="142" w:hanging="218"/>
        <w:jc w:val="both"/>
        <w:rPr>
          <w:rFonts w:eastAsiaTheme="minorHAnsi"/>
          <w:sz w:val="24"/>
          <w:szCs w:val="24"/>
          <w:lang w:eastAsia="en-US"/>
        </w:rPr>
      </w:pPr>
      <w:r w:rsidRPr="00E26610">
        <w:rPr>
          <w:rFonts w:eastAsiaTheme="minorHAnsi"/>
          <w:sz w:val="24"/>
          <w:szCs w:val="24"/>
          <w:lang w:eastAsia="en-US"/>
        </w:rPr>
        <w:t>П</w:t>
      </w:r>
      <w:r w:rsidRPr="00E26610">
        <w:rPr>
          <w:rFonts w:eastAsia="Times New Roman"/>
          <w:sz w:val="24"/>
          <w:szCs w:val="24"/>
          <w:lang w:eastAsia="en-US"/>
        </w:rPr>
        <w:t xml:space="preserve">риказ Министерства финансов Российской Федерации от 28.12.2010 №191н «Об утверждении Инструкции о порядке составления и представления годовой, квартальной и </w:t>
      </w:r>
      <w:r w:rsidRPr="00E26610">
        <w:rPr>
          <w:rFonts w:eastAsia="Times New Roman"/>
          <w:sz w:val="24"/>
          <w:szCs w:val="24"/>
          <w:lang w:eastAsia="en-US"/>
        </w:rPr>
        <w:lastRenderedPageBreak/>
        <w:t>месячной отчетности об исполнении бюджетов бюджетной системы Российской Федерации» (далее – Инструкция №191н);</w:t>
      </w:r>
    </w:p>
    <w:p w:rsidR="00E26610" w:rsidRPr="00E26610" w:rsidRDefault="00E26610" w:rsidP="00E26610">
      <w:pPr>
        <w:widowControl/>
        <w:numPr>
          <w:ilvl w:val="0"/>
          <w:numId w:val="22"/>
        </w:numPr>
        <w:autoSpaceDE/>
        <w:autoSpaceDN/>
        <w:adjustRightInd/>
        <w:spacing w:line="259" w:lineRule="auto"/>
        <w:ind w:left="142" w:hanging="218"/>
        <w:jc w:val="both"/>
        <w:rPr>
          <w:rFonts w:eastAsiaTheme="minorHAnsi"/>
          <w:sz w:val="24"/>
          <w:szCs w:val="24"/>
          <w:lang w:eastAsia="en-US"/>
        </w:rPr>
      </w:pPr>
      <w:r w:rsidRPr="00E26610">
        <w:rPr>
          <w:rFonts w:eastAsiaTheme="minorHAnsi"/>
          <w:sz w:val="24"/>
          <w:szCs w:val="24"/>
          <w:lang w:eastAsia="en-US"/>
        </w:rPr>
        <w:t xml:space="preserve">Положение о бюджетном процессе муниципального образования «Вяземский район» Смоленской области, утвержденное решением </w:t>
      </w:r>
      <w:r w:rsidRPr="00E26610">
        <w:rPr>
          <w:rFonts w:eastAsiaTheme="minorHAnsi" w:cstheme="minorBidi"/>
          <w:sz w:val="24"/>
          <w:szCs w:val="24"/>
          <w:lang w:eastAsia="en-US"/>
        </w:rPr>
        <w:t>Вяземского районного Совета депутатов от 26.02.2014 №12</w:t>
      </w:r>
      <w:r w:rsidRPr="00E26610">
        <w:rPr>
          <w:rFonts w:eastAsiaTheme="minorHAnsi"/>
          <w:sz w:val="24"/>
          <w:szCs w:val="24"/>
          <w:lang w:eastAsia="en-US"/>
        </w:rPr>
        <w:t xml:space="preserve"> (с изменениями) (далее – Положение о бюджетном процессе);</w:t>
      </w:r>
    </w:p>
    <w:p w:rsidR="00E26610" w:rsidRPr="00E26610" w:rsidRDefault="00E26610" w:rsidP="00E26610">
      <w:pPr>
        <w:widowControl/>
        <w:numPr>
          <w:ilvl w:val="0"/>
          <w:numId w:val="22"/>
        </w:numPr>
        <w:autoSpaceDE/>
        <w:autoSpaceDN/>
        <w:adjustRightInd/>
        <w:spacing w:line="259" w:lineRule="auto"/>
        <w:ind w:left="142" w:hanging="218"/>
        <w:jc w:val="both"/>
        <w:rPr>
          <w:rFonts w:eastAsia="Times New Roman"/>
          <w:sz w:val="24"/>
          <w:szCs w:val="24"/>
          <w:lang w:eastAsia="en-US"/>
        </w:rPr>
      </w:pPr>
      <w:r w:rsidRPr="00E26610">
        <w:rPr>
          <w:rFonts w:eastAsiaTheme="minorHAnsi"/>
          <w:sz w:val="24"/>
          <w:szCs w:val="24"/>
          <w:lang w:eastAsia="en-US"/>
        </w:rPr>
        <w:t>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(с изменениями) (далее – решение о бюджете, решение о бюджете от 22.12.2021 №121).</w:t>
      </w:r>
    </w:p>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heme="minorHAnsi"/>
          <w:b/>
          <w:sz w:val="24"/>
          <w:szCs w:val="24"/>
          <w:lang w:eastAsia="en-US"/>
        </w:rPr>
        <w:t>Предмет экспертно-аналитического мероприятия</w:t>
      </w:r>
      <w:r w:rsidRPr="00E26610">
        <w:rPr>
          <w:rFonts w:eastAsiaTheme="minorHAnsi"/>
          <w:sz w:val="24"/>
          <w:szCs w:val="24"/>
          <w:lang w:eastAsia="en-US"/>
        </w:rPr>
        <w:t xml:space="preserve">- годовая бюджетная отчетность за 2022 год главного администратора бюджетных средств – </w:t>
      </w:r>
      <w:r w:rsidRPr="00E26610">
        <w:rPr>
          <w:rFonts w:eastAsiaTheme="minorHAnsi"/>
          <w:i/>
          <w:sz w:val="24"/>
          <w:szCs w:val="24"/>
          <w:lang w:eastAsia="en-US"/>
        </w:rPr>
        <w:t>финансовое управление Администрации муниципального образования «Вяземский район» Смоленской области</w:t>
      </w:r>
      <w:r w:rsidRPr="00E26610">
        <w:rPr>
          <w:rFonts w:eastAsiaTheme="minorHAnsi"/>
          <w:sz w:val="24"/>
          <w:szCs w:val="24"/>
          <w:lang w:eastAsia="en-US"/>
        </w:rPr>
        <w:t>, в части исполнения бюджета муниципального образования «Вяземский район» Смоленской области за 2022 год.</w:t>
      </w:r>
    </w:p>
    <w:p w:rsidR="00E26610" w:rsidRPr="00E26610" w:rsidRDefault="00E26610" w:rsidP="00E26610">
      <w:pPr>
        <w:widowControl/>
        <w:autoSpaceDE/>
        <w:autoSpaceDN/>
        <w:adjustRightInd/>
        <w:ind w:firstLine="567"/>
        <w:jc w:val="both"/>
        <w:rPr>
          <w:rFonts w:eastAsiaTheme="minorHAnsi"/>
          <w:b/>
          <w:sz w:val="24"/>
          <w:szCs w:val="24"/>
          <w:lang w:eastAsia="en-US"/>
        </w:rPr>
      </w:pPr>
      <w:r w:rsidRPr="00E26610">
        <w:rPr>
          <w:rFonts w:eastAsiaTheme="minorHAnsi"/>
          <w:b/>
          <w:sz w:val="24"/>
          <w:szCs w:val="24"/>
          <w:lang w:eastAsia="en-US"/>
        </w:rPr>
        <w:t xml:space="preserve">Объект внешней проверки: </w:t>
      </w:r>
      <w:r w:rsidRPr="00E26610">
        <w:rPr>
          <w:rFonts w:eastAsiaTheme="minorHAnsi"/>
          <w:sz w:val="24"/>
          <w:szCs w:val="24"/>
          <w:lang w:eastAsia="en-US"/>
        </w:rPr>
        <w:t xml:space="preserve">финансовое управление Администрации муниципального образования «Вяземский район» Смоленской области </w:t>
      </w:r>
      <w:r w:rsidRPr="00E26610">
        <w:rPr>
          <w:rFonts w:eastAsia="Times New Roman"/>
          <w:sz w:val="24"/>
          <w:szCs w:val="24"/>
        </w:rPr>
        <w:t xml:space="preserve">(далее - </w:t>
      </w:r>
      <w:r w:rsidRPr="00E26610">
        <w:rPr>
          <w:rFonts w:eastAsiaTheme="minorHAnsi"/>
          <w:sz w:val="24"/>
          <w:szCs w:val="24"/>
          <w:lang w:eastAsia="en-US"/>
        </w:rPr>
        <w:t>финансовое управление).</w:t>
      </w:r>
    </w:p>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heme="minorHAnsi"/>
          <w:b/>
          <w:sz w:val="24"/>
          <w:szCs w:val="24"/>
          <w:lang w:eastAsia="en-US"/>
        </w:rPr>
        <w:t>Форма проверки:</w:t>
      </w:r>
      <w:r w:rsidRPr="00E26610">
        <w:rPr>
          <w:rFonts w:eastAsiaTheme="minorHAnsi"/>
          <w:sz w:val="24"/>
          <w:szCs w:val="24"/>
          <w:lang w:eastAsia="en-US"/>
        </w:rPr>
        <w:t xml:space="preserve"> камеральная.</w:t>
      </w:r>
    </w:p>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heme="minorHAnsi"/>
          <w:sz w:val="24"/>
          <w:szCs w:val="24"/>
          <w:lang w:eastAsia="en-US"/>
        </w:rPr>
        <w:t>В соответствии со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Финансовым управлением Администрации муниципального образования «Вяземский район» Смоленской области 14.03.2023 года.</w:t>
      </w:r>
    </w:p>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heme="minorHAnsi"/>
          <w:sz w:val="24"/>
          <w:szCs w:val="24"/>
          <w:lang w:eastAsia="en-US"/>
        </w:rPr>
        <w:t>Заключение по результатам внешней проверки годовой бюджетной отчетности за 2022 год Контрольно-ревизионной комиссии подготовлено председателем Контрольно-ревизионной комиссии муниципального образования «Вяземский район» Смоленской области О.Н. Марфичевой.</w:t>
      </w:r>
    </w:p>
    <w:p w:rsidR="00E26610" w:rsidRPr="00E26610" w:rsidRDefault="00E26610" w:rsidP="00E26610">
      <w:pPr>
        <w:widowControl/>
        <w:autoSpaceDE/>
        <w:autoSpaceDN/>
        <w:adjustRightInd/>
        <w:ind w:firstLine="540"/>
        <w:jc w:val="both"/>
        <w:rPr>
          <w:rFonts w:eastAsiaTheme="minorHAnsi"/>
          <w:color w:val="2E74B5" w:themeColor="accent1" w:themeShade="BF"/>
          <w:sz w:val="24"/>
          <w:szCs w:val="24"/>
          <w:lang w:eastAsia="en-US"/>
        </w:rPr>
      </w:pPr>
    </w:p>
    <w:p w:rsidR="00E26610" w:rsidRPr="00E26610" w:rsidRDefault="00E26610" w:rsidP="00E26610">
      <w:pPr>
        <w:widowControl/>
        <w:autoSpaceDE/>
        <w:autoSpaceDN/>
        <w:adjustRightInd/>
        <w:ind w:left="4" w:right="4" w:hanging="4"/>
        <w:jc w:val="center"/>
        <w:rPr>
          <w:rFonts w:eastAsia="Times New Roman"/>
          <w:b/>
          <w:sz w:val="24"/>
          <w:szCs w:val="24"/>
        </w:rPr>
      </w:pPr>
      <w:r w:rsidRPr="00E26610">
        <w:rPr>
          <w:rFonts w:eastAsia="Times New Roman"/>
          <w:b/>
          <w:sz w:val="24"/>
          <w:szCs w:val="24"/>
        </w:rPr>
        <w:t>Общие положения</w:t>
      </w:r>
    </w:p>
    <w:p w:rsidR="00E26610" w:rsidRPr="00E26610" w:rsidRDefault="00E26610" w:rsidP="00E26610">
      <w:pPr>
        <w:widowControl/>
        <w:autoSpaceDE/>
        <w:autoSpaceDN/>
        <w:adjustRightInd/>
        <w:ind w:left="4" w:right="4" w:firstLine="567"/>
        <w:jc w:val="both"/>
        <w:rPr>
          <w:rFonts w:eastAsia="Times New Roman"/>
          <w:sz w:val="24"/>
          <w:szCs w:val="24"/>
        </w:rPr>
      </w:pPr>
    </w:p>
    <w:p w:rsidR="00E26610" w:rsidRPr="00E26610" w:rsidRDefault="00E26610" w:rsidP="00E26610">
      <w:pPr>
        <w:widowControl/>
        <w:autoSpaceDE/>
        <w:autoSpaceDN/>
        <w:adjustRightInd/>
        <w:ind w:firstLine="567"/>
        <w:jc w:val="both"/>
        <w:rPr>
          <w:rFonts w:eastAsia="Times New Roman"/>
          <w:color w:val="000000" w:themeColor="text1"/>
          <w:sz w:val="24"/>
          <w:szCs w:val="24"/>
        </w:rPr>
      </w:pPr>
      <w:r w:rsidRPr="00E26610">
        <w:rPr>
          <w:rFonts w:eastAsia="Times New Roman"/>
          <w:color w:val="000000" w:themeColor="text1"/>
          <w:sz w:val="24"/>
          <w:szCs w:val="24"/>
        </w:rPr>
        <w:t xml:space="preserve">Финансовое управление является структурным подразделением Администрации муниципального образования «Вяземский район» Смоленской области и подчиняется в своей деятельности Главе муниципального образования «Вяземский район» Смоленской области. </w:t>
      </w:r>
    </w:p>
    <w:p w:rsidR="00E26610" w:rsidRPr="00E26610" w:rsidRDefault="00E26610" w:rsidP="00E26610">
      <w:pPr>
        <w:widowControl/>
        <w:autoSpaceDE/>
        <w:autoSpaceDN/>
        <w:adjustRightInd/>
        <w:ind w:firstLine="567"/>
        <w:jc w:val="both"/>
        <w:rPr>
          <w:rFonts w:eastAsia="Times New Roman"/>
          <w:color w:val="000000" w:themeColor="text1"/>
          <w:sz w:val="24"/>
          <w:szCs w:val="24"/>
        </w:rPr>
      </w:pPr>
      <w:r w:rsidRPr="00E26610">
        <w:rPr>
          <w:rFonts w:eastAsia="Times New Roman"/>
          <w:color w:val="000000" w:themeColor="text1"/>
          <w:sz w:val="24"/>
          <w:szCs w:val="24"/>
        </w:rPr>
        <w:t xml:space="preserve">Финансирование деятельности финансового управления осуществляется за счет средств районного бюджета в соответствии с бюджетной сметой и штатным расписанием финансового управления. </w:t>
      </w:r>
    </w:p>
    <w:p w:rsidR="00E26610" w:rsidRPr="00E26610" w:rsidRDefault="00E26610" w:rsidP="00E26610">
      <w:pPr>
        <w:widowControl/>
        <w:autoSpaceDE/>
        <w:autoSpaceDN/>
        <w:adjustRightInd/>
        <w:ind w:firstLine="567"/>
        <w:jc w:val="both"/>
        <w:rPr>
          <w:rFonts w:eastAsia="Times New Roman"/>
          <w:color w:val="000000" w:themeColor="text1"/>
          <w:sz w:val="24"/>
          <w:szCs w:val="24"/>
        </w:rPr>
      </w:pPr>
      <w:r w:rsidRPr="00E26610">
        <w:rPr>
          <w:rFonts w:eastAsia="Times New Roman"/>
          <w:color w:val="000000" w:themeColor="text1"/>
          <w:sz w:val="24"/>
          <w:szCs w:val="24"/>
        </w:rPr>
        <w:t xml:space="preserve">Одними из основных направлений деятельности финансового управления являются составление проекта районного бюджета и проекта бюджета Вяземского городского поселения Вяземского района Смоленской области, организация казначейского исполнения районного бюджета и бюджета Вяземского городского поселения Вяземского района Смоленской области, осуществление методического руководства в пределах своей компетенции по вопросам бюджетного учета и отчетности, ведение учета исполнения консолидированного бюджета муниципального образования «Вяземский район» Смоленской области, управление муниципальным долгом муниципального образования «Вяземский район» Смоленской области и Вяземского городского поселения Вяземского района Смоленской области, ведение долговой книги муниципального образования «Вяземский район» Смоленской области и Вяземского городского поселения Вяземского района Смоленской области. </w:t>
      </w:r>
    </w:p>
    <w:p w:rsidR="00E26610" w:rsidRPr="00E26610" w:rsidRDefault="00E26610" w:rsidP="00E26610">
      <w:pPr>
        <w:widowControl/>
        <w:autoSpaceDE/>
        <w:autoSpaceDN/>
        <w:adjustRightInd/>
        <w:ind w:firstLine="567"/>
        <w:jc w:val="both"/>
        <w:rPr>
          <w:rFonts w:eastAsia="Times New Roman"/>
          <w:color w:val="000000" w:themeColor="text1"/>
          <w:sz w:val="24"/>
          <w:szCs w:val="24"/>
        </w:rPr>
      </w:pPr>
      <w:r w:rsidRPr="00E26610">
        <w:rPr>
          <w:rFonts w:eastAsia="Times New Roman"/>
          <w:color w:val="000000" w:themeColor="text1"/>
          <w:sz w:val="24"/>
          <w:szCs w:val="24"/>
        </w:rPr>
        <w:t xml:space="preserve">В </w:t>
      </w:r>
      <w:r w:rsidRPr="00E26610">
        <w:rPr>
          <w:rFonts w:eastAsia="Times New Roman"/>
          <w:i/>
          <w:color w:val="000000" w:themeColor="text1"/>
          <w:sz w:val="24"/>
          <w:szCs w:val="24"/>
        </w:rPr>
        <w:t>Вяземском отделении УФК по Смоленской области</w:t>
      </w:r>
      <w:r w:rsidRPr="00E26610">
        <w:rPr>
          <w:rFonts w:eastAsia="Times New Roman"/>
          <w:color w:val="000000" w:themeColor="text1"/>
          <w:sz w:val="24"/>
          <w:szCs w:val="24"/>
        </w:rPr>
        <w:t xml:space="preserve"> финансовому управлению открыт лицевой счет администратора доходов бюджета </w:t>
      </w:r>
      <w:r w:rsidRPr="00E26610">
        <w:rPr>
          <w:rFonts w:eastAsia="Times New Roman"/>
          <w:b/>
          <w:color w:val="000000" w:themeColor="text1"/>
          <w:sz w:val="24"/>
          <w:szCs w:val="24"/>
        </w:rPr>
        <w:t>04633009260</w:t>
      </w:r>
      <w:r w:rsidRPr="00E26610">
        <w:rPr>
          <w:rFonts w:eastAsia="Times New Roman"/>
          <w:color w:val="000000" w:themeColor="text1"/>
          <w:sz w:val="24"/>
          <w:szCs w:val="24"/>
        </w:rPr>
        <w:t xml:space="preserve"> для учета операций со средствами, поступающими во временное распоряжение получателя бюджетных средств.</w:t>
      </w:r>
    </w:p>
    <w:p w:rsidR="00E26610" w:rsidRPr="00E26610" w:rsidRDefault="00E26610" w:rsidP="00E26610">
      <w:pPr>
        <w:widowControl/>
        <w:autoSpaceDE/>
        <w:autoSpaceDN/>
        <w:adjustRightInd/>
        <w:ind w:firstLine="567"/>
        <w:jc w:val="both"/>
        <w:rPr>
          <w:rFonts w:eastAsia="Times New Roman"/>
          <w:color w:val="000000" w:themeColor="text1"/>
          <w:sz w:val="24"/>
          <w:szCs w:val="24"/>
        </w:rPr>
      </w:pPr>
      <w:r w:rsidRPr="00E26610">
        <w:rPr>
          <w:rFonts w:eastAsia="Times New Roman"/>
          <w:color w:val="000000" w:themeColor="text1"/>
          <w:sz w:val="24"/>
          <w:szCs w:val="24"/>
        </w:rPr>
        <w:t xml:space="preserve">В </w:t>
      </w:r>
      <w:r w:rsidRPr="00E26610">
        <w:rPr>
          <w:rFonts w:eastAsia="Times New Roman"/>
          <w:i/>
          <w:color w:val="000000" w:themeColor="text1"/>
          <w:sz w:val="24"/>
          <w:szCs w:val="24"/>
        </w:rPr>
        <w:t>финансовом управлении Администрации муниципального образования «Вяземский район» Смоленской области</w:t>
      </w:r>
      <w:r w:rsidRPr="00E26610">
        <w:rPr>
          <w:rFonts w:eastAsia="Times New Roman"/>
          <w:color w:val="000000" w:themeColor="text1"/>
          <w:sz w:val="24"/>
          <w:szCs w:val="24"/>
        </w:rPr>
        <w:t xml:space="preserve"> открыты:</w:t>
      </w:r>
    </w:p>
    <w:p w:rsidR="00E26610" w:rsidRPr="00E26610" w:rsidRDefault="00E26610" w:rsidP="00E34B4B">
      <w:pPr>
        <w:widowControl/>
        <w:numPr>
          <w:ilvl w:val="0"/>
          <w:numId w:val="74"/>
        </w:numPr>
        <w:autoSpaceDE/>
        <w:autoSpaceDN/>
        <w:adjustRightInd/>
        <w:spacing w:line="259" w:lineRule="auto"/>
        <w:ind w:left="709" w:hanging="283"/>
        <w:jc w:val="both"/>
        <w:rPr>
          <w:rFonts w:eastAsia="Times New Roman"/>
          <w:color w:val="000000" w:themeColor="text1"/>
          <w:sz w:val="24"/>
          <w:szCs w:val="24"/>
        </w:rPr>
      </w:pPr>
      <w:r w:rsidRPr="00E26610">
        <w:rPr>
          <w:rFonts w:eastAsia="Times New Roman"/>
          <w:color w:val="000000" w:themeColor="text1"/>
          <w:sz w:val="24"/>
          <w:szCs w:val="24"/>
        </w:rPr>
        <w:t xml:space="preserve">лицевой счет распорядителя бюджетных средств </w:t>
      </w:r>
      <w:r w:rsidRPr="00E26610">
        <w:rPr>
          <w:rFonts w:eastAsia="Times New Roman"/>
          <w:b/>
          <w:color w:val="000000" w:themeColor="text1"/>
          <w:sz w:val="24"/>
          <w:szCs w:val="24"/>
        </w:rPr>
        <w:t>01903220400</w:t>
      </w:r>
      <w:r w:rsidRPr="00E26610">
        <w:rPr>
          <w:rFonts w:eastAsia="Times New Roman"/>
          <w:color w:val="000000" w:themeColor="text1"/>
          <w:sz w:val="24"/>
          <w:szCs w:val="24"/>
        </w:rPr>
        <w:t>;</w:t>
      </w:r>
    </w:p>
    <w:p w:rsidR="00E26610" w:rsidRPr="00E26610" w:rsidRDefault="00E26610" w:rsidP="00E34B4B">
      <w:pPr>
        <w:widowControl/>
        <w:numPr>
          <w:ilvl w:val="0"/>
          <w:numId w:val="74"/>
        </w:numPr>
        <w:autoSpaceDE/>
        <w:autoSpaceDN/>
        <w:adjustRightInd/>
        <w:spacing w:line="259" w:lineRule="auto"/>
        <w:ind w:left="709" w:hanging="283"/>
        <w:jc w:val="both"/>
        <w:rPr>
          <w:rFonts w:eastAsia="Times New Roman"/>
          <w:color w:val="000000" w:themeColor="text1"/>
          <w:sz w:val="24"/>
          <w:szCs w:val="24"/>
        </w:rPr>
      </w:pPr>
      <w:r w:rsidRPr="00E26610">
        <w:rPr>
          <w:rFonts w:eastAsia="Times New Roman"/>
          <w:color w:val="000000" w:themeColor="text1"/>
          <w:sz w:val="24"/>
          <w:szCs w:val="24"/>
        </w:rPr>
        <w:lastRenderedPageBreak/>
        <w:t xml:space="preserve">лицевой счет источников финансирования дефицита бюджета </w:t>
      </w:r>
      <w:r w:rsidRPr="00E26610">
        <w:rPr>
          <w:rFonts w:eastAsia="Times New Roman"/>
          <w:b/>
          <w:color w:val="000000" w:themeColor="text1"/>
          <w:sz w:val="24"/>
          <w:szCs w:val="24"/>
        </w:rPr>
        <w:t>13903220400</w:t>
      </w:r>
      <w:r w:rsidRPr="00E26610">
        <w:rPr>
          <w:rFonts w:eastAsia="Times New Roman"/>
          <w:color w:val="000000" w:themeColor="text1"/>
          <w:sz w:val="24"/>
          <w:szCs w:val="24"/>
        </w:rPr>
        <w:t>;</w:t>
      </w:r>
    </w:p>
    <w:p w:rsidR="00E26610" w:rsidRPr="00E26610" w:rsidRDefault="00E26610" w:rsidP="00E34B4B">
      <w:pPr>
        <w:widowControl/>
        <w:numPr>
          <w:ilvl w:val="0"/>
          <w:numId w:val="74"/>
        </w:numPr>
        <w:autoSpaceDE/>
        <w:autoSpaceDN/>
        <w:adjustRightInd/>
        <w:spacing w:line="259" w:lineRule="auto"/>
        <w:ind w:left="709" w:hanging="283"/>
        <w:jc w:val="both"/>
        <w:rPr>
          <w:rFonts w:eastAsia="Times New Roman"/>
          <w:color w:val="000000" w:themeColor="text1"/>
          <w:sz w:val="24"/>
          <w:szCs w:val="24"/>
        </w:rPr>
      </w:pPr>
      <w:r w:rsidRPr="00E26610">
        <w:rPr>
          <w:rFonts w:eastAsia="Times New Roman"/>
          <w:color w:val="000000" w:themeColor="text1"/>
          <w:sz w:val="24"/>
          <w:szCs w:val="24"/>
        </w:rPr>
        <w:t xml:space="preserve">лицевой счет получателя бюджетных средств </w:t>
      </w:r>
      <w:r w:rsidRPr="00E26610">
        <w:rPr>
          <w:rFonts w:eastAsia="Times New Roman"/>
          <w:b/>
          <w:color w:val="000000" w:themeColor="text1"/>
          <w:sz w:val="24"/>
          <w:szCs w:val="24"/>
        </w:rPr>
        <w:t>03903220400</w:t>
      </w:r>
      <w:r w:rsidRPr="00E26610">
        <w:rPr>
          <w:rFonts w:eastAsia="Times New Roman"/>
          <w:color w:val="000000" w:themeColor="text1"/>
          <w:sz w:val="24"/>
          <w:szCs w:val="24"/>
        </w:rPr>
        <w:t>.</w:t>
      </w:r>
    </w:p>
    <w:p w:rsidR="00E26610" w:rsidRPr="00E26610" w:rsidRDefault="00E26610" w:rsidP="00E26610">
      <w:pPr>
        <w:widowControl/>
        <w:autoSpaceDE/>
        <w:autoSpaceDN/>
        <w:adjustRightInd/>
        <w:ind w:firstLine="567"/>
        <w:jc w:val="both"/>
        <w:rPr>
          <w:rFonts w:eastAsia="Times New Roman"/>
          <w:color w:val="000000" w:themeColor="text1"/>
          <w:sz w:val="24"/>
          <w:szCs w:val="24"/>
        </w:rPr>
      </w:pPr>
      <w:r w:rsidRPr="00E26610">
        <w:rPr>
          <w:rFonts w:eastAsia="Times New Roman"/>
          <w:color w:val="000000" w:themeColor="text1"/>
          <w:sz w:val="24"/>
          <w:szCs w:val="24"/>
        </w:rPr>
        <w:t xml:space="preserve"> Банковских счетов в кредитных организациях учреждение не имеет.</w:t>
      </w:r>
    </w:p>
    <w:p w:rsidR="00E26610" w:rsidRPr="00E26610" w:rsidRDefault="00E26610" w:rsidP="00E26610">
      <w:pPr>
        <w:widowControl/>
        <w:autoSpaceDE/>
        <w:autoSpaceDN/>
        <w:adjustRightInd/>
        <w:ind w:firstLine="709"/>
        <w:jc w:val="both"/>
        <w:rPr>
          <w:rFonts w:eastAsiaTheme="minorHAnsi"/>
          <w:color w:val="000000" w:themeColor="text1"/>
          <w:sz w:val="24"/>
          <w:szCs w:val="24"/>
          <w:lang w:eastAsia="en-US"/>
        </w:rPr>
      </w:pPr>
      <w:r w:rsidRPr="00E26610">
        <w:rPr>
          <w:rFonts w:eastAsiaTheme="minorHAnsi"/>
          <w:color w:val="000000" w:themeColor="text1"/>
          <w:sz w:val="24"/>
          <w:szCs w:val="24"/>
          <w:lang w:eastAsia="en-US"/>
        </w:rPr>
        <w:t>Бюджетные полномочия в течение года не менялись.</w:t>
      </w:r>
    </w:p>
    <w:p w:rsidR="00E26610" w:rsidRPr="00E26610" w:rsidRDefault="00E26610" w:rsidP="00E26610">
      <w:pPr>
        <w:widowControl/>
        <w:autoSpaceDE/>
        <w:autoSpaceDN/>
        <w:adjustRightInd/>
        <w:contextualSpacing/>
        <w:jc w:val="both"/>
        <w:rPr>
          <w:rFonts w:eastAsiaTheme="minorHAnsi"/>
          <w:b/>
          <w:i/>
          <w:sz w:val="24"/>
          <w:szCs w:val="24"/>
          <w:lang w:eastAsia="en-US"/>
        </w:rPr>
      </w:pPr>
    </w:p>
    <w:p w:rsidR="00E26610" w:rsidRPr="00E26610" w:rsidRDefault="00E26610" w:rsidP="00E26610">
      <w:pPr>
        <w:widowControl/>
        <w:autoSpaceDE/>
        <w:autoSpaceDN/>
        <w:adjustRightInd/>
        <w:contextualSpacing/>
        <w:jc w:val="both"/>
        <w:rPr>
          <w:rFonts w:eastAsiaTheme="minorHAnsi"/>
          <w:b/>
          <w:i/>
          <w:sz w:val="24"/>
          <w:szCs w:val="24"/>
          <w:lang w:eastAsia="en-US"/>
        </w:rPr>
      </w:pPr>
      <w:r w:rsidRPr="00E26610">
        <w:rPr>
          <w:rFonts w:eastAsiaTheme="minorHAnsi"/>
          <w:b/>
          <w:i/>
          <w:sz w:val="24"/>
          <w:szCs w:val="24"/>
          <w:lang w:eastAsia="en-US"/>
        </w:rPr>
        <w:t>Установление законности, степени полноты и достоверности представленной бюджетной отчётности главного администратора бюджетных средств в соответствии с требованиями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w:t>
      </w:r>
    </w:p>
    <w:p w:rsidR="00E26610" w:rsidRPr="00E26610" w:rsidRDefault="00E26610" w:rsidP="00E26610">
      <w:pPr>
        <w:widowControl/>
        <w:autoSpaceDE/>
        <w:autoSpaceDN/>
        <w:adjustRightInd/>
        <w:ind w:left="284"/>
        <w:contextualSpacing/>
        <w:jc w:val="both"/>
        <w:rPr>
          <w:rFonts w:eastAsiaTheme="minorHAnsi"/>
          <w:b/>
          <w:i/>
          <w:sz w:val="24"/>
          <w:szCs w:val="24"/>
          <w:lang w:eastAsia="en-US"/>
        </w:rPr>
      </w:pPr>
    </w:p>
    <w:p w:rsidR="00E26610" w:rsidRPr="00E26610" w:rsidRDefault="00E26610" w:rsidP="00E26610">
      <w:pPr>
        <w:widowControl/>
        <w:autoSpaceDE/>
        <w:autoSpaceDN/>
        <w:adjustRightInd/>
        <w:ind w:firstLine="567"/>
        <w:jc w:val="both"/>
        <w:rPr>
          <w:rFonts w:eastAsiaTheme="minorHAnsi"/>
          <w:i/>
          <w:sz w:val="24"/>
          <w:szCs w:val="24"/>
          <w:lang w:eastAsia="en-US"/>
        </w:rPr>
      </w:pPr>
      <w:r w:rsidRPr="00E26610">
        <w:rPr>
          <w:rFonts w:eastAsiaTheme="minorHAnsi"/>
          <w:sz w:val="24"/>
          <w:szCs w:val="24"/>
          <w:lang w:eastAsia="en-US"/>
        </w:rPr>
        <w:t xml:space="preserve">Решением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(с изменениями) финансовое управление Администрации муниципального образования «Вяземский район» Смоленской области в 2022 году </w:t>
      </w:r>
      <w:r w:rsidRPr="00E26610">
        <w:rPr>
          <w:rFonts w:eastAsiaTheme="minorHAnsi"/>
          <w:i/>
          <w:sz w:val="24"/>
          <w:szCs w:val="24"/>
          <w:lang w:eastAsia="en-US"/>
        </w:rPr>
        <w:t>наделено полномочиями главного администратора бюджетных средств муниципального образования «Вяземский район» Смоленской области (далее - ГАБС).</w:t>
      </w:r>
    </w:p>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heme="minorHAnsi"/>
          <w:sz w:val="24"/>
          <w:szCs w:val="24"/>
          <w:lang w:eastAsia="en-US"/>
        </w:rPr>
        <w:t>Одним из направлений внешней проверки годовой бюджетной отчетности ГАБС, является проверка её соответствия приказу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26610" w:rsidRPr="00E26610" w:rsidRDefault="00E26610" w:rsidP="00E26610">
      <w:pPr>
        <w:widowControl/>
        <w:autoSpaceDE/>
        <w:autoSpaceDN/>
        <w:adjustRightInd/>
        <w:ind w:firstLine="567"/>
        <w:jc w:val="both"/>
        <w:rPr>
          <w:rFonts w:eastAsia="Times New Roman"/>
          <w:sz w:val="24"/>
          <w:szCs w:val="24"/>
        </w:rPr>
      </w:pPr>
      <w:r w:rsidRPr="00E26610">
        <w:rPr>
          <w:rFonts w:eastAsia="Times New Roman"/>
          <w:sz w:val="24"/>
          <w:szCs w:val="24"/>
        </w:rPr>
        <w:t>В соответствии с п.2.1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представляют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p>
    <w:p w:rsidR="00E26610" w:rsidRPr="00E26610" w:rsidRDefault="00E26610" w:rsidP="00E26610">
      <w:pPr>
        <w:widowControl/>
        <w:autoSpaceDE/>
        <w:autoSpaceDN/>
        <w:adjustRightInd/>
        <w:jc w:val="both"/>
        <w:rPr>
          <w:rFonts w:eastAsia="Times New Roman"/>
          <w:sz w:val="24"/>
          <w:szCs w:val="24"/>
        </w:rPr>
      </w:pPr>
      <w:r w:rsidRPr="00E26610">
        <w:rPr>
          <w:rFonts w:eastAsia="Times New Roman"/>
          <w:sz w:val="24"/>
          <w:szCs w:val="24"/>
        </w:rPr>
        <w:t>Годовая отчетность за 2022 год для проверки предоставлена на бумажных носителях:</w:t>
      </w:r>
    </w:p>
    <w:tbl>
      <w:tblPr>
        <w:tblStyle w:val="13"/>
        <w:tblW w:w="9924" w:type="dxa"/>
        <w:tblInd w:w="-318" w:type="dxa"/>
        <w:tblLayout w:type="fixed"/>
        <w:tblLook w:val="04A0" w:firstRow="1" w:lastRow="0" w:firstColumn="1" w:lastColumn="0" w:noHBand="0" w:noVBand="1"/>
      </w:tblPr>
      <w:tblGrid>
        <w:gridCol w:w="8648"/>
        <w:gridCol w:w="1276"/>
      </w:tblGrid>
      <w:tr w:rsidR="00E26610" w:rsidRPr="00E26610" w:rsidTr="00E26610">
        <w:tc>
          <w:tcPr>
            <w:tcW w:w="8648" w:type="dxa"/>
            <w:shd w:val="clear" w:color="auto" w:fill="D9D9D9" w:themeFill="background1" w:themeFillShade="D9"/>
          </w:tcPr>
          <w:p w:rsidR="00E26610" w:rsidRPr="00E26610" w:rsidRDefault="00E26610" w:rsidP="00E26610">
            <w:pPr>
              <w:jc w:val="center"/>
              <w:rPr>
                <w:b/>
              </w:rPr>
            </w:pPr>
            <w:r w:rsidRPr="00E26610">
              <w:rPr>
                <w:b/>
              </w:rPr>
              <w:t>наименование формы отчетности</w:t>
            </w:r>
          </w:p>
        </w:tc>
        <w:tc>
          <w:tcPr>
            <w:tcW w:w="1276" w:type="dxa"/>
            <w:shd w:val="clear" w:color="auto" w:fill="D9D9D9" w:themeFill="background1" w:themeFillShade="D9"/>
          </w:tcPr>
          <w:p w:rsidR="00E26610" w:rsidRPr="00E26610" w:rsidRDefault="00E26610" w:rsidP="00E26610">
            <w:pPr>
              <w:jc w:val="center"/>
              <w:rPr>
                <w:b/>
              </w:rPr>
            </w:pPr>
            <w:r w:rsidRPr="00E26610">
              <w:rPr>
                <w:b/>
              </w:rPr>
              <w:t>формы отчетности</w:t>
            </w:r>
          </w:p>
        </w:tc>
      </w:tr>
      <w:tr w:rsidR="00E26610" w:rsidRPr="00E26610" w:rsidTr="00E26610">
        <w:tc>
          <w:tcPr>
            <w:tcW w:w="8648" w:type="dxa"/>
            <w:vAlign w:val="center"/>
          </w:tcPr>
          <w:p w:rsidR="00E26610" w:rsidRPr="00E26610" w:rsidRDefault="00E26610" w:rsidP="00E26610">
            <w:pPr>
              <w:jc w:val="both"/>
            </w:pPr>
            <w:r w:rsidRPr="00E26610">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E26610" w:rsidRPr="00E26610" w:rsidRDefault="00E26610" w:rsidP="00E26610">
            <w:pPr>
              <w:jc w:val="right"/>
            </w:pPr>
            <w:r w:rsidRPr="00E26610">
              <w:t>ф.0503130</w:t>
            </w:r>
          </w:p>
        </w:tc>
      </w:tr>
      <w:tr w:rsidR="00E26610" w:rsidRPr="00E26610" w:rsidTr="00E26610">
        <w:tc>
          <w:tcPr>
            <w:tcW w:w="8648" w:type="dxa"/>
            <w:vAlign w:val="center"/>
          </w:tcPr>
          <w:p w:rsidR="00E26610" w:rsidRPr="00E26610" w:rsidRDefault="00E26610" w:rsidP="00E26610">
            <w:pPr>
              <w:jc w:val="both"/>
              <w:rPr>
                <w:rFonts w:eastAsia="Times New Roman"/>
              </w:rPr>
            </w:pPr>
            <w:r w:rsidRPr="00E26610">
              <w:rPr>
                <w:rFonts w:eastAsia="Times New Roman"/>
              </w:rPr>
              <w:t>отчет о финансовых результатах деятельности</w:t>
            </w:r>
          </w:p>
        </w:tc>
        <w:tc>
          <w:tcPr>
            <w:tcW w:w="1276" w:type="dxa"/>
            <w:vAlign w:val="center"/>
          </w:tcPr>
          <w:p w:rsidR="00E26610" w:rsidRPr="00E26610" w:rsidRDefault="00E26610" w:rsidP="00E26610">
            <w:pPr>
              <w:jc w:val="right"/>
            </w:pPr>
            <w:r w:rsidRPr="00E26610">
              <w:t>ф.0503121</w:t>
            </w:r>
          </w:p>
        </w:tc>
      </w:tr>
      <w:tr w:rsidR="00E26610" w:rsidRPr="00E26610" w:rsidTr="00E26610">
        <w:tc>
          <w:tcPr>
            <w:tcW w:w="8648" w:type="dxa"/>
            <w:vAlign w:val="center"/>
          </w:tcPr>
          <w:p w:rsidR="00E26610" w:rsidRPr="00E26610" w:rsidRDefault="00E26610" w:rsidP="00E26610">
            <w:pPr>
              <w:jc w:val="both"/>
              <w:rPr>
                <w:rFonts w:eastAsia="Times New Roman"/>
              </w:rPr>
            </w:pPr>
            <w:r w:rsidRPr="00E26610">
              <w:rPr>
                <w:rFonts w:eastAsia="Times New Roman"/>
              </w:rPr>
              <w:t>отчет о движении денежных средств</w:t>
            </w:r>
          </w:p>
        </w:tc>
        <w:tc>
          <w:tcPr>
            <w:tcW w:w="1276" w:type="dxa"/>
            <w:vAlign w:val="center"/>
          </w:tcPr>
          <w:p w:rsidR="00E26610" w:rsidRPr="00E26610" w:rsidRDefault="00E26610" w:rsidP="00E26610">
            <w:pPr>
              <w:jc w:val="right"/>
            </w:pPr>
            <w:r w:rsidRPr="00E26610">
              <w:t>ф.0503123</w:t>
            </w:r>
          </w:p>
        </w:tc>
      </w:tr>
      <w:tr w:rsidR="00E26610" w:rsidRPr="00E26610" w:rsidTr="00E26610">
        <w:tc>
          <w:tcPr>
            <w:tcW w:w="8648" w:type="dxa"/>
            <w:vAlign w:val="center"/>
          </w:tcPr>
          <w:p w:rsidR="00E26610" w:rsidRPr="00E26610" w:rsidRDefault="00E26610" w:rsidP="00E26610">
            <w:pPr>
              <w:jc w:val="both"/>
              <w:rPr>
                <w:rFonts w:eastAsia="Times New Roman"/>
              </w:rPr>
            </w:pPr>
            <w:r w:rsidRPr="00E26610">
              <w:rPr>
                <w:rFonts w:eastAsia="Times New Roman"/>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E26610" w:rsidRPr="00E26610" w:rsidRDefault="00E26610" w:rsidP="00E26610">
            <w:pPr>
              <w:jc w:val="right"/>
            </w:pPr>
            <w:r w:rsidRPr="00E26610">
              <w:t>ф.0503127</w:t>
            </w:r>
          </w:p>
        </w:tc>
      </w:tr>
      <w:tr w:rsidR="00E26610" w:rsidRPr="00E26610" w:rsidTr="00E26610">
        <w:tc>
          <w:tcPr>
            <w:tcW w:w="8648" w:type="dxa"/>
            <w:vAlign w:val="center"/>
          </w:tcPr>
          <w:p w:rsidR="00E26610" w:rsidRPr="00E26610" w:rsidRDefault="00E26610" w:rsidP="00E26610">
            <w:pPr>
              <w:jc w:val="both"/>
              <w:rPr>
                <w:rFonts w:eastAsia="Times New Roman"/>
              </w:rPr>
            </w:pPr>
            <w:r w:rsidRPr="00E26610">
              <w:rPr>
                <w:rFonts w:eastAsia="Times New Roman"/>
              </w:rPr>
              <w:t>Пояснительная записка</w:t>
            </w:r>
          </w:p>
        </w:tc>
        <w:tc>
          <w:tcPr>
            <w:tcW w:w="1276" w:type="dxa"/>
            <w:vAlign w:val="center"/>
          </w:tcPr>
          <w:p w:rsidR="00E26610" w:rsidRPr="00E26610" w:rsidRDefault="00E26610" w:rsidP="00E26610">
            <w:pPr>
              <w:jc w:val="right"/>
            </w:pPr>
            <w:r w:rsidRPr="00E26610">
              <w:t>ф.0503160</w:t>
            </w:r>
          </w:p>
        </w:tc>
      </w:tr>
      <w:tr w:rsidR="00E26610" w:rsidRPr="00E26610" w:rsidTr="00E26610">
        <w:tc>
          <w:tcPr>
            <w:tcW w:w="8648" w:type="dxa"/>
            <w:vAlign w:val="center"/>
          </w:tcPr>
          <w:p w:rsidR="00E26610" w:rsidRPr="00E26610" w:rsidRDefault="00E26610" w:rsidP="00E26610">
            <w:pPr>
              <w:jc w:val="both"/>
              <w:rPr>
                <w:rFonts w:eastAsia="Times New Roman"/>
              </w:rPr>
            </w:pPr>
            <w:r w:rsidRPr="00E26610">
              <w:rPr>
                <w:rFonts w:eastAsia="Times New Roman"/>
              </w:rPr>
              <w:t>Сведения об исполнении бюджета</w:t>
            </w:r>
          </w:p>
        </w:tc>
        <w:tc>
          <w:tcPr>
            <w:tcW w:w="1276" w:type="dxa"/>
            <w:vAlign w:val="center"/>
          </w:tcPr>
          <w:p w:rsidR="00E26610" w:rsidRPr="00E26610" w:rsidRDefault="00E26610" w:rsidP="00E26610">
            <w:pPr>
              <w:jc w:val="right"/>
            </w:pPr>
            <w:r w:rsidRPr="00E26610">
              <w:t>ф.0503164</w:t>
            </w:r>
          </w:p>
        </w:tc>
      </w:tr>
      <w:tr w:rsidR="00E26610" w:rsidRPr="00E26610" w:rsidTr="00E26610">
        <w:tc>
          <w:tcPr>
            <w:tcW w:w="8648" w:type="dxa"/>
            <w:vAlign w:val="center"/>
          </w:tcPr>
          <w:p w:rsidR="00E26610" w:rsidRPr="00E26610" w:rsidRDefault="00E26610" w:rsidP="00E26610">
            <w:pPr>
              <w:jc w:val="both"/>
              <w:rPr>
                <w:rFonts w:eastAsia="Times New Roman"/>
              </w:rPr>
            </w:pPr>
            <w:r w:rsidRPr="00E26610">
              <w:rPr>
                <w:rFonts w:eastAsia="Times New Roman"/>
              </w:rPr>
              <w:t>Сведения о движении нефинансовых активов</w:t>
            </w:r>
          </w:p>
        </w:tc>
        <w:tc>
          <w:tcPr>
            <w:tcW w:w="1276" w:type="dxa"/>
            <w:vAlign w:val="center"/>
          </w:tcPr>
          <w:p w:rsidR="00E26610" w:rsidRPr="00E26610" w:rsidRDefault="00E26610" w:rsidP="00E26610">
            <w:pPr>
              <w:jc w:val="right"/>
            </w:pPr>
            <w:r w:rsidRPr="00E26610">
              <w:t>ф.0503168</w:t>
            </w:r>
          </w:p>
        </w:tc>
      </w:tr>
      <w:tr w:rsidR="00E26610" w:rsidRPr="00E26610" w:rsidTr="00E26610">
        <w:trPr>
          <w:trHeight w:val="240"/>
        </w:trPr>
        <w:tc>
          <w:tcPr>
            <w:tcW w:w="8648" w:type="dxa"/>
            <w:vAlign w:val="center"/>
          </w:tcPr>
          <w:p w:rsidR="00E26610" w:rsidRPr="00E26610" w:rsidRDefault="00E26610" w:rsidP="00E26610">
            <w:pPr>
              <w:jc w:val="both"/>
              <w:rPr>
                <w:rFonts w:eastAsia="Times New Roman"/>
              </w:rPr>
            </w:pPr>
            <w:r w:rsidRPr="00E26610">
              <w:rPr>
                <w:rFonts w:eastAsia="Times New Roman"/>
              </w:rPr>
              <w:t>Сведения по дебиторской и кредиторской задолженности</w:t>
            </w:r>
          </w:p>
        </w:tc>
        <w:tc>
          <w:tcPr>
            <w:tcW w:w="1276" w:type="dxa"/>
            <w:vAlign w:val="center"/>
          </w:tcPr>
          <w:p w:rsidR="00E26610" w:rsidRPr="00E26610" w:rsidRDefault="00E26610" w:rsidP="00E26610">
            <w:pPr>
              <w:jc w:val="right"/>
            </w:pPr>
            <w:r w:rsidRPr="00E26610">
              <w:t>ф.0503169</w:t>
            </w:r>
          </w:p>
        </w:tc>
      </w:tr>
      <w:tr w:rsidR="00E26610" w:rsidRPr="00E26610" w:rsidTr="00E26610">
        <w:trPr>
          <w:trHeight w:val="92"/>
        </w:trPr>
        <w:tc>
          <w:tcPr>
            <w:tcW w:w="8648" w:type="dxa"/>
            <w:vAlign w:val="center"/>
          </w:tcPr>
          <w:p w:rsidR="00E26610" w:rsidRPr="00E26610" w:rsidRDefault="00E26610" w:rsidP="00E26610">
            <w:pPr>
              <w:jc w:val="both"/>
              <w:rPr>
                <w:rFonts w:eastAsia="Times New Roman"/>
              </w:rPr>
            </w:pPr>
            <w:r w:rsidRPr="00E26610">
              <w:rPr>
                <w:rFonts w:eastAsia="Times New Roman"/>
              </w:rPr>
              <w:t>Сведения о принятых и неисполненных обязательствах получателя бюджетных средств</w:t>
            </w:r>
          </w:p>
        </w:tc>
        <w:tc>
          <w:tcPr>
            <w:tcW w:w="1276" w:type="dxa"/>
          </w:tcPr>
          <w:p w:rsidR="00E26610" w:rsidRPr="00E26610" w:rsidRDefault="00E26610" w:rsidP="00E26610">
            <w:pPr>
              <w:widowControl/>
              <w:autoSpaceDE/>
              <w:autoSpaceDN/>
              <w:adjustRightInd/>
              <w:jc w:val="right"/>
              <w:rPr>
                <w:rFonts w:eastAsia="Times New Roman"/>
              </w:rPr>
            </w:pPr>
            <w:r w:rsidRPr="00E26610">
              <w:t>ф.0503175</w:t>
            </w:r>
          </w:p>
        </w:tc>
      </w:tr>
    </w:tbl>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heme="minorHAnsi"/>
          <w:sz w:val="24"/>
          <w:szCs w:val="24"/>
          <w:lang w:eastAsia="en-US"/>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heme="minorHAnsi"/>
          <w:sz w:val="24"/>
          <w:szCs w:val="24"/>
          <w:lang w:eastAsia="en-US"/>
        </w:rPr>
        <w:t xml:space="preserve">В соответствии с п.4 Инструкции №191н бюджетная отчетность представлена на бумажных носителях в сброшюрованном и пронумерованном виде, с сопроводительным письмом.  Бюджетная отчетность подписана руководителем и главным бухгалтером, что соответствует п.6 Инструкции №191н.  </w:t>
      </w:r>
    </w:p>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heme="minorHAnsi"/>
          <w:sz w:val="24"/>
          <w:szCs w:val="24"/>
          <w:lang w:eastAsia="en-US"/>
        </w:rPr>
        <w:lastRenderedPageBreak/>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heme="minorHAnsi"/>
          <w:i/>
          <w:sz w:val="24"/>
          <w:szCs w:val="24"/>
          <w:u w:val="single"/>
          <w:lang w:eastAsia="en-US"/>
        </w:rPr>
        <w:t>По причине отсутствия показателей</w:t>
      </w:r>
      <w:r w:rsidRPr="00E26610">
        <w:rPr>
          <w:rFonts w:eastAsiaTheme="minorHAnsi"/>
          <w:sz w:val="24"/>
          <w:szCs w:val="24"/>
          <w:lang w:eastAsia="en-US"/>
        </w:rPr>
        <w:t xml:space="preserve">, имеющих числовое значение, </w:t>
      </w:r>
      <w:r w:rsidRPr="00E26610">
        <w:rPr>
          <w:rFonts w:eastAsiaTheme="minorHAnsi"/>
          <w:i/>
          <w:sz w:val="24"/>
          <w:szCs w:val="24"/>
          <w:lang w:eastAsia="en-US"/>
        </w:rPr>
        <w:t>не составлялись следующие формы отчетности</w:t>
      </w:r>
      <w:r w:rsidRPr="00E26610">
        <w:rPr>
          <w:rFonts w:eastAsiaTheme="minorHAnsi"/>
          <w:sz w:val="24"/>
          <w:szCs w:val="24"/>
          <w:lang w:eastAsia="en-US"/>
        </w:rPr>
        <w:t>:</w:t>
      </w:r>
    </w:p>
    <w:tbl>
      <w:tblPr>
        <w:tblStyle w:val="13"/>
        <w:tblW w:w="10163" w:type="dxa"/>
        <w:tblInd w:w="-176" w:type="dxa"/>
        <w:tblLook w:val="04A0" w:firstRow="1" w:lastRow="0" w:firstColumn="1" w:lastColumn="0" w:noHBand="0" w:noVBand="1"/>
      </w:tblPr>
      <w:tblGrid>
        <w:gridCol w:w="8931"/>
        <w:gridCol w:w="1232"/>
      </w:tblGrid>
      <w:tr w:rsidR="00E26610" w:rsidRPr="00E26610" w:rsidTr="00E26610">
        <w:trPr>
          <w:trHeight w:val="423"/>
        </w:trPr>
        <w:tc>
          <w:tcPr>
            <w:tcW w:w="8931" w:type="dxa"/>
            <w:shd w:val="clear" w:color="auto" w:fill="D9D9D9" w:themeFill="background1" w:themeFillShade="D9"/>
            <w:vAlign w:val="center"/>
          </w:tcPr>
          <w:p w:rsidR="00E26610" w:rsidRPr="00E26610" w:rsidRDefault="00E26610" w:rsidP="00E26610">
            <w:pPr>
              <w:jc w:val="center"/>
              <w:rPr>
                <w:b/>
              </w:rPr>
            </w:pPr>
            <w:r w:rsidRPr="00E26610">
              <w:rPr>
                <w:b/>
              </w:rPr>
              <w:t>наименование формы отчетности</w:t>
            </w:r>
          </w:p>
        </w:tc>
        <w:tc>
          <w:tcPr>
            <w:tcW w:w="1232" w:type="dxa"/>
            <w:shd w:val="clear" w:color="auto" w:fill="D9D9D9" w:themeFill="background1" w:themeFillShade="D9"/>
            <w:vAlign w:val="center"/>
          </w:tcPr>
          <w:p w:rsidR="00E26610" w:rsidRPr="00E26610" w:rsidRDefault="00E26610" w:rsidP="00E26610">
            <w:pPr>
              <w:jc w:val="center"/>
              <w:rPr>
                <w:b/>
              </w:rPr>
            </w:pPr>
            <w:r w:rsidRPr="00E26610">
              <w:rPr>
                <w:b/>
              </w:rPr>
              <w:t>формы отчетности</w:t>
            </w:r>
          </w:p>
        </w:tc>
      </w:tr>
      <w:tr w:rsidR="00E26610" w:rsidRPr="00E26610" w:rsidTr="00E26610">
        <w:trPr>
          <w:trHeight w:val="92"/>
        </w:trPr>
        <w:tc>
          <w:tcPr>
            <w:tcW w:w="8931" w:type="dxa"/>
            <w:vAlign w:val="center"/>
          </w:tcPr>
          <w:p w:rsidR="00E26610" w:rsidRPr="00E26610" w:rsidRDefault="00E26610" w:rsidP="00E26610">
            <w:pPr>
              <w:rPr>
                <w:rFonts w:eastAsia="Times New Roman"/>
              </w:rPr>
            </w:pPr>
            <w:r w:rsidRPr="00E26610">
              <w:rPr>
                <w:rFonts w:eastAsia="Times New Roman"/>
              </w:rPr>
              <w:t>Сведения об исполнении мероприятий в рамках целевых программ</w:t>
            </w:r>
          </w:p>
        </w:tc>
        <w:tc>
          <w:tcPr>
            <w:tcW w:w="1232" w:type="dxa"/>
            <w:vAlign w:val="center"/>
          </w:tcPr>
          <w:p w:rsidR="00E26610" w:rsidRPr="00E26610" w:rsidRDefault="00E26610" w:rsidP="00E26610">
            <w:pPr>
              <w:jc w:val="right"/>
            </w:pPr>
            <w:r w:rsidRPr="00E26610">
              <w:t>ф.0503166</w:t>
            </w:r>
          </w:p>
        </w:tc>
      </w:tr>
      <w:tr w:rsidR="00E26610" w:rsidRPr="00E26610" w:rsidTr="00E26610">
        <w:trPr>
          <w:trHeight w:val="92"/>
        </w:trPr>
        <w:tc>
          <w:tcPr>
            <w:tcW w:w="8931" w:type="dxa"/>
            <w:vAlign w:val="center"/>
          </w:tcPr>
          <w:p w:rsidR="00E26610" w:rsidRPr="00E26610" w:rsidRDefault="00E26610" w:rsidP="00E26610">
            <w:pPr>
              <w:rPr>
                <w:rFonts w:eastAsia="Times New Roman"/>
              </w:rPr>
            </w:pPr>
            <w:r w:rsidRPr="00E26610">
              <w:rPr>
                <w:rFonts w:eastAsia="Times New Roman"/>
              </w:rPr>
              <w:t>Сведения о целевых иностранных кредитах</w:t>
            </w:r>
          </w:p>
        </w:tc>
        <w:tc>
          <w:tcPr>
            <w:tcW w:w="1232" w:type="dxa"/>
            <w:vAlign w:val="center"/>
          </w:tcPr>
          <w:p w:rsidR="00E26610" w:rsidRPr="00E26610" w:rsidRDefault="00E26610" w:rsidP="00E26610">
            <w:pPr>
              <w:jc w:val="right"/>
            </w:pPr>
            <w:r w:rsidRPr="00E26610">
              <w:t>ф.0503167</w:t>
            </w:r>
          </w:p>
        </w:tc>
      </w:tr>
      <w:tr w:rsidR="00E26610" w:rsidRPr="00E26610" w:rsidTr="00E26610">
        <w:trPr>
          <w:trHeight w:val="254"/>
        </w:trPr>
        <w:tc>
          <w:tcPr>
            <w:tcW w:w="8931" w:type="dxa"/>
            <w:vAlign w:val="center"/>
          </w:tcPr>
          <w:p w:rsidR="00E26610" w:rsidRPr="00E26610" w:rsidRDefault="00E26610" w:rsidP="00E26610">
            <w:pPr>
              <w:jc w:val="both"/>
              <w:rPr>
                <w:rFonts w:eastAsia="Times New Roman"/>
              </w:rPr>
            </w:pPr>
            <w:r w:rsidRPr="00E26610">
              <w:rPr>
                <w:rFonts w:eastAsia="Times New Roman"/>
              </w:rPr>
              <w:t>Сведения о финансовых вложениях получателя бюджетных средств, администратора источников финансирования дефицита бюджета</w:t>
            </w:r>
          </w:p>
        </w:tc>
        <w:tc>
          <w:tcPr>
            <w:tcW w:w="1232" w:type="dxa"/>
          </w:tcPr>
          <w:p w:rsidR="00E26610" w:rsidRPr="00E26610" w:rsidRDefault="00E26610" w:rsidP="00E26610">
            <w:pPr>
              <w:widowControl/>
              <w:autoSpaceDE/>
              <w:autoSpaceDN/>
              <w:adjustRightInd/>
              <w:jc w:val="right"/>
              <w:rPr>
                <w:rFonts w:eastAsia="Times New Roman"/>
              </w:rPr>
            </w:pPr>
            <w:r w:rsidRPr="00E26610">
              <w:t>ф.0503171</w:t>
            </w:r>
          </w:p>
        </w:tc>
      </w:tr>
      <w:tr w:rsidR="00E26610" w:rsidRPr="00E26610" w:rsidTr="00E26610">
        <w:tc>
          <w:tcPr>
            <w:tcW w:w="8931" w:type="dxa"/>
            <w:vAlign w:val="center"/>
          </w:tcPr>
          <w:p w:rsidR="00E26610" w:rsidRPr="00E26610" w:rsidRDefault="00E26610" w:rsidP="00E26610">
            <w:pPr>
              <w:jc w:val="both"/>
              <w:rPr>
                <w:rFonts w:eastAsia="Times New Roman"/>
              </w:rPr>
            </w:pPr>
            <w:r w:rsidRPr="00E26610">
              <w:rPr>
                <w:rFonts w:eastAsia="Times New Roman"/>
              </w:rPr>
              <w:t>Сведения о государственном (муниципальном) долге, предоставленных бюджетных кредитах</w:t>
            </w:r>
          </w:p>
        </w:tc>
        <w:tc>
          <w:tcPr>
            <w:tcW w:w="1232" w:type="dxa"/>
          </w:tcPr>
          <w:p w:rsidR="00E26610" w:rsidRPr="00E26610" w:rsidRDefault="00E26610" w:rsidP="00E26610">
            <w:pPr>
              <w:widowControl/>
              <w:autoSpaceDE/>
              <w:autoSpaceDN/>
              <w:adjustRightInd/>
              <w:jc w:val="right"/>
              <w:rPr>
                <w:rFonts w:eastAsia="Times New Roman"/>
              </w:rPr>
            </w:pPr>
            <w:r w:rsidRPr="00E26610">
              <w:t>ф.0503172</w:t>
            </w:r>
          </w:p>
        </w:tc>
      </w:tr>
      <w:tr w:rsidR="00E26610" w:rsidRPr="00E26610" w:rsidTr="00E26610">
        <w:tc>
          <w:tcPr>
            <w:tcW w:w="8931" w:type="dxa"/>
            <w:vAlign w:val="center"/>
          </w:tcPr>
          <w:p w:rsidR="00E26610" w:rsidRPr="00E26610" w:rsidRDefault="00E26610" w:rsidP="00E26610">
            <w:pPr>
              <w:jc w:val="both"/>
              <w:rPr>
                <w:rFonts w:eastAsia="Times New Roman"/>
              </w:rPr>
            </w:pPr>
            <w:r w:rsidRPr="00E26610">
              <w:rPr>
                <w:rFonts w:eastAsia="Times New Roman"/>
              </w:rPr>
              <w:t>Сведения об изменении остатков валюты баланса</w:t>
            </w:r>
          </w:p>
        </w:tc>
        <w:tc>
          <w:tcPr>
            <w:tcW w:w="1232" w:type="dxa"/>
          </w:tcPr>
          <w:p w:rsidR="00E26610" w:rsidRPr="00E26610" w:rsidRDefault="00E26610" w:rsidP="00E26610">
            <w:pPr>
              <w:widowControl/>
              <w:autoSpaceDE/>
              <w:autoSpaceDN/>
              <w:adjustRightInd/>
              <w:jc w:val="right"/>
              <w:rPr>
                <w:rFonts w:eastAsia="Times New Roman"/>
              </w:rPr>
            </w:pPr>
            <w:r w:rsidRPr="00E26610">
              <w:t>ф.0503173</w:t>
            </w:r>
          </w:p>
        </w:tc>
      </w:tr>
      <w:tr w:rsidR="00E26610" w:rsidRPr="00E26610" w:rsidTr="00E26610">
        <w:trPr>
          <w:trHeight w:val="122"/>
        </w:trPr>
        <w:tc>
          <w:tcPr>
            <w:tcW w:w="8931" w:type="dxa"/>
            <w:vAlign w:val="center"/>
          </w:tcPr>
          <w:p w:rsidR="00E26610" w:rsidRPr="00E26610" w:rsidRDefault="00E26610" w:rsidP="00E26610">
            <w:pPr>
              <w:jc w:val="both"/>
              <w:rPr>
                <w:rFonts w:eastAsia="Times New Roman"/>
              </w:rPr>
            </w:pPr>
            <w:r w:rsidRPr="00E26610">
              <w:rPr>
                <w:rFonts w:eastAsia="Times New Roman"/>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232" w:type="dxa"/>
            <w:vAlign w:val="center"/>
          </w:tcPr>
          <w:p w:rsidR="00E26610" w:rsidRPr="00E26610" w:rsidRDefault="00E26610" w:rsidP="00E26610">
            <w:pPr>
              <w:jc w:val="right"/>
            </w:pPr>
            <w:r w:rsidRPr="00E26610">
              <w:t>ф.0503174</w:t>
            </w:r>
          </w:p>
        </w:tc>
      </w:tr>
      <w:tr w:rsidR="00E26610" w:rsidRPr="00E26610" w:rsidTr="00E26610">
        <w:trPr>
          <w:trHeight w:val="122"/>
        </w:trPr>
        <w:tc>
          <w:tcPr>
            <w:tcW w:w="8931" w:type="dxa"/>
            <w:shd w:val="clear" w:color="auto" w:fill="auto"/>
            <w:vAlign w:val="center"/>
          </w:tcPr>
          <w:p w:rsidR="00E26610" w:rsidRPr="00E26610" w:rsidRDefault="00E26610" w:rsidP="00E26610">
            <w:pPr>
              <w:jc w:val="both"/>
              <w:rPr>
                <w:rFonts w:eastAsia="Times New Roman"/>
              </w:rPr>
            </w:pPr>
            <w:r w:rsidRPr="00E26610">
              <w:rPr>
                <w:rFonts w:eastAsia="Times New Roman"/>
              </w:rPr>
              <w:t>Сведения об остатках денежных средств на счетах получателя бюджетных средств</w:t>
            </w:r>
          </w:p>
        </w:tc>
        <w:tc>
          <w:tcPr>
            <w:tcW w:w="1232" w:type="dxa"/>
            <w:shd w:val="clear" w:color="auto" w:fill="auto"/>
          </w:tcPr>
          <w:p w:rsidR="00E26610" w:rsidRPr="00E26610" w:rsidRDefault="00E26610" w:rsidP="00E26610">
            <w:pPr>
              <w:widowControl/>
              <w:autoSpaceDE/>
              <w:autoSpaceDN/>
              <w:adjustRightInd/>
              <w:jc w:val="right"/>
              <w:rPr>
                <w:rFonts w:eastAsia="Times New Roman"/>
              </w:rPr>
            </w:pPr>
            <w:r w:rsidRPr="00E26610">
              <w:t>ф.0503178</w:t>
            </w:r>
          </w:p>
        </w:tc>
      </w:tr>
      <w:tr w:rsidR="00E26610" w:rsidRPr="00E26610" w:rsidTr="00E26610">
        <w:tc>
          <w:tcPr>
            <w:tcW w:w="8931" w:type="dxa"/>
            <w:vAlign w:val="center"/>
          </w:tcPr>
          <w:p w:rsidR="00E26610" w:rsidRPr="00E26610" w:rsidRDefault="00E26610" w:rsidP="00E26610">
            <w:pPr>
              <w:jc w:val="both"/>
              <w:rPr>
                <w:rFonts w:eastAsia="Times New Roman"/>
              </w:rPr>
            </w:pPr>
            <w:r w:rsidRPr="00E26610">
              <w:rPr>
                <w:rFonts w:eastAsia="Times New Roman"/>
              </w:rPr>
              <w:t>Справка о суммах консолидируемых поступлений, подлежащих зачислению на счет бюджета</w:t>
            </w:r>
          </w:p>
        </w:tc>
        <w:tc>
          <w:tcPr>
            <w:tcW w:w="1232" w:type="dxa"/>
            <w:vAlign w:val="center"/>
          </w:tcPr>
          <w:p w:rsidR="00E26610" w:rsidRPr="00E26610" w:rsidRDefault="00E26610" w:rsidP="00E26610">
            <w:pPr>
              <w:jc w:val="right"/>
            </w:pPr>
            <w:r w:rsidRPr="00E26610">
              <w:t>ф.0503184</w:t>
            </w:r>
          </w:p>
        </w:tc>
      </w:tr>
      <w:tr w:rsidR="00E26610" w:rsidRPr="00E26610" w:rsidTr="00E26610">
        <w:tc>
          <w:tcPr>
            <w:tcW w:w="8931" w:type="dxa"/>
            <w:vAlign w:val="center"/>
          </w:tcPr>
          <w:p w:rsidR="00E26610" w:rsidRPr="00E26610" w:rsidRDefault="00E26610" w:rsidP="00E26610">
            <w:pPr>
              <w:jc w:val="both"/>
              <w:rPr>
                <w:rFonts w:eastAsia="Times New Roman"/>
              </w:rPr>
            </w:pPr>
            <w:r w:rsidRPr="00E26610">
              <w:rPr>
                <w:rFonts w:eastAsia="Times New Roman"/>
              </w:rPr>
              <w:t>Сведения о вложениях в объекты недвижимого имущества, объектах незавершенного строительства</w:t>
            </w:r>
          </w:p>
        </w:tc>
        <w:tc>
          <w:tcPr>
            <w:tcW w:w="1232" w:type="dxa"/>
            <w:vAlign w:val="center"/>
          </w:tcPr>
          <w:p w:rsidR="00E26610" w:rsidRPr="00E26610" w:rsidRDefault="00E26610" w:rsidP="00E26610">
            <w:pPr>
              <w:jc w:val="right"/>
            </w:pPr>
            <w:r w:rsidRPr="00E26610">
              <w:t>ф.0503190</w:t>
            </w:r>
          </w:p>
        </w:tc>
      </w:tr>
      <w:tr w:rsidR="00E26610" w:rsidRPr="00E26610" w:rsidTr="00E26610">
        <w:trPr>
          <w:trHeight w:val="282"/>
        </w:trPr>
        <w:tc>
          <w:tcPr>
            <w:tcW w:w="8931" w:type="dxa"/>
            <w:vAlign w:val="center"/>
          </w:tcPr>
          <w:p w:rsidR="00E26610" w:rsidRPr="00E26610" w:rsidRDefault="00E26610" w:rsidP="00E26610">
            <w:pPr>
              <w:jc w:val="both"/>
              <w:rPr>
                <w:rFonts w:eastAsia="Times New Roman"/>
              </w:rPr>
            </w:pPr>
            <w:r w:rsidRPr="00E26610">
              <w:rPr>
                <w:rFonts w:eastAsia="Times New Roman"/>
              </w:rPr>
              <w:t>Сведения об исполнении судебных решений по денежным обязательствам бюджета</w:t>
            </w:r>
          </w:p>
        </w:tc>
        <w:tc>
          <w:tcPr>
            <w:tcW w:w="1232" w:type="dxa"/>
            <w:vAlign w:val="center"/>
          </w:tcPr>
          <w:p w:rsidR="00E26610" w:rsidRPr="00E26610" w:rsidRDefault="00E26610" w:rsidP="00E26610">
            <w:pPr>
              <w:jc w:val="right"/>
            </w:pPr>
            <w:r w:rsidRPr="00E26610">
              <w:t>ф.0503296</w:t>
            </w:r>
          </w:p>
        </w:tc>
      </w:tr>
    </w:tbl>
    <w:p w:rsidR="00E26610" w:rsidRPr="00E26610" w:rsidRDefault="00E26610" w:rsidP="00E26610">
      <w:pPr>
        <w:widowControl/>
        <w:autoSpaceDE/>
        <w:autoSpaceDN/>
        <w:adjustRightInd/>
        <w:ind w:firstLine="708"/>
        <w:jc w:val="both"/>
        <w:rPr>
          <w:rFonts w:eastAsiaTheme="minorHAnsi"/>
          <w:sz w:val="24"/>
          <w:szCs w:val="24"/>
          <w:lang w:eastAsia="en-US"/>
        </w:rPr>
      </w:pPr>
    </w:p>
    <w:p w:rsidR="00E26610" w:rsidRPr="00E26610" w:rsidRDefault="00E26610" w:rsidP="00E26610">
      <w:pPr>
        <w:widowControl/>
        <w:tabs>
          <w:tab w:val="left" w:pos="142"/>
          <w:tab w:val="left" w:pos="426"/>
        </w:tabs>
        <w:autoSpaceDE/>
        <w:autoSpaceDN/>
        <w:adjustRightInd/>
        <w:contextualSpacing/>
        <w:jc w:val="center"/>
        <w:rPr>
          <w:rFonts w:eastAsia="Times New Roman"/>
          <w:b/>
          <w:i/>
          <w:sz w:val="24"/>
          <w:szCs w:val="24"/>
        </w:rPr>
      </w:pPr>
      <w:r w:rsidRPr="00E26610">
        <w:rPr>
          <w:rFonts w:eastAsia="Times New Roman"/>
          <w:b/>
          <w:i/>
          <w:sz w:val="24"/>
          <w:szCs w:val="22"/>
        </w:rPr>
        <w:t xml:space="preserve">Проверка </w:t>
      </w:r>
      <w:r w:rsidRPr="00E26610">
        <w:rPr>
          <w:rFonts w:eastAsia="Times New Roman"/>
          <w:b/>
          <w:i/>
          <w:sz w:val="24"/>
          <w:szCs w:val="24"/>
        </w:rPr>
        <w:t xml:space="preserve">выполнения функций ГАБС, </w:t>
      </w:r>
    </w:p>
    <w:p w:rsidR="00E26610" w:rsidRPr="00E26610" w:rsidRDefault="00E26610" w:rsidP="00E26610">
      <w:pPr>
        <w:widowControl/>
        <w:tabs>
          <w:tab w:val="left" w:pos="142"/>
          <w:tab w:val="left" w:pos="426"/>
        </w:tabs>
        <w:autoSpaceDE/>
        <w:autoSpaceDN/>
        <w:adjustRightInd/>
        <w:contextualSpacing/>
        <w:jc w:val="center"/>
        <w:rPr>
          <w:rFonts w:eastAsiaTheme="minorHAnsi"/>
          <w:b/>
          <w:i/>
          <w:sz w:val="24"/>
          <w:szCs w:val="24"/>
          <w:lang w:eastAsia="en-US"/>
        </w:rPr>
      </w:pPr>
      <w:r w:rsidRPr="00E26610">
        <w:rPr>
          <w:rFonts w:eastAsia="Times New Roman"/>
          <w:b/>
          <w:i/>
          <w:sz w:val="24"/>
          <w:szCs w:val="24"/>
        </w:rPr>
        <w:t>предусмотренных законодательством и нормативно-правовыми актами</w:t>
      </w:r>
    </w:p>
    <w:p w:rsidR="00E26610" w:rsidRPr="00E26610" w:rsidRDefault="00E26610" w:rsidP="00E26610">
      <w:pPr>
        <w:widowControl/>
        <w:autoSpaceDE/>
        <w:autoSpaceDN/>
        <w:adjustRightInd/>
        <w:ind w:firstLine="708"/>
        <w:jc w:val="both"/>
        <w:rPr>
          <w:rFonts w:eastAsiaTheme="minorHAnsi"/>
          <w:sz w:val="24"/>
          <w:szCs w:val="24"/>
          <w:lang w:eastAsia="en-US"/>
        </w:rPr>
      </w:pPr>
    </w:p>
    <w:p w:rsidR="00E26610" w:rsidRDefault="00E26610" w:rsidP="00E26610">
      <w:pPr>
        <w:widowControl/>
        <w:autoSpaceDE/>
        <w:autoSpaceDN/>
        <w:adjustRightInd/>
        <w:ind w:firstLine="708"/>
        <w:jc w:val="both"/>
        <w:rPr>
          <w:rFonts w:eastAsiaTheme="minorHAnsi"/>
          <w:sz w:val="24"/>
          <w:szCs w:val="24"/>
          <w:lang w:eastAsia="en-US"/>
        </w:rPr>
      </w:pPr>
      <w:r w:rsidRPr="00E26610">
        <w:rPr>
          <w:rFonts w:eastAsiaTheme="minorHAnsi"/>
          <w:sz w:val="24"/>
          <w:szCs w:val="24"/>
          <w:lang w:eastAsia="en-US"/>
        </w:rPr>
        <w:t xml:space="preserve">Согласно решению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финансовое управление Администрации муниципального образования «Вяземский район» Смоленской области наделена полномочиями главного администратора бюджетных средств, с присвоением кода главного администратора – </w:t>
      </w:r>
      <w:r w:rsidRPr="00E26610">
        <w:rPr>
          <w:rFonts w:eastAsiaTheme="minorHAnsi"/>
          <w:b/>
          <w:sz w:val="24"/>
          <w:szCs w:val="24"/>
          <w:lang w:eastAsia="en-US"/>
        </w:rPr>
        <w:t>903</w:t>
      </w:r>
      <w:r w:rsidRPr="00E26610">
        <w:rPr>
          <w:rFonts w:eastAsiaTheme="minorHAnsi"/>
          <w:sz w:val="24"/>
          <w:szCs w:val="24"/>
          <w:lang w:eastAsia="en-US"/>
        </w:rPr>
        <w:t xml:space="preserve"> (отражено в разделе 1 ф.0503160 «Пояснительная записка</w:t>
      </w:r>
      <w:proofErr w:type="gramStart"/>
      <w:r w:rsidRPr="00E26610">
        <w:rPr>
          <w:rFonts w:eastAsiaTheme="minorHAnsi"/>
          <w:sz w:val="24"/>
          <w:szCs w:val="24"/>
          <w:lang w:eastAsia="en-US"/>
        </w:rPr>
        <w:t>»</w:t>
      </w:r>
      <w:proofErr w:type="gramEnd"/>
      <w:r w:rsidRPr="00E26610">
        <w:rPr>
          <w:rFonts w:eastAsiaTheme="minorHAnsi"/>
          <w:sz w:val="24"/>
          <w:szCs w:val="24"/>
          <w:lang w:eastAsia="en-US"/>
        </w:rPr>
        <w:t>).</w:t>
      </w:r>
    </w:p>
    <w:p w:rsidR="00E26610" w:rsidRPr="00E26610" w:rsidRDefault="00E26610" w:rsidP="00E26610">
      <w:pPr>
        <w:widowControl/>
        <w:autoSpaceDE/>
        <w:autoSpaceDN/>
        <w:adjustRightInd/>
        <w:ind w:firstLine="708"/>
        <w:jc w:val="both"/>
        <w:rPr>
          <w:rFonts w:eastAsiaTheme="minorHAnsi"/>
          <w:sz w:val="24"/>
          <w:szCs w:val="24"/>
          <w:lang w:eastAsia="en-US"/>
        </w:rPr>
      </w:pPr>
    </w:p>
    <w:p w:rsidR="00E26610" w:rsidRPr="00E26610" w:rsidRDefault="00E26610" w:rsidP="00E34B4B">
      <w:pPr>
        <w:widowControl/>
        <w:numPr>
          <w:ilvl w:val="0"/>
          <w:numId w:val="76"/>
        </w:numPr>
        <w:autoSpaceDE/>
        <w:autoSpaceDN/>
        <w:adjustRightInd/>
        <w:spacing w:after="160" w:line="259" w:lineRule="auto"/>
        <w:jc w:val="both"/>
        <w:rPr>
          <w:rFonts w:eastAsiaTheme="minorHAnsi"/>
          <w:i/>
          <w:sz w:val="24"/>
          <w:szCs w:val="24"/>
          <w:lang w:eastAsia="en-US"/>
        </w:rPr>
      </w:pPr>
      <w:r w:rsidRPr="00E26610">
        <w:rPr>
          <w:rFonts w:eastAsiaTheme="minorHAnsi"/>
          <w:i/>
          <w:sz w:val="24"/>
          <w:szCs w:val="24"/>
          <w:lang w:eastAsia="en-US"/>
        </w:rPr>
        <w:t xml:space="preserve">Наличие перечня получателей бюджетных средств и соблюдение принципа подведомственности расходов бюджета. </w:t>
      </w:r>
    </w:p>
    <w:p w:rsidR="00E26610" w:rsidRPr="00E26610" w:rsidRDefault="00E26610" w:rsidP="00E26610">
      <w:pPr>
        <w:widowControl/>
        <w:autoSpaceDE/>
        <w:autoSpaceDN/>
        <w:adjustRightInd/>
        <w:ind w:firstLine="708"/>
        <w:jc w:val="both"/>
        <w:rPr>
          <w:rFonts w:eastAsia="Times New Roman"/>
          <w:sz w:val="24"/>
          <w:szCs w:val="22"/>
        </w:rPr>
      </w:pPr>
      <w:r w:rsidRPr="00E26610">
        <w:rPr>
          <w:rFonts w:eastAsia="Times New Roman"/>
          <w:sz w:val="24"/>
          <w:szCs w:val="22"/>
        </w:rPr>
        <w:t>В ведомственном подчинении финансового управления на конец 2022 года учреждений не числится. Согласно Постановлению Администрации муниципального образования «Вяземский район» Смоленской области от 27.12.2021 №1914 (в ред. от 30.12.2021 №1950) МКУ «Управление по делам гражданской обороны и чрезвычайным ситуациям муниципального образования «Вяземский район» Смоленской области» передано в ведомственное подчинение Администрации муниципального образования «Вяземский район» Смоленской области с финансированием из бюджета Вяземского городского поселения Вяземского района Смоленской области. (отражено в разделе 1 ф.0503160 «Пояснительная записка»).</w:t>
      </w:r>
    </w:p>
    <w:p w:rsidR="00E26610" w:rsidRPr="00E26610" w:rsidRDefault="00E26610" w:rsidP="00E26610">
      <w:pPr>
        <w:widowControl/>
        <w:autoSpaceDE/>
        <w:autoSpaceDN/>
        <w:adjustRightInd/>
        <w:ind w:firstLine="708"/>
        <w:jc w:val="both"/>
        <w:rPr>
          <w:rFonts w:eastAsia="Times New Roman"/>
          <w:sz w:val="24"/>
          <w:szCs w:val="22"/>
        </w:rPr>
      </w:pPr>
    </w:p>
    <w:p w:rsidR="00E26610" w:rsidRPr="00E26610" w:rsidRDefault="00E26610" w:rsidP="00E34B4B">
      <w:pPr>
        <w:widowControl/>
        <w:numPr>
          <w:ilvl w:val="0"/>
          <w:numId w:val="76"/>
        </w:numPr>
        <w:autoSpaceDE/>
        <w:autoSpaceDN/>
        <w:adjustRightInd/>
        <w:spacing w:after="160" w:line="259" w:lineRule="auto"/>
        <w:jc w:val="both"/>
        <w:rPr>
          <w:rFonts w:eastAsia="Times New Roman"/>
          <w:i/>
          <w:sz w:val="24"/>
          <w:szCs w:val="22"/>
        </w:rPr>
      </w:pPr>
      <w:r w:rsidRPr="00E26610">
        <w:rPr>
          <w:rFonts w:eastAsia="Times New Roman"/>
          <w:i/>
          <w:sz w:val="24"/>
          <w:szCs w:val="22"/>
        </w:rPr>
        <w:t xml:space="preserve">Проверка правомерности составления бюджетной росписи, доведения лимитов бюджетных обязательств и плановых назначений по доходам. </w:t>
      </w:r>
    </w:p>
    <w:p w:rsidR="00E26610" w:rsidRPr="00E26610" w:rsidRDefault="00E26610" w:rsidP="00E26610">
      <w:pPr>
        <w:widowControl/>
        <w:autoSpaceDE/>
        <w:autoSpaceDN/>
        <w:adjustRightInd/>
        <w:ind w:left="4" w:firstLine="567"/>
        <w:jc w:val="both"/>
        <w:rPr>
          <w:rFonts w:eastAsia="Times New Roman"/>
          <w:sz w:val="24"/>
          <w:szCs w:val="22"/>
        </w:rPr>
      </w:pPr>
      <w:r w:rsidRPr="00E26610">
        <w:rPr>
          <w:rFonts w:eastAsia="Times New Roman"/>
          <w:sz w:val="24"/>
          <w:szCs w:val="22"/>
        </w:rPr>
        <w:t xml:space="preserve">Составление и ведение бюджетной росписи финансовым управлением производилось в соответствии со ст.219.1 Бюджетного кодекса РФ и Порядком составления и ведения сводной бюджетной росписи муниципального образования «Вяземский район» Смоленской области и бюджетных росписей главных распорядителей средств муниципального образования «Вяземский район» Смоленской области (главных администраторов источников финансирования дефицита бюджета муниципального образования «Вяземский район» Смоленской области, утвержденным Приказом Финансового управления Финансового управления муниципального образования «Вяземский район» Смоленской области от </w:t>
      </w:r>
      <w:r w:rsidRPr="00E26610">
        <w:rPr>
          <w:rFonts w:eastAsia="Times New Roman"/>
          <w:sz w:val="24"/>
          <w:szCs w:val="22"/>
        </w:rPr>
        <w:lastRenderedPageBreak/>
        <w:t xml:space="preserve">31.12.2014 №85 (с изменениями от 05.06.2015 №39, </w:t>
      </w:r>
      <w:hyperlink r:id="rId31" w:history="1">
        <w:r w:rsidRPr="00E26610">
          <w:rPr>
            <w:rFonts w:eastAsia="Times New Roman"/>
            <w:sz w:val="24"/>
            <w:szCs w:val="22"/>
            <w:u w:val="single"/>
          </w:rPr>
          <w:t>https://vyazmafin.admin-smolensk.ru/docs/vyazma/poryadok-sostavleniya-i-vedeniya-svodnoj-byudzhetnoj-rospisi/</w:t>
        </w:r>
      </w:hyperlink>
      <w:r w:rsidRPr="00E26610">
        <w:rPr>
          <w:rFonts w:eastAsia="Times New Roman"/>
          <w:sz w:val="24"/>
          <w:szCs w:val="22"/>
        </w:rPr>
        <w:t>).</w:t>
      </w:r>
    </w:p>
    <w:p w:rsidR="00E26610" w:rsidRPr="00E26610" w:rsidRDefault="00E26610" w:rsidP="00E26610">
      <w:pPr>
        <w:widowControl/>
        <w:autoSpaceDE/>
        <w:autoSpaceDN/>
        <w:adjustRightInd/>
        <w:ind w:left="4" w:firstLine="704"/>
        <w:jc w:val="both"/>
        <w:rPr>
          <w:rFonts w:eastAsia="Times New Roman"/>
          <w:sz w:val="24"/>
          <w:szCs w:val="22"/>
        </w:rPr>
      </w:pPr>
      <w:r w:rsidRPr="00E26610">
        <w:rPr>
          <w:rFonts w:eastAsia="Times New Roman"/>
          <w:sz w:val="24"/>
          <w:szCs w:val="22"/>
        </w:rPr>
        <w:t xml:space="preserve">Первоначально решением о бюджете утверждены бюджетные ассигнования в сумме </w:t>
      </w:r>
      <w:r w:rsidRPr="00E26610">
        <w:rPr>
          <w:rFonts w:eastAsia="Times New Roman"/>
          <w:b/>
          <w:sz w:val="24"/>
          <w:szCs w:val="22"/>
        </w:rPr>
        <w:t xml:space="preserve">89 142,6 </w:t>
      </w:r>
      <w:proofErr w:type="gramStart"/>
      <w:r w:rsidRPr="00E26610">
        <w:rPr>
          <w:rFonts w:eastAsia="Times New Roman"/>
          <w:sz w:val="24"/>
          <w:szCs w:val="22"/>
        </w:rPr>
        <w:t>тыс.рублей</w:t>
      </w:r>
      <w:proofErr w:type="gramEnd"/>
      <w:r w:rsidRPr="00E26610">
        <w:rPr>
          <w:rFonts w:eastAsia="Times New Roman"/>
          <w:sz w:val="24"/>
          <w:szCs w:val="22"/>
        </w:rPr>
        <w:t xml:space="preserve">. В ходе исполнения бюджета показатели бюджетной росписи были уменьшены на 12 815,7 </w:t>
      </w:r>
      <w:proofErr w:type="gramStart"/>
      <w:r w:rsidRPr="00E26610">
        <w:rPr>
          <w:rFonts w:eastAsia="Times New Roman"/>
          <w:sz w:val="24"/>
          <w:szCs w:val="22"/>
        </w:rPr>
        <w:t>тыс.рублей</w:t>
      </w:r>
      <w:proofErr w:type="gramEnd"/>
      <w:r w:rsidRPr="00E26610">
        <w:rPr>
          <w:rFonts w:eastAsia="Times New Roman"/>
          <w:sz w:val="24"/>
          <w:szCs w:val="22"/>
        </w:rPr>
        <w:t xml:space="preserve">. В соответствии с изменениями, вносимыми в решение о бюджете от 22.12.2021 №121 бюджетные ассигнования финансового управления Администрации муниципального образования «Вяземский район» Смоленской области были утверждены в объеме </w:t>
      </w:r>
      <w:r w:rsidRPr="00E26610">
        <w:rPr>
          <w:rFonts w:eastAsia="Times New Roman"/>
          <w:b/>
          <w:sz w:val="24"/>
          <w:szCs w:val="22"/>
        </w:rPr>
        <w:t xml:space="preserve">76 326,9 </w:t>
      </w:r>
      <w:proofErr w:type="gramStart"/>
      <w:r w:rsidRPr="00E26610">
        <w:rPr>
          <w:rFonts w:eastAsia="Times New Roman"/>
          <w:sz w:val="24"/>
          <w:szCs w:val="22"/>
        </w:rPr>
        <w:t>тыс.рублей</w:t>
      </w:r>
      <w:proofErr w:type="gramEnd"/>
      <w:r w:rsidRPr="00E26610">
        <w:rPr>
          <w:rFonts w:eastAsia="Times New Roman"/>
          <w:sz w:val="24"/>
          <w:szCs w:val="22"/>
        </w:rPr>
        <w:t xml:space="preserve">.  </w:t>
      </w:r>
    </w:p>
    <w:p w:rsidR="00E26610" w:rsidRPr="00E26610" w:rsidRDefault="00E26610" w:rsidP="00E26610">
      <w:pPr>
        <w:widowControl/>
        <w:autoSpaceDE/>
        <w:autoSpaceDN/>
        <w:adjustRightInd/>
        <w:ind w:left="4" w:firstLine="704"/>
        <w:jc w:val="both"/>
        <w:rPr>
          <w:rFonts w:eastAsia="Times New Roman"/>
          <w:color w:val="0070C0"/>
          <w:sz w:val="24"/>
          <w:szCs w:val="22"/>
        </w:rPr>
      </w:pPr>
    </w:p>
    <w:p w:rsidR="00E26610" w:rsidRPr="00E26610" w:rsidRDefault="00E26610" w:rsidP="00E34B4B">
      <w:pPr>
        <w:widowControl/>
        <w:numPr>
          <w:ilvl w:val="0"/>
          <w:numId w:val="76"/>
        </w:numPr>
        <w:autoSpaceDE/>
        <w:autoSpaceDN/>
        <w:adjustRightInd/>
        <w:spacing w:after="160" w:line="259" w:lineRule="auto"/>
        <w:ind w:left="0" w:firstLine="360"/>
        <w:jc w:val="both"/>
        <w:rPr>
          <w:rFonts w:eastAsia="Times New Roman"/>
          <w:i/>
          <w:sz w:val="24"/>
          <w:szCs w:val="22"/>
        </w:rPr>
      </w:pPr>
      <w:r w:rsidRPr="00E26610">
        <w:rPr>
          <w:rFonts w:eastAsia="Times New Roman"/>
          <w:i/>
          <w:sz w:val="24"/>
          <w:szCs w:val="22"/>
        </w:rPr>
        <w:t xml:space="preserve">Организация проведения инвентаризации имущества и денежных обязательств, результаты инвентаризации. </w:t>
      </w:r>
    </w:p>
    <w:p w:rsidR="00E26610" w:rsidRPr="00E26610" w:rsidRDefault="00E26610" w:rsidP="00E26610">
      <w:pPr>
        <w:widowControl/>
        <w:autoSpaceDE/>
        <w:autoSpaceDN/>
        <w:adjustRightInd/>
        <w:ind w:left="4" w:firstLine="567"/>
        <w:jc w:val="both"/>
        <w:rPr>
          <w:rFonts w:eastAsia="Times New Roman"/>
          <w:sz w:val="24"/>
          <w:szCs w:val="22"/>
        </w:rPr>
      </w:pPr>
      <w:r w:rsidRPr="00E26610">
        <w:rPr>
          <w:rFonts w:eastAsia="Times New Roman"/>
          <w:sz w:val="24"/>
          <w:szCs w:val="22"/>
        </w:rPr>
        <w:t>Согласно разделу 4 ф.0503160 «Пояснительная записка</w:t>
      </w:r>
      <w:proofErr w:type="gramStart"/>
      <w:r w:rsidRPr="00E26610">
        <w:rPr>
          <w:rFonts w:eastAsia="Times New Roman"/>
          <w:sz w:val="24"/>
          <w:szCs w:val="22"/>
        </w:rPr>
        <w:t>»</w:t>
      </w:r>
      <w:proofErr w:type="gramEnd"/>
      <w:r w:rsidRPr="00E26610">
        <w:rPr>
          <w:rFonts w:eastAsia="Times New Roman"/>
          <w:sz w:val="24"/>
          <w:szCs w:val="22"/>
        </w:rPr>
        <w:t xml:space="preserve"> в 2022 году были проведены инвентаризации основных средств, материальных запасов, долговых обязательств, объектов нефинансовых активов, бланков строгой отчетности. По результатам инвентаризации недостач и излишков не выявлено. Признаков обесценения нефинансовых активов инвентаризационными комиссиями не выявлено.</w:t>
      </w:r>
    </w:p>
    <w:p w:rsidR="00E26610" w:rsidRPr="00E26610" w:rsidRDefault="00E26610" w:rsidP="00E26610">
      <w:pPr>
        <w:widowControl/>
        <w:autoSpaceDE/>
        <w:autoSpaceDN/>
        <w:adjustRightInd/>
        <w:ind w:left="4" w:firstLine="567"/>
        <w:jc w:val="both"/>
        <w:rPr>
          <w:rFonts w:eastAsia="Times New Roman"/>
          <w:sz w:val="24"/>
          <w:szCs w:val="22"/>
        </w:rPr>
      </w:pPr>
      <w:r w:rsidRPr="00E26610">
        <w:rPr>
          <w:rFonts w:eastAsia="Times New Roman"/>
          <w:sz w:val="24"/>
          <w:szCs w:val="22"/>
        </w:rPr>
        <w:t xml:space="preserve">Согласно п.158 Инструкции №191н при отсутствии выявления расхождений по результатам инвентаризации Таблица №6 не заполняется. Сведения отражены в разделе 5 ф.0503160 «Пояснительная записка».   </w:t>
      </w:r>
    </w:p>
    <w:p w:rsidR="00E26610" w:rsidRPr="00E26610" w:rsidRDefault="00E26610" w:rsidP="00E26610">
      <w:pPr>
        <w:widowControl/>
        <w:autoSpaceDE/>
        <w:autoSpaceDN/>
        <w:adjustRightInd/>
        <w:ind w:left="4" w:firstLine="567"/>
        <w:jc w:val="both"/>
        <w:rPr>
          <w:rFonts w:eastAsia="Times New Roman"/>
          <w:sz w:val="24"/>
          <w:szCs w:val="22"/>
        </w:rPr>
      </w:pPr>
    </w:p>
    <w:p w:rsidR="00E26610" w:rsidRPr="00E26610" w:rsidRDefault="00E26610" w:rsidP="00E34B4B">
      <w:pPr>
        <w:widowControl/>
        <w:numPr>
          <w:ilvl w:val="0"/>
          <w:numId w:val="76"/>
        </w:numPr>
        <w:autoSpaceDE/>
        <w:autoSpaceDN/>
        <w:adjustRightInd/>
        <w:spacing w:after="160" w:line="259" w:lineRule="auto"/>
        <w:jc w:val="both"/>
        <w:rPr>
          <w:rFonts w:eastAsia="Times New Roman"/>
          <w:i/>
          <w:sz w:val="24"/>
          <w:szCs w:val="22"/>
        </w:rPr>
      </w:pPr>
      <w:r w:rsidRPr="00E26610">
        <w:rPr>
          <w:rFonts w:eastAsia="Times New Roman"/>
          <w:i/>
          <w:sz w:val="24"/>
          <w:szCs w:val="22"/>
        </w:rPr>
        <w:t xml:space="preserve">Организация бюджетного учета. </w:t>
      </w:r>
    </w:p>
    <w:p w:rsidR="00E26610" w:rsidRPr="00E26610" w:rsidRDefault="00E26610" w:rsidP="00E26610">
      <w:pPr>
        <w:widowControl/>
        <w:autoSpaceDE/>
        <w:autoSpaceDN/>
        <w:adjustRightInd/>
        <w:ind w:left="4" w:firstLine="709"/>
        <w:jc w:val="both"/>
        <w:rPr>
          <w:rFonts w:eastAsia="Times New Roman"/>
          <w:sz w:val="24"/>
          <w:szCs w:val="22"/>
        </w:rPr>
      </w:pPr>
      <w:r w:rsidRPr="00E26610">
        <w:rPr>
          <w:rFonts w:eastAsia="Times New Roman"/>
          <w:sz w:val="24"/>
          <w:szCs w:val="22"/>
        </w:rPr>
        <w:t>Бюджетный учет ведется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утвержденных Приказом Минфина РФ от 01.12.2010 №157н, приказом Минфина России от 06.12.2010 №162н «Об утверждении Плана счетов бюджетного учета и Инструкции по его применению», положением об учетной политике, приказами руководителя учреждения.</w:t>
      </w:r>
    </w:p>
    <w:p w:rsidR="00E26610" w:rsidRPr="00E26610" w:rsidRDefault="00E26610" w:rsidP="00E26610">
      <w:pPr>
        <w:widowControl/>
        <w:autoSpaceDE/>
        <w:autoSpaceDN/>
        <w:adjustRightInd/>
        <w:ind w:left="4" w:firstLine="567"/>
        <w:jc w:val="both"/>
        <w:rPr>
          <w:rFonts w:eastAsia="Times New Roman"/>
          <w:sz w:val="24"/>
          <w:szCs w:val="22"/>
        </w:rPr>
      </w:pPr>
      <w:r w:rsidRPr="00E26610">
        <w:rPr>
          <w:rFonts w:eastAsia="Times New Roman"/>
          <w:sz w:val="24"/>
          <w:szCs w:val="22"/>
        </w:rPr>
        <w:t>Сведения отражены в разделе 4 ф.0503160 «Пояснительная записка».</w:t>
      </w:r>
    </w:p>
    <w:p w:rsidR="00E26610" w:rsidRPr="00E26610" w:rsidRDefault="00E26610" w:rsidP="00E26610">
      <w:pPr>
        <w:widowControl/>
        <w:autoSpaceDE/>
        <w:autoSpaceDN/>
        <w:adjustRightInd/>
        <w:ind w:left="4" w:firstLine="567"/>
        <w:jc w:val="both"/>
        <w:rPr>
          <w:rFonts w:eastAsia="Times New Roman"/>
          <w:color w:val="0070C0"/>
          <w:sz w:val="24"/>
          <w:szCs w:val="22"/>
        </w:rPr>
      </w:pPr>
    </w:p>
    <w:p w:rsidR="00E26610" w:rsidRPr="00E26610" w:rsidRDefault="00E26610" w:rsidP="00E26610">
      <w:pPr>
        <w:widowControl/>
        <w:autoSpaceDE/>
        <w:autoSpaceDN/>
        <w:adjustRightInd/>
        <w:jc w:val="center"/>
        <w:rPr>
          <w:rFonts w:eastAsiaTheme="minorHAnsi"/>
          <w:b/>
          <w:sz w:val="24"/>
          <w:szCs w:val="24"/>
          <w:lang w:eastAsia="en-US"/>
        </w:rPr>
      </w:pPr>
      <w:r w:rsidRPr="00E26610">
        <w:rPr>
          <w:rFonts w:eastAsiaTheme="minorHAnsi"/>
          <w:b/>
          <w:sz w:val="24"/>
          <w:szCs w:val="24"/>
          <w:lang w:eastAsia="en-US"/>
        </w:rPr>
        <w:t>Анализ бюджетной деятельности по формам годовой бюджетной отчетности</w:t>
      </w:r>
    </w:p>
    <w:p w:rsidR="00E26610" w:rsidRPr="00E26610" w:rsidRDefault="00E26610" w:rsidP="00E26610">
      <w:pPr>
        <w:widowControl/>
        <w:autoSpaceDE/>
        <w:autoSpaceDN/>
        <w:adjustRightInd/>
        <w:jc w:val="center"/>
        <w:rPr>
          <w:rFonts w:eastAsiaTheme="minorHAnsi"/>
          <w:b/>
          <w:sz w:val="24"/>
          <w:szCs w:val="24"/>
          <w:lang w:eastAsia="en-US"/>
        </w:rPr>
      </w:pPr>
    </w:p>
    <w:p w:rsidR="00E26610" w:rsidRPr="00E26610" w:rsidRDefault="00E26610" w:rsidP="00E26610">
      <w:pPr>
        <w:widowControl/>
        <w:autoSpaceDE/>
        <w:autoSpaceDN/>
        <w:adjustRightInd/>
        <w:ind w:firstLine="708"/>
        <w:jc w:val="right"/>
        <w:rPr>
          <w:rFonts w:eastAsia="Times New Roman"/>
          <w:b/>
          <w:bCs/>
          <w:i/>
          <w:sz w:val="24"/>
          <w:szCs w:val="24"/>
          <w:u w:val="single"/>
        </w:rPr>
      </w:pPr>
      <w:r w:rsidRPr="00E26610">
        <w:rPr>
          <w:rFonts w:eastAsia="Times New Roman"/>
          <w:b/>
          <w:bCs/>
          <w:i/>
          <w:sz w:val="24"/>
          <w:szCs w:val="24"/>
          <w:u w:val="single"/>
        </w:rPr>
        <w:t>Анализ показателей бюджетной отчётности</w:t>
      </w:r>
    </w:p>
    <w:p w:rsidR="00E26610" w:rsidRPr="00E26610" w:rsidRDefault="00E26610" w:rsidP="00E26610">
      <w:pPr>
        <w:widowControl/>
        <w:autoSpaceDE/>
        <w:autoSpaceDN/>
        <w:adjustRightInd/>
        <w:ind w:firstLine="567"/>
        <w:jc w:val="both"/>
        <w:rPr>
          <w:rFonts w:eastAsiaTheme="minorHAnsi"/>
          <w:sz w:val="24"/>
          <w:szCs w:val="24"/>
          <w:lang w:eastAsia="en-US"/>
        </w:rPr>
      </w:pPr>
      <w:r w:rsidRPr="00E26610">
        <w:rPr>
          <w:rFonts w:eastAsia="Times New Roman"/>
          <w:sz w:val="24"/>
          <w:szCs w:val="24"/>
        </w:rPr>
        <w:t>Баланс (ф.0503130) финансового управления, как главного распорядителя бюджетных средств, сформирован по состоянию на 01.01.2023 года. 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E26610" w:rsidRPr="00E26610" w:rsidRDefault="00E26610" w:rsidP="00E26610">
      <w:pPr>
        <w:widowControl/>
        <w:numPr>
          <w:ilvl w:val="0"/>
          <w:numId w:val="42"/>
        </w:numPr>
        <w:autoSpaceDE/>
        <w:autoSpaceDN/>
        <w:adjustRightInd/>
        <w:spacing w:after="160" w:line="259" w:lineRule="auto"/>
        <w:ind w:left="567"/>
        <w:contextualSpacing/>
        <w:jc w:val="both"/>
        <w:rPr>
          <w:rFonts w:eastAsia="Times New Roman"/>
          <w:sz w:val="24"/>
          <w:szCs w:val="24"/>
        </w:rPr>
      </w:pPr>
      <w:r w:rsidRPr="00E26610">
        <w:rPr>
          <w:rFonts w:eastAsia="Times New Roman"/>
          <w:sz w:val="24"/>
          <w:szCs w:val="24"/>
        </w:rPr>
        <w:t>отчёту о финансовых результатах деятельности (ф.0503121);</w:t>
      </w:r>
    </w:p>
    <w:p w:rsidR="00E26610" w:rsidRPr="00E26610" w:rsidRDefault="00E26610" w:rsidP="00E26610">
      <w:pPr>
        <w:widowControl/>
        <w:numPr>
          <w:ilvl w:val="0"/>
          <w:numId w:val="42"/>
        </w:numPr>
        <w:autoSpaceDE/>
        <w:autoSpaceDN/>
        <w:adjustRightInd/>
        <w:spacing w:after="160" w:line="259" w:lineRule="auto"/>
        <w:ind w:left="567"/>
        <w:contextualSpacing/>
        <w:jc w:val="both"/>
        <w:rPr>
          <w:rFonts w:eastAsia="Times New Roman"/>
          <w:sz w:val="24"/>
          <w:szCs w:val="24"/>
        </w:rPr>
      </w:pPr>
      <w:r w:rsidRPr="00E26610">
        <w:rPr>
          <w:rFonts w:eastAsia="Times New Roman"/>
          <w:sz w:val="24"/>
          <w:szCs w:val="24"/>
        </w:rPr>
        <w:t>отчет о движении денежных средств (ф.0503123);</w:t>
      </w:r>
    </w:p>
    <w:p w:rsidR="00E26610" w:rsidRPr="00E26610" w:rsidRDefault="00E26610" w:rsidP="00E26610">
      <w:pPr>
        <w:widowControl/>
        <w:numPr>
          <w:ilvl w:val="0"/>
          <w:numId w:val="42"/>
        </w:numPr>
        <w:autoSpaceDE/>
        <w:autoSpaceDN/>
        <w:adjustRightInd/>
        <w:spacing w:after="160" w:line="259" w:lineRule="auto"/>
        <w:ind w:left="567"/>
        <w:contextualSpacing/>
        <w:jc w:val="both"/>
        <w:rPr>
          <w:rFonts w:eastAsia="Times New Roman"/>
          <w:sz w:val="24"/>
          <w:szCs w:val="24"/>
        </w:rPr>
      </w:pPr>
      <w:r w:rsidRPr="00E26610">
        <w:rPr>
          <w:rFonts w:eastAsia="Times New Roman"/>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E26610" w:rsidRPr="00E26610" w:rsidRDefault="00E26610" w:rsidP="00E26610">
      <w:pPr>
        <w:widowControl/>
        <w:numPr>
          <w:ilvl w:val="0"/>
          <w:numId w:val="42"/>
        </w:numPr>
        <w:autoSpaceDE/>
        <w:autoSpaceDN/>
        <w:adjustRightInd/>
        <w:spacing w:after="160" w:line="259" w:lineRule="auto"/>
        <w:ind w:left="567"/>
        <w:contextualSpacing/>
        <w:jc w:val="both"/>
        <w:rPr>
          <w:rFonts w:eastAsiaTheme="minorHAnsi"/>
          <w:sz w:val="24"/>
          <w:szCs w:val="24"/>
          <w:lang w:eastAsia="en-US"/>
        </w:rPr>
      </w:pPr>
      <w:r w:rsidRPr="00E26610">
        <w:rPr>
          <w:rFonts w:eastAsia="Times New Roman"/>
          <w:sz w:val="24"/>
          <w:szCs w:val="24"/>
        </w:rPr>
        <w:t>сведениям о движении нефинансовых активов (ф.0503168);</w:t>
      </w:r>
    </w:p>
    <w:p w:rsidR="00E26610" w:rsidRPr="00E26610" w:rsidRDefault="00E26610" w:rsidP="00E26610">
      <w:pPr>
        <w:widowControl/>
        <w:numPr>
          <w:ilvl w:val="0"/>
          <w:numId w:val="42"/>
        </w:numPr>
        <w:autoSpaceDE/>
        <w:autoSpaceDN/>
        <w:adjustRightInd/>
        <w:spacing w:after="160" w:line="259" w:lineRule="auto"/>
        <w:ind w:left="567"/>
        <w:contextualSpacing/>
        <w:jc w:val="both"/>
        <w:rPr>
          <w:rFonts w:eastAsia="Times New Roman"/>
          <w:sz w:val="24"/>
          <w:szCs w:val="24"/>
        </w:rPr>
      </w:pPr>
      <w:r w:rsidRPr="00E26610">
        <w:rPr>
          <w:rFonts w:eastAsia="Times New Roman"/>
          <w:sz w:val="24"/>
          <w:szCs w:val="24"/>
        </w:rPr>
        <w:t>сведениям по дебиторской и кредиторской задолженности (ф.0503169).</w:t>
      </w:r>
    </w:p>
    <w:p w:rsidR="00E26610" w:rsidRPr="00E26610" w:rsidRDefault="00E26610" w:rsidP="00E26610">
      <w:pPr>
        <w:widowControl/>
        <w:autoSpaceDE/>
        <w:autoSpaceDN/>
        <w:adjustRightInd/>
        <w:ind w:firstLine="567"/>
        <w:jc w:val="both"/>
        <w:rPr>
          <w:rFonts w:eastAsia="Times New Roman"/>
          <w:sz w:val="24"/>
          <w:szCs w:val="24"/>
        </w:rPr>
      </w:pPr>
      <w:r w:rsidRPr="00E26610">
        <w:rPr>
          <w:rFonts w:eastAsia="Times New Roman"/>
          <w:sz w:val="24"/>
          <w:szCs w:val="24"/>
        </w:rPr>
        <w:t xml:space="preserve">В соответствии с пунктами 12, 13 Инструкции №191н </w:t>
      </w:r>
      <w:r w:rsidRPr="00E26610">
        <w:rPr>
          <w:rFonts w:eastAsiaTheme="minorHAnsi"/>
          <w:sz w:val="24"/>
          <w:szCs w:val="24"/>
          <w:lang w:eastAsia="en-US"/>
        </w:rPr>
        <w:t xml:space="preserve">«Баланс главного распорядителя, распорядителя, получателя бюджетных средств, главного администратора, администратора </w:t>
      </w:r>
      <w:r w:rsidRPr="00E26610">
        <w:rPr>
          <w:rFonts w:eastAsiaTheme="minorHAnsi"/>
          <w:sz w:val="24"/>
          <w:szCs w:val="24"/>
          <w:lang w:eastAsia="en-US"/>
        </w:rPr>
        <w:lastRenderedPageBreak/>
        <w:t>источников финансирования дефицита бюджета, главного администратора, администратора доходов бюджета»</w:t>
      </w:r>
      <w:r w:rsidRPr="00E26610">
        <w:rPr>
          <w:rFonts w:eastAsia="Times New Roman"/>
          <w:sz w:val="24"/>
          <w:szCs w:val="24"/>
        </w:rPr>
        <w:t xml:space="preserve">(ф.0503130) сформирован по состоянию на 1 января 2023 года 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 </w:t>
      </w:r>
    </w:p>
    <w:p w:rsidR="00E26610" w:rsidRPr="00E26610" w:rsidRDefault="00E26610" w:rsidP="00E26610">
      <w:pPr>
        <w:widowControl/>
        <w:autoSpaceDE/>
        <w:autoSpaceDN/>
        <w:adjustRightInd/>
        <w:ind w:firstLine="567"/>
        <w:contextualSpacing/>
        <w:jc w:val="both"/>
        <w:rPr>
          <w:rFonts w:eastAsiaTheme="minorHAnsi"/>
          <w:sz w:val="24"/>
          <w:szCs w:val="24"/>
          <w:lang w:eastAsia="en-US"/>
        </w:rPr>
      </w:pPr>
      <w:r w:rsidRPr="00E26610">
        <w:rPr>
          <w:rFonts w:eastAsiaTheme="minorHAnsi"/>
          <w:sz w:val="24"/>
          <w:szCs w:val="24"/>
          <w:lang w:eastAsia="en-US"/>
        </w:rPr>
        <w:t>Баланс (ф.0503130) составлен из двух частей: актива и пассива, итоги которых равны. Согласно п.20 Инструкции №191н в составе Баланса (ф.0503130) сформирована Справка о наличии имущества и обязательств на забалансовых счетах.</w:t>
      </w:r>
    </w:p>
    <w:p w:rsidR="00E26610" w:rsidRPr="00E26610" w:rsidRDefault="00E26610" w:rsidP="00E26610">
      <w:pPr>
        <w:widowControl/>
        <w:autoSpaceDE/>
        <w:autoSpaceDN/>
        <w:adjustRightInd/>
        <w:ind w:firstLine="709"/>
        <w:contextualSpacing/>
        <w:jc w:val="both"/>
        <w:rPr>
          <w:rFonts w:eastAsiaTheme="minorHAnsi"/>
          <w:sz w:val="24"/>
          <w:szCs w:val="24"/>
          <w:lang w:eastAsia="en-US"/>
        </w:rPr>
      </w:pPr>
      <w:r w:rsidRPr="00E26610">
        <w:rPr>
          <w:rFonts w:eastAsiaTheme="minorHAnsi"/>
          <w:sz w:val="24"/>
          <w:szCs w:val="24"/>
          <w:lang w:eastAsia="en-US"/>
        </w:rPr>
        <w:t>Заполнение ф.0503130 проверено на правильность отраженных в нем показателей, соблюдается равенство данных по графам 3,4,5,6,7,8 строки 350 и по тем же графам строки 700.</w:t>
      </w:r>
    </w:p>
    <w:p w:rsidR="00E26610" w:rsidRPr="00E26610" w:rsidRDefault="00E26610" w:rsidP="00E26610">
      <w:pPr>
        <w:widowControl/>
        <w:autoSpaceDE/>
        <w:autoSpaceDN/>
        <w:adjustRightInd/>
        <w:ind w:firstLine="709"/>
        <w:contextualSpacing/>
        <w:jc w:val="both"/>
        <w:rPr>
          <w:rFonts w:eastAsiaTheme="minorHAnsi"/>
          <w:i/>
          <w:sz w:val="24"/>
          <w:szCs w:val="24"/>
          <w:lang w:eastAsia="en-US"/>
        </w:rPr>
      </w:pPr>
      <w:r w:rsidRPr="00E26610">
        <w:rPr>
          <w:rFonts w:eastAsiaTheme="minorHAnsi"/>
          <w:i/>
          <w:sz w:val="24"/>
          <w:szCs w:val="24"/>
          <w:lang w:eastAsia="en-US"/>
        </w:rPr>
        <w:t>В Балансе (ф.0503130):</w:t>
      </w:r>
    </w:p>
    <w:p w:rsidR="00E26610" w:rsidRPr="00E26610" w:rsidRDefault="00E26610" w:rsidP="00E26610">
      <w:pPr>
        <w:widowControl/>
        <w:autoSpaceDE/>
        <w:autoSpaceDN/>
        <w:adjustRightInd/>
        <w:contextualSpacing/>
        <w:jc w:val="both"/>
        <w:rPr>
          <w:rFonts w:eastAsiaTheme="minorHAnsi"/>
          <w:sz w:val="24"/>
          <w:szCs w:val="24"/>
          <w:lang w:eastAsia="en-US"/>
        </w:rPr>
      </w:pPr>
      <w:r w:rsidRPr="00E26610">
        <w:rPr>
          <w:rFonts w:eastAsiaTheme="minorHAnsi"/>
          <w:i/>
          <w:sz w:val="24"/>
          <w:szCs w:val="24"/>
          <w:lang w:eastAsia="en-US"/>
        </w:rPr>
        <w:t xml:space="preserve">по строке 510 отражены доходы будущих периодов, которые составляли по состоянию на 01.01.2022 года </w:t>
      </w:r>
      <w:r w:rsidRPr="00E26610">
        <w:rPr>
          <w:rFonts w:eastAsiaTheme="minorHAnsi"/>
          <w:b/>
          <w:i/>
          <w:sz w:val="24"/>
          <w:szCs w:val="24"/>
          <w:lang w:eastAsia="en-US"/>
        </w:rPr>
        <w:t xml:space="preserve">307 586,7 </w:t>
      </w:r>
      <w:proofErr w:type="gramStart"/>
      <w:r w:rsidRPr="00E26610">
        <w:rPr>
          <w:rFonts w:eastAsiaTheme="minorHAnsi"/>
          <w:i/>
          <w:sz w:val="24"/>
          <w:szCs w:val="24"/>
          <w:lang w:eastAsia="en-US"/>
        </w:rPr>
        <w:t>тыс.рублей</w:t>
      </w:r>
      <w:proofErr w:type="gramEnd"/>
      <w:r w:rsidRPr="00E26610">
        <w:rPr>
          <w:rFonts w:eastAsiaTheme="minorHAnsi"/>
          <w:i/>
          <w:sz w:val="24"/>
          <w:szCs w:val="24"/>
          <w:lang w:eastAsia="en-US"/>
        </w:rPr>
        <w:t xml:space="preserve">, а по состоянию на 01.01.2023 года </w:t>
      </w:r>
      <w:r w:rsidRPr="00E26610">
        <w:rPr>
          <w:rFonts w:eastAsiaTheme="minorHAnsi"/>
          <w:b/>
          <w:i/>
          <w:sz w:val="24"/>
          <w:szCs w:val="24"/>
          <w:lang w:eastAsia="en-US"/>
        </w:rPr>
        <w:t>356 915,3</w:t>
      </w:r>
      <w:r w:rsidRPr="00E26610">
        <w:rPr>
          <w:rFonts w:eastAsiaTheme="minorHAnsi"/>
          <w:i/>
          <w:sz w:val="24"/>
          <w:szCs w:val="24"/>
          <w:lang w:eastAsia="en-US"/>
        </w:rPr>
        <w:t xml:space="preserve"> тыс.рублей. Данные показатели подтверждены показателями по счету 140140000 ф.0503169 «Сведения по дебиторской и кредиторской задолженности».</w:t>
      </w:r>
    </w:p>
    <w:p w:rsidR="00E26610" w:rsidRPr="00E26610" w:rsidRDefault="00E26610" w:rsidP="00E26610">
      <w:pPr>
        <w:widowControl/>
        <w:autoSpaceDE/>
        <w:autoSpaceDN/>
        <w:adjustRightInd/>
        <w:contextualSpacing/>
        <w:jc w:val="both"/>
        <w:rPr>
          <w:rFonts w:eastAsiaTheme="minorHAnsi"/>
          <w:sz w:val="24"/>
          <w:szCs w:val="24"/>
          <w:lang w:eastAsia="en-US"/>
        </w:rPr>
      </w:pPr>
      <w:r w:rsidRPr="00E26610">
        <w:rPr>
          <w:rFonts w:eastAsiaTheme="minorHAnsi"/>
          <w:i/>
          <w:sz w:val="24"/>
          <w:szCs w:val="24"/>
          <w:lang w:eastAsia="en-US"/>
        </w:rPr>
        <w:t xml:space="preserve">по строке 520 отражены резервы предстоящих расходов, которые составляли по состоянию на 01.01.2022 года </w:t>
      </w:r>
      <w:r w:rsidRPr="00E26610">
        <w:rPr>
          <w:rFonts w:eastAsiaTheme="minorHAnsi"/>
          <w:b/>
          <w:i/>
          <w:sz w:val="24"/>
          <w:szCs w:val="24"/>
          <w:lang w:eastAsia="en-US"/>
        </w:rPr>
        <w:t xml:space="preserve">928,4 </w:t>
      </w:r>
      <w:proofErr w:type="gramStart"/>
      <w:r w:rsidRPr="00E26610">
        <w:rPr>
          <w:rFonts w:eastAsiaTheme="minorHAnsi"/>
          <w:i/>
          <w:sz w:val="24"/>
          <w:szCs w:val="24"/>
          <w:lang w:eastAsia="en-US"/>
        </w:rPr>
        <w:t>тыс.рублей</w:t>
      </w:r>
      <w:proofErr w:type="gramEnd"/>
      <w:r w:rsidRPr="00E26610">
        <w:rPr>
          <w:rFonts w:eastAsiaTheme="minorHAnsi"/>
          <w:i/>
          <w:sz w:val="24"/>
          <w:szCs w:val="24"/>
          <w:lang w:eastAsia="en-US"/>
        </w:rPr>
        <w:t xml:space="preserve">, а по состоянию на 01.01.2023 года </w:t>
      </w:r>
      <w:r w:rsidRPr="00E26610">
        <w:rPr>
          <w:rFonts w:eastAsiaTheme="minorHAnsi"/>
          <w:b/>
          <w:i/>
          <w:sz w:val="24"/>
          <w:szCs w:val="24"/>
          <w:lang w:eastAsia="en-US"/>
        </w:rPr>
        <w:t>928,4</w:t>
      </w:r>
      <w:r w:rsidRPr="00E26610">
        <w:rPr>
          <w:rFonts w:eastAsiaTheme="minorHAnsi"/>
          <w:i/>
          <w:sz w:val="24"/>
          <w:szCs w:val="24"/>
          <w:lang w:eastAsia="en-US"/>
        </w:rPr>
        <w:t xml:space="preserve"> тыс.рублей, что подтверждается показателями по счету 140160000 ф.0503169 «Сведения по дебиторской и кредиторской задолженности».</w:t>
      </w:r>
    </w:p>
    <w:p w:rsidR="00E26610" w:rsidRPr="00E26610" w:rsidRDefault="00E26610" w:rsidP="00E26610">
      <w:pPr>
        <w:widowControl/>
        <w:autoSpaceDE/>
        <w:autoSpaceDN/>
        <w:adjustRightInd/>
        <w:contextualSpacing/>
        <w:jc w:val="both"/>
        <w:rPr>
          <w:rFonts w:eastAsiaTheme="minorHAnsi"/>
          <w:sz w:val="24"/>
          <w:szCs w:val="24"/>
          <w:lang w:eastAsia="en-US"/>
        </w:rPr>
      </w:pPr>
      <w:r w:rsidRPr="00E26610">
        <w:rPr>
          <w:rFonts w:eastAsiaTheme="minorHAnsi"/>
          <w:color w:val="0070C0"/>
          <w:sz w:val="24"/>
          <w:szCs w:val="24"/>
          <w:lang w:eastAsia="en-US"/>
        </w:rPr>
        <w:tab/>
      </w:r>
    </w:p>
    <w:p w:rsidR="00E26610" w:rsidRPr="00E26610" w:rsidRDefault="00E26610" w:rsidP="00E26610">
      <w:pPr>
        <w:widowControl/>
        <w:autoSpaceDE/>
        <w:autoSpaceDN/>
        <w:adjustRightInd/>
        <w:contextualSpacing/>
        <w:jc w:val="right"/>
        <w:rPr>
          <w:rFonts w:eastAsiaTheme="minorHAnsi"/>
          <w:b/>
          <w:i/>
          <w:sz w:val="24"/>
          <w:szCs w:val="24"/>
          <w:u w:val="single"/>
          <w:lang w:eastAsia="en-US"/>
        </w:rPr>
      </w:pPr>
      <w:r w:rsidRPr="00E26610">
        <w:rPr>
          <w:rFonts w:eastAsiaTheme="minorHAnsi"/>
          <w:b/>
          <w:i/>
          <w:sz w:val="24"/>
          <w:szCs w:val="24"/>
          <w:u w:val="single"/>
          <w:lang w:eastAsia="en-US"/>
        </w:rPr>
        <w:t>Отчёт о финансовых результатах деятельности (ф.0503121)</w:t>
      </w:r>
    </w:p>
    <w:p w:rsidR="00E26610" w:rsidRPr="00E26610" w:rsidRDefault="00E26610" w:rsidP="00E26610">
      <w:pPr>
        <w:widowControl/>
        <w:autoSpaceDE/>
        <w:autoSpaceDN/>
        <w:adjustRightInd/>
        <w:ind w:firstLine="567"/>
        <w:contextualSpacing/>
        <w:jc w:val="both"/>
        <w:rPr>
          <w:rFonts w:eastAsiaTheme="minorHAnsi"/>
          <w:sz w:val="24"/>
          <w:szCs w:val="24"/>
          <w:lang w:eastAsia="en-US"/>
        </w:rPr>
      </w:pPr>
      <w:r w:rsidRPr="00E26610">
        <w:rPr>
          <w:rFonts w:eastAsiaTheme="minorHAnsi"/>
          <w:sz w:val="24"/>
          <w:szCs w:val="24"/>
          <w:lang w:eastAsia="en-US"/>
        </w:rPr>
        <w:t>Порядок отражения информации в строках и графах главного распорядителя в целом соблюдается по установленным требованиям п.92-99 Инструкции №191н.</w:t>
      </w:r>
    </w:p>
    <w:p w:rsidR="00E26610" w:rsidRPr="00E26610" w:rsidRDefault="00E26610" w:rsidP="00E26610">
      <w:pPr>
        <w:widowControl/>
        <w:autoSpaceDE/>
        <w:autoSpaceDN/>
        <w:adjustRightInd/>
        <w:ind w:firstLine="567"/>
        <w:contextualSpacing/>
        <w:jc w:val="both"/>
        <w:rPr>
          <w:rFonts w:eastAsiaTheme="minorHAnsi"/>
          <w:sz w:val="24"/>
          <w:szCs w:val="24"/>
          <w:lang w:eastAsia="en-US"/>
        </w:rPr>
      </w:pPr>
      <w:r w:rsidRPr="00E26610">
        <w:rPr>
          <w:rFonts w:eastAsiaTheme="minorHAnsi"/>
          <w:sz w:val="24"/>
          <w:szCs w:val="24"/>
          <w:lang w:eastAsia="en-US"/>
        </w:rPr>
        <w:t>Отчет (ф.0503121) содержит данные о финансовых результатах его деятельности в разрезе кодов КОСГУ по состоянию на 1 января года, следующего за отчетным. Показатели отражаются в отчете в разрезе бюджетной деятельности (графа 4), средств во временном распоряжении (графа 5) и итогового показателя (графа 6).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E26610" w:rsidRPr="00E26610" w:rsidRDefault="00E26610" w:rsidP="00E26610">
      <w:pPr>
        <w:widowControl/>
        <w:autoSpaceDE/>
        <w:autoSpaceDN/>
        <w:adjustRightInd/>
        <w:contextualSpacing/>
        <w:jc w:val="right"/>
        <w:rPr>
          <w:rFonts w:eastAsiaTheme="minorHAnsi"/>
          <w:lang w:eastAsia="en-US"/>
        </w:rPr>
      </w:pPr>
      <w:r w:rsidRPr="00E26610">
        <w:rPr>
          <w:rFonts w:eastAsiaTheme="minorHAnsi"/>
          <w:lang w:eastAsia="en-US"/>
        </w:rPr>
        <w:t>(</w:t>
      </w:r>
      <w:proofErr w:type="gramStart"/>
      <w:r w:rsidRPr="00E26610">
        <w:rPr>
          <w:rFonts w:eastAsiaTheme="minorHAnsi"/>
          <w:lang w:eastAsia="en-US"/>
        </w:rPr>
        <w:t>тыс.рублей</w:t>
      </w:r>
      <w:proofErr w:type="gramEnd"/>
      <w:r w:rsidRPr="00E26610">
        <w:rPr>
          <w:rFonts w:eastAsiaTheme="minorHAnsi"/>
          <w:lang w:eastAsia="en-US"/>
        </w:rPr>
        <w:t xml:space="preserve">) </w:t>
      </w:r>
    </w:p>
    <w:tbl>
      <w:tblPr>
        <w:tblStyle w:val="14"/>
        <w:tblW w:w="10029" w:type="dxa"/>
        <w:tblInd w:w="-176" w:type="dxa"/>
        <w:tblLook w:val="04A0" w:firstRow="1" w:lastRow="0" w:firstColumn="1" w:lastColumn="0" w:noHBand="0" w:noVBand="1"/>
      </w:tblPr>
      <w:tblGrid>
        <w:gridCol w:w="7655"/>
        <w:gridCol w:w="946"/>
        <w:gridCol w:w="1428"/>
      </w:tblGrid>
      <w:tr w:rsidR="00E26610" w:rsidRPr="00E26610" w:rsidTr="00E26610">
        <w:trPr>
          <w:trHeight w:val="333"/>
        </w:trPr>
        <w:tc>
          <w:tcPr>
            <w:tcW w:w="7655" w:type="dxa"/>
            <w:shd w:val="clear" w:color="auto" w:fill="BFBFBF" w:themeFill="background1" w:themeFillShade="BF"/>
            <w:vAlign w:val="center"/>
          </w:tcPr>
          <w:p w:rsidR="00E26610" w:rsidRPr="00E26610" w:rsidRDefault="00E26610" w:rsidP="00E26610">
            <w:pPr>
              <w:widowControl/>
              <w:autoSpaceDE/>
              <w:autoSpaceDN/>
              <w:adjustRightInd/>
              <w:contextualSpacing/>
              <w:jc w:val="center"/>
              <w:rPr>
                <w:rFonts w:eastAsia="Times New Roman"/>
                <w:b/>
              </w:rPr>
            </w:pPr>
            <w:r w:rsidRPr="00E26610">
              <w:rPr>
                <w:rFonts w:eastAsia="Times New Roman"/>
                <w:b/>
              </w:rPr>
              <w:t>наименование показателя</w:t>
            </w:r>
          </w:p>
        </w:tc>
        <w:tc>
          <w:tcPr>
            <w:tcW w:w="946" w:type="dxa"/>
            <w:shd w:val="clear" w:color="auto" w:fill="BFBFBF" w:themeFill="background1" w:themeFillShade="BF"/>
            <w:vAlign w:val="center"/>
          </w:tcPr>
          <w:p w:rsidR="00E26610" w:rsidRPr="00E26610" w:rsidRDefault="00E26610" w:rsidP="00E26610">
            <w:pPr>
              <w:widowControl/>
              <w:autoSpaceDE/>
              <w:autoSpaceDN/>
              <w:adjustRightInd/>
              <w:contextualSpacing/>
              <w:jc w:val="center"/>
              <w:rPr>
                <w:rFonts w:eastAsia="Times New Roman"/>
                <w:b/>
              </w:rPr>
            </w:pPr>
            <w:r w:rsidRPr="00E26610">
              <w:rPr>
                <w:rFonts w:eastAsia="Times New Roman"/>
                <w:b/>
              </w:rPr>
              <w:t>код по КОСГУ</w:t>
            </w:r>
          </w:p>
        </w:tc>
        <w:tc>
          <w:tcPr>
            <w:tcW w:w="1428" w:type="dxa"/>
            <w:shd w:val="clear" w:color="auto" w:fill="BFBFBF" w:themeFill="background1" w:themeFillShade="BF"/>
            <w:vAlign w:val="center"/>
          </w:tcPr>
          <w:p w:rsidR="00E26610" w:rsidRPr="00E26610" w:rsidRDefault="00E26610" w:rsidP="00E26610">
            <w:pPr>
              <w:widowControl/>
              <w:autoSpaceDE/>
              <w:autoSpaceDN/>
              <w:adjustRightInd/>
              <w:contextualSpacing/>
              <w:jc w:val="center"/>
              <w:rPr>
                <w:rFonts w:eastAsia="Times New Roman"/>
                <w:b/>
              </w:rPr>
            </w:pPr>
            <w:r w:rsidRPr="00E26610">
              <w:rPr>
                <w:rFonts w:eastAsia="Times New Roman"/>
                <w:b/>
              </w:rPr>
              <w:t>бюджетная деятельность</w:t>
            </w:r>
          </w:p>
        </w:tc>
      </w:tr>
      <w:tr w:rsidR="00E26610" w:rsidRPr="00E26610" w:rsidTr="00E26610">
        <w:trPr>
          <w:trHeight w:val="395"/>
        </w:trPr>
        <w:tc>
          <w:tcPr>
            <w:tcW w:w="7655" w:type="dxa"/>
            <w:shd w:val="clear" w:color="auto" w:fill="D9D9D9" w:themeFill="background1" w:themeFillShade="D9"/>
            <w:vAlign w:val="center"/>
          </w:tcPr>
          <w:p w:rsidR="00E26610" w:rsidRPr="00E26610" w:rsidRDefault="00E26610" w:rsidP="00E26610">
            <w:pPr>
              <w:widowControl/>
              <w:autoSpaceDE/>
              <w:autoSpaceDN/>
              <w:adjustRightInd/>
              <w:contextualSpacing/>
              <w:jc w:val="both"/>
              <w:rPr>
                <w:rFonts w:eastAsia="Times New Roman"/>
                <w:b/>
              </w:rPr>
            </w:pPr>
            <w:r w:rsidRPr="00E26610">
              <w:rPr>
                <w:rFonts w:eastAsia="Times New Roman"/>
                <w:b/>
              </w:rPr>
              <w:t>ДОХОДЫ</w:t>
            </w:r>
          </w:p>
        </w:tc>
        <w:tc>
          <w:tcPr>
            <w:tcW w:w="946" w:type="dxa"/>
            <w:shd w:val="clear" w:color="auto" w:fill="D9D9D9" w:themeFill="background1" w:themeFillShade="D9"/>
            <w:vAlign w:val="center"/>
          </w:tcPr>
          <w:p w:rsidR="00E26610" w:rsidRPr="00E26610" w:rsidRDefault="00E26610" w:rsidP="00E26610">
            <w:pPr>
              <w:widowControl/>
              <w:autoSpaceDE/>
              <w:autoSpaceDN/>
              <w:adjustRightInd/>
              <w:contextualSpacing/>
              <w:jc w:val="center"/>
              <w:rPr>
                <w:rFonts w:eastAsia="Times New Roman"/>
                <w:b/>
              </w:rPr>
            </w:pPr>
            <w:r w:rsidRPr="00E26610">
              <w:rPr>
                <w:rFonts w:eastAsia="Times New Roman"/>
                <w:b/>
              </w:rPr>
              <w:t>100</w:t>
            </w:r>
          </w:p>
        </w:tc>
        <w:tc>
          <w:tcPr>
            <w:tcW w:w="1428" w:type="dxa"/>
            <w:shd w:val="clear" w:color="auto" w:fill="D9D9D9" w:themeFill="background1" w:themeFillShade="D9"/>
            <w:vAlign w:val="center"/>
          </w:tcPr>
          <w:p w:rsidR="00E26610" w:rsidRPr="00E26610" w:rsidRDefault="00E26610" w:rsidP="00E26610">
            <w:pPr>
              <w:widowControl/>
              <w:autoSpaceDE/>
              <w:autoSpaceDN/>
              <w:adjustRightInd/>
              <w:contextualSpacing/>
              <w:jc w:val="right"/>
              <w:rPr>
                <w:rFonts w:eastAsia="Times New Roman"/>
                <w:b/>
              </w:rPr>
            </w:pPr>
            <w:r w:rsidRPr="00E26610">
              <w:rPr>
                <w:rFonts w:eastAsia="Times New Roman"/>
                <w:b/>
              </w:rPr>
              <w:t>236 724,8</w:t>
            </w:r>
          </w:p>
        </w:tc>
      </w:tr>
      <w:tr w:rsidR="00E26610" w:rsidRPr="00E26610" w:rsidTr="00E26610">
        <w:tc>
          <w:tcPr>
            <w:tcW w:w="7655" w:type="dxa"/>
            <w:shd w:val="clear" w:color="auto" w:fill="F2F2F2" w:themeFill="background1" w:themeFillShade="F2"/>
            <w:vAlign w:val="center"/>
          </w:tcPr>
          <w:p w:rsidR="00E26610" w:rsidRPr="00E26610" w:rsidRDefault="00E26610" w:rsidP="00E26610">
            <w:pPr>
              <w:widowControl/>
              <w:autoSpaceDE/>
              <w:autoSpaceDN/>
              <w:adjustRightInd/>
              <w:contextualSpacing/>
              <w:jc w:val="both"/>
              <w:rPr>
                <w:rFonts w:eastAsia="Times New Roman"/>
                <w:b/>
                <w:i/>
              </w:rPr>
            </w:pPr>
            <w:r w:rsidRPr="00E26610">
              <w:rPr>
                <w:rFonts w:eastAsia="Times New Roman"/>
                <w:b/>
                <w:i/>
              </w:rPr>
              <w:t>Налоговые доходы</w:t>
            </w:r>
          </w:p>
        </w:tc>
        <w:tc>
          <w:tcPr>
            <w:tcW w:w="946" w:type="dxa"/>
            <w:shd w:val="clear" w:color="auto" w:fill="F2F2F2" w:themeFill="background1" w:themeFillShade="F2"/>
            <w:vAlign w:val="center"/>
          </w:tcPr>
          <w:p w:rsidR="00E26610" w:rsidRPr="00E26610" w:rsidRDefault="00E26610" w:rsidP="00E26610">
            <w:pPr>
              <w:widowControl/>
              <w:autoSpaceDE/>
              <w:autoSpaceDN/>
              <w:adjustRightInd/>
              <w:contextualSpacing/>
              <w:jc w:val="center"/>
              <w:rPr>
                <w:rFonts w:eastAsia="Times New Roman"/>
                <w:b/>
                <w:i/>
              </w:rPr>
            </w:pPr>
            <w:r w:rsidRPr="00E26610">
              <w:rPr>
                <w:rFonts w:eastAsia="Times New Roman"/>
                <w:b/>
                <w:i/>
              </w:rPr>
              <w:t>110</w:t>
            </w:r>
          </w:p>
        </w:tc>
        <w:tc>
          <w:tcPr>
            <w:tcW w:w="1428" w:type="dxa"/>
            <w:shd w:val="clear" w:color="auto" w:fill="F2F2F2" w:themeFill="background1" w:themeFillShade="F2"/>
            <w:vAlign w:val="center"/>
          </w:tcPr>
          <w:p w:rsidR="00E26610" w:rsidRPr="00E26610" w:rsidRDefault="00E26610" w:rsidP="00E26610">
            <w:pPr>
              <w:widowControl/>
              <w:autoSpaceDE/>
              <w:autoSpaceDN/>
              <w:adjustRightInd/>
              <w:contextualSpacing/>
              <w:jc w:val="right"/>
              <w:rPr>
                <w:rFonts w:eastAsia="Times New Roman"/>
                <w:b/>
                <w:i/>
              </w:rPr>
            </w:pPr>
            <w:r w:rsidRPr="00E26610">
              <w:rPr>
                <w:rFonts w:eastAsia="Times New Roman"/>
                <w:b/>
                <w:i/>
              </w:rPr>
              <w:t>0,0</w:t>
            </w:r>
          </w:p>
        </w:tc>
      </w:tr>
      <w:tr w:rsidR="00E26610" w:rsidRPr="00E26610" w:rsidTr="00E26610">
        <w:tc>
          <w:tcPr>
            <w:tcW w:w="7655" w:type="dxa"/>
            <w:shd w:val="clear" w:color="auto" w:fill="F2F2F2" w:themeFill="background1" w:themeFillShade="F2"/>
            <w:vAlign w:val="center"/>
          </w:tcPr>
          <w:p w:rsidR="00E26610" w:rsidRPr="00E26610" w:rsidRDefault="00E26610" w:rsidP="00E26610">
            <w:pPr>
              <w:widowControl/>
              <w:autoSpaceDE/>
              <w:autoSpaceDN/>
              <w:adjustRightInd/>
              <w:contextualSpacing/>
              <w:jc w:val="both"/>
              <w:rPr>
                <w:rFonts w:eastAsia="Times New Roman"/>
                <w:b/>
                <w:i/>
              </w:rPr>
            </w:pPr>
            <w:r w:rsidRPr="00E26610">
              <w:rPr>
                <w:rFonts w:eastAsia="Times New Roman"/>
                <w:b/>
                <w:i/>
              </w:rPr>
              <w:t>Доходы от собственности</w:t>
            </w:r>
          </w:p>
        </w:tc>
        <w:tc>
          <w:tcPr>
            <w:tcW w:w="946" w:type="dxa"/>
            <w:shd w:val="clear" w:color="auto" w:fill="F2F2F2" w:themeFill="background1" w:themeFillShade="F2"/>
            <w:vAlign w:val="center"/>
          </w:tcPr>
          <w:p w:rsidR="00E26610" w:rsidRPr="00E26610" w:rsidRDefault="00E26610" w:rsidP="00E26610">
            <w:pPr>
              <w:widowControl/>
              <w:autoSpaceDE/>
              <w:autoSpaceDN/>
              <w:adjustRightInd/>
              <w:contextualSpacing/>
              <w:jc w:val="center"/>
              <w:rPr>
                <w:rFonts w:eastAsia="Times New Roman"/>
                <w:b/>
                <w:i/>
              </w:rPr>
            </w:pPr>
            <w:r w:rsidRPr="00E26610">
              <w:rPr>
                <w:rFonts w:eastAsia="Times New Roman"/>
                <w:b/>
                <w:i/>
              </w:rPr>
              <w:t>120</w:t>
            </w:r>
          </w:p>
        </w:tc>
        <w:tc>
          <w:tcPr>
            <w:tcW w:w="1428" w:type="dxa"/>
            <w:shd w:val="clear" w:color="auto" w:fill="F2F2F2" w:themeFill="background1" w:themeFillShade="F2"/>
            <w:vAlign w:val="center"/>
          </w:tcPr>
          <w:p w:rsidR="00E26610" w:rsidRPr="00E26610" w:rsidRDefault="00E26610" w:rsidP="00E26610">
            <w:pPr>
              <w:widowControl/>
              <w:autoSpaceDE/>
              <w:autoSpaceDN/>
              <w:adjustRightInd/>
              <w:contextualSpacing/>
              <w:jc w:val="right"/>
              <w:rPr>
                <w:rFonts w:eastAsia="Times New Roman"/>
                <w:b/>
                <w:i/>
              </w:rPr>
            </w:pPr>
            <w:r w:rsidRPr="00E26610">
              <w:rPr>
                <w:rFonts w:eastAsia="Times New Roman"/>
                <w:b/>
                <w:i/>
              </w:rPr>
              <w:t>0,0</w:t>
            </w:r>
          </w:p>
        </w:tc>
      </w:tr>
      <w:tr w:rsidR="00E26610" w:rsidRPr="00E26610" w:rsidTr="00E26610">
        <w:tc>
          <w:tcPr>
            <w:tcW w:w="7655" w:type="dxa"/>
            <w:shd w:val="clear" w:color="auto" w:fill="F2F2F2" w:themeFill="background1" w:themeFillShade="F2"/>
            <w:vAlign w:val="center"/>
          </w:tcPr>
          <w:p w:rsidR="00E26610" w:rsidRPr="00E26610" w:rsidRDefault="00E26610" w:rsidP="00E26610">
            <w:pPr>
              <w:widowControl/>
              <w:autoSpaceDE/>
              <w:autoSpaceDN/>
              <w:adjustRightInd/>
              <w:contextualSpacing/>
              <w:jc w:val="both"/>
              <w:rPr>
                <w:rFonts w:eastAsia="Times New Roman"/>
                <w:b/>
                <w:i/>
              </w:rPr>
            </w:pPr>
            <w:r w:rsidRPr="00E26610">
              <w:rPr>
                <w:rFonts w:eastAsia="Times New Roman"/>
                <w:b/>
                <w:i/>
              </w:rPr>
              <w:t>Доходы от оказания платных услуг, в том числе:</w:t>
            </w:r>
          </w:p>
        </w:tc>
        <w:tc>
          <w:tcPr>
            <w:tcW w:w="946" w:type="dxa"/>
            <w:shd w:val="clear" w:color="auto" w:fill="F2F2F2" w:themeFill="background1" w:themeFillShade="F2"/>
            <w:vAlign w:val="center"/>
          </w:tcPr>
          <w:p w:rsidR="00E26610" w:rsidRPr="00E26610" w:rsidRDefault="00E26610" w:rsidP="00E26610">
            <w:pPr>
              <w:widowControl/>
              <w:autoSpaceDE/>
              <w:autoSpaceDN/>
              <w:adjustRightInd/>
              <w:contextualSpacing/>
              <w:jc w:val="center"/>
              <w:rPr>
                <w:rFonts w:eastAsia="Times New Roman"/>
                <w:b/>
                <w:i/>
              </w:rPr>
            </w:pPr>
            <w:r w:rsidRPr="00E26610">
              <w:rPr>
                <w:rFonts w:eastAsia="Times New Roman"/>
                <w:b/>
                <w:i/>
              </w:rPr>
              <w:t>130</w:t>
            </w:r>
          </w:p>
        </w:tc>
        <w:tc>
          <w:tcPr>
            <w:tcW w:w="1428" w:type="dxa"/>
            <w:shd w:val="clear" w:color="auto" w:fill="F2F2F2" w:themeFill="background1" w:themeFillShade="F2"/>
            <w:vAlign w:val="center"/>
          </w:tcPr>
          <w:p w:rsidR="00E26610" w:rsidRPr="00E26610" w:rsidRDefault="00E26610" w:rsidP="00E26610">
            <w:pPr>
              <w:widowControl/>
              <w:autoSpaceDE/>
              <w:autoSpaceDN/>
              <w:adjustRightInd/>
              <w:contextualSpacing/>
              <w:jc w:val="right"/>
              <w:rPr>
                <w:rFonts w:eastAsia="Times New Roman"/>
                <w:b/>
                <w:i/>
              </w:rPr>
            </w:pPr>
            <w:r w:rsidRPr="00E26610">
              <w:rPr>
                <w:rFonts w:eastAsia="Times New Roman"/>
                <w:b/>
                <w:i/>
              </w:rPr>
              <w:t>29,9</w:t>
            </w:r>
          </w:p>
        </w:tc>
      </w:tr>
      <w:tr w:rsidR="00E26610" w:rsidRPr="00E26610" w:rsidTr="00E26610">
        <w:tc>
          <w:tcPr>
            <w:tcW w:w="7655" w:type="dxa"/>
            <w:vAlign w:val="center"/>
          </w:tcPr>
          <w:p w:rsidR="00E26610" w:rsidRPr="00E26610" w:rsidRDefault="00E26610" w:rsidP="00E26610">
            <w:pPr>
              <w:widowControl/>
              <w:numPr>
                <w:ilvl w:val="0"/>
                <w:numId w:val="24"/>
              </w:numPr>
              <w:autoSpaceDE/>
              <w:autoSpaceDN/>
              <w:adjustRightInd/>
              <w:contextualSpacing/>
              <w:jc w:val="both"/>
              <w:rPr>
                <w:rFonts w:eastAsia="Times New Roman"/>
                <w:i/>
              </w:rPr>
            </w:pPr>
            <w:r w:rsidRPr="00E26610">
              <w:rPr>
                <w:rFonts w:eastAsia="Times New Roman"/>
                <w:i/>
              </w:rPr>
              <w:t>доходы от оказания платных услуг (работ)</w:t>
            </w:r>
          </w:p>
        </w:tc>
        <w:tc>
          <w:tcPr>
            <w:tcW w:w="946" w:type="dxa"/>
            <w:vAlign w:val="center"/>
          </w:tcPr>
          <w:p w:rsidR="00E26610" w:rsidRPr="00E26610" w:rsidRDefault="00E26610" w:rsidP="00E26610">
            <w:pPr>
              <w:widowControl/>
              <w:autoSpaceDE/>
              <w:autoSpaceDN/>
              <w:adjustRightInd/>
              <w:contextualSpacing/>
              <w:jc w:val="center"/>
              <w:rPr>
                <w:rFonts w:eastAsia="Times New Roman"/>
                <w:i/>
              </w:rPr>
            </w:pPr>
            <w:r w:rsidRPr="00E26610">
              <w:rPr>
                <w:rFonts w:eastAsia="Times New Roman"/>
                <w:i/>
              </w:rPr>
              <w:t>131</w:t>
            </w:r>
          </w:p>
        </w:tc>
        <w:tc>
          <w:tcPr>
            <w:tcW w:w="1428" w:type="dxa"/>
            <w:shd w:val="clear" w:color="auto" w:fill="auto"/>
            <w:vAlign w:val="center"/>
          </w:tcPr>
          <w:p w:rsidR="00E26610" w:rsidRPr="00E26610" w:rsidRDefault="00E26610" w:rsidP="00E26610">
            <w:pPr>
              <w:widowControl/>
              <w:autoSpaceDE/>
              <w:autoSpaceDN/>
              <w:adjustRightInd/>
              <w:contextualSpacing/>
              <w:jc w:val="right"/>
              <w:rPr>
                <w:rFonts w:eastAsia="Times New Roman"/>
                <w:i/>
              </w:rPr>
            </w:pPr>
            <w:r w:rsidRPr="00E26610">
              <w:rPr>
                <w:rFonts w:eastAsia="Times New Roman"/>
                <w:i/>
              </w:rPr>
              <w:t>29,9</w:t>
            </w:r>
          </w:p>
        </w:tc>
      </w:tr>
      <w:tr w:rsidR="00E26610" w:rsidRPr="00E26610" w:rsidTr="00E26610">
        <w:tc>
          <w:tcPr>
            <w:tcW w:w="7655" w:type="dxa"/>
            <w:shd w:val="clear" w:color="auto" w:fill="F2F2F2" w:themeFill="background1" w:themeFillShade="F2"/>
            <w:vAlign w:val="center"/>
          </w:tcPr>
          <w:p w:rsidR="00E26610" w:rsidRPr="00E26610" w:rsidRDefault="00E26610" w:rsidP="00E26610">
            <w:pPr>
              <w:widowControl/>
              <w:autoSpaceDE/>
              <w:autoSpaceDN/>
              <w:adjustRightInd/>
              <w:contextualSpacing/>
              <w:jc w:val="both"/>
              <w:rPr>
                <w:rFonts w:eastAsia="Times New Roman"/>
                <w:b/>
                <w:i/>
              </w:rPr>
            </w:pPr>
            <w:r w:rsidRPr="00E26610">
              <w:rPr>
                <w:rFonts w:eastAsia="Times New Roman"/>
                <w:b/>
                <w:i/>
              </w:rPr>
              <w:t>Штрафы, пени, неустойки, возмещение ущерба</w:t>
            </w:r>
          </w:p>
        </w:tc>
        <w:tc>
          <w:tcPr>
            <w:tcW w:w="946" w:type="dxa"/>
            <w:shd w:val="clear" w:color="auto" w:fill="F2F2F2" w:themeFill="background1" w:themeFillShade="F2"/>
            <w:vAlign w:val="center"/>
          </w:tcPr>
          <w:p w:rsidR="00E26610" w:rsidRPr="00E26610" w:rsidRDefault="00E26610" w:rsidP="00E26610">
            <w:pPr>
              <w:widowControl/>
              <w:autoSpaceDE/>
              <w:autoSpaceDN/>
              <w:adjustRightInd/>
              <w:contextualSpacing/>
              <w:jc w:val="center"/>
              <w:rPr>
                <w:rFonts w:eastAsia="Times New Roman"/>
                <w:b/>
                <w:i/>
              </w:rPr>
            </w:pPr>
            <w:r w:rsidRPr="00E26610">
              <w:rPr>
                <w:rFonts w:eastAsia="Times New Roman"/>
                <w:b/>
                <w:i/>
              </w:rPr>
              <w:t>140</w:t>
            </w:r>
          </w:p>
        </w:tc>
        <w:tc>
          <w:tcPr>
            <w:tcW w:w="1428" w:type="dxa"/>
            <w:shd w:val="clear" w:color="auto" w:fill="F2F2F2" w:themeFill="background1" w:themeFillShade="F2"/>
            <w:vAlign w:val="center"/>
          </w:tcPr>
          <w:p w:rsidR="00E26610" w:rsidRPr="00E26610" w:rsidRDefault="00E26610" w:rsidP="00E26610">
            <w:pPr>
              <w:widowControl/>
              <w:autoSpaceDE/>
              <w:autoSpaceDN/>
              <w:adjustRightInd/>
              <w:contextualSpacing/>
              <w:jc w:val="right"/>
              <w:rPr>
                <w:rFonts w:eastAsia="Times New Roman"/>
                <w:b/>
                <w:i/>
              </w:rPr>
            </w:pPr>
            <w:r w:rsidRPr="00E26610">
              <w:rPr>
                <w:rFonts w:eastAsia="Times New Roman"/>
                <w:b/>
                <w:i/>
              </w:rPr>
              <w:t>0,0</w:t>
            </w:r>
          </w:p>
        </w:tc>
      </w:tr>
      <w:tr w:rsidR="00E26610" w:rsidRPr="00E26610" w:rsidTr="00E26610">
        <w:tc>
          <w:tcPr>
            <w:tcW w:w="7655" w:type="dxa"/>
            <w:shd w:val="clear" w:color="auto" w:fill="F2F2F2" w:themeFill="background1" w:themeFillShade="F2"/>
            <w:vAlign w:val="center"/>
          </w:tcPr>
          <w:p w:rsidR="00E26610" w:rsidRPr="00E26610" w:rsidRDefault="00E26610" w:rsidP="00E26610">
            <w:pPr>
              <w:widowControl/>
              <w:autoSpaceDE/>
              <w:autoSpaceDN/>
              <w:adjustRightInd/>
              <w:contextualSpacing/>
              <w:jc w:val="both"/>
              <w:rPr>
                <w:rFonts w:eastAsia="Times New Roman"/>
                <w:b/>
                <w:i/>
              </w:rPr>
            </w:pPr>
            <w:r w:rsidRPr="00E26610">
              <w:rPr>
                <w:rFonts w:eastAsia="Times New Roman"/>
                <w:b/>
                <w:i/>
              </w:rPr>
              <w:t>Безвозмездные денежные поступления текущего характера</w:t>
            </w:r>
          </w:p>
        </w:tc>
        <w:tc>
          <w:tcPr>
            <w:tcW w:w="946" w:type="dxa"/>
            <w:shd w:val="clear" w:color="auto" w:fill="F2F2F2" w:themeFill="background1" w:themeFillShade="F2"/>
            <w:vAlign w:val="center"/>
          </w:tcPr>
          <w:p w:rsidR="00E26610" w:rsidRPr="00E26610" w:rsidRDefault="00E26610" w:rsidP="00E26610">
            <w:pPr>
              <w:widowControl/>
              <w:autoSpaceDE/>
              <w:autoSpaceDN/>
              <w:adjustRightInd/>
              <w:contextualSpacing/>
              <w:jc w:val="center"/>
              <w:rPr>
                <w:rFonts w:eastAsia="Times New Roman"/>
                <w:b/>
                <w:i/>
              </w:rPr>
            </w:pPr>
            <w:r w:rsidRPr="00E26610">
              <w:rPr>
                <w:rFonts w:eastAsia="Times New Roman"/>
                <w:b/>
                <w:i/>
              </w:rPr>
              <w:t>150</w:t>
            </w:r>
          </w:p>
        </w:tc>
        <w:tc>
          <w:tcPr>
            <w:tcW w:w="1428" w:type="dxa"/>
            <w:shd w:val="clear" w:color="auto" w:fill="F2F2F2" w:themeFill="background1" w:themeFillShade="F2"/>
            <w:vAlign w:val="center"/>
          </w:tcPr>
          <w:p w:rsidR="00E26610" w:rsidRPr="00E26610" w:rsidRDefault="00E26610" w:rsidP="00E26610">
            <w:pPr>
              <w:widowControl/>
              <w:autoSpaceDE/>
              <w:autoSpaceDN/>
              <w:adjustRightInd/>
              <w:contextualSpacing/>
              <w:jc w:val="right"/>
              <w:rPr>
                <w:rFonts w:eastAsia="Times New Roman"/>
                <w:b/>
                <w:i/>
              </w:rPr>
            </w:pPr>
            <w:r w:rsidRPr="00E26610">
              <w:rPr>
                <w:rFonts w:eastAsia="Times New Roman"/>
                <w:b/>
                <w:i/>
              </w:rPr>
              <w:t>236 694,9</w:t>
            </w:r>
          </w:p>
        </w:tc>
      </w:tr>
      <w:tr w:rsidR="00E26610" w:rsidRPr="00E26610" w:rsidTr="00E26610">
        <w:tc>
          <w:tcPr>
            <w:tcW w:w="7655" w:type="dxa"/>
            <w:vAlign w:val="center"/>
          </w:tcPr>
          <w:p w:rsidR="00E26610" w:rsidRPr="00E26610" w:rsidRDefault="00E26610" w:rsidP="00E26610">
            <w:pPr>
              <w:widowControl/>
              <w:numPr>
                <w:ilvl w:val="0"/>
                <w:numId w:val="24"/>
              </w:numPr>
              <w:autoSpaceDE/>
              <w:autoSpaceDN/>
              <w:adjustRightInd/>
              <w:contextualSpacing/>
              <w:jc w:val="both"/>
              <w:rPr>
                <w:rFonts w:eastAsia="Times New Roman"/>
                <w:i/>
              </w:rPr>
            </w:pPr>
            <w:r w:rsidRPr="00E26610">
              <w:rPr>
                <w:rFonts w:eastAsia="Times New Roman"/>
                <w:i/>
              </w:rPr>
              <w:t>поступление текущего характера от других бюджетов бюджетной системы Российской Федерации</w:t>
            </w:r>
          </w:p>
        </w:tc>
        <w:tc>
          <w:tcPr>
            <w:tcW w:w="946" w:type="dxa"/>
            <w:vAlign w:val="center"/>
          </w:tcPr>
          <w:p w:rsidR="00E26610" w:rsidRPr="00E26610" w:rsidRDefault="00E26610" w:rsidP="00E26610">
            <w:pPr>
              <w:widowControl/>
              <w:autoSpaceDE/>
              <w:autoSpaceDN/>
              <w:adjustRightInd/>
              <w:contextualSpacing/>
              <w:jc w:val="center"/>
              <w:rPr>
                <w:rFonts w:eastAsia="Times New Roman"/>
                <w:i/>
              </w:rPr>
            </w:pPr>
            <w:r w:rsidRPr="00E26610">
              <w:rPr>
                <w:rFonts w:eastAsia="Times New Roman"/>
                <w:i/>
              </w:rPr>
              <w:t>151</w:t>
            </w:r>
          </w:p>
        </w:tc>
        <w:tc>
          <w:tcPr>
            <w:tcW w:w="1428" w:type="dxa"/>
            <w:vAlign w:val="center"/>
          </w:tcPr>
          <w:p w:rsidR="00E26610" w:rsidRPr="00E26610" w:rsidRDefault="00E26610" w:rsidP="00E26610">
            <w:pPr>
              <w:widowControl/>
              <w:autoSpaceDE/>
              <w:autoSpaceDN/>
              <w:adjustRightInd/>
              <w:contextualSpacing/>
              <w:jc w:val="right"/>
              <w:rPr>
                <w:rFonts w:eastAsia="Times New Roman"/>
                <w:i/>
              </w:rPr>
            </w:pPr>
            <w:r w:rsidRPr="00E26610">
              <w:rPr>
                <w:rFonts w:eastAsia="Times New Roman"/>
                <w:i/>
              </w:rPr>
              <w:t>236 694,6</w:t>
            </w:r>
          </w:p>
        </w:tc>
      </w:tr>
      <w:tr w:rsidR="00E26610" w:rsidRPr="00E26610" w:rsidTr="00E26610">
        <w:tc>
          <w:tcPr>
            <w:tcW w:w="7655" w:type="dxa"/>
            <w:shd w:val="clear" w:color="auto" w:fill="D9D9D9" w:themeFill="background1" w:themeFillShade="D9"/>
            <w:vAlign w:val="center"/>
          </w:tcPr>
          <w:p w:rsidR="00E26610" w:rsidRPr="00E26610" w:rsidRDefault="00E26610" w:rsidP="00E26610">
            <w:pPr>
              <w:widowControl/>
              <w:autoSpaceDE/>
              <w:autoSpaceDN/>
              <w:adjustRightInd/>
              <w:contextualSpacing/>
              <w:jc w:val="both"/>
              <w:rPr>
                <w:rFonts w:eastAsia="Times New Roman"/>
                <w:b/>
              </w:rPr>
            </w:pPr>
            <w:r w:rsidRPr="00E26610">
              <w:rPr>
                <w:rFonts w:eastAsia="Times New Roman"/>
                <w:b/>
              </w:rPr>
              <w:t>РАСХОДЫ</w:t>
            </w:r>
          </w:p>
        </w:tc>
        <w:tc>
          <w:tcPr>
            <w:tcW w:w="946" w:type="dxa"/>
            <w:shd w:val="clear" w:color="auto" w:fill="D9D9D9" w:themeFill="background1" w:themeFillShade="D9"/>
            <w:vAlign w:val="center"/>
          </w:tcPr>
          <w:p w:rsidR="00E26610" w:rsidRPr="00E26610" w:rsidRDefault="00E26610" w:rsidP="00E26610">
            <w:pPr>
              <w:widowControl/>
              <w:autoSpaceDE/>
              <w:autoSpaceDN/>
              <w:adjustRightInd/>
              <w:contextualSpacing/>
              <w:jc w:val="center"/>
              <w:rPr>
                <w:rFonts w:eastAsia="Times New Roman"/>
                <w:b/>
              </w:rPr>
            </w:pPr>
            <w:r w:rsidRPr="00E26610">
              <w:rPr>
                <w:rFonts w:eastAsia="Times New Roman"/>
                <w:b/>
              </w:rPr>
              <w:t>200</w:t>
            </w:r>
          </w:p>
        </w:tc>
        <w:tc>
          <w:tcPr>
            <w:tcW w:w="1428" w:type="dxa"/>
            <w:shd w:val="clear" w:color="auto" w:fill="D9D9D9" w:themeFill="background1" w:themeFillShade="D9"/>
            <w:vAlign w:val="center"/>
          </w:tcPr>
          <w:p w:rsidR="00E26610" w:rsidRPr="00E26610" w:rsidRDefault="00E26610" w:rsidP="00E26610">
            <w:pPr>
              <w:widowControl/>
              <w:autoSpaceDE/>
              <w:autoSpaceDN/>
              <w:adjustRightInd/>
              <w:contextualSpacing/>
              <w:jc w:val="right"/>
              <w:rPr>
                <w:rFonts w:eastAsia="Times New Roman"/>
                <w:b/>
              </w:rPr>
            </w:pPr>
            <w:r w:rsidRPr="00E26610">
              <w:rPr>
                <w:rFonts w:eastAsia="Times New Roman"/>
                <w:b/>
              </w:rPr>
              <w:t>79 597,1</w:t>
            </w:r>
          </w:p>
        </w:tc>
      </w:tr>
      <w:tr w:rsidR="00E26610" w:rsidRPr="00E26610" w:rsidTr="00E26610">
        <w:tc>
          <w:tcPr>
            <w:tcW w:w="7655" w:type="dxa"/>
            <w:shd w:val="clear" w:color="auto" w:fill="F2F2F2" w:themeFill="background1" w:themeFillShade="F2"/>
            <w:vAlign w:val="center"/>
          </w:tcPr>
          <w:p w:rsidR="00E26610" w:rsidRPr="00E26610" w:rsidRDefault="00E26610" w:rsidP="00E26610">
            <w:pPr>
              <w:widowControl/>
              <w:autoSpaceDE/>
              <w:autoSpaceDN/>
              <w:adjustRightInd/>
              <w:contextualSpacing/>
              <w:jc w:val="both"/>
              <w:rPr>
                <w:rFonts w:eastAsia="Times New Roman"/>
                <w:b/>
                <w:i/>
              </w:rPr>
            </w:pPr>
            <w:r w:rsidRPr="00E26610">
              <w:rPr>
                <w:rFonts w:eastAsia="Times New Roman"/>
                <w:b/>
                <w:i/>
              </w:rPr>
              <w:t>Оплата труда и начисления на выплаты по оплате труда</w:t>
            </w:r>
          </w:p>
        </w:tc>
        <w:tc>
          <w:tcPr>
            <w:tcW w:w="946" w:type="dxa"/>
            <w:shd w:val="clear" w:color="auto" w:fill="F2F2F2" w:themeFill="background1" w:themeFillShade="F2"/>
            <w:vAlign w:val="center"/>
          </w:tcPr>
          <w:p w:rsidR="00E26610" w:rsidRPr="00E26610" w:rsidRDefault="00E26610" w:rsidP="00E26610">
            <w:pPr>
              <w:widowControl/>
              <w:autoSpaceDE/>
              <w:autoSpaceDN/>
              <w:adjustRightInd/>
              <w:contextualSpacing/>
              <w:jc w:val="center"/>
              <w:rPr>
                <w:rFonts w:eastAsia="Times New Roman"/>
                <w:b/>
                <w:i/>
              </w:rPr>
            </w:pPr>
            <w:r w:rsidRPr="00E26610">
              <w:rPr>
                <w:rFonts w:eastAsia="Times New Roman"/>
                <w:b/>
                <w:i/>
              </w:rPr>
              <w:t>210</w:t>
            </w:r>
          </w:p>
        </w:tc>
        <w:tc>
          <w:tcPr>
            <w:tcW w:w="1428" w:type="dxa"/>
            <w:shd w:val="clear" w:color="auto" w:fill="F2F2F2" w:themeFill="background1" w:themeFillShade="F2"/>
            <w:vAlign w:val="center"/>
          </w:tcPr>
          <w:p w:rsidR="00E26610" w:rsidRPr="00E26610" w:rsidRDefault="00E26610" w:rsidP="00E26610">
            <w:pPr>
              <w:widowControl/>
              <w:autoSpaceDE/>
              <w:autoSpaceDN/>
              <w:adjustRightInd/>
              <w:contextualSpacing/>
              <w:jc w:val="right"/>
              <w:rPr>
                <w:rFonts w:eastAsia="Times New Roman"/>
                <w:b/>
                <w:i/>
              </w:rPr>
            </w:pPr>
            <w:r w:rsidRPr="00E26610">
              <w:rPr>
                <w:rFonts w:eastAsia="Times New Roman"/>
                <w:b/>
                <w:i/>
              </w:rPr>
              <w:t>10 221,3</w:t>
            </w:r>
          </w:p>
        </w:tc>
      </w:tr>
      <w:tr w:rsidR="00E26610" w:rsidRPr="00E26610" w:rsidTr="00E26610">
        <w:tc>
          <w:tcPr>
            <w:tcW w:w="7655" w:type="dxa"/>
            <w:vAlign w:val="center"/>
          </w:tcPr>
          <w:p w:rsidR="00E26610" w:rsidRPr="00E26610" w:rsidRDefault="00E26610" w:rsidP="00E26610">
            <w:pPr>
              <w:widowControl/>
              <w:numPr>
                <w:ilvl w:val="0"/>
                <w:numId w:val="24"/>
              </w:numPr>
              <w:autoSpaceDE/>
              <w:autoSpaceDN/>
              <w:adjustRightInd/>
              <w:contextualSpacing/>
              <w:jc w:val="both"/>
              <w:rPr>
                <w:rFonts w:eastAsia="Times New Roman"/>
                <w:i/>
              </w:rPr>
            </w:pPr>
            <w:r w:rsidRPr="00E26610">
              <w:rPr>
                <w:rFonts w:eastAsia="Times New Roman"/>
                <w:i/>
              </w:rPr>
              <w:t>заработная плата</w:t>
            </w:r>
          </w:p>
        </w:tc>
        <w:tc>
          <w:tcPr>
            <w:tcW w:w="946" w:type="dxa"/>
            <w:vAlign w:val="center"/>
          </w:tcPr>
          <w:p w:rsidR="00E26610" w:rsidRPr="00E26610" w:rsidRDefault="00E26610" w:rsidP="00E26610">
            <w:pPr>
              <w:widowControl/>
              <w:autoSpaceDE/>
              <w:autoSpaceDN/>
              <w:adjustRightInd/>
              <w:contextualSpacing/>
              <w:jc w:val="center"/>
              <w:rPr>
                <w:rFonts w:eastAsia="Times New Roman"/>
                <w:i/>
              </w:rPr>
            </w:pPr>
            <w:r w:rsidRPr="00E26610">
              <w:rPr>
                <w:rFonts w:eastAsia="Times New Roman"/>
                <w:i/>
              </w:rPr>
              <w:t>211</w:t>
            </w:r>
          </w:p>
        </w:tc>
        <w:tc>
          <w:tcPr>
            <w:tcW w:w="1428" w:type="dxa"/>
            <w:shd w:val="clear" w:color="auto" w:fill="auto"/>
            <w:vAlign w:val="center"/>
          </w:tcPr>
          <w:p w:rsidR="00E26610" w:rsidRPr="00E26610" w:rsidRDefault="00E26610" w:rsidP="00E26610">
            <w:pPr>
              <w:widowControl/>
              <w:autoSpaceDE/>
              <w:autoSpaceDN/>
              <w:adjustRightInd/>
              <w:contextualSpacing/>
              <w:jc w:val="right"/>
              <w:rPr>
                <w:rFonts w:eastAsia="Times New Roman"/>
                <w:i/>
              </w:rPr>
            </w:pPr>
            <w:r w:rsidRPr="00E26610">
              <w:rPr>
                <w:rFonts w:eastAsia="Times New Roman"/>
                <w:i/>
              </w:rPr>
              <w:t>8 028,2</w:t>
            </w:r>
          </w:p>
        </w:tc>
      </w:tr>
      <w:tr w:rsidR="00E26610" w:rsidRPr="00E26610" w:rsidTr="00E26610">
        <w:tc>
          <w:tcPr>
            <w:tcW w:w="7655" w:type="dxa"/>
            <w:vAlign w:val="center"/>
          </w:tcPr>
          <w:p w:rsidR="00E26610" w:rsidRPr="00E26610" w:rsidRDefault="00E26610" w:rsidP="00E26610">
            <w:pPr>
              <w:widowControl/>
              <w:numPr>
                <w:ilvl w:val="0"/>
                <w:numId w:val="24"/>
              </w:numPr>
              <w:autoSpaceDE/>
              <w:autoSpaceDN/>
              <w:adjustRightInd/>
              <w:contextualSpacing/>
              <w:jc w:val="both"/>
              <w:rPr>
                <w:rFonts w:eastAsia="Times New Roman"/>
                <w:i/>
              </w:rPr>
            </w:pPr>
            <w:r w:rsidRPr="00E26610">
              <w:rPr>
                <w:rFonts w:eastAsia="Times New Roman"/>
                <w:i/>
              </w:rPr>
              <w:t>начисления на выплаты по оплате труда</w:t>
            </w:r>
          </w:p>
        </w:tc>
        <w:tc>
          <w:tcPr>
            <w:tcW w:w="946" w:type="dxa"/>
            <w:vAlign w:val="center"/>
          </w:tcPr>
          <w:p w:rsidR="00E26610" w:rsidRPr="00E26610" w:rsidRDefault="00E26610" w:rsidP="00E26610">
            <w:pPr>
              <w:widowControl/>
              <w:autoSpaceDE/>
              <w:autoSpaceDN/>
              <w:adjustRightInd/>
              <w:contextualSpacing/>
              <w:jc w:val="center"/>
              <w:rPr>
                <w:rFonts w:eastAsia="Times New Roman"/>
                <w:i/>
              </w:rPr>
            </w:pPr>
            <w:r w:rsidRPr="00E26610">
              <w:rPr>
                <w:rFonts w:eastAsia="Times New Roman"/>
                <w:i/>
              </w:rPr>
              <w:t>213</w:t>
            </w:r>
          </w:p>
        </w:tc>
        <w:tc>
          <w:tcPr>
            <w:tcW w:w="1428" w:type="dxa"/>
            <w:shd w:val="clear" w:color="auto" w:fill="auto"/>
            <w:vAlign w:val="center"/>
          </w:tcPr>
          <w:p w:rsidR="00E26610" w:rsidRPr="00E26610" w:rsidRDefault="00E26610" w:rsidP="00E26610">
            <w:pPr>
              <w:widowControl/>
              <w:autoSpaceDE/>
              <w:autoSpaceDN/>
              <w:adjustRightInd/>
              <w:contextualSpacing/>
              <w:jc w:val="right"/>
              <w:rPr>
                <w:rFonts w:eastAsia="Times New Roman"/>
                <w:i/>
              </w:rPr>
            </w:pPr>
            <w:r w:rsidRPr="00E26610">
              <w:rPr>
                <w:rFonts w:eastAsia="Times New Roman"/>
                <w:i/>
              </w:rPr>
              <w:t>2 193,1</w:t>
            </w:r>
          </w:p>
        </w:tc>
      </w:tr>
      <w:tr w:rsidR="00E26610" w:rsidRPr="00E26610" w:rsidTr="00E26610">
        <w:tc>
          <w:tcPr>
            <w:tcW w:w="7655" w:type="dxa"/>
            <w:shd w:val="clear" w:color="auto" w:fill="F2F2F2" w:themeFill="background1" w:themeFillShade="F2"/>
            <w:vAlign w:val="center"/>
          </w:tcPr>
          <w:p w:rsidR="00E26610" w:rsidRPr="00E26610" w:rsidRDefault="00E26610" w:rsidP="00E26610">
            <w:pPr>
              <w:widowControl/>
              <w:autoSpaceDE/>
              <w:autoSpaceDN/>
              <w:adjustRightInd/>
              <w:contextualSpacing/>
              <w:jc w:val="both"/>
              <w:rPr>
                <w:rFonts w:eastAsia="Times New Roman"/>
                <w:b/>
                <w:i/>
              </w:rPr>
            </w:pPr>
            <w:r w:rsidRPr="00E26610">
              <w:rPr>
                <w:rFonts w:eastAsia="Times New Roman"/>
                <w:b/>
                <w:i/>
              </w:rPr>
              <w:t>Оплата работ, услуг</w:t>
            </w:r>
          </w:p>
        </w:tc>
        <w:tc>
          <w:tcPr>
            <w:tcW w:w="946" w:type="dxa"/>
            <w:shd w:val="clear" w:color="auto" w:fill="F2F2F2" w:themeFill="background1" w:themeFillShade="F2"/>
            <w:vAlign w:val="center"/>
          </w:tcPr>
          <w:p w:rsidR="00E26610" w:rsidRPr="00E26610" w:rsidRDefault="00E26610" w:rsidP="00E26610">
            <w:pPr>
              <w:widowControl/>
              <w:autoSpaceDE/>
              <w:autoSpaceDN/>
              <w:adjustRightInd/>
              <w:contextualSpacing/>
              <w:jc w:val="center"/>
              <w:rPr>
                <w:rFonts w:eastAsia="Times New Roman"/>
                <w:b/>
                <w:i/>
              </w:rPr>
            </w:pPr>
            <w:r w:rsidRPr="00E26610">
              <w:rPr>
                <w:rFonts w:eastAsia="Times New Roman"/>
                <w:b/>
                <w:i/>
              </w:rPr>
              <w:t>220</w:t>
            </w:r>
          </w:p>
        </w:tc>
        <w:tc>
          <w:tcPr>
            <w:tcW w:w="1428" w:type="dxa"/>
            <w:shd w:val="clear" w:color="auto" w:fill="F2F2F2" w:themeFill="background1" w:themeFillShade="F2"/>
            <w:vAlign w:val="center"/>
          </w:tcPr>
          <w:p w:rsidR="00E26610" w:rsidRPr="00E26610" w:rsidRDefault="00E26610" w:rsidP="00E26610">
            <w:pPr>
              <w:widowControl/>
              <w:autoSpaceDE/>
              <w:autoSpaceDN/>
              <w:adjustRightInd/>
              <w:contextualSpacing/>
              <w:jc w:val="right"/>
              <w:rPr>
                <w:rFonts w:eastAsia="Times New Roman"/>
                <w:b/>
                <w:i/>
              </w:rPr>
            </w:pPr>
            <w:r w:rsidRPr="00E26610">
              <w:rPr>
                <w:rFonts w:eastAsia="Times New Roman"/>
                <w:b/>
                <w:i/>
              </w:rPr>
              <w:t>433,3</w:t>
            </w:r>
          </w:p>
        </w:tc>
      </w:tr>
      <w:tr w:rsidR="00E26610" w:rsidRPr="00E26610" w:rsidTr="00E26610">
        <w:tc>
          <w:tcPr>
            <w:tcW w:w="7655" w:type="dxa"/>
            <w:vAlign w:val="center"/>
          </w:tcPr>
          <w:p w:rsidR="00E26610" w:rsidRPr="00E26610" w:rsidRDefault="00E26610" w:rsidP="00E26610">
            <w:pPr>
              <w:widowControl/>
              <w:numPr>
                <w:ilvl w:val="0"/>
                <w:numId w:val="25"/>
              </w:numPr>
              <w:autoSpaceDE/>
              <w:autoSpaceDN/>
              <w:adjustRightInd/>
              <w:contextualSpacing/>
              <w:jc w:val="both"/>
              <w:rPr>
                <w:rFonts w:eastAsia="Times New Roman"/>
                <w:i/>
              </w:rPr>
            </w:pPr>
            <w:r w:rsidRPr="00E26610">
              <w:rPr>
                <w:rFonts w:eastAsia="Times New Roman"/>
                <w:i/>
              </w:rPr>
              <w:t>услуги связи</w:t>
            </w:r>
          </w:p>
        </w:tc>
        <w:tc>
          <w:tcPr>
            <w:tcW w:w="946" w:type="dxa"/>
            <w:vAlign w:val="center"/>
          </w:tcPr>
          <w:p w:rsidR="00E26610" w:rsidRPr="00E26610" w:rsidRDefault="00E26610" w:rsidP="00E26610">
            <w:pPr>
              <w:widowControl/>
              <w:autoSpaceDE/>
              <w:autoSpaceDN/>
              <w:adjustRightInd/>
              <w:contextualSpacing/>
              <w:jc w:val="center"/>
              <w:rPr>
                <w:rFonts w:eastAsia="Times New Roman"/>
                <w:i/>
              </w:rPr>
            </w:pPr>
            <w:r w:rsidRPr="00E26610">
              <w:rPr>
                <w:rFonts w:eastAsia="Times New Roman"/>
                <w:i/>
              </w:rPr>
              <w:t>221</w:t>
            </w:r>
          </w:p>
        </w:tc>
        <w:tc>
          <w:tcPr>
            <w:tcW w:w="1428" w:type="dxa"/>
            <w:vAlign w:val="center"/>
          </w:tcPr>
          <w:p w:rsidR="00E26610" w:rsidRPr="00E26610" w:rsidRDefault="00E26610" w:rsidP="00E26610">
            <w:pPr>
              <w:widowControl/>
              <w:autoSpaceDE/>
              <w:autoSpaceDN/>
              <w:adjustRightInd/>
              <w:contextualSpacing/>
              <w:jc w:val="right"/>
              <w:rPr>
                <w:rFonts w:eastAsia="Times New Roman"/>
                <w:i/>
              </w:rPr>
            </w:pPr>
            <w:r w:rsidRPr="00E26610">
              <w:rPr>
                <w:rFonts w:eastAsia="Times New Roman"/>
                <w:i/>
              </w:rPr>
              <w:t>205,9</w:t>
            </w:r>
          </w:p>
        </w:tc>
      </w:tr>
      <w:tr w:rsidR="00E26610" w:rsidRPr="00E26610" w:rsidTr="00E26610">
        <w:tc>
          <w:tcPr>
            <w:tcW w:w="7655" w:type="dxa"/>
            <w:vAlign w:val="center"/>
          </w:tcPr>
          <w:p w:rsidR="00E26610" w:rsidRPr="00E26610" w:rsidRDefault="00E26610" w:rsidP="00E26610">
            <w:pPr>
              <w:widowControl/>
              <w:numPr>
                <w:ilvl w:val="0"/>
                <w:numId w:val="25"/>
              </w:numPr>
              <w:autoSpaceDE/>
              <w:autoSpaceDN/>
              <w:adjustRightInd/>
              <w:contextualSpacing/>
              <w:jc w:val="both"/>
              <w:rPr>
                <w:rFonts w:eastAsia="Times New Roman"/>
                <w:i/>
              </w:rPr>
            </w:pPr>
            <w:r w:rsidRPr="00E26610">
              <w:rPr>
                <w:rFonts w:eastAsia="Times New Roman"/>
                <w:i/>
              </w:rPr>
              <w:t>коммунальные услуги</w:t>
            </w:r>
          </w:p>
        </w:tc>
        <w:tc>
          <w:tcPr>
            <w:tcW w:w="946" w:type="dxa"/>
            <w:vAlign w:val="center"/>
          </w:tcPr>
          <w:p w:rsidR="00E26610" w:rsidRPr="00E26610" w:rsidRDefault="00E26610" w:rsidP="00E26610">
            <w:pPr>
              <w:widowControl/>
              <w:autoSpaceDE/>
              <w:autoSpaceDN/>
              <w:adjustRightInd/>
              <w:contextualSpacing/>
              <w:jc w:val="center"/>
              <w:rPr>
                <w:rFonts w:eastAsia="Times New Roman"/>
                <w:i/>
              </w:rPr>
            </w:pPr>
            <w:r w:rsidRPr="00E26610">
              <w:rPr>
                <w:rFonts w:eastAsia="Times New Roman"/>
                <w:i/>
              </w:rPr>
              <w:t>223</w:t>
            </w:r>
          </w:p>
        </w:tc>
        <w:tc>
          <w:tcPr>
            <w:tcW w:w="1428" w:type="dxa"/>
            <w:vAlign w:val="center"/>
          </w:tcPr>
          <w:p w:rsidR="00E26610" w:rsidRPr="00E26610" w:rsidRDefault="00E26610" w:rsidP="00E26610">
            <w:pPr>
              <w:widowControl/>
              <w:autoSpaceDE/>
              <w:autoSpaceDN/>
              <w:adjustRightInd/>
              <w:contextualSpacing/>
              <w:jc w:val="right"/>
              <w:rPr>
                <w:rFonts w:eastAsia="Times New Roman"/>
                <w:i/>
              </w:rPr>
            </w:pPr>
            <w:r w:rsidRPr="00E26610">
              <w:rPr>
                <w:rFonts w:eastAsia="Times New Roman"/>
                <w:i/>
              </w:rPr>
              <w:t>-12,0</w:t>
            </w:r>
          </w:p>
        </w:tc>
      </w:tr>
      <w:tr w:rsidR="00E26610" w:rsidRPr="00E26610" w:rsidTr="00E26610">
        <w:tc>
          <w:tcPr>
            <w:tcW w:w="7655" w:type="dxa"/>
            <w:vAlign w:val="center"/>
          </w:tcPr>
          <w:p w:rsidR="00E26610" w:rsidRPr="00E26610" w:rsidRDefault="00E26610" w:rsidP="00E26610">
            <w:pPr>
              <w:widowControl/>
              <w:numPr>
                <w:ilvl w:val="0"/>
                <w:numId w:val="25"/>
              </w:numPr>
              <w:autoSpaceDE/>
              <w:autoSpaceDN/>
              <w:adjustRightInd/>
              <w:contextualSpacing/>
              <w:jc w:val="both"/>
              <w:rPr>
                <w:rFonts w:eastAsia="Times New Roman"/>
                <w:i/>
              </w:rPr>
            </w:pPr>
            <w:r w:rsidRPr="00E26610">
              <w:rPr>
                <w:rFonts w:eastAsia="Times New Roman"/>
                <w:i/>
              </w:rPr>
              <w:t>работы, услуги по содержанию имущества</w:t>
            </w:r>
          </w:p>
        </w:tc>
        <w:tc>
          <w:tcPr>
            <w:tcW w:w="946" w:type="dxa"/>
            <w:vAlign w:val="center"/>
          </w:tcPr>
          <w:p w:rsidR="00E26610" w:rsidRPr="00E26610" w:rsidRDefault="00E26610" w:rsidP="00E26610">
            <w:pPr>
              <w:widowControl/>
              <w:autoSpaceDE/>
              <w:autoSpaceDN/>
              <w:adjustRightInd/>
              <w:contextualSpacing/>
              <w:jc w:val="center"/>
              <w:rPr>
                <w:rFonts w:eastAsia="Times New Roman"/>
                <w:i/>
              </w:rPr>
            </w:pPr>
            <w:r w:rsidRPr="00E26610">
              <w:rPr>
                <w:rFonts w:eastAsia="Times New Roman"/>
                <w:i/>
              </w:rPr>
              <w:t>225</w:t>
            </w:r>
          </w:p>
        </w:tc>
        <w:tc>
          <w:tcPr>
            <w:tcW w:w="1428" w:type="dxa"/>
            <w:vAlign w:val="center"/>
          </w:tcPr>
          <w:p w:rsidR="00E26610" w:rsidRPr="00E26610" w:rsidRDefault="00E26610" w:rsidP="00E26610">
            <w:pPr>
              <w:widowControl/>
              <w:autoSpaceDE/>
              <w:autoSpaceDN/>
              <w:adjustRightInd/>
              <w:contextualSpacing/>
              <w:jc w:val="right"/>
              <w:rPr>
                <w:rFonts w:eastAsia="Times New Roman"/>
                <w:i/>
              </w:rPr>
            </w:pPr>
            <w:r w:rsidRPr="00E26610">
              <w:rPr>
                <w:rFonts w:eastAsia="Times New Roman"/>
                <w:i/>
              </w:rPr>
              <w:t>21,7</w:t>
            </w:r>
          </w:p>
        </w:tc>
      </w:tr>
      <w:tr w:rsidR="00E26610" w:rsidRPr="00E26610" w:rsidTr="00E26610">
        <w:tc>
          <w:tcPr>
            <w:tcW w:w="7655" w:type="dxa"/>
            <w:vAlign w:val="center"/>
          </w:tcPr>
          <w:p w:rsidR="00E26610" w:rsidRPr="00E26610" w:rsidRDefault="00E26610" w:rsidP="00E26610">
            <w:pPr>
              <w:widowControl/>
              <w:numPr>
                <w:ilvl w:val="0"/>
                <w:numId w:val="25"/>
              </w:numPr>
              <w:autoSpaceDE/>
              <w:autoSpaceDN/>
              <w:adjustRightInd/>
              <w:contextualSpacing/>
              <w:jc w:val="both"/>
              <w:rPr>
                <w:rFonts w:eastAsia="Times New Roman"/>
                <w:i/>
              </w:rPr>
            </w:pPr>
            <w:r w:rsidRPr="00E26610">
              <w:rPr>
                <w:rFonts w:eastAsia="Times New Roman"/>
                <w:i/>
              </w:rPr>
              <w:t>прочие работы, услуги</w:t>
            </w:r>
          </w:p>
        </w:tc>
        <w:tc>
          <w:tcPr>
            <w:tcW w:w="946" w:type="dxa"/>
            <w:vAlign w:val="center"/>
          </w:tcPr>
          <w:p w:rsidR="00E26610" w:rsidRPr="00E26610" w:rsidRDefault="00E26610" w:rsidP="00E26610">
            <w:pPr>
              <w:widowControl/>
              <w:autoSpaceDE/>
              <w:autoSpaceDN/>
              <w:adjustRightInd/>
              <w:contextualSpacing/>
              <w:jc w:val="center"/>
              <w:rPr>
                <w:rFonts w:eastAsia="Times New Roman"/>
                <w:i/>
              </w:rPr>
            </w:pPr>
            <w:r w:rsidRPr="00E26610">
              <w:rPr>
                <w:rFonts w:eastAsia="Times New Roman"/>
                <w:i/>
              </w:rPr>
              <w:t>226</w:t>
            </w:r>
          </w:p>
        </w:tc>
        <w:tc>
          <w:tcPr>
            <w:tcW w:w="1428" w:type="dxa"/>
            <w:vAlign w:val="center"/>
          </w:tcPr>
          <w:p w:rsidR="00E26610" w:rsidRPr="00E26610" w:rsidRDefault="00E26610" w:rsidP="00E26610">
            <w:pPr>
              <w:widowControl/>
              <w:autoSpaceDE/>
              <w:autoSpaceDN/>
              <w:adjustRightInd/>
              <w:contextualSpacing/>
              <w:jc w:val="right"/>
              <w:rPr>
                <w:rFonts w:eastAsia="Times New Roman"/>
                <w:i/>
              </w:rPr>
            </w:pPr>
            <w:r w:rsidRPr="00E26610">
              <w:rPr>
                <w:rFonts w:eastAsia="Times New Roman"/>
                <w:i/>
              </w:rPr>
              <w:t>217,7</w:t>
            </w:r>
          </w:p>
        </w:tc>
      </w:tr>
      <w:tr w:rsidR="00E26610" w:rsidRPr="00E26610" w:rsidTr="00E26610">
        <w:tc>
          <w:tcPr>
            <w:tcW w:w="7655" w:type="dxa"/>
            <w:shd w:val="clear" w:color="auto" w:fill="F2F2F2" w:themeFill="background1" w:themeFillShade="F2"/>
            <w:vAlign w:val="center"/>
          </w:tcPr>
          <w:p w:rsidR="00E26610" w:rsidRPr="00E26610" w:rsidRDefault="00E26610" w:rsidP="00E26610">
            <w:pPr>
              <w:widowControl/>
              <w:autoSpaceDE/>
              <w:autoSpaceDN/>
              <w:adjustRightInd/>
              <w:contextualSpacing/>
              <w:jc w:val="both"/>
              <w:rPr>
                <w:rFonts w:eastAsia="Times New Roman"/>
                <w:b/>
                <w:i/>
              </w:rPr>
            </w:pPr>
            <w:r w:rsidRPr="00E26610">
              <w:rPr>
                <w:rFonts w:eastAsia="Times New Roman"/>
                <w:b/>
                <w:i/>
              </w:rPr>
              <w:t>Обслуживание государственного (муниципального) долга</w:t>
            </w:r>
          </w:p>
        </w:tc>
        <w:tc>
          <w:tcPr>
            <w:tcW w:w="946" w:type="dxa"/>
            <w:shd w:val="clear" w:color="auto" w:fill="F2F2F2" w:themeFill="background1" w:themeFillShade="F2"/>
            <w:vAlign w:val="center"/>
          </w:tcPr>
          <w:p w:rsidR="00E26610" w:rsidRPr="00E26610" w:rsidRDefault="00E26610" w:rsidP="00E26610">
            <w:pPr>
              <w:widowControl/>
              <w:autoSpaceDE/>
              <w:autoSpaceDN/>
              <w:adjustRightInd/>
              <w:contextualSpacing/>
              <w:jc w:val="center"/>
              <w:rPr>
                <w:rFonts w:eastAsia="Times New Roman"/>
                <w:b/>
                <w:i/>
              </w:rPr>
            </w:pPr>
            <w:r w:rsidRPr="00E26610">
              <w:rPr>
                <w:rFonts w:eastAsia="Times New Roman"/>
                <w:b/>
                <w:i/>
              </w:rPr>
              <w:t>230</w:t>
            </w:r>
          </w:p>
        </w:tc>
        <w:tc>
          <w:tcPr>
            <w:tcW w:w="1428" w:type="dxa"/>
            <w:shd w:val="clear" w:color="auto" w:fill="F2F2F2" w:themeFill="background1" w:themeFillShade="F2"/>
            <w:vAlign w:val="center"/>
          </w:tcPr>
          <w:p w:rsidR="00E26610" w:rsidRPr="00E26610" w:rsidRDefault="00E26610" w:rsidP="00E26610">
            <w:pPr>
              <w:widowControl/>
              <w:autoSpaceDE/>
              <w:autoSpaceDN/>
              <w:adjustRightInd/>
              <w:contextualSpacing/>
              <w:jc w:val="right"/>
              <w:rPr>
                <w:rFonts w:eastAsia="Times New Roman"/>
                <w:b/>
                <w:i/>
              </w:rPr>
            </w:pPr>
            <w:r w:rsidRPr="00E26610">
              <w:rPr>
                <w:rFonts w:eastAsia="Times New Roman"/>
                <w:b/>
                <w:i/>
              </w:rPr>
              <w:t>18 934,1</w:t>
            </w:r>
          </w:p>
        </w:tc>
      </w:tr>
      <w:tr w:rsidR="00E26610" w:rsidRPr="00E26610" w:rsidTr="00E26610">
        <w:tc>
          <w:tcPr>
            <w:tcW w:w="7655" w:type="dxa"/>
            <w:shd w:val="clear" w:color="auto" w:fill="F2F2F2" w:themeFill="background1" w:themeFillShade="F2"/>
            <w:vAlign w:val="center"/>
          </w:tcPr>
          <w:p w:rsidR="00E26610" w:rsidRPr="00E26610" w:rsidRDefault="00E26610" w:rsidP="00E26610">
            <w:pPr>
              <w:widowControl/>
              <w:autoSpaceDE/>
              <w:autoSpaceDN/>
              <w:adjustRightInd/>
              <w:contextualSpacing/>
              <w:jc w:val="both"/>
              <w:rPr>
                <w:rFonts w:eastAsia="Times New Roman"/>
                <w:b/>
                <w:i/>
              </w:rPr>
            </w:pPr>
            <w:r w:rsidRPr="00E26610">
              <w:rPr>
                <w:rFonts w:eastAsia="Times New Roman"/>
                <w:b/>
                <w:i/>
              </w:rPr>
              <w:t>Безвозмездные перечисления текущего характера организациям</w:t>
            </w:r>
          </w:p>
        </w:tc>
        <w:tc>
          <w:tcPr>
            <w:tcW w:w="946" w:type="dxa"/>
            <w:shd w:val="clear" w:color="auto" w:fill="F2F2F2" w:themeFill="background1" w:themeFillShade="F2"/>
            <w:vAlign w:val="center"/>
          </w:tcPr>
          <w:p w:rsidR="00E26610" w:rsidRPr="00E26610" w:rsidRDefault="00E26610" w:rsidP="00E26610">
            <w:pPr>
              <w:widowControl/>
              <w:autoSpaceDE/>
              <w:autoSpaceDN/>
              <w:adjustRightInd/>
              <w:contextualSpacing/>
              <w:jc w:val="center"/>
              <w:rPr>
                <w:rFonts w:eastAsia="Times New Roman"/>
                <w:b/>
                <w:i/>
              </w:rPr>
            </w:pPr>
            <w:r w:rsidRPr="00E26610">
              <w:rPr>
                <w:rFonts w:eastAsia="Times New Roman"/>
                <w:b/>
                <w:i/>
              </w:rPr>
              <w:t>240</w:t>
            </w:r>
          </w:p>
        </w:tc>
        <w:tc>
          <w:tcPr>
            <w:tcW w:w="1428" w:type="dxa"/>
            <w:shd w:val="clear" w:color="auto" w:fill="F2F2F2" w:themeFill="background1" w:themeFillShade="F2"/>
            <w:vAlign w:val="center"/>
          </w:tcPr>
          <w:p w:rsidR="00E26610" w:rsidRPr="00E26610" w:rsidRDefault="00E26610" w:rsidP="00E26610">
            <w:pPr>
              <w:widowControl/>
              <w:autoSpaceDE/>
              <w:autoSpaceDN/>
              <w:adjustRightInd/>
              <w:contextualSpacing/>
              <w:jc w:val="right"/>
              <w:rPr>
                <w:rFonts w:eastAsia="Times New Roman"/>
                <w:b/>
                <w:i/>
              </w:rPr>
            </w:pPr>
            <w:r w:rsidRPr="00E26610">
              <w:rPr>
                <w:rFonts w:eastAsia="Times New Roman"/>
                <w:b/>
                <w:i/>
              </w:rPr>
              <w:t>99,6</w:t>
            </w:r>
          </w:p>
        </w:tc>
      </w:tr>
      <w:tr w:rsidR="00E26610" w:rsidRPr="00E26610" w:rsidTr="00E26610">
        <w:tc>
          <w:tcPr>
            <w:tcW w:w="7655" w:type="dxa"/>
            <w:shd w:val="clear" w:color="auto" w:fill="F2F2F2" w:themeFill="background1" w:themeFillShade="F2"/>
            <w:vAlign w:val="center"/>
          </w:tcPr>
          <w:p w:rsidR="00E26610" w:rsidRPr="00E26610" w:rsidRDefault="00E26610" w:rsidP="00E26610">
            <w:pPr>
              <w:widowControl/>
              <w:autoSpaceDE/>
              <w:autoSpaceDN/>
              <w:adjustRightInd/>
              <w:contextualSpacing/>
              <w:jc w:val="both"/>
              <w:rPr>
                <w:rFonts w:eastAsia="Times New Roman"/>
                <w:b/>
                <w:i/>
              </w:rPr>
            </w:pPr>
            <w:r w:rsidRPr="00E26610">
              <w:rPr>
                <w:rFonts w:eastAsia="Times New Roman"/>
                <w:b/>
                <w:i/>
              </w:rPr>
              <w:t>Безвозмездные перечисления бюджетам</w:t>
            </w:r>
          </w:p>
        </w:tc>
        <w:tc>
          <w:tcPr>
            <w:tcW w:w="946" w:type="dxa"/>
            <w:shd w:val="clear" w:color="auto" w:fill="F2F2F2" w:themeFill="background1" w:themeFillShade="F2"/>
            <w:vAlign w:val="center"/>
          </w:tcPr>
          <w:p w:rsidR="00E26610" w:rsidRPr="00E26610" w:rsidRDefault="00E26610" w:rsidP="00E26610">
            <w:pPr>
              <w:widowControl/>
              <w:autoSpaceDE/>
              <w:autoSpaceDN/>
              <w:adjustRightInd/>
              <w:contextualSpacing/>
              <w:jc w:val="center"/>
              <w:rPr>
                <w:rFonts w:eastAsia="Times New Roman"/>
                <w:b/>
                <w:i/>
              </w:rPr>
            </w:pPr>
            <w:r w:rsidRPr="00E26610">
              <w:rPr>
                <w:rFonts w:eastAsia="Times New Roman"/>
                <w:b/>
                <w:i/>
              </w:rPr>
              <w:t>250</w:t>
            </w:r>
          </w:p>
        </w:tc>
        <w:tc>
          <w:tcPr>
            <w:tcW w:w="1428" w:type="dxa"/>
            <w:shd w:val="clear" w:color="auto" w:fill="F2F2F2" w:themeFill="background1" w:themeFillShade="F2"/>
            <w:vAlign w:val="center"/>
          </w:tcPr>
          <w:p w:rsidR="00E26610" w:rsidRPr="00E26610" w:rsidRDefault="00E26610" w:rsidP="00E26610">
            <w:pPr>
              <w:widowControl/>
              <w:autoSpaceDE/>
              <w:autoSpaceDN/>
              <w:adjustRightInd/>
              <w:contextualSpacing/>
              <w:jc w:val="right"/>
              <w:rPr>
                <w:rFonts w:eastAsia="Times New Roman"/>
                <w:b/>
                <w:i/>
              </w:rPr>
            </w:pPr>
            <w:r w:rsidRPr="00E26610">
              <w:rPr>
                <w:rFonts w:eastAsia="Times New Roman"/>
                <w:b/>
                <w:i/>
              </w:rPr>
              <w:t>49 386,6</w:t>
            </w:r>
          </w:p>
        </w:tc>
      </w:tr>
      <w:tr w:rsidR="00E26610" w:rsidRPr="00E26610" w:rsidTr="00E26610">
        <w:tc>
          <w:tcPr>
            <w:tcW w:w="7655" w:type="dxa"/>
            <w:shd w:val="clear" w:color="auto" w:fill="F2F2F2" w:themeFill="background1" w:themeFillShade="F2"/>
            <w:vAlign w:val="center"/>
          </w:tcPr>
          <w:p w:rsidR="00E26610" w:rsidRPr="00E26610" w:rsidRDefault="00E26610" w:rsidP="00E26610">
            <w:pPr>
              <w:widowControl/>
              <w:autoSpaceDE/>
              <w:autoSpaceDN/>
              <w:adjustRightInd/>
              <w:contextualSpacing/>
              <w:jc w:val="both"/>
              <w:rPr>
                <w:rFonts w:eastAsia="Times New Roman"/>
                <w:b/>
                <w:i/>
              </w:rPr>
            </w:pPr>
            <w:r w:rsidRPr="00E26610">
              <w:rPr>
                <w:rFonts w:eastAsia="Times New Roman"/>
                <w:b/>
                <w:i/>
              </w:rPr>
              <w:t>Социальное обеспечение</w:t>
            </w:r>
          </w:p>
        </w:tc>
        <w:tc>
          <w:tcPr>
            <w:tcW w:w="946" w:type="dxa"/>
            <w:shd w:val="clear" w:color="auto" w:fill="F2F2F2" w:themeFill="background1" w:themeFillShade="F2"/>
            <w:vAlign w:val="center"/>
          </w:tcPr>
          <w:p w:rsidR="00E26610" w:rsidRPr="00E26610" w:rsidRDefault="00E26610" w:rsidP="00E26610">
            <w:pPr>
              <w:widowControl/>
              <w:autoSpaceDE/>
              <w:autoSpaceDN/>
              <w:adjustRightInd/>
              <w:contextualSpacing/>
              <w:jc w:val="center"/>
              <w:rPr>
                <w:rFonts w:eastAsia="Times New Roman"/>
                <w:b/>
                <w:i/>
              </w:rPr>
            </w:pPr>
            <w:r w:rsidRPr="00E26610">
              <w:rPr>
                <w:rFonts w:eastAsia="Times New Roman"/>
                <w:b/>
                <w:i/>
              </w:rPr>
              <w:t>260</w:t>
            </w:r>
          </w:p>
        </w:tc>
        <w:tc>
          <w:tcPr>
            <w:tcW w:w="1428" w:type="dxa"/>
            <w:shd w:val="clear" w:color="auto" w:fill="F2F2F2" w:themeFill="background1" w:themeFillShade="F2"/>
            <w:vAlign w:val="center"/>
          </w:tcPr>
          <w:p w:rsidR="00E26610" w:rsidRPr="00E26610" w:rsidRDefault="00E26610" w:rsidP="00E26610">
            <w:pPr>
              <w:widowControl/>
              <w:autoSpaceDE/>
              <w:autoSpaceDN/>
              <w:adjustRightInd/>
              <w:contextualSpacing/>
              <w:jc w:val="right"/>
              <w:rPr>
                <w:rFonts w:eastAsia="Times New Roman"/>
                <w:b/>
                <w:i/>
              </w:rPr>
            </w:pPr>
            <w:r w:rsidRPr="00E26610">
              <w:rPr>
                <w:rFonts w:eastAsia="Times New Roman"/>
                <w:b/>
                <w:i/>
              </w:rPr>
              <w:t>113,7</w:t>
            </w:r>
          </w:p>
        </w:tc>
      </w:tr>
      <w:tr w:rsidR="00E26610" w:rsidRPr="00E26610" w:rsidTr="00E26610">
        <w:tc>
          <w:tcPr>
            <w:tcW w:w="7655" w:type="dxa"/>
            <w:shd w:val="clear" w:color="auto" w:fill="F2F2F2" w:themeFill="background1" w:themeFillShade="F2"/>
            <w:vAlign w:val="center"/>
          </w:tcPr>
          <w:p w:rsidR="00E26610" w:rsidRPr="00E26610" w:rsidRDefault="00E26610" w:rsidP="00E26610">
            <w:pPr>
              <w:widowControl/>
              <w:autoSpaceDE/>
              <w:autoSpaceDN/>
              <w:adjustRightInd/>
              <w:contextualSpacing/>
              <w:jc w:val="both"/>
              <w:rPr>
                <w:rFonts w:eastAsia="Times New Roman"/>
                <w:b/>
                <w:i/>
              </w:rPr>
            </w:pPr>
            <w:r w:rsidRPr="00E26610">
              <w:rPr>
                <w:rFonts w:eastAsia="Times New Roman"/>
                <w:b/>
                <w:i/>
              </w:rPr>
              <w:t>Расходы по операциям с активами</w:t>
            </w:r>
          </w:p>
        </w:tc>
        <w:tc>
          <w:tcPr>
            <w:tcW w:w="946" w:type="dxa"/>
            <w:shd w:val="clear" w:color="auto" w:fill="F2F2F2" w:themeFill="background1" w:themeFillShade="F2"/>
            <w:vAlign w:val="center"/>
          </w:tcPr>
          <w:p w:rsidR="00E26610" w:rsidRPr="00E26610" w:rsidRDefault="00E26610" w:rsidP="00E26610">
            <w:pPr>
              <w:widowControl/>
              <w:autoSpaceDE/>
              <w:autoSpaceDN/>
              <w:adjustRightInd/>
              <w:contextualSpacing/>
              <w:jc w:val="center"/>
              <w:rPr>
                <w:rFonts w:eastAsia="Times New Roman"/>
                <w:b/>
                <w:i/>
              </w:rPr>
            </w:pPr>
            <w:r w:rsidRPr="00E26610">
              <w:rPr>
                <w:rFonts w:eastAsia="Times New Roman"/>
                <w:b/>
                <w:i/>
              </w:rPr>
              <w:t>270</w:t>
            </w:r>
          </w:p>
        </w:tc>
        <w:tc>
          <w:tcPr>
            <w:tcW w:w="1428" w:type="dxa"/>
            <w:shd w:val="clear" w:color="auto" w:fill="F2F2F2" w:themeFill="background1" w:themeFillShade="F2"/>
            <w:vAlign w:val="center"/>
          </w:tcPr>
          <w:p w:rsidR="00E26610" w:rsidRPr="00E26610" w:rsidRDefault="00E26610" w:rsidP="00E26610">
            <w:pPr>
              <w:widowControl/>
              <w:autoSpaceDE/>
              <w:autoSpaceDN/>
              <w:adjustRightInd/>
              <w:contextualSpacing/>
              <w:jc w:val="right"/>
              <w:rPr>
                <w:rFonts w:eastAsia="Times New Roman"/>
                <w:b/>
                <w:i/>
              </w:rPr>
            </w:pPr>
            <w:r w:rsidRPr="00E26610">
              <w:rPr>
                <w:rFonts w:eastAsia="Times New Roman"/>
                <w:b/>
                <w:i/>
              </w:rPr>
              <w:t>408,5</w:t>
            </w:r>
          </w:p>
        </w:tc>
      </w:tr>
      <w:tr w:rsidR="00E26610" w:rsidRPr="00E26610" w:rsidTr="00E26610">
        <w:tc>
          <w:tcPr>
            <w:tcW w:w="7655" w:type="dxa"/>
            <w:vAlign w:val="center"/>
          </w:tcPr>
          <w:p w:rsidR="00E26610" w:rsidRPr="00E26610" w:rsidRDefault="00E26610" w:rsidP="00E26610">
            <w:pPr>
              <w:widowControl/>
              <w:numPr>
                <w:ilvl w:val="0"/>
                <w:numId w:val="25"/>
              </w:numPr>
              <w:autoSpaceDE/>
              <w:autoSpaceDN/>
              <w:adjustRightInd/>
              <w:contextualSpacing/>
              <w:jc w:val="both"/>
              <w:rPr>
                <w:rFonts w:eastAsia="Times New Roman"/>
                <w:i/>
              </w:rPr>
            </w:pPr>
            <w:r w:rsidRPr="00E26610">
              <w:rPr>
                <w:rFonts w:eastAsia="Times New Roman"/>
                <w:i/>
              </w:rPr>
              <w:lastRenderedPageBreak/>
              <w:t>амортизация</w:t>
            </w:r>
          </w:p>
        </w:tc>
        <w:tc>
          <w:tcPr>
            <w:tcW w:w="946" w:type="dxa"/>
            <w:vAlign w:val="center"/>
          </w:tcPr>
          <w:p w:rsidR="00E26610" w:rsidRPr="00E26610" w:rsidRDefault="00E26610" w:rsidP="00E26610">
            <w:pPr>
              <w:widowControl/>
              <w:autoSpaceDE/>
              <w:autoSpaceDN/>
              <w:adjustRightInd/>
              <w:contextualSpacing/>
              <w:jc w:val="center"/>
              <w:rPr>
                <w:rFonts w:eastAsia="Times New Roman"/>
                <w:i/>
              </w:rPr>
            </w:pPr>
            <w:r w:rsidRPr="00E26610">
              <w:rPr>
                <w:rFonts w:eastAsia="Times New Roman"/>
                <w:i/>
              </w:rPr>
              <w:t>271</w:t>
            </w:r>
          </w:p>
        </w:tc>
        <w:tc>
          <w:tcPr>
            <w:tcW w:w="1428" w:type="dxa"/>
            <w:vAlign w:val="center"/>
          </w:tcPr>
          <w:p w:rsidR="00E26610" w:rsidRPr="00E26610" w:rsidRDefault="00E26610" w:rsidP="00E26610">
            <w:pPr>
              <w:widowControl/>
              <w:autoSpaceDE/>
              <w:autoSpaceDN/>
              <w:adjustRightInd/>
              <w:contextualSpacing/>
              <w:jc w:val="right"/>
              <w:rPr>
                <w:rFonts w:eastAsia="Times New Roman"/>
                <w:i/>
              </w:rPr>
            </w:pPr>
            <w:r w:rsidRPr="00E26610">
              <w:rPr>
                <w:rFonts w:eastAsia="Times New Roman"/>
                <w:i/>
              </w:rPr>
              <w:t>248,8</w:t>
            </w:r>
          </w:p>
        </w:tc>
      </w:tr>
      <w:tr w:rsidR="00E26610" w:rsidRPr="00E26610" w:rsidTr="00E26610">
        <w:tc>
          <w:tcPr>
            <w:tcW w:w="7655" w:type="dxa"/>
            <w:vAlign w:val="center"/>
          </w:tcPr>
          <w:p w:rsidR="00E26610" w:rsidRPr="00E26610" w:rsidRDefault="00E26610" w:rsidP="00E26610">
            <w:pPr>
              <w:widowControl/>
              <w:numPr>
                <w:ilvl w:val="0"/>
                <w:numId w:val="25"/>
              </w:numPr>
              <w:autoSpaceDE/>
              <w:autoSpaceDN/>
              <w:adjustRightInd/>
              <w:contextualSpacing/>
              <w:jc w:val="both"/>
              <w:rPr>
                <w:rFonts w:eastAsia="Times New Roman"/>
                <w:i/>
              </w:rPr>
            </w:pPr>
            <w:r w:rsidRPr="00E26610">
              <w:rPr>
                <w:rFonts w:eastAsia="Times New Roman"/>
                <w:i/>
              </w:rPr>
              <w:t>расходование материальных запасов</w:t>
            </w:r>
          </w:p>
        </w:tc>
        <w:tc>
          <w:tcPr>
            <w:tcW w:w="946" w:type="dxa"/>
            <w:vAlign w:val="center"/>
          </w:tcPr>
          <w:p w:rsidR="00E26610" w:rsidRPr="00E26610" w:rsidRDefault="00E26610" w:rsidP="00E26610">
            <w:pPr>
              <w:widowControl/>
              <w:autoSpaceDE/>
              <w:autoSpaceDN/>
              <w:adjustRightInd/>
              <w:contextualSpacing/>
              <w:jc w:val="center"/>
              <w:rPr>
                <w:rFonts w:eastAsia="Times New Roman"/>
                <w:i/>
              </w:rPr>
            </w:pPr>
            <w:r w:rsidRPr="00E26610">
              <w:rPr>
                <w:rFonts w:eastAsia="Times New Roman"/>
                <w:i/>
              </w:rPr>
              <w:t>272</w:t>
            </w:r>
          </w:p>
        </w:tc>
        <w:tc>
          <w:tcPr>
            <w:tcW w:w="1428" w:type="dxa"/>
            <w:vAlign w:val="center"/>
          </w:tcPr>
          <w:p w:rsidR="00E26610" w:rsidRPr="00E26610" w:rsidRDefault="00E26610" w:rsidP="00E26610">
            <w:pPr>
              <w:widowControl/>
              <w:autoSpaceDE/>
              <w:autoSpaceDN/>
              <w:adjustRightInd/>
              <w:contextualSpacing/>
              <w:jc w:val="right"/>
              <w:rPr>
                <w:rFonts w:eastAsia="Times New Roman"/>
                <w:i/>
              </w:rPr>
            </w:pPr>
            <w:r w:rsidRPr="00E26610">
              <w:rPr>
                <w:rFonts w:eastAsia="Times New Roman"/>
                <w:i/>
              </w:rPr>
              <w:t>159,7</w:t>
            </w:r>
          </w:p>
        </w:tc>
      </w:tr>
      <w:tr w:rsidR="00E26610" w:rsidRPr="00E26610" w:rsidTr="00E26610">
        <w:tc>
          <w:tcPr>
            <w:tcW w:w="7655" w:type="dxa"/>
            <w:shd w:val="clear" w:color="auto" w:fill="BFBFBF" w:themeFill="background1" w:themeFillShade="BF"/>
            <w:vAlign w:val="center"/>
          </w:tcPr>
          <w:p w:rsidR="00E26610" w:rsidRPr="00E26610" w:rsidRDefault="00E26610" w:rsidP="00E26610">
            <w:pPr>
              <w:widowControl/>
              <w:autoSpaceDE/>
              <w:autoSpaceDN/>
              <w:adjustRightInd/>
              <w:contextualSpacing/>
              <w:jc w:val="both"/>
              <w:rPr>
                <w:rFonts w:eastAsia="Times New Roman"/>
                <w:b/>
                <w:i/>
              </w:rPr>
            </w:pPr>
            <w:r w:rsidRPr="00E26610">
              <w:rPr>
                <w:rFonts w:eastAsia="Times New Roman"/>
                <w:b/>
                <w:i/>
              </w:rPr>
              <w:t>ЧИСТЫЙ ОПЕРАЦИОННЫЙ РЕЗУЛЬТАТ</w:t>
            </w:r>
          </w:p>
        </w:tc>
        <w:tc>
          <w:tcPr>
            <w:tcW w:w="946" w:type="dxa"/>
            <w:shd w:val="clear" w:color="auto" w:fill="BFBFBF" w:themeFill="background1" w:themeFillShade="BF"/>
            <w:vAlign w:val="center"/>
          </w:tcPr>
          <w:p w:rsidR="00E26610" w:rsidRPr="00E26610" w:rsidRDefault="00E26610" w:rsidP="00E26610">
            <w:pPr>
              <w:widowControl/>
              <w:autoSpaceDE/>
              <w:autoSpaceDN/>
              <w:adjustRightInd/>
              <w:contextualSpacing/>
              <w:jc w:val="center"/>
              <w:rPr>
                <w:rFonts w:eastAsia="Times New Roman"/>
                <w:b/>
                <w:i/>
              </w:rPr>
            </w:pPr>
          </w:p>
        </w:tc>
        <w:tc>
          <w:tcPr>
            <w:tcW w:w="1428" w:type="dxa"/>
            <w:shd w:val="clear" w:color="auto" w:fill="BFBFBF" w:themeFill="background1" w:themeFillShade="BF"/>
            <w:vAlign w:val="center"/>
          </w:tcPr>
          <w:p w:rsidR="00E26610" w:rsidRPr="00E26610" w:rsidRDefault="00E26610" w:rsidP="00E26610">
            <w:pPr>
              <w:widowControl/>
              <w:autoSpaceDE/>
              <w:autoSpaceDN/>
              <w:adjustRightInd/>
              <w:contextualSpacing/>
              <w:jc w:val="right"/>
              <w:rPr>
                <w:rFonts w:eastAsia="Times New Roman"/>
                <w:b/>
                <w:i/>
              </w:rPr>
            </w:pPr>
            <w:r w:rsidRPr="00E26610">
              <w:rPr>
                <w:rFonts w:eastAsia="Times New Roman"/>
                <w:b/>
                <w:i/>
              </w:rPr>
              <w:t>157 127,7</w:t>
            </w:r>
          </w:p>
        </w:tc>
      </w:tr>
      <w:tr w:rsidR="00E26610" w:rsidRPr="00E26610" w:rsidTr="00E26610">
        <w:tc>
          <w:tcPr>
            <w:tcW w:w="7655" w:type="dxa"/>
            <w:shd w:val="clear" w:color="auto" w:fill="D9D9D9" w:themeFill="background1" w:themeFillShade="D9"/>
            <w:vAlign w:val="center"/>
          </w:tcPr>
          <w:p w:rsidR="00E26610" w:rsidRPr="00E26610" w:rsidRDefault="00E26610" w:rsidP="00E26610">
            <w:pPr>
              <w:widowControl/>
              <w:autoSpaceDE/>
              <w:autoSpaceDN/>
              <w:adjustRightInd/>
              <w:ind w:left="567"/>
              <w:contextualSpacing/>
              <w:jc w:val="both"/>
              <w:rPr>
                <w:rFonts w:eastAsia="Times New Roman"/>
                <w:b/>
                <w:i/>
              </w:rPr>
            </w:pPr>
            <w:r w:rsidRPr="00E26610">
              <w:rPr>
                <w:rFonts w:eastAsia="Times New Roman"/>
                <w:b/>
                <w:i/>
              </w:rPr>
              <w:t>Операции с нефинансовыми активами</w:t>
            </w:r>
          </w:p>
        </w:tc>
        <w:tc>
          <w:tcPr>
            <w:tcW w:w="946" w:type="dxa"/>
            <w:shd w:val="clear" w:color="auto" w:fill="D9D9D9" w:themeFill="background1" w:themeFillShade="D9"/>
            <w:vAlign w:val="center"/>
          </w:tcPr>
          <w:p w:rsidR="00E26610" w:rsidRPr="00E26610" w:rsidRDefault="00E26610" w:rsidP="00E26610">
            <w:pPr>
              <w:widowControl/>
              <w:autoSpaceDE/>
              <w:autoSpaceDN/>
              <w:adjustRightInd/>
              <w:contextualSpacing/>
              <w:jc w:val="center"/>
              <w:rPr>
                <w:rFonts w:eastAsia="Times New Roman"/>
                <w:b/>
                <w:i/>
              </w:rPr>
            </w:pPr>
          </w:p>
        </w:tc>
        <w:tc>
          <w:tcPr>
            <w:tcW w:w="1428" w:type="dxa"/>
            <w:shd w:val="clear" w:color="auto" w:fill="D9D9D9" w:themeFill="background1" w:themeFillShade="D9"/>
            <w:vAlign w:val="center"/>
          </w:tcPr>
          <w:p w:rsidR="00E26610" w:rsidRPr="00E26610" w:rsidRDefault="00E26610" w:rsidP="00E26610">
            <w:pPr>
              <w:widowControl/>
              <w:autoSpaceDE/>
              <w:autoSpaceDN/>
              <w:adjustRightInd/>
              <w:contextualSpacing/>
              <w:jc w:val="right"/>
              <w:rPr>
                <w:rFonts w:eastAsia="Times New Roman"/>
                <w:b/>
                <w:i/>
              </w:rPr>
            </w:pPr>
            <w:r w:rsidRPr="00E26610">
              <w:rPr>
                <w:rFonts w:eastAsia="Times New Roman"/>
                <w:b/>
                <w:i/>
              </w:rPr>
              <w:t>- 4 005,5</w:t>
            </w:r>
          </w:p>
        </w:tc>
      </w:tr>
      <w:tr w:rsidR="00E26610" w:rsidRPr="00E26610" w:rsidTr="00E26610">
        <w:tc>
          <w:tcPr>
            <w:tcW w:w="7655" w:type="dxa"/>
            <w:shd w:val="clear" w:color="auto" w:fill="D9D9D9" w:themeFill="background1" w:themeFillShade="D9"/>
            <w:vAlign w:val="center"/>
          </w:tcPr>
          <w:p w:rsidR="00E26610" w:rsidRPr="00E26610" w:rsidRDefault="00E26610" w:rsidP="00E26610">
            <w:pPr>
              <w:widowControl/>
              <w:autoSpaceDE/>
              <w:autoSpaceDN/>
              <w:adjustRightInd/>
              <w:ind w:left="567"/>
              <w:contextualSpacing/>
              <w:jc w:val="both"/>
              <w:rPr>
                <w:rFonts w:eastAsia="Times New Roman"/>
                <w:b/>
                <w:i/>
              </w:rPr>
            </w:pPr>
            <w:r w:rsidRPr="00E26610">
              <w:rPr>
                <w:rFonts w:eastAsia="Times New Roman"/>
                <w:b/>
                <w:i/>
              </w:rPr>
              <w:t>Операции с финансовыми активами и обязательствами</w:t>
            </w:r>
          </w:p>
        </w:tc>
        <w:tc>
          <w:tcPr>
            <w:tcW w:w="946" w:type="dxa"/>
            <w:shd w:val="clear" w:color="auto" w:fill="D9D9D9" w:themeFill="background1" w:themeFillShade="D9"/>
            <w:vAlign w:val="center"/>
          </w:tcPr>
          <w:p w:rsidR="00E26610" w:rsidRPr="00E26610" w:rsidRDefault="00E26610" w:rsidP="00E26610">
            <w:pPr>
              <w:widowControl/>
              <w:autoSpaceDE/>
              <w:autoSpaceDN/>
              <w:adjustRightInd/>
              <w:contextualSpacing/>
              <w:jc w:val="center"/>
              <w:rPr>
                <w:rFonts w:eastAsia="Times New Roman"/>
                <w:b/>
                <w:i/>
              </w:rPr>
            </w:pPr>
          </w:p>
        </w:tc>
        <w:tc>
          <w:tcPr>
            <w:tcW w:w="1428" w:type="dxa"/>
            <w:shd w:val="clear" w:color="auto" w:fill="D9D9D9" w:themeFill="background1" w:themeFillShade="D9"/>
            <w:vAlign w:val="center"/>
          </w:tcPr>
          <w:p w:rsidR="00E26610" w:rsidRPr="00E26610" w:rsidRDefault="00E26610" w:rsidP="00E26610">
            <w:pPr>
              <w:widowControl/>
              <w:autoSpaceDE/>
              <w:autoSpaceDN/>
              <w:adjustRightInd/>
              <w:contextualSpacing/>
              <w:jc w:val="right"/>
              <w:rPr>
                <w:rFonts w:eastAsia="Times New Roman"/>
                <w:b/>
                <w:i/>
              </w:rPr>
            </w:pPr>
            <w:r w:rsidRPr="00E26610">
              <w:rPr>
                <w:rFonts w:eastAsia="Times New Roman"/>
                <w:b/>
                <w:i/>
              </w:rPr>
              <w:t>161 133,2</w:t>
            </w:r>
          </w:p>
        </w:tc>
      </w:tr>
    </w:tbl>
    <w:p w:rsidR="00E26610" w:rsidRPr="00E26610" w:rsidRDefault="00E26610" w:rsidP="00E26610">
      <w:pPr>
        <w:widowControl/>
        <w:autoSpaceDE/>
        <w:autoSpaceDN/>
        <w:adjustRightInd/>
        <w:ind w:firstLine="567"/>
        <w:contextualSpacing/>
        <w:jc w:val="both"/>
        <w:rPr>
          <w:rFonts w:eastAsiaTheme="minorHAnsi"/>
          <w:sz w:val="16"/>
          <w:szCs w:val="16"/>
          <w:lang w:eastAsia="en-US"/>
        </w:rPr>
      </w:pPr>
    </w:p>
    <w:p w:rsidR="00E26610" w:rsidRPr="00E26610" w:rsidRDefault="00E26610" w:rsidP="00E26610">
      <w:pPr>
        <w:widowControl/>
        <w:autoSpaceDE/>
        <w:autoSpaceDN/>
        <w:adjustRightInd/>
        <w:spacing w:after="160" w:line="259" w:lineRule="auto"/>
        <w:contextualSpacing/>
        <w:jc w:val="right"/>
        <w:rPr>
          <w:rFonts w:eastAsiaTheme="minorHAnsi"/>
          <w:b/>
          <w:i/>
          <w:sz w:val="24"/>
          <w:szCs w:val="24"/>
          <w:u w:val="single"/>
          <w:lang w:eastAsia="en-US"/>
        </w:rPr>
      </w:pPr>
      <w:r w:rsidRPr="00E26610">
        <w:rPr>
          <w:rFonts w:eastAsiaTheme="minorHAnsi"/>
          <w:b/>
          <w:i/>
          <w:sz w:val="24"/>
          <w:szCs w:val="24"/>
          <w:u w:val="single"/>
          <w:lang w:eastAsia="en-US"/>
        </w:rPr>
        <w:t>Отчёт о движении денежных средств (ф.0503123)</w:t>
      </w:r>
    </w:p>
    <w:p w:rsidR="00E26610" w:rsidRPr="00E26610" w:rsidRDefault="00E26610" w:rsidP="00E26610">
      <w:pPr>
        <w:widowControl/>
        <w:autoSpaceDE/>
        <w:autoSpaceDN/>
        <w:adjustRightInd/>
        <w:ind w:firstLine="567"/>
        <w:contextualSpacing/>
        <w:jc w:val="both"/>
        <w:rPr>
          <w:rFonts w:eastAsiaTheme="minorHAnsi"/>
          <w:sz w:val="24"/>
          <w:szCs w:val="24"/>
          <w:lang w:eastAsia="en-US"/>
        </w:rPr>
      </w:pPr>
      <w:r w:rsidRPr="00E26610">
        <w:rPr>
          <w:rFonts w:eastAsiaTheme="minorHAnsi"/>
          <w:sz w:val="24"/>
          <w:szCs w:val="24"/>
          <w:lang w:eastAsia="en-US"/>
        </w:rPr>
        <w:t>Отчет (ф.0503123) составлен на 1 января 2023 года, на основании данных о движении денежных средств на едином счете бюджета. Показатели отражены отдельно по бюджетной деятельности (графа 4 соответственно), с распределением по трем разделам: «поступление», «выбытие» и «изменение остатков средств». По бюджетной деятельности в разделе:</w:t>
      </w:r>
    </w:p>
    <w:p w:rsidR="00E26610" w:rsidRPr="00E26610" w:rsidRDefault="00E26610" w:rsidP="00E26610">
      <w:pPr>
        <w:widowControl/>
        <w:numPr>
          <w:ilvl w:val="0"/>
          <w:numId w:val="25"/>
        </w:numPr>
        <w:autoSpaceDE/>
        <w:autoSpaceDN/>
        <w:adjustRightInd/>
        <w:spacing w:after="160" w:line="259" w:lineRule="auto"/>
        <w:contextualSpacing/>
        <w:jc w:val="both"/>
        <w:rPr>
          <w:rFonts w:eastAsiaTheme="minorHAnsi"/>
          <w:sz w:val="24"/>
          <w:szCs w:val="24"/>
          <w:lang w:eastAsia="en-US"/>
        </w:rPr>
      </w:pPr>
      <w:r w:rsidRPr="00E26610">
        <w:rPr>
          <w:rFonts w:eastAsiaTheme="minorHAnsi"/>
          <w:sz w:val="24"/>
          <w:szCs w:val="24"/>
          <w:lang w:eastAsia="en-US"/>
        </w:rPr>
        <w:t xml:space="preserve">«поступления» отражены доходы бюджета в сумме </w:t>
      </w:r>
      <w:r w:rsidRPr="00E26610">
        <w:rPr>
          <w:rFonts w:eastAsiaTheme="minorHAnsi"/>
          <w:b/>
          <w:sz w:val="24"/>
          <w:szCs w:val="24"/>
          <w:lang w:eastAsia="en-US"/>
        </w:rPr>
        <w:t xml:space="preserve">236 724,8 </w:t>
      </w:r>
      <w:proofErr w:type="gramStart"/>
      <w:r w:rsidRPr="00E26610">
        <w:rPr>
          <w:rFonts w:eastAsiaTheme="minorHAnsi"/>
          <w:sz w:val="24"/>
          <w:szCs w:val="24"/>
          <w:lang w:eastAsia="en-US"/>
        </w:rPr>
        <w:t>тыс.рублей</w:t>
      </w:r>
      <w:proofErr w:type="gramEnd"/>
      <w:r w:rsidRPr="00E26610">
        <w:rPr>
          <w:rFonts w:eastAsiaTheme="minorHAnsi"/>
          <w:sz w:val="24"/>
          <w:szCs w:val="24"/>
          <w:lang w:eastAsia="en-US"/>
        </w:rPr>
        <w:t>;</w:t>
      </w:r>
    </w:p>
    <w:p w:rsidR="00E26610" w:rsidRPr="00E26610" w:rsidRDefault="00E26610" w:rsidP="00E26610">
      <w:pPr>
        <w:widowControl/>
        <w:numPr>
          <w:ilvl w:val="0"/>
          <w:numId w:val="25"/>
        </w:numPr>
        <w:autoSpaceDE/>
        <w:autoSpaceDN/>
        <w:adjustRightInd/>
        <w:spacing w:after="160" w:line="259" w:lineRule="auto"/>
        <w:contextualSpacing/>
        <w:jc w:val="both"/>
        <w:rPr>
          <w:rFonts w:eastAsiaTheme="minorHAnsi"/>
          <w:sz w:val="24"/>
          <w:szCs w:val="24"/>
          <w:lang w:eastAsia="en-US"/>
        </w:rPr>
      </w:pPr>
      <w:r w:rsidRPr="00E26610">
        <w:rPr>
          <w:rFonts w:eastAsiaTheme="minorHAnsi"/>
          <w:sz w:val="24"/>
          <w:szCs w:val="24"/>
          <w:lang w:eastAsia="en-US"/>
        </w:rPr>
        <w:t xml:space="preserve">«выбытия» отражены расходы бюджета в сумме </w:t>
      </w:r>
      <w:r w:rsidRPr="00E26610">
        <w:rPr>
          <w:rFonts w:eastAsiaTheme="minorHAnsi"/>
          <w:b/>
          <w:sz w:val="24"/>
          <w:szCs w:val="24"/>
          <w:lang w:eastAsia="en-US"/>
        </w:rPr>
        <w:t xml:space="preserve">76 038,3 </w:t>
      </w:r>
      <w:proofErr w:type="gramStart"/>
      <w:r w:rsidRPr="00E26610">
        <w:rPr>
          <w:rFonts w:eastAsiaTheme="minorHAnsi"/>
          <w:sz w:val="24"/>
          <w:szCs w:val="24"/>
          <w:lang w:eastAsia="en-US"/>
        </w:rPr>
        <w:t>тыс.рублей</w:t>
      </w:r>
      <w:proofErr w:type="gramEnd"/>
      <w:r w:rsidRPr="00E26610">
        <w:rPr>
          <w:rFonts w:eastAsiaTheme="minorHAnsi"/>
          <w:sz w:val="24"/>
          <w:szCs w:val="24"/>
          <w:lang w:eastAsia="en-US"/>
        </w:rPr>
        <w:t>;</w:t>
      </w:r>
    </w:p>
    <w:p w:rsidR="00E26610" w:rsidRPr="00E26610" w:rsidRDefault="00E26610" w:rsidP="00E26610">
      <w:pPr>
        <w:widowControl/>
        <w:numPr>
          <w:ilvl w:val="0"/>
          <w:numId w:val="25"/>
        </w:numPr>
        <w:autoSpaceDE/>
        <w:autoSpaceDN/>
        <w:adjustRightInd/>
        <w:spacing w:after="160" w:line="259" w:lineRule="auto"/>
        <w:contextualSpacing/>
        <w:jc w:val="both"/>
        <w:rPr>
          <w:rFonts w:eastAsiaTheme="minorHAnsi"/>
          <w:sz w:val="24"/>
          <w:szCs w:val="24"/>
          <w:lang w:eastAsia="en-US"/>
        </w:rPr>
      </w:pPr>
      <w:r w:rsidRPr="00E26610">
        <w:rPr>
          <w:rFonts w:eastAsiaTheme="minorHAnsi"/>
          <w:sz w:val="24"/>
          <w:szCs w:val="24"/>
          <w:lang w:eastAsia="en-US"/>
        </w:rPr>
        <w:t xml:space="preserve">«изменение остатков средств» отражена разница между доходами и расходами бюджета по строке 4000 в сумме </w:t>
      </w:r>
      <w:r w:rsidRPr="00E26610">
        <w:rPr>
          <w:rFonts w:eastAsiaTheme="minorHAnsi"/>
          <w:b/>
          <w:sz w:val="24"/>
          <w:szCs w:val="24"/>
          <w:lang w:eastAsia="en-US"/>
        </w:rPr>
        <w:t xml:space="preserve">(-) 160 489,4 </w:t>
      </w:r>
      <w:proofErr w:type="gramStart"/>
      <w:r w:rsidRPr="00E26610">
        <w:rPr>
          <w:rFonts w:eastAsiaTheme="minorHAnsi"/>
          <w:sz w:val="24"/>
          <w:szCs w:val="24"/>
          <w:lang w:eastAsia="en-US"/>
        </w:rPr>
        <w:t>тыс.рублей</w:t>
      </w:r>
      <w:proofErr w:type="gramEnd"/>
      <w:r w:rsidRPr="00E26610">
        <w:rPr>
          <w:rFonts w:eastAsiaTheme="minorHAnsi"/>
          <w:sz w:val="24"/>
          <w:szCs w:val="24"/>
          <w:lang w:eastAsia="en-US"/>
        </w:rPr>
        <w:t>.</w:t>
      </w:r>
    </w:p>
    <w:p w:rsidR="00E26610" w:rsidRPr="00E26610" w:rsidRDefault="00E26610" w:rsidP="00E26610">
      <w:pPr>
        <w:widowControl/>
        <w:autoSpaceDE/>
        <w:autoSpaceDN/>
        <w:adjustRightInd/>
        <w:ind w:firstLine="567"/>
        <w:jc w:val="both"/>
        <w:rPr>
          <w:rFonts w:eastAsiaTheme="minorHAnsi"/>
          <w:i/>
          <w:sz w:val="24"/>
          <w:szCs w:val="24"/>
          <w:lang w:eastAsia="en-US"/>
        </w:rPr>
      </w:pPr>
      <w:r w:rsidRPr="00E26610">
        <w:rPr>
          <w:rFonts w:eastAsiaTheme="minorHAnsi"/>
          <w:i/>
          <w:sz w:val="24"/>
          <w:szCs w:val="24"/>
          <w:lang w:eastAsia="en-US"/>
        </w:rPr>
        <w:t>Данные ф.0503123 подтверждены соответствующими показателями, указанными в ф.0503127.</w:t>
      </w:r>
    </w:p>
    <w:p w:rsidR="00E26610" w:rsidRPr="00E26610" w:rsidRDefault="00E26610" w:rsidP="00E26610">
      <w:pPr>
        <w:widowControl/>
        <w:autoSpaceDE/>
        <w:autoSpaceDN/>
        <w:adjustRightInd/>
        <w:jc w:val="both"/>
        <w:rPr>
          <w:rFonts w:eastAsiaTheme="minorHAnsi"/>
          <w:sz w:val="16"/>
          <w:szCs w:val="16"/>
          <w:lang w:eastAsia="en-US"/>
        </w:rPr>
      </w:pPr>
    </w:p>
    <w:p w:rsidR="00E26610" w:rsidRPr="00E26610" w:rsidRDefault="00E26610" w:rsidP="00E26610">
      <w:pPr>
        <w:widowControl/>
        <w:autoSpaceDE/>
        <w:autoSpaceDN/>
        <w:adjustRightInd/>
        <w:jc w:val="right"/>
        <w:rPr>
          <w:rFonts w:eastAsiaTheme="minorHAnsi"/>
          <w:b/>
          <w:i/>
          <w:sz w:val="24"/>
          <w:szCs w:val="24"/>
          <w:u w:val="single"/>
          <w:lang w:eastAsia="en-US"/>
        </w:rPr>
      </w:pPr>
      <w:r w:rsidRPr="00E26610">
        <w:rPr>
          <w:rFonts w:eastAsiaTheme="minorHAnsi"/>
          <w:b/>
          <w:i/>
          <w:sz w:val="24"/>
          <w:szCs w:val="24"/>
          <w:u w:val="single"/>
          <w:lang w:eastAsia="en-US"/>
        </w:rPr>
        <w:t>Исполнение плановых назначений по доходам</w:t>
      </w:r>
    </w:p>
    <w:p w:rsidR="00E26610" w:rsidRPr="00E26610" w:rsidRDefault="00E26610" w:rsidP="00E26610">
      <w:pPr>
        <w:widowControl/>
        <w:autoSpaceDE/>
        <w:autoSpaceDN/>
        <w:adjustRightInd/>
        <w:spacing w:after="13"/>
        <w:ind w:right="39" w:firstLine="567"/>
        <w:jc w:val="both"/>
        <w:rPr>
          <w:rFonts w:eastAsia="Times New Roman"/>
          <w:sz w:val="24"/>
          <w:szCs w:val="24"/>
        </w:rPr>
      </w:pPr>
      <w:r w:rsidRPr="00E26610">
        <w:rPr>
          <w:rFonts w:eastAsia="Times New Roman"/>
          <w:sz w:val="24"/>
          <w:szCs w:val="24"/>
        </w:rPr>
        <w:t>Согласно Постановлению Администрации муниципального образования «Вяземский район» Смоленской области от 15.12.2021 №1848 «Об утверждении перечня главных администраторов доходов бюджета муниципального образования «Вяземский район» Смоленской области</w:t>
      </w:r>
      <w:proofErr w:type="gramStart"/>
      <w:r w:rsidRPr="00E26610">
        <w:rPr>
          <w:rFonts w:eastAsia="Times New Roman"/>
          <w:sz w:val="24"/>
          <w:szCs w:val="24"/>
        </w:rPr>
        <w:t>»</w:t>
      </w:r>
      <w:proofErr w:type="gramEnd"/>
      <w:r w:rsidRPr="00E26610">
        <w:rPr>
          <w:rFonts w:eastAsia="Times New Roman"/>
          <w:sz w:val="24"/>
          <w:szCs w:val="24"/>
        </w:rPr>
        <w:t xml:space="preserve"> утвержден перечень главных администраторов доходов бюджета. </w:t>
      </w:r>
    </w:p>
    <w:p w:rsidR="00E26610" w:rsidRPr="00E26610" w:rsidRDefault="00E26610" w:rsidP="00E26610">
      <w:pPr>
        <w:widowControl/>
        <w:autoSpaceDE/>
        <w:autoSpaceDN/>
        <w:adjustRightInd/>
        <w:spacing w:after="13"/>
        <w:ind w:right="39" w:firstLine="567"/>
        <w:jc w:val="both"/>
        <w:rPr>
          <w:rFonts w:eastAsia="Times New Roman"/>
          <w:sz w:val="24"/>
          <w:szCs w:val="24"/>
        </w:rPr>
      </w:pPr>
      <w:r w:rsidRPr="00E26610">
        <w:rPr>
          <w:rFonts w:eastAsia="Times New Roman"/>
          <w:sz w:val="24"/>
          <w:szCs w:val="24"/>
        </w:rPr>
        <w:t>Решением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финансовое управление Администрации муниципального образования «Вяземский район» Смоленской области наделено полномочиями главного администратора бюджетных средств, с присвоением кода главного администратора – 903.</w:t>
      </w:r>
    </w:p>
    <w:p w:rsidR="00E26610" w:rsidRPr="00E26610" w:rsidRDefault="00E26610" w:rsidP="00E26610">
      <w:pPr>
        <w:widowControl/>
        <w:autoSpaceDE/>
        <w:autoSpaceDN/>
        <w:adjustRightInd/>
        <w:spacing w:after="13"/>
        <w:ind w:right="39" w:firstLine="567"/>
        <w:jc w:val="both"/>
        <w:rPr>
          <w:rFonts w:eastAsia="Times New Roman"/>
          <w:sz w:val="24"/>
          <w:szCs w:val="24"/>
        </w:rPr>
      </w:pPr>
      <w:r w:rsidRPr="00E26610">
        <w:rPr>
          <w:rFonts w:eastAsia="Times New Roman"/>
          <w:sz w:val="24"/>
          <w:szCs w:val="24"/>
        </w:rPr>
        <w:t xml:space="preserve">Исполнение плановых назначений по доходам и расходам анализируется по данным отчета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p w:rsidR="00E26610" w:rsidRPr="00E26610" w:rsidRDefault="00E26610" w:rsidP="00E26610">
      <w:pPr>
        <w:widowControl/>
        <w:autoSpaceDE/>
        <w:autoSpaceDN/>
        <w:adjustRightInd/>
        <w:spacing w:after="13"/>
        <w:ind w:right="39" w:firstLine="567"/>
        <w:jc w:val="both"/>
        <w:rPr>
          <w:rFonts w:eastAsia="Times New Roman"/>
          <w:sz w:val="24"/>
          <w:szCs w:val="24"/>
        </w:rPr>
      </w:pPr>
      <w:r w:rsidRPr="00E26610">
        <w:rPr>
          <w:rFonts w:eastAsia="Times New Roman"/>
          <w:sz w:val="24"/>
          <w:szCs w:val="24"/>
        </w:rPr>
        <w:t xml:space="preserve">Согласно п.54 Инструкции №191н в графе 1 ф.0503127 отражаются наименования показателей по доходам, расходам и источникам финансирования дефицита бюджета. </w:t>
      </w:r>
    </w:p>
    <w:p w:rsidR="00E26610" w:rsidRPr="00E26610" w:rsidRDefault="00E26610" w:rsidP="00E26610">
      <w:pPr>
        <w:widowControl/>
        <w:autoSpaceDE/>
        <w:autoSpaceDN/>
        <w:adjustRightInd/>
        <w:spacing w:after="13"/>
        <w:ind w:right="39" w:firstLine="567"/>
        <w:jc w:val="both"/>
        <w:rPr>
          <w:rFonts w:eastAsia="Times New Roman"/>
          <w:sz w:val="24"/>
          <w:szCs w:val="24"/>
        </w:rPr>
      </w:pPr>
      <w:r w:rsidRPr="00E26610">
        <w:rPr>
          <w:rFonts w:eastAsia="Times New Roman"/>
          <w:sz w:val="24"/>
          <w:szCs w:val="24"/>
        </w:rPr>
        <w:t>Так, в нарушении п.54 Инструкции №191н, решения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в графе 1 ф.0503127отсутствуют</w:t>
      </w:r>
      <w:r w:rsidRPr="00E26610">
        <w:rPr>
          <w:rFonts w:eastAsiaTheme="minorHAnsi"/>
          <w:sz w:val="24"/>
          <w:szCs w:val="24"/>
          <w:lang w:eastAsia="en-US"/>
        </w:rPr>
        <w:t xml:space="preserve"> наименования </w:t>
      </w:r>
      <w:proofErr w:type="gramStart"/>
      <w:r w:rsidRPr="00E26610">
        <w:rPr>
          <w:rFonts w:eastAsiaTheme="minorHAnsi"/>
          <w:sz w:val="24"/>
          <w:szCs w:val="24"/>
          <w:lang w:eastAsia="en-US"/>
        </w:rPr>
        <w:t>показателей</w:t>
      </w:r>
      <w:proofErr w:type="gramEnd"/>
      <w:r w:rsidRPr="00E26610">
        <w:rPr>
          <w:rFonts w:eastAsiaTheme="minorHAnsi"/>
          <w:sz w:val="24"/>
          <w:szCs w:val="24"/>
          <w:lang w:eastAsia="en-US"/>
        </w:rPr>
        <w:t xml:space="preserve"> следующих КБК: </w:t>
      </w:r>
    </w:p>
    <w:tbl>
      <w:tblPr>
        <w:tblStyle w:val="13"/>
        <w:tblW w:w="10381" w:type="dxa"/>
        <w:tblInd w:w="-459" w:type="dxa"/>
        <w:tblLayout w:type="fixed"/>
        <w:tblLook w:val="04A0" w:firstRow="1" w:lastRow="0" w:firstColumn="1" w:lastColumn="0" w:noHBand="0" w:noVBand="1"/>
      </w:tblPr>
      <w:tblGrid>
        <w:gridCol w:w="2660"/>
        <w:gridCol w:w="6554"/>
        <w:gridCol w:w="1167"/>
      </w:tblGrid>
      <w:tr w:rsidR="00E26610" w:rsidRPr="00E26610" w:rsidTr="00E26610">
        <w:tc>
          <w:tcPr>
            <w:tcW w:w="2660" w:type="dxa"/>
            <w:vMerge w:val="restart"/>
            <w:shd w:val="clear" w:color="auto" w:fill="F2F2F2" w:themeFill="background1" w:themeFillShade="F2"/>
            <w:vAlign w:val="center"/>
          </w:tcPr>
          <w:p w:rsidR="00E26610" w:rsidRPr="00E26610" w:rsidRDefault="00E26610" w:rsidP="00E26610">
            <w:pPr>
              <w:widowControl/>
              <w:autoSpaceDE/>
              <w:autoSpaceDN/>
              <w:adjustRightInd/>
              <w:spacing w:after="13"/>
              <w:ind w:right="39"/>
              <w:jc w:val="center"/>
              <w:rPr>
                <w:rFonts w:eastAsia="Times New Roman"/>
                <w:b/>
              </w:rPr>
            </w:pPr>
            <w:r w:rsidRPr="00E26610">
              <w:rPr>
                <w:rFonts w:eastAsia="Times New Roman"/>
                <w:b/>
              </w:rPr>
              <w:t>код дохода по бюджетной классификации</w:t>
            </w:r>
          </w:p>
        </w:tc>
        <w:tc>
          <w:tcPr>
            <w:tcW w:w="7721" w:type="dxa"/>
            <w:gridSpan w:val="2"/>
            <w:shd w:val="clear" w:color="auto" w:fill="F2F2F2" w:themeFill="background1" w:themeFillShade="F2"/>
            <w:vAlign w:val="center"/>
          </w:tcPr>
          <w:p w:rsidR="00E26610" w:rsidRPr="00E26610" w:rsidRDefault="00E26610" w:rsidP="00E26610">
            <w:pPr>
              <w:widowControl/>
              <w:autoSpaceDE/>
              <w:autoSpaceDN/>
              <w:adjustRightInd/>
              <w:spacing w:after="13"/>
              <w:ind w:right="39"/>
              <w:jc w:val="center"/>
              <w:rPr>
                <w:rFonts w:eastAsia="Times New Roman"/>
                <w:b/>
              </w:rPr>
            </w:pPr>
            <w:r w:rsidRPr="00E26610">
              <w:rPr>
                <w:rFonts w:eastAsia="Times New Roman"/>
                <w:b/>
              </w:rPr>
              <w:t>наименование вида (подвида) доходов бюджета района</w:t>
            </w:r>
          </w:p>
        </w:tc>
      </w:tr>
      <w:tr w:rsidR="00E26610" w:rsidRPr="00E26610" w:rsidTr="00E26610">
        <w:tc>
          <w:tcPr>
            <w:tcW w:w="2660" w:type="dxa"/>
            <w:vMerge/>
            <w:shd w:val="clear" w:color="auto" w:fill="F2F2F2" w:themeFill="background1" w:themeFillShade="F2"/>
            <w:vAlign w:val="center"/>
          </w:tcPr>
          <w:p w:rsidR="00E26610" w:rsidRPr="00E26610" w:rsidRDefault="00E26610" w:rsidP="00E26610">
            <w:pPr>
              <w:widowControl/>
              <w:autoSpaceDE/>
              <w:autoSpaceDN/>
              <w:adjustRightInd/>
              <w:spacing w:after="13"/>
              <w:ind w:right="39"/>
              <w:jc w:val="center"/>
              <w:rPr>
                <w:rFonts w:eastAsia="Times New Roman"/>
                <w:b/>
              </w:rPr>
            </w:pPr>
          </w:p>
        </w:tc>
        <w:tc>
          <w:tcPr>
            <w:tcW w:w="6554" w:type="dxa"/>
            <w:shd w:val="clear" w:color="auto" w:fill="F2F2F2" w:themeFill="background1" w:themeFillShade="F2"/>
            <w:vAlign w:val="center"/>
          </w:tcPr>
          <w:p w:rsidR="00E26610" w:rsidRPr="00E26610" w:rsidRDefault="00E26610" w:rsidP="00E26610">
            <w:pPr>
              <w:widowControl/>
              <w:autoSpaceDE/>
              <w:autoSpaceDN/>
              <w:adjustRightInd/>
              <w:spacing w:after="13"/>
              <w:ind w:right="39"/>
              <w:jc w:val="center"/>
              <w:rPr>
                <w:rFonts w:eastAsia="Times New Roman"/>
                <w:i/>
              </w:rPr>
            </w:pPr>
            <w:r w:rsidRPr="00E26610">
              <w:rPr>
                <w:rFonts w:eastAsia="Times New Roman"/>
                <w:i/>
              </w:rPr>
              <w:t>решение о бюджете от 22.12.2021 №121</w:t>
            </w:r>
          </w:p>
        </w:tc>
        <w:tc>
          <w:tcPr>
            <w:tcW w:w="1167" w:type="dxa"/>
            <w:shd w:val="clear" w:color="auto" w:fill="F2F2F2" w:themeFill="background1" w:themeFillShade="F2"/>
            <w:vAlign w:val="center"/>
          </w:tcPr>
          <w:p w:rsidR="00E26610" w:rsidRPr="00E26610" w:rsidRDefault="00E26610" w:rsidP="00E26610">
            <w:pPr>
              <w:widowControl/>
              <w:autoSpaceDE/>
              <w:autoSpaceDN/>
              <w:adjustRightInd/>
              <w:spacing w:after="13"/>
              <w:ind w:left="-75" w:right="-141"/>
              <w:jc w:val="center"/>
              <w:rPr>
                <w:rFonts w:eastAsia="Times New Roman"/>
                <w:i/>
              </w:rPr>
            </w:pPr>
            <w:r w:rsidRPr="00E26610">
              <w:rPr>
                <w:rFonts w:eastAsia="Times New Roman"/>
                <w:i/>
              </w:rPr>
              <w:t>ф.0503127</w:t>
            </w:r>
          </w:p>
        </w:tc>
      </w:tr>
      <w:tr w:rsidR="00E26610" w:rsidRPr="00E26610" w:rsidTr="00E26610">
        <w:tc>
          <w:tcPr>
            <w:tcW w:w="10381" w:type="dxa"/>
            <w:gridSpan w:val="3"/>
            <w:shd w:val="clear" w:color="auto" w:fill="auto"/>
            <w:vAlign w:val="center"/>
          </w:tcPr>
          <w:p w:rsidR="00E26610" w:rsidRPr="00E26610" w:rsidRDefault="00E26610" w:rsidP="00E26610">
            <w:pPr>
              <w:widowControl/>
              <w:numPr>
                <w:ilvl w:val="6"/>
                <w:numId w:val="39"/>
              </w:numPr>
              <w:tabs>
                <w:tab w:val="left" w:pos="317"/>
              </w:tabs>
              <w:autoSpaceDE/>
              <w:autoSpaceDN/>
              <w:adjustRightInd/>
              <w:spacing w:after="13"/>
              <w:ind w:left="0" w:right="-141" w:firstLine="0"/>
              <w:contextualSpacing/>
              <w:jc w:val="center"/>
              <w:rPr>
                <w:rFonts w:eastAsia="Times New Roman"/>
                <w:b/>
                <w:i/>
              </w:rPr>
            </w:pPr>
            <w:r w:rsidRPr="00E26610">
              <w:rPr>
                <w:rFonts w:eastAsia="Times New Roman"/>
                <w:b/>
                <w:i/>
              </w:rPr>
              <w:t>Доходы бюджета</w:t>
            </w:r>
          </w:p>
        </w:tc>
      </w:tr>
      <w:tr w:rsidR="00E26610" w:rsidRPr="00E26610" w:rsidTr="00E26610">
        <w:tc>
          <w:tcPr>
            <w:tcW w:w="2660" w:type="dxa"/>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903 1 13 01 995 05 0004 130</w:t>
            </w:r>
          </w:p>
        </w:tc>
        <w:tc>
          <w:tcPr>
            <w:tcW w:w="6554" w:type="dxa"/>
            <w:vAlign w:val="center"/>
          </w:tcPr>
          <w:p w:rsidR="00E26610" w:rsidRPr="00E26610" w:rsidRDefault="00E26610" w:rsidP="00E26610">
            <w:pPr>
              <w:widowControl/>
              <w:autoSpaceDE/>
              <w:autoSpaceDN/>
              <w:adjustRightInd/>
              <w:jc w:val="both"/>
              <w:rPr>
                <w:rFonts w:eastAsia="Times New Roman"/>
              </w:rPr>
            </w:pPr>
            <w:r w:rsidRPr="00E26610">
              <w:rPr>
                <w:rFonts w:eastAsia="Times New Roman"/>
              </w:rPr>
              <w:t>Прочие доходы от оказания платных услуг (работ) получателями средств бюджетов муниципальных районов (прочие доходы)</w:t>
            </w:r>
          </w:p>
        </w:tc>
        <w:tc>
          <w:tcPr>
            <w:tcW w:w="1167" w:type="dxa"/>
            <w:vAlign w:val="center"/>
          </w:tcPr>
          <w:p w:rsidR="00E26610" w:rsidRPr="00E26610" w:rsidRDefault="00E26610" w:rsidP="00E26610">
            <w:pPr>
              <w:widowControl/>
              <w:autoSpaceDE/>
              <w:autoSpaceDN/>
              <w:adjustRightInd/>
              <w:spacing w:after="13"/>
              <w:ind w:right="39"/>
              <w:jc w:val="center"/>
              <w:rPr>
                <w:rFonts w:eastAsia="Times New Roman"/>
              </w:rPr>
            </w:pPr>
            <w:r w:rsidRPr="00E26610">
              <w:rPr>
                <w:rFonts w:eastAsia="Times New Roman"/>
              </w:rPr>
              <w:t>Х</w:t>
            </w:r>
          </w:p>
        </w:tc>
      </w:tr>
      <w:tr w:rsidR="00E26610" w:rsidRPr="00E26610" w:rsidTr="00E26610">
        <w:tc>
          <w:tcPr>
            <w:tcW w:w="10381" w:type="dxa"/>
            <w:gridSpan w:val="3"/>
            <w:vAlign w:val="center"/>
          </w:tcPr>
          <w:p w:rsidR="00E26610" w:rsidRPr="00E26610" w:rsidRDefault="00E26610" w:rsidP="00E26610">
            <w:pPr>
              <w:widowControl/>
              <w:numPr>
                <w:ilvl w:val="6"/>
                <w:numId w:val="39"/>
              </w:numPr>
              <w:tabs>
                <w:tab w:val="left" w:pos="317"/>
              </w:tabs>
              <w:autoSpaceDE/>
              <w:autoSpaceDN/>
              <w:adjustRightInd/>
              <w:spacing w:after="13"/>
              <w:ind w:left="33" w:right="39" w:firstLine="0"/>
              <w:contextualSpacing/>
              <w:jc w:val="center"/>
              <w:rPr>
                <w:rFonts w:eastAsia="Times New Roman"/>
              </w:rPr>
            </w:pPr>
            <w:r w:rsidRPr="00E26610">
              <w:rPr>
                <w:rFonts w:eastAsia="Times New Roman"/>
                <w:b/>
                <w:i/>
              </w:rPr>
              <w:t>Расходы бюджета</w:t>
            </w:r>
          </w:p>
        </w:tc>
      </w:tr>
      <w:tr w:rsidR="00E26610" w:rsidRPr="00E26610" w:rsidTr="00E26610">
        <w:tc>
          <w:tcPr>
            <w:tcW w:w="2660" w:type="dxa"/>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903010609403П0020 000</w:t>
            </w:r>
          </w:p>
        </w:tc>
        <w:tc>
          <w:tcPr>
            <w:tcW w:w="6554" w:type="dxa"/>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Расходы бюджета муниципального образования по кассовому обслуживанию исполнения расходной части местного бюджета</w:t>
            </w:r>
          </w:p>
        </w:tc>
        <w:tc>
          <w:tcPr>
            <w:tcW w:w="1167" w:type="dxa"/>
            <w:vAlign w:val="center"/>
          </w:tcPr>
          <w:p w:rsidR="00E26610" w:rsidRPr="00E26610" w:rsidRDefault="00E26610" w:rsidP="00E26610">
            <w:pPr>
              <w:widowControl/>
              <w:autoSpaceDE/>
              <w:autoSpaceDN/>
              <w:adjustRightInd/>
              <w:spacing w:after="13"/>
              <w:ind w:right="39"/>
              <w:jc w:val="center"/>
              <w:rPr>
                <w:rFonts w:eastAsia="Times New Roman"/>
              </w:rPr>
            </w:pPr>
            <w:r w:rsidRPr="00E26610">
              <w:rPr>
                <w:rFonts w:eastAsia="Times New Roman"/>
              </w:rPr>
              <w:t>Х</w:t>
            </w:r>
          </w:p>
        </w:tc>
      </w:tr>
      <w:tr w:rsidR="00E26610" w:rsidRPr="00E26610" w:rsidTr="00E26610">
        <w:tc>
          <w:tcPr>
            <w:tcW w:w="2660" w:type="dxa"/>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903 010609403П0030 000</w:t>
            </w:r>
          </w:p>
        </w:tc>
        <w:tc>
          <w:tcPr>
            <w:tcW w:w="6554" w:type="dxa"/>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Расходы бюджета муниципального образования на осуществление полномочий по внутреннему муниципальному финансовому контролю</w:t>
            </w:r>
          </w:p>
        </w:tc>
        <w:tc>
          <w:tcPr>
            <w:tcW w:w="1167" w:type="dxa"/>
            <w:vAlign w:val="center"/>
          </w:tcPr>
          <w:p w:rsidR="00E26610" w:rsidRPr="00E26610" w:rsidRDefault="00E26610" w:rsidP="00E26610">
            <w:pPr>
              <w:widowControl/>
              <w:autoSpaceDE/>
              <w:autoSpaceDN/>
              <w:adjustRightInd/>
              <w:spacing w:after="13"/>
              <w:ind w:right="39"/>
              <w:jc w:val="center"/>
              <w:rPr>
                <w:rFonts w:eastAsia="Times New Roman"/>
              </w:rPr>
            </w:pPr>
            <w:r w:rsidRPr="00E26610">
              <w:rPr>
                <w:rFonts w:eastAsia="Times New Roman"/>
              </w:rPr>
              <w:t>Х</w:t>
            </w:r>
          </w:p>
        </w:tc>
      </w:tr>
      <w:tr w:rsidR="00E26610" w:rsidRPr="00E26610" w:rsidTr="00E26610">
        <w:tc>
          <w:tcPr>
            <w:tcW w:w="2660" w:type="dxa"/>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9030113 89 1 00 27770 000</w:t>
            </w:r>
          </w:p>
        </w:tc>
        <w:tc>
          <w:tcPr>
            <w:tcW w:w="6554" w:type="dxa"/>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Расходы за счет средств из резервного фонда Администрации муниципального образования "Вяземский район" Смоленской области</w:t>
            </w:r>
          </w:p>
        </w:tc>
        <w:tc>
          <w:tcPr>
            <w:tcW w:w="1167" w:type="dxa"/>
            <w:vAlign w:val="center"/>
          </w:tcPr>
          <w:p w:rsidR="00E26610" w:rsidRPr="00E26610" w:rsidRDefault="00E26610" w:rsidP="00E26610">
            <w:pPr>
              <w:widowControl/>
              <w:autoSpaceDE/>
              <w:autoSpaceDN/>
              <w:adjustRightInd/>
              <w:spacing w:after="13"/>
              <w:ind w:right="39"/>
              <w:jc w:val="center"/>
              <w:rPr>
                <w:rFonts w:eastAsia="Times New Roman"/>
              </w:rPr>
            </w:pPr>
            <w:r w:rsidRPr="00E26610">
              <w:rPr>
                <w:rFonts w:eastAsia="Times New Roman"/>
              </w:rPr>
              <w:t>Х</w:t>
            </w:r>
          </w:p>
        </w:tc>
      </w:tr>
      <w:tr w:rsidR="00E26610" w:rsidRPr="00E26610" w:rsidTr="00E26610">
        <w:tc>
          <w:tcPr>
            <w:tcW w:w="2660" w:type="dxa"/>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903 1301 09 4 01 20150 000</w:t>
            </w:r>
          </w:p>
        </w:tc>
        <w:tc>
          <w:tcPr>
            <w:tcW w:w="6554" w:type="dxa"/>
            <w:tcBorders>
              <w:top w:val="nil"/>
              <w:left w:val="single" w:sz="4" w:space="0" w:color="000000"/>
              <w:bottom w:val="single" w:sz="4" w:space="0" w:color="000000"/>
              <w:right w:val="single" w:sz="4" w:space="0" w:color="000000"/>
            </w:tcBorders>
            <w:shd w:val="clear" w:color="auto" w:fill="auto"/>
          </w:tcPr>
          <w:p w:rsidR="00E26610" w:rsidRPr="00E26610" w:rsidRDefault="00E26610" w:rsidP="00E26610">
            <w:pPr>
              <w:widowControl/>
              <w:autoSpaceDE/>
              <w:autoSpaceDN/>
              <w:adjustRightInd/>
              <w:outlineLvl w:val="4"/>
              <w:rPr>
                <w:rFonts w:eastAsia="Times New Roman"/>
                <w:color w:val="000000"/>
              </w:rPr>
            </w:pPr>
            <w:r w:rsidRPr="00E26610">
              <w:rPr>
                <w:rFonts w:eastAsia="Times New Roman"/>
                <w:color w:val="000000"/>
              </w:rPr>
              <w:t>Обслуживание государственного (муниципального) долга</w:t>
            </w:r>
          </w:p>
        </w:tc>
        <w:tc>
          <w:tcPr>
            <w:tcW w:w="1167" w:type="dxa"/>
            <w:vAlign w:val="center"/>
          </w:tcPr>
          <w:p w:rsidR="00E26610" w:rsidRPr="00E26610" w:rsidRDefault="00E26610" w:rsidP="00E26610">
            <w:pPr>
              <w:widowControl/>
              <w:autoSpaceDE/>
              <w:autoSpaceDN/>
              <w:adjustRightInd/>
              <w:spacing w:after="13"/>
              <w:ind w:right="39"/>
              <w:jc w:val="center"/>
              <w:rPr>
                <w:rFonts w:eastAsia="Times New Roman"/>
              </w:rPr>
            </w:pPr>
            <w:r w:rsidRPr="00E26610">
              <w:rPr>
                <w:rFonts w:eastAsia="Times New Roman"/>
              </w:rPr>
              <w:t>Х</w:t>
            </w:r>
          </w:p>
        </w:tc>
      </w:tr>
      <w:tr w:rsidR="00E26610" w:rsidRPr="00E26610" w:rsidTr="00E26610">
        <w:tc>
          <w:tcPr>
            <w:tcW w:w="2660" w:type="dxa"/>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903 1401 09 4 02 20990 000</w:t>
            </w:r>
          </w:p>
        </w:tc>
        <w:tc>
          <w:tcPr>
            <w:tcW w:w="6554" w:type="dxa"/>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 xml:space="preserve">Дотация на выравнивание бюджетной обеспеченности поселений из бюджета муниципального района, сформированной за счет средств </w:t>
            </w:r>
            <w:r w:rsidRPr="00E26610">
              <w:rPr>
                <w:rFonts w:eastAsia="Times New Roman"/>
              </w:rPr>
              <w:lastRenderedPageBreak/>
              <w:t>бюджета муниципального района</w:t>
            </w:r>
          </w:p>
        </w:tc>
        <w:tc>
          <w:tcPr>
            <w:tcW w:w="1167" w:type="dxa"/>
            <w:vAlign w:val="center"/>
          </w:tcPr>
          <w:p w:rsidR="00E26610" w:rsidRPr="00E26610" w:rsidRDefault="00E26610" w:rsidP="00E26610">
            <w:pPr>
              <w:widowControl/>
              <w:autoSpaceDE/>
              <w:autoSpaceDN/>
              <w:adjustRightInd/>
              <w:spacing w:after="13"/>
              <w:ind w:right="39"/>
              <w:jc w:val="center"/>
              <w:rPr>
                <w:rFonts w:eastAsia="Times New Roman"/>
              </w:rPr>
            </w:pPr>
            <w:r w:rsidRPr="00E26610">
              <w:rPr>
                <w:rFonts w:eastAsia="Times New Roman"/>
              </w:rPr>
              <w:lastRenderedPageBreak/>
              <w:t>Х</w:t>
            </w:r>
          </w:p>
        </w:tc>
      </w:tr>
      <w:tr w:rsidR="00E26610" w:rsidRPr="00E26610" w:rsidTr="00E26610">
        <w:tc>
          <w:tcPr>
            <w:tcW w:w="2660" w:type="dxa"/>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lastRenderedPageBreak/>
              <w:t>903 1401 09 4 02 80980 000</w:t>
            </w:r>
          </w:p>
        </w:tc>
        <w:tc>
          <w:tcPr>
            <w:tcW w:w="6554" w:type="dxa"/>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Дотация на выравнивание бюджетной обеспеченности поселений из бюджета муниципального района в части, сформированной за счет субвенций из областного бюджета</w:t>
            </w:r>
          </w:p>
        </w:tc>
        <w:tc>
          <w:tcPr>
            <w:tcW w:w="1167" w:type="dxa"/>
            <w:vAlign w:val="center"/>
          </w:tcPr>
          <w:p w:rsidR="00E26610" w:rsidRPr="00E26610" w:rsidRDefault="00E26610" w:rsidP="00E26610">
            <w:pPr>
              <w:widowControl/>
              <w:autoSpaceDE/>
              <w:autoSpaceDN/>
              <w:adjustRightInd/>
              <w:spacing w:after="13"/>
              <w:ind w:right="39"/>
              <w:jc w:val="center"/>
              <w:rPr>
                <w:rFonts w:eastAsia="Times New Roman"/>
              </w:rPr>
            </w:pPr>
            <w:r w:rsidRPr="00E26610">
              <w:rPr>
                <w:rFonts w:eastAsia="Times New Roman"/>
              </w:rPr>
              <w:t>Х</w:t>
            </w:r>
          </w:p>
        </w:tc>
      </w:tr>
      <w:tr w:rsidR="00E26610" w:rsidRPr="00E26610" w:rsidTr="00E26610">
        <w:tc>
          <w:tcPr>
            <w:tcW w:w="2660" w:type="dxa"/>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903 1403 09 4 02 20980 000</w:t>
            </w:r>
          </w:p>
        </w:tc>
        <w:tc>
          <w:tcPr>
            <w:tcW w:w="6554" w:type="dxa"/>
            <w:vAlign w:val="center"/>
          </w:tcPr>
          <w:p w:rsidR="00E26610" w:rsidRPr="00E26610" w:rsidRDefault="00E26610" w:rsidP="00E26610">
            <w:pPr>
              <w:widowControl/>
              <w:autoSpaceDE/>
              <w:autoSpaceDN/>
              <w:adjustRightInd/>
              <w:spacing w:after="13"/>
              <w:ind w:right="39"/>
              <w:jc w:val="both"/>
              <w:rPr>
                <w:rFonts w:eastAsia="Times New Roman"/>
              </w:rPr>
            </w:pPr>
            <w:r w:rsidRPr="00E26610">
              <w:rPr>
                <w:rFonts w:eastAsia="Times New Roman"/>
              </w:rPr>
              <w:t>Иной межбюджетный трансферт из бюджета муниципального образования "Вяземский район" Смоленской области бюджетам сельских поселений Вяземского района Смоленской области на финансовое обеспечение подготовки и проведения муниципальных выборов</w:t>
            </w:r>
          </w:p>
        </w:tc>
        <w:tc>
          <w:tcPr>
            <w:tcW w:w="1167" w:type="dxa"/>
            <w:vAlign w:val="center"/>
          </w:tcPr>
          <w:p w:rsidR="00E26610" w:rsidRPr="00E26610" w:rsidRDefault="00E26610" w:rsidP="00E26610">
            <w:pPr>
              <w:widowControl/>
              <w:autoSpaceDE/>
              <w:autoSpaceDN/>
              <w:adjustRightInd/>
              <w:spacing w:after="13"/>
              <w:ind w:right="39"/>
              <w:jc w:val="center"/>
              <w:rPr>
                <w:rFonts w:eastAsia="Times New Roman"/>
              </w:rPr>
            </w:pPr>
            <w:r w:rsidRPr="00E26610">
              <w:rPr>
                <w:rFonts w:eastAsia="Times New Roman"/>
              </w:rPr>
              <w:t>Х</w:t>
            </w:r>
          </w:p>
        </w:tc>
      </w:tr>
    </w:tbl>
    <w:p w:rsidR="00E26610" w:rsidRPr="00E26610" w:rsidRDefault="00E26610" w:rsidP="00E26610">
      <w:pPr>
        <w:widowControl/>
        <w:autoSpaceDE/>
        <w:autoSpaceDN/>
        <w:adjustRightInd/>
        <w:spacing w:after="13"/>
        <w:ind w:right="39" w:firstLine="567"/>
        <w:jc w:val="both"/>
        <w:rPr>
          <w:rFonts w:eastAsia="Times New Roman"/>
          <w:sz w:val="24"/>
          <w:szCs w:val="24"/>
        </w:rPr>
      </w:pPr>
      <w:r w:rsidRPr="00E26610">
        <w:rPr>
          <w:rFonts w:eastAsia="Times New Roman"/>
          <w:sz w:val="24"/>
          <w:szCs w:val="24"/>
        </w:rPr>
        <w:t xml:space="preserve">Согласно </w:t>
      </w:r>
      <w:proofErr w:type="gramStart"/>
      <w:r w:rsidRPr="00E26610">
        <w:rPr>
          <w:rFonts w:eastAsia="Times New Roman"/>
          <w:sz w:val="24"/>
          <w:szCs w:val="24"/>
        </w:rPr>
        <w:t>показателям Отчета</w:t>
      </w:r>
      <w:proofErr w:type="gramEnd"/>
      <w:r w:rsidRPr="00E26610">
        <w:rPr>
          <w:rFonts w:eastAsia="Times New Roman"/>
          <w:sz w:val="24"/>
          <w:szCs w:val="24"/>
        </w:rPr>
        <w:t xml:space="preserve"> об исполнении бюджета главного администратора доходов бюджета на 01.01.2023 года (ф.0503127) раздел 1 «Доходы бюджета»:</w:t>
      </w:r>
    </w:p>
    <w:p w:rsidR="00E26610" w:rsidRPr="00E26610" w:rsidRDefault="00E26610" w:rsidP="00E34B4B">
      <w:pPr>
        <w:widowControl/>
        <w:numPr>
          <w:ilvl w:val="0"/>
          <w:numId w:val="75"/>
        </w:numPr>
        <w:autoSpaceDE/>
        <w:autoSpaceDN/>
        <w:adjustRightInd/>
        <w:spacing w:after="13" w:line="259" w:lineRule="auto"/>
        <w:ind w:left="284" w:right="39"/>
        <w:contextualSpacing/>
        <w:jc w:val="both"/>
        <w:rPr>
          <w:rFonts w:eastAsia="Times New Roman"/>
          <w:sz w:val="24"/>
          <w:szCs w:val="24"/>
        </w:rPr>
      </w:pPr>
      <w:r w:rsidRPr="00E26610">
        <w:rPr>
          <w:rFonts w:eastAsia="Times New Roman"/>
          <w:sz w:val="24"/>
          <w:szCs w:val="24"/>
        </w:rPr>
        <w:t xml:space="preserve">графа 4 «Утвержденные бюджетные назначения», утвержденные бюджетные назначения по доходам отражены в сумме </w:t>
      </w:r>
      <w:r w:rsidRPr="00E26610">
        <w:rPr>
          <w:rFonts w:eastAsia="Times New Roman"/>
          <w:b/>
          <w:sz w:val="24"/>
          <w:szCs w:val="24"/>
        </w:rPr>
        <w:t xml:space="preserve">236 724,8 </w:t>
      </w:r>
      <w:proofErr w:type="gramStart"/>
      <w:r w:rsidRPr="00E26610">
        <w:rPr>
          <w:rFonts w:eastAsia="Times New Roman"/>
          <w:sz w:val="24"/>
          <w:szCs w:val="24"/>
        </w:rPr>
        <w:t>тыс.рублей</w:t>
      </w:r>
      <w:proofErr w:type="gramEnd"/>
      <w:r w:rsidRPr="00E26610">
        <w:rPr>
          <w:rFonts w:eastAsia="Times New Roman"/>
          <w:sz w:val="24"/>
          <w:szCs w:val="24"/>
        </w:rPr>
        <w:t>;</w:t>
      </w:r>
    </w:p>
    <w:p w:rsidR="00E26610" w:rsidRPr="00E26610" w:rsidRDefault="00E26610" w:rsidP="00E34B4B">
      <w:pPr>
        <w:widowControl/>
        <w:numPr>
          <w:ilvl w:val="0"/>
          <w:numId w:val="75"/>
        </w:numPr>
        <w:autoSpaceDE/>
        <w:autoSpaceDN/>
        <w:adjustRightInd/>
        <w:spacing w:after="13" w:line="259" w:lineRule="auto"/>
        <w:ind w:left="284" w:right="39"/>
        <w:contextualSpacing/>
        <w:jc w:val="both"/>
        <w:rPr>
          <w:rFonts w:eastAsia="Times New Roman"/>
          <w:sz w:val="24"/>
          <w:szCs w:val="24"/>
        </w:rPr>
      </w:pPr>
      <w:r w:rsidRPr="00E26610">
        <w:rPr>
          <w:rFonts w:eastAsia="Times New Roman"/>
          <w:sz w:val="24"/>
          <w:szCs w:val="24"/>
        </w:rPr>
        <w:t xml:space="preserve">графа 5 «Исполнено, через финансовые органы», бюджетные назначения по доходам исполнены в сумме </w:t>
      </w:r>
      <w:r w:rsidRPr="00E26610">
        <w:rPr>
          <w:rFonts w:eastAsia="Times New Roman"/>
          <w:b/>
          <w:sz w:val="24"/>
          <w:szCs w:val="24"/>
        </w:rPr>
        <w:t xml:space="preserve">236 724,8 </w:t>
      </w:r>
      <w:proofErr w:type="gramStart"/>
      <w:r w:rsidRPr="00E26610">
        <w:rPr>
          <w:rFonts w:eastAsia="Times New Roman"/>
          <w:sz w:val="24"/>
          <w:szCs w:val="24"/>
        </w:rPr>
        <w:t>тыс.рублей</w:t>
      </w:r>
      <w:proofErr w:type="gramEnd"/>
      <w:r w:rsidRPr="00E26610">
        <w:rPr>
          <w:rFonts w:eastAsia="Times New Roman"/>
          <w:sz w:val="24"/>
          <w:szCs w:val="24"/>
        </w:rPr>
        <w:t xml:space="preserve"> (100,0%).</w:t>
      </w:r>
    </w:p>
    <w:p w:rsidR="00E26610" w:rsidRPr="00E26610" w:rsidRDefault="00E26610" w:rsidP="00E26610">
      <w:pPr>
        <w:widowControl/>
        <w:autoSpaceDE/>
        <w:autoSpaceDN/>
        <w:adjustRightInd/>
        <w:ind w:right="39" w:firstLine="708"/>
        <w:jc w:val="both"/>
        <w:rPr>
          <w:rFonts w:eastAsia="Times New Roman"/>
          <w:i/>
          <w:sz w:val="24"/>
          <w:szCs w:val="22"/>
        </w:rPr>
      </w:pPr>
      <w:r w:rsidRPr="00E26610">
        <w:rPr>
          <w:rFonts w:eastAsia="Times New Roman"/>
          <w:i/>
          <w:sz w:val="24"/>
          <w:szCs w:val="22"/>
        </w:rPr>
        <w:t xml:space="preserve">Данные ф. 0503127 «Отчёт об исполнении бюджета» подтверждены данными ф.0503110 «Справка по заключению счетов бюджетного учёта отчетного финансового года» на 01.01.2023 года и соответствующими показателями, указанными в форме 0503164 «Сведения об исполнении бюджета». </w:t>
      </w:r>
    </w:p>
    <w:p w:rsidR="00E26610" w:rsidRPr="00E26610" w:rsidRDefault="00E26610" w:rsidP="00E26610">
      <w:pPr>
        <w:widowControl/>
        <w:tabs>
          <w:tab w:val="left" w:pos="567"/>
          <w:tab w:val="left" w:pos="709"/>
          <w:tab w:val="left" w:pos="851"/>
        </w:tabs>
        <w:autoSpaceDE/>
        <w:autoSpaceDN/>
        <w:adjustRightInd/>
        <w:jc w:val="right"/>
        <w:rPr>
          <w:rFonts w:eastAsia="Times New Roman"/>
          <w:b/>
          <w:i/>
          <w:sz w:val="24"/>
          <w:szCs w:val="24"/>
          <w:u w:val="single"/>
        </w:rPr>
      </w:pPr>
    </w:p>
    <w:p w:rsidR="00E26610" w:rsidRPr="00E26610" w:rsidRDefault="00E26610" w:rsidP="00E26610">
      <w:pPr>
        <w:widowControl/>
        <w:tabs>
          <w:tab w:val="left" w:pos="567"/>
          <w:tab w:val="left" w:pos="709"/>
          <w:tab w:val="left" w:pos="851"/>
        </w:tabs>
        <w:autoSpaceDE/>
        <w:autoSpaceDN/>
        <w:adjustRightInd/>
        <w:jc w:val="right"/>
        <w:rPr>
          <w:rFonts w:eastAsia="Times New Roman"/>
          <w:b/>
          <w:i/>
          <w:sz w:val="24"/>
          <w:szCs w:val="24"/>
          <w:u w:val="single"/>
        </w:rPr>
      </w:pPr>
      <w:r w:rsidRPr="00E26610">
        <w:rPr>
          <w:rFonts w:eastAsia="Times New Roman"/>
          <w:b/>
          <w:i/>
          <w:sz w:val="24"/>
          <w:szCs w:val="24"/>
          <w:u w:val="single"/>
        </w:rPr>
        <w:t>Исполнение плановых назначений по расходам</w:t>
      </w:r>
    </w:p>
    <w:p w:rsidR="00E26610" w:rsidRPr="00E26610" w:rsidRDefault="00E26610" w:rsidP="00E26610">
      <w:pPr>
        <w:widowControl/>
        <w:autoSpaceDE/>
        <w:autoSpaceDN/>
        <w:adjustRightInd/>
        <w:ind w:right="39" w:firstLine="567"/>
        <w:jc w:val="both"/>
        <w:rPr>
          <w:rFonts w:eastAsia="Times New Roman"/>
          <w:sz w:val="24"/>
          <w:szCs w:val="24"/>
        </w:rPr>
      </w:pPr>
      <w:r w:rsidRPr="00E26610">
        <w:rPr>
          <w:rFonts w:eastAsia="Times New Roman"/>
          <w:sz w:val="24"/>
          <w:szCs w:val="24"/>
        </w:rPr>
        <w:t xml:space="preserve">Согласно решению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бюджетные ассигнования по расходам утверждены в объеме </w:t>
      </w:r>
      <w:r w:rsidRPr="00E26610">
        <w:rPr>
          <w:rFonts w:eastAsia="Times New Roman"/>
          <w:b/>
          <w:sz w:val="24"/>
          <w:szCs w:val="24"/>
        </w:rPr>
        <w:t>89 142,6</w:t>
      </w:r>
      <w:r w:rsidRPr="00E26610">
        <w:rPr>
          <w:rFonts w:eastAsia="Times New Roman"/>
          <w:sz w:val="24"/>
          <w:szCs w:val="24"/>
        </w:rPr>
        <w:t xml:space="preserve">тыс.рублей, что подтверждено приложением №7 к решению Вяземского районного Совета депутатов от 21.12.2022 №92 «О внесении изменений в 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w:t>
      </w:r>
    </w:p>
    <w:p w:rsidR="00E26610" w:rsidRPr="00E26610" w:rsidRDefault="00E26610" w:rsidP="00E26610">
      <w:pPr>
        <w:widowControl/>
        <w:autoSpaceDE/>
        <w:autoSpaceDN/>
        <w:adjustRightInd/>
        <w:spacing w:after="13"/>
        <w:ind w:right="39" w:firstLine="567"/>
        <w:jc w:val="both"/>
        <w:rPr>
          <w:rFonts w:eastAsia="Times New Roman"/>
          <w:i/>
          <w:sz w:val="24"/>
          <w:szCs w:val="24"/>
        </w:rPr>
      </w:pPr>
      <w:r w:rsidRPr="00E26610">
        <w:rPr>
          <w:rFonts w:eastAsia="Times New Roman"/>
          <w:i/>
          <w:sz w:val="24"/>
          <w:szCs w:val="24"/>
        </w:rPr>
        <w:t xml:space="preserve">Пунктом 2 ст.217 БК РФ порядок составления и ведения сводной бюджетной росписи устанавливается соответствующим финансовым органом. </w:t>
      </w:r>
    </w:p>
    <w:p w:rsidR="00E26610" w:rsidRPr="00E26610" w:rsidRDefault="00E26610" w:rsidP="00E26610">
      <w:pPr>
        <w:widowControl/>
        <w:autoSpaceDE/>
        <w:autoSpaceDN/>
        <w:adjustRightInd/>
        <w:spacing w:after="13"/>
        <w:ind w:right="39" w:firstLine="567"/>
        <w:jc w:val="both"/>
        <w:rPr>
          <w:rFonts w:eastAsia="Times New Roman"/>
          <w:i/>
          <w:sz w:val="24"/>
          <w:szCs w:val="24"/>
        </w:rPr>
      </w:pPr>
      <w:r w:rsidRPr="00E26610">
        <w:rPr>
          <w:rFonts w:eastAsia="Times New Roman"/>
          <w:i/>
          <w:sz w:val="24"/>
          <w:szCs w:val="24"/>
        </w:rPr>
        <w:t>Пунктом 2.1 ст.217 БК РФ утвержденные показатели сводной бюджетной росписи должны соответствовать закону (решению) о бюджете.</w:t>
      </w:r>
    </w:p>
    <w:p w:rsidR="00E26610" w:rsidRPr="00E26610" w:rsidRDefault="00E26610" w:rsidP="00E26610">
      <w:pPr>
        <w:widowControl/>
        <w:autoSpaceDE/>
        <w:autoSpaceDN/>
        <w:adjustRightInd/>
        <w:spacing w:after="13"/>
        <w:ind w:right="39" w:firstLine="567"/>
        <w:jc w:val="both"/>
        <w:rPr>
          <w:rFonts w:eastAsia="Times New Roman"/>
          <w:sz w:val="24"/>
          <w:szCs w:val="24"/>
        </w:rPr>
      </w:pPr>
      <w:r w:rsidRPr="00E26610">
        <w:rPr>
          <w:rFonts w:eastAsia="Times New Roman"/>
          <w:sz w:val="24"/>
          <w:szCs w:val="24"/>
        </w:rPr>
        <w:t xml:space="preserve">Согласно сводной бюджетной росписи бюджета муниципального образования «Вяземский район» Смоленской области на 2022 год и на плановый период 2023 и 2024 годов по состоянию на 30.12.2022 года финансовому управлению, как главному распорядителю бюджетных средств, были предусмотрены ассигнования в сумме </w:t>
      </w:r>
      <w:r w:rsidRPr="00E26610">
        <w:rPr>
          <w:rFonts w:eastAsia="Times New Roman"/>
          <w:b/>
          <w:sz w:val="24"/>
          <w:szCs w:val="24"/>
        </w:rPr>
        <w:t xml:space="preserve">76 326,9 </w:t>
      </w:r>
      <w:r w:rsidRPr="00E26610">
        <w:rPr>
          <w:rFonts w:eastAsia="Times New Roman"/>
          <w:sz w:val="24"/>
          <w:szCs w:val="24"/>
        </w:rPr>
        <w:t>тыс.рублей (</w:t>
      </w:r>
      <w:hyperlink r:id="rId32" w:history="1">
        <w:r w:rsidRPr="00E26610">
          <w:rPr>
            <w:rFonts w:eastAsiaTheme="minorHAnsi"/>
            <w:sz w:val="24"/>
            <w:szCs w:val="24"/>
            <w:u w:val="single"/>
            <w:lang w:eastAsia="en-US"/>
          </w:rPr>
          <w:t>2022 район (admin-smolensk.ru)</w:t>
        </w:r>
      </w:hyperlink>
      <w:r w:rsidRPr="00E26610">
        <w:rPr>
          <w:rFonts w:eastAsia="Times New Roman"/>
          <w:sz w:val="24"/>
          <w:szCs w:val="24"/>
        </w:rPr>
        <w:t>).</w:t>
      </w:r>
    </w:p>
    <w:p w:rsidR="00E26610" w:rsidRPr="00E26610" w:rsidRDefault="00E26610" w:rsidP="00E26610">
      <w:pPr>
        <w:widowControl/>
        <w:autoSpaceDE/>
        <w:autoSpaceDN/>
        <w:adjustRightInd/>
        <w:ind w:right="39" w:firstLine="567"/>
        <w:jc w:val="both"/>
        <w:rPr>
          <w:rFonts w:eastAsia="Times New Roman"/>
          <w:i/>
          <w:sz w:val="24"/>
          <w:szCs w:val="22"/>
        </w:rPr>
      </w:pPr>
      <w:r w:rsidRPr="00E26610">
        <w:rPr>
          <w:rFonts w:eastAsia="Times New Roman"/>
          <w:i/>
          <w:sz w:val="24"/>
          <w:szCs w:val="22"/>
        </w:rPr>
        <w:t xml:space="preserve">Согласно ф.0503127 «Отчета об исполнении бюджета» за 2022 год, бюджетные ассигнования утверждены и приняты к исполнению в сумме </w:t>
      </w:r>
      <w:r w:rsidRPr="00E26610">
        <w:rPr>
          <w:rFonts w:eastAsia="Times New Roman"/>
          <w:b/>
          <w:i/>
          <w:sz w:val="24"/>
          <w:szCs w:val="22"/>
        </w:rPr>
        <w:t xml:space="preserve">76 326,9 </w:t>
      </w:r>
      <w:proofErr w:type="gramStart"/>
      <w:r w:rsidRPr="00E26610">
        <w:rPr>
          <w:rFonts w:eastAsia="Times New Roman"/>
          <w:i/>
          <w:sz w:val="24"/>
          <w:szCs w:val="22"/>
        </w:rPr>
        <w:t>тыс.рублей</w:t>
      </w:r>
      <w:proofErr w:type="gramEnd"/>
      <w:r w:rsidRPr="00E26610">
        <w:rPr>
          <w:rFonts w:eastAsia="Times New Roman"/>
          <w:i/>
          <w:sz w:val="24"/>
          <w:szCs w:val="22"/>
        </w:rPr>
        <w:t>, подтверждено ф.0503164 «Сведения об исполнении бюджета».</w:t>
      </w:r>
    </w:p>
    <w:p w:rsidR="00E26610" w:rsidRPr="00E26610" w:rsidRDefault="00E26610" w:rsidP="00E26610">
      <w:pPr>
        <w:widowControl/>
        <w:tabs>
          <w:tab w:val="left" w:pos="0"/>
        </w:tabs>
        <w:autoSpaceDE/>
        <w:autoSpaceDN/>
        <w:adjustRightInd/>
        <w:ind w:right="39" w:firstLine="567"/>
        <w:jc w:val="both"/>
        <w:rPr>
          <w:rFonts w:eastAsia="Times New Roman"/>
          <w:sz w:val="24"/>
          <w:szCs w:val="22"/>
        </w:rPr>
      </w:pPr>
      <w:r w:rsidRPr="00E26610">
        <w:rPr>
          <w:rFonts w:eastAsia="Times New Roman"/>
          <w:sz w:val="24"/>
          <w:szCs w:val="22"/>
        </w:rPr>
        <w:t xml:space="preserve">Денежные обязательства исполнены в объёме </w:t>
      </w:r>
      <w:r w:rsidRPr="00E26610">
        <w:rPr>
          <w:rFonts w:eastAsia="Times New Roman"/>
          <w:b/>
          <w:sz w:val="24"/>
          <w:szCs w:val="22"/>
        </w:rPr>
        <w:t xml:space="preserve">76 235,5 </w:t>
      </w:r>
      <w:proofErr w:type="gramStart"/>
      <w:r w:rsidRPr="00E26610">
        <w:rPr>
          <w:rFonts w:eastAsia="Times New Roman"/>
          <w:sz w:val="24"/>
          <w:szCs w:val="22"/>
        </w:rPr>
        <w:t>тыс.рублей</w:t>
      </w:r>
      <w:proofErr w:type="gramEnd"/>
      <w:r w:rsidRPr="00E26610">
        <w:rPr>
          <w:rFonts w:eastAsia="Times New Roman"/>
          <w:sz w:val="24"/>
          <w:szCs w:val="22"/>
        </w:rPr>
        <w:t xml:space="preserve"> или </w:t>
      </w:r>
      <w:r w:rsidRPr="00E26610">
        <w:rPr>
          <w:rFonts w:eastAsia="Times New Roman"/>
          <w:b/>
          <w:sz w:val="24"/>
          <w:szCs w:val="22"/>
        </w:rPr>
        <w:t>99,9</w:t>
      </w:r>
      <w:r w:rsidRPr="00E26610">
        <w:rPr>
          <w:rFonts w:eastAsia="Times New Roman"/>
          <w:sz w:val="24"/>
          <w:szCs w:val="22"/>
        </w:rPr>
        <w:t xml:space="preserve">% к утверждённым бюджетным назначениям согласно сводной бюджетной росписи, что не превышает лимитов бюджетных обязательств, подтверждено данными раздела 2 «Отчёта об исполнении бюджета» за 2022 год (ф.0503127). </w:t>
      </w:r>
    </w:p>
    <w:p w:rsidR="00E26610" w:rsidRPr="00E26610" w:rsidRDefault="00E26610" w:rsidP="00E26610">
      <w:pPr>
        <w:widowControl/>
        <w:autoSpaceDE/>
        <w:autoSpaceDN/>
        <w:adjustRightInd/>
        <w:ind w:left="10" w:right="39" w:firstLine="567"/>
        <w:jc w:val="both"/>
        <w:rPr>
          <w:rFonts w:eastAsia="Times New Roman"/>
          <w:i/>
          <w:sz w:val="24"/>
          <w:szCs w:val="22"/>
        </w:rPr>
      </w:pPr>
      <w:r w:rsidRPr="00E26610">
        <w:rPr>
          <w:rFonts w:eastAsia="Times New Roman"/>
          <w:sz w:val="24"/>
          <w:szCs w:val="22"/>
        </w:rPr>
        <w:t xml:space="preserve">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 </w:t>
      </w:r>
      <w:r w:rsidRPr="00E26610">
        <w:rPr>
          <w:rFonts w:eastAsia="Times New Roman"/>
          <w:i/>
          <w:sz w:val="24"/>
          <w:szCs w:val="22"/>
        </w:rPr>
        <w:t>При подготовке заключения расхождений показателей ф.0503164 и ф.0503127 годовой бюджетной отчетности не установлено.</w:t>
      </w:r>
      <w:r w:rsidRPr="00E26610">
        <w:rPr>
          <w:rFonts w:eastAsia="Times New Roman"/>
          <w:i/>
          <w:sz w:val="24"/>
          <w:szCs w:val="22"/>
        </w:rPr>
        <w:tab/>
      </w:r>
    </w:p>
    <w:p w:rsidR="00E26610" w:rsidRPr="00E26610" w:rsidRDefault="00E26610" w:rsidP="00E26610">
      <w:pPr>
        <w:widowControl/>
        <w:autoSpaceDE/>
        <w:autoSpaceDN/>
        <w:adjustRightInd/>
        <w:ind w:left="127" w:right="39" w:firstLine="567"/>
        <w:jc w:val="center"/>
        <w:rPr>
          <w:rFonts w:eastAsia="Times New Roman"/>
          <w:b/>
          <w:i/>
          <w:sz w:val="24"/>
          <w:szCs w:val="24"/>
          <w:u w:val="single"/>
        </w:rPr>
      </w:pPr>
    </w:p>
    <w:p w:rsidR="00E26610" w:rsidRPr="00E26610" w:rsidRDefault="00E26610" w:rsidP="00E26610">
      <w:pPr>
        <w:widowControl/>
        <w:autoSpaceDE/>
        <w:autoSpaceDN/>
        <w:adjustRightInd/>
        <w:ind w:left="127" w:right="39" w:firstLine="567"/>
        <w:jc w:val="right"/>
        <w:rPr>
          <w:rFonts w:eastAsia="Times New Roman"/>
          <w:b/>
          <w:i/>
          <w:sz w:val="24"/>
          <w:szCs w:val="24"/>
          <w:u w:val="single"/>
        </w:rPr>
      </w:pPr>
      <w:r w:rsidRPr="00E26610">
        <w:rPr>
          <w:rFonts w:eastAsia="Times New Roman"/>
          <w:b/>
          <w:i/>
          <w:sz w:val="24"/>
          <w:szCs w:val="24"/>
          <w:u w:val="single"/>
        </w:rPr>
        <w:t>Кассовые и фактические результаты исполнения бюджета</w:t>
      </w:r>
    </w:p>
    <w:p w:rsidR="00E26610" w:rsidRPr="00E26610" w:rsidRDefault="00E26610" w:rsidP="00E26610">
      <w:pPr>
        <w:widowControl/>
        <w:tabs>
          <w:tab w:val="left" w:pos="0"/>
          <w:tab w:val="left" w:pos="709"/>
        </w:tabs>
        <w:autoSpaceDE/>
        <w:autoSpaceDN/>
        <w:adjustRightInd/>
        <w:ind w:right="-1"/>
        <w:contextualSpacing/>
        <w:jc w:val="both"/>
        <w:rPr>
          <w:rFonts w:eastAsia="Times New Roman"/>
          <w:i/>
          <w:sz w:val="24"/>
          <w:szCs w:val="22"/>
        </w:rPr>
      </w:pPr>
      <w:r w:rsidRPr="00E26610">
        <w:rPr>
          <w:rFonts w:eastAsia="Times New Roman"/>
          <w:sz w:val="24"/>
          <w:szCs w:val="22"/>
        </w:rPr>
        <w:tab/>
      </w:r>
      <w:r w:rsidRPr="00E26610">
        <w:rPr>
          <w:rFonts w:eastAsia="Times New Roman"/>
          <w:i/>
          <w:sz w:val="24"/>
          <w:szCs w:val="22"/>
        </w:rPr>
        <w:t>По данным раздела 1 «Доходы бюджета» ф.0503127</w:t>
      </w:r>
      <w:r w:rsidRPr="00E26610">
        <w:rPr>
          <w:rFonts w:eastAsia="Times New Roman"/>
          <w:sz w:val="24"/>
          <w:szCs w:val="22"/>
        </w:rPr>
        <w:t xml:space="preserve"> «Отчет об исполнении бюджета ГАБС» на 01.01.2023 года доходы составили </w:t>
      </w:r>
      <w:r w:rsidRPr="00E26610">
        <w:rPr>
          <w:rFonts w:eastAsia="Times New Roman"/>
          <w:b/>
          <w:sz w:val="24"/>
          <w:szCs w:val="24"/>
        </w:rPr>
        <w:t>236 724,8</w:t>
      </w:r>
      <w:r w:rsidRPr="00E26610">
        <w:rPr>
          <w:rFonts w:eastAsia="Times New Roman"/>
          <w:b/>
          <w:sz w:val="24"/>
          <w:szCs w:val="22"/>
        </w:rPr>
        <w:t xml:space="preserve"> </w:t>
      </w:r>
      <w:proofErr w:type="gramStart"/>
      <w:r w:rsidRPr="00E26610">
        <w:rPr>
          <w:rFonts w:eastAsia="Times New Roman"/>
          <w:sz w:val="24"/>
          <w:szCs w:val="22"/>
        </w:rPr>
        <w:t>тыс.рублей</w:t>
      </w:r>
      <w:proofErr w:type="gramEnd"/>
      <w:r w:rsidRPr="00E26610">
        <w:rPr>
          <w:rFonts w:eastAsia="Times New Roman"/>
          <w:sz w:val="24"/>
          <w:szCs w:val="22"/>
        </w:rPr>
        <w:t xml:space="preserve">, что подтверждается показателями ф.0503110 «Справка по заключению счетов бюджетного учета отчетного </w:t>
      </w:r>
      <w:r w:rsidRPr="00E26610">
        <w:rPr>
          <w:rFonts w:eastAsia="Times New Roman"/>
          <w:sz w:val="24"/>
          <w:szCs w:val="22"/>
        </w:rPr>
        <w:lastRenderedPageBreak/>
        <w:t xml:space="preserve">финансового года». </w:t>
      </w:r>
      <w:r w:rsidRPr="00E26610">
        <w:rPr>
          <w:rFonts w:eastAsia="Times New Roman"/>
          <w:i/>
          <w:sz w:val="24"/>
          <w:szCs w:val="22"/>
        </w:rPr>
        <w:t xml:space="preserve">Согласно «Пояснительной записки» (ф.0503160) фактические доходы Финансового управления муниципального образования «Вяземский район» Смоленской области по бюджетной деятельности составили </w:t>
      </w:r>
      <w:r w:rsidRPr="00E26610">
        <w:rPr>
          <w:rFonts w:eastAsia="Times New Roman"/>
          <w:b/>
          <w:sz w:val="24"/>
          <w:szCs w:val="24"/>
        </w:rPr>
        <w:t>236 724,8</w:t>
      </w:r>
      <w:r w:rsidRPr="00E26610">
        <w:rPr>
          <w:rFonts w:eastAsia="Times New Roman"/>
          <w:b/>
          <w:i/>
          <w:sz w:val="24"/>
          <w:szCs w:val="22"/>
        </w:rPr>
        <w:t xml:space="preserve"> </w:t>
      </w:r>
      <w:proofErr w:type="gramStart"/>
      <w:r w:rsidRPr="00E26610">
        <w:rPr>
          <w:rFonts w:eastAsia="Times New Roman"/>
          <w:i/>
          <w:sz w:val="24"/>
          <w:szCs w:val="22"/>
        </w:rPr>
        <w:t>тыс.рублей</w:t>
      </w:r>
      <w:proofErr w:type="gramEnd"/>
      <w:r w:rsidRPr="00E26610">
        <w:rPr>
          <w:rFonts w:eastAsia="Times New Roman"/>
          <w:i/>
          <w:sz w:val="24"/>
          <w:szCs w:val="22"/>
        </w:rPr>
        <w:t xml:space="preserve">. </w:t>
      </w:r>
    </w:p>
    <w:p w:rsidR="00E26610" w:rsidRPr="00E26610" w:rsidRDefault="00E26610" w:rsidP="00E26610">
      <w:pPr>
        <w:widowControl/>
        <w:tabs>
          <w:tab w:val="left" w:pos="0"/>
          <w:tab w:val="left" w:pos="709"/>
        </w:tabs>
        <w:autoSpaceDE/>
        <w:autoSpaceDN/>
        <w:adjustRightInd/>
        <w:ind w:right="-1"/>
        <w:contextualSpacing/>
        <w:jc w:val="both"/>
        <w:rPr>
          <w:rFonts w:eastAsia="Times New Roman"/>
          <w:i/>
          <w:sz w:val="24"/>
          <w:szCs w:val="22"/>
        </w:rPr>
      </w:pPr>
      <w:r w:rsidRPr="00E26610">
        <w:rPr>
          <w:rFonts w:eastAsia="Times New Roman"/>
          <w:sz w:val="24"/>
          <w:szCs w:val="22"/>
        </w:rPr>
        <w:tab/>
      </w:r>
      <w:r w:rsidRPr="00E26610">
        <w:rPr>
          <w:rFonts w:eastAsia="Times New Roman"/>
          <w:i/>
          <w:sz w:val="24"/>
          <w:szCs w:val="22"/>
        </w:rPr>
        <w:t>По данным раздела 2 «Расходы бюджета» ф.0503127</w:t>
      </w:r>
      <w:r w:rsidRPr="00E26610">
        <w:rPr>
          <w:rFonts w:eastAsia="Times New Roman"/>
          <w:sz w:val="24"/>
          <w:szCs w:val="22"/>
        </w:rPr>
        <w:t xml:space="preserve"> «Отчет об исполнении бюджета ГАБС» на 01.01.2023 года расходы составили </w:t>
      </w:r>
      <w:r w:rsidRPr="00E26610">
        <w:rPr>
          <w:rFonts w:eastAsia="Times New Roman"/>
          <w:b/>
          <w:sz w:val="24"/>
          <w:szCs w:val="22"/>
        </w:rPr>
        <w:t xml:space="preserve">76 235,5 </w:t>
      </w:r>
      <w:proofErr w:type="gramStart"/>
      <w:r w:rsidRPr="00E26610">
        <w:rPr>
          <w:rFonts w:eastAsia="Times New Roman"/>
          <w:b/>
          <w:sz w:val="24"/>
          <w:szCs w:val="22"/>
        </w:rPr>
        <w:t>тыс</w:t>
      </w:r>
      <w:r w:rsidRPr="00E26610">
        <w:rPr>
          <w:rFonts w:eastAsia="Times New Roman"/>
          <w:sz w:val="24"/>
          <w:szCs w:val="22"/>
        </w:rPr>
        <w:t>.рублей</w:t>
      </w:r>
      <w:proofErr w:type="gramEnd"/>
      <w:r w:rsidRPr="00E26610">
        <w:rPr>
          <w:rFonts w:eastAsia="Times New Roman"/>
          <w:sz w:val="24"/>
          <w:szCs w:val="22"/>
        </w:rPr>
        <w:t xml:space="preserve">. </w:t>
      </w:r>
      <w:r w:rsidRPr="00E26610">
        <w:rPr>
          <w:rFonts w:eastAsia="Times New Roman"/>
          <w:i/>
          <w:sz w:val="24"/>
          <w:szCs w:val="22"/>
        </w:rPr>
        <w:t xml:space="preserve">Согласно «Пояснительной записки» (ф.0503160) фактические расходы финансового управления по бюджетной деятельности составили </w:t>
      </w:r>
      <w:r w:rsidRPr="00E26610">
        <w:rPr>
          <w:rFonts w:eastAsia="Times New Roman"/>
          <w:b/>
          <w:i/>
          <w:sz w:val="24"/>
          <w:szCs w:val="22"/>
        </w:rPr>
        <w:t xml:space="preserve">79 597,1 </w:t>
      </w:r>
      <w:proofErr w:type="gramStart"/>
      <w:r w:rsidRPr="00E26610">
        <w:rPr>
          <w:rFonts w:eastAsia="Times New Roman"/>
          <w:i/>
          <w:sz w:val="24"/>
          <w:szCs w:val="22"/>
        </w:rPr>
        <w:t>тыс.рублей</w:t>
      </w:r>
      <w:proofErr w:type="gramEnd"/>
      <w:r w:rsidRPr="00E26610">
        <w:rPr>
          <w:rFonts w:eastAsia="Times New Roman"/>
          <w:i/>
          <w:sz w:val="24"/>
          <w:szCs w:val="22"/>
        </w:rPr>
        <w:t>. Соответствие фактических доходов кассовым и анализ причин их отклонений приведен в разделе 3 ф.0503160 «Пояснительная записка».</w:t>
      </w:r>
    </w:p>
    <w:p w:rsidR="00E26610" w:rsidRPr="00E26610" w:rsidRDefault="00E26610" w:rsidP="00E26610">
      <w:pPr>
        <w:widowControl/>
        <w:autoSpaceDE/>
        <w:autoSpaceDN/>
        <w:adjustRightInd/>
        <w:contextualSpacing/>
        <w:jc w:val="center"/>
        <w:textAlignment w:val="top"/>
        <w:rPr>
          <w:rFonts w:eastAsiaTheme="minorHAnsi"/>
          <w:b/>
          <w:sz w:val="24"/>
          <w:szCs w:val="24"/>
          <w:lang w:eastAsia="en-US"/>
        </w:rPr>
      </w:pPr>
    </w:p>
    <w:p w:rsidR="00E26610" w:rsidRPr="00E26610" w:rsidRDefault="00E26610" w:rsidP="00E26610">
      <w:pPr>
        <w:widowControl/>
        <w:autoSpaceDE/>
        <w:autoSpaceDN/>
        <w:adjustRightInd/>
        <w:contextualSpacing/>
        <w:jc w:val="center"/>
        <w:textAlignment w:val="top"/>
        <w:rPr>
          <w:rFonts w:eastAsiaTheme="minorHAnsi"/>
          <w:b/>
          <w:sz w:val="24"/>
          <w:szCs w:val="24"/>
          <w:lang w:eastAsia="en-US"/>
        </w:rPr>
      </w:pPr>
      <w:r w:rsidRPr="00E26610">
        <w:rPr>
          <w:rFonts w:eastAsiaTheme="minorHAnsi"/>
          <w:b/>
          <w:sz w:val="24"/>
          <w:szCs w:val="24"/>
          <w:lang w:eastAsia="en-US"/>
        </w:rPr>
        <w:t>Анализ показателей бухгалтерской отчетности субъекта бюджетной отчетности</w:t>
      </w:r>
    </w:p>
    <w:p w:rsidR="00E26610" w:rsidRDefault="00E26610" w:rsidP="00E26610">
      <w:pPr>
        <w:widowControl/>
        <w:autoSpaceDE/>
        <w:autoSpaceDN/>
        <w:adjustRightInd/>
        <w:ind w:right="3"/>
        <w:jc w:val="right"/>
        <w:rPr>
          <w:rFonts w:eastAsia="Times New Roman"/>
          <w:b/>
          <w:i/>
          <w:sz w:val="24"/>
          <w:szCs w:val="22"/>
          <w:u w:val="single"/>
        </w:rPr>
      </w:pPr>
    </w:p>
    <w:p w:rsidR="00E26610" w:rsidRPr="00E26610" w:rsidRDefault="00E26610" w:rsidP="00E26610">
      <w:pPr>
        <w:widowControl/>
        <w:autoSpaceDE/>
        <w:autoSpaceDN/>
        <w:adjustRightInd/>
        <w:ind w:right="3"/>
        <w:jc w:val="right"/>
        <w:rPr>
          <w:rFonts w:eastAsia="Times New Roman"/>
          <w:b/>
          <w:i/>
          <w:sz w:val="24"/>
          <w:szCs w:val="22"/>
          <w:u w:val="single"/>
        </w:rPr>
      </w:pPr>
      <w:r w:rsidRPr="00E26610">
        <w:rPr>
          <w:rFonts w:eastAsia="Times New Roman"/>
          <w:b/>
          <w:i/>
          <w:sz w:val="24"/>
          <w:szCs w:val="22"/>
          <w:u w:val="single"/>
        </w:rPr>
        <w:t>Сведения о движении нефинансовых активов (ф.0503168)</w:t>
      </w:r>
    </w:p>
    <w:p w:rsidR="00E26610" w:rsidRPr="00E26610" w:rsidRDefault="00E26610" w:rsidP="00E26610">
      <w:pPr>
        <w:widowControl/>
        <w:autoSpaceDE/>
        <w:autoSpaceDN/>
        <w:adjustRightInd/>
        <w:ind w:right="39" w:firstLine="708"/>
        <w:jc w:val="both"/>
        <w:rPr>
          <w:rFonts w:eastAsia="Times New Roman"/>
          <w:sz w:val="24"/>
          <w:szCs w:val="22"/>
        </w:rPr>
      </w:pPr>
      <w:r w:rsidRPr="00E26610">
        <w:rPr>
          <w:rFonts w:eastAsia="Times New Roman"/>
          <w:sz w:val="24"/>
          <w:szCs w:val="22"/>
        </w:rPr>
        <w:t>Согласно ф.0503168 на 01 января 2023 года балансовая стоимость:</w:t>
      </w:r>
    </w:p>
    <w:p w:rsidR="00E26610" w:rsidRPr="00E26610" w:rsidRDefault="00E26610" w:rsidP="00E26610">
      <w:pPr>
        <w:widowControl/>
        <w:numPr>
          <w:ilvl w:val="0"/>
          <w:numId w:val="43"/>
        </w:numPr>
        <w:autoSpaceDE/>
        <w:autoSpaceDN/>
        <w:adjustRightInd/>
        <w:spacing w:after="160" w:line="259" w:lineRule="auto"/>
        <w:ind w:left="426" w:right="39"/>
        <w:contextualSpacing/>
        <w:jc w:val="both"/>
        <w:rPr>
          <w:rFonts w:eastAsia="Times New Roman"/>
          <w:sz w:val="24"/>
          <w:szCs w:val="22"/>
        </w:rPr>
      </w:pPr>
      <w:r w:rsidRPr="00E26610">
        <w:rPr>
          <w:rFonts w:eastAsia="Times New Roman"/>
          <w:sz w:val="24"/>
          <w:szCs w:val="22"/>
        </w:rPr>
        <w:t xml:space="preserve">основных средств составила </w:t>
      </w:r>
      <w:r w:rsidRPr="00E26610">
        <w:rPr>
          <w:rFonts w:eastAsia="Times New Roman"/>
          <w:b/>
          <w:sz w:val="24"/>
          <w:szCs w:val="22"/>
        </w:rPr>
        <w:t xml:space="preserve">2 084,9 </w:t>
      </w:r>
      <w:proofErr w:type="gramStart"/>
      <w:r w:rsidRPr="00E26610">
        <w:rPr>
          <w:rFonts w:eastAsia="Times New Roman"/>
          <w:sz w:val="24"/>
          <w:szCs w:val="22"/>
        </w:rPr>
        <w:t>тыс.рублей</w:t>
      </w:r>
      <w:proofErr w:type="gramEnd"/>
      <w:r w:rsidRPr="00E26610">
        <w:rPr>
          <w:rFonts w:eastAsia="Times New Roman"/>
          <w:sz w:val="24"/>
          <w:szCs w:val="22"/>
        </w:rPr>
        <w:t>,</w:t>
      </w:r>
    </w:p>
    <w:p w:rsidR="00E26610" w:rsidRPr="00E26610" w:rsidRDefault="00E26610" w:rsidP="00E26610">
      <w:pPr>
        <w:widowControl/>
        <w:numPr>
          <w:ilvl w:val="0"/>
          <w:numId w:val="43"/>
        </w:numPr>
        <w:autoSpaceDE/>
        <w:autoSpaceDN/>
        <w:adjustRightInd/>
        <w:spacing w:after="160" w:line="259" w:lineRule="auto"/>
        <w:ind w:left="426" w:right="39"/>
        <w:contextualSpacing/>
        <w:jc w:val="both"/>
        <w:rPr>
          <w:rFonts w:eastAsia="Times New Roman"/>
          <w:sz w:val="24"/>
          <w:szCs w:val="22"/>
        </w:rPr>
      </w:pPr>
      <w:r w:rsidRPr="00E26610">
        <w:rPr>
          <w:rFonts w:eastAsia="Times New Roman"/>
          <w:sz w:val="24"/>
          <w:szCs w:val="22"/>
        </w:rPr>
        <w:t xml:space="preserve">материальных запасов составила </w:t>
      </w:r>
      <w:r w:rsidRPr="00E26610">
        <w:rPr>
          <w:rFonts w:eastAsia="Times New Roman"/>
          <w:b/>
          <w:sz w:val="24"/>
          <w:szCs w:val="22"/>
        </w:rPr>
        <w:t xml:space="preserve">24,4 </w:t>
      </w:r>
      <w:proofErr w:type="gramStart"/>
      <w:r w:rsidRPr="00E26610">
        <w:rPr>
          <w:rFonts w:eastAsia="Times New Roman"/>
          <w:sz w:val="24"/>
          <w:szCs w:val="22"/>
        </w:rPr>
        <w:t>тыс.рублей</w:t>
      </w:r>
      <w:proofErr w:type="gramEnd"/>
      <w:r w:rsidRPr="00E26610">
        <w:rPr>
          <w:rFonts w:eastAsia="Times New Roman"/>
          <w:sz w:val="24"/>
          <w:szCs w:val="22"/>
        </w:rPr>
        <w:t>;</w:t>
      </w:r>
    </w:p>
    <w:p w:rsidR="00E26610" w:rsidRPr="00E26610" w:rsidRDefault="00E26610" w:rsidP="00E26610">
      <w:pPr>
        <w:widowControl/>
        <w:numPr>
          <w:ilvl w:val="0"/>
          <w:numId w:val="43"/>
        </w:numPr>
        <w:autoSpaceDE/>
        <w:autoSpaceDN/>
        <w:adjustRightInd/>
        <w:spacing w:after="160" w:line="259" w:lineRule="auto"/>
        <w:ind w:left="426" w:right="39"/>
        <w:contextualSpacing/>
        <w:jc w:val="both"/>
        <w:rPr>
          <w:rFonts w:eastAsia="Times New Roman"/>
          <w:sz w:val="24"/>
          <w:szCs w:val="22"/>
        </w:rPr>
      </w:pPr>
      <w:r w:rsidRPr="00E26610">
        <w:rPr>
          <w:rFonts w:eastAsia="Times New Roman"/>
          <w:sz w:val="24"/>
          <w:szCs w:val="22"/>
        </w:rPr>
        <w:t xml:space="preserve">прав пользования нематериальными активами составила </w:t>
      </w:r>
      <w:r w:rsidRPr="00E26610">
        <w:rPr>
          <w:rFonts w:eastAsia="Times New Roman"/>
          <w:b/>
          <w:sz w:val="24"/>
          <w:szCs w:val="22"/>
        </w:rPr>
        <w:t xml:space="preserve">41,1 </w:t>
      </w:r>
      <w:proofErr w:type="gramStart"/>
      <w:r w:rsidRPr="00E26610">
        <w:rPr>
          <w:rFonts w:eastAsia="Times New Roman"/>
          <w:sz w:val="24"/>
          <w:szCs w:val="22"/>
        </w:rPr>
        <w:t>тыс.рублей</w:t>
      </w:r>
      <w:proofErr w:type="gramEnd"/>
      <w:r w:rsidRPr="00E26610">
        <w:rPr>
          <w:rFonts w:eastAsia="Times New Roman"/>
          <w:sz w:val="24"/>
          <w:szCs w:val="22"/>
        </w:rPr>
        <w:t>.</w:t>
      </w:r>
    </w:p>
    <w:p w:rsidR="00E26610" w:rsidRPr="00E26610" w:rsidRDefault="00E26610" w:rsidP="00E26610">
      <w:pPr>
        <w:widowControl/>
        <w:autoSpaceDE/>
        <w:autoSpaceDN/>
        <w:adjustRightInd/>
        <w:ind w:firstLine="708"/>
        <w:jc w:val="both"/>
        <w:textAlignment w:val="top"/>
        <w:rPr>
          <w:rFonts w:eastAsia="Times New Roman"/>
          <w:i/>
          <w:sz w:val="24"/>
          <w:szCs w:val="22"/>
        </w:rPr>
      </w:pPr>
      <w:r w:rsidRPr="00E26610">
        <w:rPr>
          <w:rFonts w:eastAsia="Times New Roman"/>
          <w:i/>
          <w:sz w:val="24"/>
          <w:szCs w:val="22"/>
        </w:rPr>
        <w:t>Показатели ф.0503168 «Сведения о движении нефинансовых активов» не имеют расхождений с показателями   раздела 1 «нефинансовые активы» Баланса (ф. 0503130).</w:t>
      </w:r>
    </w:p>
    <w:p w:rsidR="00E26610" w:rsidRPr="00E26610" w:rsidRDefault="00E26610" w:rsidP="00E26610">
      <w:pPr>
        <w:widowControl/>
        <w:autoSpaceDE/>
        <w:autoSpaceDN/>
        <w:adjustRightInd/>
        <w:ind w:left="14" w:right="3" w:hanging="10"/>
        <w:jc w:val="both"/>
        <w:rPr>
          <w:rFonts w:eastAsia="Times New Roman"/>
          <w:sz w:val="24"/>
          <w:szCs w:val="22"/>
        </w:rPr>
      </w:pPr>
    </w:p>
    <w:p w:rsidR="00E26610" w:rsidRPr="00E26610" w:rsidRDefault="00E26610" w:rsidP="00E26610">
      <w:pPr>
        <w:widowControl/>
        <w:autoSpaceDE/>
        <w:autoSpaceDN/>
        <w:adjustRightInd/>
        <w:contextualSpacing/>
        <w:jc w:val="right"/>
        <w:textAlignment w:val="top"/>
        <w:rPr>
          <w:rFonts w:eastAsiaTheme="minorHAnsi"/>
          <w:i/>
          <w:sz w:val="24"/>
          <w:szCs w:val="24"/>
          <w:u w:val="single"/>
          <w:lang w:eastAsia="en-US"/>
        </w:rPr>
      </w:pPr>
      <w:r w:rsidRPr="00E26610">
        <w:rPr>
          <w:rFonts w:eastAsiaTheme="minorHAnsi"/>
          <w:b/>
          <w:i/>
          <w:sz w:val="24"/>
          <w:szCs w:val="24"/>
          <w:u w:val="single"/>
          <w:lang w:eastAsia="en-US"/>
        </w:rPr>
        <w:t>Сведения по дебиторской и кредиторской задолженности (ф.0503169)</w:t>
      </w:r>
    </w:p>
    <w:p w:rsidR="00E26610" w:rsidRPr="00E26610" w:rsidRDefault="00E26610" w:rsidP="00E26610">
      <w:pPr>
        <w:widowControl/>
        <w:autoSpaceDE/>
        <w:autoSpaceDN/>
        <w:adjustRightInd/>
        <w:ind w:firstLine="709"/>
        <w:jc w:val="right"/>
        <w:textAlignment w:val="top"/>
        <w:rPr>
          <w:rFonts w:eastAsiaTheme="minorHAnsi"/>
          <w:lang w:eastAsia="en-US"/>
        </w:rPr>
      </w:pPr>
      <w:r w:rsidRPr="00E26610">
        <w:rPr>
          <w:rFonts w:eastAsiaTheme="minorHAnsi"/>
          <w:lang w:eastAsia="en-US"/>
        </w:rPr>
        <w:t>(</w:t>
      </w:r>
      <w:proofErr w:type="gramStart"/>
      <w:r w:rsidRPr="00E26610">
        <w:rPr>
          <w:rFonts w:eastAsiaTheme="minorHAnsi"/>
          <w:lang w:eastAsia="en-US"/>
        </w:rPr>
        <w:t>тыс.рублей</w:t>
      </w:r>
      <w:proofErr w:type="gramEnd"/>
      <w:r w:rsidRPr="00E26610">
        <w:rPr>
          <w:rFonts w:eastAsiaTheme="minorHAnsi"/>
          <w:lang w:eastAsia="en-US"/>
        </w:rPr>
        <w:t>)</w:t>
      </w:r>
    </w:p>
    <w:tbl>
      <w:tblPr>
        <w:tblStyle w:val="TableGrid35"/>
        <w:tblW w:w="9747" w:type="dxa"/>
        <w:jc w:val="center"/>
        <w:tblInd w:w="0" w:type="dxa"/>
        <w:tblCellMar>
          <w:top w:w="7" w:type="dxa"/>
          <w:left w:w="531" w:type="dxa"/>
          <w:right w:w="115" w:type="dxa"/>
        </w:tblCellMar>
        <w:tblLook w:val="04A0" w:firstRow="1" w:lastRow="0" w:firstColumn="1" w:lastColumn="0" w:noHBand="0" w:noVBand="1"/>
      </w:tblPr>
      <w:tblGrid>
        <w:gridCol w:w="4045"/>
        <w:gridCol w:w="1547"/>
        <w:gridCol w:w="1543"/>
        <w:gridCol w:w="1298"/>
        <w:gridCol w:w="1314"/>
      </w:tblGrid>
      <w:tr w:rsidR="00E26610" w:rsidRPr="00E34B4B" w:rsidTr="00E26610">
        <w:trPr>
          <w:trHeight w:val="68"/>
          <w:jc w:val="center"/>
        </w:trPr>
        <w:tc>
          <w:tcPr>
            <w:tcW w:w="4045"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6610" w:rsidRPr="00E34B4B" w:rsidRDefault="00E26610" w:rsidP="00E26610">
            <w:pPr>
              <w:widowControl/>
              <w:autoSpaceDE/>
              <w:autoSpaceDN/>
              <w:adjustRightInd/>
              <w:spacing w:line="256" w:lineRule="auto"/>
              <w:ind w:left="-394" w:hanging="140"/>
              <w:jc w:val="center"/>
              <w:rPr>
                <w:rFonts w:ascii="Times New Roman" w:eastAsia="Times New Roman" w:hAnsi="Times New Roman"/>
              </w:rPr>
            </w:pPr>
            <w:r w:rsidRPr="00E34B4B">
              <w:rPr>
                <w:rFonts w:ascii="Times New Roman" w:eastAsia="Times New Roman" w:hAnsi="Times New Roman"/>
              </w:rPr>
              <w:t>вид задолженности</w:t>
            </w:r>
          </w:p>
        </w:tc>
        <w:tc>
          <w:tcPr>
            <w:tcW w:w="1547"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6610" w:rsidRPr="00E34B4B" w:rsidRDefault="00E26610" w:rsidP="00E26610">
            <w:pPr>
              <w:widowControl/>
              <w:autoSpaceDE/>
              <w:autoSpaceDN/>
              <w:adjustRightInd/>
              <w:spacing w:line="256" w:lineRule="auto"/>
              <w:ind w:left="-394" w:hanging="140"/>
              <w:jc w:val="center"/>
              <w:rPr>
                <w:rFonts w:ascii="Times New Roman" w:eastAsia="Times New Roman" w:hAnsi="Times New Roman"/>
              </w:rPr>
            </w:pPr>
            <w:r w:rsidRPr="00E34B4B">
              <w:rPr>
                <w:rFonts w:ascii="Times New Roman" w:eastAsia="Times New Roman" w:hAnsi="Times New Roman"/>
              </w:rPr>
              <w:t>на 01.01.2022</w:t>
            </w:r>
          </w:p>
        </w:tc>
        <w:tc>
          <w:tcPr>
            <w:tcW w:w="1543"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6610" w:rsidRPr="00E34B4B" w:rsidRDefault="00E26610" w:rsidP="00E26610">
            <w:pPr>
              <w:widowControl/>
              <w:autoSpaceDE/>
              <w:autoSpaceDN/>
              <w:adjustRightInd/>
              <w:spacing w:line="256" w:lineRule="auto"/>
              <w:ind w:left="-394" w:right="33" w:hanging="140"/>
              <w:jc w:val="center"/>
              <w:rPr>
                <w:rFonts w:ascii="Times New Roman" w:eastAsia="Times New Roman" w:hAnsi="Times New Roman"/>
              </w:rPr>
            </w:pPr>
            <w:r w:rsidRPr="00E34B4B">
              <w:rPr>
                <w:rFonts w:ascii="Times New Roman" w:eastAsia="Times New Roman" w:hAnsi="Times New Roman"/>
              </w:rPr>
              <w:t>на 01.01.2023</w:t>
            </w: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6610" w:rsidRPr="00E34B4B" w:rsidRDefault="00E26610" w:rsidP="00E26610">
            <w:pPr>
              <w:widowControl/>
              <w:autoSpaceDE/>
              <w:autoSpaceDN/>
              <w:adjustRightInd/>
              <w:spacing w:line="256" w:lineRule="auto"/>
              <w:ind w:left="-394" w:right="33" w:hanging="140"/>
              <w:jc w:val="center"/>
              <w:rPr>
                <w:rFonts w:ascii="Times New Roman" w:eastAsia="Times New Roman" w:hAnsi="Times New Roman"/>
              </w:rPr>
            </w:pPr>
            <w:r w:rsidRPr="00E34B4B">
              <w:rPr>
                <w:rFonts w:ascii="Times New Roman" w:eastAsia="Times New Roman" w:hAnsi="Times New Roman"/>
              </w:rPr>
              <w:t>отклонение</w:t>
            </w:r>
          </w:p>
        </w:tc>
      </w:tr>
      <w:tr w:rsidR="00E26610" w:rsidRPr="00E34B4B" w:rsidTr="00E26610">
        <w:trPr>
          <w:trHeight w:val="63"/>
          <w:jc w:val="center"/>
        </w:trPr>
        <w:tc>
          <w:tcPr>
            <w:tcW w:w="4045"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6610" w:rsidRPr="00E34B4B" w:rsidRDefault="00E26610" w:rsidP="00E26610">
            <w:pPr>
              <w:widowControl/>
              <w:autoSpaceDE/>
              <w:autoSpaceDN/>
              <w:adjustRightInd/>
              <w:spacing w:line="256" w:lineRule="auto"/>
              <w:ind w:left="-394" w:hanging="140"/>
              <w:jc w:val="center"/>
              <w:rPr>
                <w:rFonts w:ascii="Times New Roman" w:eastAsia="Times New Roman" w:hAnsi="Times New Roman"/>
              </w:rPr>
            </w:pPr>
          </w:p>
        </w:tc>
        <w:tc>
          <w:tcPr>
            <w:tcW w:w="1547"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6610" w:rsidRPr="00E34B4B" w:rsidRDefault="00E26610" w:rsidP="00E26610">
            <w:pPr>
              <w:widowControl/>
              <w:autoSpaceDE/>
              <w:autoSpaceDN/>
              <w:adjustRightInd/>
              <w:spacing w:line="256" w:lineRule="auto"/>
              <w:ind w:left="-394" w:hanging="140"/>
              <w:jc w:val="center"/>
              <w:rPr>
                <w:rFonts w:ascii="Times New Roman" w:eastAsia="Times New Roman" w:hAnsi="Times New Roman"/>
              </w:rPr>
            </w:pPr>
          </w:p>
        </w:tc>
        <w:tc>
          <w:tcPr>
            <w:tcW w:w="1543"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6610" w:rsidRPr="00E34B4B" w:rsidRDefault="00E26610" w:rsidP="00E26610">
            <w:pPr>
              <w:widowControl/>
              <w:autoSpaceDE/>
              <w:autoSpaceDN/>
              <w:adjustRightInd/>
              <w:spacing w:line="256" w:lineRule="auto"/>
              <w:ind w:left="-394" w:right="33" w:hanging="140"/>
              <w:jc w:val="center"/>
              <w:rPr>
                <w:rFonts w:ascii="Times New Roman" w:eastAsia="Times New Roman" w:hAnsi="Times New Roman"/>
              </w:rPr>
            </w:pPr>
          </w:p>
        </w:tc>
        <w:tc>
          <w:tcPr>
            <w:tcW w:w="1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6610" w:rsidRPr="00E34B4B" w:rsidRDefault="00E26610" w:rsidP="00E26610">
            <w:pPr>
              <w:widowControl/>
              <w:autoSpaceDE/>
              <w:autoSpaceDN/>
              <w:adjustRightInd/>
              <w:spacing w:line="256" w:lineRule="auto"/>
              <w:ind w:left="-394" w:right="33" w:hanging="140"/>
              <w:jc w:val="center"/>
              <w:rPr>
                <w:rFonts w:ascii="Times New Roman" w:eastAsia="Times New Roman" w:hAnsi="Times New Roman"/>
              </w:rPr>
            </w:pPr>
            <w:r w:rsidRPr="00E34B4B">
              <w:rPr>
                <w:rFonts w:ascii="Times New Roman" w:eastAsia="Times New Roman" w:hAnsi="Times New Roman"/>
              </w:rPr>
              <w:t>+/-</w:t>
            </w:r>
          </w:p>
        </w:tc>
        <w:tc>
          <w:tcPr>
            <w:tcW w:w="13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6610" w:rsidRPr="00E34B4B" w:rsidRDefault="00E26610" w:rsidP="00E26610">
            <w:pPr>
              <w:widowControl/>
              <w:autoSpaceDE/>
              <w:autoSpaceDN/>
              <w:adjustRightInd/>
              <w:spacing w:line="256" w:lineRule="auto"/>
              <w:ind w:left="-394" w:right="33" w:hanging="140"/>
              <w:jc w:val="center"/>
              <w:rPr>
                <w:rFonts w:ascii="Times New Roman" w:eastAsia="Times New Roman" w:hAnsi="Times New Roman"/>
              </w:rPr>
            </w:pPr>
            <w:r w:rsidRPr="00E34B4B">
              <w:rPr>
                <w:rFonts w:ascii="Times New Roman" w:eastAsia="Times New Roman" w:hAnsi="Times New Roman"/>
              </w:rPr>
              <w:t>%</w:t>
            </w:r>
          </w:p>
        </w:tc>
      </w:tr>
      <w:tr w:rsidR="00E26610" w:rsidRPr="00E34B4B" w:rsidTr="00E26610">
        <w:trPr>
          <w:trHeight w:val="240"/>
          <w:jc w:val="center"/>
        </w:trPr>
        <w:tc>
          <w:tcPr>
            <w:tcW w:w="4045" w:type="dxa"/>
            <w:tcBorders>
              <w:top w:val="single" w:sz="4" w:space="0" w:color="000000"/>
              <w:left w:val="single" w:sz="4" w:space="0" w:color="000000"/>
              <w:bottom w:val="single" w:sz="4" w:space="0" w:color="000000"/>
              <w:right w:val="single" w:sz="4" w:space="0" w:color="000000"/>
            </w:tcBorders>
            <w:hideMark/>
          </w:tcPr>
          <w:p w:rsidR="00E26610" w:rsidRPr="00E34B4B" w:rsidRDefault="00E26610" w:rsidP="00E26610">
            <w:pPr>
              <w:widowControl/>
              <w:autoSpaceDE/>
              <w:autoSpaceDN/>
              <w:adjustRightInd/>
              <w:spacing w:line="256" w:lineRule="auto"/>
              <w:ind w:left="-394"/>
              <w:rPr>
                <w:rFonts w:ascii="Times New Roman" w:eastAsia="Times New Roman" w:hAnsi="Times New Roman"/>
              </w:rPr>
            </w:pPr>
            <w:r w:rsidRPr="00E34B4B">
              <w:rPr>
                <w:rFonts w:ascii="Times New Roman" w:eastAsia="Times New Roman" w:hAnsi="Times New Roman"/>
              </w:rPr>
              <w:t xml:space="preserve">Дебиторская задолженность  </w:t>
            </w:r>
          </w:p>
        </w:tc>
        <w:tc>
          <w:tcPr>
            <w:tcW w:w="1547" w:type="dxa"/>
            <w:tcBorders>
              <w:top w:val="single" w:sz="4" w:space="0" w:color="000000"/>
              <w:left w:val="single" w:sz="4" w:space="0" w:color="000000"/>
              <w:bottom w:val="single" w:sz="4" w:space="0" w:color="000000"/>
              <w:right w:val="single" w:sz="4" w:space="0" w:color="000000"/>
            </w:tcBorders>
          </w:tcPr>
          <w:p w:rsidR="00E26610" w:rsidRPr="00E34B4B" w:rsidRDefault="00E26610" w:rsidP="00E26610">
            <w:pPr>
              <w:widowControl/>
              <w:autoSpaceDE/>
              <w:autoSpaceDN/>
              <w:adjustRightInd/>
              <w:spacing w:line="256" w:lineRule="auto"/>
              <w:ind w:left="-394" w:right="203"/>
              <w:jc w:val="right"/>
              <w:rPr>
                <w:rFonts w:ascii="Times New Roman" w:eastAsia="Times New Roman" w:hAnsi="Times New Roman"/>
              </w:rPr>
            </w:pPr>
            <w:r w:rsidRPr="00E34B4B">
              <w:rPr>
                <w:rFonts w:ascii="Times New Roman" w:eastAsia="Times New Roman" w:hAnsi="Times New Roman"/>
              </w:rPr>
              <w:t>307 588,4</w:t>
            </w:r>
          </w:p>
        </w:tc>
        <w:tc>
          <w:tcPr>
            <w:tcW w:w="1543" w:type="dxa"/>
            <w:tcBorders>
              <w:top w:val="single" w:sz="4" w:space="0" w:color="000000"/>
              <w:left w:val="single" w:sz="4" w:space="0" w:color="000000"/>
              <w:bottom w:val="single" w:sz="4" w:space="0" w:color="000000"/>
              <w:right w:val="single" w:sz="4" w:space="0" w:color="000000"/>
            </w:tcBorders>
          </w:tcPr>
          <w:p w:rsidR="00E26610" w:rsidRPr="00E34B4B" w:rsidRDefault="00E26610" w:rsidP="00E26610">
            <w:pPr>
              <w:widowControl/>
              <w:autoSpaceDE/>
              <w:autoSpaceDN/>
              <w:adjustRightInd/>
              <w:spacing w:line="256" w:lineRule="auto"/>
              <w:ind w:left="-394" w:right="36"/>
              <w:jc w:val="right"/>
              <w:rPr>
                <w:rFonts w:ascii="Times New Roman" w:eastAsia="Times New Roman" w:hAnsi="Times New Roman"/>
              </w:rPr>
            </w:pPr>
            <w:r w:rsidRPr="00E34B4B">
              <w:rPr>
                <w:rFonts w:ascii="Times New Roman" w:eastAsia="Times New Roman" w:hAnsi="Times New Roman"/>
              </w:rPr>
              <w:t>356 921,4</w:t>
            </w:r>
          </w:p>
        </w:tc>
        <w:tc>
          <w:tcPr>
            <w:tcW w:w="1298" w:type="dxa"/>
            <w:tcBorders>
              <w:top w:val="single" w:sz="4" w:space="0" w:color="000000"/>
              <w:left w:val="single" w:sz="4" w:space="0" w:color="000000"/>
              <w:bottom w:val="single" w:sz="4" w:space="0" w:color="000000"/>
              <w:right w:val="single" w:sz="4" w:space="0" w:color="000000"/>
            </w:tcBorders>
          </w:tcPr>
          <w:p w:rsidR="00E26610" w:rsidRPr="00E34B4B" w:rsidRDefault="00E26610" w:rsidP="00E26610">
            <w:pPr>
              <w:widowControl/>
              <w:autoSpaceDE/>
              <w:autoSpaceDN/>
              <w:adjustRightInd/>
              <w:spacing w:line="256" w:lineRule="auto"/>
              <w:ind w:left="-394" w:right="36"/>
              <w:jc w:val="right"/>
              <w:rPr>
                <w:rFonts w:ascii="Times New Roman" w:eastAsia="Times New Roman" w:hAnsi="Times New Roman"/>
              </w:rPr>
            </w:pPr>
            <w:r w:rsidRPr="00E34B4B">
              <w:rPr>
                <w:rFonts w:ascii="Times New Roman" w:eastAsia="Times New Roman" w:hAnsi="Times New Roman"/>
              </w:rPr>
              <w:t>+ 49 333,0</w:t>
            </w:r>
          </w:p>
        </w:tc>
        <w:tc>
          <w:tcPr>
            <w:tcW w:w="1314" w:type="dxa"/>
            <w:tcBorders>
              <w:top w:val="single" w:sz="4" w:space="0" w:color="000000"/>
              <w:left w:val="single" w:sz="4" w:space="0" w:color="000000"/>
              <w:bottom w:val="single" w:sz="4" w:space="0" w:color="000000"/>
              <w:right w:val="single" w:sz="4" w:space="0" w:color="000000"/>
            </w:tcBorders>
          </w:tcPr>
          <w:p w:rsidR="00E26610" w:rsidRPr="00E34B4B" w:rsidRDefault="00E26610" w:rsidP="00E26610">
            <w:pPr>
              <w:widowControl/>
              <w:tabs>
                <w:tab w:val="left" w:pos="-441"/>
                <w:tab w:val="left" w:pos="-300"/>
              </w:tabs>
              <w:autoSpaceDE/>
              <w:autoSpaceDN/>
              <w:adjustRightInd/>
              <w:spacing w:line="256" w:lineRule="auto"/>
              <w:ind w:left="-394" w:right="42"/>
              <w:jc w:val="right"/>
              <w:rPr>
                <w:rFonts w:ascii="Times New Roman" w:eastAsia="Times New Roman" w:hAnsi="Times New Roman"/>
              </w:rPr>
            </w:pPr>
            <w:r w:rsidRPr="00E34B4B">
              <w:rPr>
                <w:rFonts w:ascii="Times New Roman" w:eastAsia="Times New Roman" w:hAnsi="Times New Roman"/>
              </w:rPr>
              <w:t>116,0</w:t>
            </w:r>
          </w:p>
        </w:tc>
      </w:tr>
      <w:tr w:rsidR="00E26610" w:rsidRPr="00E34B4B" w:rsidTr="00E26610">
        <w:trPr>
          <w:trHeight w:val="240"/>
          <w:jc w:val="center"/>
        </w:trPr>
        <w:tc>
          <w:tcPr>
            <w:tcW w:w="4045" w:type="dxa"/>
            <w:tcBorders>
              <w:top w:val="single" w:sz="4" w:space="0" w:color="000000"/>
              <w:left w:val="single" w:sz="4" w:space="0" w:color="000000"/>
              <w:bottom w:val="single" w:sz="4" w:space="0" w:color="000000"/>
              <w:right w:val="single" w:sz="4" w:space="0" w:color="000000"/>
            </w:tcBorders>
            <w:hideMark/>
          </w:tcPr>
          <w:p w:rsidR="00E26610" w:rsidRPr="00E34B4B" w:rsidRDefault="00E26610" w:rsidP="00E26610">
            <w:pPr>
              <w:widowControl/>
              <w:autoSpaceDE/>
              <w:autoSpaceDN/>
              <w:adjustRightInd/>
              <w:spacing w:line="256" w:lineRule="auto"/>
              <w:ind w:left="-394"/>
              <w:rPr>
                <w:rFonts w:ascii="Times New Roman" w:eastAsia="Times New Roman" w:hAnsi="Times New Roman"/>
              </w:rPr>
            </w:pPr>
            <w:r w:rsidRPr="00E34B4B">
              <w:rPr>
                <w:rFonts w:ascii="Times New Roman" w:eastAsia="Times New Roman" w:hAnsi="Times New Roman"/>
              </w:rPr>
              <w:t xml:space="preserve">Кредиторская задолженность </w:t>
            </w:r>
          </w:p>
        </w:tc>
        <w:tc>
          <w:tcPr>
            <w:tcW w:w="1547" w:type="dxa"/>
            <w:tcBorders>
              <w:top w:val="single" w:sz="4" w:space="0" w:color="000000"/>
              <w:left w:val="single" w:sz="4" w:space="0" w:color="000000"/>
              <w:bottom w:val="single" w:sz="4" w:space="0" w:color="000000"/>
              <w:right w:val="single" w:sz="4" w:space="0" w:color="000000"/>
            </w:tcBorders>
          </w:tcPr>
          <w:p w:rsidR="00E26610" w:rsidRPr="00E34B4B" w:rsidRDefault="00E26610" w:rsidP="00E26610">
            <w:pPr>
              <w:widowControl/>
              <w:autoSpaceDE/>
              <w:autoSpaceDN/>
              <w:adjustRightInd/>
              <w:spacing w:line="256" w:lineRule="auto"/>
              <w:ind w:left="-394" w:right="203"/>
              <w:jc w:val="right"/>
              <w:rPr>
                <w:rFonts w:ascii="Times New Roman" w:eastAsia="Times New Roman" w:hAnsi="Times New Roman"/>
              </w:rPr>
            </w:pPr>
            <w:r w:rsidRPr="00E34B4B">
              <w:rPr>
                <w:rFonts w:ascii="Times New Roman" w:eastAsia="Times New Roman" w:hAnsi="Times New Roman"/>
              </w:rPr>
              <w:t>39 377,2</w:t>
            </w:r>
          </w:p>
        </w:tc>
        <w:tc>
          <w:tcPr>
            <w:tcW w:w="1543" w:type="dxa"/>
            <w:tcBorders>
              <w:top w:val="single" w:sz="4" w:space="0" w:color="000000"/>
              <w:left w:val="single" w:sz="4" w:space="0" w:color="000000"/>
              <w:bottom w:val="single" w:sz="4" w:space="0" w:color="000000"/>
              <w:right w:val="single" w:sz="4" w:space="0" w:color="000000"/>
            </w:tcBorders>
          </w:tcPr>
          <w:p w:rsidR="00E26610" w:rsidRPr="00E34B4B" w:rsidRDefault="00E26610" w:rsidP="00E26610">
            <w:pPr>
              <w:widowControl/>
              <w:autoSpaceDE/>
              <w:autoSpaceDN/>
              <w:adjustRightInd/>
              <w:spacing w:line="256" w:lineRule="auto"/>
              <w:ind w:left="-394" w:right="36"/>
              <w:jc w:val="right"/>
              <w:rPr>
                <w:rFonts w:ascii="Times New Roman" w:eastAsia="Times New Roman" w:hAnsi="Times New Roman"/>
              </w:rPr>
            </w:pPr>
            <w:r w:rsidRPr="00E34B4B">
              <w:rPr>
                <w:rFonts w:ascii="Times New Roman" w:eastAsia="Times New Roman" w:hAnsi="Times New Roman"/>
              </w:rPr>
              <w:t>11 037,7</w:t>
            </w:r>
          </w:p>
        </w:tc>
        <w:tc>
          <w:tcPr>
            <w:tcW w:w="1298" w:type="dxa"/>
            <w:tcBorders>
              <w:top w:val="single" w:sz="4" w:space="0" w:color="000000"/>
              <w:left w:val="single" w:sz="4" w:space="0" w:color="000000"/>
              <w:bottom w:val="single" w:sz="4" w:space="0" w:color="000000"/>
              <w:right w:val="single" w:sz="4" w:space="0" w:color="000000"/>
            </w:tcBorders>
          </w:tcPr>
          <w:p w:rsidR="00E26610" w:rsidRPr="00E34B4B" w:rsidRDefault="00E26610" w:rsidP="00E26610">
            <w:pPr>
              <w:widowControl/>
              <w:autoSpaceDE/>
              <w:autoSpaceDN/>
              <w:adjustRightInd/>
              <w:spacing w:line="256" w:lineRule="auto"/>
              <w:ind w:left="-394" w:right="36"/>
              <w:jc w:val="right"/>
              <w:rPr>
                <w:rFonts w:ascii="Times New Roman" w:eastAsia="Times New Roman" w:hAnsi="Times New Roman"/>
              </w:rPr>
            </w:pPr>
            <w:r w:rsidRPr="00E34B4B">
              <w:rPr>
                <w:rFonts w:ascii="Times New Roman" w:eastAsia="Times New Roman" w:hAnsi="Times New Roman"/>
              </w:rPr>
              <w:t>- 28 339,5</w:t>
            </w:r>
          </w:p>
        </w:tc>
        <w:tc>
          <w:tcPr>
            <w:tcW w:w="1314" w:type="dxa"/>
            <w:tcBorders>
              <w:top w:val="single" w:sz="4" w:space="0" w:color="000000"/>
              <w:left w:val="single" w:sz="4" w:space="0" w:color="000000"/>
              <w:bottom w:val="single" w:sz="4" w:space="0" w:color="000000"/>
              <w:right w:val="single" w:sz="4" w:space="0" w:color="000000"/>
            </w:tcBorders>
          </w:tcPr>
          <w:p w:rsidR="00E26610" w:rsidRPr="00E34B4B" w:rsidRDefault="00E26610" w:rsidP="00E26610">
            <w:pPr>
              <w:widowControl/>
              <w:tabs>
                <w:tab w:val="left" w:pos="-441"/>
                <w:tab w:val="left" w:pos="-300"/>
              </w:tabs>
              <w:autoSpaceDE/>
              <w:autoSpaceDN/>
              <w:adjustRightInd/>
              <w:spacing w:line="256" w:lineRule="auto"/>
              <w:ind w:left="-394" w:right="42"/>
              <w:jc w:val="right"/>
              <w:rPr>
                <w:rFonts w:ascii="Times New Roman" w:eastAsia="Times New Roman" w:hAnsi="Times New Roman"/>
              </w:rPr>
            </w:pPr>
            <w:r w:rsidRPr="00E34B4B">
              <w:rPr>
                <w:rFonts w:ascii="Times New Roman" w:eastAsia="Times New Roman" w:hAnsi="Times New Roman"/>
              </w:rPr>
              <w:t>28,0</w:t>
            </w:r>
          </w:p>
        </w:tc>
      </w:tr>
    </w:tbl>
    <w:p w:rsidR="00E26610" w:rsidRPr="00E26610" w:rsidRDefault="00E26610" w:rsidP="00E26610">
      <w:pPr>
        <w:widowControl/>
        <w:autoSpaceDE/>
        <w:autoSpaceDN/>
        <w:adjustRightInd/>
        <w:ind w:right="39" w:firstLine="567"/>
        <w:jc w:val="both"/>
        <w:rPr>
          <w:rFonts w:eastAsia="Times New Roman"/>
          <w:b/>
          <w:color w:val="0070C0"/>
          <w:sz w:val="24"/>
          <w:szCs w:val="24"/>
        </w:rPr>
      </w:pPr>
      <w:r w:rsidRPr="00E26610">
        <w:rPr>
          <w:rFonts w:eastAsia="Times New Roman"/>
          <w:b/>
          <w:sz w:val="24"/>
          <w:szCs w:val="24"/>
        </w:rPr>
        <w:t xml:space="preserve">Дебиторская задолженность </w:t>
      </w:r>
      <w:r w:rsidRPr="00E26610">
        <w:rPr>
          <w:rFonts w:eastAsia="Times New Roman"/>
          <w:i/>
          <w:sz w:val="24"/>
          <w:szCs w:val="24"/>
        </w:rPr>
        <w:t>на начало года</w:t>
      </w:r>
      <w:r w:rsidRPr="00E26610">
        <w:rPr>
          <w:rFonts w:eastAsia="Times New Roman"/>
          <w:sz w:val="24"/>
          <w:szCs w:val="24"/>
        </w:rPr>
        <w:t xml:space="preserve"> составляла </w:t>
      </w:r>
      <w:r w:rsidRPr="00E26610">
        <w:rPr>
          <w:rFonts w:eastAsia="Times New Roman"/>
          <w:b/>
          <w:sz w:val="24"/>
          <w:szCs w:val="24"/>
        </w:rPr>
        <w:t xml:space="preserve">307 588,4 </w:t>
      </w:r>
      <w:proofErr w:type="gramStart"/>
      <w:r w:rsidRPr="00E26610">
        <w:rPr>
          <w:rFonts w:eastAsia="Times New Roman"/>
          <w:sz w:val="24"/>
          <w:szCs w:val="24"/>
        </w:rPr>
        <w:t>тыс.рублей</w:t>
      </w:r>
      <w:proofErr w:type="gramEnd"/>
      <w:r w:rsidRPr="00E26610">
        <w:rPr>
          <w:rFonts w:eastAsia="Times New Roman"/>
          <w:sz w:val="24"/>
          <w:szCs w:val="24"/>
        </w:rPr>
        <w:t xml:space="preserve">, на конец отчётного периода составила </w:t>
      </w:r>
      <w:r w:rsidRPr="00E26610">
        <w:rPr>
          <w:rFonts w:eastAsia="Times New Roman"/>
          <w:b/>
          <w:sz w:val="24"/>
          <w:szCs w:val="24"/>
        </w:rPr>
        <w:t xml:space="preserve">356 921,4 </w:t>
      </w:r>
      <w:r w:rsidRPr="00E26610">
        <w:rPr>
          <w:rFonts w:eastAsia="Times New Roman"/>
          <w:sz w:val="24"/>
          <w:szCs w:val="24"/>
        </w:rPr>
        <w:t xml:space="preserve">тыс.рублей, причины отражены в текстовой части раздела 4 ф.0503160 «Пояснительная записка». </w:t>
      </w:r>
    </w:p>
    <w:p w:rsidR="00E26610" w:rsidRPr="00E26610" w:rsidRDefault="00E26610" w:rsidP="00E26610">
      <w:pPr>
        <w:widowControl/>
        <w:autoSpaceDE/>
        <w:autoSpaceDN/>
        <w:adjustRightInd/>
        <w:spacing w:after="13"/>
        <w:ind w:right="39" w:firstLine="709"/>
        <w:jc w:val="both"/>
        <w:rPr>
          <w:rFonts w:eastAsia="Times New Roman"/>
          <w:sz w:val="24"/>
          <w:szCs w:val="22"/>
        </w:rPr>
      </w:pPr>
      <w:r w:rsidRPr="00E26610">
        <w:rPr>
          <w:rFonts w:eastAsia="Times New Roman"/>
          <w:i/>
          <w:sz w:val="24"/>
          <w:szCs w:val="22"/>
          <w:u w:val="single"/>
        </w:rPr>
        <w:t xml:space="preserve">На 01.01.2023 года основная дебиторская задолженность отразилась </w:t>
      </w:r>
      <w:r w:rsidRPr="00E26610">
        <w:rPr>
          <w:rFonts w:eastAsia="Times New Roman"/>
          <w:b/>
          <w:sz w:val="24"/>
          <w:szCs w:val="22"/>
        </w:rPr>
        <w:t>на счете 205.00 «</w:t>
      </w:r>
      <w:r w:rsidRPr="00E26610">
        <w:rPr>
          <w:rFonts w:eastAsia="Times New Roman"/>
          <w:sz w:val="24"/>
          <w:szCs w:val="22"/>
        </w:rPr>
        <w:t xml:space="preserve">Расчёты по доходам» -  </w:t>
      </w:r>
      <w:r w:rsidRPr="00E26610">
        <w:rPr>
          <w:rFonts w:eastAsia="Times New Roman"/>
          <w:b/>
          <w:sz w:val="24"/>
          <w:szCs w:val="22"/>
        </w:rPr>
        <w:t>356 915,3</w:t>
      </w:r>
      <w:r w:rsidRPr="00E26610">
        <w:rPr>
          <w:rFonts w:eastAsia="Times New Roman"/>
          <w:sz w:val="24"/>
          <w:szCs w:val="22"/>
        </w:rPr>
        <w:t xml:space="preserve"> </w:t>
      </w:r>
      <w:proofErr w:type="gramStart"/>
      <w:r w:rsidRPr="00E26610">
        <w:rPr>
          <w:rFonts w:eastAsia="Times New Roman"/>
          <w:sz w:val="24"/>
          <w:szCs w:val="22"/>
        </w:rPr>
        <w:t>тыс.рублей</w:t>
      </w:r>
      <w:proofErr w:type="gramEnd"/>
      <w:r w:rsidRPr="00E26610">
        <w:rPr>
          <w:rFonts w:eastAsia="Times New Roman"/>
          <w:sz w:val="24"/>
          <w:szCs w:val="22"/>
        </w:rPr>
        <w:t xml:space="preserve"> (доходы будущих периодов согласно Федеральному стандарту бухгалтерского учета для организаций государственного сектора «Доходы»).</w:t>
      </w:r>
    </w:p>
    <w:p w:rsidR="00E26610" w:rsidRPr="00E26610" w:rsidRDefault="00E26610" w:rsidP="00E26610">
      <w:pPr>
        <w:widowControl/>
        <w:autoSpaceDE/>
        <w:autoSpaceDN/>
        <w:adjustRightInd/>
        <w:ind w:right="39" w:firstLine="567"/>
        <w:jc w:val="both"/>
        <w:rPr>
          <w:rFonts w:eastAsia="Times New Roman"/>
          <w:sz w:val="24"/>
          <w:szCs w:val="24"/>
        </w:rPr>
      </w:pPr>
      <w:r w:rsidRPr="00E26610">
        <w:rPr>
          <w:rFonts w:eastAsia="Times New Roman"/>
          <w:b/>
          <w:sz w:val="24"/>
          <w:szCs w:val="24"/>
        </w:rPr>
        <w:t xml:space="preserve">Кредиторская задолженность </w:t>
      </w:r>
      <w:r w:rsidRPr="00E26610">
        <w:rPr>
          <w:rFonts w:eastAsia="Times New Roman"/>
          <w:sz w:val="24"/>
          <w:szCs w:val="24"/>
        </w:rPr>
        <w:t xml:space="preserve">на начало года составляла </w:t>
      </w:r>
      <w:r w:rsidRPr="00E26610">
        <w:rPr>
          <w:rFonts w:eastAsia="Times New Roman"/>
          <w:b/>
          <w:sz w:val="24"/>
          <w:szCs w:val="24"/>
        </w:rPr>
        <w:t xml:space="preserve">39 377,2 </w:t>
      </w:r>
      <w:proofErr w:type="gramStart"/>
      <w:r w:rsidRPr="00E26610">
        <w:rPr>
          <w:rFonts w:eastAsia="Times New Roman"/>
          <w:sz w:val="24"/>
          <w:szCs w:val="24"/>
        </w:rPr>
        <w:t>тыс.рублей</w:t>
      </w:r>
      <w:proofErr w:type="gramEnd"/>
      <w:r w:rsidRPr="00E26610">
        <w:rPr>
          <w:rFonts w:eastAsia="Times New Roman"/>
          <w:sz w:val="24"/>
          <w:szCs w:val="24"/>
        </w:rPr>
        <w:t xml:space="preserve">, на конец отчётного периода составила </w:t>
      </w:r>
      <w:r w:rsidRPr="00E26610">
        <w:rPr>
          <w:rFonts w:eastAsia="Times New Roman"/>
          <w:b/>
          <w:sz w:val="24"/>
          <w:szCs w:val="24"/>
        </w:rPr>
        <w:t xml:space="preserve">11 037,7 </w:t>
      </w:r>
      <w:r w:rsidRPr="00E26610">
        <w:rPr>
          <w:rFonts w:eastAsia="Times New Roman"/>
          <w:sz w:val="24"/>
          <w:szCs w:val="24"/>
        </w:rPr>
        <w:t>тыс.рублей (причины отражены в текстовой части раздела 4ф.0503160 «Пояснительная записка»).</w:t>
      </w:r>
    </w:p>
    <w:p w:rsidR="00E26610" w:rsidRPr="00E26610" w:rsidRDefault="00E26610" w:rsidP="00E26610">
      <w:pPr>
        <w:widowControl/>
        <w:autoSpaceDE/>
        <w:autoSpaceDN/>
        <w:adjustRightInd/>
        <w:spacing w:after="13"/>
        <w:ind w:right="39" w:firstLine="709"/>
        <w:jc w:val="both"/>
        <w:rPr>
          <w:rFonts w:eastAsia="Times New Roman"/>
          <w:i/>
          <w:sz w:val="24"/>
          <w:szCs w:val="22"/>
          <w:u w:val="single"/>
        </w:rPr>
      </w:pPr>
      <w:r w:rsidRPr="00E26610">
        <w:rPr>
          <w:rFonts w:eastAsia="Times New Roman"/>
          <w:i/>
          <w:sz w:val="24"/>
          <w:szCs w:val="22"/>
          <w:u w:val="single"/>
        </w:rPr>
        <w:t xml:space="preserve">На 01.01.2023 года кредиторская задолженность отразилась на счетах бюджетного учета: </w:t>
      </w:r>
    </w:p>
    <w:p w:rsidR="00E26610" w:rsidRPr="00E26610" w:rsidRDefault="00E26610" w:rsidP="00E26610">
      <w:pPr>
        <w:widowControl/>
        <w:autoSpaceDE/>
        <w:autoSpaceDN/>
        <w:adjustRightInd/>
        <w:spacing w:after="13"/>
        <w:ind w:right="39"/>
        <w:jc w:val="both"/>
        <w:rPr>
          <w:rFonts w:eastAsia="Times New Roman"/>
          <w:b/>
          <w:sz w:val="24"/>
          <w:szCs w:val="22"/>
        </w:rPr>
      </w:pPr>
      <w:r w:rsidRPr="00E26610">
        <w:rPr>
          <w:rFonts w:eastAsia="Times New Roman"/>
          <w:b/>
          <w:sz w:val="24"/>
          <w:szCs w:val="22"/>
        </w:rPr>
        <w:t xml:space="preserve">на счете 302.00 </w:t>
      </w:r>
      <w:r w:rsidRPr="00E26610">
        <w:rPr>
          <w:rFonts w:eastAsia="Times New Roman"/>
          <w:sz w:val="24"/>
          <w:szCs w:val="22"/>
        </w:rPr>
        <w:t xml:space="preserve">«Расчеты по принятым обязательствам» - </w:t>
      </w:r>
      <w:r w:rsidRPr="00E26610">
        <w:rPr>
          <w:rFonts w:eastAsia="Times New Roman"/>
          <w:b/>
          <w:sz w:val="24"/>
          <w:szCs w:val="22"/>
        </w:rPr>
        <w:t xml:space="preserve">16,0 </w:t>
      </w:r>
      <w:proofErr w:type="gramStart"/>
      <w:r w:rsidRPr="00E26610">
        <w:rPr>
          <w:rFonts w:eastAsia="Times New Roman"/>
          <w:sz w:val="24"/>
          <w:szCs w:val="22"/>
        </w:rPr>
        <w:t>тыс.рублей</w:t>
      </w:r>
      <w:proofErr w:type="gramEnd"/>
      <w:r w:rsidRPr="00E26610">
        <w:rPr>
          <w:rFonts w:eastAsia="Times New Roman"/>
          <w:sz w:val="24"/>
          <w:szCs w:val="22"/>
        </w:rPr>
        <w:t xml:space="preserve">; </w:t>
      </w:r>
    </w:p>
    <w:p w:rsidR="00E26610" w:rsidRPr="00E26610" w:rsidRDefault="00E26610" w:rsidP="00E26610">
      <w:pPr>
        <w:widowControl/>
        <w:autoSpaceDE/>
        <w:autoSpaceDN/>
        <w:adjustRightInd/>
        <w:spacing w:after="13"/>
        <w:ind w:left="426" w:right="39" w:hanging="426"/>
        <w:jc w:val="both"/>
        <w:rPr>
          <w:rFonts w:eastAsia="Times New Roman"/>
          <w:sz w:val="24"/>
          <w:szCs w:val="22"/>
        </w:rPr>
      </w:pPr>
      <w:r w:rsidRPr="00E26610">
        <w:rPr>
          <w:rFonts w:eastAsia="Times New Roman"/>
          <w:b/>
          <w:sz w:val="24"/>
          <w:szCs w:val="22"/>
        </w:rPr>
        <w:t xml:space="preserve">на счете 303.00 </w:t>
      </w:r>
      <w:r w:rsidRPr="00E26610">
        <w:rPr>
          <w:rFonts w:eastAsia="Times New Roman"/>
          <w:sz w:val="24"/>
          <w:szCs w:val="22"/>
        </w:rPr>
        <w:t xml:space="preserve">«Расчёты по платежам в бюджет» - </w:t>
      </w:r>
      <w:r w:rsidRPr="00E26610">
        <w:rPr>
          <w:rFonts w:eastAsia="Times New Roman"/>
          <w:b/>
          <w:sz w:val="24"/>
          <w:szCs w:val="22"/>
        </w:rPr>
        <w:t>11 021,7</w:t>
      </w:r>
      <w:r w:rsidRPr="00E26610">
        <w:rPr>
          <w:rFonts w:eastAsia="Times New Roman"/>
          <w:sz w:val="24"/>
          <w:szCs w:val="22"/>
        </w:rPr>
        <w:t xml:space="preserve"> </w:t>
      </w:r>
      <w:proofErr w:type="gramStart"/>
      <w:r w:rsidRPr="00E26610">
        <w:rPr>
          <w:rFonts w:eastAsia="Times New Roman"/>
          <w:sz w:val="24"/>
          <w:szCs w:val="22"/>
        </w:rPr>
        <w:t>тыс.рублей</w:t>
      </w:r>
      <w:proofErr w:type="gramEnd"/>
      <w:r w:rsidRPr="00E26610">
        <w:rPr>
          <w:rFonts w:eastAsia="Times New Roman"/>
          <w:sz w:val="24"/>
          <w:szCs w:val="22"/>
        </w:rPr>
        <w:t xml:space="preserve">, </w:t>
      </w:r>
      <w:r w:rsidRPr="00E26610">
        <w:rPr>
          <w:rFonts w:eastAsia="Times New Roman"/>
          <w:i/>
          <w:sz w:val="24"/>
          <w:szCs w:val="22"/>
        </w:rPr>
        <w:t>в том числе иные межбюджетные трансферты в сумме 10 863,9 тыс.рублей</w:t>
      </w:r>
      <w:r w:rsidRPr="00E26610">
        <w:rPr>
          <w:rFonts w:eastAsia="Times New Roman"/>
          <w:sz w:val="24"/>
          <w:szCs w:val="22"/>
        </w:rPr>
        <w:t xml:space="preserve">; </w:t>
      </w:r>
    </w:p>
    <w:p w:rsidR="00E26610" w:rsidRPr="00E26610" w:rsidRDefault="00E26610" w:rsidP="00E26610">
      <w:pPr>
        <w:widowControl/>
        <w:autoSpaceDE/>
        <w:autoSpaceDN/>
        <w:adjustRightInd/>
        <w:ind w:left="426" w:right="39"/>
        <w:jc w:val="both"/>
        <w:rPr>
          <w:rFonts w:eastAsia="Times New Roman"/>
          <w:b/>
          <w:sz w:val="24"/>
          <w:szCs w:val="22"/>
        </w:rPr>
      </w:pPr>
      <w:r w:rsidRPr="00E26610">
        <w:rPr>
          <w:rFonts w:eastAsia="Times New Roman"/>
          <w:i/>
          <w:sz w:val="24"/>
          <w:szCs w:val="22"/>
        </w:rPr>
        <w:t xml:space="preserve">В нарушении Порядка представления иных межбюджетных трансфертов из бюджета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19.12.2017 №77, финансовым управлением не проведена работа по возврату 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неиспользованных межбюджетных трансфертов в сумме </w:t>
      </w:r>
      <w:r w:rsidRPr="00E26610">
        <w:rPr>
          <w:rFonts w:eastAsia="Times New Roman"/>
          <w:b/>
          <w:i/>
          <w:sz w:val="24"/>
          <w:szCs w:val="22"/>
        </w:rPr>
        <w:t>10 863,9</w:t>
      </w:r>
      <w:r w:rsidRPr="00E26610">
        <w:rPr>
          <w:rFonts w:eastAsia="Times New Roman"/>
          <w:i/>
          <w:sz w:val="24"/>
          <w:szCs w:val="22"/>
        </w:rPr>
        <w:t xml:space="preserve"> тыс.рублей.</w:t>
      </w:r>
    </w:p>
    <w:p w:rsidR="00E26610" w:rsidRPr="00E26610" w:rsidRDefault="00E26610" w:rsidP="00E26610">
      <w:pPr>
        <w:widowControl/>
        <w:autoSpaceDE/>
        <w:autoSpaceDN/>
        <w:adjustRightInd/>
        <w:ind w:firstLine="708"/>
        <w:jc w:val="both"/>
        <w:textAlignment w:val="top"/>
        <w:rPr>
          <w:rFonts w:eastAsiaTheme="minorHAnsi"/>
          <w:i/>
          <w:sz w:val="24"/>
          <w:szCs w:val="24"/>
          <w:u w:val="single"/>
          <w:lang w:eastAsia="en-US"/>
        </w:rPr>
      </w:pPr>
      <w:r w:rsidRPr="00E26610">
        <w:rPr>
          <w:rFonts w:eastAsiaTheme="minorHAnsi"/>
          <w:i/>
          <w:sz w:val="24"/>
          <w:szCs w:val="24"/>
          <w:u w:val="single"/>
          <w:lang w:eastAsia="en-US"/>
        </w:rPr>
        <w:t xml:space="preserve">По состоянию на 01.01.2023 года сформирован резерв: </w:t>
      </w:r>
    </w:p>
    <w:p w:rsidR="00E26610" w:rsidRPr="00E26610" w:rsidRDefault="00E26610" w:rsidP="00E26610">
      <w:pPr>
        <w:widowControl/>
        <w:autoSpaceDE/>
        <w:autoSpaceDN/>
        <w:adjustRightInd/>
        <w:jc w:val="both"/>
        <w:textAlignment w:val="top"/>
        <w:rPr>
          <w:rFonts w:eastAsiaTheme="minorHAnsi"/>
          <w:sz w:val="24"/>
          <w:szCs w:val="24"/>
          <w:lang w:eastAsia="en-US"/>
        </w:rPr>
      </w:pPr>
      <w:r w:rsidRPr="00E26610">
        <w:rPr>
          <w:rFonts w:eastAsiaTheme="minorHAnsi"/>
          <w:b/>
          <w:sz w:val="24"/>
          <w:szCs w:val="24"/>
          <w:lang w:eastAsia="en-US"/>
        </w:rPr>
        <w:t>на счете 401.40</w:t>
      </w:r>
      <w:r w:rsidRPr="00E26610">
        <w:rPr>
          <w:rFonts w:eastAsiaTheme="minorHAnsi"/>
          <w:sz w:val="24"/>
          <w:szCs w:val="24"/>
          <w:lang w:eastAsia="en-US"/>
        </w:rPr>
        <w:t xml:space="preserve"> «Доходы будущих периодов» в сумме </w:t>
      </w:r>
      <w:r w:rsidRPr="00E26610">
        <w:rPr>
          <w:rFonts w:eastAsiaTheme="minorHAnsi"/>
          <w:b/>
          <w:sz w:val="24"/>
          <w:szCs w:val="24"/>
          <w:lang w:eastAsia="en-US"/>
        </w:rPr>
        <w:t xml:space="preserve">356 915,3 </w:t>
      </w:r>
      <w:proofErr w:type="gramStart"/>
      <w:r w:rsidRPr="00E26610">
        <w:rPr>
          <w:rFonts w:eastAsiaTheme="minorHAnsi"/>
          <w:sz w:val="24"/>
          <w:szCs w:val="24"/>
          <w:lang w:eastAsia="en-US"/>
        </w:rPr>
        <w:t>тыс.рублей</w:t>
      </w:r>
      <w:proofErr w:type="gramEnd"/>
      <w:r w:rsidRPr="00E26610">
        <w:rPr>
          <w:rFonts w:eastAsiaTheme="minorHAnsi"/>
          <w:sz w:val="24"/>
          <w:szCs w:val="24"/>
          <w:lang w:eastAsia="en-US"/>
        </w:rPr>
        <w:t xml:space="preserve">; </w:t>
      </w:r>
    </w:p>
    <w:p w:rsidR="00E26610" w:rsidRPr="00E26610" w:rsidRDefault="00E26610" w:rsidP="00E26610">
      <w:pPr>
        <w:widowControl/>
        <w:autoSpaceDE/>
        <w:autoSpaceDN/>
        <w:adjustRightInd/>
        <w:jc w:val="both"/>
        <w:textAlignment w:val="top"/>
        <w:rPr>
          <w:rFonts w:eastAsiaTheme="minorHAnsi"/>
          <w:sz w:val="24"/>
          <w:szCs w:val="24"/>
          <w:lang w:eastAsia="en-US"/>
        </w:rPr>
      </w:pPr>
      <w:r w:rsidRPr="00E26610">
        <w:rPr>
          <w:rFonts w:eastAsiaTheme="minorHAnsi"/>
          <w:b/>
          <w:sz w:val="24"/>
          <w:szCs w:val="24"/>
          <w:lang w:eastAsia="en-US"/>
        </w:rPr>
        <w:t>на счете 401.60</w:t>
      </w:r>
      <w:r w:rsidRPr="00E26610">
        <w:rPr>
          <w:rFonts w:eastAsiaTheme="minorHAnsi"/>
          <w:sz w:val="24"/>
          <w:szCs w:val="24"/>
          <w:lang w:eastAsia="en-US"/>
        </w:rPr>
        <w:t xml:space="preserve"> «Резервы предстоящих расходов» в сумме </w:t>
      </w:r>
      <w:r w:rsidRPr="00E26610">
        <w:rPr>
          <w:rFonts w:eastAsiaTheme="minorHAnsi"/>
          <w:b/>
          <w:sz w:val="24"/>
          <w:szCs w:val="24"/>
          <w:lang w:eastAsia="en-US"/>
        </w:rPr>
        <w:t xml:space="preserve">928,4 </w:t>
      </w:r>
      <w:proofErr w:type="gramStart"/>
      <w:r w:rsidRPr="00E26610">
        <w:rPr>
          <w:rFonts w:eastAsiaTheme="minorHAnsi"/>
          <w:sz w:val="24"/>
          <w:szCs w:val="24"/>
          <w:lang w:eastAsia="en-US"/>
        </w:rPr>
        <w:t>тыс.рублей</w:t>
      </w:r>
      <w:proofErr w:type="gramEnd"/>
      <w:r w:rsidRPr="00E26610">
        <w:rPr>
          <w:rFonts w:eastAsiaTheme="minorHAnsi"/>
          <w:sz w:val="24"/>
          <w:szCs w:val="24"/>
          <w:lang w:eastAsia="en-US"/>
        </w:rPr>
        <w:t>.</w:t>
      </w:r>
    </w:p>
    <w:p w:rsidR="00E26610" w:rsidRPr="00E26610" w:rsidRDefault="00E26610" w:rsidP="00E26610">
      <w:pPr>
        <w:widowControl/>
        <w:autoSpaceDE/>
        <w:autoSpaceDN/>
        <w:adjustRightInd/>
        <w:ind w:right="39" w:firstLine="567"/>
        <w:jc w:val="both"/>
        <w:rPr>
          <w:rFonts w:eastAsiaTheme="minorHAnsi"/>
          <w:i/>
          <w:sz w:val="24"/>
          <w:szCs w:val="24"/>
          <w:lang w:eastAsia="en-US"/>
        </w:rPr>
      </w:pPr>
      <w:r w:rsidRPr="00E26610">
        <w:rPr>
          <w:rFonts w:eastAsiaTheme="minorHAnsi"/>
          <w:i/>
          <w:sz w:val="24"/>
          <w:szCs w:val="24"/>
          <w:lang w:eastAsia="en-US"/>
        </w:rPr>
        <w:t>Просроченная дебиторская и кредиторская задолженность отсутствует.</w:t>
      </w:r>
    </w:p>
    <w:p w:rsidR="00E26610" w:rsidRPr="00E26610" w:rsidRDefault="00E26610" w:rsidP="00E26610">
      <w:pPr>
        <w:widowControl/>
        <w:autoSpaceDE/>
        <w:autoSpaceDN/>
        <w:adjustRightInd/>
        <w:ind w:firstLine="709"/>
        <w:jc w:val="both"/>
        <w:textAlignment w:val="top"/>
        <w:rPr>
          <w:rFonts w:eastAsiaTheme="minorHAnsi"/>
          <w:i/>
          <w:sz w:val="24"/>
          <w:szCs w:val="24"/>
          <w:lang w:eastAsia="en-US"/>
        </w:rPr>
      </w:pPr>
      <w:r w:rsidRPr="00E26610">
        <w:rPr>
          <w:rFonts w:eastAsiaTheme="minorHAnsi"/>
          <w:i/>
          <w:sz w:val="24"/>
          <w:szCs w:val="24"/>
          <w:lang w:eastAsia="en-US"/>
        </w:rPr>
        <w:lastRenderedPageBreak/>
        <w:t>Данные по ф.0503169 «Сведения по дебиторской и кредиторской задолженности» не имеют расхождений с показателями ф.0503130.</w:t>
      </w:r>
    </w:p>
    <w:p w:rsidR="00E26610" w:rsidRPr="00E26610" w:rsidRDefault="00E26610" w:rsidP="00E26610">
      <w:pPr>
        <w:widowControl/>
        <w:autoSpaceDE/>
        <w:autoSpaceDN/>
        <w:adjustRightInd/>
        <w:contextualSpacing/>
        <w:jc w:val="right"/>
        <w:textAlignment w:val="top"/>
        <w:rPr>
          <w:rFonts w:eastAsiaTheme="minorHAnsi"/>
          <w:b/>
          <w:i/>
          <w:sz w:val="24"/>
          <w:szCs w:val="24"/>
          <w:u w:val="single"/>
          <w:lang w:eastAsia="en-US"/>
        </w:rPr>
      </w:pPr>
    </w:p>
    <w:p w:rsidR="00E26610" w:rsidRPr="00E26610" w:rsidRDefault="00E26610" w:rsidP="00E26610">
      <w:pPr>
        <w:widowControl/>
        <w:autoSpaceDE/>
        <w:autoSpaceDN/>
        <w:adjustRightInd/>
        <w:contextualSpacing/>
        <w:jc w:val="right"/>
        <w:textAlignment w:val="top"/>
        <w:rPr>
          <w:rFonts w:eastAsiaTheme="minorHAnsi"/>
          <w:b/>
          <w:i/>
          <w:sz w:val="24"/>
          <w:szCs w:val="24"/>
          <w:u w:val="single"/>
          <w:lang w:eastAsia="en-US"/>
        </w:rPr>
      </w:pPr>
      <w:r w:rsidRPr="00E26610">
        <w:rPr>
          <w:rFonts w:eastAsiaTheme="minorHAnsi"/>
          <w:b/>
          <w:i/>
          <w:sz w:val="24"/>
          <w:szCs w:val="24"/>
          <w:u w:val="single"/>
          <w:lang w:eastAsia="en-US"/>
        </w:rPr>
        <w:t xml:space="preserve">Сведения о государственном (муниципальном) долге, </w:t>
      </w:r>
    </w:p>
    <w:p w:rsidR="00E26610" w:rsidRPr="00E26610" w:rsidRDefault="00E26610" w:rsidP="00E26610">
      <w:pPr>
        <w:widowControl/>
        <w:autoSpaceDE/>
        <w:autoSpaceDN/>
        <w:adjustRightInd/>
        <w:contextualSpacing/>
        <w:jc w:val="right"/>
        <w:textAlignment w:val="top"/>
        <w:rPr>
          <w:rFonts w:eastAsiaTheme="minorHAnsi"/>
          <w:b/>
          <w:i/>
          <w:sz w:val="24"/>
          <w:szCs w:val="24"/>
          <w:u w:val="single"/>
          <w:lang w:eastAsia="en-US"/>
        </w:rPr>
      </w:pPr>
      <w:r w:rsidRPr="00E26610">
        <w:rPr>
          <w:rFonts w:eastAsiaTheme="minorHAnsi"/>
          <w:b/>
          <w:i/>
          <w:sz w:val="24"/>
          <w:szCs w:val="24"/>
          <w:u w:val="single"/>
          <w:lang w:eastAsia="en-US"/>
        </w:rPr>
        <w:t>предоставленных бюджетных кредитах (ф.0503172)</w:t>
      </w:r>
    </w:p>
    <w:p w:rsidR="00E26610" w:rsidRPr="00E26610" w:rsidRDefault="00E26610" w:rsidP="00E26610">
      <w:pPr>
        <w:widowControl/>
        <w:autoSpaceDE/>
        <w:autoSpaceDN/>
        <w:adjustRightInd/>
        <w:ind w:firstLine="709"/>
        <w:contextualSpacing/>
        <w:jc w:val="both"/>
        <w:textAlignment w:val="top"/>
        <w:rPr>
          <w:rFonts w:eastAsiaTheme="minorHAnsi"/>
          <w:bCs/>
          <w:sz w:val="24"/>
          <w:szCs w:val="24"/>
          <w:lang w:eastAsia="en-US"/>
        </w:rPr>
      </w:pPr>
      <w:r w:rsidRPr="00E26610">
        <w:rPr>
          <w:rFonts w:eastAsiaTheme="minorHAnsi"/>
          <w:sz w:val="24"/>
          <w:szCs w:val="24"/>
          <w:lang w:eastAsia="en-US"/>
        </w:rPr>
        <w:t>В соответствии с п.</w:t>
      </w:r>
      <w:r w:rsidRPr="00E26610">
        <w:rPr>
          <w:rFonts w:eastAsiaTheme="minorHAnsi"/>
          <w:bCs/>
          <w:sz w:val="24"/>
          <w:szCs w:val="24"/>
          <w:lang w:eastAsia="en-US"/>
        </w:rPr>
        <w:t xml:space="preserve">169 Инструкции №191н </w:t>
      </w:r>
      <w:hyperlink r:id="rId33" w:history="1">
        <w:r w:rsidRPr="00E26610">
          <w:rPr>
            <w:rFonts w:eastAsiaTheme="minorHAnsi"/>
            <w:bCs/>
            <w:sz w:val="24"/>
            <w:szCs w:val="24"/>
            <w:lang w:eastAsia="en-US"/>
          </w:rPr>
          <w:t xml:space="preserve">в </w:t>
        </w:r>
      </w:hyperlink>
      <w:r w:rsidRPr="00E26610">
        <w:rPr>
          <w:rFonts w:eastAsiaTheme="minorHAnsi"/>
          <w:bCs/>
          <w:sz w:val="24"/>
          <w:szCs w:val="24"/>
          <w:lang w:eastAsia="en-US"/>
        </w:rPr>
        <w:t xml:space="preserve">ф.0503172 «Сведения о государственном (муниципальном) долге, предоставленных бюджетных кредитах» содержится обобщенная информация за отчетный период по государственному (муниципальному) долгу, предоставленных бюджетных кредитах, а также процентах и штрафах по ним в разрезе долговых инструментов. Согласно ф.0503172 общая сумма задолженности по кредитам на 01.01.2023 года составила в сумме </w:t>
      </w:r>
      <w:r w:rsidRPr="00E26610">
        <w:rPr>
          <w:rFonts w:eastAsiaTheme="minorHAnsi"/>
          <w:b/>
          <w:bCs/>
          <w:sz w:val="24"/>
          <w:szCs w:val="24"/>
          <w:lang w:eastAsia="en-US"/>
        </w:rPr>
        <w:t xml:space="preserve">441 031,7 </w:t>
      </w:r>
      <w:proofErr w:type="gramStart"/>
      <w:r w:rsidRPr="00E26610">
        <w:rPr>
          <w:rFonts w:eastAsiaTheme="minorHAnsi"/>
          <w:bCs/>
          <w:sz w:val="24"/>
          <w:szCs w:val="24"/>
          <w:lang w:eastAsia="en-US"/>
        </w:rPr>
        <w:t>тыс.рублей</w:t>
      </w:r>
      <w:proofErr w:type="gramEnd"/>
      <w:r w:rsidRPr="00E26610">
        <w:rPr>
          <w:rFonts w:eastAsiaTheme="minorHAnsi"/>
          <w:bCs/>
          <w:sz w:val="24"/>
          <w:szCs w:val="24"/>
          <w:lang w:eastAsia="en-US"/>
        </w:rPr>
        <w:t xml:space="preserve"> (бюджетный кредит).</w:t>
      </w:r>
    </w:p>
    <w:p w:rsidR="00E26610" w:rsidRPr="00E26610" w:rsidRDefault="00E26610" w:rsidP="00E26610">
      <w:pPr>
        <w:widowControl/>
        <w:autoSpaceDE/>
        <w:autoSpaceDN/>
        <w:adjustRightInd/>
        <w:ind w:firstLine="709"/>
        <w:contextualSpacing/>
        <w:jc w:val="both"/>
        <w:textAlignment w:val="top"/>
        <w:rPr>
          <w:rFonts w:eastAsiaTheme="minorHAnsi"/>
          <w:bCs/>
          <w:sz w:val="24"/>
          <w:szCs w:val="24"/>
          <w:lang w:eastAsia="en-US"/>
        </w:rPr>
      </w:pPr>
      <w:r w:rsidRPr="00E26610">
        <w:rPr>
          <w:rFonts w:eastAsiaTheme="minorHAnsi"/>
          <w:i/>
          <w:sz w:val="24"/>
          <w:szCs w:val="24"/>
          <w:lang w:eastAsia="en-US"/>
        </w:rPr>
        <w:t>Данные по ф.0503172 «</w:t>
      </w:r>
      <w:r w:rsidRPr="00E26610">
        <w:rPr>
          <w:rFonts w:eastAsiaTheme="minorHAnsi"/>
          <w:bCs/>
          <w:i/>
          <w:sz w:val="24"/>
          <w:szCs w:val="24"/>
          <w:lang w:eastAsia="en-US"/>
        </w:rPr>
        <w:t>Сведения о государственном (муниципальном) долге, предоставленных бюджетных кредитах</w:t>
      </w:r>
      <w:r w:rsidRPr="00E26610">
        <w:rPr>
          <w:rFonts w:eastAsiaTheme="minorHAnsi"/>
          <w:i/>
          <w:sz w:val="24"/>
          <w:szCs w:val="24"/>
          <w:lang w:eastAsia="en-US"/>
        </w:rPr>
        <w:t>» не имеют расхождений с показателями по ф.0503130 «Баланс».</w:t>
      </w:r>
    </w:p>
    <w:p w:rsidR="00E26610" w:rsidRPr="00E26610" w:rsidRDefault="00E26610" w:rsidP="00E26610">
      <w:pPr>
        <w:widowControl/>
        <w:autoSpaceDE/>
        <w:autoSpaceDN/>
        <w:adjustRightInd/>
        <w:contextualSpacing/>
        <w:jc w:val="center"/>
        <w:rPr>
          <w:rFonts w:eastAsia="Times New Roman"/>
          <w:b/>
          <w:i/>
          <w:sz w:val="24"/>
          <w:szCs w:val="24"/>
        </w:rPr>
      </w:pPr>
    </w:p>
    <w:p w:rsidR="00E26610" w:rsidRPr="00E26610" w:rsidRDefault="00E26610" w:rsidP="00E26610">
      <w:pPr>
        <w:widowControl/>
        <w:autoSpaceDE/>
        <w:autoSpaceDN/>
        <w:adjustRightInd/>
        <w:contextualSpacing/>
        <w:jc w:val="center"/>
        <w:rPr>
          <w:rFonts w:eastAsia="Times New Roman"/>
          <w:b/>
          <w:i/>
          <w:sz w:val="24"/>
          <w:szCs w:val="24"/>
        </w:rPr>
      </w:pPr>
      <w:r w:rsidRPr="00E26610">
        <w:rPr>
          <w:rFonts w:eastAsia="Times New Roman"/>
          <w:b/>
          <w:i/>
          <w:sz w:val="24"/>
          <w:szCs w:val="24"/>
        </w:rPr>
        <w:t>Проверка форм сводной бюджетной отчетности</w:t>
      </w:r>
    </w:p>
    <w:p w:rsidR="00E26610" w:rsidRPr="00E26610" w:rsidRDefault="00E26610" w:rsidP="00E26610">
      <w:pPr>
        <w:widowControl/>
        <w:autoSpaceDE/>
        <w:autoSpaceDN/>
        <w:adjustRightInd/>
        <w:ind w:right="39" w:firstLine="709"/>
        <w:jc w:val="both"/>
        <w:rPr>
          <w:rFonts w:eastAsia="Times New Roman"/>
          <w:sz w:val="24"/>
          <w:szCs w:val="24"/>
        </w:rPr>
      </w:pPr>
      <w:r w:rsidRPr="00E26610">
        <w:rPr>
          <w:rFonts w:eastAsia="Times New Roman"/>
          <w:sz w:val="24"/>
          <w:szCs w:val="24"/>
        </w:rPr>
        <w:t xml:space="preserve">Проведена проверка годовой бюджетной отчетности Финансового управления муниципального образования «Вяземский район» Смоленской области 2022 год на предмет полноты и соответствия требованиям Инструкции о порядке составления и предоставления годовой, квартальной и месячной отчетности об исполнении бюджетов бюджетной системы РФ (утверждена приказом Минфина России от 28.12.2010 №191н), правильности заполнения форм и соблюдения контрольных соотношений взаимосвязанных показателей отчётности: </w:t>
      </w:r>
    </w:p>
    <w:tbl>
      <w:tblPr>
        <w:tblStyle w:val="13"/>
        <w:tblW w:w="9781" w:type="dxa"/>
        <w:tblInd w:w="-34" w:type="dxa"/>
        <w:tblLayout w:type="fixed"/>
        <w:tblLook w:val="04A0" w:firstRow="1" w:lastRow="0" w:firstColumn="1" w:lastColumn="0" w:noHBand="0" w:noVBand="1"/>
      </w:tblPr>
      <w:tblGrid>
        <w:gridCol w:w="8506"/>
        <w:gridCol w:w="1275"/>
      </w:tblGrid>
      <w:tr w:rsidR="00E26610" w:rsidRPr="00E26610" w:rsidTr="00E26610">
        <w:tc>
          <w:tcPr>
            <w:tcW w:w="8506" w:type="dxa"/>
            <w:shd w:val="clear" w:color="auto" w:fill="D9D9D9" w:themeFill="background1" w:themeFillShade="D9"/>
          </w:tcPr>
          <w:p w:rsidR="00E26610" w:rsidRPr="00E26610" w:rsidRDefault="00E26610" w:rsidP="00E26610">
            <w:pPr>
              <w:jc w:val="center"/>
              <w:rPr>
                <w:b/>
              </w:rPr>
            </w:pPr>
            <w:r w:rsidRPr="00E26610">
              <w:rPr>
                <w:b/>
              </w:rPr>
              <w:t>наименование формы отчетности</w:t>
            </w:r>
          </w:p>
        </w:tc>
        <w:tc>
          <w:tcPr>
            <w:tcW w:w="1275" w:type="dxa"/>
            <w:shd w:val="clear" w:color="auto" w:fill="D9D9D9" w:themeFill="background1" w:themeFillShade="D9"/>
          </w:tcPr>
          <w:p w:rsidR="00E26610" w:rsidRPr="00E26610" w:rsidRDefault="00E26610" w:rsidP="00E26610">
            <w:pPr>
              <w:jc w:val="center"/>
              <w:rPr>
                <w:b/>
              </w:rPr>
            </w:pPr>
            <w:r w:rsidRPr="00E26610">
              <w:rPr>
                <w:b/>
              </w:rPr>
              <w:t>формы отчетности</w:t>
            </w:r>
          </w:p>
        </w:tc>
      </w:tr>
      <w:tr w:rsidR="00E26610" w:rsidRPr="00E26610" w:rsidTr="00E26610">
        <w:tc>
          <w:tcPr>
            <w:tcW w:w="8506" w:type="dxa"/>
            <w:vAlign w:val="center"/>
          </w:tcPr>
          <w:p w:rsidR="00E26610" w:rsidRPr="00E26610" w:rsidRDefault="00E26610" w:rsidP="00E26610">
            <w:pPr>
              <w:jc w:val="both"/>
            </w:pPr>
            <w:r w:rsidRPr="00E26610">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E26610" w:rsidRPr="00E26610" w:rsidRDefault="00E26610" w:rsidP="00E26610">
            <w:pPr>
              <w:jc w:val="right"/>
            </w:pPr>
            <w:r w:rsidRPr="00E26610">
              <w:t>ф.0503130</w:t>
            </w:r>
          </w:p>
        </w:tc>
      </w:tr>
      <w:tr w:rsidR="00E26610" w:rsidRPr="00E26610" w:rsidTr="00E26610">
        <w:tc>
          <w:tcPr>
            <w:tcW w:w="8506" w:type="dxa"/>
            <w:vAlign w:val="center"/>
          </w:tcPr>
          <w:p w:rsidR="00E26610" w:rsidRPr="00E26610" w:rsidRDefault="00E26610" w:rsidP="00E26610">
            <w:pPr>
              <w:jc w:val="both"/>
              <w:rPr>
                <w:rFonts w:eastAsia="Times New Roman"/>
              </w:rPr>
            </w:pPr>
            <w:r w:rsidRPr="00E26610">
              <w:rPr>
                <w:rFonts w:eastAsia="Times New Roman"/>
              </w:rPr>
              <w:t>отчет о финансовых результатах деятельности</w:t>
            </w:r>
          </w:p>
        </w:tc>
        <w:tc>
          <w:tcPr>
            <w:tcW w:w="1275" w:type="dxa"/>
            <w:vAlign w:val="center"/>
          </w:tcPr>
          <w:p w:rsidR="00E26610" w:rsidRPr="00E26610" w:rsidRDefault="00E26610" w:rsidP="00E26610">
            <w:pPr>
              <w:jc w:val="right"/>
            </w:pPr>
            <w:r w:rsidRPr="00E26610">
              <w:t>ф.0503121</w:t>
            </w:r>
          </w:p>
        </w:tc>
      </w:tr>
      <w:tr w:rsidR="00E26610" w:rsidRPr="00E26610" w:rsidTr="00E26610">
        <w:tc>
          <w:tcPr>
            <w:tcW w:w="8506" w:type="dxa"/>
            <w:vAlign w:val="center"/>
          </w:tcPr>
          <w:p w:rsidR="00E26610" w:rsidRPr="00E26610" w:rsidRDefault="00E26610" w:rsidP="00E26610">
            <w:pPr>
              <w:jc w:val="both"/>
              <w:rPr>
                <w:rFonts w:eastAsia="Times New Roman"/>
              </w:rPr>
            </w:pPr>
            <w:r w:rsidRPr="00E26610">
              <w:rPr>
                <w:rFonts w:eastAsia="Times New Roman"/>
              </w:rPr>
              <w:t>отчет о движении денежных средств</w:t>
            </w:r>
          </w:p>
        </w:tc>
        <w:tc>
          <w:tcPr>
            <w:tcW w:w="1275" w:type="dxa"/>
            <w:vAlign w:val="center"/>
          </w:tcPr>
          <w:p w:rsidR="00E26610" w:rsidRPr="00E26610" w:rsidRDefault="00E26610" w:rsidP="00E26610">
            <w:pPr>
              <w:jc w:val="right"/>
            </w:pPr>
            <w:r w:rsidRPr="00E26610">
              <w:t>ф.0503123</w:t>
            </w:r>
          </w:p>
        </w:tc>
      </w:tr>
      <w:tr w:rsidR="00E26610" w:rsidRPr="00E26610" w:rsidTr="00E26610">
        <w:tc>
          <w:tcPr>
            <w:tcW w:w="8506" w:type="dxa"/>
            <w:vAlign w:val="center"/>
          </w:tcPr>
          <w:p w:rsidR="00E26610" w:rsidRPr="00E26610" w:rsidRDefault="00E26610" w:rsidP="00E26610">
            <w:pPr>
              <w:jc w:val="both"/>
              <w:rPr>
                <w:rFonts w:eastAsia="Times New Roman"/>
              </w:rPr>
            </w:pPr>
            <w:r w:rsidRPr="00E26610">
              <w:rPr>
                <w:rFonts w:eastAsia="Times New Roman"/>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E26610" w:rsidRPr="00E26610" w:rsidRDefault="00E26610" w:rsidP="00E26610">
            <w:pPr>
              <w:jc w:val="right"/>
            </w:pPr>
            <w:r w:rsidRPr="00E26610">
              <w:t>ф.0503127</w:t>
            </w:r>
          </w:p>
        </w:tc>
      </w:tr>
      <w:tr w:rsidR="00E26610" w:rsidRPr="00E26610" w:rsidTr="00E26610">
        <w:tc>
          <w:tcPr>
            <w:tcW w:w="8506" w:type="dxa"/>
            <w:vAlign w:val="center"/>
          </w:tcPr>
          <w:p w:rsidR="00E26610" w:rsidRPr="00E26610" w:rsidRDefault="00E26610" w:rsidP="00E26610">
            <w:pPr>
              <w:jc w:val="both"/>
              <w:rPr>
                <w:rFonts w:eastAsia="Times New Roman"/>
              </w:rPr>
            </w:pPr>
            <w:r w:rsidRPr="00E26610">
              <w:rPr>
                <w:rFonts w:eastAsia="Times New Roman"/>
              </w:rPr>
              <w:t>Сведения об исполнении бюджета</w:t>
            </w:r>
          </w:p>
        </w:tc>
        <w:tc>
          <w:tcPr>
            <w:tcW w:w="1275" w:type="dxa"/>
            <w:vAlign w:val="center"/>
          </w:tcPr>
          <w:p w:rsidR="00E26610" w:rsidRPr="00E26610" w:rsidRDefault="00E26610" w:rsidP="00E26610">
            <w:pPr>
              <w:jc w:val="right"/>
            </w:pPr>
            <w:r w:rsidRPr="00E26610">
              <w:t>ф.0503164</w:t>
            </w:r>
          </w:p>
        </w:tc>
      </w:tr>
      <w:tr w:rsidR="00E26610" w:rsidRPr="00E26610" w:rsidTr="00E26610">
        <w:tc>
          <w:tcPr>
            <w:tcW w:w="8506" w:type="dxa"/>
            <w:vAlign w:val="center"/>
          </w:tcPr>
          <w:p w:rsidR="00E26610" w:rsidRPr="00E26610" w:rsidRDefault="00E26610" w:rsidP="00E26610">
            <w:pPr>
              <w:jc w:val="both"/>
              <w:rPr>
                <w:rFonts w:eastAsia="Times New Roman"/>
              </w:rPr>
            </w:pPr>
            <w:r w:rsidRPr="00E26610">
              <w:rPr>
                <w:rFonts w:eastAsia="Times New Roman"/>
              </w:rPr>
              <w:t>Сведения о движении нефинансовых активов</w:t>
            </w:r>
          </w:p>
        </w:tc>
        <w:tc>
          <w:tcPr>
            <w:tcW w:w="1275" w:type="dxa"/>
            <w:vAlign w:val="center"/>
          </w:tcPr>
          <w:p w:rsidR="00E26610" w:rsidRPr="00E26610" w:rsidRDefault="00E26610" w:rsidP="00E26610">
            <w:pPr>
              <w:jc w:val="right"/>
            </w:pPr>
            <w:r w:rsidRPr="00E26610">
              <w:t>ф.0503168</w:t>
            </w:r>
          </w:p>
        </w:tc>
      </w:tr>
      <w:tr w:rsidR="00E26610" w:rsidRPr="00E26610" w:rsidTr="00E26610">
        <w:tc>
          <w:tcPr>
            <w:tcW w:w="8506" w:type="dxa"/>
            <w:vAlign w:val="center"/>
          </w:tcPr>
          <w:p w:rsidR="00E26610" w:rsidRPr="00E26610" w:rsidRDefault="00E26610" w:rsidP="00E26610">
            <w:pPr>
              <w:jc w:val="both"/>
              <w:rPr>
                <w:rFonts w:eastAsia="Times New Roman"/>
              </w:rPr>
            </w:pPr>
            <w:r w:rsidRPr="00E26610">
              <w:rPr>
                <w:rFonts w:eastAsia="Times New Roman"/>
              </w:rPr>
              <w:t>Сведения по дебиторской и кредиторской задолженности</w:t>
            </w:r>
          </w:p>
        </w:tc>
        <w:tc>
          <w:tcPr>
            <w:tcW w:w="1275" w:type="dxa"/>
            <w:vAlign w:val="center"/>
          </w:tcPr>
          <w:p w:rsidR="00E26610" w:rsidRPr="00E26610" w:rsidRDefault="00E26610" w:rsidP="00E26610">
            <w:pPr>
              <w:jc w:val="right"/>
            </w:pPr>
            <w:r w:rsidRPr="00E26610">
              <w:t>ф.0503169</w:t>
            </w:r>
          </w:p>
        </w:tc>
      </w:tr>
      <w:tr w:rsidR="00E26610" w:rsidRPr="00E26610" w:rsidTr="00E26610">
        <w:tc>
          <w:tcPr>
            <w:tcW w:w="8506" w:type="dxa"/>
            <w:vAlign w:val="center"/>
          </w:tcPr>
          <w:p w:rsidR="00E26610" w:rsidRPr="00E26610" w:rsidRDefault="00E26610" w:rsidP="00E26610">
            <w:pPr>
              <w:jc w:val="both"/>
              <w:rPr>
                <w:rFonts w:eastAsia="Times New Roman"/>
              </w:rPr>
            </w:pPr>
            <w:r w:rsidRPr="00E26610">
              <w:rPr>
                <w:rFonts w:eastAsia="Times New Roman"/>
                <w:bCs/>
              </w:rPr>
              <w:t>Сведения о государственном (муниципальном) долге, предоставленных бюджетных кредитах</w:t>
            </w:r>
          </w:p>
        </w:tc>
        <w:tc>
          <w:tcPr>
            <w:tcW w:w="1275" w:type="dxa"/>
            <w:vAlign w:val="center"/>
          </w:tcPr>
          <w:p w:rsidR="00E26610" w:rsidRPr="00E26610" w:rsidRDefault="00E26610" w:rsidP="00E26610">
            <w:pPr>
              <w:jc w:val="right"/>
            </w:pPr>
            <w:r w:rsidRPr="00E26610">
              <w:rPr>
                <w:rFonts w:eastAsia="Times New Roman"/>
              </w:rPr>
              <w:t>ф.0503172</w:t>
            </w:r>
          </w:p>
        </w:tc>
      </w:tr>
    </w:tbl>
    <w:p w:rsidR="00E26610" w:rsidRPr="00E26610" w:rsidRDefault="00E26610" w:rsidP="00E26610">
      <w:pPr>
        <w:widowControl/>
        <w:autoSpaceDE/>
        <w:autoSpaceDN/>
        <w:adjustRightInd/>
        <w:ind w:right="39" w:firstLine="567"/>
        <w:jc w:val="both"/>
        <w:rPr>
          <w:rFonts w:eastAsia="Times New Roman"/>
          <w:i/>
          <w:sz w:val="24"/>
          <w:szCs w:val="24"/>
        </w:rPr>
      </w:pPr>
      <w:r w:rsidRPr="00E26610">
        <w:rPr>
          <w:rFonts w:eastAsia="Times New Roman"/>
          <w:i/>
          <w:sz w:val="24"/>
          <w:szCs w:val="24"/>
        </w:rPr>
        <w:t xml:space="preserve">При выборочной проверке контрольных соотношений показателей форм бюджетной отчетности главного распорядителя, главного получателя средств бюджета, представленной для внешней проверки, расхождений не установлено. </w:t>
      </w:r>
    </w:p>
    <w:p w:rsidR="00E26610" w:rsidRPr="00E26610" w:rsidRDefault="00E26610" w:rsidP="00E26610">
      <w:pPr>
        <w:widowControl/>
        <w:autoSpaceDE/>
        <w:autoSpaceDN/>
        <w:adjustRightInd/>
        <w:jc w:val="center"/>
        <w:rPr>
          <w:rFonts w:eastAsia="Times New Roman"/>
          <w:b/>
          <w:sz w:val="24"/>
          <w:szCs w:val="24"/>
        </w:rPr>
      </w:pPr>
    </w:p>
    <w:p w:rsidR="00E26610" w:rsidRDefault="00E26610" w:rsidP="00E26610">
      <w:pPr>
        <w:widowControl/>
        <w:autoSpaceDE/>
        <w:autoSpaceDN/>
        <w:adjustRightInd/>
        <w:jc w:val="center"/>
        <w:rPr>
          <w:rFonts w:eastAsia="Times New Roman"/>
          <w:b/>
          <w:sz w:val="24"/>
          <w:szCs w:val="24"/>
        </w:rPr>
      </w:pPr>
      <w:r w:rsidRPr="00E26610">
        <w:rPr>
          <w:rFonts w:eastAsia="Times New Roman"/>
          <w:b/>
          <w:sz w:val="24"/>
          <w:szCs w:val="24"/>
        </w:rPr>
        <w:t>Вывод</w:t>
      </w:r>
    </w:p>
    <w:p w:rsidR="00E26610" w:rsidRPr="00E26610" w:rsidRDefault="00E26610" w:rsidP="00E34B4B">
      <w:pPr>
        <w:widowControl/>
        <w:numPr>
          <w:ilvl w:val="0"/>
          <w:numId w:val="77"/>
        </w:numPr>
        <w:tabs>
          <w:tab w:val="left" w:pos="142"/>
          <w:tab w:val="left" w:pos="567"/>
        </w:tabs>
        <w:autoSpaceDE/>
        <w:autoSpaceDN/>
        <w:adjustRightInd/>
        <w:spacing w:after="160" w:line="259" w:lineRule="auto"/>
        <w:ind w:left="0" w:firstLine="360"/>
        <w:contextualSpacing/>
        <w:jc w:val="both"/>
        <w:rPr>
          <w:rFonts w:eastAsiaTheme="minorHAnsi"/>
          <w:sz w:val="24"/>
          <w:szCs w:val="24"/>
          <w:lang w:eastAsia="en-US"/>
        </w:rPr>
      </w:pPr>
      <w:r w:rsidRPr="00E26610">
        <w:rPr>
          <w:rFonts w:eastAsiaTheme="minorHAnsi"/>
          <w:sz w:val="24"/>
          <w:szCs w:val="24"/>
          <w:lang w:eastAsia="en-US"/>
        </w:rPr>
        <w:t xml:space="preserve">Согласно решению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(с изменениями) </w:t>
      </w:r>
      <w:r w:rsidRPr="00E26610">
        <w:rPr>
          <w:rFonts w:eastAsia="Times New Roman"/>
          <w:sz w:val="24"/>
          <w:szCs w:val="24"/>
        </w:rPr>
        <w:t xml:space="preserve">финансовое управление Администрации муниципального образования «Вяземский район» Смоленской области </w:t>
      </w:r>
      <w:r w:rsidRPr="00E26610">
        <w:rPr>
          <w:rFonts w:eastAsiaTheme="minorHAnsi"/>
          <w:sz w:val="24"/>
          <w:szCs w:val="24"/>
          <w:lang w:eastAsia="en-US"/>
        </w:rPr>
        <w:t>в 2022 году наделено полномочиями главного администратора бюджетных средств муниципального образования «Вяземский район</w:t>
      </w:r>
      <w:proofErr w:type="gramStart"/>
      <w:r w:rsidRPr="00E26610">
        <w:rPr>
          <w:rFonts w:eastAsiaTheme="minorHAnsi"/>
          <w:sz w:val="24"/>
          <w:szCs w:val="24"/>
          <w:lang w:eastAsia="en-US"/>
        </w:rPr>
        <w:t>»</w:t>
      </w:r>
      <w:proofErr w:type="gramEnd"/>
      <w:r w:rsidRPr="00E26610">
        <w:rPr>
          <w:rFonts w:eastAsiaTheme="minorHAnsi"/>
          <w:sz w:val="24"/>
          <w:szCs w:val="24"/>
          <w:lang w:eastAsia="en-US"/>
        </w:rPr>
        <w:t xml:space="preserve"> Смоленской области.</w:t>
      </w:r>
    </w:p>
    <w:p w:rsidR="00E26610" w:rsidRPr="00E26610" w:rsidRDefault="00E26610" w:rsidP="00E34B4B">
      <w:pPr>
        <w:widowControl/>
        <w:numPr>
          <w:ilvl w:val="0"/>
          <w:numId w:val="77"/>
        </w:numPr>
        <w:tabs>
          <w:tab w:val="left" w:pos="142"/>
          <w:tab w:val="left" w:pos="567"/>
          <w:tab w:val="left" w:pos="709"/>
        </w:tabs>
        <w:autoSpaceDE/>
        <w:autoSpaceDN/>
        <w:adjustRightInd/>
        <w:spacing w:after="160" w:line="259" w:lineRule="auto"/>
        <w:ind w:left="0" w:firstLine="360"/>
        <w:contextualSpacing/>
        <w:jc w:val="both"/>
        <w:rPr>
          <w:rFonts w:eastAsiaTheme="minorHAnsi"/>
          <w:sz w:val="24"/>
          <w:szCs w:val="24"/>
          <w:lang w:eastAsia="en-US"/>
        </w:rPr>
      </w:pPr>
      <w:r w:rsidRPr="00E26610">
        <w:rPr>
          <w:rFonts w:eastAsiaTheme="minorHAnsi"/>
          <w:sz w:val="24"/>
          <w:szCs w:val="24"/>
          <w:lang w:eastAsia="en-US"/>
        </w:rPr>
        <w:t>В соответствии со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14.03.2023 года.</w:t>
      </w:r>
    </w:p>
    <w:p w:rsidR="00E26610" w:rsidRPr="00E26610" w:rsidRDefault="00E26610" w:rsidP="00E34B4B">
      <w:pPr>
        <w:widowControl/>
        <w:numPr>
          <w:ilvl w:val="0"/>
          <w:numId w:val="77"/>
        </w:numPr>
        <w:tabs>
          <w:tab w:val="left" w:pos="142"/>
          <w:tab w:val="left" w:pos="567"/>
          <w:tab w:val="left" w:pos="709"/>
        </w:tabs>
        <w:autoSpaceDE/>
        <w:autoSpaceDN/>
        <w:adjustRightInd/>
        <w:spacing w:after="160" w:line="259" w:lineRule="auto"/>
        <w:ind w:left="0" w:firstLine="360"/>
        <w:contextualSpacing/>
        <w:jc w:val="both"/>
        <w:rPr>
          <w:rFonts w:eastAsiaTheme="minorHAnsi"/>
          <w:sz w:val="24"/>
          <w:szCs w:val="24"/>
          <w:lang w:eastAsia="en-US"/>
        </w:rPr>
      </w:pPr>
      <w:r w:rsidRPr="00E26610">
        <w:rPr>
          <w:rFonts w:eastAsia="Times New Roman"/>
          <w:sz w:val="24"/>
          <w:szCs w:val="24"/>
        </w:rPr>
        <w:t xml:space="preserve">В нарушении п.54 Инструкции №191н, решения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(с изменениями) в графе 1 </w:t>
      </w:r>
      <w:r w:rsidRPr="00E26610">
        <w:rPr>
          <w:rFonts w:eastAsia="Times New Roman"/>
          <w:sz w:val="24"/>
          <w:szCs w:val="24"/>
        </w:rPr>
        <w:lastRenderedPageBreak/>
        <w:t>ф.0503127 отсутствуют</w:t>
      </w:r>
      <w:r w:rsidRPr="00E26610">
        <w:rPr>
          <w:rFonts w:eastAsiaTheme="minorHAnsi"/>
          <w:sz w:val="24"/>
          <w:szCs w:val="24"/>
          <w:lang w:eastAsia="en-US"/>
        </w:rPr>
        <w:t xml:space="preserve"> наименования показателей КБК, указанных в текстовой части данного заключения. </w:t>
      </w:r>
    </w:p>
    <w:p w:rsidR="00E26610" w:rsidRPr="00E26610" w:rsidRDefault="00E26610" w:rsidP="00E34B4B">
      <w:pPr>
        <w:widowControl/>
        <w:numPr>
          <w:ilvl w:val="0"/>
          <w:numId w:val="77"/>
        </w:numPr>
        <w:tabs>
          <w:tab w:val="left" w:pos="142"/>
          <w:tab w:val="left" w:pos="567"/>
          <w:tab w:val="left" w:pos="709"/>
        </w:tabs>
        <w:autoSpaceDE/>
        <w:autoSpaceDN/>
        <w:adjustRightInd/>
        <w:spacing w:after="160" w:line="259" w:lineRule="auto"/>
        <w:ind w:left="0" w:firstLine="360"/>
        <w:contextualSpacing/>
        <w:jc w:val="both"/>
        <w:rPr>
          <w:rFonts w:eastAsia="Times New Roman"/>
          <w:sz w:val="24"/>
          <w:szCs w:val="24"/>
        </w:rPr>
      </w:pPr>
      <w:r w:rsidRPr="00E26610">
        <w:rPr>
          <w:rFonts w:eastAsia="Times New Roman"/>
          <w:sz w:val="24"/>
          <w:szCs w:val="24"/>
        </w:rPr>
        <w:t>Согласно ф.0503127 «</w:t>
      </w:r>
      <w:r w:rsidRPr="00E26610">
        <w:rPr>
          <w:rFonts w:eastAsiaTheme="minorHAnsi"/>
          <w:sz w:val="24"/>
          <w:szCs w:val="24"/>
          <w:lang w:eastAsia="en-US"/>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доходы </w:t>
      </w:r>
      <w:r w:rsidRPr="00E26610">
        <w:rPr>
          <w:rFonts w:eastAsia="Times New Roman"/>
          <w:sz w:val="24"/>
          <w:szCs w:val="24"/>
        </w:rPr>
        <w:t>при плане в сумме</w:t>
      </w:r>
      <w:r w:rsidRPr="00E26610">
        <w:rPr>
          <w:rFonts w:eastAsia="Times New Roman"/>
          <w:b/>
          <w:sz w:val="24"/>
          <w:szCs w:val="24"/>
        </w:rPr>
        <w:t xml:space="preserve"> 236 724,8 </w:t>
      </w:r>
      <w:proofErr w:type="gramStart"/>
      <w:r w:rsidRPr="00E26610">
        <w:rPr>
          <w:rFonts w:eastAsia="Times New Roman"/>
          <w:sz w:val="24"/>
          <w:szCs w:val="24"/>
        </w:rPr>
        <w:t>тыс.рублей</w:t>
      </w:r>
      <w:proofErr w:type="gramEnd"/>
      <w:r w:rsidRPr="00E26610">
        <w:rPr>
          <w:rFonts w:eastAsia="Times New Roman"/>
          <w:sz w:val="24"/>
          <w:szCs w:val="24"/>
        </w:rPr>
        <w:t xml:space="preserve"> исполнены в сумме </w:t>
      </w:r>
      <w:r w:rsidRPr="00E26610">
        <w:rPr>
          <w:rFonts w:eastAsia="Times New Roman"/>
          <w:b/>
          <w:sz w:val="24"/>
          <w:szCs w:val="24"/>
        </w:rPr>
        <w:t xml:space="preserve">236 724,8 </w:t>
      </w:r>
      <w:r w:rsidRPr="00E26610">
        <w:rPr>
          <w:rFonts w:eastAsia="Times New Roman"/>
          <w:sz w:val="24"/>
          <w:szCs w:val="24"/>
        </w:rPr>
        <w:t>тыс.рублей (100,0%).</w:t>
      </w:r>
    </w:p>
    <w:p w:rsidR="00E26610" w:rsidRPr="00E26610" w:rsidRDefault="00E26610" w:rsidP="00E34B4B">
      <w:pPr>
        <w:widowControl/>
        <w:numPr>
          <w:ilvl w:val="0"/>
          <w:numId w:val="77"/>
        </w:numPr>
        <w:tabs>
          <w:tab w:val="left" w:pos="142"/>
          <w:tab w:val="left" w:pos="567"/>
          <w:tab w:val="left" w:pos="993"/>
        </w:tabs>
        <w:autoSpaceDE/>
        <w:autoSpaceDN/>
        <w:adjustRightInd/>
        <w:spacing w:line="259" w:lineRule="auto"/>
        <w:ind w:left="0" w:firstLine="360"/>
        <w:jc w:val="both"/>
        <w:rPr>
          <w:rFonts w:eastAsia="Times New Roman"/>
          <w:sz w:val="24"/>
          <w:szCs w:val="24"/>
        </w:rPr>
      </w:pPr>
      <w:r w:rsidRPr="00E26610">
        <w:rPr>
          <w:rFonts w:eastAsia="Times New Roman"/>
          <w:sz w:val="24"/>
          <w:szCs w:val="24"/>
        </w:rPr>
        <w:t xml:space="preserve">Денежные обязательства Администрацией исполнены в объёме </w:t>
      </w:r>
      <w:r w:rsidRPr="00E26610">
        <w:rPr>
          <w:rFonts w:eastAsia="Times New Roman"/>
          <w:b/>
          <w:sz w:val="24"/>
          <w:szCs w:val="24"/>
        </w:rPr>
        <w:t xml:space="preserve">76 326,9 </w:t>
      </w:r>
      <w:proofErr w:type="gramStart"/>
      <w:r w:rsidRPr="00E26610">
        <w:rPr>
          <w:rFonts w:eastAsia="Times New Roman"/>
          <w:sz w:val="24"/>
          <w:szCs w:val="24"/>
        </w:rPr>
        <w:t>тыс.рублей</w:t>
      </w:r>
      <w:proofErr w:type="gramEnd"/>
      <w:r w:rsidRPr="00E26610">
        <w:rPr>
          <w:rFonts w:eastAsia="Times New Roman"/>
          <w:sz w:val="24"/>
          <w:szCs w:val="24"/>
        </w:rPr>
        <w:t xml:space="preserve"> или </w:t>
      </w:r>
      <w:r w:rsidRPr="00E26610">
        <w:rPr>
          <w:rFonts w:eastAsia="Times New Roman"/>
          <w:b/>
          <w:sz w:val="24"/>
          <w:szCs w:val="24"/>
        </w:rPr>
        <w:t>99,9</w:t>
      </w:r>
      <w:r w:rsidRPr="00E26610">
        <w:rPr>
          <w:rFonts w:eastAsia="Times New Roman"/>
          <w:sz w:val="24"/>
          <w:szCs w:val="24"/>
        </w:rPr>
        <w:t xml:space="preserve">%к утверждённым бюджетным назначениям согласно решению Вяземского районного Совета депутатов от 21.12.2022 №92 «О внесении изменений в 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Утверждённые ассигнования по расходным назначениям не исполнены в размере </w:t>
      </w:r>
      <w:r w:rsidRPr="00E26610">
        <w:rPr>
          <w:rFonts w:eastAsia="Times New Roman"/>
          <w:b/>
          <w:sz w:val="24"/>
          <w:szCs w:val="24"/>
        </w:rPr>
        <w:t xml:space="preserve">91,4 </w:t>
      </w:r>
      <w:proofErr w:type="gramStart"/>
      <w:r w:rsidRPr="00E26610">
        <w:rPr>
          <w:rFonts w:eastAsia="Times New Roman"/>
          <w:sz w:val="24"/>
          <w:szCs w:val="24"/>
        </w:rPr>
        <w:t>тыс.рублей</w:t>
      </w:r>
      <w:proofErr w:type="gramEnd"/>
      <w:r w:rsidRPr="00E26610">
        <w:rPr>
          <w:rFonts w:eastAsia="Times New Roman"/>
          <w:sz w:val="24"/>
          <w:szCs w:val="24"/>
        </w:rPr>
        <w:t xml:space="preserve">. </w:t>
      </w:r>
    </w:p>
    <w:p w:rsidR="00E26610" w:rsidRPr="00E26610" w:rsidRDefault="00E26610" w:rsidP="00E34B4B">
      <w:pPr>
        <w:widowControl/>
        <w:numPr>
          <w:ilvl w:val="0"/>
          <w:numId w:val="77"/>
        </w:numPr>
        <w:tabs>
          <w:tab w:val="left" w:pos="142"/>
          <w:tab w:val="left" w:pos="567"/>
        </w:tabs>
        <w:autoSpaceDE/>
        <w:autoSpaceDN/>
        <w:adjustRightInd/>
        <w:spacing w:line="259" w:lineRule="auto"/>
        <w:ind w:left="0" w:firstLine="360"/>
        <w:jc w:val="both"/>
        <w:rPr>
          <w:rFonts w:eastAsia="Times New Roman"/>
          <w:sz w:val="24"/>
          <w:szCs w:val="24"/>
        </w:rPr>
      </w:pPr>
      <w:r w:rsidRPr="00E26610">
        <w:rPr>
          <w:rFonts w:eastAsia="Times New Roman"/>
          <w:sz w:val="24"/>
          <w:szCs w:val="24"/>
        </w:rPr>
        <w:t xml:space="preserve">Согласно сведениям ф.0503169 дебиторская задолженность на начало года составляла </w:t>
      </w:r>
      <w:r w:rsidRPr="00E26610">
        <w:rPr>
          <w:rFonts w:eastAsia="Times New Roman"/>
          <w:b/>
          <w:sz w:val="24"/>
          <w:szCs w:val="24"/>
        </w:rPr>
        <w:t xml:space="preserve">307 588,4 </w:t>
      </w:r>
      <w:proofErr w:type="gramStart"/>
      <w:r w:rsidRPr="00E26610">
        <w:rPr>
          <w:rFonts w:eastAsia="Times New Roman"/>
          <w:sz w:val="24"/>
          <w:szCs w:val="24"/>
        </w:rPr>
        <w:t>тыс.рублей</w:t>
      </w:r>
      <w:proofErr w:type="gramEnd"/>
      <w:r w:rsidRPr="00E26610">
        <w:rPr>
          <w:rFonts w:eastAsia="Times New Roman"/>
          <w:sz w:val="24"/>
          <w:szCs w:val="24"/>
        </w:rPr>
        <w:t xml:space="preserve">, на конец отчётного периода увеличилась на </w:t>
      </w:r>
      <w:r w:rsidRPr="00E26610">
        <w:rPr>
          <w:rFonts w:eastAsia="Times New Roman"/>
          <w:b/>
          <w:sz w:val="24"/>
          <w:szCs w:val="24"/>
        </w:rPr>
        <w:t>49 333,0</w:t>
      </w:r>
      <w:r w:rsidRPr="00E26610">
        <w:rPr>
          <w:rFonts w:eastAsia="Times New Roman"/>
          <w:sz w:val="24"/>
          <w:szCs w:val="24"/>
        </w:rPr>
        <w:t xml:space="preserve"> тыс.рублей и составила </w:t>
      </w:r>
      <w:r w:rsidRPr="00E26610">
        <w:rPr>
          <w:rFonts w:eastAsia="Times New Roman"/>
          <w:b/>
          <w:sz w:val="24"/>
          <w:szCs w:val="24"/>
        </w:rPr>
        <w:t xml:space="preserve">356 921,4 </w:t>
      </w:r>
      <w:r w:rsidRPr="00E26610">
        <w:rPr>
          <w:rFonts w:eastAsia="Times New Roman"/>
          <w:sz w:val="24"/>
          <w:szCs w:val="24"/>
        </w:rPr>
        <w:t>тыс.рублей.</w:t>
      </w:r>
    </w:p>
    <w:p w:rsidR="00E26610" w:rsidRPr="00E26610" w:rsidRDefault="00E26610" w:rsidP="00E34B4B">
      <w:pPr>
        <w:widowControl/>
        <w:numPr>
          <w:ilvl w:val="0"/>
          <w:numId w:val="77"/>
        </w:numPr>
        <w:tabs>
          <w:tab w:val="left" w:pos="142"/>
          <w:tab w:val="left" w:pos="567"/>
        </w:tabs>
        <w:autoSpaceDE/>
        <w:autoSpaceDN/>
        <w:adjustRightInd/>
        <w:spacing w:line="259" w:lineRule="auto"/>
        <w:ind w:left="0" w:firstLine="360"/>
        <w:jc w:val="both"/>
        <w:rPr>
          <w:rFonts w:eastAsia="Times New Roman"/>
          <w:sz w:val="24"/>
          <w:szCs w:val="24"/>
        </w:rPr>
      </w:pPr>
      <w:r w:rsidRPr="00E26610">
        <w:rPr>
          <w:rFonts w:eastAsia="Times New Roman"/>
          <w:sz w:val="24"/>
          <w:szCs w:val="24"/>
        </w:rPr>
        <w:t xml:space="preserve">Кредиторская задолженность на начало года составляла </w:t>
      </w:r>
      <w:r w:rsidRPr="00E26610">
        <w:rPr>
          <w:rFonts w:eastAsia="Times New Roman"/>
          <w:b/>
          <w:sz w:val="24"/>
          <w:szCs w:val="24"/>
        </w:rPr>
        <w:t xml:space="preserve">39 377,2 </w:t>
      </w:r>
      <w:proofErr w:type="gramStart"/>
      <w:r w:rsidRPr="00E26610">
        <w:rPr>
          <w:rFonts w:eastAsia="Times New Roman"/>
          <w:sz w:val="24"/>
          <w:szCs w:val="24"/>
        </w:rPr>
        <w:t>тыс.рублей</w:t>
      </w:r>
      <w:proofErr w:type="gramEnd"/>
      <w:r w:rsidRPr="00E26610">
        <w:rPr>
          <w:rFonts w:eastAsia="Times New Roman"/>
          <w:sz w:val="24"/>
          <w:szCs w:val="24"/>
        </w:rPr>
        <w:t xml:space="preserve">, на конец отчётного периода уменьшилась на </w:t>
      </w:r>
      <w:r w:rsidRPr="00E26610">
        <w:rPr>
          <w:rFonts w:eastAsia="Times New Roman"/>
          <w:b/>
          <w:sz w:val="24"/>
          <w:szCs w:val="24"/>
        </w:rPr>
        <w:t xml:space="preserve">28 339,5 </w:t>
      </w:r>
      <w:r w:rsidRPr="00E26610">
        <w:rPr>
          <w:rFonts w:eastAsia="Times New Roman"/>
          <w:sz w:val="24"/>
          <w:szCs w:val="24"/>
        </w:rPr>
        <w:t xml:space="preserve">тыс.рублей и составила </w:t>
      </w:r>
      <w:r w:rsidRPr="00E26610">
        <w:rPr>
          <w:rFonts w:eastAsia="Times New Roman"/>
          <w:b/>
          <w:sz w:val="24"/>
          <w:szCs w:val="24"/>
        </w:rPr>
        <w:t xml:space="preserve">11 037,7 </w:t>
      </w:r>
      <w:r w:rsidRPr="00E26610">
        <w:rPr>
          <w:rFonts w:eastAsia="Times New Roman"/>
          <w:sz w:val="24"/>
          <w:szCs w:val="24"/>
        </w:rPr>
        <w:t>тыс.рублей.</w:t>
      </w:r>
    </w:p>
    <w:p w:rsidR="00E26610" w:rsidRPr="00E26610" w:rsidRDefault="00E26610" w:rsidP="00E34B4B">
      <w:pPr>
        <w:widowControl/>
        <w:tabs>
          <w:tab w:val="left" w:pos="142"/>
          <w:tab w:val="left" w:pos="567"/>
        </w:tabs>
        <w:autoSpaceDE/>
        <w:autoSpaceDN/>
        <w:adjustRightInd/>
        <w:ind w:firstLine="567"/>
        <w:jc w:val="both"/>
        <w:rPr>
          <w:rFonts w:eastAsia="Times New Roman"/>
          <w:sz w:val="24"/>
          <w:szCs w:val="24"/>
        </w:rPr>
      </w:pPr>
      <w:r w:rsidRPr="00E26610">
        <w:rPr>
          <w:rFonts w:eastAsia="Times New Roman"/>
          <w:sz w:val="24"/>
          <w:szCs w:val="24"/>
        </w:rPr>
        <w:t>В нарушении Порядка представления иных межбюджетных трансфертов из бюджета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19.12.2017 №77, финансовым управлением не проведена работа по возврату 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неиспользованных межбюджетных трансфертов в сумме 10 863,9 тыс.рублей.</w:t>
      </w:r>
    </w:p>
    <w:p w:rsidR="00E26610" w:rsidRPr="00E26610" w:rsidRDefault="00E26610" w:rsidP="00E34B4B">
      <w:pPr>
        <w:widowControl/>
        <w:numPr>
          <w:ilvl w:val="0"/>
          <w:numId w:val="77"/>
        </w:numPr>
        <w:tabs>
          <w:tab w:val="left" w:pos="567"/>
          <w:tab w:val="left" w:pos="709"/>
        </w:tabs>
        <w:autoSpaceDE/>
        <w:autoSpaceDN/>
        <w:adjustRightInd/>
        <w:spacing w:line="259" w:lineRule="auto"/>
        <w:ind w:left="0" w:firstLine="360"/>
        <w:contextualSpacing/>
        <w:jc w:val="both"/>
        <w:rPr>
          <w:rFonts w:eastAsia="Times New Roman"/>
          <w:sz w:val="24"/>
          <w:szCs w:val="24"/>
        </w:rPr>
      </w:pPr>
      <w:r w:rsidRPr="00E26610">
        <w:rPr>
          <w:rFonts w:eastAsia="Times New Roman"/>
          <w:sz w:val="24"/>
          <w:szCs w:val="24"/>
        </w:rPr>
        <w:t>При выборочной проверке существенных недостатков в оформлении бюджетной отчетности, которые повлияли на достоверность предоставленной бюджетной отчетности финансового управления за 2022 год не выявлено.</w:t>
      </w:r>
    </w:p>
    <w:p w:rsidR="00E26610" w:rsidRPr="00E26610" w:rsidRDefault="00E26610" w:rsidP="00E26610">
      <w:pPr>
        <w:widowControl/>
        <w:tabs>
          <w:tab w:val="left" w:pos="142"/>
          <w:tab w:val="left" w:pos="567"/>
          <w:tab w:val="left" w:pos="709"/>
        </w:tabs>
        <w:autoSpaceDE/>
        <w:autoSpaceDN/>
        <w:adjustRightInd/>
        <w:jc w:val="both"/>
        <w:rPr>
          <w:rFonts w:eastAsia="Times New Roman"/>
          <w:sz w:val="24"/>
          <w:szCs w:val="24"/>
        </w:rPr>
      </w:pPr>
    </w:p>
    <w:p w:rsidR="00E26610" w:rsidRPr="00E26610" w:rsidRDefault="00E26610" w:rsidP="00E26610">
      <w:pPr>
        <w:widowControl/>
        <w:autoSpaceDE/>
        <w:autoSpaceDN/>
        <w:adjustRightInd/>
        <w:ind w:firstLine="708"/>
        <w:jc w:val="both"/>
        <w:rPr>
          <w:rFonts w:eastAsia="Times New Roman"/>
          <w:b/>
          <w:bCs/>
          <w:i/>
          <w:sz w:val="24"/>
          <w:szCs w:val="24"/>
        </w:rPr>
      </w:pPr>
      <w:r w:rsidRPr="00E26610">
        <w:rPr>
          <w:rFonts w:eastAsia="Times New Roman"/>
          <w:b/>
          <w:bCs/>
          <w:i/>
          <w:sz w:val="24"/>
          <w:szCs w:val="24"/>
        </w:rPr>
        <w:t>На основании выше изложенного предлагается:</w:t>
      </w:r>
    </w:p>
    <w:p w:rsidR="00E26610" w:rsidRPr="00E26610" w:rsidRDefault="00E26610" w:rsidP="00E34B4B">
      <w:pPr>
        <w:widowControl/>
        <w:numPr>
          <w:ilvl w:val="0"/>
          <w:numId w:val="78"/>
        </w:numPr>
        <w:tabs>
          <w:tab w:val="left" w:pos="567"/>
        </w:tabs>
        <w:autoSpaceDE/>
        <w:autoSpaceDN/>
        <w:adjustRightInd/>
        <w:spacing w:after="160" w:line="259" w:lineRule="auto"/>
        <w:ind w:left="0" w:firstLine="360"/>
        <w:contextualSpacing/>
        <w:jc w:val="both"/>
        <w:textAlignment w:val="top"/>
        <w:rPr>
          <w:rFonts w:eastAsia="Times New Roman"/>
          <w:bCs/>
          <w:sz w:val="24"/>
          <w:szCs w:val="24"/>
        </w:rPr>
      </w:pPr>
      <w:r w:rsidRPr="00E26610">
        <w:rPr>
          <w:rFonts w:eastAsia="Times New Roman"/>
          <w:sz w:val="24"/>
          <w:szCs w:val="24"/>
        </w:rPr>
        <w:t xml:space="preserve">Направить заключение </w:t>
      </w:r>
      <w:r w:rsidRPr="00E26610">
        <w:rPr>
          <w:rFonts w:eastAsiaTheme="minorHAnsi"/>
          <w:sz w:val="24"/>
          <w:szCs w:val="24"/>
          <w:lang w:eastAsia="en-US"/>
        </w:rPr>
        <w:t xml:space="preserve">по результатам внешней проверки годовой бюджетной отчетности главного администратора бюджетных средств за 2022 год </w:t>
      </w:r>
      <w:r w:rsidRPr="00E26610">
        <w:rPr>
          <w:rFonts w:eastAsia="Times New Roman"/>
          <w:sz w:val="24"/>
          <w:szCs w:val="24"/>
        </w:rPr>
        <w:t xml:space="preserve">в финансовое управление </w:t>
      </w:r>
      <w:r w:rsidRPr="00E26610">
        <w:rPr>
          <w:rFonts w:eastAsia="Times New Roman"/>
          <w:bCs/>
          <w:sz w:val="24"/>
          <w:szCs w:val="24"/>
        </w:rPr>
        <w:t>Администрации муниципального образования «Вяземский район» Смоленской области.</w:t>
      </w:r>
    </w:p>
    <w:p w:rsidR="00E26610" w:rsidRPr="00E26610" w:rsidRDefault="00E26610" w:rsidP="00E34B4B">
      <w:pPr>
        <w:widowControl/>
        <w:numPr>
          <w:ilvl w:val="0"/>
          <w:numId w:val="78"/>
        </w:numPr>
        <w:tabs>
          <w:tab w:val="left" w:pos="567"/>
        </w:tabs>
        <w:autoSpaceDE/>
        <w:autoSpaceDN/>
        <w:adjustRightInd/>
        <w:spacing w:after="160" w:line="259" w:lineRule="auto"/>
        <w:ind w:left="0" w:firstLine="360"/>
        <w:contextualSpacing/>
        <w:jc w:val="both"/>
        <w:textAlignment w:val="top"/>
        <w:rPr>
          <w:rFonts w:eastAsia="Times New Roman"/>
          <w:bCs/>
          <w:sz w:val="24"/>
          <w:szCs w:val="24"/>
        </w:rPr>
      </w:pPr>
      <w:r w:rsidRPr="00E26610">
        <w:rPr>
          <w:rFonts w:eastAsiaTheme="minorHAnsi"/>
          <w:sz w:val="24"/>
          <w:szCs w:val="24"/>
          <w:lang w:eastAsia="en-US"/>
        </w:rPr>
        <w:t xml:space="preserve"> Предоставить в Контрольно-ревизионную комиссию обоснование (причины) не исполнения обязательств</w:t>
      </w:r>
      <w:r w:rsidRPr="00E26610">
        <w:rPr>
          <w:rFonts w:eastAsia="Times New Roman"/>
          <w:bCs/>
          <w:sz w:val="24"/>
          <w:szCs w:val="24"/>
        </w:rPr>
        <w:t xml:space="preserve"> по возврату 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неиспользованных межбюджетных трансфертов в сумме 10 863,9 </w:t>
      </w:r>
      <w:proofErr w:type="gramStart"/>
      <w:r w:rsidRPr="00E26610">
        <w:rPr>
          <w:rFonts w:eastAsia="Times New Roman"/>
          <w:bCs/>
          <w:sz w:val="24"/>
          <w:szCs w:val="24"/>
        </w:rPr>
        <w:t>тыс.рублей</w:t>
      </w:r>
      <w:proofErr w:type="gramEnd"/>
      <w:r w:rsidRPr="00E26610">
        <w:rPr>
          <w:rFonts w:eastAsia="Times New Roman"/>
          <w:sz w:val="24"/>
          <w:szCs w:val="24"/>
          <w:lang w:eastAsia="en-US"/>
        </w:rPr>
        <w:t>.</w:t>
      </w:r>
    </w:p>
    <w:p w:rsidR="00E26610" w:rsidRPr="00E26610" w:rsidRDefault="00E26610" w:rsidP="00E34B4B">
      <w:pPr>
        <w:widowControl/>
        <w:numPr>
          <w:ilvl w:val="0"/>
          <w:numId w:val="78"/>
        </w:numPr>
        <w:tabs>
          <w:tab w:val="left" w:pos="567"/>
        </w:tabs>
        <w:autoSpaceDE/>
        <w:autoSpaceDN/>
        <w:adjustRightInd/>
        <w:spacing w:after="160" w:line="259" w:lineRule="auto"/>
        <w:ind w:left="0" w:firstLine="360"/>
        <w:contextualSpacing/>
        <w:jc w:val="both"/>
        <w:textAlignment w:val="top"/>
        <w:rPr>
          <w:rFonts w:eastAsia="Times New Roman"/>
          <w:bCs/>
          <w:sz w:val="24"/>
          <w:szCs w:val="24"/>
        </w:rPr>
      </w:pPr>
      <w:r w:rsidRPr="00E26610">
        <w:rPr>
          <w:rFonts w:eastAsia="Times New Roman"/>
          <w:bCs/>
          <w:sz w:val="24"/>
          <w:szCs w:val="24"/>
        </w:rPr>
        <w:t>Предоставленные показатели бюджетной отчётности финансового управления Администрации муниципального образования «Вяземский район» Смоленской области за 2022 год использовать при проведении внешней проверки годового отчета об исполнении бюджета муниципального образования «Вяземский район» Смоленской области.</w:t>
      </w:r>
    </w:p>
    <w:p w:rsidR="00E26610" w:rsidRDefault="00E26610" w:rsidP="00E26610">
      <w:pPr>
        <w:widowControl/>
        <w:autoSpaceDE/>
        <w:autoSpaceDN/>
        <w:adjustRightInd/>
        <w:jc w:val="both"/>
        <w:textAlignment w:val="top"/>
        <w:rPr>
          <w:rFonts w:eastAsia="Times New Roman"/>
          <w:bCs/>
          <w:color w:val="0070C0"/>
          <w:sz w:val="24"/>
          <w:szCs w:val="24"/>
        </w:rPr>
      </w:pPr>
    </w:p>
    <w:p w:rsidR="00E34B4B" w:rsidRDefault="00E34B4B" w:rsidP="00E26610">
      <w:pPr>
        <w:widowControl/>
        <w:autoSpaceDE/>
        <w:autoSpaceDN/>
        <w:adjustRightInd/>
        <w:jc w:val="both"/>
        <w:textAlignment w:val="top"/>
        <w:rPr>
          <w:rFonts w:eastAsia="Times New Roman"/>
          <w:bCs/>
          <w:color w:val="0070C0"/>
          <w:sz w:val="24"/>
          <w:szCs w:val="24"/>
        </w:rPr>
      </w:pPr>
    </w:p>
    <w:p w:rsidR="00E34B4B" w:rsidRDefault="00E34B4B" w:rsidP="00E26610">
      <w:pPr>
        <w:widowControl/>
        <w:autoSpaceDE/>
        <w:autoSpaceDN/>
        <w:adjustRightInd/>
        <w:jc w:val="both"/>
        <w:textAlignment w:val="top"/>
        <w:rPr>
          <w:rFonts w:eastAsia="Times New Roman"/>
          <w:bCs/>
          <w:color w:val="0070C0"/>
          <w:sz w:val="24"/>
          <w:szCs w:val="24"/>
        </w:rPr>
      </w:pPr>
    </w:p>
    <w:p w:rsidR="00E34B4B" w:rsidRDefault="00E34B4B" w:rsidP="00E26610">
      <w:pPr>
        <w:widowControl/>
        <w:autoSpaceDE/>
        <w:autoSpaceDN/>
        <w:adjustRightInd/>
        <w:jc w:val="both"/>
        <w:textAlignment w:val="top"/>
        <w:rPr>
          <w:rFonts w:eastAsia="Times New Roman"/>
          <w:bCs/>
          <w:color w:val="0070C0"/>
          <w:sz w:val="24"/>
          <w:szCs w:val="24"/>
        </w:rPr>
      </w:pPr>
    </w:p>
    <w:p w:rsidR="00E34B4B" w:rsidRDefault="00E34B4B" w:rsidP="00E26610">
      <w:pPr>
        <w:widowControl/>
        <w:autoSpaceDE/>
        <w:autoSpaceDN/>
        <w:adjustRightInd/>
        <w:jc w:val="both"/>
        <w:textAlignment w:val="top"/>
        <w:rPr>
          <w:rFonts w:eastAsia="Times New Roman"/>
          <w:bCs/>
          <w:color w:val="0070C0"/>
          <w:sz w:val="24"/>
          <w:szCs w:val="24"/>
        </w:rPr>
      </w:pPr>
    </w:p>
    <w:p w:rsidR="00E34B4B" w:rsidRDefault="00E34B4B" w:rsidP="00E26610">
      <w:pPr>
        <w:widowControl/>
        <w:autoSpaceDE/>
        <w:autoSpaceDN/>
        <w:adjustRightInd/>
        <w:jc w:val="both"/>
        <w:textAlignment w:val="top"/>
        <w:rPr>
          <w:rFonts w:eastAsia="Times New Roman"/>
          <w:bCs/>
          <w:color w:val="0070C0"/>
          <w:sz w:val="24"/>
          <w:szCs w:val="24"/>
        </w:rPr>
      </w:pPr>
    </w:p>
    <w:p w:rsidR="00E34B4B" w:rsidRDefault="00E34B4B" w:rsidP="00E26610">
      <w:pPr>
        <w:widowControl/>
        <w:autoSpaceDE/>
        <w:autoSpaceDN/>
        <w:adjustRightInd/>
        <w:jc w:val="both"/>
        <w:textAlignment w:val="top"/>
        <w:rPr>
          <w:rFonts w:eastAsia="Times New Roman"/>
          <w:bCs/>
          <w:color w:val="0070C0"/>
          <w:sz w:val="24"/>
          <w:szCs w:val="24"/>
        </w:rPr>
      </w:pPr>
    </w:p>
    <w:p w:rsidR="00E34B4B" w:rsidRPr="00E34B4B" w:rsidRDefault="00E34B4B" w:rsidP="00E34B4B">
      <w:pPr>
        <w:widowControl/>
        <w:autoSpaceDE/>
        <w:autoSpaceDN/>
        <w:adjustRightInd/>
        <w:jc w:val="right"/>
        <w:rPr>
          <w:rFonts w:eastAsiaTheme="minorHAnsi"/>
          <w:lang w:eastAsia="en-US"/>
        </w:rPr>
      </w:pPr>
      <w:r w:rsidRPr="00E34B4B">
        <w:rPr>
          <w:rFonts w:eastAsiaTheme="minorHAnsi"/>
          <w:lang w:eastAsia="en-US"/>
        </w:rPr>
        <w:t>Приложение №7</w:t>
      </w:r>
    </w:p>
    <w:p w:rsidR="00E34B4B" w:rsidRPr="00E34B4B" w:rsidRDefault="00E34B4B" w:rsidP="00E34B4B">
      <w:pPr>
        <w:widowControl/>
        <w:autoSpaceDE/>
        <w:autoSpaceDN/>
        <w:adjustRightInd/>
        <w:jc w:val="right"/>
        <w:rPr>
          <w:rFonts w:eastAsia="Times New Roman"/>
          <w:lang w:eastAsia="en-US"/>
        </w:rPr>
      </w:pPr>
      <w:r w:rsidRPr="00E34B4B">
        <w:rPr>
          <w:rFonts w:eastAsia="Times New Roman"/>
          <w:lang w:eastAsia="en-US"/>
        </w:rPr>
        <w:t xml:space="preserve">к заключению по результатам </w:t>
      </w:r>
    </w:p>
    <w:p w:rsidR="00E34B4B" w:rsidRPr="00E34B4B" w:rsidRDefault="00E34B4B" w:rsidP="00E34B4B">
      <w:pPr>
        <w:widowControl/>
        <w:autoSpaceDE/>
        <w:autoSpaceDN/>
        <w:adjustRightInd/>
        <w:jc w:val="right"/>
        <w:rPr>
          <w:rFonts w:eastAsia="Times New Roman"/>
          <w:lang w:eastAsia="en-US"/>
        </w:rPr>
      </w:pPr>
      <w:r w:rsidRPr="00E34B4B">
        <w:rPr>
          <w:rFonts w:eastAsia="Times New Roman"/>
          <w:lang w:eastAsia="en-US"/>
        </w:rPr>
        <w:t>внешней проверки годового отчета</w:t>
      </w:r>
    </w:p>
    <w:p w:rsidR="00E34B4B" w:rsidRPr="00E34B4B" w:rsidRDefault="00E34B4B" w:rsidP="00E34B4B">
      <w:pPr>
        <w:widowControl/>
        <w:autoSpaceDE/>
        <w:autoSpaceDN/>
        <w:adjustRightInd/>
        <w:jc w:val="right"/>
        <w:rPr>
          <w:rFonts w:eastAsia="Times New Roman"/>
          <w:lang w:eastAsia="en-US"/>
        </w:rPr>
      </w:pPr>
      <w:r w:rsidRPr="00E34B4B">
        <w:rPr>
          <w:rFonts w:eastAsia="Times New Roman"/>
          <w:lang w:eastAsia="en-US"/>
        </w:rPr>
        <w:t xml:space="preserve"> об исполнении бюджета </w:t>
      </w:r>
    </w:p>
    <w:p w:rsidR="00E34B4B" w:rsidRPr="00E34B4B" w:rsidRDefault="00E34B4B" w:rsidP="00E34B4B">
      <w:pPr>
        <w:widowControl/>
        <w:autoSpaceDE/>
        <w:autoSpaceDN/>
        <w:adjustRightInd/>
        <w:jc w:val="right"/>
        <w:rPr>
          <w:rFonts w:eastAsia="Times New Roman"/>
          <w:lang w:eastAsia="en-US"/>
        </w:rPr>
      </w:pPr>
      <w:r w:rsidRPr="00E34B4B">
        <w:rPr>
          <w:rFonts w:eastAsia="Times New Roman"/>
          <w:lang w:eastAsia="en-US"/>
        </w:rPr>
        <w:t xml:space="preserve">муниципального образования </w:t>
      </w:r>
    </w:p>
    <w:p w:rsidR="00E34B4B" w:rsidRPr="00E34B4B" w:rsidRDefault="00E34B4B" w:rsidP="00E34B4B">
      <w:pPr>
        <w:widowControl/>
        <w:autoSpaceDE/>
        <w:autoSpaceDN/>
        <w:adjustRightInd/>
        <w:jc w:val="right"/>
        <w:rPr>
          <w:rFonts w:eastAsia="Times New Roman"/>
          <w:lang w:eastAsia="en-US"/>
        </w:rPr>
      </w:pPr>
      <w:r w:rsidRPr="00E34B4B">
        <w:rPr>
          <w:rFonts w:eastAsia="Times New Roman"/>
          <w:lang w:eastAsia="en-US"/>
        </w:rPr>
        <w:t>«Вяземский район»</w:t>
      </w:r>
    </w:p>
    <w:p w:rsidR="00E34B4B" w:rsidRPr="00E34B4B" w:rsidRDefault="00E34B4B" w:rsidP="00E34B4B">
      <w:pPr>
        <w:widowControl/>
        <w:autoSpaceDE/>
        <w:autoSpaceDN/>
        <w:adjustRightInd/>
        <w:jc w:val="right"/>
        <w:rPr>
          <w:rFonts w:eastAsia="Times New Roman"/>
          <w:lang w:eastAsia="en-US"/>
        </w:rPr>
      </w:pPr>
      <w:r w:rsidRPr="00E34B4B">
        <w:rPr>
          <w:rFonts w:eastAsia="Times New Roman"/>
          <w:lang w:eastAsia="en-US"/>
        </w:rPr>
        <w:t>Смоленской области за 2022 год</w:t>
      </w:r>
    </w:p>
    <w:p w:rsidR="00E34B4B" w:rsidRPr="00E34B4B" w:rsidRDefault="00E34B4B" w:rsidP="00E34B4B">
      <w:pPr>
        <w:widowControl/>
        <w:autoSpaceDE/>
        <w:autoSpaceDN/>
        <w:adjustRightInd/>
        <w:jc w:val="center"/>
        <w:rPr>
          <w:rFonts w:eastAsiaTheme="minorHAnsi"/>
          <w:b/>
          <w:sz w:val="28"/>
          <w:szCs w:val="28"/>
          <w:lang w:eastAsia="en-US"/>
        </w:rPr>
      </w:pPr>
    </w:p>
    <w:p w:rsidR="00E34B4B" w:rsidRPr="00E34B4B" w:rsidRDefault="00E34B4B" w:rsidP="00E34B4B">
      <w:pPr>
        <w:widowControl/>
        <w:autoSpaceDE/>
        <w:autoSpaceDN/>
        <w:adjustRightInd/>
        <w:jc w:val="center"/>
        <w:rPr>
          <w:rFonts w:eastAsiaTheme="minorHAnsi"/>
          <w:b/>
          <w:sz w:val="26"/>
          <w:szCs w:val="26"/>
          <w:lang w:eastAsia="en-US"/>
        </w:rPr>
      </w:pPr>
      <w:r w:rsidRPr="00E34B4B">
        <w:rPr>
          <w:rFonts w:eastAsiaTheme="minorHAnsi"/>
          <w:b/>
          <w:sz w:val="26"/>
          <w:szCs w:val="26"/>
          <w:lang w:eastAsia="en-US"/>
        </w:rPr>
        <w:t>Заключение</w:t>
      </w:r>
    </w:p>
    <w:p w:rsidR="00E34B4B" w:rsidRPr="00E34B4B" w:rsidRDefault="00E34B4B" w:rsidP="00E34B4B">
      <w:pPr>
        <w:widowControl/>
        <w:autoSpaceDE/>
        <w:autoSpaceDN/>
        <w:adjustRightInd/>
        <w:jc w:val="center"/>
        <w:rPr>
          <w:rFonts w:eastAsiaTheme="minorHAnsi"/>
          <w:b/>
          <w:sz w:val="26"/>
          <w:szCs w:val="26"/>
          <w:lang w:eastAsia="en-US"/>
        </w:rPr>
      </w:pPr>
      <w:r w:rsidRPr="00E34B4B">
        <w:rPr>
          <w:rFonts w:eastAsiaTheme="minorHAnsi"/>
          <w:b/>
          <w:sz w:val="26"/>
          <w:szCs w:val="26"/>
          <w:lang w:eastAsia="en-US"/>
        </w:rPr>
        <w:t xml:space="preserve">по результатам внешней проверки годовой бюджетной отчетности </w:t>
      </w:r>
    </w:p>
    <w:p w:rsidR="00E34B4B" w:rsidRPr="00E34B4B" w:rsidRDefault="00E34B4B" w:rsidP="00E34B4B">
      <w:pPr>
        <w:widowControl/>
        <w:autoSpaceDE/>
        <w:autoSpaceDN/>
        <w:adjustRightInd/>
        <w:jc w:val="center"/>
        <w:rPr>
          <w:rFonts w:eastAsiaTheme="minorHAnsi"/>
          <w:b/>
          <w:sz w:val="26"/>
          <w:szCs w:val="26"/>
          <w:lang w:eastAsia="en-US"/>
        </w:rPr>
      </w:pPr>
      <w:r w:rsidRPr="00E34B4B">
        <w:rPr>
          <w:rFonts w:eastAsiaTheme="minorHAnsi"/>
          <w:b/>
          <w:sz w:val="26"/>
          <w:szCs w:val="26"/>
          <w:lang w:eastAsia="en-US"/>
        </w:rPr>
        <w:t>Комитета образования Администрации муниципального образования «Вяземский район» Смоленской области, в части исполнения бюджета муниципального образования «Вяземский район» Смоленской области за 2022 год</w:t>
      </w:r>
    </w:p>
    <w:p w:rsidR="00E34B4B" w:rsidRPr="00E34B4B" w:rsidRDefault="00E34B4B" w:rsidP="00E34B4B">
      <w:pPr>
        <w:widowControl/>
        <w:autoSpaceDE/>
        <w:autoSpaceDN/>
        <w:adjustRightInd/>
        <w:jc w:val="both"/>
        <w:rPr>
          <w:rFonts w:eastAsiaTheme="minorHAnsi"/>
          <w:sz w:val="28"/>
          <w:szCs w:val="28"/>
          <w:lang w:eastAsia="en-US"/>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E34B4B" w:rsidRPr="00E34B4B" w:rsidTr="00121E61">
        <w:tc>
          <w:tcPr>
            <w:tcW w:w="4672" w:type="dxa"/>
          </w:tcPr>
          <w:p w:rsidR="00E34B4B" w:rsidRPr="00E34B4B" w:rsidRDefault="00E34B4B" w:rsidP="00E34B4B">
            <w:pPr>
              <w:widowControl/>
              <w:autoSpaceDE/>
              <w:autoSpaceDN/>
              <w:adjustRightInd/>
              <w:jc w:val="both"/>
              <w:rPr>
                <w:rFonts w:eastAsia="Times New Roman"/>
              </w:rPr>
            </w:pPr>
            <w:r w:rsidRPr="00E34B4B">
              <w:rPr>
                <w:rFonts w:eastAsia="Times New Roman"/>
              </w:rPr>
              <w:t>г. Вязьма</w:t>
            </w:r>
          </w:p>
        </w:tc>
        <w:tc>
          <w:tcPr>
            <w:tcW w:w="4792" w:type="dxa"/>
          </w:tcPr>
          <w:p w:rsidR="00E34B4B" w:rsidRPr="00E34B4B" w:rsidRDefault="00E34B4B" w:rsidP="00E34B4B">
            <w:pPr>
              <w:widowControl/>
              <w:autoSpaceDE/>
              <w:autoSpaceDN/>
              <w:adjustRightInd/>
              <w:jc w:val="right"/>
              <w:rPr>
                <w:rFonts w:eastAsia="Times New Roman"/>
              </w:rPr>
            </w:pPr>
            <w:r w:rsidRPr="00E34B4B">
              <w:rPr>
                <w:rFonts w:eastAsia="Times New Roman"/>
              </w:rPr>
              <w:t>14 апреля 2023 года</w:t>
            </w:r>
          </w:p>
        </w:tc>
      </w:tr>
    </w:tbl>
    <w:p w:rsidR="00E34B4B" w:rsidRPr="00E34B4B" w:rsidRDefault="00E34B4B" w:rsidP="00E34B4B">
      <w:pPr>
        <w:widowControl/>
        <w:autoSpaceDE/>
        <w:autoSpaceDN/>
        <w:adjustRightInd/>
        <w:jc w:val="both"/>
        <w:rPr>
          <w:rFonts w:eastAsiaTheme="minorHAnsi"/>
          <w:sz w:val="28"/>
          <w:szCs w:val="28"/>
          <w:lang w:eastAsia="en-US"/>
        </w:rPr>
      </w:pPr>
      <w:r w:rsidRPr="00E34B4B">
        <w:rPr>
          <w:rFonts w:eastAsiaTheme="minorHAnsi"/>
          <w:sz w:val="28"/>
          <w:szCs w:val="28"/>
          <w:lang w:eastAsia="en-US"/>
        </w:rPr>
        <w:t xml:space="preserve">                                                                                </w:t>
      </w:r>
    </w:p>
    <w:p w:rsidR="00E34B4B" w:rsidRPr="00E34B4B" w:rsidRDefault="00E34B4B" w:rsidP="00E34B4B">
      <w:pPr>
        <w:widowControl/>
        <w:tabs>
          <w:tab w:val="left" w:pos="0"/>
        </w:tabs>
        <w:autoSpaceDE/>
        <w:autoSpaceDN/>
        <w:adjustRightInd/>
        <w:jc w:val="both"/>
        <w:rPr>
          <w:rFonts w:eastAsiaTheme="minorHAnsi"/>
          <w:b/>
          <w:sz w:val="24"/>
          <w:szCs w:val="24"/>
          <w:lang w:eastAsia="en-US"/>
        </w:rPr>
      </w:pPr>
      <w:r w:rsidRPr="00E34B4B">
        <w:rPr>
          <w:rFonts w:eastAsiaTheme="minorHAnsi"/>
          <w:b/>
          <w:sz w:val="28"/>
          <w:szCs w:val="28"/>
          <w:lang w:eastAsia="en-US"/>
        </w:rPr>
        <w:tab/>
      </w:r>
      <w:r w:rsidRPr="00E34B4B">
        <w:rPr>
          <w:rFonts w:eastAsiaTheme="minorHAnsi"/>
          <w:b/>
          <w:sz w:val="24"/>
          <w:szCs w:val="24"/>
          <w:lang w:eastAsia="en-US"/>
        </w:rPr>
        <w:t>Основание проведения экспертно-аналитического мероприятия:</w:t>
      </w:r>
    </w:p>
    <w:p w:rsidR="00E34B4B" w:rsidRPr="00E34B4B" w:rsidRDefault="00E34B4B" w:rsidP="00E34B4B">
      <w:pPr>
        <w:widowControl/>
        <w:numPr>
          <w:ilvl w:val="0"/>
          <w:numId w:val="21"/>
        </w:numPr>
        <w:autoSpaceDE/>
        <w:autoSpaceDN/>
        <w:adjustRightInd/>
        <w:spacing w:line="259" w:lineRule="auto"/>
        <w:ind w:left="426"/>
        <w:jc w:val="both"/>
        <w:rPr>
          <w:rFonts w:eastAsiaTheme="minorHAnsi"/>
          <w:sz w:val="24"/>
          <w:szCs w:val="24"/>
          <w:lang w:eastAsia="en-US"/>
        </w:rPr>
      </w:pPr>
      <w:r w:rsidRPr="00E34B4B">
        <w:rPr>
          <w:rFonts w:eastAsiaTheme="minorHAnsi"/>
          <w:sz w:val="24"/>
          <w:szCs w:val="24"/>
          <w:lang w:eastAsia="en-US"/>
        </w:rPr>
        <w:t>п.1</w:t>
      </w:r>
      <w:r w:rsidRPr="00E34B4B">
        <w:rPr>
          <w:rFonts w:eastAsiaTheme="minorHAnsi"/>
          <w:b/>
          <w:sz w:val="24"/>
          <w:szCs w:val="24"/>
          <w:lang w:eastAsia="en-US"/>
        </w:rPr>
        <w:t xml:space="preserve"> </w:t>
      </w:r>
      <w:r w:rsidRPr="00E34B4B">
        <w:rPr>
          <w:rFonts w:eastAsiaTheme="minorHAnsi"/>
          <w:sz w:val="24"/>
          <w:szCs w:val="24"/>
          <w:lang w:eastAsia="en-US"/>
        </w:rPr>
        <w:t xml:space="preserve">ст.264.4 Бюджетного кодекса Российской Федерации; </w:t>
      </w:r>
    </w:p>
    <w:p w:rsidR="00E34B4B" w:rsidRPr="00E34B4B" w:rsidRDefault="00E34B4B" w:rsidP="00E34B4B">
      <w:pPr>
        <w:widowControl/>
        <w:numPr>
          <w:ilvl w:val="0"/>
          <w:numId w:val="21"/>
        </w:numPr>
        <w:autoSpaceDE/>
        <w:autoSpaceDN/>
        <w:adjustRightInd/>
        <w:spacing w:line="259" w:lineRule="auto"/>
        <w:ind w:left="426"/>
        <w:jc w:val="both"/>
        <w:rPr>
          <w:rFonts w:eastAsiaTheme="minorHAnsi"/>
          <w:sz w:val="24"/>
          <w:szCs w:val="24"/>
          <w:lang w:eastAsia="en-US"/>
        </w:rPr>
      </w:pPr>
      <w:r w:rsidRPr="00E34B4B">
        <w:rPr>
          <w:rFonts w:eastAsiaTheme="minorHAnsi"/>
          <w:sz w:val="24"/>
          <w:szCs w:val="24"/>
          <w:lang w:eastAsia="en-US"/>
        </w:rPr>
        <w:t xml:space="preserve">ст.15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 (с изменениями); </w:t>
      </w:r>
    </w:p>
    <w:p w:rsidR="00E34B4B" w:rsidRPr="00E34B4B" w:rsidRDefault="00E34B4B" w:rsidP="00E34B4B">
      <w:pPr>
        <w:widowControl/>
        <w:numPr>
          <w:ilvl w:val="0"/>
          <w:numId w:val="21"/>
        </w:numPr>
        <w:autoSpaceDE/>
        <w:autoSpaceDN/>
        <w:adjustRightInd/>
        <w:spacing w:line="259" w:lineRule="auto"/>
        <w:ind w:left="426"/>
        <w:jc w:val="both"/>
        <w:rPr>
          <w:rFonts w:eastAsia="Times New Roman"/>
          <w:sz w:val="24"/>
          <w:szCs w:val="24"/>
        </w:rPr>
      </w:pPr>
      <w:r w:rsidRPr="00E34B4B">
        <w:rPr>
          <w:rFonts w:eastAsiaTheme="minorHAnsi"/>
          <w:sz w:val="24"/>
          <w:szCs w:val="24"/>
          <w:lang w:eastAsia="en-US"/>
        </w:rPr>
        <w:t xml:space="preserve">п.1.3.4 Плана </w:t>
      </w:r>
      <w:r w:rsidRPr="00E34B4B">
        <w:rPr>
          <w:rFonts w:eastAsia="Times New Roman"/>
          <w:sz w:val="24"/>
          <w:szCs w:val="24"/>
        </w:rPr>
        <w:t>работы Контрольно-ревизионной комиссии муниципального образования «Вяземский район» Смоленской области на 2023 год, утвержденного приказом от 23.12.2022 №59;</w:t>
      </w:r>
    </w:p>
    <w:p w:rsidR="00E34B4B" w:rsidRPr="00E34B4B" w:rsidRDefault="00E34B4B" w:rsidP="00E34B4B">
      <w:pPr>
        <w:widowControl/>
        <w:numPr>
          <w:ilvl w:val="0"/>
          <w:numId w:val="21"/>
        </w:numPr>
        <w:autoSpaceDE/>
        <w:autoSpaceDN/>
        <w:adjustRightInd/>
        <w:spacing w:line="259" w:lineRule="auto"/>
        <w:ind w:left="426"/>
        <w:jc w:val="both"/>
        <w:rPr>
          <w:rFonts w:eastAsia="Times New Roman"/>
          <w:sz w:val="24"/>
          <w:szCs w:val="24"/>
        </w:rPr>
      </w:pPr>
      <w:r w:rsidRPr="00E34B4B">
        <w:rPr>
          <w:rFonts w:eastAsia="Times New Roman"/>
          <w:sz w:val="24"/>
          <w:szCs w:val="24"/>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rsidR="00E34B4B" w:rsidRPr="00E34B4B" w:rsidRDefault="00E34B4B" w:rsidP="00E34B4B">
      <w:pPr>
        <w:widowControl/>
        <w:autoSpaceDE/>
        <w:autoSpaceDN/>
        <w:adjustRightInd/>
        <w:ind w:firstLine="709"/>
        <w:jc w:val="both"/>
        <w:rPr>
          <w:rFonts w:eastAsiaTheme="minorHAnsi"/>
          <w:b/>
          <w:sz w:val="24"/>
          <w:szCs w:val="24"/>
          <w:lang w:eastAsia="en-US"/>
        </w:rPr>
      </w:pPr>
      <w:r w:rsidRPr="00E34B4B">
        <w:rPr>
          <w:rFonts w:eastAsiaTheme="minorHAnsi"/>
          <w:b/>
          <w:sz w:val="24"/>
          <w:szCs w:val="24"/>
          <w:lang w:eastAsia="en-US"/>
        </w:rPr>
        <w:t>Цель экспертно-аналитического мероприятия:</w:t>
      </w:r>
    </w:p>
    <w:p w:rsidR="00E34B4B" w:rsidRPr="00E34B4B" w:rsidRDefault="00E34B4B" w:rsidP="00E34B4B">
      <w:pPr>
        <w:widowControl/>
        <w:numPr>
          <w:ilvl w:val="0"/>
          <w:numId w:val="28"/>
        </w:numPr>
        <w:autoSpaceDE/>
        <w:autoSpaceDN/>
        <w:adjustRightInd/>
        <w:spacing w:after="160" w:line="259" w:lineRule="auto"/>
        <w:ind w:left="426"/>
        <w:contextualSpacing/>
        <w:jc w:val="both"/>
        <w:rPr>
          <w:rFonts w:eastAsiaTheme="minorHAnsi"/>
          <w:sz w:val="24"/>
          <w:szCs w:val="24"/>
          <w:lang w:eastAsia="en-US"/>
        </w:rPr>
      </w:pPr>
      <w:r w:rsidRPr="00E34B4B">
        <w:rPr>
          <w:rFonts w:eastAsiaTheme="minorHAnsi"/>
          <w:sz w:val="24"/>
          <w:szCs w:val="24"/>
          <w:lang w:eastAsia="en-US"/>
        </w:rPr>
        <w:t>установление законности, степени полноты и достоверности представленной бюджетной отчётности главного администратора бюджетных средств (далее – ГАБС);</w:t>
      </w:r>
    </w:p>
    <w:p w:rsidR="00E34B4B" w:rsidRPr="00E34B4B" w:rsidRDefault="00E34B4B" w:rsidP="00E34B4B">
      <w:pPr>
        <w:widowControl/>
        <w:numPr>
          <w:ilvl w:val="0"/>
          <w:numId w:val="28"/>
        </w:numPr>
        <w:autoSpaceDE/>
        <w:autoSpaceDN/>
        <w:adjustRightInd/>
        <w:spacing w:after="160" w:line="259" w:lineRule="auto"/>
        <w:ind w:left="426"/>
        <w:contextualSpacing/>
        <w:jc w:val="both"/>
        <w:rPr>
          <w:rFonts w:eastAsiaTheme="minorHAnsi"/>
          <w:sz w:val="24"/>
          <w:szCs w:val="24"/>
          <w:lang w:eastAsia="en-US"/>
        </w:rPr>
      </w:pPr>
      <w:r w:rsidRPr="00E34B4B">
        <w:rPr>
          <w:rFonts w:eastAsiaTheme="minorHAnsi"/>
          <w:sz w:val="24"/>
          <w:szCs w:val="24"/>
          <w:lang w:eastAsia="en-US"/>
        </w:rPr>
        <w:t>установление соответствия фактического исполнения бюджета плановым показателям.</w:t>
      </w:r>
    </w:p>
    <w:p w:rsidR="00E34B4B" w:rsidRPr="00E34B4B" w:rsidRDefault="00E34B4B" w:rsidP="00E34B4B">
      <w:pPr>
        <w:widowControl/>
        <w:autoSpaceDE/>
        <w:autoSpaceDN/>
        <w:adjustRightInd/>
        <w:ind w:firstLine="708"/>
        <w:jc w:val="both"/>
        <w:rPr>
          <w:rFonts w:eastAsiaTheme="minorHAnsi"/>
          <w:b/>
          <w:sz w:val="24"/>
          <w:szCs w:val="24"/>
          <w:lang w:eastAsia="en-US"/>
        </w:rPr>
      </w:pPr>
      <w:r w:rsidRPr="00E34B4B">
        <w:rPr>
          <w:rFonts w:eastAsiaTheme="minorHAnsi"/>
          <w:b/>
          <w:sz w:val="24"/>
          <w:szCs w:val="24"/>
          <w:lang w:eastAsia="en-US"/>
        </w:rPr>
        <w:t>Нормативно-правовая база:</w:t>
      </w:r>
    </w:p>
    <w:p w:rsidR="00E34B4B" w:rsidRPr="00E34B4B" w:rsidRDefault="00E34B4B" w:rsidP="00E34B4B">
      <w:pPr>
        <w:widowControl/>
        <w:numPr>
          <w:ilvl w:val="0"/>
          <w:numId w:val="22"/>
        </w:numPr>
        <w:autoSpaceDE/>
        <w:autoSpaceDN/>
        <w:adjustRightInd/>
        <w:spacing w:line="259" w:lineRule="auto"/>
        <w:ind w:left="284"/>
        <w:jc w:val="both"/>
        <w:rPr>
          <w:rFonts w:eastAsiaTheme="minorHAnsi"/>
          <w:sz w:val="24"/>
          <w:szCs w:val="24"/>
          <w:lang w:eastAsia="en-US"/>
        </w:rPr>
      </w:pPr>
      <w:r w:rsidRPr="00E34B4B">
        <w:rPr>
          <w:rFonts w:eastAsiaTheme="minorHAnsi"/>
          <w:sz w:val="24"/>
          <w:szCs w:val="24"/>
          <w:lang w:eastAsia="en-US"/>
        </w:rPr>
        <w:t>Бюджетный кодекс Российской Федерации (далее - БК РФ);</w:t>
      </w:r>
    </w:p>
    <w:p w:rsidR="00E34B4B" w:rsidRPr="00E34B4B" w:rsidRDefault="00E34B4B" w:rsidP="00E34B4B">
      <w:pPr>
        <w:widowControl/>
        <w:numPr>
          <w:ilvl w:val="0"/>
          <w:numId w:val="22"/>
        </w:numPr>
        <w:autoSpaceDE/>
        <w:autoSpaceDN/>
        <w:adjustRightInd/>
        <w:spacing w:line="259" w:lineRule="auto"/>
        <w:ind w:left="284"/>
        <w:jc w:val="both"/>
        <w:rPr>
          <w:rFonts w:eastAsiaTheme="minorHAnsi"/>
          <w:sz w:val="24"/>
          <w:szCs w:val="24"/>
          <w:lang w:eastAsia="en-US"/>
        </w:rPr>
      </w:pPr>
      <w:r w:rsidRPr="00E34B4B">
        <w:rPr>
          <w:rFonts w:eastAsiaTheme="minorHAnsi"/>
          <w:sz w:val="24"/>
          <w:szCs w:val="24"/>
          <w:lang w:eastAsia="en-US"/>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E34B4B" w:rsidRPr="00E34B4B" w:rsidRDefault="00E34B4B" w:rsidP="00E34B4B">
      <w:pPr>
        <w:widowControl/>
        <w:numPr>
          <w:ilvl w:val="0"/>
          <w:numId w:val="22"/>
        </w:numPr>
        <w:autoSpaceDE/>
        <w:autoSpaceDN/>
        <w:adjustRightInd/>
        <w:spacing w:line="259" w:lineRule="auto"/>
        <w:ind w:left="284"/>
        <w:jc w:val="both"/>
        <w:rPr>
          <w:rFonts w:eastAsiaTheme="minorHAnsi"/>
          <w:sz w:val="24"/>
          <w:szCs w:val="24"/>
          <w:lang w:eastAsia="en-US"/>
        </w:rPr>
      </w:pPr>
      <w:r w:rsidRPr="00E34B4B">
        <w:rPr>
          <w:rFonts w:eastAsiaTheme="minorHAnsi"/>
          <w:sz w:val="24"/>
          <w:szCs w:val="24"/>
          <w:lang w:eastAsia="en-US"/>
        </w:rPr>
        <w:t>Положение о бюджетном процессе муниципального образования «Вяземский район» Смоленской области, утвержденное решением Вяземского районного Совета депутатов от 26.02.2014 №12 (с изменениями) (далее – Положение о бюджетном процессе);</w:t>
      </w:r>
    </w:p>
    <w:p w:rsidR="00E34B4B" w:rsidRPr="00E34B4B" w:rsidRDefault="00E34B4B" w:rsidP="00E34B4B">
      <w:pPr>
        <w:widowControl/>
        <w:numPr>
          <w:ilvl w:val="0"/>
          <w:numId w:val="22"/>
        </w:numPr>
        <w:autoSpaceDE/>
        <w:autoSpaceDN/>
        <w:adjustRightInd/>
        <w:spacing w:line="259" w:lineRule="auto"/>
        <w:ind w:left="284"/>
        <w:jc w:val="both"/>
        <w:rPr>
          <w:rFonts w:eastAsia="Times New Roman"/>
          <w:sz w:val="24"/>
          <w:szCs w:val="24"/>
          <w:lang w:eastAsia="en-US"/>
        </w:rPr>
      </w:pPr>
      <w:r w:rsidRPr="00E34B4B">
        <w:rPr>
          <w:rFonts w:eastAsiaTheme="minorHAnsi"/>
          <w:sz w:val="24"/>
          <w:szCs w:val="24"/>
          <w:lang w:eastAsia="en-US"/>
        </w:rPr>
        <w:t>П</w:t>
      </w:r>
      <w:r w:rsidRPr="00E34B4B">
        <w:rPr>
          <w:rFonts w:eastAsia="Times New Roman"/>
          <w:sz w:val="24"/>
          <w:szCs w:val="24"/>
          <w:lang w:eastAsia="en-US"/>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E34B4B" w:rsidRPr="00E34B4B" w:rsidRDefault="00E34B4B" w:rsidP="00E34B4B">
      <w:pPr>
        <w:widowControl/>
        <w:autoSpaceDE/>
        <w:autoSpaceDN/>
        <w:adjustRightInd/>
        <w:ind w:firstLine="540"/>
        <w:jc w:val="both"/>
        <w:rPr>
          <w:rFonts w:eastAsiaTheme="minorHAnsi"/>
          <w:sz w:val="24"/>
          <w:szCs w:val="24"/>
          <w:lang w:eastAsia="en-US"/>
        </w:rPr>
      </w:pPr>
      <w:r w:rsidRPr="00E34B4B">
        <w:rPr>
          <w:rFonts w:eastAsiaTheme="minorHAnsi"/>
          <w:b/>
          <w:sz w:val="24"/>
          <w:szCs w:val="24"/>
          <w:lang w:eastAsia="en-US"/>
        </w:rPr>
        <w:tab/>
        <w:t xml:space="preserve">Предмет экспертно-аналитического мероприятия </w:t>
      </w:r>
      <w:r w:rsidRPr="00E34B4B">
        <w:rPr>
          <w:rFonts w:eastAsiaTheme="minorHAnsi"/>
          <w:sz w:val="24"/>
          <w:szCs w:val="24"/>
          <w:lang w:eastAsia="en-US"/>
        </w:rPr>
        <w:t xml:space="preserve">- годовая бюджетная отчетность за 2022 год главного администратора бюджетных средств – </w:t>
      </w:r>
      <w:r w:rsidRPr="00E34B4B">
        <w:rPr>
          <w:rFonts w:eastAsiaTheme="minorHAnsi"/>
          <w:b/>
          <w:i/>
          <w:sz w:val="24"/>
          <w:szCs w:val="24"/>
          <w:lang w:eastAsia="en-US"/>
        </w:rPr>
        <w:t>Комитет образования Администрации муниципального образования «Вяземский район» Смоленской области</w:t>
      </w:r>
      <w:r w:rsidRPr="00E34B4B">
        <w:rPr>
          <w:rFonts w:eastAsiaTheme="minorHAnsi"/>
          <w:sz w:val="24"/>
          <w:szCs w:val="24"/>
          <w:lang w:eastAsia="en-US"/>
        </w:rPr>
        <w:t xml:space="preserve"> (далее – Комитет образования, Комитет), в части исполнения бюджета муниципального образования за 2022 год.</w:t>
      </w:r>
    </w:p>
    <w:p w:rsidR="00E34B4B" w:rsidRPr="00E34B4B" w:rsidRDefault="00E34B4B" w:rsidP="00E34B4B">
      <w:pPr>
        <w:widowControl/>
        <w:autoSpaceDE/>
        <w:autoSpaceDN/>
        <w:adjustRightInd/>
        <w:ind w:firstLine="540"/>
        <w:jc w:val="both"/>
        <w:rPr>
          <w:rFonts w:eastAsiaTheme="minorHAnsi"/>
          <w:sz w:val="24"/>
          <w:szCs w:val="24"/>
          <w:lang w:eastAsia="en-US"/>
        </w:rPr>
      </w:pPr>
      <w:r w:rsidRPr="00E34B4B">
        <w:rPr>
          <w:rFonts w:eastAsiaTheme="minorHAnsi"/>
          <w:sz w:val="24"/>
          <w:szCs w:val="24"/>
          <w:lang w:eastAsia="en-US"/>
        </w:rPr>
        <w:lastRenderedPageBreak/>
        <w:t xml:space="preserve">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Комитетом образования Администрации муниципального образования «Вяземский район» Смоленской области 15.03.2023 года. </w:t>
      </w:r>
    </w:p>
    <w:p w:rsidR="00E34B4B" w:rsidRPr="00E34B4B" w:rsidRDefault="00E34B4B" w:rsidP="00E34B4B">
      <w:pPr>
        <w:widowControl/>
        <w:autoSpaceDE/>
        <w:autoSpaceDN/>
        <w:adjustRightInd/>
        <w:ind w:firstLine="540"/>
        <w:jc w:val="both"/>
        <w:rPr>
          <w:rFonts w:eastAsiaTheme="minorHAnsi"/>
          <w:sz w:val="24"/>
          <w:szCs w:val="24"/>
          <w:lang w:eastAsia="en-US"/>
        </w:rPr>
      </w:pPr>
      <w:r w:rsidRPr="00E34B4B">
        <w:rPr>
          <w:rFonts w:eastAsiaTheme="minorHAnsi"/>
          <w:sz w:val="24"/>
          <w:szCs w:val="24"/>
          <w:lang w:eastAsia="en-US"/>
        </w:rPr>
        <w:t>Заключение по результатам внешней проверки годовой бюджетной отчетности за 2022 год в отношении Комитета образования Администрации муниципального образования «Вяземский район» Смоленской области подготовлено председателем Контрольно-ревизионной комиссии муниципального образования «Вяземский район» Смоленской области О.Н. Марфичевой.</w:t>
      </w:r>
    </w:p>
    <w:p w:rsidR="00E34B4B" w:rsidRPr="00E34B4B" w:rsidRDefault="00E34B4B" w:rsidP="00E34B4B">
      <w:pPr>
        <w:widowControl/>
        <w:autoSpaceDE/>
        <w:autoSpaceDN/>
        <w:adjustRightInd/>
        <w:jc w:val="both"/>
        <w:rPr>
          <w:rFonts w:eastAsiaTheme="minorHAnsi"/>
          <w:sz w:val="24"/>
          <w:szCs w:val="24"/>
          <w:lang w:eastAsia="en-US"/>
        </w:rPr>
      </w:pPr>
    </w:p>
    <w:p w:rsidR="00E34B4B" w:rsidRPr="00E34B4B" w:rsidRDefault="00E34B4B" w:rsidP="00E34B4B">
      <w:pPr>
        <w:widowControl/>
        <w:numPr>
          <w:ilvl w:val="0"/>
          <w:numId w:val="79"/>
        </w:numPr>
        <w:autoSpaceDE/>
        <w:autoSpaceDN/>
        <w:adjustRightInd/>
        <w:spacing w:after="160" w:line="259" w:lineRule="auto"/>
        <w:ind w:left="284"/>
        <w:contextualSpacing/>
        <w:jc w:val="both"/>
        <w:rPr>
          <w:rFonts w:eastAsiaTheme="minorHAnsi"/>
          <w:b/>
          <w:i/>
          <w:sz w:val="24"/>
          <w:szCs w:val="24"/>
          <w:lang w:eastAsia="en-US"/>
        </w:rPr>
      </w:pPr>
      <w:r w:rsidRPr="00E34B4B">
        <w:rPr>
          <w:rFonts w:eastAsiaTheme="minorHAnsi"/>
          <w:b/>
          <w:i/>
          <w:sz w:val="24"/>
          <w:szCs w:val="24"/>
          <w:lang w:eastAsia="en-US"/>
        </w:rPr>
        <w:t xml:space="preserve"> Установление законности, степени полноты и достоверности представленной бюджетной отчётности главного администратора бюджетных средств в соответствии с требованиями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редакции от 29.12.2011 №191н)</w:t>
      </w:r>
    </w:p>
    <w:p w:rsidR="00E34B4B" w:rsidRPr="00E34B4B" w:rsidRDefault="00E34B4B" w:rsidP="00E34B4B">
      <w:pPr>
        <w:widowControl/>
        <w:autoSpaceDE/>
        <w:autoSpaceDN/>
        <w:adjustRightInd/>
        <w:ind w:firstLine="708"/>
        <w:jc w:val="both"/>
        <w:rPr>
          <w:rFonts w:eastAsiaTheme="minorHAnsi"/>
          <w:i/>
          <w:iCs/>
          <w:sz w:val="24"/>
          <w:szCs w:val="24"/>
          <w:lang w:eastAsia="en-US"/>
        </w:rPr>
      </w:pPr>
      <w:r w:rsidRPr="00E34B4B">
        <w:rPr>
          <w:rFonts w:eastAsiaTheme="minorHAnsi"/>
          <w:sz w:val="24"/>
          <w:szCs w:val="24"/>
          <w:lang w:eastAsia="en-US"/>
        </w:rPr>
        <w:t xml:space="preserve">Решением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(с изменениями) (далее – решение о бюджете от 22.12.2021 №121) Комитет образования в 2022 году </w:t>
      </w:r>
      <w:r w:rsidRPr="00E34B4B">
        <w:rPr>
          <w:rFonts w:eastAsiaTheme="minorHAnsi"/>
          <w:i/>
          <w:iCs/>
          <w:sz w:val="24"/>
          <w:szCs w:val="24"/>
          <w:lang w:eastAsia="en-US"/>
        </w:rPr>
        <w:t>наделен полномочиями главного администратора бюджетных средств муниципального образования.</w:t>
      </w:r>
    </w:p>
    <w:p w:rsidR="00E34B4B" w:rsidRPr="00E34B4B" w:rsidRDefault="00E34B4B" w:rsidP="00E34B4B">
      <w:pPr>
        <w:widowControl/>
        <w:autoSpaceDE/>
        <w:autoSpaceDN/>
        <w:adjustRightInd/>
        <w:ind w:firstLine="708"/>
        <w:jc w:val="both"/>
        <w:rPr>
          <w:rFonts w:eastAsiaTheme="minorHAnsi"/>
          <w:sz w:val="24"/>
          <w:szCs w:val="24"/>
          <w:lang w:eastAsia="en-US"/>
        </w:rPr>
      </w:pPr>
      <w:r w:rsidRPr="00E34B4B">
        <w:rPr>
          <w:rFonts w:eastAsiaTheme="minorHAnsi"/>
          <w:sz w:val="24"/>
          <w:szCs w:val="24"/>
          <w:lang w:eastAsia="en-US"/>
        </w:rPr>
        <w:t>Одним из направлений внешней проверки годовой бюджетной отчетности ГАБС, является проверка её соответствия приказу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34B4B" w:rsidRPr="00E34B4B" w:rsidRDefault="00E34B4B" w:rsidP="00E34B4B">
      <w:pPr>
        <w:widowControl/>
        <w:autoSpaceDE/>
        <w:autoSpaceDN/>
        <w:adjustRightInd/>
        <w:ind w:firstLine="708"/>
        <w:jc w:val="both"/>
        <w:rPr>
          <w:rFonts w:eastAsiaTheme="minorHAnsi"/>
          <w:sz w:val="24"/>
          <w:szCs w:val="24"/>
          <w:lang w:eastAsia="en-US"/>
        </w:rPr>
      </w:pPr>
      <w:r w:rsidRPr="00E34B4B">
        <w:rPr>
          <w:rFonts w:eastAsia="Times New Roman"/>
          <w:sz w:val="24"/>
          <w:szCs w:val="24"/>
        </w:rPr>
        <w:t>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представляют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 Годовая отчетность Комитета за 2020 год для проверки предоставлена на бумажных носителях:</w:t>
      </w:r>
    </w:p>
    <w:tbl>
      <w:tblPr>
        <w:tblStyle w:val="15"/>
        <w:tblW w:w="10206" w:type="dxa"/>
        <w:tblInd w:w="250" w:type="dxa"/>
        <w:tblLayout w:type="fixed"/>
        <w:tblLook w:val="04A0" w:firstRow="1" w:lastRow="0" w:firstColumn="1" w:lastColumn="0" w:noHBand="0" w:noVBand="1"/>
      </w:tblPr>
      <w:tblGrid>
        <w:gridCol w:w="8647"/>
        <w:gridCol w:w="1559"/>
      </w:tblGrid>
      <w:tr w:rsidR="00E34B4B" w:rsidRPr="00E34B4B" w:rsidTr="00E34B4B">
        <w:tc>
          <w:tcPr>
            <w:tcW w:w="8647" w:type="dxa"/>
            <w:shd w:val="clear" w:color="auto" w:fill="D9D9D9" w:themeFill="background1" w:themeFillShade="D9"/>
          </w:tcPr>
          <w:p w:rsidR="00E34B4B" w:rsidRPr="00E34B4B" w:rsidRDefault="00E34B4B" w:rsidP="00E34B4B">
            <w:pPr>
              <w:jc w:val="center"/>
              <w:rPr>
                <w:b/>
                <w:sz w:val="19"/>
                <w:szCs w:val="19"/>
              </w:rPr>
            </w:pPr>
            <w:r w:rsidRPr="00E34B4B">
              <w:rPr>
                <w:b/>
                <w:sz w:val="19"/>
                <w:szCs w:val="19"/>
              </w:rPr>
              <w:t>наименование формы отчетности</w:t>
            </w:r>
          </w:p>
        </w:tc>
        <w:tc>
          <w:tcPr>
            <w:tcW w:w="1559" w:type="dxa"/>
            <w:shd w:val="clear" w:color="auto" w:fill="D9D9D9" w:themeFill="background1" w:themeFillShade="D9"/>
          </w:tcPr>
          <w:p w:rsidR="00E34B4B" w:rsidRPr="00E34B4B" w:rsidRDefault="00E34B4B" w:rsidP="00E34B4B">
            <w:pPr>
              <w:jc w:val="center"/>
              <w:rPr>
                <w:b/>
                <w:sz w:val="19"/>
                <w:szCs w:val="19"/>
              </w:rPr>
            </w:pPr>
            <w:r w:rsidRPr="00E34B4B">
              <w:rPr>
                <w:b/>
                <w:sz w:val="19"/>
                <w:szCs w:val="19"/>
              </w:rPr>
              <w:t>формы отчетности</w:t>
            </w:r>
          </w:p>
        </w:tc>
      </w:tr>
      <w:tr w:rsidR="00E34B4B" w:rsidRPr="00E34B4B" w:rsidTr="00E34B4B">
        <w:tc>
          <w:tcPr>
            <w:tcW w:w="8647" w:type="dxa"/>
            <w:vAlign w:val="center"/>
          </w:tcPr>
          <w:p w:rsidR="00E34B4B" w:rsidRPr="00E34B4B" w:rsidRDefault="00E34B4B" w:rsidP="00E34B4B">
            <w:pPr>
              <w:jc w:val="both"/>
              <w:rPr>
                <w:sz w:val="19"/>
                <w:szCs w:val="19"/>
              </w:rPr>
            </w:pPr>
            <w:r w:rsidRPr="00E34B4B">
              <w:rPr>
                <w:sz w:val="19"/>
                <w:szCs w:val="19"/>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vAlign w:val="center"/>
          </w:tcPr>
          <w:p w:rsidR="00E34B4B" w:rsidRPr="00E34B4B" w:rsidRDefault="00E34B4B" w:rsidP="00E34B4B">
            <w:pPr>
              <w:jc w:val="right"/>
              <w:rPr>
                <w:sz w:val="19"/>
                <w:szCs w:val="19"/>
              </w:rPr>
            </w:pPr>
            <w:r w:rsidRPr="00E34B4B">
              <w:rPr>
                <w:sz w:val="19"/>
                <w:szCs w:val="19"/>
              </w:rPr>
              <w:t>ф.0503130</w:t>
            </w:r>
          </w:p>
        </w:tc>
      </w:tr>
      <w:tr w:rsidR="00E34B4B" w:rsidRPr="00E34B4B" w:rsidTr="00E34B4B">
        <w:tc>
          <w:tcPr>
            <w:tcW w:w="8647" w:type="dxa"/>
            <w:vAlign w:val="center"/>
          </w:tcPr>
          <w:p w:rsidR="00E34B4B" w:rsidRPr="00E34B4B" w:rsidRDefault="00E34B4B" w:rsidP="00E34B4B">
            <w:pPr>
              <w:jc w:val="both"/>
              <w:rPr>
                <w:sz w:val="19"/>
                <w:szCs w:val="19"/>
              </w:rPr>
            </w:pPr>
            <w:r w:rsidRPr="00E34B4B">
              <w:rPr>
                <w:sz w:val="19"/>
                <w:szCs w:val="19"/>
              </w:rPr>
              <w:t>Справка по заключению счетов бюджетного учёта отчётного финансового год</w:t>
            </w:r>
            <w:r w:rsidRPr="00E34B4B">
              <w:rPr>
                <w:sz w:val="19"/>
                <w:szCs w:val="19"/>
              </w:rPr>
              <w:tab/>
            </w:r>
          </w:p>
        </w:tc>
        <w:tc>
          <w:tcPr>
            <w:tcW w:w="1559" w:type="dxa"/>
            <w:vAlign w:val="center"/>
          </w:tcPr>
          <w:p w:rsidR="00E34B4B" w:rsidRPr="00E34B4B" w:rsidRDefault="00E34B4B" w:rsidP="00E34B4B">
            <w:pPr>
              <w:jc w:val="right"/>
              <w:rPr>
                <w:sz w:val="19"/>
                <w:szCs w:val="19"/>
              </w:rPr>
            </w:pPr>
            <w:r w:rsidRPr="00E34B4B">
              <w:rPr>
                <w:sz w:val="19"/>
                <w:szCs w:val="19"/>
              </w:rPr>
              <w:t>ф. 0503110</w:t>
            </w:r>
          </w:p>
        </w:tc>
      </w:tr>
      <w:tr w:rsidR="00E34B4B" w:rsidRPr="00E34B4B" w:rsidTr="00E34B4B">
        <w:tc>
          <w:tcPr>
            <w:tcW w:w="8647" w:type="dxa"/>
            <w:vAlign w:val="center"/>
          </w:tcPr>
          <w:p w:rsidR="00E34B4B" w:rsidRPr="00E34B4B" w:rsidRDefault="00E34B4B" w:rsidP="00E34B4B">
            <w:pPr>
              <w:jc w:val="both"/>
              <w:rPr>
                <w:rFonts w:eastAsia="Times New Roman"/>
                <w:sz w:val="19"/>
                <w:szCs w:val="19"/>
              </w:rPr>
            </w:pPr>
            <w:r w:rsidRPr="00E34B4B">
              <w:rPr>
                <w:rFonts w:eastAsia="Times New Roman"/>
                <w:sz w:val="19"/>
                <w:szCs w:val="19"/>
              </w:rPr>
              <w:t>отчет о финансовых результатах деятельности</w:t>
            </w:r>
          </w:p>
        </w:tc>
        <w:tc>
          <w:tcPr>
            <w:tcW w:w="1559" w:type="dxa"/>
            <w:vAlign w:val="center"/>
          </w:tcPr>
          <w:p w:rsidR="00E34B4B" w:rsidRPr="00E34B4B" w:rsidRDefault="00E34B4B" w:rsidP="00E34B4B">
            <w:pPr>
              <w:jc w:val="right"/>
              <w:rPr>
                <w:sz w:val="19"/>
                <w:szCs w:val="19"/>
              </w:rPr>
            </w:pPr>
            <w:r w:rsidRPr="00E34B4B">
              <w:rPr>
                <w:sz w:val="19"/>
                <w:szCs w:val="19"/>
              </w:rPr>
              <w:t>ф.0503121</w:t>
            </w:r>
          </w:p>
        </w:tc>
      </w:tr>
      <w:tr w:rsidR="00E34B4B" w:rsidRPr="00E34B4B" w:rsidTr="00E34B4B">
        <w:tc>
          <w:tcPr>
            <w:tcW w:w="8647" w:type="dxa"/>
            <w:vAlign w:val="center"/>
          </w:tcPr>
          <w:p w:rsidR="00E34B4B" w:rsidRPr="00E34B4B" w:rsidRDefault="00E34B4B" w:rsidP="00E34B4B">
            <w:pPr>
              <w:jc w:val="both"/>
              <w:rPr>
                <w:rFonts w:eastAsia="Times New Roman"/>
                <w:sz w:val="19"/>
                <w:szCs w:val="19"/>
              </w:rPr>
            </w:pPr>
            <w:r w:rsidRPr="00E34B4B">
              <w:rPr>
                <w:rFonts w:eastAsia="Times New Roman"/>
                <w:sz w:val="19"/>
                <w:szCs w:val="19"/>
              </w:rPr>
              <w:t>отчет о движении денежных средств</w:t>
            </w:r>
          </w:p>
        </w:tc>
        <w:tc>
          <w:tcPr>
            <w:tcW w:w="1559" w:type="dxa"/>
            <w:vAlign w:val="center"/>
          </w:tcPr>
          <w:p w:rsidR="00E34B4B" w:rsidRPr="00E34B4B" w:rsidRDefault="00E34B4B" w:rsidP="00E34B4B">
            <w:pPr>
              <w:jc w:val="right"/>
              <w:rPr>
                <w:sz w:val="19"/>
                <w:szCs w:val="19"/>
              </w:rPr>
            </w:pPr>
            <w:r w:rsidRPr="00E34B4B">
              <w:rPr>
                <w:sz w:val="19"/>
                <w:szCs w:val="19"/>
              </w:rPr>
              <w:t>ф.0503123</w:t>
            </w:r>
          </w:p>
        </w:tc>
      </w:tr>
      <w:tr w:rsidR="00E34B4B" w:rsidRPr="00E34B4B" w:rsidTr="00E34B4B">
        <w:tc>
          <w:tcPr>
            <w:tcW w:w="8647" w:type="dxa"/>
            <w:vAlign w:val="center"/>
          </w:tcPr>
          <w:p w:rsidR="00E34B4B" w:rsidRPr="00E34B4B" w:rsidRDefault="00E34B4B" w:rsidP="00E34B4B">
            <w:pPr>
              <w:jc w:val="both"/>
              <w:rPr>
                <w:rFonts w:eastAsia="Times New Roman"/>
                <w:sz w:val="19"/>
                <w:szCs w:val="19"/>
              </w:rPr>
            </w:pPr>
            <w:r w:rsidRPr="00E34B4B">
              <w:rPr>
                <w:rFonts w:eastAsia="Times New Roman"/>
                <w:sz w:val="19"/>
                <w:szCs w:val="19"/>
              </w:rPr>
              <w:t>Справка по консолидированным расчетам</w:t>
            </w:r>
          </w:p>
        </w:tc>
        <w:tc>
          <w:tcPr>
            <w:tcW w:w="1559" w:type="dxa"/>
            <w:vAlign w:val="center"/>
          </w:tcPr>
          <w:p w:rsidR="00E34B4B" w:rsidRPr="00E34B4B" w:rsidRDefault="00E34B4B" w:rsidP="00E34B4B">
            <w:pPr>
              <w:jc w:val="right"/>
              <w:rPr>
                <w:sz w:val="19"/>
                <w:szCs w:val="19"/>
              </w:rPr>
            </w:pPr>
            <w:r w:rsidRPr="00E34B4B">
              <w:rPr>
                <w:sz w:val="19"/>
                <w:szCs w:val="19"/>
              </w:rPr>
              <w:t>ф. 0503125</w:t>
            </w:r>
          </w:p>
        </w:tc>
      </w:tr>
      <w:tr w:rsidR="00E34B4B" w:rsidRPr="00E34B4B" w:rsidTr="00E34B4B">
        <w:tc>
          <w:tcPr>
            <w:tcW w:w="8647" w:type="dxa"/>
            <w:vAlign w:val="center"/>
          </w:tcPr>
          <w:p w:rsidR="00E34B4B" w:rsidRPr="00E34B4B" w:rsidRDefault="00E34B4B" w:rsidP="00E34B4B">
            <w:pPr>
              <w:jc w:val="both"/>
              <w:rPr>
                <w:rFonts w:eastAsia="Times New Roman"/>
                <w:sz w:val="19"/>
                <w:szCs w:val="19"/>
              </w:rPr>
            </w:pPr>
            <w:r w:rsidRPr="00E34B4B">
              <w:rPr>
                <w:rFonts w:eastAsia="Times New Roman"/>
                <w:sz w:val="19"/>
                <w:szCs w:val="19"/>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vAlign w:val="center"/>
          </w:tcPr>
          <w:p w:rsidR="00E34B4B" w:rsidRPr="00E34B4B" w:rsidRDefault="00E34B4B" w:rsidP="00E34B4B">
            <w:pPr>
              <w:jc w:val="right"/>
              <w:rPr>
                <w:sz w:val="19"/>
                <w:szCs w:val="19"/>
              </w:rPr>
            </w:pPr>
            <w:r w:rsidRPr="00E34B4B">
              <w:rPr>
                <w:sz w:val="19"/>
                <w:szCs w:val="19"/>
              </w:rPr>
              <w:t>ф.0503127</w:t>
            </w:r>
          </w:p>
        </w:tc>
      </w:tr>
      <w:tr w:rsidR="00E34B4B" w:rsidRPr="00E34B4B" w:rsidTr="00E34B4B">
        <w:tc>
          <w:tcPr>
            <w:tcW w:w="8647" w:type="dxa"/>
            <w:vAlign w:val="center"/>
          </w:tcPr>
          <w:p w:rsidR="00E34B4B" w:rsidRPr="00E34B4B" w:rsidRDefault="00E34B4B" w:rsidP="00E34B4B">
            <w:pPr>
              <w:jc w:val="both"/>
              <w:rPr>
                <w:rFonts w:eastAsia="Times New Roman"/>
                <w:sz w:val="19"/>
                <w:szCs w:val="19"/>
              </w:rPr>
            </w:pPr>
            <w:r w:rsidRPr="00E34B4B">
              <w:rPr>
                <w:rFonts w:eastAsia="Times New Roman"/>
                <w:sz w:val="19"/>
                <w:szCs w:val="19"/>
              </w:rPr>
              <w:t>Отчет о бюджетных обязательствах</w:t>
            </w:r>
          </w:p>
        </w:tc>
        <w:tc>
          <w:tcPr>
            <w:tcW w:w="1559" w:type="dxa"/>
            <w:vAlign w:val="center"/>
          </w:tcPr>
          <w:p w:rsidR="00E34B4B" w:rsidRPr="00E34B4B" w:rsidRDefault="00E34B4B" w:rsidP="00E34B4B">
            <w:pPr>
              <w:jc w:val="right"/>
              <w:rPr>
                <w:sz w:val="19"/>
                <w:szCs w:val="19"/>
              </w:rPr>
            </w:pPr>
            <w:r w:rsidRPr="00E34B4B">
              <w:rPr>
                <w:sz w:val="19"/>
                <w:szCs w:val="19"/>
              </w:rPr>
              <w:t>ф. 0503128</w:t>
            </w:r>
          </w:p>
        </w:tc>
      </w:tr>
      <w:tr w:rsidR="00E34B4B" w:rsidRPr="00E34B4B" w:rsidTr="00E34B4B">
        <w:tc>
          <w:tcPr>
            <w:tcW w:w="8647" w:type="dxa"/>
            <w:vAlign w:val="center"/>
          </w:tcPr>
          <w:p w:rsidR="00E34B4B" w:rsidRPr="00E34B4B" w:rsidRDefault="00E34B4B" w:rsidP="00E34B4B">
            <w:pPr>
              <w:jc w:val="both"/>
              <w:rPr>
                <w:rFonts w:eastAsia="Times New Roman"/>
                <w:sz w:val="19"/>
                <w:szCs w:val="19"/>
              </w:rPr>
            </w:pPr>
            <w:r w:rsidRPr="00E34B4B">
              <w:rPr>
                <w:rFonts w:eastAsia="Times New Roman"/>
                <w:sz w:val="19"/>
                <w:szCs w:val="19"/>
              </w:rPr>
              <w:t>Отчет о бюджетных обязательствах по национальным проектам</w:t>
            </w:r>
          </w:p>
        </w:tc>
        <w:tc>
          <w:tcPr>
            <w:tcW w:w="1559" w:type="dxa"/>
            <w:vAlign w:val="center"/>
          </w:tcPr>
          <w:p w:rsidR="00E34B4B" w:rsidRPr="00E34B4B" w:rsidRDefault="00E34B4B" w:rsidP="00E34B4B">
            <w:pPr>
              <w:jc w:val="right"/>
              <w:rPr>
                <w:sz w:val="19"/>
                <w:szCs w:val="19"/>
              </w:rPr>
            </w:pPr>
            <w:r w:rsidRPr="00E34B4B">
              <w:rPr>
                <w:sz w:val="19"/>
                <w:szCs w:val="19"/>
              </w:rPr>
              <w:t>ф. 0503128-НП</w:t>
            </w:r>
          </w:p>
        </w:tc>
      </w:tr>
      <w:tr w:rsidR="00E34B4B" w:rsidRPr="00E34B4B" w:rsidTr="00E34B4B">
        <w:tc>
          <w:tcPr>
            <w:tcW w:w="8647" w:type="dxa"/>
            <w:vAlign w:val="center"/>
          </w:tcPr>
          <w:p w:rsidR="00E34B4B" w:rsidRPr="00E34B4B" w:rsidRDefault="00E34B4B" w:rsidP="00E34B4B">
            <w:pPr>
              <w:jc w:val="both"/>
              <w:rPr>
                <w:rFonts w:eastAsia="Times New Roman"/>
                <w:sz w:val="19"/>
                <w:szCs w:val="19"/>
              </w:rPr>
            </w:pPr>
            <w:r w:rsidRPr="00E34B4B">
              <w:rPr>
                <w:rFonts w:eastAsia="Times New Roman"/>
                <w:sz w:val="19"/>
                <w:szCs w:val="19"/>
              </w:rPr>
              <w:t>Пояснительная записка</w:t>
            </w:r>
          </w:p>
        </w:tc>
        <w:tc>
          <w:tcPr>
            <w:tcW w:w="1559" w:type="dxa"/>
            <w:vAlign w:val="center"/>
          </w:tcPr>
          <w:p w:rsidR="00E34B4B" w:rsidRPr="00E34B4B" w:rsidRDefault="00E34B4B" w:rsidP="00E34B4B">
            <w:pPr>
              <w:jc w:val="right"/>
              <w:rPr>
                <w:sz w:val="19"/>
                <w:szCs w:val="19"/>
              </w:rPr>
            </w:pPr>
            <w:r w:rsidRPr="00E34B4B">
              <w:rPr>
                <w:sz w:val="19"/>
                <w:szCs w:val="19"/>
              </w:rPr>
              <w:t>ф.0503160</w:t>
            </w:r>
          </w:p>
        </w:tc>
      </w:tr>
      <w:tr w:rsidR="00E34B4B" w:rsidRPr="00E34B4B" w:rsidTr="00E34B4B">
        <w:tc>
          <w:tcPr>
            <w:tcW w:w="8647" w:type="dxa"/>
            <w:vAlign w:val="center"/>
          </w:tcPr>
          <w:p w:rsidR="00E34B4B" w:rsidRPr="00E34B4B" w:rsidRDefault="00E34B4B" w:rsidP="00E34B4B">
            <w:pPr>
              <w:jc w:val="both"/>
              <w:rPr>
                <w:rFonts w:eastAsia="Times New Roman"/>
                <w:sz w:val="19"/>
                <w:szCs w:val="19"/>
              </w:rPr>
            </w:pPr>
            <w:r w:rsidRPr="00E34B4B">
              <w:rPr>
                <w:rFonts w:eastAsia="Times New Roman"/>
                <w:sz w:val="19"/>
                <w:szCs w:val="19"/>
              </w:rPr>
              <w:t>Сведения об исполнении бюджета</w:t>
            </w:r>
          </w:p>
        </w:tc>
        <w:tc>
          <w:tcPr>
            <w:tcW w:w="1559" w:type="dxa"/>
            <w:vAlign w:val="center"/>
          </w:tcPr>
          <w:p w:rsidR="00E34B4B" w:rsidRPr="00E34B4B" w:rsidRDefault="00E34B4B" w:rsidP="00E34B4B">
            <w:pPr>
              <w:jc w:val="right"/>
              <w:rPr>
                <w:sz w:val="19"/>
                <w:szCs w:val="19"/>
              </w:rPr>
            </w:pPr>
            <w:r w:rsidRPr="00E34B4B">
              <w:rPr>
                <w:sz w:val="19"/>
                <w:szCs w:val="19"/>
              </w:rPr>
              <w:t>ф.0503164</w:t>
            </w:r>
          </w:p>
        </w:tc>
      </w:tr>
      <w:tr w:rsidR="00E34B4B" w:rsidRPr="00E34B4B" w:rsidTr="00E34B4B">
        <w:tc>
          <w:tcPr>
            <w:tcW w:w="8647" w:type="dxa"/>
            <w:vAlign w:val="center"/>
          </w:tcPr>
          <w:p w:rsidR="00E34B4B" w:rsidRPr="00E34B4B" w:rsidRDefault="00E34B4B" w:rsidP="00E34B4B">
            <w:pPr>
              <w:jc w:val="both"/>
              <w:rPr>
                <w:rFonts w:eastAsia="Times New Roman"/>
                <w:sz w:val="19"/>
                <w:szCs w:val="19"/>
              </w:rPr>
            </w:pPr>
            <w:r w:rsidRPr="00E34B4B">
              <w:rPr>
                <w:rFonts w:eastAsia="Times New Roman"/>
                <w:sz w:val="19"/>
                <w:szCs w:val="19"/>
              </w:rPr>
              <w:t>Сведения о движении нефинансовых активов</w:t>
            </w:r>
          </w:p>
        </w:tc>
        <w:tc>
          <w:tcPr>
            <w:tcW w:w="1559" w:type="dxa"/>
            <w:vAlign w:val="center"/>
          </w:tcPr>
          <w:p w:rsidR="00E34B4B" w:rsidRPr="00E34B4B" w:rsidRDefault="00E34B4B" w:rsidP="00E34B4B">
            <w:pPr>
              <w:jc w:val="right"/>
              <w:rPr>
                <w:sz w:val="19"/>
                <w:szCs w:val="19"/>
              </w:rPr>
            </w:pPr>
            <w:r w:rsidRPr="00E34B4B">
              <w:rPr>
                <w:sz w:val="19"/>
                <w:szCs w:val="19"/>
              </w:rPr>
              <w:t>ф.0503168</w:t>
            </w:r>
          </w:p>
        </w:tc>
      </w:tr>
      <w:tr w:rsidR="00E34B4B" w:rsidRPr="00E34B4B" w:rsidTr="00E34B4B">
        <w:tc>
          <w:tcPr>
            <w:tcW w:w="8647" w:type="dxa"/>
            <w:vAlign w:val="center"/>
          </w:tcPr>
          <w:p w:rsidR="00E34B4B" w:rsidRPr="00E34B4B" w:rsidRDefault="00E34B4B" w:rsidP="00E34B4B">
            <w:pPr>
              <w:jc w:val="both"/>
              <w:rPr>
                <w:rFonts w:eastAsia="Times New Roman"/>
                <w:sz w:val="19"/>
                <w:szCs w:val="19"/>
              </w:rPr>
            </w:pPr>
            <w:r w:rsidRPr="00E34B4B">
              <w:rPr>
                <w:rFonts w:eastAsia="Times New Roman"/>
                <w:sz w:val="19"/>
                <w:szCs w:val="19"/>
              </w:rPr>
              <w:t>Сведения о дебиторской и кредиторской задолженности</w:t>
            </w:r>
          </w:p>
        </w:tc>
        <w:tc>
          <w:tcPr>
            <w:tcW w:w="1559" w:type="dxa"/>
            <w:vAlign w:val="center"/>
          </w:tcPr>
          <w:p w:rsidR="00E34B4B" w:rsidRPr="00E34B4B" w:rsidRDefault="00E34B4B" w:rsidP="00E34B4B">
            <w:pPr>
              <w:jc w:val="right"/>
              <w:rPr>
                <w:sz w:val="19"/>
                <w:szCs w:val="19"/>
              </w:rPr>
            </w:pPr>
            <w:r w:rsidRPr="00E34B4B">
              <w:rPr>
                <w:sz w:val="19"/>
                <w:szCs w:val="19"/>
              </w:rPr>
              <w:t>ф.0503169</w:t>
            </w:r>
          </w:p>
        </w:tc>
      </w:tr>
      <w:tr w:rsidR="00E34B4B" w:rsidRPr="00E34B4B" w:rsidTr="00E34B4B">
        <w:tc>
          <w:tcPr>
            <w:tcW w:w="8647" w:type="dxa"/>
            <w:vAlign w:val="center"/>
          </w:tcPr>
          <w:p w:rsidR="00E34B4B" w:rsidRPr="00E34B4B" w:rsidRDefault="00E34B4B" w:rsidP="00E34B4B">
            <w:pPr>
              <w:jc w:val="both"/>
              <w:rPr>
                <w:rFonts w:eastAsia="Times New Roman"/>
                <w:sz w:val="19"/>
                <w:szCs w:val="19"/>
              </w:rPr>
            </w:pPr>
            <w:r w:rsidRPr="00E34B4B">
              <w:rPr>
                <w:rFonts w:eastAsia="Times New Roman"/>
                <w:sz w:val="19"/>
                <w:szCs w:val="19"/>
              </w:rPr>
              <w:t>Сведения о финансовых вложениях получателя бюджетных средств, администратора источников финансирования дефицита бюджета</w:t>
            </w:r>
          </w:p>
        </w:tc>
        <w:tc>
          <w:tcPr>
            <w:tcW w:w="1559" w:type="dxa"/>
            <w:vAlign w:val="center"/>
          </w:tcPr>
          <w:p w:rsidR="00E34B4B" w:rsidRPr="00E34B4B" w:rsidRDefault="00E34B4B" w:rsidP="00E34B4B">
            <w:pPr>
              <w:jc w:val="right"/>
              <w:rPr>
                <w:sz w:val="19"/>
                <w:szCs w:val="19"/>
              </w:rPr>
            </w:pPr>
            <w:r w:rsidRPr="00E34B4B">
              <w:rPr>
                <w:sz w:val="19"/>
                <w:szCs w:val="19"/>
              </w:rPr>
              <w:t>ф.0503171</w:t>
            </w:r>
          </w:p>
        </w:tc>
      </w:tr>
      <w:tr w:rsidR="00E34B4B" w:rsidRPr="00E34B4B" w:rsidTr="00E34B4B">
        <w:tc>
          <w:tcPr>
            <w:tcW w:w="8647" w:type="dxa"/>
            <w:vAlign w:val="center"/>
          </w:tcPr>
          <w:p w:rsidR="00E34B4B" w:rsidRPr="00E34B4B" w:rsidRDefault="00E34B4B" w:rsidP="00E34B4B">
            <w:pPr>
              <w:jc w:val="both"/>
              <w:rPr>
                <w:rFonts w:eastAsia="Times New Roman"/>
                <w:sz w:val="19"/>
                <w:szCs w:val="19"/>
              </w:rPr>
            </w:pPr>
            <w:r w:rsidRPr="00E34B4B">
              <w:rPr>
                <w:rFonts w:eastAsia="Times New Roman"/>
                <w:sz w:val="19"/>
                <w:szCs w:val="19"/>
              </w:rPr>
              <w:t>Сведения об остатках средств на счетах получателей бюджетных средств</w:t>
            </w:r>
          </w:p>
        </w:tc>
        <w:tc>
          <w:tcPr>
            <w:tcW w:w="1559" w:type="dxa"/>
          </w:tcPr>
          <w:p w:rsidR="00E34B4B" w:rsidRPr="00E34B4B" w:rsidRDefault="00E34B4B" w:rsidP="00E34B4B">
            <w:pPr>
              <w:widowControl/>
              <w:autoSpaceDE/>
              <w:autoSpaceDN/>
              <w:adjustRightInd/>
              <w:jc w:val="right"/>
              <w:rPr>
                <w:rFonts w:eastAsia="Times New Roman"/>
                <w:sz w:val="19"/>
                <w:szCs w:val="19"/>
              </w:rPr>
            </w:pPr>
            <w:r w:rsidRPr="00E34B4B">
              <w:rPr>
                <w:sz w:val="19"/>
                <w:szCs w:val="19"/>
              </w:rPr>
              <w:t>ф.0503178</w:t>
            </w:r>
          </w:p>
        </w:tc>
      </w:tr>
    </w:tbl>
    <w:p w:rsidR="00E34B4B" w:rsidRPr="00E34B4B" w:rsidRDefault="00E34B4B" w:rsidP="00E34B4B">
      <w:pPr>
        <w:widowControl/>
        <w:autoSpaceDE/>
        <w:autoSpaceDN/>
        <w:adjustRightInd/>
        <w:ind w:firstLine="708"/>
        <w:jc w:val="both"/>
        <w:rPr>
          <w:rFonts w:eastAsiaTheme="minorHAnsi"/>
          <w:sz w:val="24"/>
          <w:szCs w:val="24"/>
          <w:lang w:eastAsia="en-US"/>
        </w:rPr>
      </w:pPr>
      <w:r w:rsidRPr="00E34B4B">
        <w:rPr>
          <w:rFonts w:eastAsiaTheme="minorHAnsi"/>
          <w:sz w:val="24"/>
          <w:szCs w:val="24"/>
          <w:lang w:eastAsia="en-US"/>
        </w:rPr>
        <w:lastRenderedPageBreak/>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E34B4B" w:rsidRPr="00E34B4B" w:rsidRDefault="00E34B4B" w:rsidP="00E34B4B">
      <w:pPr>
        <w:widowControl/>
        <w:autoSpaceDE/>
        <w:autoSpaceDN/>
        <w:adjustRightInd/>
        <w:ind w:firstLine="708"/>
        <w:jc w:val="both"/>
        <w:rPr>
          <w:rFonts w:eastAsiaTheme="minorHAnsi"/>
          <w:sz w:val="24"/>
          <w:szCs w:val="24"/>
          <w:lang w:eastAsia="en-US"/>
        </w:rPr>
      </w:pPr>
      <w:r w:rsidRPr="00E34B4B">
        <w:rPr>
          <w:rFonts w:eastAsiaTheme="minorHAnsi"/>
          <w:sz w:val="24"/>
          <w:szCs w:val="24"/>
          <w:lang w:eastAsia="en-US"/>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E34B4B" w:rsidRPr="00E34B4B" w:rsidRDefault="00E34B4B" w:rsidP="00E34B4B">
      <w:pPr>
        <w:widowControl/>
        <w:autoSpaceDE/>
        <w:autoSpaceDN/>
        <w:adjustRightInd/>
        <w:ind w:firstLine="708"/>
        <w:jc w:val="both"/>
        <w:rPr>
          <w:rFonts w:eastAsiaTheme="minorHAnsi"/>
          <w:sz w:val="24"/>
          <w:szCs w:val="24"/>
          <w:lang w:eastAsia="en-US"/>
        </w:rPr>
      </w:pPr>
      <w:r w:rsidRPr="00E34B4B">
        <w:rPr>
          <w:rFonts w:eastAsiaTheme="minorHAnsi"/>
          <w:sz w:val="24"/>
          <w:szCs w:val="24"/>
          <w:lang w:eastAsia="en-US"/>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E34B4B" w:rsidRPr="00E34B4B" w:rsidRDefault="00E34B4B" w:rsidP="00E34B4B">
      <w:pPr>
        <w:widowControl/>
        <w:autoSpaceDE/>
        <w:autoSpaceDN/>
        <w:adjustRightInd/>
        <w:ind w:firstLine="708"/>
        <w:jc w:val="both"/>
        <w:rPr>
          <w:rFonts w:eastAsiaTheme="minorHAnsi"/>
          <w:sz w:val="28"/>
          <w:szCs w:val="28"/>
          <w:lang w:eastAsia="en-US"/>
        </w:rPr>
      </w:pPr>
    </w:p>
    <w:p w:rsidR="00E34B4B" w:rsidRPr="00E34B4B" w:rsidRDefault="00E34B4B" w:rsidP="00E34B4B">
      <w:pPr>
        <w:widowControl/>
        <w:numPr>
          <w:ilvl w:val="1"/>
          <w:numId w:val="79"/>
        </w:numPr>
        <w:tabs>
          <w:tab w:val="left" w:pos="567"/>
        </w:tabs>
        <w:autoSpaceDE/>
        <w:autoSpaceDN/>
        <w:adjustRightInd/>
        <w:spacing w:after="160" w:line="259" w:lineRule="auto"/>
        <w:ind w:left="567" w:hanging="567"/>
        <w:contextualSpacing/>
        <w:jc w:val="both"/>
        <w:rPr>
          <w:rFonts w:eastAsiaTheme="minorHAnsi"/>
          <w:b/>
          <w:i/>
          <w:sz w:val="28"/>
          <w:szCs w:val="28"/>
          <w:lang w:eastAsia="en-US"/>
        </w:rPr>
      </w:pPr>
      <w:r w:rsidRPr="00E34B4B">
        <w:rPr>
          <w:rFonts w:eastAsia="Times New Roman"/>
          <w:b/>
          <w:i/>
          <w:sz w:val="24"/>
          <w:szCs w:val="22"/>
        </w:rPr>
        <w:t>Проверка выполнения функций ГАБС, предусмотренных законодательством и нормативно-правовыми актами</w:t>
      </w:r>
    </w:p>
    <w:p w:rsidR="00E34B4B" w:rsidRPr="00E34B4B" w:rsidRDefault="00E34B4B" w:rsidP="00E34B4B">
      <w:pPr>
        <w:widowControl/>
        <w:autoSpaceDE/>
        <w:autoSpaceDN/>
        <w:adjustRightInd/>
        <w:spacing w:after="13"/>
        <w:ind w:left="127" w:right="39" w:firstLine="567"/>
        <w:jc w:val="both"/>
        <w:rPr>
          <w:rFonts w:eastAsia="Times New Roman"/>
          <w:sz w:val="24"/>
          <w:szCs w:val="24"/>
        </w:rPr>
      </w:pPr>
      <w:r w:rsidRPr="00E34B4B">
        <w:rPr>
          <w:rFonts w:eastAsia="Times New Roman"/>
          <w:sz w:val="24"/>
          <w:szCs w:val="24"/>
        </w:rPr>
        <w:t>Решением о бюджете от 22.12.2021 №121 «О бюджете муниципального образования «Вяземский район» Смоленской области на 2022 год и на плановый период 2023 и 2024 годов» (с изменениями) Комитет образования Администрации муниципального образования «Вяземский район» Смоленской области наделен полномочиями главного администратора доходов бюджета муниципального образования, главным администратором расходов бюджета муниципального образования в 2022 году (</w:t>
      </w:r>
      <w:r w:rsidRPr="00E34B4B">
        <w:rPr>
          <w:rFonts w:eastAsia="Times New Roman"/>
          <w:b/>
          <w:sz w:val="24"/>
          <w:szCs w:val="24"/>
        </w:rPr>
        <w:t>905).</w:t>
      </w:r>
      <w:r w:rsidRPr="00E34B4B">
        <w:rPr>
          <w:rFonts w:eastAsia="Times New Roman"/>
          <w:sz w:val="24"/>
          <w:szCs w:val="24"/>
        </w:rPr>
        <w:t xml:space="preserve"> </w:t>
      </w:r>
    </w:p>
    <w:p w:rsidR="00E34B4B" w:rsidRPr="00E34B4B" w:rsidRDefault="00E34B4B" w:rsidP="00E34B4B">
      <w:pPr>
        <w:widowControl/>
        <w:autoSpaceDE/>
        <w:autoSpaceDN/>
        <w:adjustRightInd/>
        <w:spacing w:after="13"/>
        <w:ind w:left="127" w:right="39" w:firstLine="567"/>
        <w:jc w:val="both"/>
        <w:rPr>
          <w:rFonts w:eastAsia="Times New Roman"/>
          <w:i/>
          <w:sz w:val="24"/>
          <w:szCs w:val="24"/>
        </w:rPr>
      </w:pPr>
      <w:r w:rsidRPr="00E34B4B">
        <w:rPr>
          <w:rFonts w:eastAsia="Times New Roman"/>
          <w:i/>
          <w:sz w:val="24"/>
          <w:szCs w:val="24"/>
        </w:rPr>
        <w:t>Внешняя проверка годового отчета об исполнении бюджета за 2022 год Комитета образования проводилась выборочным методом по принципу существенности и включала в себя анализ, сопоставление и оценку годовой бюджетной отчетности об исполнении бюджета и других материалов за 2021 год.</w:t>
      </w:r>
    </w:p>
    <w:p w:rsidR="00E34B4B" w:rsidRPr="00E34B4B" w:rsidRDefault="00E34B4B" w:rsidP="00E34B4B">
      <w:pPr>
        <w:widowControl/>
        <w:autoSpaceDE/>
        <w:autoSpaceDN/>
        <w:adjustRightInd/>
        <w:spacing w:after="13"/>
        <w:ind w:left="127" w:right="39" w:firstLine="567"/>
        <w:jc w:val="both"/>
        <w:rPr>
          <w:rFonts w:eastAsia="Times New Roman"/>
          <w:i/>
          <w:sz w:val="24"/>
          <w:szCs w:val="24"/>
        </w:rPr>
      </w:pPr>
    </w:p>
    <w:p w:rsidR="00E34B4B" w:rsidRDefault="00E34B4B" w:rsidP="00E34B4B">
      <w:pPr>
        <w:widowControl/>
        <w:numPr>
          <w:ilvl w:val="1"/>
          <w:numId w:val="79"/>
        </w:numPr>
        <w:autoSpaceDE/>
        <w:autoSpaceDN/>
        <w:adjustRightInd/>
        <w:spacing w:after="160" w:line="259" w:lineRule="auto"/>
        <w:ind w:left="567" w:hanging="491"/>
        <w:contextualSpacing/>
        <w:jc w:val="both"/>
        <w:rPr>
          <w:rFonts w:eastAsiaTheme="minorHAnsi"/>
          <w:b/>
          <w:i/>
          <w:sz w:val="24"/>
          <w:szCs w:val="24"/>
          <w:lang w:eastAsia="en-US"/>
        </w:rPr>
      </w:pPr>
      <w:r w:rsidRPr="00E34B4B">
        <w:rPr>
          <w:rFonts w:eastAsiaTheme="minorHAnsi"/>
          <w:b/>
          <w:i/>
          <w:sz w:val="24"/>
          <w:szCs w:val="24"/>
          <w:lang w:eastAsia="en-US"/>
        </w:rPr>
        <w:t>В соответствии с п.152 Инструкции №191н Пояснительная записка (ф.0503160) составляется в разрезе следующих разделов:</w:t>
      </w:r>
    </w:p>
    <w:p w:rsidR="00E34B4B" w:rsidRPr="00E34B4B" w:rsidRDefault="00E34B4B" w:rsidP="00E34B4B">
      <w:pPr>
        <w:widowControl/>
        <w:autoSpaceDE/>
        <w:autoSpaceDN/>
        <w:adjustRightInd/>
        <w:spacing w:after="160" w:line="259" w:lineRule="auto"/>
        <w:ind w:left="567"/>
        <w:contextualSpacing/>
        <w:jc w:val="both"/>
        <w:rPr>
          <w:rFonts w:eastAsiaTheme="minorHAnsi"/>
          <w:b/>
          <w:i/>
          <w:sz w:val="24"/>
          <w:szCs w:val="24"/>
          <w:lang w:eastAsia="en-US"/>
        </w:rPr>
      </w:pPr>
    </w:p>
    <w:p w:rsidR="00E34B4B" w:rsidRPr="00E34B4B" w:rsidRDefault="00E34B4B" w:rsidP="00E34B4B">
      <w:pPr>
        <w:widowControl/>
        <w:numPr>
          <w:ilvl w:val="0"/>
          <w:numId w:val="55"/>
        </w:numPr>
        <w:autoSpaceDE/>
        <w:autoSpaceDN/>
        <w:adjustRightInd/>
        <w:spacing w:after="160" w:line="259" w:lineRule="auto"/>
        <w:ind w:left="0"/>
        <w:contextualSpacing/>
        <w:jc w:val="both"/>
        <w:rPr>
          <w:rFonts w:eastAsiaTheme="minorHAnsi"/>
          <w:b/>
          <w:sz w:val="24"/>
          <w:szCs w:val="24"/>
          <w:u w:val="single"/>
          <w:lang w:eastAsia="en-US"/>
        </w:rPr>
      </w:pPr>
      <w:r w:rsidRPr="00E34B4B">
        <w:rPr>
          <w:rFonts w:eastAsiaTheme="minorHAnsi"/>
          <w:b/>
          <w:sz w:val="24"/>
          <w:szCs w:val="24"/>
          <w:u w:val="single"/>
          <w:lang w:eastAsia="en-US"/>
        </w:rPr>
        <w:t>Раздел 1 «Организационная структура субъекта бюджетной отчетности».</w:t>
      </w:r>
    </w:p>
    <w:p w:rsidR="00E34B4B" w:rsidRPr="00E34B4B" w:rsidRDefault="00E34B4B" w:rsidP="00E34B4B">
      <w:pPr>
        <w:widowControl/>
        <w:autoSpaceDE/>
        <w:autoSpaceDN/>
        <w:adjustRightInd/>
        <w:ind w:firstLine="708"/>
        <w:jc w:val="both"/>
        <w:rPr>
          <w:rFonts w:eastAsia="Times New Roman"/>
          <w:sz w:val="24"/>
          <w:szCs w:val="24"/>
        </w:rPr>
      </w:pPr>
      <w:r w:rsidRPr="00E34B4B">
        <w:rPr>
          <w:rFonts w:eastAsia="Times New Roman"/>
          <w:sz w:val="24"/>
          <w:szCs w:val="24"/>
        </w:rPr>
        <w:t>В ф.0503160 «Пояснительная записка» отражены сведения об основных направлениях деятельности Комитета.</w:t>
      </w:r>
    </w:p>
    <w:p w:rsidR="00E34B4B" w:rsidRPr="00E34B4B" w:rsidRDefault="00E34B4B" w:rsidP="00E34B4B">
      <w:pPr>
        <w:widowControl/>
        <w:autoSpaceDE/>
        <w:autoSpaceDN/>
        <w:adjustRightInd/>
        <w:ind w:firstLine="708"/>
        <w:jc w:val="both"/>
        <w:rPr>
          <w:rFonts w:eastAsia="Times New Roman"/>
          <w:sz w:val="24"/>
          <w:szCs w:val="24"/>
        </w:rPr>
      </w:pPr>
      <w:r w:rsidRPr="00E34B4B">
        <w:rPr>
          <w:rFonts w:eastAsia="Times New Roman"/>
          <w:sz w:val="24"/>
          <w:szCs w:val="24"/>
        </w:rPr>
        <w:t>Комитет образования является структурным подразделением Администрации муниципального образования «Вяземский район» Смоленской области и подчиняется в своей деятельности Главе муниципального образования «Вяземский район» Смоленской области. Комитет обеспечивает реализацию полномочий Администрации по решению вопросов местного значения в сфере образования. Комитет в пределах своей компетенции осуществляет взаимодействие с федеральными органами, органами исполнительной власти Смоленской области, иными государственными органами, органами местного самоуправления муниципальных образований Смоленской области, органами местного самоуправления, расположенными на территории муниципального образования «Вяземский район» Смоленской области, структурными подразделениями Администрации, организациями всех организационно-правовых форм.</w:t>
      </w:r>
    </w:p>
    <w:p w:rsidR="00E34B4B" w:rsidRPr="00E34B4B" w:rsidRDefault="00E34B4B" w:rsidP="00E34B4B">
      <w:pPr>
        <w:widowControl/>
        <w:autoSpaceDE/>
        <w:autoSpaceDN/>
        <w:adjustRightInd/>
        <w:ind w:firstLine="708"/>
        <w:jc w:val="both"/>
        <w:rPr>
          <w:rFonts w:eastAsia="Times New Roman"/>
          <w:sz w:val="24"/>
          <w:szCs w:val="24"/>
        </w:rPr>
      </w:pPr>
      <w:r w:rsidRPr="00E34B4B">
        <w:rPr>
          <w:rFonts w:eastAsia="Times New Roman"/>
          <w:sz w:val="24"/>
          <w:szCs w:val="24"/>
        </w:rPr>
        <w:t>Основными целями и задачами является создание необходимых условий в обеспечении эффективного функционирования и развития системы образования на территории муниципального образования «Вяземский район» Смоленской области.</w:t>
      </w:r>
    </w:p>
    <w:p w:rsidR="00E34B4B" w:rsidRDefault="00E34B4B" w:rsidP="00E34B4B">
      <w:pPr>
        <w:widowControl/>
        <w:autoSpaceDE/>
        <w:autoSpaceDN/>
        <w:adjustRightInd/>
        <w:ind w:firstLine="708"/>
        <w:jc w:val="both"/>
        <w:rPr>
          <w:rFonts w:eastAsia="Times New Roman"/>
          <w:sz w:val="24"/>
          <w:szCs w:val="24"/>
        </w:rPr>
      </w:pPr>
      <w:r w:rsidRPr="00E34B4B">
        <w:rPr>
          <w:rFonts w:eastAsia="Times New Roman"/>
          <w:sz w:val="24"/>
          <w:szCs w:val="24"/>
        </w:rPr>
        <w:t xml:space="preserve">Комитет образования и подведомственные учреждения зарегистрированы в установленном порядке </w:t>
      </w:r>
      <w:proofErr w:type="gramStart"/>
      <w:r w:rsidRPr="00E34B4B">
        <w:rPr>
          <w:rFonts w:eastAsia="Times New Roman"/>
          <w:sz w:val="24"/>
          <w:szCs w:val="24"/>
        </w:rPr>
        <w:t>в МРИ</w:t>
      </w:r>
      <w:proofErr w:type="gramEnd"/>
      <w:r w:rsidRPr="00E34B4B">
        <w:rPr>
          <w:rFonts w:eastAsia="Times New Roman"/>
          <w:sz w:val="24"/>
          <w:szCs w:val="24"/>
        </w:rPr>
        <w:t xml:space="preserve"> ФНС №2 по Смоленской области, являются юридическими лицами и внесены в единый государственный реестр юридических лиц, имеют самостоятельный баланс, гербовую печать, открыты лицевые счета для бюджетной деятельности.   </w:t>
      </w:r>
    </w:p>
    <w:p w:rsidR="00E34B4B" w:rsidRPr="00E34B4B" w:rsidRDefault="00E34B4B" w:rsidP="00E34B4B">
      <w:pPr>
        <w:widowControl/>
        <w:autoSpaceDE/>
        <w:autoSpaceDN/>
        <w:adjustRightInd/>
        <w:ind w:firstLine="708"/>
        <w:jc w:val="both"/>
        <w:rPr>
          <w:rFonts w:eastAsia="Times New Roman"/>
          <w:sz w:val="24"/>
          <w:szCs w:val="24"/>
        </w:rPr>
      </w:pPr>
      <w:r w:rsidRPr="00E34B4B">
        <w:rPr>
          <w:rFonts w:eastAsia="Times New Roman"/>
          <w:sz w:val="24"/>
          <w:szCs w:val="24"/>
        </w:rPr>
        <w:t xml:space="preserve">    </w:t>
      </w:r>
    </w:p>
    <w:p w:rsidR="00E34B4B" w:rsidRPr="00E34B4B" w:rsidRDefault="00E34B4B" w:rsidP="00E34B4B">
      <w:pPr>
        <w:widowControl/>
        <w:numPr>
          <w:ilvl w:val="0"/>
          <w:numId w:val="66"/>
        </w:numPr>
        <w:autoSpaceDE/>
        <w:autoSpaceDN/>
        <w:adjustRightInd/>
        <w:spacing w:after="160" w:line="259" w:lineRule="auto"/>
        <w:ind w:left="0"/>
        <w:contextualSpacing/>
        <w:jc w:val="both"/>
        <w:rPr>
          <w:rFonts w:eastAsiaTheme="minorHAnsi"/>
          <w:b/>
          <w:sz w:val="24"/>
          <w:szCs w:val="24"/>
          <w:u w:val="single"/>
          <w:lang w:eastAsia="en-US"/>
        </w:rPr>
      </w:pPr>
      <w:r w:rsidRPr="00E34B4B">
        <w:rPr>
          <w:rFonts w:eastAsiaTheme="minorHAnsi"/>
          <w:b/>
          <w:sz w:val="24"/>
          <w:szCs w:val="24"/>
          <w:u w:val="single"/>
          <w:lang w:eastAsia="en-US"/>
        </w:rPr>
        <w:lastRenderedPageBreak/>
        <w:t>Раздел 2 «Результаты деятельности субъекта бюджетной отчетности», включающий:</w:t>
      </w:r>
    </w:p>
    <w:p w:rsidR="00E34B4B" w:rsidRPr="00E34B4B" w:rsidRDefault="00E34B4B" w:rsidP="00E34B4B">
      <w:pPr>
        <w:widowControl/>
        <w:autoSpaceDE/>
        <w:autoSpaceDN/>
        <w:adjustRightInd/>
        <w:ind w:firstLine="709"/>
        <w:jc w:val="both"/>
        <w:rPr>
          <w:rFonts w:eastAsiaTheme="minorHAnsi"/>
          <w:i/>
          <w:sz w:val="24"/>
          <w:szCs w:val="24"/>
          <w:lang w:eastAsia="en-US"/>
        </w:rPr>
      </w:pPr>
      <w:r w:rsidRPr="00E34B4B">
        <w:rPr>
          <w:rFonts w:eastAsiaTheme="minorHAnsi"/>
          <w:i/>
          <w:sz w:val="24"/>
          <w:szCs w:val="24"/>
          <w:lang w:eastAsia="en-US"/>
        </w:rPr>
        <w:t>Согласно</w:t>
      </w:r>
      <w:r w:rsidRPr="00E34B4B">
        <w:rPr>
          <w:rFonts w:eastAsiaTheme="minorHAnsi"/>
          <w:i/>
          <w:sz w:val="28"/>
          <w:szCs w:val="28"/>
          <w:lang w:eastAsia="en-US"/>
        </w:rPr>
        <w:t xml:space="preserve"> </w:t>
      </w:r>
      <w:r w:rsidRPr="00E34B4B">
        <w:rPr>
          <w:rFonts w:eastAsiaTheme="minorHAnsi"/>
          <w:i/>
          <w:sz w:val="24"/>
          <w:szCs w:val="24"/>
          <w:lang w:eastAsia="en-US"/>
        </w:rPr>
        <w:t>раздела 2 ф.0503160 «Пояснительная записка» отражены требования п.152 Инструкции №191н, в части отражения мер по повышению эффективности расходования бюджетных средств, мер по повышению квалификации и переподготовке специалистов Комитета образования, основных мероприятиях по улучшению состояния и сохранности основных средств, а также сведения о своевременности поступления материальных запасов.</w:t>
      </w:r>
    </w:p>
    <w:p w:rsidR="00E34B4B" w:rsidRPr="00E34B4B" w:rsidRDefault="00E34B4B" w:rsidP="00E34B4B">
      <w:pPr>
        <w:widowControl/>
        <w:autoSpaceDE/>
        <w:autoSpaceDN/>
        <w:adjustRightInd/>
        <w:ind w:firstLine="709"/>
        <w:jc w:val="both"/>
        <w:rPr>
          <w:rFonts w:eastAsiaTheme="minorHAnsi"/>
          <w:i/>
          <w:sz w:val="24"/>
          <w:szCs w:val="24"/>
          <w:lang w:eastAsia="en-US"/>
        </w:rPr>
      </w:pPr>
    </w:p>
    <w:p w:rsidR="00E34B4B" w:rsidRPr="00E34B4B" w:rsidRDefault="00E34B4B" w:rsidP="00E34B4B">
      <w:pPr>
        <w:widowControl/>
        <w:numPr>
          <w:ilvl w:val="0"/>
          <w:numId w:val="80"/>
        </w:numPr>
        <w:autoSpaceDE/>
        <w:autoSpaceDN/>
        <w:adjustRightInd/>
        <w:spacing w:after="160" w:line="259" w:lineRule="auto"/>
        <w:ind w:left="0"/>
        <w:contextualSpacing/>
        <w:jc w:val="both"/>
        <w:rPr>
          <w:rFonts w:eastAsiaTheme="minorHAnsi"/>
          <w:b/>
          <w:sz w:val="24"/>
          <w:szCs w:val="24"/>
          <w:u w:val="single"/>
          <w:lang w:eastAsia="en-US"/>
        </w:rPr>
      </w:pPr>
      <w:r w:rsidRPr="00E34B4B">
        <w:rPr>
          <w:rFonts w:eastAsiaTheme="minorHAnsi"/>
          <w:b/>
          <w:sz w:val="24"/>
          <w:szCs w:val="24"/>
          <w:u w:val="single"/>
          <w:lang w:eastAsia="en-US"/>
        </w:rPr>
        <w:t>Раздел 3 «Анализ отчета об исполнении бюджета субъектом бюджетной отчетности»:</w:t>
      </w:r>
    </w:p>
    <w:p w:rsidR="00E34B4B" w:rsidRPr="00E34B4B" w:rsidRDefault="00E34B4B" w:rsidP="00E34B4B">
      <w:pPr>
        <w:widowControl/>
        <w:autoSpaceDE/>
        <w:autoSpaceDN/>
        <w:adjustRightInd/>
        <w:ind w:firstLine="708"/>
        <w:jc w:val="center"/>
        <w:rPr>
          <w:rFonts w:eastAsia="Times New Roman"/>
          <w:b/>
          <w:bCs/>
          <w:i/>
          <w:sz w:val="24"/>
          <w:szCs w:val="24"/>
          <w:u w:val="single"/>
        </w:rPr>
      </w:pPr>
    </w:p>
    <w:p w:rsidR="00E34B4B" w:rsidRDefault="00E34B4B" w:rsidP="00E34B4B">
      <w:pPr>
        <w:widowControl/>
        <w:autoSpaceDE/>
        <w:autoSpaceDN/>
        <w:adjustRightInd/>
        <w:ind w:firstLine="708"/>
        <w:jc w:val="center"/>
        <w:rPr>
          <w:rFonts w:eastAsia="Times New Roman"/>
          <w:b/>
          <w:bCs/>
          <w:i/>
          <w:sz w:val="24"/>
          <w:szCs w:val="24"/>
          <w:u w:val="single"/>
        </w:rPr>
      </w:pPr>
      <w:r w:rsidRPr="00E34B4B">
        <w:rPr>
          <w:rFonts w:eastAsia="Times New Roman"/>
          <w:b/>
          <w:bCs/>
          <w:i/>
          <w:sz w:val="24"/>
          <w:szCs w:val="24"/>
          <w:u w:val="single"/>
        </w:rPr>
        <w:t>Анализ показателей бюджетной отчётности</w:t>
      </w:r>
    </w:p>
    <w:p w:rsidR="00E34B4B" w:rsidRPr="00E34B4B" w:rsidRDefault="00E34B4B" w:rsidP="00E34B4B">
      <w:pPr>
        <w:widowControl/>
        <w:autoSpaceDE/>
        <w:autoSpaceDN/>
        <w:adjustRightInd/>
        <w:ind w:firstLine="708"/>
        <w:jc w:val="center"/>
        <w:rPr>
          <w:rFonts w:eastAsia="Times New Roman"/>
          <w:b/>
          <w:bCs/>
          <w:i/>
          <w:sz w:val="24"/>
          <w:szCs w:val="24"/>
          <w:u w:val="single"/>
        </w:rPr>
      </w:pPr>
    </w:p>
    <w:p w:rsidR="00E34B4B" w:rsidRPr="00E34B4B" w:rsidRDefault="00E34B4B" w:rsidP="00E34B4B">
      <w:pPr>
        <w:widowControl/>
        <w:autoSpaceDE/>
        <w:autoSpaceDN/>
        <w:adjustRightInd/>
        <w:jc w:val="both"/>
        <w:rPr>
          <w:rFonts w:eastAsiaTheme="minorHAnsi"/>
          <w:b/>
          <w:sz w:val="24"/>
          <w:szCs w:val="24"/>
          <w:u w:val="single"/>
          <w:lang w:eastAsia="en-US"/>
        </w:rPr>
      </w:pPr>
      <w:r w:rsidRPr="00E34B4B">
        <w:rPr>
          <w:rFonts w:eastAsia="Times New Roman"/>
          <w:b/>
          <w:sz w:val="24"/>
          <w:szCs w:val="24"/>
          <w:u w:val="single"/>
        </w:rPr>
        <w:t>Баланс Комитета образования, как главного распорядителя бюджетных средств (ф.0503130) сформирован по состоянию на 01.01.2023 года.</w:t>
      </w:r>
    </w:p>
    <w:p w:rsidR="00E34B4B" w:rsidRPr="00E34B4B" w:rsidRDefault="00E34B4B" w:rsidP="00E34B4B">
      <w:pPr>
        <w:widowControl/>
        <w:autoSpaceDE/>
        <w:autoSpaceDN/>
        <w:adjustRightInd/>
        <w:ind w:firstLine="708"/>
        <w:jc w:val="both"/>
        <w:rPr>
          <w:rFonts w:eastAsiaTheme="minorHAnsi"/>
          <w:sz w:val="24"/>
          <w:szCs w:val="24"/>
          <w:lang w:eastAsia="en-US"/>
        </w:rPr>
      </w:pPr>
      <w:r w:rsidRPr="00E34B4B">
        <w:rPr>
          <w:rFonts w:eastAsia="Times New Roman"/>
          <w:sz w:val="24"/>
          <w:szCs w:val="24"/>
        </w:rPr>
        <w:t>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E34B4B" w:rsidRPr="00E34B4B" w:rsidRDefault="00E34B4B" w:rsidP="00E34B4B">
      <w:pPr>
        <w:widowControl/>
        <w:numPr>
          <w:ilvl w:val="0"/>
          <w:numId w:val="23"/>
        </w:numPr>
        <w:autoSpaceDE/>
        <w:autoSpaceDN/>
        <w:adjustRightInd/>
        <w:spacing w:after="160" w:line="259" w:lineRule="auto"/>
        <w:ind w:left="426"/>
        <w:contextualSpacing/>
        <w:jc w:val="both"/>
        <w:rPr>
          <w:rFonts w:eastAsiaTheme="minorHAnsi"/>
          <w:sz w:val="24"/>
          <w:szCs w:val="24"/>
          <w:lang w:eastAsia="en-US"/>
        </w:rPr>
      </w:pPr>
      <w:r w:rsidRPr="00E34B4B">
        <w:rPr>
          <w:rFonts w:eastAsia="Times New Roman"/>
          <w:sz w:val="24"/>
          <w:szCs w:val="24"/>
        </w:rPr>
        <w:t>справке по заключению счетов бюджетного учёта отчетного финансового года (ф.0503110);</w:t>
      </w:r>
    </w:p>
    <w:p w:rsidR="00E34B4B" w:rsidRPr="00E34B4B" w:rsidRDefault="00E34B4B" w:rsidP="00E34B4B">
      <w:pPr>
        <w:widowControl/>
        <w:numPr>
          <w:ilvl w:val="0"/>
          <w:numId w:val="23"/>
        </w:numPr>
        <w:autoSpaceDE/>
        <w:autoSpaceDN/>
        <w:adjustRightInd/>
        <w:spacing w:after="160" w:line="259" w:lineRule="auto"/>
        <w:ind w:left="426"/>
        <w:contextualSpacing/>
        <w:jc w:val="both"/>
        <w:rPr>
          <w:rFonts w:eastAsia="Times New Roman"/>
          <w:sz w:val="24"/>
          <w:szCs w:val="24"/>
        </w:rPr>
      </w:pPr>
      <w:r w:rsidRPr="00E34B4B">
        <w:rPr>
          <w:rFonts w:eastAsia="Times New Roman"/>
          <w:sz w:val="24"/>
          <w:szCs w:val="24"/>
        </w:rPr>
        <w:t>отчёту о финансовых результатах деятельности (ф.0503121);</w:t>
      </w:r>
    </w:p>
    <w:p w:rsidR="00E34B4B" w:rsidRPr="00E34B4B" w:rsidRDefault="00E34B4B" w:rsidP="00E34B4B">
      <w:pPr>
        <w:widowControl/>
        <w:numPr>
          <w:ilvl w:val="0"/>
          <w:numId w:val="23"/>
        </w:numPr>
        <w:autoSpaceDE/>
        <w:autoSpaceDN/>
        <w:adjustRightInd/>
        <w:spacing w:after="160" w:line="259" w:lineRule="auto"/>
        <w:ind w:left="426"/>
        <w:contextualSpacing/>
        <w:jc w:val="both"/>
        <w:rPr>
          <w:rFonts w:eastAsiaTheme="minorHAnsi"/>
          <w:sz w:val="24"/>
          <w:szCs w:val="24"/>
          <w:lang w:eastAsia="en-US"/>
        </w:rPr>
      </w:pPr>
      <w:r w:rsidRPr="00E34B4B">
        <w:rPr>
          <w:rFonts w:eastAsia="Times New Roman"/>
          <w:sz w:val="24"/>
          <w:szCs w:val="24"/>
        </w:rPr>
        <w:t>отчету о бюджетных обязательствах (ф.0503128);</w:t>
      </w:r>
    </w:p>
    <w:p w:rsidR="00E34B4B" w:rsidRPr="00E34B4B" w:rsidRDefault="00E34B4B" w:rsidP="00E34B4B">
      <w:pPr>
        <w:widowControl/>
        <w:numPr>
          <w:ilvl w:val="0"/>
          <w:numId w:val="23"/>
        </w:numPr>
        <w:autoSpaceDE/>
        <w:autoSpaceDN/>
        <w:adjustRightInd/>
        <w:spacing w:after="160" w:line="259" w:lineRule="auto"/>
        <w:ind w:left="426"/>
        <w:contextualSpacing/>
        <w:jc w:val="both"/>
        <w:rPr>
          <w:rFonts w:eastAsiaTheme="minorHAnsi"/>
          <w:sz w:val="24"/>
          <w:szCs w:val="24"/>
          <w:lang w:eastAsia="en-US"/>
        </w:rPr>
      </w:pPr>
      <w:r w:rsidRPr="00E34B4B">
        <w:rPr>
          <w:rFonts w:eastAsiaTheme="minorHAnsi"/>
          <w:sz w:val="24"/>
          <w:szCs w:val="24"/>
          <w:lang w:eastAsia="en-US"/>
        </w:rPr>
        <w:t>сведения об исполнении бюджета (ф.0503164);</w:t>
      </w:r>
    </w:p>
    <w:p w:rsidR="00E34B4B" w:rsidRPr="00E34B4B" w:rsidRDefault="00E34B4B" w:rsidP="00E34B4B">
      <w:pPr>
        <w:widowControl/>
        <w:numPr>
          <w:ilvl w:val="0"/>
          <w:numId w:val="23"/>
        </w:numPr>
        <w:autoSpaceDE/>
        <w:autoSpaceDN/>
        <w:adjustRightInd/>
        <w:spacing w:after="160" w:line="259" w:lineRule="auto"/>
        <w:ind w:left="426"/>
        <w:contextualSpacing/>
        <w:jc w:val="both"/>
        <w:rPr>
          <w:rFonts w:eastAsiaTheme="minorHAnsi"/>
          <w:sz w:val="24"/>
          <w:szCs w:val="24"/>
          <w:lang w:eastAsia="en-US"/>
        </w:rPr>
      </w:pPr>
      <w:r w:rsidRPr="00E34B4B">
        <w:rPr>
          <w:rFonts w:eastAsia="Times New Roman"/>
          <w:sz w:val="24"/>
          <w:szCs w:val="24"/>
        </w:rPr>
        <w:t>сведениям о движении нефинансовых активов (ф.0503168);</w:t>
      </w:r>
    </w:p>
    <w:p w:rsidR="00E34B4B" w:rsidRPr="00E34B4B" w:rsidRDefault="00E34B4B" w:rsidP="00E34B4B">
      <w:pPr>
        <w:widowControl/>
        <w:numPr>
          <w:ilvl w:val="0"/>
          <w:numId w:val="23"/>
        </w:numPr>
        <w:autoSpaceDE/>
        <w:autoSpaceDN/>
        <w:adjustRightInd/>
        <w:spacing w:after="160" w:line="259" w:lineRule="auto"/>
        <w:ind w:left="426"/>
        <w:contextualSpacing/>
        <w:jc w:val="both"/>
        <w:rPr>
          <w:rFonts w:eastAsia="Times New Roman"/>
          <w:sz w:val="24"/>
          <w:szCs w:val="24"/>
        </w:rPr>
      </w:pPr>
      <w:r w:rsidRPr="00E34B4B">
        <w:rPr>
          <w:rFonts w:eastAsia="Times New Roman"/>
          <w:sz w:val="24"/>
          <w:szCs w:val="24"/>
        </w:rPr>
        <w:t>сведениям по дебиторской и кредиторской задолженности (ф.0503169).</w:t>
      </w:r>
    </w:p>
    <w:p w:rsidR="00E34B4B" w:rsidRPr="00E34B4B" w:rsidRDefault="00E34B4B" w:rsidP="00E34B4B">
      <w:pPr>
        <w:widowControl/>
        <w:autoSpaceDE/>
        <w:autoSpaceDN/>
        <w:adjustRightInd/>
        <w:ind w:firstLine="708"/>
        <w:jc w:val="both"/>
        <w:rPr>
          <w:rFonts w:eastAsiaTheme="minorHAnsi"/>
          <w:sz w:val="24"/>
          <w:szCs w:val="24"/>
          <w:lang w:eastAsia="en-US"/>
        </w:rPr>
      </w:pPr>
      <w:r w:rsidRPr="00E34B4B">
        <w:rPr>
          <w:rFonts w:eastAsiaTheme="minorHAnsi"/>
          <w:sz w:val="24"/>
          <w:szCs w:val="24"/>
          <w:lang w:eastAsia="en-US"/>
        </w:rPr>
        <w:t>Согласно п.п.12-19 Инструкции №191н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сформирован в составе годовой отчетности по состоянию на 1 января 2023 года. Баланс (ф.0503130) составлен из двух частей: актива и пассива итоги которых равны.</w:t>
      </w:r>
    </w:p>
    <w:p w:rsidR="00E34B4B" w:rsidRPr="00E34B4B" w:rsidRDefault="00E34B4B" w:rsidP="00E34B4B">
      <w:pPr>
        <w:widowControl/>
        <w:autoSpaceDE/>
        <w:autoSpaceDN/>
        <w:adjustRightInd/>
        <w:ind w:firstLine="708"/>
        <w:jc w:val="both"/>
        <w:rPr>
          <w:rFonts w:eastAsiaTheme="minorHAnsi"/>
          <w:sz w:val="24"/>
          <w:szCs w:val="24"/>
          <w:lang w:eastAsia="en-US"/>
        </w:rPr>
      </w:pPr>
      <w:r w:rsidRPr="00E34B4B">
        <w:rPr>
          <w:rFonts w:eastAsiaTheme="minorHAnsi"/>
          <w:sz w:val="24"/>
          <w:szCs w:val="24"/>
          <w:lang w:eastAsia="en-US"/>
        </w:rPr>
        <w:t>В составе Баланса (ф.0503130) сформирована Справка о наличии имущества и обязательств на забалансовых счетах.</w:t>
      </w:r>
    </w:p>
    <w:p w:rsidR="00E34B4B" w:rsidRPr="00E34B4B" w:rsidRDefault="00E34B4B" w:rsidP="00E34B4B">
      <w:pPr>
        <w:widowControl/>
        <w:autoSpaceDE/>
        <w:autoSpaceDN/>
        <w:adjustRightInd/>
        <w:ind w:firstLine="708"/>
        <w:jc w:val="both"/>
        <w:rPr>
          <w:rFonts w:eastAsiaTheme="minorHAnsi"/>
          <w:sz w:val="24"/>
          <w:szCs w:val="24"/>
          <w:lang w:eastAsia="en-US"/>
        </w:rPr>
      </w:pPr>
      <w:r w:rsidRPr="00E34B4B">
        <w:rPr>
          <w:rFonts w:eastAsiaTheme="minorHAnsi"/>
          <w:sz w:val="24"/>
          <w:szCs w:val="24"/>
          <w:lang w:eastAsia="en-US"/>
        </w:rPr>
        <w:t>Заполнение ф.0503130 проверено на правильность отраженных в нем показателей. Так, следует отметить, что соблюдается равенство данных по графам 3,4,5,6,7,8 строки 350 и по тем же графам строки 700.</w:t>
      </w:r>
    </w:p>
    <w:p w:rsidR="00E34B4B" w:rsidRPr="00E34B4B" w:rsidRDefault="00E34B4B" w:rsidP="00E34B4B">
      <w:pPr>
        <w:widowControl/>
        <w:autoSpaceDE/>
        <w:autoSpaceDN/>
        <w:adjustRightInd/>
        <w:ind w:firstLine="708"/>
        <w:jc w:val="both"/>
        <w:rPr>
          <w:rFonts w:eastAsiaTheme="minorHAnsi"/>
          <w:sz w:val="24"/>
          <w:szCs w:val="24"/>
          <w:lang w:eastAsia="en-US"/>
        </w:rPr>
      </w:pPr>
      <w:r w:rsidRPr="00E34B4B">
        <w:rPr>
          <w:rFonts w:eastAsiaTheme="minorHAnsi"/>
          <w:sz w:val="24"/>
          <w:szCs w:val="24"/>
          <w:lang w:eastAsia="en-US"/>
        </w:rPr>
        <w:t xml:space="preserve">В Балансе (ф.0503130) по строке 510 отражены начисленные доходы будущих периодов, которые составили по состоянию на 01.01.2022 года </w:t>
      </w:r>
      <w:r w:rsidRPr="00E34B4B">
        <w:rPr>
          <w:rFonts w:eastAsiaTheme="minorHAnsi"/>
          <w:b/>
          <w:sz w:val="24"/>
          <w:szCs w:val="24"/>
          <w:lang w:eastAsia="en-US"/>
        </w:rPr>
        <w:t>1 963,1</w:t>
      </w:r>
      <w:r w:rsidRPr="00E34B4B">
        <w:rPr>
          <w:rFonts w:eastAsiaTheme="minorHAnsi"/>
          <w:sz w:val="24"/>
          <w:szCs w:val="24"/>
          <w:lang w:eastAsia="en-US"/>
        </w:rPr>
        <w:t xml:space="preserve"> </w:t>
      </w:r>
      <w:proofErr w:type="gramStart"/>
      <w:r w:rsidRPr="00E34B4B">
        <w:rPr>
          <w:rFonts w:eastAsiaTheme="minorHAnsi"/>
          <w:sz w:val="24"/>
          <w:szCs w:val="24"/>
          <w:lang w:eastAsia="en-US"/>
        </w:rPr>
        <w:t>тыс.рублей</w:t>
      </w:r>
      <w:proofErr w:type="gramEnd"/>
      <w:r w:rsidRPr="00E34B4B">
        <w:rPr>
          <w:rFonts w:eastAsiaTheme="minorHAnsi"/>
          <w:sz w:val="24"/>
          <w:szCs w:val="24"/>
          <w:lang w:eastAsia="en-US"/>
        </w:rPr>
        <w:t xml:space="preserve">, а по состоянию на 01.01.2023 года </w:t>
      </w:r>
      <w:r w:rsidRPr="00E34B4B">
        <w:rPr>
          <w:rFonts w:eastAsiaTheme="minorHAnsi"/>
          <w:b/>
          <w:sz w:val="24"/>
          <w:szCs w:val="24"/>
          <w:lang w:eastAsia="en-US"/>
        </w:rPr>
        <w:t>2 272,4</w:t>
      </w:r>
      <w:r w:rsidRPr="00E34B4B">
        <w:rPr>
          <w:rFonts w:eastAsiaTheme="minorHAnsi"/>
          <w:sz w:val="24"/>
          <w:szCs w:val="24"/>
          <w:lang w:eastAsia="en-US"/>
        </w:rPr>
        <w:t xml:space="preserve"> тыс. рублей Данные показатели отражены в Пояснительной записке (ф.0503160) в текстовой форме и подтверждены</w:t>
      </w:r>
      <w:r w:rsidRPr="00E34B4B">
        <w:rPr>
          <w:rFonts w:eastAsia="Times New Roman"/>
          <w:i/>
          <w:sz w:val="24"/>
          <w:szCs w:val="22"/>
        </w:rPr>
        <w:t xml:space="preserve"> </w:t>
      </w:r>
      <w:r w:rsidRPr="00E34B4B">
        <w:rPr>
          <w:rFonts w:eastAsia="Times New Roman"/>
          <w:sz w:val="24"/>
          <w:szCs w:val="22"/>
        </w:rPr>
        <w:t>соответствующими показателями, указанными в форме</w:t>
      </w:r>
      <w:r w:rsidRPr="00E34B4B">
        <w:rPr>
          <w:rFonts w:eastAsiaTheme="minorHAnsi"/>
          <w:sz w:val="24"/>
          <w:szCs w:val="24"/>
          <w:lang w:eastAsia="en-US"/>
        </w:rPr>
        <w:t xml:space="preserve"> ф.0503169 «Сведениям по дебиторской и кредиторской задолженности».</w:t>
      </w:r>
    </w:p>
    <w:p w:rsidR="00E34B4B" w:rsidRPr="00E34B4B" w:rsidRDefault="00E34B4B" w:rsidP="00E34B4B">
      <w:pPr>
        <w:widowControl/>
        <w:autoSpaceDE/>
        <w:autoSpaceDN/>
        <w:adjustRightInd/>
        <w:ind w:firstLine="709"/>
        <w:contextualSpacing/>
        <w:jc w:val="both"/>
        <w:rPr>
          <w:rFonts w:eastAsiaTheme="minorHAnsi"/>
          <w:sz w:val="24"/>
          <w:szCs w:val="24"/>
          <w:lang w:eastAsia="en-US"/>
        </w:rPr>
      </w:pPr>
    </w:p>
    <w:p w:rsidR="00E34B4B" w:rsidRPr="00E34B4B" w:rsidRDefault="00E34B4B" w:rsidP="00E34B4B">
      <w:pPr>
        <w:widowControl/>
        <w:autoSpaceDE/>
        <w:autoSpaceDN/>
        <w:adjustRightInd/>
        <w:ind w:firstLine="708"/>
        <w:contextualSpacing/>
        <w:jc w:val="both"/>
        <w:rPr>
          <w:rFonts w:eastAsiaTheme="minorHAnsi"/>
          <w:sz w:val="24"/>
          <w:szCs w:val="24"/>
          <w:lang w:eastAsia="en-US"/>
        </w:rPr>
      </w:pPr>
      <w:r w:rsidRPr="00E34B4B">
        <w:rPr>
          <w:rFonts w:eastAsiaTheme="minorHAnsi"/>
          <w:b/>
          <w:sz w:val="24"/>
          <w:szCs w:val="24"/>
          <w:u w:val="single"/>
          <w:lang w:eastAsia="en-US"/>
        </w:rPr>
        <w:t>«Отчет о финансовых результатах деятельности» (ф.0503121).</w:t>
      </w:r>
      <w:r w:rsidRPr="00E34B4B">
        <w:rPr>
          <w:rFonts w:eastAsiaTheme="minorHAnsi"/>
          <w:b/>
          <w:sz w:val="24"/>
          <w:szCs w:val="24"/>
          <w:lang w:eastAsia="en-US"/>
        </w:rPr>
        <w:t xml:space="preserve"> </w:t>
      </w:r>
      <w:r w:rsidRPr="00E34B4B">
        <w:rPr>
          <w:rFonts w:eastAsiaTheme="minorHAnsi"/>
          <w:sz w:val="24"/>
          <w:szCs w:val="24"/>
          <w:lang w:eastAsia="en-US"/>
        </w:rPr>
        <w:t>Порядок отражения информации в строках и графах главного распорядителя в целом соблюдается по установленным требованиям п.92-99 Инструкции №191н.</w:t>
      </w:r>
    </w:p>
    <w:p w:rsidR="00E34B4B" w:rsidRPr="00E34B4B" w:rsidRDefault="00E34B4B" w:rsidP="00E34B4B">
      <w:pPr>
        <w:widowControl/>
        <w:autoSpaceDE/>
        <w:autoSpaceDN/>
        <w:adjustRightInd/>
        <w:ind w:firstLine="708"/>
        <w:contextualSpacing/>
        <w:jc w:val="both"/>
        <w:rPr>
          <w:rFonts w:eastAsiaTheme="minorHAnsi"/>
          <w:sz w:val="24"/>
          <w:szCs w:val="24"/>
          <w:lang w:eastAsia="en-US"/>
        </w:rPr>
      </w:pPr>
      <w:r w:rsidRPr="00E34B4B">
        <w:rPr>
          <w:rFonts w:eastAsiaTheme="minorHAnsi"/>
          <w:sz w:val="24"/>
          <w:szCs w:val="24"/>
          <w:lang w:eastAsia="en-US"/>
        </w:rPr>
        <w:t xml:space="preserve">Отчет (ф.0503121) содержит данные о финансовых результатах его деятельности в разрезе кодов КОСГУ по состоянию на 1 января года, следующего за отчетным. </w:t>
      </w:r>
    </w:p>
    <w:p w:rsidR="00E34B4B" w:rsidRPr="00E34B4B" w:rsidRDefault="00E34B4B" w:rsidP="00E34B4B">
      <w:pPr>
        <w:widowControl/>
        <w:autoSpaceDE/>
        <w:autoSpaceDN/>
        <w:adjustRightInd/>
        <w:ind w:firstLine="708"/>
        <w:contextualSpacing/>
        <w:jc w:val="both"/>
        <w:rPr>
          <w:rFonts w:eastAsiaTheme="minorHAnsi"/>
          <w:sz w:val="24"/>
          <w:szCs w:val="24"/>
          <w:lang w:eastAsia="en-US"/>
        </w:rPr>
      </w:pPr>
      <w:r w:rsidRPr="00E34B4B">
        <w:rPr>
          <w:rFonts w:eastAsiaTheme="minorHAnsi"/>
          <w:sz w:val="24"/>
          <w:szCs w:val="24"/>
          <w:lang w:eastAsia="en-US"/>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rsidR="00E34B4B" w:rsidRDefault="00E34B4B" w:rsidP="00E34B4B">
      <w:pPr>
        <w:widowControl/>
        <w:autoSpaceDE/>
        <w:autoSpaceDN/>
        <w:adjustRightInd/>
        <w:ind w:firstLine="708"/>
        <w:contextualSpacing/>
        <w:jc w:val="both"/>
        <w:rPr>
          <w:rFonts w:eastAsiaTheme="minorHAnsi"/>
          <w:sz w:val="24"/>
          <w:szCs w:val="24"/>
          <w:lang w:eastAsia="en-US"/>
        </w:rPr>
      </w:pPr>
      <w:r w:rsidRPr="00E34B4B">
        <w:rPr>
          <w:rFonts w:eastAsiaTheme="minorHAnsi"/>
          <w:sz w:val="24"/>
          <w:szCs w:val="24"/>
          <w:lang w:eastAsia="en-US"/>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E34B4B" w:rsidRDefault="00E34B4B" w:rsidP="00E34B4B">
      <w:pPr>
        <w:widowControl/>
        <w:autoSpaceDE/>
        <w:autoSpaceDN/>
        <w:adjustRightInd/>
        <w:ind w:firstLine="708"/>
        <w:contextualSpacing/>
        <w:jc w:val="both"/>
        <w:rPr>
          <w:rFonts w:eastAsiaTheme="minorHAnsi"/>
          <w:sz w:val="24"/>
          <w:szCs w:val="24"/>
          <w:lang w:eastAsia="en-US"/>
        </w:rPr>
      </w:pPr>
    </w:p>
    <w:p w:rsidR="00E34B4B" w:rsidRPr="00E34B4B" w:rsidRDefault="00E34B4B" w:rsidP="00E34B4B">
      <w:pPr>
        <w:widowControl/>
        <w:autoSpaceDE/>
        <w:autoSpaceDN/>
        <w:adjustRightInd/>
        <w:ind w:firstLine="708"/>
        <w:contextualSpacing/>
        <w:jc w:val="both"/>
        <w:rPr>
          <w:rFonts w:eastAsiaTheme="minorHAnsi"/>
          <w:sz w:val="24"/>
          <w:szCs w:val="24"/>
          <w:lang w:eastAsia="en-US"/>
        </w:rPr>
      </w:pPr>
    </w:p>
    <w:p w:rsidR="00E34B4B" w:rsidRPr="00E34B4B" w:rsidRDefault="00E34B4B" w:rsidP="00E34B4B">
      <w:pPr>
        <w:widowControl/>
        <w:autoSpaceDE/>
        <w:autoSpaceDN/>
        <w:adjustRightInd/>
        <w:ind w:firstLine="708"/>
        <w:contextualSpacing/>
        <w:jc w:val="right"/>
        <w:rPr>
          <w:rFonts w:eastAsiaTheme="minorHAnsi"/>
          <w:lang w:eastAsia="en-US"/>
        </w:rPr>
      </w:pPr>
      <w:r w:rsidRPr="00E34B4B">
        <w:rPr>
          <w:rFonts w:eastAsiaTheme="minorHAnsi"/>
          <w:lang w:eastAsia="en-US"/>
        </w:rPr>
        <w:lastRenderedPageBreak/>
        <w:t>(</w:t>
      </w:r>
      <w:proofErr w:type="gramStart"/>
      <w:r w:rsidRPr="00E34B4B">
        <w:rPr>
          <w:rFonts w:eastAsiaTheme="minorHAnsi"/>
          <w:lang w:eastAsia="en-US"/>
        </w:rPr>
        <w:t>тыс.рублей</w:t>
      </w:r>
      <w:proofErr w:type="gramEnd"/>
      <w:r w:rsidRPr="00E34B4B">
        <w:rPr>
          <w:rFonts w:eastAsiaTheme="minorHAnsi"/>
          <w:lang w:eastAsia="en-US"/>
        </w:rPr>
        <w:t>)</w:t>
      </w:r>
    </w:p>
    <w:tbl>
      <w:tblPr>
        <w:tblStyle w:val="15"/>
        <w:tblW w:w="10159" w:type="dxa"/>
        <w:jc w:val="center"/>
        <w:tblLook w:val="04A0" w:firstRow="1" w:lastRow="0" w:firstColumn="1" w:lastColumn="0" w:noHBand="0" w:noVBand="1"/>
      </w:tblPr>
      <w:tblGrid>
        <w:gridCol w:w="7083"/>
        <w:gridCol w:w="1007"/>
        <w:gridCol w:w="2069"/>
      </w:tblGrid>
      <w:tr w:rsidR="00E34B4B" w:rsidRPr="00E34B4B" w:rsidTr="00E34B4B">
        <w:trPr>
          <w:jc w:val="center"/>
        </w:trPr>
        <w:tc>
          <w:tcPr>
            <w:tcW w:w="7083" w:type="dxa"/>
            <w:shd w:val="clear" w:color="auto" w:fill="BFBFBF" w:themeFill="background1" w:themeFillShade="BF"/>
            <w:vAlign w:val="center"/>
          </w:tcPr>
          <w:p w:rsidR="00E34B4B" w:rsidRPr="00E34B4B" w:rsidRDefault="00E34B4B" w:rsidP="00E34B4B">
            <w:pPr>
              <w:widowControl/>
              <w:autoSpaceDE/>
              <w:autoSpaceDN/>
              <w:adjustRightInd/>
              <w:jc w:val="center"/>
              <w:rPr>
                <w:rFonts w:eastAsia="Times New Roman"/>
                <w:b/>
                <w:sz w:val="19"/>
                <w:szCs w:val="19"/>
              </w:rPr>
            </w:pPr>
            <w:r w:rsidRPr="00E34B4B">
              <w:rPr>
                <w:rFonts w:eastAsia="Times New Roman"/>
                <w:b/>
                <w:sz w:val="19"/>
                <w:szCs w:val="19"/>
              </w:rPr>
              <w:t>наименование показателя</w:t>
            </w:r>
          </w:p>
        </w:tc>
        <w:tc>
          <w:tcPr>
            <w:tcW w:w="1007" w:type="dxa"/>
            <w:shd w:val="clear" w:color="auto" w:fill="BFBFBF" w:themeFill="background1" w:themeFillShade="BF"/>
            <w:vAlign w:val="center"/>
          </w:tcPr>
          <w:p w:rsidR="00E34B4B" w:rsidRPr="00E34B4B" w:rsidRDefault="00E34B4B" w:rsidP="00E34B4B">
            <w:pPr>
              <w:widowControl/>
              <w:autoSpaceDE/>
              <w:autoSpaceDN/>
              <w:adjustRightInd/>
              <w:jc w:val="center"/>
              <w:rPr>
                <w:rFonts w:eastAsia="Times New Roman"/>
                <w:b/>
                <w:sz w:val="19"/>
                <w:szCs w:val="19"/>
              </w:rPr>
            </w:pPr>
            <w:r w:rsidRPr="00E34B4B">
              <w:rPr>
                <w:rFonts w:eastAsia="Times New Roman"/>
                <w:b/>
                <w:sz w:val="19"/>
                <w:szCs w:val="19"/>
              </w:rPr>
              <w:t>код по КОСГУ</w:t>
            </w:r>
          </w:p>
        </w:tc>
        <w:tc>
          <w:tcPr>
            <w:tcW w:w="2069" w:type="dxa"/>
            <w:shd w:val="clear" w:color="auto" w:fill="BFBFBF" w:themeFill="background1" w:themeFillShade="BF"/>
            <w:vAlign w:val="center"/>
          </w:tcPr>
          <w:p w:rsidR="00E34B4B" w:rsidRPr="00E34B4B" w:rsidRDefault="00E34B4B" w:rsidP="00E34B4B">
            <w:pPr>
              <w:widowControl/>
              <w:autoSpaceDE/>
              <w:autoSpaceDN/>
              <w:adjustRightInd/>
              <w:jc w:val="center"/>
              <w:rPr>
                <w:rFonts w:eastAsia="Times New Roman"/>
                <w:b/>
                <w:sz w:val="19"/>
                <w:szCs w:val="19"/>
              </w:rPr>
            </w:pPr>
            <w:r w:rsidRPr="00E34B4B">
              <w:rPr>
                <w:rFonts w:eastAsia="Times New Roman"/>
                <w:b/>
                <w:sz w:val="19"/>
                <w:szCs w:val="19"/>
              </w:rPr>
              <w:t>бюджетная деятельность</w:t>
            </w:r>
          </w:p>
        </w:tc>
      </w:tr>
      <w:tr w:rsidR="00E34B4B" w:rsidRPr="00E34B4B" w:rsidTr="00E34B4B">
        <w:trPr>
          <w:trHeight w:val="311"/>
          <w:jc w:val="center"/>
        </w:trPr>
        <w:tc>
          <w:tcPr>
            <w:tcW w:w="7083" w:type="dxa"/>
            <w:shd w:val="clear" w:color="auto" w:fill="D9D9D9" w:themeFill="background1" w:themeFillShade="D9"/>
            <w:vAlign w:val="center"/>
          </w:tcPr>
          <w:p w:rsidR="00E34B4B" w:rsidRPr="00E34B4B" w:rsidRDefault="00E34B4B" w:rsidP="00E34B4B">
            <w:pPr>
              <w:widowControl/>
              <w:autoSpaceDE/>
              <w:autoSpaceDN/>
              <w:adjustRightInd/>
              <w:jc w:val="both"/>
              <w:rPr>
                <w:rFonts w:eastAsia="Times New Roman"/>
                <w:sz w:val="19"/>
                <w:szCs w:val="19"/>
              </w:rPr>
            </w:pPr>
            <w:r w:rsidRPr="00E34B4B">
              <w:rPr>
                <w:rFonts w:eastAsia="Times New Roman"/>
                <w:b/>
                <w:sz w:val="19"/>
                <w:szCs w:val="19"/>
              </w:rPr>
              <w:t>ДОХОДЫ</w:t>
            </w:r>
            <w:r w:rsidRPr="00E34B4B">
              <w:rPr>
                <w:rFonts w:eastAsia="Times New Roman"/>
                <w:sz w:val="19"/>
                <w:szCs w:val="19"/>
              </w:rPr>
              <w:t>, в том числе</w:t>
            </w:r>
          </w:p>
        </w:tc>
        <w:tc>
          <w:tcPr>
            <w:tcW w:w="1007" w:type="dxa"/>
            <w:shd w:val="clear" w:color="auto" w:fill="D9D9D9" w:themeFill="background1" w:themeFillShade="D9"/>
            <w:vAlign w:val="center"/>
          </w:tcPr>
          <w:p w:rsidR="00E34B4B" w:rsidRPr="00E34B4B" w:rsidRDefault="00E34B4B" w:rsidP="00E34B4B">
            <w:pPr>
              <w:widowControl/>
              <w:autoSpaceDE/>
              <w:autoSpaceDN/>
              <w:adjustRightInd/>
              <w:jc w:val="center"/>
              <w:rPr>
                <w:rFonts w:eastAsia="Times New Roman"/>
                <w:b/>
                <w:sz w:val="19"/>
                <w:szCs w:val="19"/>
              </w:rPr>
            </w:pPr>
            <w:r w:rsidRPr="00E34B4B">
              <w:rPr>
                <w:rFonts w:eastAsia="Times New Roman"/>
                <w:b/>
                <w:sz w:val="19"/>
                <w:szCs w:val="19"/>
              </w:rPr>
              <w:t>100</w:t>
            </w:r>
          </w:p>
        </w:tc>
        <w:tc>
          <w:tcPr>
            <w:tcW w:w="2069" w:type="dxa"/>
            <w:shd w:val="clear" w:color="auto" w:fill="D9D9D9" w:themeFill="background1" w:themeFillShade="D9"/>
            <w:vAlign w:val="center"/>
          </w:tcPr>
          <w:p w:rsidR="00E34B4B" w:rsidRPr="00E34B4B" w:rsidRDefault="00E34B4B" w:rsidP="00E34B4B">
            <w:pPr>
              <w:widowControl/>
              <w:autoSpaceDE/>
              <w:autoSpaceDN/>
              <w:adjustRightInd/>
              <w:ind w:right="283"/>
              <w:jc w:val="right"/>
              <w:rPr>
                <w:rFonts w:eastAsia="Times New Roman"/>
                <w:b/>
                <w:sz w:val="19"/>
                <w:szCs w:val="19"/>
              </w:rPr>
            </w:pPr>
            <w:r w:rsidRPr="00E34B4B">
              <w:rPr>
                <w:rFonts w:eastAsia="Times New Roman"/>
                <w:b/>
                <w:sz w:val="19"/>
                <w:szCs w:val="19"/>
              </w:rPr>
              <w:t>804 479,4</w:t>
            </w:r>
          </w:p>
        </w:tc>
      </w:tr>
      <w:tr w:rsidR="00E34B4B" w:rsidRPr="00E34B4B" w:rsidTr="00E34B4B">
        <w:trPr>
          <w:jc w:val="center"/>
        </w:trPr>
        <w:tc>
          <w:tcPr>
            <w:tcW w:w="7083" w:type="dxa"/>
            <w:vAlign w:val="center"/>
          </w:tcPr>
          <w:p w:rsidR="00E34B4B" w:rsidRPr="00E34B4B" w:rsidRDefault="00E34B4B" w:rsidP="00E34B4B">
            <w:pPr>
              <w:widowControl/>
              <w:numPr>
                <w:ilvl w:val="0"/>
                <w:numId w:val="62"/>
              </w:numPr>
              <w:autoSpaceDE/>
              <w:autoSpaceDN/>
              <w:adjustRightInd/>
              <w:ind w:left="142" w:hanging="142"/>
              <w:contextualSpacing/>
              <w:jc w:val="both"/>
              <w:rPr>
                <w:rFonts w:eastAsia="Times New Roman"/>
                <w:sz w:val="19"/>
                <w:szCs w:val="19"/>
              </w:rPr>
            </w:pPr>
            <w:r w:rsidRPr="00E34B4B">
              <w:rPr>
                <w:rFonts w:eastAsia="Times New Roman"/>
                <w:sz w:val="19"/>
                <w:szCs w:val="19"/>
              </w:rPr>
              <w:t>Налоговые доходы</w:t>
            </w:r>
          </w:p>
        </w:tc>
        <w:tc>
          <w:tcPr>
            <w:tcW w:w="1007" w:type="dxa"/>
            <w:vAlign w:val="center"/>
          </w:tcPr>
          <w:p w:rsidR="00E34B4B" w:rsidRPr="00E34B4B" w:rsidRDefault="00E34B4B" w:rsidP="00E34B4B">
            <w:pPr>
              <w:widowControl/>
              <w:autoSpaceDE/>
              <w:autoSpaceDN/>
              <w:adjustRightInd/>
              <w:jc w:val="center"/>
              <w:rPr>
                <w:rFonts w:eastAsia="Times New Roman"/>
                <w:b/>
                <w:sz w:val="19"/>
                <w:szCs w:val="19"/>
              </w:rPr>
            </w:pPr>
            <w:r w:rsidRPr="00E34B4B">
              <w:rPr>
                <w:rFonts w:eastAsia="Times New Roman"/>
                <w:b/>
                <w:sz w:val="19"/>
                <w:szCs w:val="19"/>
              </w:rPr>
              <w:t>110</w:t>
            </w:r>
          </w:p>
        </w:tc>
        <w:tc>
          <w:tcPr>
            <w:tcW w:w="2069" w:type="dxa"/>
            <w:vAlign w:val="center"/>
          </w:tcPr>
          <w:p w:rsidR="00E34B4B" w:rsidRPr="00E34B4B" w:rsidRDefault="00E34B4B" w:rsidP="00E34B4B">
            <w:pPr>
              <w:widowControl/>
              <w:autoSpaceDE/>
              <w:autoSpaceDN/>
              <w:adjustRightInd/>
              <w:ind w:right="283"/>
              <w:jc w:val="right"/>
              <w:rPr>
                <w:rFonts w:eastAsia="Times New Roman"/>
                <w:b/>
                <w:sz w:val="19"/>
                <w:szCs w:val="19"/>
              </w:rPr>
            </w:pPr>
            <w:r w:rsidRPr="00E34B4B">
              <w:rPr>
                <w:rFonts w:eastAsia="Times New Roman"/>
                <w:b/>
                <w:sz w:val="19"/>
                <w:szCs w:val="19"/>
              </w:rPr>
              <w:t>0,0</w:t>
            </w:r>
          </w:p>
        </w:tc>
      </w:tr>
      <w:tr w:rsidR="00E34B4B" w:rsidRPr="00E34B4B" w:rsidTr="00E34B4B">
        <w:trPr>
          <w:jc w:val="center"/>
        </w:trPr>
        <w:tc>
          <w:tcPr>
            <w:tcW w:w="7083" w:type="dxa"/>
            <w:vAlign w:val="center"/>
          </w:tcPr>
          <w:p w:rsidR="00E34B4B" w:rsidRPr="00E34B4B" w:rsidRDefault="00E34B4B" w:rsidP="00E34B4B">
            <w:pPr>
              <w:widowControl/>
              <w:numPr>
                <w:ilvl w:val="0"/>
                <w:numId w:val="62"/>
              </w:numPr>
              <w:autoSpaceDE/>
              <w:autoSpaceDN/>
              <w:adjustRightInd/>
              <w:ind w:left="142" w:hanging="142"/>
              <w:contextualSpacing/>
              <w:jc w:val="both"/>
              <w:rPr>
                <w:rFonts w:eastAsia="Times New Roman"/>
                <w:sz w:val="19"/>
                <w:szCs w:val="19"/>
              </w:rPr>
            </w:pPr>
            <w:r w:rsidRPr="00E34B4B">
              <w:rPr>
                <w:rFonts w:eastAsia="Times New Roman"/>
                <w:sz w:val="19"/>
                <w:szCs w:val="19"/>
              </w:rPr>
              <w:t>Доходы от собственности</w:t>
            </w:r>
          </w:p>
        </w:tc>
        <w:tc>
          <w:tcPr>
            <w:tcW w:w="1007" w:type="dxa"/>
            <w:vAlign w:val="center"/>
          </w:tcPr>
          <w:p w:rsidR="00E34B4B" w:rsidRPr="00E34B4B" w:rsidRDefault="00E34B4B" w:rsidP="00E34B4B">
            <w:pPr>
              <w:widowControl/>
              <w:autoSpaceDE/>
              <w:autoSpaceDN/>
              <w:adjustRightInd/>
              <w:jc w:val="center"/>
              <w:rPr>
                <w:rFonts w:eastAsia="Times New Roman"/>
                <w:b/>
                <w:sz w:val="19"/>
                <w:szCs w:val="19"/>
              </w:rPr>
            </w:pPr>
            <w:r w:rsidRPr="00E34B4B">
              <w:rPr>
                <w:rFonts w:eastAsia="Times New Roman"/>
                <w:b/>
                <w:sz w:val="19"/>
                <w:szCs w:val="19"/>
              </w:rPr>
              <w:t>120</w:t>
            </w:r>
          </w:p>
        </w:tc>
        <w:tc>
          <w:tcPr>
            <w:tcW w:w="2069" w:type="dxa"/>
            <w:vAlign w:val="center"/>
          </w:tcPr>
          <w:p w:rsidR="00E34B4B" w:rsidRPr="00E34B4B" w:rsidRDefault="00E34B4B" w:rsidP="00E34B4B">
            <w:pPr>
              <w:widowControl/>
              <w:autoSpaceDE/>
              <w:autoSpaceDN/>
              <w:adjustRightInd/>
              <w:ind w:right="283"/>
              <w:jc w:val="right"/>
              <w:rPr>
                <w:rFonts w:eastAsia="Times New Roman"/>
                <w:b/>
                <w:sz w:val="19"/>
                <w:szCs w:val="19"/>
              </w:rPr>
            </w:pPr>
            <w:r w:rsidRPr="00E34B4B">
              <w:rPr>
                <w:rFonts w:eastAsia="Times New Roman"/>
                <w:b/>
                <w:sz w:val="19"/>
                <w:szCs w:val="19"/>
              </w:rPr>
              <w:t>0,0</w:t>
            </w:r>
          </w:p>
        </w:tc>
      </w:tr>
      <w:tr w:rsidR="00E34B4B" w:rsidRPr="00E34B4B" w:rsidTr="00E34B4B">
        <w:trPr>
          <w:jc w:val="center"/>
        </w:trPr>
        <w:tc>
          <w:tcPr>
            <w:tcW w:w="7083" w:type="dxa"/>
            <w:vAlign w:val="center"/>
          </w:tcPr>
          <w:p w:rsidR="00E34B4B" w:rsidRPr="00E34B4B" w:rsidRDefault="00E34B4B" w:rsidP="00E34B4B">
            <w:pPr>
              <w:widowControl/>
              <w:numPr>
                <w:ilvl w:val="0"/>
                <w:numId w:val="62"/>
              </w:numPr>
              <w:autoSpaceDE/>
              <w:autoSpaceDN/>
              <w:adjustRightInd/>
              <w:ind w:left="142" w:hanging="142"/>
              <w:contextualSpacing/>
              <w:jc w:val="both"/>
              <w:rPr>
                <w:rFonts w:eastAsia="Times New Roman"/>
                <w:sz w:val="19"/>
                <w:szCs w:val="19"/>
              </w:rPr>
            </w:pPr>
            <w:r w:rsidRPr="00E34B4B">
              <w:rPr>
                <w:rFonts w:eastAsia="Times New Roman"/>
                <w:sz w:val="19"/>
                <w:szCs w:val="19"/>
              </w:rPr>
              <w:t>Безвозмездные денежные поступления текущего характера</w:t>
            </w:r>
          </w:p>
        </w:tc>
        <w:tc>
          <w:tcPr>
            <w:tcW w:w="1007" w:type="dxa"/>
            <w:vAlign w:val="center"/>
          </w:tcPr>
          <w:p w:rsidR="00E34B4B" w:rsidRPr="00E34B4B" w:rsidRDefault="00E34B4B" w:rsidP="00E34B4B">
            <w:pPr>
              <w:widowControl/>
              <w:autoSpaceDE/>
              <w:autoSpaceDN/>
              <w:adjustRightInd/>
              <w:jc w:val="center"/>
              <w:rPr>
                <w:rFonts w:eastAsia="Times New Roman"/>
                <w:b/>
                <w:sz w:val="19"/>
                <w:szCs w:val="19"/>
              </w:rPr>
            </w:pPr>
            <w:r w:rsidRPr="00E34B4B">
              <w:rPr>
                <w:rFonts w:eastAsia="Times New Roman"/>
                <w:b/>
                <w:sz w:val="19"/>
                <w:szCs w:val="19"/>
              </w:rPr>
              <w:t>150</w:t>
            </w:r>
          </w:p>
        </w:tc>
        <w:tc>
          <w:tcPr>
            <w:tcW w:w="2069" w:type="dxa"/>
            <w:vAlign w:val="center"/>
          </w:tcPr>
          <w:p w:rsidR="00E34B4B" w:rsidRPr="00E34B4B" w:rsidRDefault="00E34B4B" w:rsidP="00E34B4B">
            <w:pPr>
              <w:widowControl/>
              <w:autoSpaceDE/>
              <w:autoSpaceDN/>
              <w:adjustRightInd/>
              <w:ind w:right="283"/>
              <w:jc w:val="right"/>
              <w:rPr>
                <w:rFonts w:eastAsia="Times New Roman"/>
                <w:b/>
                <w:sz w:val="19"/>
                <w:szCs w:val="19"/>
              </w:rPr>
            </w:pPr>
            <w:r w:rsidRPr="00E34B4B">
              <w:rPr>
                <w:rFonts w:eastAsia="Times New Roman"/>
                <w:b/>
                <w:sz w:val="19"/>
                <w:szCs w:val="19"/>
              </w:rPr>
              <w:t>757 062,2</w:t>
            </w:r>
          </w:p>
        </w:tc>
      </w:tr>
      <w:tr w:rsidR="00E34B4B" w:rsidRPr="00E34B4B" w:rsidTr="00E34B4B">
        <w:trPr>
          <w:jc w:val="center"/>
        </w:trPr>
        <w:tc>
          <w:tcPr>
            <w:tcW w:w="7083" w:type="dxa"/>
            <w:vAlign w:val="center"/>
          </w:tcPr>
          <w:p w:rsidR="00E34B4B" w:rsidRPr="00E34B4B" w:rsidRDefault="00E34B4B" w:rsidP="00E34B4B">
            <w:pPr>
              <w:widowControl/>
              <w:numPr>
                <w:ilvl w:val="0"/>
                <w:numId w:val="80"/>
              </w:numPr>
              <w:autoSpaceDE/>
              <w:autoSpaceDN/>
              <w:adjustRightInd/>
              <w:contextualSpacing/>
              <w:jc w:val="both"/>
              <w:rPr>
                <w:rFonts w:eastAsia="Times New Roman"/>
                <w:i/>
                <w:sz w:val="19"/>
                <w:szCs w:val="19"/>
              </w:rPr>
            </w:pPr>
            <w:r w:rsidRPr="00E34B4B">
              <w:rPr>
                <w:rFonts w:eastAsia="Times New Roman"/>
                <w:i/>
                <w:sz w:val="19"/>
                <w:szCs w:val="19"/>
              </w:rPr>
              <w:t>поступления текущего характера от других бюджетов бюджетной системы Российской Федерации</w:t>
            </w:r>
          </w:p>
        </w:tc>
        <w:tc>
          <w:tcPr>
            <w:tcW w:w="1007" w:type="dxa"/>
            <w:vAlign w:val="center"/>
          </w:tcPr>
          <w:p w:rsidR="00E34B4B" w:rsidRPr="00E34B4B" w:rsidRDefault="00E34B4B" w:rsidP="00E34B4B">
            <w:pPr>
              <w:widowControl/>
              <w:autoSpaceDE/>
              <w:autoSpaceDN/>
              <w:adjustRightInd/>
              <w:jc w:val="center"/>
              <w:rPr>
                <w:rFonts w:eastAsia="Times New Roman"/>
                <w:i/>
                <w:sz w:val="19"/>
                <w:szCs w:val="19"/>
              </w:rPr>
            </w:pPr>
            <w:r w:rsidRPr="00E34B4B">
              <w:rPr>
                <w:rFonts w:eastAsia="Times New Roman"/>
                <w:i/>
                <w:sz w:val="19"/>
                <w:szCs w:val="19"/>
              </w:rPr>
              <w:t>151</w:t>
            </w:r>
          </w:p>
        </w:tc>
        <w:tc>
          <w:tcPr>
            <w:tcW w:w="2069" w:type="dxa"/>
            <w:vAlign w:val="center"/>
          </w:tcPr>
          <w:p w:rsidR="00E34B4B" w:rsidRPr="00E34B4B" w:rsidRDefault="00E34B4B" w:rsidP="00E34B4B">
            <w:pPr>
              <w:widowControl/>
              <w:autoSpaceDE/>
              <w:autoSpaceDN/>
              <w:adjustRightInd/>
              <w:ind w:right="283"/>
              <w:jc w:val="right"/>
              <w:rPr>
                <w:rFonts w:eastAsia="Times New Roman"/>
                <w:i/>
                <w:sz w:val="19"/>
                <w:szCs w:val="19"/>
              </w:rPr>
            </w:pPr>
            <w:r w:rsidRPr="00E34B4B">
              <w:rPr>
                <w:rFonts w:eastAsia="Times New Roman"/>
                <w:i/>
                <w:sz w:val="19"/>
                <w:szCs w:val="19"/>
              </w:rPr>
              <w:t>757 062,2</w:t>
            </w:r>
          </w:p>
        </w:tc>
      </w:tr>
      <w:tr w:rsidR="00E34B4B" w:rsidRPr="00E34B4B" w:rsidTr="00E34B4B">
        <w:trPr>
          <w:jc w:val="center"/>
        </w:trPr>
        <w:tc>
          <w:tcPr>
            <w:tcW w:w="7083" w:type="dxa"/>
            <w:vAlign w:val="center"/>
          </w:tcPr>
          <w:p w:rsidR="00E34B4B" w:rsidRPr="00E34B4B" w:rsidRDefault="00E34B4B" w:rsidP="00E34B4B">
            <w:pPr>
              <w:widowControl/>
              <w:numPr>
                <w:ilvl w:val="0"/>
                <w:numId w:val="62"/>
              </w:numPr>
              <w:autoSpaceDE/>
              <w:autoSpaceDN/>
              <w:adjustRightInd/>
              <w:ind w:left="142" w:hanging="142"/>
              <w:contextualSpacing/>
              <w:jc w:val="both"/>
              <w:rPr>
                <w:rFonts w:eastAsia="Times New Roman"/>
                <w:sz w:val="19"/>
                <w:szCs w:val="19"/>
              </w:rPr>
            </w:pPr>
            <w:r w:rsidRPr="00E34B4B">
              <w:rPr>
                <w:rFonts w:eastAsia="Times New Roman"/>
                <w:sz w:val="19"/>
                <w:szCs w:val="19"/>
              </w:rPr>
              <w:t>Безвозмездные денежные поступления капитального характера</w:t>
            </w:r>
          </w:p>
        </w:tc>
        <w:tc>
          <w:tcPr>
            <w:tcW w:w="1007" w:type="dxa"/>
            <w:vAlign w:val="center"/>
          </w:tcPr>
          <w:p w:rsidR="00E34B4B" w:rsidRPr="00E34B4B" w:rsidRDefault="00E34B4B" w:rsidP="00E34B4B">
            <w:pPr>
              <w:widowControl/>
              <w:autoSpaceDE/>
              <w:autoSpaceDN/>
              <w:adjustRightInd/>
              <w:jc w:val="center"/>
              <w:rPr>
                <w:rFonts w:eastAsia="Times New Roman"/>
                <w:b/>
                <w:sz w:val="19"/>
                <w:szCs w:val="19"/>
              </w:rPr>
            </w:pPr>
            <w:r w:rsidRPr="00E34B4B">
              <w:rPr>
                <w:rFonts w:eastAsia="Times New Roman"/>
                <w:b/>
                <w:sz w:val="19"/>
                <w:szCs w:val="19"/>
              </w:rPr>
              <w:t>160</w:t>
            </w:r>
          </w:p>
        </w:tc>
        <w:tc>
          <w:tcPr>
            <w:tcW w:w="2069" w:type="dxa"/>
            <w:vAlign w:val="center"/>
          </w:tcPr>
          <w:p w:rsidR="00E34B4B" w:rsidRPr="00E34B4B" w:rsidRDefault="00E34B4B" w:rsidP="00E34B4B">
            <w:pPr>
              <w:widowControl/>
              <w:autoSpaceDE/>
              <w:autoSpaceDN/>
              <w:adjustRightInd/>
              <w:ind w:left="720" w:right="283"/>
              <w:jc w:val="right"/>
              <w:rPr>
                <w:rFonts w:eastAsia="Times New Roman"/>
                <w:b/>
                <w:sz w:val="19"/>
                <w:szCs w:val="19"/>
              </w:rPr>
            </w:pPr>
            <w:r w:rsidRPr="00E34B4B">
              <w:rPr>
                <w:rFonts w:eastAsia="Times New Roman"/>
                <w:b/>
                <w:sz w:val="19"/>
                <w:szCs w:val="19"/>
              </w:rPr>
              <w:t>100,0</w:t>
            </w:r>
          </w:p>
        </w:tc>
      </w:tr>
      <w:tr w:rsidR="00E34B4B" w:rsidRPr="00E34B4B" w:rsidTr="00E34B4B">
        <w:trPr>
          <w:jc w:val="center"/>
        </w:trPr>
        <w:tc>
          <w:tcPr>
            <w:tcW w:w="7083" w:type="dxa"/>
            <w:vAlign w:val="center"/>
          </w:tcPr>
          <w:p w:rsidR="00E34B4B" w:rsidRPr="00E34B4B" w:rsidRDefault="00E34B4B" w:rsidP="00E34B4B">
            <w:pPr>
              <w:widowControl/>
              <w:numPr>
                <w:ilvl w:val="0"/>
                <w:numId w:val="80"/>
              </w:numPr>
              <w:autoSpaceDE/>
              <w:autoSpaceDN/>
              <w:adjustRightInd/>
              <w:contextualSpacing/>
              <w:jc w:val="both"/>
              <w:rPr>
                <w:rFonts w:eastAsia="Times New Roman"/>
                <w:i/>
                <w:sz w:val="19"/>
                <w:szCs w:val="19"/>
              </w:rPr>
            </w:pPr>
            <w:r w:rsidRPr="00E34B4B">
              <w:rPr>
                <w:rFonts w:eastAsia="Times New Roman"/>
                <w:i/>
                <w:sz w:val="19"/>
                <w:szCs w:val="19"/>
              </w:rPr>
              <w:t>поступления капитального характера от других бюджетов бюджетной системы Российской Федерации</w:t>
            </w:r>
          </w:p>
        </w:tc>
        <w:tc>
          <w:tcPr>
            <w:tcW w:w="1007" w:type="dxa"/>
            <w:vAlign w:val="center"/>
          </w:tcPr>
          <w:p w:rsidR="00E34B4B" w:rsidRPr="00E34B4B" w:rsidRDefault="00E34B4B" w:rsidP="00E34B4B">
            <w:pPr>
              <w:widowControl/>
              <w:autoSpaceDE/>
              <w:autoSpaceDN/>
              <w:adjustRightInd/>
              <w:jc w:val="center"/>
              <w:rPr>
                <w:rFonts w:eastAsia="Times New Roman"/>
                <w:i/>
                <w:sz w:val="19"/>
                <w:szCs w:val="19"/>
              </w:rPr>
            </w:pPr>
            <w:r w:rsidRPr="00E34B4B">
              <w:rPr>
                <w:rFonts w:eastAsia="Times New Roman"/>
                <w:i/>
                <w:sz w:val="19"/>
                <w:szCs w:val="19"/>
              </w:rPr>
              <w:t>161</w:t>
            </w:r>
          </w:p>
        </w:tc>
        <w:tc>
          <w:tcPr>
            <w:tcW w:w="2069" w:type="dxa"/>
            <w:vAlign w:val="center"/>
          </w:tcPr>
          <w:p w:rsidR="00E34B4B" w:rsidRPr="00E34B4B" w:rsidRDefault="00E34B4B" w:rsidP="00E34B4B">
            <w:pPr>
              <w:widowControl/>
              <w:autoSpaceDE/>
              <w:autoSpaceDN/>
              <w:adjustRightInd/>
              <w:ind w:left="720" w:right="283"/>
              <w:jc w:val="right"/>
              <w:rPr>
                <w:rFonts w:eastAsia="Times New Roman"/>
                <w:i/>
                <w:sz w:val="19"/>
                <w:szCs w:val="19"/>
              </w:rPr>
            </w:pPr>
            <w:r w:rsidRPr="00E34B4B">
              <w:rPr>
                <w:rFonts w:eastAsia="Times New Roman"/>
                <w:i/>
                <w:sz w:val="19"/>
                <w:szCs w:val="19"/>
              </w:rPr>
              <w:t>100,0</w:t>
            </w:r>
          </w:p>
        </w:tc>
      </w:tr>
      <w:tr w:rsidR="00E34B4B" w:rsidRPr="00E34B4B" w:rsidTr="00E34B4B">
        <w:trPr>
          <w:jc w:val="center"/>
        </w:trPr>
        <w:tc>
          <w:tcPr>
            <w:tcW w:w="7083" w:type="dxa"/>
            <w:vAlign w:val="center"/>
          </w:tcPr>
          <w:p w:rsidR="00E34B4B" w:rsidRPr="00E34B4B" w:rsidRDefault="00E34B4B" w:rsidP="00E34B4B">
            <w:pPr>
              <w:widowControl/>
              <w:numPr>
                <w:ilvl w:val="0"/>
                <w:numId w:val="62"/>
              </w:numPr>
              <w:autoSpaceDE/>
              <w:autoSpaceDN/>
              <w:adjustRightInd/>
              <w:ind w:left="142" w:hanging="142"/>
              <w:contextualSpacing/>
              <w:jc w:val="both"/>
              <w:rPr>
                <w:rFonts w:eastAsia="Times New Roman"/>
                <w:sz w:val="19"/>
                <w:szCs w:val="19"/>
              </w:rPr>
            </w:pPr>
            <w:r w:rsidRPr="00E34B4B">
              <w:rPr>
                <w:rFonts w:eastAsia="Times New Roman"/>
                <w:sz w:val="19"/>
                <w:szCs w:val="19"/>
              </w:rPr>
              <w:t>Доходы от операций с активами</w:t>
            </w:r>
          </w:p>
        </w:tc>
        <w:tc>
          <w:tcPr>
            <w:tcW w:w="1007" w:type="dxa"/>
            <w:vAlign w:val="center"/>
          </w:tcPr>
          <w:p w:rsidR="00E34B4B" w:rsidRPr="00E34B4B" w:rsidRDefault="00E34B4B" w:rsidP="00E34B4B">
            <w:pPr>
              <w:widowControl/>
              <w:autoSpaceDE/>
              <w:autoSpaceDN/>
              <w:adjustRightInd/>
              <w:jc w:val="center"/>
              <w:rPr>
                <w:rFonts w:eastAsia="Times New Roman"/>
                <w:b/>
                <w:sz w:val="19"/>
                <w:szCs w:val="19"/>
              </w:rPr>
            </w:pPr>
            <w:r w:rsidRPr="00E34B4B">
              <w:rPr>
                <w:rFonts w:eastAsia="Times New Roman"/>
                <w:b/>
                <w:sz w:val="19"/>
                <w:szCs w:val="19"/>
              </w:rPr>
              <w:t>170</w:t>
            </w:r>
          </w:p>
        </w:tc>
        <w:tc>
          <w:tcPr>
            <w:tcW w:w="2069" w:type="dxa"/>
            <w:vAlign w:val="center"/>
          </w:tcPr>
          <w:p w:rsidR="00E34B4B" w:rsidRPr="00E34B4B" w:rsidRDefault="00E34B4B" w:rsidP="00E34B4B">
            <w:pPr>
              <w:widowControl/>
              <w:autoSpaceDE/>
              <w:autoSpaceDN/>
              <w:adjustRightInd/>
              <w:ind w:left="720" w:right="283"/>
              <w:jc w:val="right"/>
              <w:rPr>
                <w:rFonts w:eastAsia="Times New Roman"/>
                <w:b/>
                <w:sz w:val="19"/>
                <w:szCs w:val="19"/>
              </w:rPr>
            </w:pPr>
            <w:r w:rsidRPr="00E34B4B">
              <w:rPr>
                <w:rFonts w:eastAsia="Times New Roman"/>
                <w:b/>
                <w:sz w:val="19"/>
                <w:szCs w:val="19"/>
              </w:rPr>
              <w:t>16 768,3</w:t>
            </w:r>
          </w:p>
        </w:tc>
      </w:tr>
      <w:tr w:rsidR="00E34B4B" w:rsidRPr="00E34B4B" w:rsidTr="00E34B4B">
        <w:trPr>
          <w:jc w:val="center"/>
        </w:trPr>
        <w:tc>
          <w:tcPr>
            <w:tcW w:w="7083" w:type="dxa"/>
            <w:vAlign w:val="center"/>
          </w:tcPr>
          <w:p w:rsidR="00E34B4B" w:rsidRPr="00E34B4B" w:rsidRDefault="00E34B4B" w:rsidP="00E34B4B">
            <w:pPr>
              <w:widowControl/>
              <w:numPr>
                <w:ilvl w:val="0"/>
                <w:numId w:val="62"/>
              </w:numPr>
              <w:autoSpaceDE/>
              <w:autoSpaceDN/>
              <w:adjustRightInd/>
              <w:ind w:left="142" w:hanging="142"/>
              <w:contextualSpacing/>
              <w:jc w:val="both"/>
              <w:rPr>
                <w:rFonts w:eastAsia="Times New Roman"/>
                <w:sz w:val="19"/>
                <w:szCs w:val="19"/>
              </w:rPr>
            </w:pPr>
            <w:r w:rsidRPr="00E34B4B">
              <w:rPr>
                <w:rFonts w:eastAsia="Times New Roman"/>
                <w:sz w:val="19"/>
                <w:szCs w:val="19"/>
              </w:rPr>
              <w:t>Безвозмездные неденежные поступления в сектор государственного управления, в том числе</w:t>
            </w:r>
          </w:p>
        </w:tc>
        <w:tc>
          <w:tcPr>
            <w:tcW w:w="1007" w:type="dxa"/>
            <w:vAlign w:val="center"/>
          </w:tcPr>
          <w:p w:rsidR="00E34B4B" w:rsidRPr="00E34B4B" w:rsidRDefault="00E34B4B" w:rsidP="00E34B4B">
            <w:pPr>
              <w:widowControl/>
              <w:autoSpaceDE/>
              <w:autoSpaceDN/>
              <w:adjustRightInd/>
              <w:jc w:val="center"/>
              <w:rPr>
                <w:rFonts w:eastAsia="Times New Roman"/>
                <w:b/>
                <w:sz w:val="19"/>
                <w:szCs w:val="19"/>
              </w:rPr>
            </w:pPr>
            <w:r w:rsidRPr="00E34B4B">
              <w:rPr>
                <w:rFonts w:eastAsia="Times New Roman"/>
                <w:b/>
                <w:sz w:val="19"/>
                <w:szCs w:val="19"/>
              </w:rPr>
              <w:t>190</w:t>
            </w:r>
          </w:p>
        </w:tc>
        <w:tc>
          <w:tcPr>
            <w:tcW w:w="2069" w:type="dxa"/>
            <w:vAlign w:val="center"/>
          </w:tcPr>
          <w:p w:rsidR="00E34B4B" w:rsidRPr="00E34B4B" w:rsidRDefault="00E34B4B" w:rsidP="00E34B4B">
            <w:pPr>
              <w:widowControl/>
              <w:autoSpaceDE/>
              <w:autoSpaceDN/>
              <w:adjustRightInd/>
              <w:ind w:left="720" w:right="283"/>
              <w:jc w:val="right"/>
              <w:rPr>
                <w:rFonts w:eastAsia="Times New Roman"/>
                <w:b/>
                <w:sz w:val="19"/>
                <w:szCs w:val="19"/>
              </w:rPr>
            </w:pPr>
            <w:r w:rsidRPr="00E34B4B">
              <w:rPr>
                <w:rFonts w:eastAsia="Times New Roman"/>
                <w:b/>
                <w:sz w:val="19"/>
                <w:szCs w:val="19"/>
              </w:rPr>
              <w:t>30 548,9</w:t>
            </w:r>
          </w:p>
        </w:tc>
      </w:tr>
      <w:tr w:rsidR="00E34B4B" w:rsidRPr="00E34B4B" w:rsidTr="00E34B4B">
        <w:trPr>
          <w:jc w:val="center"/>
        </w:trPr>
        <w:tc>
          <w:tcPr>
            <w:tcW w:w="7083" w:type="dxa"/>
            <w:vAlign w:val="center"/>
          </w:tcPr>
          <w:p w:rsidR="00E34B4B" w:rsidRPr="00E34B4B" w:rsidRDefault="00E34B4B" w:rsidP="00E34B4B">
            <w:pPr>
              <w:widowControl/>
              <w:numPr>
                <w:ilvl w:val="0"/>
                <w:numId w:val="80"/>
              </w:numPr>
              <w:autoSpaceDE/>
              <w:autoSpaceDN/>
              <w:adjustRightInd/>
              <w:contextualSpacing/>
              <w:jc w:val="both"/>
              <w:rPr>
                <w:rFonts w:eastAsia="Times New Roman"/>
                <w:i/>
                <w:sz w:val="19"/>
                <w:szCs w:val="19"/>
              </w:rPr>
            </w:pPr>
            <w:r w:rsidRPr="00E34B4B">
              <w:rPr>
                <w:rFonts w:eastAsia="Times New Roman"/>
                <w:i/>
                <w:sz w:val="19"/>
                <w:szCs w:val="19"/>
              </w:rPr>
              <w:t>безвозмездные неденежные поступления текущего характера от сектора государственного управления и организаций государственного сектора</w:t>
            </w:r>
          </w:p>
        </w:tc>
        <w:tc>
          <w:tcPr>
            <w:tcW w:w="1007" w:type="dxa"/>
            <w:vAlign w:val="center"/>
          </w:tcPr>
          <w:p w:rsidR="00E34B4B" w:rsidRPr="00E34B4B" w:rsidRDefault="00E34B4B" w:rsidP="00E34B4B">
            <w:pPr>
              <w:widowControl/>
              <w:autoSpaceDE/>
              <w:autoSpaceDN/>
              <w:adjustRightInd/>
              <w:jc w:val="center"/>
              <w:rPr>
                <w:rFonts w:eastAsia="Times New Roman"/>
                <w:i/>
                <w:sz w:val="19"/>
                <w:szCs w:val="19"/>
              </w:rPr>
            </w:pPr>
            <w:r w:rsidRPr="00E34B4B">
              <w:rPr>
                <w:rFonts w:eastAsia="Times New Roman"/>
                <w:i/>
                <w:sz w:val="19"/>
                <w:szCs w:val="19"/>
              </w:rPr>
              <w:t>191</w:t>
            </w:r>
          </w:p>
        </w:tc>
        <w:tc>
          <w:tcPr>
            <w:tcW w:w="2069" w:type="dxa"/>
            <w:vAlign w:val="center"/>
          </w:tcPr>
          <w:p w:rsidR="00E34B4B" w:rsidRPr="00E34B4B" w:rsidRDefault="00E34B4B" w:rsidP="00E34B4B">
            <w:pPr>
              <w:widowControl/>
              <w:autoSpaceDE/>
              <w:autoSpaceDN/>
              <w:adjustRightInd/>
              <w:ind w:right="283"/>
              <w:jc w:val="right"/>
              <w:rPr>
                <w:rFonts w:eastAsia="Times New Roman"/>
                <w:i/>
                <w:sz w:val="19"/>
                <w:szCs w:val="19"/>
              </w:rPr>
            </w:pPr>
            <w:r w:rsidRPr="00E34B4B">
              <w:rPr>
                <w:rFonts w:eastAsia="Times New Roman"/>
                <w:i/>
                <w:sz w:val="19"/>
                <w:szCs w:val="19"/>
              </w:rPr>
              <w:t>10,1</w:t>
            </w:r>
          </w:p>
        </w:tc>
      </w:tr>
      <w:tr w:rsidR="00E34B4B" w:rsidRPr="00E34B4B" w:rsidTr="00E34B4B">
        <w:trPr>
          <w:jc w:val="center"/>
        </w:trPr>
        <w:tc>
          <w:tcPr>
            <w:tcW w:w="7083" w:type="dxa"/>
            <w:vAlign w:val="center"/>
          </w:tcPr>
          <w:p w:rsidR="00E34B4B" w:rsidRPr="00E34B4B" w:rsidRDefault="00E34B4B" w:rsidP="00E34B4B">
            <w:pPr>
              <w:widowControl/>
              <w:numPr>
                <w:ilvl w:val="0"/>
                <w:numId w:val="80"/>
              </w:numPr>
              <w:autoSpaceDE/>
              <w:autoSpaceDN/>
              <w:adjustRightInd/>
              <w:contextualSpacing/>
              <w:jc w:val="both"/>
              <w:rPr>
                <w:rFonts w:eastAsia="Times New Roman"/>
                <w:i/>
                <w:sz w:val="19"/>
                <w:szCs w:val="19"/>
              </w:rPr>
            </w:pPr>
            <w:r w:rsidRPr="00E34B4B">
              <w:rPr>
                <w:rFonts w:eastAsia="Times New Roman"/>
                <w:i/>
                <w:sz w:val="19"/>
                <w:szCs w:val="19"/>
              </w:rPr>
              <w:t>безвозмездные неденежные поступления капитального характера от сектора государственного управления и организаций государственного сектора</w:t>
            </w:r>
          </w:p>
        </w:tc>
        <w:tc>
          <w:tcPr>
            <w:tcW w:w="1007" w:type="dxa"/>
            <w:vAlign w:val="center"/>
          </w:tcPr>
          <w:p w:rsidR="00E34B4B" w:rsidRPr="00E34B4B" w:rsidRDefault="00E34B4B" w:rsidP="00E34B4B">
            <w:pPr>
              <w:widowControl/>
              <w:autoSpaceDE/>
              <w:autoSpaceDN/>
              <w:adjustRightInd/>
              <w:jc w:val="center"/>
              <w:rPr>
                <w:rFonts w:eastAsia="Times New Roman"/>
                <w:i/>
                <w:sz w:val="19"/>
                <w:szCs w:val="19"/>
              </w:rPr>
            </w:pPr>
            <w:r w:rsidRPr="00E34B4B">
              <w:rPr>
                <w:rFonts w:eastAsia="Times New Roman"/>
                <w:i/>
                <w:sz w:val="19"/>
                <w:szCs w:val="19"/>
              </w:rPr>
              <w:t>195</w:t>
            </w:r>
          </w:p>
        </w:tc>
        <w:tc>
          <w:tcPr>
            <w:tcW w:w="2069" w:type="dxa"/>
            <w:vAlign w:val="center"/>
          </w:tcPr>
          <w:p w:rsidR="00E34B4B" w:rsidRPr="00E34B4B" w:rsidRDefault="00E34B4B" w:rsidP="00E34B4B">
            <w:pPr>
              <w:widowControl/>
              <w:autoSpaceDE/>
              <w:autoSpaceDN/>
              <w:adjustRightInd/>
              <w:ind w:right="283"/>
              <w:jc w:val="right"/>
              <w:rPr>
                <w:rFonts w:eastAsia="Times New Roman"/>
                <w:i/>
                <w:sz w:val="19"/>
                <w:szCs w:val="19"/>
              </w:rPr>
            </w:pPr>
            <w:r w:rsidRPr="00E34B4B">
              <w:rPr>
                <w:rFonts w:eastAsia="Times New Roman"/>
                <w:i/>
                <w:sz w:val="19"/>
                <w:szCs w:val="19"/>
              </w:rPr>
              <w:t>30 538,8</w:t>
            </w:r>
          </w:p>
        </w:tc>
      </w:tr>
      <w:tr w:rsidR="00E34B4B" w:rsidRPr="00E34B4B" w:rsidTr="00E34B4B">
        <w:trPr>
          <w:jc w:val="center"/>
        </w:trPr>
        <w:tc>
          <w:tcPr>
            <w:tcW w:w="7083" w:type="dxa"/>
            <w:shd w:val="clear" w:color="auto" w:fill="D9D9D9" w:themeFill="background1" w:themeFillShade="D9"/>
            <w:vAlign w:val="center"/>
          </w:tcPr>
          <w:p w:rsidR="00E34B4B" w:rsidRPr="00E34B4B" w:rsidRDefault="00E34B4B" w:rsidP="00E34B4B">
            <w:pPr>
              <w:widowControl/>
              <w:autoSpaceDE/>
              <w:autoSpaceDN/>
              <w:adjustRightInd/>
              <w:jc w:val="both"/>
              <w:rPr>
                <w:rFonts w:eastAsia="Times New Roman"/>
                <w:sz w:val="19"/>
                <w:szCs w:val="19"/>
              </w:rPr>
            </w:pPr>
            <w:r w:rsidRPr="00E34B4B">
              <w:rPr>
                <w:rFonts w:eastAsia="Times New Roman"/>
                <w:b/>
                <w:sz w:val="19"/>
                <w:szCs w:val="19"/>
              </w:rPr>
              <w:t>РАСХОДЫ</w:t>
            </w:r>
            <w:r w:rsidRPr="00E34B4B">
              <w:rPr>
                <w:rFonts w:eastAsia="Times New Roman"/>
                <w:sz w:val="19"/>
                <w:szCs w:val="19"/>
              </w:rPr>
              <w:t>, в том числе</w:t>
            </w:r>
          </w:p>
        </w:tc>
        <w:tc>
          <w:tcPr>
            <w:tcW w:w="1007" w:type="dxa"/>
            <w:shd w:val="clear" w:color="auto" w:fill="D9D9D9" w:themeFill="background1" w:themeFillShade="D9"/>
            <w:vAlign w:val="center"/>
          </w:tcPr>
          <w:p w:rsidR="00E34B4B" w:rsidRPr="00E34B4B" w:rsidRDefault="00E34B4B" w:rsidP="00E34B4B">
            <w:pPr>
              <w:widowControl/>
              <w:autoSpaceDE/>
              <w:autoSpaceDN/>
              <w:adjustRightInd/>
              <w:jc w:val="center"/>
              <w:rPr>
                <w:rFonts w:eastAsia="Times New Roman"/>
                <w:b/>
                <w:sz w:val="19"/>
                <w:szCs w:val="19"/>
              </w:rPr>
            </w:pPr>
            <w:r w:rsidRPr="00E34B4B">
              <w:rPr>
                <w:rFonts w:eastAsia="Times New Roman"/>
                <w:b/>
                <w:sz w:val="19"/>
                <w:szCs w:val="19"/>
              </w:rPr>
              <w:t>200</w:t>
            </w:r>
          </w:p>
        </w:tc>
        <w:tc>
          <w:tcPr>
            <w:tcW w:w="2069" w:type="dxa"/>
            <w:shd w:val="clear" w:color="auto" w:fill="D9D9D9" w:themeFill="background1" w:themeFillShade="D9"/>
            <w:vAlign w:val="center"/>
          </w:tcPr>
          <w:p w:rsidR="00E34B4B" w:rsidRPr="00E34B4B" w:rsidRDefault="00E34B4B" w:rsidP="00E34B4B">
            <w:pPr>
              <w:widowControl/>
              <w:autoSpaceDE/>
              <w:autoSpaceDN/>
              <w:adjustRightInd/>
              <w:ind w:right="283"/>
              <w:jc w:val="right"/>
              <w:rPr>
                <w:rFonts w:eastAsia="Times New Roman"/>
                <w:b/>
                <w:sz w:val="19"/>
                <w:szCs w:val="19"/>
              </w:rPr>
            </w:pPr>
            <w:r w:rsidRPr="00E34B4B">
              <w:rPr>
                <w:rFonts w:eastAsia="Times New Roman"/>
                <w:b/>
                <w:sz w:val="19"/>
                <w:szCs w:val="19"/>
              </w:rPr>
              <w:t>1 119 257,9</w:t>
            </w:r>
          </w:p>
        </w:tc>
      </w:tr>
      <w:tr w:rsidR="00E34B4B" w:rsidRPr="00E34B4B" w:rsidTr="00E34B4B">
        <w:trPr>
          <w:jc w:val="center"/>
        </w:trPr>
        <w:tc>
          <w:tcPr>
            <w:tcW w:w="7083" w:type="dxa"/>
            <w:vAlign w:val="center"/>
          </w:tcPr>
          <w:p w:rsidR="00E34B4B" w:rsidRPr="00E34B4B" w:rsidRDefault="00E34B4B" w:rsidP="00E34B4B">
            <w:pPr>
              <w:widowControl/>
              <w:numPr>
                <w:ilvl w:val="0"/>
                <w:numId w:val="64"/>
              </w:numPr>
              <w:autoSpaceDE/>
              <w:autoSpaceDN/>
              <w:adjustRightInd/>
              <w:ind w:left="142" w:hanging="142"/>
              <w:contextualSpacing/>
              <w:jc w:val="both"/>
              <w:rPr>
                <w:rFonts w:eastAsia="Times New Roman"/>
                <w:sz w:val="19"/>
                <w:szCs w:val="19"/>
              </w:rPr>
            </w:pPr>
            <w:r w:rsidRPr="00E34B4B">
              <w:rPr>
                <w:rFonts w:eastAsia="Times New Roman"/>
                <w:sz w:val="19"/>
                <w:szCs w:val="19"/>
              </w:rPr>
              <w:t>Оплата труда и начисления на выплаты по оплате труда</w:t>
            </w:r>
          </w:p>
        </w:tc>
        <w:tc>
          <w:tcPr>
            <w:tcW w:w="1007" w:type="dxa"/>
            <w:vAlign w:val="center"/>
          </w:tcPr>
          <w:p w:rsidR="00E34B4B" w:rsidRPr="00E34B4B" w:rsidRDefault="00E34B4B" w:rsidP="00E34B4B">
            <w:pPr>
              <w:widowControl/>
              <w:autoSpaceDE/>
              <w:autoSpaceDN/>
              <w:adjustRightInd/>
              <w:jc w:val="center"/>
              <w:rPr>
                <w:rFonts w:eastAsia="Times New Roman"/>
                <w:b/>
                <w:sz w:val="19"/>
                <w:szCs w:val="19"/>
              </w:rPr>
            </w:pPr>
            <w:r w:rsidRPr="00E34B4B">
              <w:rPr>
                <w:rFonts w:eastAsia="Times New Roman"/>
                <w:b/>
                <w:sz w:val="19"/>
                <w:szCs w:val="19"/>
              </w:rPr>
              <w:t>210</w:t>
            </w:r>
          </w:p>
        </w:tc>
        <w:tc>
          <w:tcPr>
            <w:tcW w:w="2069" w:type="dxa"/>
            <w:vAlign w:val="center"/>
          </w:tcPr>
          <w:p w:rsidR="00E34B4B" w:rsidRPr="00E34B4B" w:rsidRDefault="00E34B4B" w:rsidP="00E34B4B">
            <w:pPr>
              <w:widowControl/>
              <w:autoSpaceDE/>
              <w:autoSpaceDN/>
              <w:adjustRightInd/>
              <w:ind w:right="283"/>
              <w:jc w:val="right"/>
              <w:rPr>
                <w:rFonts w:eastAsia="Times New Roman"/>
                <w:sz w:val="19"/>
                <w:szCs w:val="19"/>
              </w:rPr>
            </w:pPr>
            <w:r w:rsidRPr="00E34B4B">
              <w:rPr>
                <w:rFonts w:eastAsia="Times New Roman"/>
                <w:sz w:val="19"/>
                <w:szCs w:val="19"/>
              </w:rPr>
              <w:t>18 684,2</w:t>
            </w:r>
          </w:p>
        </w:tc>
      </w:tr>
      <w:tr w:rsidR="00E34B4B" w:rsidRPr="00E34B4B" w:rsidTr="00E34B4B">
        <w:trPr>
          <w:jc w:val="center"/>
        </w:trPr>
        <w:tc>
          <w:tcPr>
            <w:tcW w:w="7083" w:type="dxa"/>
            <w:vAlign w:val="center"/>
          </w:tcPr>
          <w:p w:rsidR="00E34B4B" w:rsidRPr="00E34B4B" w:rsidRDefault="00E34B4B" w:rsidP="00E34B4B">
            <w:pPr>
              <w:widowControl/>
              <w:numPr>
                <w:ilvl w:val="0"/>
                <w:numId w:val="64"/>
              </w:numPr>
              <w:autoSpaceDE/>
              <w:autoSpaceDN/>
              <w:adjustRightInd/>
              <w:ind w:left="142" w:hanging="142"/>
              <w:contextualSpacing/>
              <w:jc w:val="both"/>
              <w:rPr>
                <w:rFonts w:eastAsia="Times New Roman"/>
                <w:sz w:val="19"/>
                <w:szCs w:val="19"/>
              </w:rPr>
            </w:pPr>
            <w:r w:rsidRPr="00E34B4B">
              <w:rPr>
                <w:rFonts w:eastAsia="Times New Roman"/>
                <w:sz w:val="19"/>
                <w:szCs w:val="19"/>
              </w:rPr>
              <w:t>Оплата работ, услуг</w:t>
            </w:r>
          </w:p>
        </w:tc>
        <w:tc>
          <w:tcPr>
            <w:tcW w:w="1007" w:type="dxa"/>
            <w:vAlign w:val="center"/>
          </w:tcPr>
          <w:p w:rsidR="00E34B4B" w:rsidRPr="00E34B4B" w:rsidRDefault="00E34B4B" w:rsidP="00E34B4B">
            <w:pPr>
              <w:widowControl/>
              <w:autoSpaceDE/>
              <w:autoSpaceDN/>
              <w:adjustRightInd/>
              <w:jc w:val="center"/>
              <w:rPr>
                <w:rFonts w:eastAsia="Times New Roman"/>
                <w:b/>
                <w:sz w:val="19"/>
                <w:szCs w:val="19"/>
              </w:rPr>
            </w:pPr>
            <w:r w:rsidRPr="00E34B4B">
              <w:rPr>
                <w:rFonts w:eastAsia="Times New Roman"/>
                <w:b/>
                <w:sz w:val="19"/>
                <w:szCs w:val="19"/>
              </w:rPr>
              <w:t>220</w:t>
            </w:r>
          </w:p>
        </w:tc>
        <w:tc>
          <w:tcPr>
            <w:tcW w:w="2069" w:type="dxa"/>
            <w:vAlign w:val="center"/>
          </w:tcPr>
          <w:p w:rsidR="00E34B4B" w:rsidRPr="00E34B4B" w:rsidRDefault="00E34B4B" w:rsidP="00E34B4B">
            <w:pPr>
              <w:widowControl/>
              <w:autoSpaceDE/>
              <w:autoSpaceDN/>
              <w:adjustRightInd/>
              <w:ind w:right="283"/>
              <w:jc w:val="right"/>
              <w:rPr>
                <w:rFonts w:eastAsia="Times New Roman"/>
                <w:sz w:val="19"/>
                <w:szCs w:val="19"/>
              </w:rPr>
            </w:pPr>
            <w:r w:rsidRPr="00E34B4B">
              <w:rPr>
                <w:rFonts w:eastAsia="Times New Roman"/>
                <w:sz w:val="19"/>
                <w:szCs w:val="19"/>
              </w:rPr>
              <w:t>997,7</w:t>
            </w:r>
          </w:p>
        </w:tc>
      </w:tr>
      <w:tr w:rsidR="00E34B4B" w:rsidRPr="00E34B4B" w:rsidTr="00E34B4B">
        <w:trPr>
          <w:jc w:val="center"/>
        </w:trPr>
        <w:tc>
          <w:tcPr>
            <w:tcW w:w="7083" w:type="dxa"/>
            <w:vAlign w:val="center"/>
          </w:tcPr>
          <w:p w:rsidR="00E34B4B" w:rsidRPr="00E34B4B" w:rsidRDefault="00E34B4B" w:rsidP="00E34B4B">
            <w:pPr>
              <w:widowControl/>
              <w:numPr>
                <w:ilvl w:val="0"/>
                <w:numId w:val="64"/>
              </w:numPr>
              <w:autoSpaceDE/>
              <w:autoSpaceDN/>
              <w:adjustRightInd/>
              <w:ind w:left="142" w:hanging="142"/>
              <w:contextualSpacing/>
              <w:jc w:val="both"/>
              <w:rPr>
                <w:rFonts w:eastAsia="Times New Roman"/>
                <w:sz w:val="19"/>
                <w:szCs w:val="19"/>
              </w:rPr>
            </w:pPr>
            <w:r w:rsidRPr="00E34B4B">
              <w:rPr>
                <w:rFonts w:eastAsia="Times New Roman"/>
                <w:sz w:val="19"/>
                <w:szCs w:val="19"/>
              </w:rPr>
              <w:t>Безвозмездные перечисления текущего характера</w:t>
            </w:r>
          </w:p>
        </w:tc>
        <w:tc>
          <w:tcPr>
            <w:tcW w:w="1007" w:type="dxa"/>
            <w:vAlign w:val="center"/>
          </w:tcPr>
          <w:p w:rsidR="00E34B4B" w:rsidRPr="00E34B4B" w:rsidRDefault="00E34B4B" w:rsidP="00E34B4B">
            <w:pPr>
              <w:widowControl/>
              <w:autoSpaceDE/>
              <w:autoSpaceDN/>
              <w:adjustRightInd/>
              <w:jc w:val="center"/>
              <w:rPr>
                <w:rFonts w:eastAsia="Times New Roman"/>
                <w:b/>
                <w:sz w:val="19"/>
                <w:szCs w:val="19"/>
              </w:rPr>
            </w:pPr>
            <w:r w:rsidRPr="00E34B4B">
              <w:rPr>
                <w:rFonts w:eastAsia="Times New Roman"/>
                <w:b/>
                <w:sz w:val="19"/>
                <w:szCs w:val="19"/>
              </w:rPr>
              <w:t>240</w:t>
            </w:r>
          </w:p>
        </w:tc>
        <w:tc>
          <w:tcPr>
            <w:tcW w:w="2069" w:type="dxa"/>
            <w:vAlign w:val="center"/>
          </w:tcPr>
          <w:p w:rsidR="00E34B4B" w:rsidRPr="00E34B4B" w:rsidRDefault="00E34B4B" w:rsidP="00E34B4B">
            <w:pPr>
              <w:widowControl/>
              <w:autoSpaceDE/>
              <w:autoSpaceDN/>
              <w:adjustRightInd/>
              <w:ind w:right="283"/>
              <w:jc w:val="right"/>
              <w:rPr>
                <w:rFonts w:eastAsia="Times New Roman"/>
                <w:sz w:val="19"/>
                <w:szCs w:val="19"/>
              </w:rPr>
            </w:pPr>
            <w:r w:rsidRPr="00E34B4B">
              <w:rPr>
                <w:rFonts w:eastAsia="Times New Roman"/>
                <w:sz w:val="19"/>
                <w:szCs w:val="19"/>
              </w:rPr>
              <w:t>1 060 811,6</w:t>
            </w:r>
          </w:p>
        </w:tc>
      </w:tr>
      <w:tr w:rsidR="00E34B4B" w:rsidRPr="00E34B4B" w:rsidTr="00E34B4B">
        <w:trPr>
          <w:jc w:val="center"/>
        </w:trPr>
        <w:tc>
          <w:tcPr>
            <w:tcW w:w="7083" w:type="dxa"/>
            <w:vAlign w:val="center"/>
          </w:tcPr>
          <w:p w:rsidR="00E34B4B" w:rsidRPr="00E34B4B" w:rsidRDefault="00E34B4B" w:rsidP="00E34B4B">
            <w:pPr>
              <w:widowControl/>
              <w:numPr>
                <w:ilvl w:val="0"/>
                <w:numId w:val="64"/>
              </w:numPr>
              <w:autoSpaceDE/>
              <w:autoSpaceDN/>
              <w:adjustRightInd/>
              <w:ind w:left="142" w:hanging="142"/>
              <w:contextualSpacing/>
              <w:jc w:val="both"/>
              <w:rPr>
                <w:rFonts w:eastAsia="Times New Roman"/>
                <w:sz w:val="19"/>
                <w:szCs w:val="19"/>
              </w:rPr>
            </w:pPr>
            <w:r w:rsidRPr="00E34B4B">
              <w:rPr>
                <w:rFonts w:eastAsia="Times New Roman"/>
                <w:sz w:val="19"/>
                <w:szCs w:val="19"/>
              </w:rPr>
              <w:t>Социальное обеспечение</w:t>
            </w:r>
          </w:p>
        </w:tc>
        <w:tc>
          <w:tcPr>
            <w:tcW w:w="1007" w:type="dxa"/>
            <w:vAlign w:val="center"/>
          </w:tcPr>
          <w:p w:rsidR="00E34B4B" w:rsidRPr="00E34B4B" w:rsidRDefault="00E34B4B" w:rsidP="00E34B4B">
            <w:pPr>
              <w:widowControl/>
              <w:autoSpaceDE/>
              <w:autoSpaceDN/>
              <w:adjustRightInd/>
              <w:jc w:val="center"/>
              <w:rPr>
                <w:rFonts w:eastAsia="Times New Roman"/>
                <w:b/>
                <w:sz w:val="19"/>
                <w:szCs w:val="19"/>
              </w:rPr>
            </w:pPr>
            <w:r w:rsidRPr="00E34B4B">
              <w:rPr>
                <w:rFonts w:eastAsia="Times New Roman"/>
                <w:b/>
                <w:sz w:val="19"/>
                <w:szCs w:val="19"/>
              </w:rPr>
              <w:t>260</w:t>
            </w:r>
          </w:p>
        </w:tc>
        <w:tc>
          <w:tcPr>
            <w:tcW w:w="2069" w:type="dxa"/>
            <w:vAlign w:val="center"/>
          </w:tcPr>
          <w:p w:rsidR="00E34B4B" w:rsidRPr="00E34B4B" w:rsidRDefault="00E34B4B" w:rsidP="00E34B4B">
            <w:pPr>
              <w:widowControl/>
              <w:autoSpaceDE/>
              <w:autoSpaceDN/>
              <w:adjustRightInd/>
              <w:ind w:right="283"/>
              <w:jc w:val="right"/>
              <w:rPr>
                <w:rFonts w:eastAsia="Times New Roman"/>
                <w:sz w:val="19"/>
                <w:szCs w:val="19"/>
              </w:rPr>
            </w:pPr>
            <w:r w:rsidRPr="00E34B4B">
              <w:rPr>
                <w:rFonts w:eastAsia="Times New Roman"/>
                <w:sz w:val="19"/>
                <w:szCs w:val="19"/>
              </w:rPr>
              <w:t>11 363,3</w:t>
            </w:r>
          </w:p>
        </w:tc>
      </w:tr>
      <w:tr w:rsidR="00E34B4B" w:rsidRPr="00E34B4B" w:rsidTr="00E34B4B">
        <w:trPr>
          <w:jc w:val="center"/>
        </w:trPr>
        <w:tc>
          <w:tcPr>
            <w:tcW w:w="7083" w:type="dxa"/>
            <w:vAlign w:val="center"/>
          </w:tcPr>
          <w:p w:rsidR="00E34B4B" w:rsidRPr="00E34B4B" w:rsidRDefault="00E34B4B" w:rsidP="00E34B4B">
            <w:pPr>
              <w:widowControl/>
              <w:numPr>
                <w:ilvl w:val="0"/>
                <w:numId w:val="64"/>
              </w:numPr>
              <w:autoSpaceDE/>
              <w:autoSpaceDN/>
              <w:adjustRightInd/>
              <w:ind w:left="142" w:hanging="142"/>
              <w:contextualSpacing/>
              <w:jc w:val="both"/>
              <w:rPr>
                <w:rFonts w:eastAsia="Times New Roman"/>
                <w:sz w:val="19"/>
                <w:szCs w:val="19"/>
              </w:rPr>
            </w:pPr>
            <w:r w:rsidRPr="00E34B4B">
              <w:rPr>
                <w:rFonts w:eastAsia="Times New Roman"/>
                <w:sz w:val="19"/>
                <w:szCs w:val="19"/>
              </w:rPr>
              <w:t>Расходы по операциям с активами</w:t>
            </w:r>
          </w:p>
        </w:tc>
        <w:tc>
          <w:tcPr>
            <w:tcW w:w="1007" w:type="dxa"/>
            <w:vAlign w:val="center"/>
          </w:tcPr>
          <w:p w:rsidR="00E34B4B" w:rsidRPr="00E34B4B" w:rsidRDefault="00E34B4B" w:rsidP="00E34B4B">
            <w:pPr>
              <w:widowControl/>
              <w:autoSpaceDE/>
              <w:autoSpaceDN/>
              <w:adjustRightInd/>
              <w:jc w:val="center"/>
              <w:rPr>
                <w:rFonts w:eastAsia="Times New Roman"/>
                <w:b/>
                <w:sz w:val="19"/>
                <w:szCs w:val="19"/>
              </w:rPr>
            </w:pPr>
            <w:r w:rsidRPr="00E34B4B">
              <w:rPr>
                <w:rFonts w:eastAsia="Times New Roman"/>
                <w:b/>
                <w:sz w:val="19"/>
                <w:szCs w:val="19"/>
              </w:rPr>
              <w:t>270</w:t>
            </w:r>
          </w:p>
        </w:tc>
        <w:tc>
          <w:tcPr>
            <w:tcW w:w="2069" w:type="dxa"/>
            <w:vAlign w:val="center"/>
          </w:tcPr>
          <w:p w:rsidR="00E34B4B" w:rsidRPr="00E34B4B" w:rsidRDefault="00E34B4B" w:rsidP="00E34B4B">
            <w:pPr>
              <w:widowControl/>
              <w:autoSpaceDE/>
              <w:autoSpaceDN/>
              <w:adjustRightInd/>
              <w:ind w:right="283"/>
              <w:jc w:val="right"/>
              <w:rPr>
                <w:rFonts w:eastAsia="Times New Roman"/>
                <w:sz w:val="19"/>
                <w:szCs w:val="19"/>
              </w:rPr>
            </w:pPr>
            <w:r w:rsidRPr="00E34B4B">
              <w:rPr>
                <w:rFonts w:eastAsia="Times New Roman"/>
                <w:sz w:val="19"/>
                <w:szCs w:val="19"/>
              </w:rPr>
              <w:t>549,0</w:t>
            </w:r>
          </w:p>
        </w:tc>
      </w:tr>
      <w:tr w:rsidR="00E34B4B" w:rsidRPr="00E34B4B" w:rsidTr="00E34B4B">
        <w:trPr>
          <w:jc w:val="center"/>
        </w:trPr>
        <w:tc>
          <w:tcPr>
            <w:tcW w:w="7083" w:type="dxa"/>
            <w:vAlign w:val="center"/>
          </w:tcPr>
          <w:p w:rsidR="00E34B4B" w:rsidRPr="00E34B4B" w:rsidRDefault="00E34B4B" w:rsidP="00E34B4B">
            <w:pPr>
              <w:widowControl/>
              <w:numPr>
                <w:ilvl w:val="0"/>
                <w:numId w:val="64"/>
              </w:numPr>
              <w:autoSpaceDE/>
              <w:autoSpaceDN/>
              <w:adjustRightInd/>
              <w:ind w:left="142" w:hanging="142"/>
              <w:contextualSpacing/>
              <w:jc w:val="both"/>
              <w:rPr>
                <w:rFonts w:eastAsia="Times New Roman"/>
                <w:sz w:val="19"/>
                <w:szCs w:val="19"/>
              </w:rPr>
            </w:pPr>
            <w:r w:rsidRPr="00E34B4B">
              <w:rPr>
                <w:rFonts w:eastAsia="Times New Roman"/>
                <w:sz w:val="19"/>
                <w:szCs w:val="19"/>
              </w:rPr>
              <w:t>Безвозмездные перечисления капитального характера организациям</w:t>
            </w:r>
          </w:p>
        </w:tc>
        <w:tc>
          <w:tcPr>
            <w:tcW w:w="1007" w:type="dxa"/>
            <w:vAlign w:val="center"/>
          </w:tcPr>
          <w:p w:rsidR="00E34B4B" w:rsidRPr="00E34B4B" w:rsidRDefault="00E34B4B" w:rsidP="00E34B4B">
            <w:pPr>
              <w:widowControl/>
              <w:autoSpaceDE/>
              <w:autoSpaceDN/>
              <w:adjustRightInd/>
              <w:jc w:val="center"/>
              <w:rPr>
                <w:rFonts w:eastAsia="Times New Roman"/>
                <w:b/>
                <w:sz w:val="19"/>
                <w:szCs w:val="19"/>
              </w:rPr>
            </w:pPr>
            <w:r w:rsidRPr="00E34B4B">
              <w:rPr>
                <w:rFonts w:eastAsia="Times New Roman"/>
                <w:b/>
                <w:sz w:val="19"/>
                <w:szCs w:val="19"/>
              </w:rPr>
              <w:t>280</w:t>
            </w:r>
          </w:p>
        </w:tc>
        <w:tc>
          <w:tcPr>
            <w:tcW w:w="2069" w:type="dxa"/>
            <w:vAlign w:val="center"/>
          </w:tcPr>
          <w:p w:rsidR="00E34B4B" w:rsidRPr="00E34B4B" w:rsidRDefault="00E34B4B" w:rsidP="00E34B4B">
            <w:pPr>
              <w:widowControl/>
              <w:autoSpaceDE/>
              <w:autoSpaceDN/>
              <w:adjustRightInd/>
              <w:ind w:right="283"/>
              <w:jc w:val="right"/>
              <w:rPr>
                <w:rFonts w:eastAsia="Times New Roman"/>
                <w:sz w:val="19"/>
                <w:szCs w:val="19"/>
              </w:rPr>
            </w:pPr>
            <w:r w:rsidRPr="00E34B4B">
              <w:rPr>
                <w:rFonts w:eastAsia="Times New Roman"/>
                <w:sz w:val="19"/>
                <w:szCs w:val="19"/>
              </w:rPr>
              <w:t>26 794,3</w:t>
            </w:r>
          </w:p>
        </w:tc>
      </w:tr>
      <w:tr w:rsidR="00E34B4B" w:rsidRPr="00E34B4B" w:rsidTr="00E34B4B">
        <w:trPr>
          <w:jc w:val="center"/>
        </w:trPr>
        <w:tc>
          <w:tcPr>
            <w:tcW w:w="7083" w:type="dxa"/>
            <w:vAlign w:val="center"/>
          </w:tcPr>
          <w:p w:rsidR="00E34B4B" w:rsidRPr="00E34B4B" w:rsidRDefault="00E34B4B" w:rsidP="00E34B4B">
            <w:pPr>
              <w:widowControl/>
              <w:numPr>
                <w:ilvl w:val="0"/>
                <w:numId w:val="64"/>
              </w:numPr>
              <w:autoSpaceDE/>
              <w:autoSpaceDN/>
              <w:adjustRightInd/>
              <w:ind w:left="142" w:hanging="142"/>
              <w:contextualSpacing/>
              <w:jc w:val="both"/>
              <w:rPr>
                <w:rFonts w:eastAsia="Times New Roman"/>
                <w:sz w:val="19"/>
                <w:szCs w:val="19"/>
              </w:rPr>
            </w:pPr>
            <w:r w:rsidRPr="00E34B4B">
              <w:rPr>
                <w:rFonts w:eastAsia="Times New Roman"/>
                <w:sz w:val="19"/>
                <w:szCs w:val="19"/>
              </w:rPr>
              <w:t>Прочие расходы</w:t>
            </w:r>
          </w:p>
        </w:tc>
        <w:tc>
          <w:tcPr>
            <w:tcW w:w="1007" w:type="dxa"/>
            <w:vAlign w:val="center"/>
          </w:tcPr>
          <w:p w:rsidR="00E34B4B" w:rsidRPr="00E34B4B" w:rsidRDefault="00E34B4B" w:rsidP="00E34B4B">
            <w:pPr>
              <w:widowControl/>
              <w:autoSpaceDE/>
              <w:autoSpaceDN/>
              <w:adjustRightInd/>
              <w:jc w:val="center"/>
              <w:rPr>
                <w:rFonts w:eastAsia="Times New Roman"/>
                <w:b/>
                <w:sz w:val="19"/>
                <w:szCs w:val="19"/>
              </w:rPr>
            </w:pPr>
            <w:r w:rsidRPr="00E34B4B">
              <w:rPr>
                <w:rFonts w:eastAsia="Times New Roman"/>
                <w:b/>
                <w:sz w:val="19"/>
                <w:szCs w:val="19"/>
              </w:rPr>
              <w:t>290</w:t>
            </w:r>
          </w:p>
        </w:tc>
        <w:tc>
          <w:tcPr>
            <w:tcW w:w="2069" w:type="dxa"/>
            <w:vAlign w:val="center"/>
          </w:tcPr>
          <w:p w:rsidR="00E34B4B" w:rsidRPr="00E34B4B" w:rsidRDefault="00E34B4B" w:rsidP="00E34B4B">
            <w:pPr>
              <w:widowControl/>
              <w:autoSpaceDE/>
              <w:autoSpaceDN/>
              <w:adjustRightInd/>
              <w:ind w:right="283"/>
              <w:jc w:val="right"/>
              <w:rPr>
                <w:rFonts w:eastAsia="Times New Roman"/>
                <w:sz w:val="19"/>
                <w:szCs w:val="19"/>
              </w:rPr>
            </w:pPr>
            <w:r w:rsidRPr="00E34B4B">
              <w:rPr>
                <w:rFonts w:eastAsia="Times New Roman"/>
                <w:sz w:val="19"/>
                <w:szCs w:val="19"/>
              </w:rPr>
              <w:t>57,8</w:t>
            </w:r>
          </w:p>
        </w:tc>
      </w:tr>
      <w:tr w:rsidR="00E34B4B" w:rsidRPr="00E34B4B" w:rsidTr="00E34B4B">
        <w:trPr>
          <w:jc w:val="center"/>
        </w:trPr>
        <w:tc>
          <w:tcPr>
            <w:tcW w:w="7083" w:type="dxa"/>
            <w:shd w:val="clear" w:color="auto" w:fill="D9D9D9" w:themeFill="background1" w:themeFillShade="D9"/>
            <w:vAlign w:val="center"/>
          </w:tcPr>
          <w:p w:rsidR="00E34B4B" w:rsidRPr="00E34B4B" w:rsidRDefault="00E34B4B" w:rsidP="00E34B4B">
            <w:pPr>
              <w:widowControl/>
              <w:autoSpaceDE/>
              <w:autoSpaceDN/>
              <w:adjustRightInd/>
              <w:jc w:val="both"/>
              <w:rPr>
                <w:rFonts w:eastAsia="Times New Roman"/>
                <w:b/>
                <w:sz w:val="19"/>
                <w:szCs w:val="19"/>
              </w:rPr>
            </w:pPr>
            <w:r w:rsidRPr="00E34B4B">
              <w:rPr>
                <w:rFonts w:eastAsia="Times New Roman"/>
                <w:b/>
                <w:sz w:val="19"/>
                <w:szCs w:val="19"/>
              </w:rPr>
              <w:t xml:space="preserve">Чистый операционный результат </w:t>
            </w:r>
          </w:p>
        </w:tc>
        <w:tc>
          <w:tcPr>
            <w:tcW w:w="1007" w:type="dxa"/>
            <w:shd w:val="clear" w:color="auto" w:fill="D9D9D9" w:themeFill="background1" w:themeFillShade="D9"/>
            <w:vAlign w:val="center"/>
          </w:tcPr>
          <w:p w:rsidR="00E34B4B" w:rsidRPr="00E34B4B" w:rsidRDefault="00E34B4B" w:rsidP="00E34B4B">
            <w:pPr>
              <w:widowControl/>
              <w:autoSpaceDE/>
              <w:autoSpaceDN/>
              <w:adjustRightInd/>
              <w:jc w:val="center"/>
              <w:rPr>
                <w:rFonts w:eastAsia="Times New Roman"/>
                <w:b/>
                <w:sz w:val="19"/>
                <w:szCs w:val="19"/>
              </w:rPr>
            </w:pPr>
          </w:p>
        </w:tc>
        <w:tc>
          <w:tcPr>
            <w:tcW w:w="2069" w:type="dxa"/>
            <w:shd w:val="clear" w:color="auto" w:fill="D9D9D9" w:themeFill="background1" w:themeFillShade="D9"/>
            <w:vAlign w:val="center"/>
          </w:tcPr>
          <w:p w:rsidR="00E34B4B" w:rsidRPr="00E34B4B" w:rsidRDefault="00E34B4B" w:rsidP="00E34B4B">
            <w:pPr>
              <w:widowControl/>
              <w:autoSpaceDE/>
              <w:autoSpaceDN/>
              <w:adjustRightInd/>
              <w:ind w:right="283"/>
              <w:jc w:val="right"/>
              <w:rPr>
                <w:rFonts w:eastAsia="Times New Roman"/>
                <w:b/>
                <w:sz w:val="19"/>
                <w:szCs w:val="19"/>
              </w:rPr>
            </w:pPr>
            <w:r w:rsidRPr="00E34B4B">
              <w:rPr>
                <w:rFonts w:eastAsia="Times New Roman"/>
                <w:b/>
                <w:sz w:val="19"/>
                <w:szCs w:val="19"/>
              </w:rPr>
              <w:t>-314 778,5</w:t>
            </w:r>
          </w:p>
        </w:tc>
      </w:tr>
    </w:tbl>
    <w:p w:rsidR="00E34B4B" w:rsidRPr="00E34B4B" w:rsidRDefault="00E34B4B" w:rsidP="00E34B4B">
      <w:pPr>
        <w:widowControl/>
        <w:autoSpaceDE/>
        <w:autoSpaceDN/>
        <w:adjustRightInd/>
        <w:jc w:val="both"/>
        <w:rPr>
          <w:rFonts w:eastAsia="Times New Roman"/>
          <w:sz w:val="24"/>
          <w:szCs w:val="22"/>
        </w:rPr>
      </w:pPr>
    </w:p>
    <w:p w:rsidR="00E34B4B" w:rsidRPr="00E34B4B" w:rsidRDefault="00E34B4B" w:rsidP="00E34B4B">
      <w:pPr>
        <w:widowControl/>
        <w:autoSpaceDE/>
        <w:autoSpaceDN/>
        <w:adjustRightInd/>
        <w:jc w:val="both"/>
        <w:rPr>
          <w:rFonts w:eastAsia="Times New Roman"/>
          <w:sz w:val="24"/>
          <w:szCs w:val="22"/>
        </w:rPr>
      </w:pPr>
      <w:r w:rsidRPr="00E34B4B">
        <w:rPr>
          <w:rFonts w:eastAsia="Times New Roman"/>
          <w:sz w:val="24"/>
          <w:szCs w:val="22"/>
        </w:rPr>
        <w:t>Согласно пункту 96 инструкции №191н в ф 0503121:</w:t>
      </w:r>
    </w:p>
    <w:p w:rsidR="00E34B4B" w:rsidRPr="00E34B4B" w:rsidRDefault="00E34B4B" w:rsidP="00E34B4B">
      <w:pPr>
        <w:widowControl/>
        <w:autoSpaceDE/>
        <w:autoSpaceDN/>
        <w:adjustRightInd/>
        <w:jc w:val="both"/>
        <w:rPr>
          <w:rFonts w:eastAsiaTheme="minorHAnsi"/>
          <w:color w:val="000000"/>
          <w:sz w:val="24"/>
          <w:szCs w:val="24"/>
          <w:shd w:val="clear" w:color="auto" w:fill="FFFFFF"/>
          <w:lang w:eastAsia="en-US"/>
        </w:rPr>
      </w:pPr>
      <w:r w:rsidRPr="00E34B4B">
        <w:rPr>
          <w:rFonts w:eastAsia="Times New Roman"/>
          <w:sz w:val="24"/>
          <w:szCs w:val="24"/>
        </w:rPr>
        <w:t xml:space="preserve">- по строке 321 отражается </w:t>
      </w:r>
      <w:r w:rsidRPr="00E34B4B">
        <w:rPr>
          <w:rFonts w:eastAsiaTheme="minorHAnsi"/>
          <w:color w:val="000000"/>
          <w:sz w:val="24"/>
          <w:szCs w:val="24"/>
          <w:shd w:val="clear" w:color="auto" w:fill="FFFFFF"/>
          <w:lang w:eastAsia="en-US"/>
        </w:rPr>
        <w:t>сумма по данным счетов увеличений соответствующих счетов аналитического учета счетов 010100000 "Основные средства", 010600000 "Вложения в нефинансовые активы" (010611310, 010631310, 010641310, 010651310, 010652310, 010653310, 010691310, 010692310), 010700000 "Нефинансовые активы в пути" (010711310, 010731310), 010800000 "Нефинансовые активы имущества казны" (010851310, 010852310, 010853310, 010891310, 010892310);</w:t>
      </w:r>
    </w:p>
    <w:p w:rsidR="00E34B4B" w:rsidRPr="00E34B4B" w:rsidRDefault="00E34B4B" w:rsidP="00E34B4B">
      <w:pPr>
        <w:widowControl/>
        <w:autoSpaceDE/>
        <w:autoSpaceDN/>
        <w:adjustRightInd/>
        <w:jc w:val="both"/>
        <w:rPr>
          <w:rFonts w:eastAsiaTheme="minorHAnsi"/>
          <w:color w:val="000000"/>
          <w:sz w:val="24"/>
          <w:szCs w:val="24"/>
          <w:shd w:val="clear" w:color="auto" w:fill="FFFFFF"/>
          <w:lang w:eastAsia="en-US"/>
        </w:rPr>
      </w:pPr>
      <w:r w:rsidRPr="00E34B4B">
        <w:rPr>
          <w:rFonts w:eastAsiaTheme="minorHAnsi"/>
          <w:color w:val="000000"/>
          <w:sz w:val="24"/>
          <w:szCs w:val="24"/>
          <w:shd w:val="clear" w:color="auto" w:fill="FFFFFF"/>
          <w:lang w:eastAsia="en-US"/>
        </w:rPr>
        <w:t>-по строке 322 отражается сумма по данным счетов уменьшений соответствующих счетов аналитического учета счетов 010100000 "Основные средства", 010400000 "Амортизация" (010411411 - 010413411, 010415411, 010432411 - 010438411, 010451411, 010452411, 010459411, 010491411 - 010492411, 010494411 - 010498411), 011400000 "Обесценение нефинансовых активов" (011411412 - 011413412, 011415412, 011432412 - 011438412), 010600000 "Вложения в нефинансовые активы" (010611410, 010631410, 010641410, 010651410, 010652410, 010653410, 010691410, 010692410), 010700000 "Нефинансовые активы в пути" (010711410, 010731410), 010800000 "Нефинансовые активы имущества казны" (010851410, 010852410, 010853410, 010891410, 010892410).</w:t>
      </w:r>
    </w:p>
    <w:p w:rsidR="00E34B4B" w:rsidRPr="00E34B4B" w:rsidRDefault="00E34B4B" w:rsidP="00E34B4B">
      <w:pPr>
        <w:widowControl/>
        <w:autoSpaceDE/>
        <w:autoSpaceDN/>
        <w:adjustRightInd/>
        <w:jc w:val="both"/>
        <w:rPr>
          <w:rFonts w:eastAsiaTheme="minorHAnsi"/>
          <w:color w:val="000000"/>
          <w:sz w:val="24"/>
          <w:szCs w:val="24"/>
          <w:shd w:val="clear" w:color="auto" w:fill="FFFFFF"/>
          <w:lang w:eastAsia="en-US"/>
        </w:rPr>
      </w:pPr>
      <w:r w:rsidRPr="00E34B4B">
        <w:rPr>
          <w:rFonts w:eastAsiaTheme="minorHAnsi"/>
          <w:color w:val="000000"/>
          <w:sz w:val="24"/>
          <w:szCs w:val="24"/>
          <w:shd w:val="clear" w:color="auto" w:fill="FFFFFF"/>
          <w:lang w:eastAsia="en-US"/>
        </w:rPr>
        <w:t>В форме 0503121 отражено:</w:t>
      </w:r>
    </w:p>
    <w:p w:rsidR="00E34B4B" w:rsidRPr="00E34B4B" w:rsidRDefault="00E34B4B" w:rsidP="00E34B4B">
      <w:pPr>
        <w:widowControl/>
        <w:autoSpaceDE/>
        <w:autoSpaceDN/>
        <w:adjustRightInd/>
        <w:jc w:val="both"/>
        <w:rPr>
          <w:rFonts w:eastAsiaTheme="minorHAnsi"/>
          <w:color w:val="000000"/>
          <w:sz w:val="24"/>
          <w:szCs w:val="24"/>
          <w:shd w:val="clear" w:color="auto" w:fill="FFFFFF"/>
          <w:lang w:eastAsia="en-US"/>
        </w:rPr>
      </w:pPr>
      <w:r w:rsidRPr="00E34B4B">
        <w:rPr>
          <w:rFonts w:eastAsiaTheme="minorHAnsi"/>
          <w:color w:val="000000"/>
          <w:sz w:val="24"/>
          <w:szCs w:val="24"/>
          <w:shd w:val="clear" w:color="auto" w:fill="FFFFFF"/>
          <w:lang w:eastAsia="en-US"/>
        </w:rPr>
        <w:t>- по строке 321 (увеличение стоимости основных средств)- 70987,30 рублей;</w:t>
      </w:r>
    </w:p>
    <w:p w:rsidR="00E34B4B" w:rsidRPr="00E34B4B" w:rsidRDefault="00E34B4B" w:rsidP="00E34B4B">
      <w:pPr>
        <w:widowControl/>
        <w:autoSpaceDE/>
        <w:autoSpaceDN/>
        <w:adjustRightInd/>
        <w:jc w:val="both"/>
        <w:rPr>
          <w:rFonts w:eastAsiaTheme="minorHAnsi"/>
          <w:color w:val="000000"/>
          <w:sz w:val="24"/>
          <w:szCs w:val="24"/>
          <w:shd w:val="clear" w:color="auto" w:fill="FFFFFF"/>
          <w:lang w:eastAsia="en-US"/>
        </w:rPr>
      </w:pPr>
      <w:r w:rsidRPr="00E34B4B">
        <w:rPr>
          <w:rFonts w:eastAsiaTheme="minorHAnsi"/>
          <w:color w:val="000000"/>
          <w:sz w:val="24"/>
          <w:szCs w:val="24"/>
          <w:shd w:val="clear" w:color="auto" w:fill="FFFFFF"/>
          <w:lang w:eastAsia="en-US"/>
        </w:rPr>
        <w:t>-по строке 322 (уменьшение стоимости основных средств) -70987,30 рублей.</w:t>
      </w:r>
    </w:p>
    <w:p w:rsidR="00E34B4B" w:rsidRPr="00E34B4B" w:rsidRDefault="00E34B4B" w:rsidP="00E34B4B">
      <w:pPr>
        <w:widowControl/>
        <w:autoSpaceDE/>
        <w:autoSpaceDN/>
        <w:adjustRightInd/>
        <w:jc w:val="both"/>
        <w:rPr>
          <w:rFonts w:eastAsiaTheme="minorHAnsi"/>
          <w:b/>
          <w:sz w:val="24"/>
          <w:szCs w:val="24"/>
          <w:u w:val="single"/>
          <w:lang w:eastAsia="en-US"/>
        </w:rPr>
      </w:pPr>
      <w:r w:rsidRPr="00E34B4B">
        <w:rPr>
          <w:rFonts w:eastAsiaTheme="minorHAnsi"/>
          <w:color w:val="000000"/>
          <w:sz w:val="24"/>
          <w:szCs w:val="24"/>
          <w:shd w:val="clear" w:color="auto" w:fill="FFFFFF"/>
          <w:lang w:eastAsia="en-US"/>
        </w:rPr>
        <w:t>Данные показатели не соответствуют ф.0503168, в которой поступление основных средств составляет 70737,30 рублей, выбытие 70737,30 рублей.</w:t>
      </w:r>
      <w:r w:rsidRPr="00E34B4B">
        <w:rPr>
          <w:rFonts w:eastAsiaTheme="minorHAnsi"/>
          <w:b/>
          <w:sz w:val="24"/>
          <w:szCs w:val="24"/>
          <w:u w:val="single"/>
          <w:lang w:eastAsia="en-US"/>
        </w:rPr>
        <w:t xml:space="preserve"> </w:t>
      </w:r>
    </w:p>
    <w:p w:rsidR="00E34B4B" w:rsidRPr="00E34B4B" w:rsidRDefault="00E34B4B" w:rsidP="00E34B4B">
      <w:pPr>
        <w:widowControl/>
        <w:autoSpaceDE/>
        <w:autoSpaceDN/>
        <w:adjustRightInd/>
        <w:jc w:val="both"/>
        <w:rPr>
          <w:rFonts w:eastAsiaTheme="minorHAnsi"/>
          <w:b/>
          <w:sz w:val="24"/>
          <w:szCs w:val="24"/>
          <w:u w:val="single"/>
          <w:lang w:eastAsia="en-US"/>
        </w:rPr>
      </w:pPr>
    </w:p>
    <w:p w:rsidR="00E34B4B" w:rsidRPr="00E34B4B" w:rsidRDefault="00E34B4B" w:rsidP="00E34B4B">
      <w:pPr>
        <w:widowControl/>
        <w:autoSpaceDE/>
        <w:autoSpaceDN/>
        <w:adjustRightInd/>
        <w:jc w:val="both"/>
        <w:rPr>
          <w:rFonts w:eastAsiaTheme="minorHAnsi"/>
          <w:b/>
          <w:sz w:val="24"/>
          <w:szCs w:val="24"/>
          <w:u w:val="single"/>
          <w:lang w:eastAsia="en-US"/>
        </w:rPr>
      </w:pPr>
      <w:r w:rsidRPr="00E34B4B">
        <w:rPr>
          <w:rFonts w:eastAsiaTheme="minorHAnsi"/>
          <w:b/>
          <w:sz w:val="24"/>
          <w:szCs w:val="24"/>
          <w:u w:val="single"/>
          <w:lang w:eastAsia="en-US"/>
        </w:rPr>
        <w:t>«Отчет о бюджетных обязательствах по национальным проектам»</w:t>
      </w:r>
      <w:r w:rsidRPr="00E34B4B">
        <w:rPr>
          <w:rFonts w:eastAsiaTheme="minorHAnsi"/>
          <w:b/>
          <w:sz w:val="22"/>
          <w:szCs w:val="22"/>
          <w:u w:val="single"/>
          <w:lang w:eastAsia="en-US"/>
        </w:rPr>
        <w:t xml:space="preserve"> (</w:t>
      </w:r>
      <w:r w:rsidRPr="00E34B4B">
        <w:rPr>
          <w:rFonts w:eastAsiaTheme="minorHAnsi"/>
          <w:b/>
          <w:sz w:val="24"/>
          <w:szCs w:val="24"/>
          <w:u w:val="single"/>
          <w:lang w:eastAsia="en-US"/>
        </w:rPr>
        <w:t>ф.0503128-НП)</w:t>
      </w:r>
    </w:p>
    <w:p w:rsidR="00E34B4B" w:rsidRPr="00E34B4B" w:rsidRDefault="00E34B4B" w:rsidP="00E34B4B">
      <w:pPr>
        <w:widowControl/>
        <w:autoSpaceDE/>
        <w:autoSpaceDN/>
        <w:adjustRightInd/>
        <w:ind w:firstLine="708"/>
        <w:jc w:val="both"/>
        <w:rPr>
          <w:rFonts w:eastAsiaTheme="minorHAnsi"/>
          <w:i/>
          <w:sz w:val="24"/>
          <w:szCs w:val="24"/>
          <w:lang w:eastAsia="en-US"/>
        </w:rPr>
      </w:pPr>
      <w:r w:rsidRPr="00E34B4B">
        <w:rPr>
          <w:rFonts w:eastAsiaTheme="minorHAnsi"/>
          <w:sz w:val="24"/>
          <w:szCs w:val="24"/>
          <w:lang w:eastAsia="en-US"/>
        </w:rPr>
        <w:t xml:space="preserve">В соответствии приказом Минфина России от 20.08.2019 №131н при составлении бюджетной отчетности, начиная с отчетности на 1 октября 2019 года в целях раскрытия информации о ходе реализации национальных проектов (региональных проектов в составе </w:t>
      </w:r>
      <w:r w:rsidRPr="00E34B4B">
        <w:rPr>
          <w:rFonts w:eastAsiaTheme="minorHAnsi"/>
          <w:sz w:val="24"/>
          <w:szCs w:val="24"/>
          <w:lang w:eastAsia="en-US"/>
        </w:rPr>
        <w:lastRenderedPageBreak/>
        <w:t>национальных проектов) главные распорядители, распорядители, получатели бюджетных средств представляют «Отчет о бюджетных обязательствах по национальным проектам» (ф.0503128-НП).</w:t>
      </w:r>
      <w:r w:rsidRPr="00E34B4B">
        <w:rPr>
          <w:rFonts w:eastAsiaTheme="minorHAnsi"/>
          <w:i/>
          <w:sz w:val="24"/>
          <w:szCs w:val="24"/>
          <w:lang w:eastAsia="en-US"/>
        </w:rPr>
        <w:t xml:space="preserve"> </w:t>
      </w:r>
    </w:p>
    <w:p w:rsidR="00E34B4B" w:rsidRPr="00E34B4B" w:rsidRDefault="00E34B4B" w:rsidP="00E34B4B">
      <w:pPr>
        <w:widowControl/>
        <w:autoSpaceDE/>
        <w:autoSpaceDN/>
        <w:adjustRightInd/>
        <w:ind w:firstLine="708"/>
        <w:jc w:val="both"/>
        <w:rPr>
          <w:rFonts w:eastAsiaTheme="minorHAnsi"/>
          <w:sz w:val="24"/>
          <w:szCs w:val="24"/>
          <w:lang w:eastAsia="en-US"/>
        </w:rPr>
      </w:pPr>
      <w:r w:rsidRPr="00E34B4B">
        <w:rPr>
          <w:rFonts w:eastAsiaTheme="minorHAnsi"/>
          <w:sz w:val="24"/>
          <w:szCs w:val="24"/>
          <w:lang w:eastAsia="en-US"/>
        </w:rPr>
        <w:t xml:space="preserve">В соответствии с п.73.1 Инструкции №191н </w:t>
      </w:r>
      <w:hyperlink r:id="rId34" w:history="1">
        <w:r w:rsidRPr="00E34B4B">
          <w:rPr>
            <w:rFonts w:eastAsiaTheme="minorHAnsi"/>
            <w:sz w:val="24"/>
            <w:szCs w:val="24"/>
            <w:lang w:eastAsia="en-US"/>
          </w:rPr>
          <w:t>ф.0503128-НП</w:t>
        </w:r>
      </w:hyperlink>
      <w:r w:rsidRPr="00E34B4B">
        <w:rPr>
          <w:rFonts w:eastAsiaTheme="minorHAnsi"/>
          <w:sz w:val="24"/>
          <w:szCs w:val="24"/>
          <w:lang w:eastAsia="en-US"/>
        </w:rPr>
        <w:t xml:space="preserve"> формируется по данным о ходе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по разделам "Бюджетные обязательства текущего (отчетного) финансового года по расходам", "Обязательства финансовых годов, следующих за текущим (отчетным) финансовым годом".</w:t>
      </w:r>
    </w:p>
    <w:p w:rsidR="00E34B4B" w:rsidRPr="00E34B4B" w:rsidRDefault="00E34B4B" w:rsidP="00E34B4B">
      <w:pPr>
        <w:widowControl/>
        <w:autoSpaceDE/>
        <w:autoSpaceDN/>
        <w:adjustRightInd/>
        <w:ind w:firstLine="708"/>
        <w:jc w:val="both"/>
        <w:rPr>
          <w:rFonts w:eastAsiaTheme="minorHAnsi"/>
          <w:i/>
          <w:sz w:val="24"/>
          <w:szCs w:val="24"/>
          <w:lang w:eastAsia="en-US"/>
        </w:rPr>
      </w:pPr>
      <w:r w:rsidRPr="00E34B4B">
        <w:rPr>
          <w:rFonts w:eastAsiaTheme="minorHAnsi"/>
          <w:i/>
          <w:sz w:val="24"/>
          <w:szCs w:val="24"/>
          <w:lang w:eastAsia="en-US"/>
        </w:rPr>
        <w:t xml:space="preserve"> Согласно ф.05030160 «Пояснительной записки» в рамках реализации регионального проекта «Современная школа» (национального проекта «Образование»): производилось финансирование «Точек Роста» в четырех образовательных учреждениях (МБОУ Вязьма-Брянская СОШ и МБОУ Андрейковская СОШ, МБОУ </w:t>
      </w:r>
      <w:proofErr w:type="spellStart"/>
      <w:r w:rsidRPr="00E34B4B">
        <w:rPr>
          <w:rFonts w:eastAsiaTheme="minorHAnsi"/>
          <w:i/>
          <w:sz w:val="24"/>
          <w:szCs w:val="24"/>
          <w:lang w:eastAsia="en-US"/>
        </w:rPr>
        <w:t>Кайдаковская</w:t>
      </w:r>
      <w:proofErr w:type="spellEnd"/>
      <w:r w:rsidRPr="00E34B4B">
        <w:rPr>
          <w:rFonts w:eastAsiaTheme="minorHAnsi"/>
          <w:i/>
          <w:sz w:val="24"/>
          <w:szCs w:val="24"/>
          <w:lang w:eastAsia="en-US"/>
        </w:rPr>
        <w:t xml:space="preserve"> СОШ и МБОУ Шимановская СОШ). Финансирование составило </w:t>
      </w:r>
      <w:r w:rsidRPr="00E34B4B">
        <w:rPr>
          <w:rFonts w:eastAsiaTheme="minorHAnsi"/>
          <w:b/>
          <w:i/>
          <w:sz w:val="24"/>
          <w:szCs w:val="24"/>
          <w:lang w:eastAsia="en-US"/>
        </w:rPr>
        <w:t>3 958,6</w:t>
      </w:r>
      <w:r w:rsidRPr="00E34B4B">
        <w:rPr>
          <w:rFonts w:eastAsiaTheme="minorHAnsi"/>
          <w:i/>
          <w:sz w:val="24"/>
          <w:szCs w:val="24"/>
          <w:lang w:eastAsia="en-US"/>
        </w:rPr>
        <w:t xml:space="preserve"> тыс. рублей (в том числе зарплата и налоги – 3 663,9 тыс. рублей).</w:t>
      </w:r>
    </w:p>
    <w:p w:rsidR="00E34B4B" w:rsidRPr="00E34B4B" w:rsidRDefault="00E34B4B" w:rsidP="00E34B4B">
      <w:pPr>
        <w:widowControl/>
        <w:autoSpaceDE/>
        <w:autoSpaceDN/>
        <w:adjustRightInd/>
        <w:ind w:firstLine="708"/>
        <w:jc w:val="both"/>
        <w:rPr>
          <w:rFonts w:eastAsiaTheme="minorHAnsi"/>
          <w:i/>
          <w:sz w:val="24"/>
          <w:szCs w:val="24"/>
          <w:lang w:eastAsia="en-US"/>
        </w:rPr>
      </w:pPr>
      <w:r w:rsidRPr="00E34B4B">
        <w:rPr>
          <w:rFonts w:eastAsiaTheme="minorHAnsi"/>
          <w:i/>
          <w:sz w:val="24"/>
          <w:szCs w:val="24"/>
          <w:lang w:eastAsia="en-US"/>
        </w:rPr>
        <w:t xml:space="preserve">1 сентября 2022 года открыт детский технопарк «Кванториум» МБОУ СШ №2 </w:t>
      </w:r>
      <w:proofErr w:type="spellStart"/>
      <w:r w:rsidRPr="00E34B4B">
        <w:rPr>
          <w:rFonts w:eastAsiaTheme="minorHAnsi"/>
          <w:i/>
          <w:sz w:val="24"/>
          <w:szCs w:val="24"/>
          <w:lang w:eastAsia="en-US"/>
        </w:rPr>
        <w:t>г.Вязьма</w:t>
      </w:r>
      <w:proofErr w:type="spellEnd"/>
      <w:r w:rsidRPr="00E34B4B">
        <w:rPr>
          <w:rFonts w:eastAsiaTheme="minorHAnsi"/>
          <w:i/>
          <w:sz w:val="24"/>
          <w:szCs w:val="24"/>
          <w:lang w:eastAsia="en-US"/>
        </w:rPr>
        <w:t xml:space="preserve"> Смоленской области. Финансирование данного проекта составило </w:t>
      </w:r>
      <w:r w:rsidRPr="00E34B4B">
        <w:rPr>
          <w:rFonts w:eastAsiaTheme="minorHAnsi"/>
          <w:b/>
          <w:i/>
          <w:sz w:val="24"/>
          <w:szCs w:val="24"/>
          <w:lang w:eastAsia="en-US"/>
        </w:rPr>
        <w:t>25 663,3</w:t>
      </w:r>
      <w:r w:rsidRPr="00E34B4B">
        <w:rPr>
          <w:rFonts w:eastAsiaTheme="minorHAnsi"/>
          <w:i/>
          <w:sz w:val="24"/>
          <w:szCs w:val="24"/>
          <w:lang w:eastAsia="en-US"/>
        </w:rPr>
        <w:t xml:space="preserve"> тыс. рублей.</w:t>
      </w:r>
    </w:p>
    <w:p w:rsidR="00E34B4B" w:rsidRPr="00E34B4B" w:rsidRDefault="00E34B4B" w:rsidP="00E34B4B">
      <w:pPr>
        <w:widowControl/>
        <w:autoSpaceDE/>
        <w:autoSpaceDN/>
        <w:adjustRightInd/>
        <w:ind w:firstLine="708"/>
        <w:jc w:val="both"/>
        <w:rPr>
          <w:rFonts w:eastAsiaTheme="minorHAnsi"/>
          <w:i/>
          <w:sz w:val="24"/>
          <w:szCs w:val="24"/>
          <w:lang w:eastAsia="en-US"/>
        </w:rPr>
      </w:pPr>
      <w:r w:rsidRPr="00E34B4B">
        <w:rPr>
          <w:rFonts w:eastAsiaTheme="minorHAnsi"/>
          <w:i/>
          <w:sz w:val="24"/>
          <w:szCs w:val="24"/>
          <w:lang w:eastAsia="en-US"/>
        </w:rPr>
        <w:t xml:space="preserve">В рамках реализации проекта «Успех каждого ребенка» (национального проекта «Образования») был профинансирован ремонт спортивного зала в МБОУ Исаковская СОШ и приобретение оборудования для спортивного клуба в МБОУ Вязьма-Брянской СОШ. Финансирование данного проекта составило </w:t>
      </w:r>
      <w:r w:rsidRPr="00E34B4B">
        <w:rPr>
          <w:rFonts w:eastAsiaTheme="minorHAnsi"/>
          <w:b/>
          <w:i/>
          <w:sz w:val="24"/>
          <w:szCs w:val="24"/>
          <w:lang w:eastAsia="en-US"/>
        </w:rPr>
        <w:t>1 520,3</w:t>
      </w:r>
      <w:r w:rsidRPr="00E34B4B">
        <w:rPr>
          <w:rFonts w:eastAsiaTheme="minorHAnsi"/>
          <w:i/>
          <w:sz w:val="24"/>
          <w:szCs w:val="24"/>
          <w:lang w:eastAsia="en-US"/>
        </w:rPr>
        <w:t xml:space="preserve"> тыс. рублей.</w:t>
      </w:r>
    </w:p>
    <w:p w:rsidR="00E34B4B" w:rsidRPr="00E34B4B" w:rsidRDefault="00E34B4B" w:rsidP="00E34B4B">
      <w:pPr>
        <w:widowControl/>
        <w:autoSpaceDE/>
        <w:autoSpaceDN/>
        <w:adjustRightInd/>
        <w:spacing w:after="13"/>
        <w:ind w:right="-143"/>
        <w:contextualSpacing/>
        <w:jc w:val="center"/>
        <w:rPr>
          <w:rFonts w:eastAsiaTheme="minorHAnsi"/>
          <w:b/>
          <w:bCs/>
          <w:i/>
          <w:iCs/>
          <w:sz w:val="24"/>
          <w:szCs w:val="24"/>
          <w:u w:val="single"/>
          <w:lang w:eastAsia="en-US"/>
        </w:rPr>
      </w:pPr>
    </w:p>
    <w:p w:rsidR="00E34B4B" w:rsidRDefault="00E34B4B" w:rsidP="00E34B4B">
      <w:pPr>
        <w:widowControl/>
        <w:autoSpaceDE/>
        <w:autoSpaceDN/>
        <w:adjustRightInd/>
        <w:ind w:left="1080"/>
        <w:contextualSpacing/>
        <w:jc w:val="center"/>
        <w:rPr>
          <w:rFonts w:eastAsiaTheme="minorHAnsi"/>
          <w:b/>
          <w:i/>
          <w:sz w:val="24"/>
          <w:szCs w:val="24"/>
          <w:u w:val="single"/>
          <w:lang w:eastAsia="en-US"/>
        </w:rPr>
      </w:pPr>
      <w:r w:rsidRPr="00E34B4B">
        <w:rPr>
          <w:rFonts w:eastAsiaTheme="minorHAnsi"/>
          <w:b/>
          <w:i/>
          <w:sz w:val="24"/>
          <w:szCs w:val="24"/>
          <w:u w:val="single"/>
          <w:lang w:eastAsia="en-US"/>
        </w:rPr>
        <w:t>Исполнение плановых назначений по доходам</w:t>
      </w:r>
    </w:p>
    <w:p w:rsidR="00E34B4B" w:rsidRPr="00E34B4B" w:rsidRDefault="00E34B4B" w:rsidP="00E34B4B">
      <w:pPr>
        <w:widowControl/>
        <w:autoSpaceDE/>
        <w:autoSpaceDN/>
        <w:adjustRightInd/>
        <w:ind w:left="1080"/>
        <w:contextualSpacing/>
        <w:jc w:val="center"/>
        <w:rPr>
          <w:rFonts w:eastAsiaTheme="minorHAnsi"/>
          <w:b/>
          <w:i/>
          <w:sz w:val="24"/>
          <w:szCs w:val="24"/>
          <w:u w:val="single"/>
          <w:lang w:eastAsia="en-US"/>
        </w:rPr>
      </w:pPr>
    </w:p>
    <w:p w:rsidR="00E34B4B" w:rsidRPr="00E34B4B" w:rsidRDefault="00E34B4B" w:rsidP="00E34B4B">
      <w:pPr>
        <w:widowControl/>
        <w:autoSpaceDE/>
        <w:autoSpaceDN/>
        <w:adjustRightInd/>
        <w:spacing w:after="13"/>
        <w:ind w:left="127" w:right="39" w:firstLine="567"/>
        <w:jc w:val="both"/>
        <w:rPr>
          <w:rFonts w:eastAsia="Times New Roman"/>
          <w:i/>
          <w:sz w:val="24"/>
          <w:szCs w:val="22"/>
        </w:rPr>
      </w:pPr>
      <w:r w:rsidRPr="00E34B4B">
        <w:rPr>
          <w:rFonts w:eastAsia="Times New Roman"/>
          <w:sz w:val="24"/>
          <w:szCs w:val="24"/>
        </w:rPr>
        <w:t xml:space="preserve">Согласно показателям Отчёта об исполнении бюджета главного администратора доходов бюджета на 01.01.2023 (ф.0503127, раздел 1 «Доходы бюджета», графа 4 «Утвержденные бюджетные назначения») утвержденные бюджетные назначения по доходам отражены в сумме </w:t>
      </w:r>
      <w:r w:rsidRPr="00E34B4B">
        <w:rPr>
          <w:rFonts w:eastAsia="Times New Roman"/>
          <w:b/>
          <w:sz w:val="24"/>
          <w:szCs w:val="24"/>
        </w:rPr>
        <w:t>760 897,9</w:t>
      </w:r>
      <w:r w:rsidRPr="00E34B4B">
        <w:rPr>
          <w:rFonts w:eastAsia="Times New Roman"/>
          <w:sz w:val="24"/>
          <w:szCs w:val="24"/>
        </w:rPr>
        <w:t xml:space="preserve"> </w:t>
      </w:r>
      <w:proofErr w:type="gramStart"/>
      <w:r w:rsidRPr="00E34B4B">
        <w:rPr>
          <w:rFonts w:eastAsia="Times New Roman"/>
          <w:sz w:val="24"/>
          <w:szCs w:val="24"/>
        </w:rPr>
        <w:t>тыс.</w:t>
      </w:r>
      <w:r w:rsidRPr="00E34B4B">
        <w:rPr>
          <w:rFonts w:eastAsia="Times New Roman"/>
          <w:sz w:val="24"/>
          <w:szCs w:val="24"/>
          <w:shd w:val="clear" w:color="auto" w:fill="FFFFFF" w:themeFill="background1"/>
        </w:rPr>
        <w:t>рублей</w:t>
      </w:r>
      <w:proofErr w:type="gramEnd"/>
      <w:r w:rsidRPr="00E34B4B">
        <w:rPr>
          <w:rFonts w:eastAsia="Times New Roman"/>
          <w:sz w:val="24"/>
          <w:szCs w:val="24"/>
          <w:shd w:val="clear" w:color="auto" w:fill="FFFFFF" w:themeFill="background1"/>
        </w:rPr>
        <w:t>. Исполнены</w:t>
      </w:r>
      <w:r w:rsidRPr="00E34B4B">
        <w:rPr>
          <w:rFonts w:eastAsia="Times New Roman"/>
          <w:sz w:val="24"/>
          <w:szCs w:val="24"/>
        </w:rPr>
        <w:t xml:space="preserve"> бюджетные назначения по доходам в сумме </w:t>
      </w:r>
      <w:r w:rsidRPr="00E34B4B">
        <w:rPr>
          <w:rFonts w:eastAsia="Times New Roman"/>
          <w:b/>
          <w:sz w:val="24"/>
          <w:szCs w:val="24"/>
        </w:rPr>
        <w:t>757 306,6</w:t>
      </w:r>
      <w:r w:rsidRPr="00E34B4B">
        <w:rPr>
          <w:rFonts w:eastAsia="Times New Roman"/>
          <w:sz w:val="24"/>
          <w:szCs w:val="24"/>
        </w:rPr>
        <w:t xml:space="preserve"> </w:t>
      </w:r>
      <w:proofErr w:type="gramStart"/>
      <w:r w:rsidRPr="00E34B4B">
        <w:rPr>
          <w:rFonts w:eastAsia="Times New Roman"/>
          <w:sz w:val="24"/>
          <w:szCs w:val="24"/>
        </w:rPr>
        <w:t>тыс.рублей</w:t>
      </w:r>
      <w:proofErr w:type="gramEnd"/>
      <w:r w:rsidRPr="00E34B4B">
        <w:rPr>
          <w:rFonts w:eastAsia="Times New Roman"/>
          <w:sz w:val="24"/>
          <w:szCs w:val="24"/>
        </w:rPr>
        <w:t xml:space="preserve"> (99,5%).  </w:t>
      </w:r>
      <w:r w:rsidRPr="00E34B4B">
        <w:rPr>
          <w:rFonts w:eastAsia="Times New Roman"/>
          <w:i/>
          <w:sz w:val="24"/>
          <w:szCs w:val="22"/>
        </w:rPr>
        <w:t xml:space="preserve">Данные ф. 0503127 «Отчёт об исполнении бюджета» подтверждены данными ф.0503110 «Справка по заключению счетов бюджетного учёта отчетного финансового года» на 01.01.2023 года и соответствующими показателями, указанными в форме 0503125 «Справка по консолидируемым расчетам». </w:t>
      </w:r>
    </w:p>
    <w:p w:rsidR="00E34B4B" w:rsidRPr="00E34B4B" w:rsidRDefault="00E34B4B" w:rsidP="00E34B4B">
      <w:pPr>
        <w:widowControl/>
        <w:autoSpaceDE/>
        <w:autoSpaceDN/>
        <w:adjustRightInd/>
        <w:spacing w:after="13"/>
        <w:ind w:right="39" w:firstLine="708"/>
        <w:jc w:val="both"/>
        <w:rPr>
          <w:rFonts w:eastAsia="Times New Roman"/>
          <w:i/>
          <w:sz w:val="24"/>
          <w:szCs w:val="22"/>
        </w:rPr>
      </w:pPr>
    </w:p>
    <w:p w:rsidR="00E34B4B" w:rsidRDefault="00E34B4B" w:rsidP="00E34B4B">
      <w:pPr>
        <w:widowControl/>
        <w:tabs>
          <w:tab w:val="left" w:pos="567"/>
          <w:tab w:val="left" w:pos="709"/>
          <w:tab w:val="left" w:pos="851"/>
        </w:tabs>
        <w:autoSpaceDE/>
        <w:autoSpaceDN/>
        <w:adjustRightInd/>
        <w:spacing w:after="5"/>
        <w:jc w:val="center"/>
        <w:rPr>
          <w:rFonts w:eastAsia="Times New Roman"/>
          <w:b/>
          <w:i/>
          <w:sz w:val="24"/>
          <w:szCs w:val="22"/>
          <w:u w:val="single"/>
        </w:rPr>
      </w:pPr>
      <w:r w:rsidRPr="00E34B4B">
        <w:rPr>
          <w:rFonts w:eastAsia="Times New Roman"/>
          <w:b/>
          <w:i/>
          <w:sz w:val="24"/>
          <w:szCs w:val="22"/>
          <w:u w:val="single"/>
        </w:rPr>
        <w:t>Исполнение плановых назначений по расходам</w:t>
      </w:r>
    </w:p>
    <w:p w:rsidR="00E34B4B" w:rsidRPr="00E34B4B" w:rsidRDefault="00E34B4B" w:rsidP="00E34B4B">
      <w:pPr>
        <w:widowControl/>
        <w:tabs>
          <w:tab w:val="left" w:pos="567"/>
          <w:tab w:val="left" w:pos="709"/>
          <w:tab w:val="left" w:pos="851"/>
        </w:tabs>
        <w:autoSpaceDE/>
        <w:autoSpaceDN/>
        <w:adjustRightInd/>
        <w:spacing w:after="5"/>
        <w:jc w:val="center"/>
        <w:rPr>
          <w:rFonts w:eastAsia="Times New Roman"/>
          <w:b/>
          <w:i/>
          <w:sz w:val="24"/>
          <w:szCs w:val="22"/>
          <w:u w:val="single"/>
        </w:rPr>
      </w:pPr>
    </w:p>
    <w:p w:rsidR="00E34B4B" w:rsidRPr="00E34B4B" w:rsidRDefault="00E34B4B" w:rsidP="00E34B4B">
      <w:pPr>
        <w:widowControl/>
        <w:autoSpaceDE/>
        <w:autoSpaceDN/>
        <w:adjustRightInd/>
        <w:spacing w:after="13"/>
        <w:ind w:right="39" w:firstLine="567"/>
        <w:jc w:val="both"/>
        <w:rPr>
          <w:rFonts w:eastAsia="Times New Roman"/>
          <w:sz w:val="24"/>
          <w:szCs w:val="22"/>
        </w:rPr>
      </w:pPr>
      <w:r w:rsidRPr="00E34B4B">
        <w:rPr>
          <w:rFonts w:eastAsia="Times New Roman"/>
          <w:sz w:val="24"/>
          <w:szCs w:val="22"/>
        </w:rPr>
        <w:tab/>
        <w:t xml:space="preserve">В течение 2022 года в Решение о бюджете от 22.12.2021 №121 вносились изменения и дополнения, связанные с поступлением безвозмездных поступлений и прочих доходов, а также перераспределением бюджетных ассигнований, последняя корректировка параметров бюджета принята 21.12.2022 года (решение Вяземского районного Совета депутатов от 21.12.2022 № 92 «О внесении изменений в решение Вяземского районного Совета депутатов от 22.12.2021 №121 «О бюджете муниципального образования «Вяземский район» Смоленской области на 2022 год и на плановый период 2023 и 2024 годов»).  </w:t>
      </w:r>
    </w:p>
    <w:p w:rsidR="00E34B4B" w:rsidRPr="00E34B4B" w:rsidRDefault="00E34B4B" w:rsidP="00E34B4B">
      <w:pPr>
        <w:widowControl/>
        <w:autoSpaceDE/>
        <w:autoSpaceDN/>
        <w:adjustRightInd/>
        <w:spacing w:after="13"/>
        <w:ind w:right="39" w:firstLine="567"/>
        <w:jc w:val="both"/>
        <w:rPr>
          <w:rFonts w:eastAsia="Times New Roman"/>
          <w:sz w:val="24"/>
          <w:szCs w:val="22"/>
        </w:rPr>
      </w:pPr>
      <w:r w:rsidRPr="00E34B4B">
        <w:rPr>
          <w:rFonts w:eastAsia="Times New Roman"/>
          <w:sz w:val="24"/>
          <w:szCs w:val="22"/>
        </w:rPr>
        <w:t xml:space="preserve">В результате, с учетом изменений, бюджетные ассигнования окончательно были утверждены и приняты к исполнению в сумме </w:t>
      </w:r>
      <w:r w:rsidRPr="00E34B4B">
        <w:rPr>
          <w:rFonts w:eastAsia="Times New Roman"/>
          <w:b/>
          <w:sz w:val="24"/>
          <w:szCs w:val="22"/>
        </w:rPr>
        <w:t>1 107 946,8</w:t>
      </w:r>
      <w:r w:rsidRPr="00E34B4B">
        <w:rPr>
          <w:rFonts w:eastAsia="Times New Roman"/>
          <w:sz w:val="24"/>
          <w:szCs w:val="22"/>
        </w:rPr>
        <w:t xml:space="preserve"> тыс. рублей, подтверждено ф.0503128 «Отчет о бюджетных обязательствах» и данными раздела 2 ф.0503127 «Отчет об исполнении бюджета». </w:t>
      </w:r>
    </w:p>
    <w:p w:rsidR="00E34B4B" w:rsidRPr="00E34B4B" w:rsidRDefault="00E34B4B" w:rsidP="00E34B4B">
      <w:pPr>
        <w:widowControl/>
        <w:tabs>
          <w:tab w:val="left" w:pos="0"/>
        </w:tabs>
        <w:autoSpaceDE/>
        <w:autoSpaceDN/>
        <w:adjustRightInd/>
        <w:ind w:right="39" w:firstLine="15"/>
        <w:jc w:val="both"/>
        <w:rPr>
          <w:rFonts w:eastAsia="Times New Roman"/>
          <w:sz w:val="24"/>
          <w:szCs w:val="22"/>
        </w:rPr>
      </w:pPr>
      <w:r w:rsidRPr="00E34B4B">
        <w:rPr>
          <w:rFonts w:eastAsia="Times New Roman"/>
          <w:sz w:val="24"/>
          <w:szCs w:val="22"/>
        </w:rPr>
        <w:tab/>
        <w:t xml:space="preserve">Денежные обязательства Комитетом образования исполнены в объёме </w:t>
      </w:r>
      <w:r w:rsidRPr="00E34B4B">
        <w:rPr>
          <w:rFonts w:eastAsia="Times New Roman"/>
          <w:b/>
          <w:sz w:val="24"/>
          <w:szCs w:val="22"/>
        </w:rPr>
        <w:t>1 104 316,7</w:t>
      </w:r>
      <w:r w:rsidRPr="00E34B4B">
        <w:rPr>
          <w:rFonts w:eastAsia="Times New Roman"/>
          <w:sz w:val="24"/>
          <w:szCs w:val="22"/>
        </w:rPr>
        <w:t xml:space="preserve"> </w:t>
      </w:r>
      <w:proofErr w:type="gramStart"/>
      <w:r w:rsidRPr="00E34B4B">
        <w:rPr>
          <w:rFonts w:eastAsia="Times New Roman"/>
          <w:sz w:val="24"/>
          <w:szCs w:val="22"/>
        </w:rPr>
        <w:t>тыс.рублей</w:t>
      </w:r>
      <w:proofErr w:type="gramEnd"/>
      <w:r w:rsidRPr="00E34B4B">
        <w:rPr>
          <w:rFonts w:eastAsia="Times New Roman"/>
          <w:sz w:val="24"/>
          <w:szCs w:val="22"/>
        </w:rPr>
        <w:t xml:space="preserve"> или </w:t>
      </w:r>
      <w:r w:rsidRPr="00E34B4B">
        <w:rPr>
          <w:rFonts w:eastAsia="Times New Roman"/>
          <w:b/>
          <w:sz w:val="24"/>
          <w:szCs w:val="22"/>
        </w:rPr>
        <w:t>99,7</w:t>
      </w:r>
      <w:r w:rsidRPr="00E34B4B">
        <w:rPr>
          <w:rFonts w:eastAsia="Times New Roman"/>
          <w:sz w:val="24"/>
          <w:szCs w:val="22"/>
        </w:rPr>
        <w:t xml:space="preserve">% к утверждённым бюджетным назначениям, что не превышает лимитов бюджетных обязательств, подтверждено данными графы 10 «Исполнено денежных обязательств» «Отчет о бюджетных обязательствах» (ф.0503128) и данными раздела 2 «Отчёт </w:t>
      </w:r>
      <w:r w:rsidRPr="00E34B4B">
        <w:rPr>
          <w:rFonts w:eastAsia="Times New Roman"/>
          <w:sz w:val="24"/>
          <w:szCs w:val="22"/>
        </w:rPr>
        <w:lastRenderedPageBreak/>
        <w:t xml:space="preserve">об исполнении бюджета» за 2022 год (ф.0503127), а также ф. 0503164 «Сведения об исполнении бюджета». </w:t>
      </w:r>
    </w:p>
    <w:p w:rsidR="00E34B4B" w:rsidRPr="00E34B4B" w:rsidRDefault="00E34B4B" w:rsidP="00E34B4B">
      <w:pPr>
        <w:widowControl/>
        <w:autoSpaceDE/>
        <w:autoSpaceDN/>
        <w:adjustRightInd/>
        <w:ind w:left="127" w:right="39" w:firstLine="567"/>
        <w:jc w:val="both"/>
        <w:rPr>
          <w:rFonts w:eastAsia="Times New Roman"/>
          <w:i/>
          <w:sz w:val="24"/>
          <w:szCs w:val="22"/>
        </w:rPr>
      </w:pPr>
      <w:r w:rsidRPr="00E34B4B">
        <w:rPr>
          <w:rFonts w:eastAsia="Times New Roman"/>
          <w:i/>
          <w:sz w:val="24"/>
          <w:szCs w:val="22"/>
        </w:rPr>
        <w:t>Утверждённые ассигнования по расходным назначениям не выполнены в объёме</w:t>
      </w:r>
    </w:p>
    <w:p w:rsidR="00E34B4B" w:rsidRPr="00E34B4B" w:rsidRDefault="00E34B4B" w:rsidP="00E34B4B">
      <w:pPr>
        <w:widowControl/>
        <w:autoSpaceDE/>
        <w:autoSpaceDN/>
        <w:adjustRightInd/>
        <w:ind w:left="127" w:right="39" w:firstLine="567"/>
        <w:jc w:val="both"/>
        <w:rPr>
          <w:rFonts w:eastAsia="Times New Roman"/>
          <w:i/>
          <w:sz w:val="24"/>
          <w:szCs w:val="22"/>
        </w:rPr>
      </w:pPr>
      <w:r w:rsidRPr="00E34B4B">
        <w:rPr>
          <w:rFonts w:eastAsia="Times New Roman"/>
          <w:i/>
          <w:sz w:val="24"/>
          <w:szCs w:val="22"/>
        </w:rPr>
        <w:t xml:space="preserve"> </w:t>
      </w:r>
      <w:r w:rsidRPr="00E34B4B">
        <w:rPr>
          <w:rFonts w:eastAsia="Times New Roman"/>
          <w:b/>
          <w:i/>
          <w:sz w:val="24"/>
          <w:szCs w:val="22"/>
        </w:rPr>
        <w:t>3 630,1</w:t>
      </w:r>
      <w:r w:rsidRPr="00E34B4B">
        <w:rPr>
          <w:rFonts w:eastAsia="Times New Roman"/>
          <w:i/>
          <w:sz w:val="24"/>
          <w:szCs w:val="22"/>
        </w:rPr>
        <w:t xml:space="preserve"> </w:t>
      </w:r>
      <w:proofErr w:type="gramStart"/>
      <w:r w:rsidRPr="00E34B4B">
        <w:rPr>
          <w:rFonts w:eastAsia="Times New Roman"/>
          <w:i/>
          <w:sz w:val="24"/>
          <w:szCs w:val="22"/>
        </w:rPr>
        <w:t>тыс.рублей</w:t>
      </w:r>
      <w:proofErr w:type="gramEnd"/>
      <w:r w:rsidRPr="00E34B4B">
        <w:rPr>
          <w:rFonts w:eastAsia="Times New Roman"/>
          <w:i/>
          <w:sz w:val="24"/>
          <w:szCs w:val="22"/>
        </w:rPr>
        <w:t>. Данное неисполнение подтверждается соответствующими показателями в ф.0503164 «Сведения об исполнении бюджета».</w:t>
      </w:r>
    </w:p>
    <w:p w:rsidR="00E34B4B" w:rsidRPr="00E34B4B" w:rsidRDefault="00E34B4B" w:rsidP="00E34B4B">
      <w:pPr>
        <w:widowControl/>
        <w:autoSpaceDE/>
        <w:autoSpaceDN/>
        <w:adjustRightInd/>
        <w:spacing w:after="13"/>
        <w:ind w:left="10" w:right="39" w:firstLine="698"/>
        <w:jc w:val="both"/>
        <w:rPr>
          <w:rFonts w:eastAsia="Times New Roman"/>
          <w:i/>
          <w:sz w:val="24"/>
          <w:szCs w:val="22"/>
        </w:rPr>
      </w:pPr>
      <w:r w:rsidRPr="00E34B4B">
        <w:rPr>
          <w:rFonts w:eastAsia="Times New Roman"/>
          <w:sz w:val="24"/>
          <w:szCs w:val="22"/>
        </w:rPr>
        <w:t xml:space="preserve">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 </w:t>
      </w:r>
      <w:r w:rsidRPr="00E34B4B">
        <w:rPr>
          <w:rFonts w:eastAsia="Times New Roman"/>
          <w:i/>
          <w:sz w:val="24"/>
          <w:szCs w:val="22"/>
        </w:rPr>
        <w:t>При подготовке заключения расхождений показателей ф.0503164 и ф.0503127 годовой бюджетной отчетности не установлено.</w:t>
      </w:r>
    </w:p>
    <w:p w:rsidR="00E34B4B" w:rsidRPr="00E34B4B" w:rsidRDefault="00E34B4B" w:rsidP="00E34B4B">
      <w:pPr>
        <w:widowControl/>
        <w:autoSpaceDE/>
        <w:autoSpaceDN/>
        <w:adjustRightInd/>
        <w:spacing w:after="13"/>
        <w:ind w:left="10" w:right="39" w:hanging="10"/>
        <w:jc w:val="both"/>
        <w:rPr>
          <w:rFonts w:eastAsiaTheme="minorHAnsi"/>
          <w:i/>
          <w:sz w:val="24"/>
          <w:szCs w:val="24"/>
          <w:lang w:eastAsia="en-US"/>
        </w:rPr>
      </w:pPr>
      <w:r w:rsidRPr="00E34B4B">
        <w:rPr>
          <w:rFonts w:eastAsia="Times New Roman"/>
          <w:i/>
          <w:sz w:val="24"/>
          <w:szCs w:val="22"/>
        </w:rPr>
        <w:t xml:space="preserve"> </w:t>
      </w:r>
      <w:r w:rsidRPr="00E34B4B">
        <w:rPr>
          <w:rFonts w:eastAsia="Times New Roman"/>
          <w:i/>
          <w:sz w:val="24"/>
          <w:szCs w:val="22"/>
        </w:rPr>
        <w:tab/>
      </w:r>
    </w:p>
    <w:p w:rsidR="00E34B4B" w:rsidRPr="00E34B4B" w:rsidRDefault="00E34B4B" w:rsidP="00E34B4B">
      <w:pPr>
        <w:widowControl/>
        <w:numPr>
          <w:ilvl w:val="0"/>
          <w:numId w:val="81"/>
        </w:numPr>
        <w:autoSpaceDE/>
        <w:autoSpaceDN/>
        <w:adjustRightInd/>
        <w:spacing w:after="160" w:line="259" w:lineRule="auto"/>
        <w:ind w:left="0"/>
        <w:contextualSpacing/>
        <w:jc w:val="both"/>
        <w:textAlignment w:val="top"/>
        <w:rPr>
          <w:rFonts w:eastAsiaTheme="minorHAnsi"/>
          <w:b/>
          <w:sz w:val="24"/>
          <w:szCs w:val="24"/>
          <w:u w:val="single"/>
          <w:lang w:eastAsia="en-US"/>
        </w:rPr>
      </w:pPr>
      <w:r w:rsidRPr="00E34B4B">
        <w:rPr>
          <w:rFonts w:eastAsiaTheme="minorHAnsi"/>
          <w:b/>
          <w:sz w:val="24"/>
          <w:szCs w:val="24"/>
          <w:u w:val="single"/>
          <w:lang w:eastAsia="en-US"/>
        </w:rPr>
        <w:t>Раздел 4 "Анализ показателей бухгалтерской отчетности субъекта бюджетной отчетности", включающий:</w:t>
      </w:r>
    </w:p>
    <w:p w:rsidR="00E34B4B" w:rsidRPr="00E34B4B" w:rsidRDefault="00E34B4B" w:rsidP="00E34B4B">
      <w:pPr>
        <w:widowControl/>
        <w:numPr>
          <w:ilvl w:val="0"/>
          <w:numId w:val="82"/>
        </w:numPr>
        <w:autoSpaceDE/>
        <w:autoSpaceDN/>
        <w:adjustRightInd/>
        <w:spacing w:after="160" w:line="259" w:lineRule="auto"/>
        <w:ind w:left="426"/>
        <w:contextualSpacing/>
        <w:jc w:val="both"/>
        <w:textAlignment w:val="top"/>
        <w:rPr>
          <w:rFonts w:eastAsiaTheme="minorHAnsi"/>
          <w:b/>
          <w:i/>
          <w:sz w:val="24"/>
          <w:szCs w:val="24"/>
          <w:u w:val="single"/>
          <w:lang w:eastAsia="en-US"/>
        </w:rPr>
      </w:pPr>
      <w:r w:rsidRPr="00E34B4B">
        <w:rPr>
          <w:rFonts w:eastAsiaTheme="minorHAnsi"/>
          <w:b/>
          <w:i/>
          <w:sz w:val="24"/>
          <w:szCs w:val="24"/>
          <w:u w:val="single"/>
          <w:lang w:eastAsia="en-US"/>
        </w:rPr>
        <w:t>Сведения о движении нефинансовых активов (ф.0503168)</w:t>
      </w:r>
    </w:p>
    <w:p w:rsidR="00E34B4B" w:rsidRPr="00E34B4B" w:rsidRDefault="00E34B4B" w:rsidP="00E34B4B">
      <w:pPr>
        <w:widowControl/>
        <w:autoSpaceDE/>
        <w:autoSpaceDN/>
        <w:adjustRightInd/>
        <w:ind w:right="39" w:firstLine="708"/>
        <w:jc w:val="both"/>
        <w:rPr>
          <w:rFonts w:eastAsia="Times New Roman"/>
          <w:i/>
          <w:sz w:val="24"/>
          <w:szCs w:val="22"/>
        </w:rPr>
      </w:pPr>
      <w:r w:rsidRPr="00E34B4B">
        <w:rPr>
          <w:rFonts w:eastAsia="Times New Roman"/>
          <w:sz w:val="24"/>
          <w:szCs w:val="22"/>
        </w:rPr>
        <w:t xml:space="preserve">Согласно данным ф.0503168, на 01 января 2023 года балансовая стоимость основных средств составляет </w:t>
      </w:r>
      <w:r w:rsidRPr="00E34B4B">
        <w:rPr>
          <w:rFonts w:eastAsia="Times New Roman"/>
          <w:b/>
          <w:sz w:val="24"/>
          <w:szCs w:val="22"/>
        </w:rPr>
        <w:t xml:space="preserve">3 131,5 </w:t>
      </w:r>
      <w:proofErr w:type="gramStart"/>
      <w:r w:rsidRPr="00E34B4B">
        <w:rPr>
          <w:rFonts w:eastAsia="Times New Roman"/>
          <w:sz w:val="24"/>
          <w:szCs w:val="22"/>
        </w:rPr>
        <w:t>тыс.рублей</w:t>
      </w:r>
      <w:proofErr w:type="gramEnd"/>
      <w:r w:rsidRPr="00E34B4B">
        <w:rPr>
          <w:rFonts w:eastAsia="Times New Roman"/>
          <w:sz w:val="24"/>
          <w:szCs w:val="22"/>
        </w:rPr>
        <w:t xml:space="preserve">, материальных запасов </w:t>
      </w:r>
      <w:r w:rsidRPr="00E34B4B">
        <w:rPr>
          <w:rFonts w:eastAsia="Times New Roman"/>
          <w:b/>
          <w:sz w:val="24"/>
          <w:szCs w:val="22"/>
        </w:rPr>
        <w:t>1 252,2</w:t>
      </w:r>
      <w:r w:rsidRPr="00E34B4B">
        <w:rPr>
          <w:rFonts w:eastAsia="Times New Roman"/>
          <w:sz w:val="24"/>
          <w:szCs w:val="22"/>
        </w:rPr>
        <w:t xml:space="preserve"> тыс.рублей.</w:t>
      </w:r>
      <w:r w:rsidRPr="00E34B4B">
        <w:rPr>
          <w:rFonts w:eastAsia="Times New Roman"/>
          <w:b/>
          <w:szCs w:val="22"/>
        </w:rPr>
        <w:t xml:space="preserve"> </w:t>
      </w:r>
      <w:r w:rsidRPr="00E34B4B">
        <w:rPr>
          <w:rFonts w:eastAsia="Times New Roman"/>
          <w:sz w:val="16"/>
          <w:szCs w:val="22"/>
        </w:rPr>
        <w:t xml:space="preserve"> </w:t>
      </w:r>
      <w:r w:rsidRPr="00E34B4B">
        <w:rPr>
          <w:rFonts w:eastAsia="Times New Roman"/>
          <w:i/>
          <w:sz w:val="24"/>
          <w:szCs w:val="22"/>
        </w:rPr>
        <w:t>Показатели ф.0503168 «Сведения о движении нефинансовых активов» не имеют расхождений с показателями строки 010 граф 3 и 8 раздела 1 «Нефинансовые активы» Баланса (ф. 0503130).</w:t>
      </w:r>
    </w:p>
    <w:p w:rsidR="00E34B4B" w:rsidRPr="00E34B4B" w:rsidRDefault="00E34B4B" w:rsidP="00E34B4B">
      <w:pPr>
        <w:widowControl/>
        <w:autoSpaceDE/>
        <w:autoSpaceDN/>
        <w:adjustRightInd/>
        <w:ind w:right="39" w:firstLine="708"/>
        <w:jc w:val="both"/>
        <w:rPr>
          <w:rFonts w:eastAsia="Times New Roman"/>
          <w:sz w:val="24"/>
          <w:szCs w:val="22"/>
        </w:rPr>
      </w:pPr>
      <w:r w:rsidRPr="00E34B4B">
        <w:rPr>
          <w:rFonts w:eastAsia="Times New Roman"/>
          <w:sz w:val="24"/>
          <w:szCs w:val="22"/>
        </w:rPr>
        <w:t>Согласно представленной форме поступление основных средств составил</w:t>
      </w:r>
    </w:p>
    <w:p w:rsidR="00E34B4B" w:rsidRPr="00E34B4B" w:rsidRDefault="00E34B4B" w:rsidP="00E34B4B">
      <w:pPr>
        <w:widowControl/>
        <w:autoSpaceDE/>
        <w:autoSpaceDN/>
        <w:adjustRightInd/>
        <w:ind w:right="39"/>
        <w:jc w:val="both"/>
        <w:rPr>
          <w:rFonts w:eastAsia="Times New Roman"/>
          <w:sz w:val="24"/>
          <w:szCs w:val="22"/>
        </w:rPr>
      </w:pPr>
      <w:r w:rsidRPr="00E34B4B">
        <w:rPr>
          <w:rFonts w:eastAsia="Times New Roman"/>
          <w:sz w:val="24"/>
          <w:szCs w:val="22"/>
        </w:rPr>
        <w:t>70 737,30 рублей, выбытие составило 70 737,30 рублей, что не соответствует строкам 321 (увеличение стоимости основных средств) и строке 322 (уменьшение стоимости основных средств ф.0503121.</w:t>
      </w:r>
    </w:p>
    <w:p w:rsidR="00E34B4B" w:rsidRPr="00E34B4B" w:rsidRDefault="00E34B4B" w:rsidP="00E34B4B">
      <w:pPr>
        <w:widowControl/>
        <w:autoSpaceDE/>
        <w:autoSpaceDN/>
        <w:adjustRightInd/>
        <w:ind w:firstLine="708"/>
        <w:jc w:val="both"/>
        <w:textAlignment w:val="top"/>
        <w:rPr>
          <w:rFonts w:eastAsia="Times New Roman"/>
          <w:i/>
          <w:sz w:val="24"/>
          <w:szCs w:val="22"/>
        </w:rPr>
      </w:pPr>
    </w:p>
    <w:p w:rsidR="00E34B4B" w:rsidRPr="00E34B4B" w:rsidRDefault="00E34B4B" w:rsidP="00E34B4B">
      <w:pPr>
        <w:widowControl/>
        <w:numPr>
          <w:ilvl w:val="0"/>
          <w:numId w:val="82"/>
        </w:numPr>
        <w:autoSpaceDE/>
        <w:autoSpaceDN/>
        <w:adjustRightInd/>
        <w:spacing w:after="160" w:line="259" w:lineRule="auto"/>
        <w:ind w:left="426"/>
        <w:contextualSpacing/>
        <w:jc w:val="both"/>
        <w:textAlignment w:val="top"/>
        <w:rPr>
          <w:rFonts w:eastAsiaTheme="minorHAnsi"/>
          <w:b/>
          <w:i/>
          <w:sz w:val="24"/>
          <w:szCs w:val="24"/>
          <w:u w:val="single"/>
          <w:lang w:eastAsia="en-US"/>
        </w:rPr>
      </w:pPr>
      <w:r w:rsidRPr="00E34B4B">
        <w:rPr>
          <w:rFonts w:eastAsiaTheme="minorHAnsi"/>
          <w:b/>
          <w:i/>
          <w:sz w:val="24"/>
          <w:szCs w:val="24"/>
          <w:u w:val="single"/>
          <w:lang w:eastAsia="en-US"/>
        </w:rPr>
        <w:t>Сведения по дебиторской и кредиторской задолженности (ф.0503169)</w:t>
      </w:r>
    </w:p>
    <w:p w:rsidR="00E34B4B" w:rsidRPr="00E34B4B" w:rsidRDefault="00E34B4B" w:rsidP="00E34B4B">
      <w:pPr>
        <w:widowControl/>
        <w:autoSpaceDE/>
        <w:autoSpaceDN/>
        <w:adjustRightInd/>
        <w:spacing w:after="13" w:line="268" w:lineRule="auto"/>
        <w:ind w:right="39" w:firstLine="567"/>
        <w:jc w:val="both"/>
        <w:rPr>
          <w:rFonts w:eastAsia="Times New Roman"/>
          <w:sz w:val="24"/>
          <w:szCs w:val="22"/>
        </w:rPr>
      </w:pPr>
      <w:r w:rsidRPr="00E34B4B">
        <w:rPr>
          <w:rFonts w:eastAsia="Times New Roman"/>
          <w:b/>
          <w:i/>
          <w:sz w:val="24"/>
          <w:szCs w:val="22"/>
          <w:u w:val="single"/>
        </w:rPr>
        <w:t>Дебиторская задолженность</w:t>
      </w:r>
      <w:r w:rsidRPr="00E34B4B">
        <w:rPr>
          <w:rFonts w:eastAsia="Times New Roman"/>
          <w:b/>
          <w:sz w:val="24"/>
          <w:szCs w:val="22"/>
        </w:rPr>
        <w:t xml:space="preserve"> </w:t>
      </w:r>
      <w:r w:rsidRPr="00E34B4B">
        <w:rPr>
          <w:rFonts w:eastAsia="Times New Roman"/>
          <w:sz w:val="24"/>
          <w:szCs w:val="22"/>
        </w:rPr>
        <w:t xml:space="preserve">на начало года составляла </w:t>
      </w:r>
      <w:r w:rsidRPr="00E34B4B">
        <w:rPr>
          <w:rFonts w:eastAsia="Times New Roman"/>
          <w:b/>
          <w:sz w:val="24"/>
          <w:szCs w:val="22"/>
        </w:rPr>
        <w:t xml:space="preserve">1 963 496,2 </w:t>
      </w:r>
      <w:proofErr w:type="gramStart"/>
      <w:r w:rsidRPr="00E34B4B">
        <w:rPr>
          <w:rFonts w:eastAsia="Times New Roman"/>
          <w:sz w:val="24"/>
          <w:szCs w:val="22"/>
        </w:rPr>
        <w:t>тыс.рублей</w:t>
      </w:r>
      <w:proofErr w:type="gramEnd"/>
      <w:r w:rsidRPr="00E34B4B">
        <w:rPr>
          <w:rFonts w:eastAsia="Times New Roman"/>
          <w:sz w:val="24"/>
          <w:szCs w:val="22"/>
        </w:rPr>
        <w:t xml:space="preserve">, на конец отчётного периода увеличилась на </w:t>
      </w:r>
      <w:r w:rsidRPr="00E34B4B">
        <w:rPr>
          <w:rFonts w:eastAsia="Times New Roman"/>
          <w:b/>
          <w:sz w:val="24"/>
          <w:szCs w:val="22"/>
        </w:rPr>
        <w:t>320 200,9</w:t>
      </w:r>
      <w:r w:rsidRPr="00E34B4B">
        <w:rPr>
          <w:rFonts w:eastAsia="Times New Roman"/>
          <w:sz w:val="24"/>
          <w:szCs w:val="22"/>
        </w:rPr>
        <w:t xml:space="preserve"> тыс.рублей и составила </w:t>
      </w:r>
      <w:r w:rsidRPr="00E34B4B">
        <w:rPr>
          <w:rFonts w:eastAsia="Times New Roman"/>
          <w:b/>
          <w:sz w:val="24"/>
          <w:szCs w:val="22"/>
        </w:rPr>
        <w:t xml:space="preserve">2 283 697,1 </w:t>
      </w:r>
      <w:r w:rsidRPr="00E34B4B">
        <w:rPr>
          <w:rFonts w:eastAsia="Times New Roman"/>
          <w:sz w:val="24"/>
          <w:szCs w:val="22"/>
        </w:rPr>
        <w:t xml:space="preserve">тыс.рублей. </w:t>
      </w:r>
      <w:r w:rsidRPr="00E34B4B">
        <w:rPr>
          <w:rFonts w:eastAsia="Times New Roman"/>
          <w:i/>
          <w:sz w:val="24"/>
          <w:szCs w:val="22"/>
        </w:rPr>
        <w:t>Сумма дебиторской задолженности соответствует строкам 250 и 260 баланса (ф.0503130).</w:t>
      </w:r>
    </w:p>
    <w:p w:rsidR="00E34B4B" w:rsidRPr="00E34B4B" w:rsidRDefault="00E34B4B" w:rsidP="00E34B4B">
      <w:pPr>
        <w:widowControl/>
        <w:autoSpaceDE/>
        <w:autoSpaceDN/>
        <w:adjustRightInd/>
        <w:spacing w:after="13" w:line="268" w:lineRule="auto"/>
        <w:ind w:right="39" w:firstLine="567"/>
        <w:jc w:val="both"/>
        <w:rPr>
          <w:rFonts w:eastAsiaTheme="minorHAnsi"/>
          <w:i/>
          <w:sz w:val="24"/>
          <w:szCs w:val="24"/>
          <w:lang w:eastAsia="en-US"/>
        </w:rPr>
      </w:pPr>
      <w:r w:rsidRPr="00E34B4B">
        <w:rPr>
          <w:rFonts w:eastAsia="Times New Roman"/>
          <w:b/>
          <w:i/>
          <w:sz w:val="24"/>
          <w:szCs w:val="22"/>
          <w:u w:val="single"/>
        </w:rPr>
        <w:t>Кредиторская задолженность</w:t>
      </w:r>
      <w:r w:rsidRPr="00E34B4B">
        <w:rPr>
          <w:rFonts w:eastAsia="Times New Roman"/>
          <w:b/>
          <w:sz w:val="24"/>
          <w:szCs w:val="22"/>
        </w:rPr>
        <w:t xml:space="preserve"> </w:t>
      </w:r>
      <w:r w:rsidRPr="00E34B4B">
        <w:rPr>
          <w:rFonts w:eastAsia="Times New Roman"/>
          <w:sz w:val="24"/>
          <w:szCs w:val="22"/>
        </w:rPr>
        <w:t xml:space="preserve">на начало года составляла </w:t>
      </w:r>
      <w:r w:rsidRPr="00E34B4B">
        <w:rPr>
          <w:rFonts w:eastAsia="Times New Roman"/>
          <w:b/>
          <w:sz w:val="24"/>
          <w:szCs w:val="22"/>
        </w:rPr>
        <w:t>1 719,1</w:t>
      </w:r>
      <w:r w:rsidRPr="00E34B4B">
        <w:rPr>
          <w:rFonts w:eastAsia="Times New Roman"/>
          <w:sz w:val="24"/>
          <w:szCs w:val="22"/>
        </w:rPr>
        <w:t xml:space="preserve"> </w:t>
      </w:r>
      <w:proofErr w:type="gramStart"/>
      <w:r w:rsidRPr="00E34B4B">
        <w:rPr>
          <w:rFonts w:eastAsia="Times New Roman"/>
          <w:sz w:val="24"/>
          <w:szCs w:val="22"/>
        </w:rPr>
        <w:t>тыс.рублей</w:t>
      </w:r>
      <w:proofErr w:type="gramEnd"/>
      <w:r w:rsidRPr="00E34B4B">
        <w:rPr>
          <w:rFonts w:eastAsia="Times New Roman"/>
          <w:sz w:val="24"/>
          <w:szCs w:val="22"/>
        </w:rPr>
        <w:t xml:space="preserve">, на конец отчётного периода снизилась на </w:t>
      </w:r>
      <w:r w:rsidRPr="00E34B4B">
        <w:rPr>
          <w:rFonts w:eastAsia="Times New Roman"/>
          <w:b/>
          <w:sz w:val="24"/>
          <w:szCs w:val="22"/>
        </w:rPr>
        <w:t xml:space="preserve">388,6 </w:t>
      </w:r>
      <w:r w:rsidRPr="00E34B4B">
        <w:rPr>
          <w:rFonts w:eastAsia="Times New Roman"/>
          <w:sz w:val="24"/>
          <w:szCs w:val="22"/>
        </w:rPr>
        <w:t xml:space="preserve">тыс.рублей и составила </w:t>
      </w:r>
      <w:r w:rsidRPr="00E34B4B">
        <w:rPr>
          <w:rFonts w:eastAsia="Times New Roman"/>
          <w:b/>
          <w:sz w:val="24"/>
          <w:szCs w:val="22"/>
        </w:rPr>
        <w:t>1 330,5</w:t>
      </w:r>
      <w:r w:rsidRPr="00E34B4B">
        <w:rPr>
          <w:rFonts w:eastAsia="Times New Roman"/>
          <w:sz w:val="24"/>
          <w:szCs w:val="22"/>
        </w:rPr>
        <w:t xml:space="preserve"> тыс.рублей. </w:t>
      </w:r>
      <w:r w:rsidRPr="00E34B4B">
        <w:rPr>
          <w:rFonts w:eastAsiaTheme="minorHAnsi"/>
          <w:i/>
          <w:sz w:val="24"/>
          <w:szCs w:val="24"/>
          <w:lang w:eastAsia="en-US"/>
        </w:rPr>
        <w:t>Сумма кредиторской задолженности соответствует строкам 410 и 420 баланса (ф.0503130).</w:t>
      </w:r>
    </w:p>
    <w:p w:rsidR="00E34B4B" w:rsidRPr="00E34B4B" w:rsidRDefault="00E34B4B" w:rsidP="00E34B4B">
      <w:pPr>
        <w:widowControl/>
        <w:autoSpaceDE/>
        <w:autoSpaceDN/>
        <w:adjustRightInd/>
        <w:ind w:left="66"/>
        <w:jc w:val="both"/>
        <w:textAlignment w:val="top"/>
        <w:rPr>
          <w:rFonts w:eastAsiaTheme="minorHAnsi"/>
          <w:i/>
          <w:sz w:val="24"/>
          <w:szCs w:val="24"/>
          <w:lang w:eastAsia="en-US"/>
        </w:rPr>
      </w:pPr>
    </w:p>
    <w:p w:rsidR="00E34B4B" w:rsidRPr="00E34B4B" w:rsidRDefault="00E34B4B" w:rsidP="00E34B4B">
      <w:pPr>
        <w:widowControl/>
        <w:numPr>
          <w:ilvl w:val="0"/>
          <w:numId w:val="82"/>
        </w:numPr>
        <w:autoSpaceDE/>
        <w:autoSpaceDN/>
        <w:adjustRightInd/>
        <w:spacing w:after="160" w:line="259" w:lineRule="auto"/>
        <w:ind w:left="426"/>
        <w:contextualSpacing/>
        <w:jc w:val="both"/>
        <w:textAlignment w:val="top"/>
        <w:rPr>
          <w:rFonts w:eastAsiaTheme="minorHAnsi"/>
          <w:b/>
          <w:i/>
          <w:sz w:val="24"/>
          <w:szCs w:val="24"/>
          <w:u w:val="single"/>
          <w:lang w:eastAsia="en-US"/>
        </w:rPr>
      </w:pPr>
      <w:r w:rsidRPr="00E34B4B">
        <w:rPr>
          <w:rFonts w:eastAsiaTheme="minorHAnsi"/>
          <w:b/>
          <w:i/>
          <w:sz w:val="24"/>
          <w:szCs w:val="24"/>
          <w:u w:val="single"/>
          <w:lang w:eastAsia="en-US"/>
        </w:rPr>
        <w:t>Сведения о финансовых вложениях получателя бюджетных средств, администратора источников финансирования дефицита бюджета (ф.0503171)</w:t>
      </w:r>
    </w:p>
    <w:p w:rsidR="00E34B4B" w:rsidRPr="00E34B4B" w:rsidRDefault="00E34B4B" w:rsidP="00E34B4B">
      <w:pPr>
        <w:widowControl/>
        <w:autoSpaceDE/>
        <w:autoSpaceDN/>
        <w:adjustRightInd/>
        <w:ind w:firstLine="708"/>
        <w:contextualSpacing/>
        <w:jc w:val="both"/>
        <w:textAlignment w:val="top"/>
        <w:rPr>
          <w:rFonts w:eastAsiaTheme="minorHAnsi"/>
          <w:i/>
          <w:sz w:val="24"/>
          <w:szCs w:val="24"/>
          <w:lang w:eastAsia="en-US"/>
        </w:rPr>
      </w:pPr>
      <w:r w:rsidRPr="00E34B4B">
        <w:rPr>
          <w:rFonts w:eastAsiaTheme="minorHAnsi"/>
          <w:sz w:val="24"/>
          <w:szCs w:val="24"/>
          <w:lang w:eastAsia="en-US"/>
        </w:rPr>
        <w:t xml:space="preserve">Согласно ф.0503160 «Пояснительной записки», предоставленной Комитетом образования финансовые вложения в 2022 году производились в сумме </w:t>
      </w:r>
      <w:r w:rsidRPr="00E34B4B">
        <w:rPr>
          <w:rFonts w:eastAsiaTheme="minorHAnsi"/>
          <w:b/>
          <w:sz w:val="24"/>
          <w:szCs w:val="24"/>
          <w:lang w:eastAsia="en-US"/>
        </w:rPr>
        <w:t>1 350 459,8</w:t>
      </w:r>
      <w:r w:rsidRPr="00E34B4B">
        <w:rPr>
          <w:rFonts w:eastAsiaTheme="minorHAnsi"/>
          <w:sz w:val="24"/>
          <w:szCs w:val="24"/>
          <w:lang w:eastAsia="en-US"/>
        </w:rPr>
        <w:t xml:space="preserve"> тыс. рублей (счет 120433000 – участие в государственных (муниципальных) учреждениях. </w:t>
      </w:r>
      <w:r w:rsidRPr="00E34B4B">
        <w:rPr>
          <w:rFonts w:eastAsiaTheme="minorHAnsi"/>
          <w:i/>
          <w:sz w:val="24"/>
          <w:szCs w:val="24"/>
          <w:lang w:eastAsia="en-US"/>
        </w:rPr>
        <w:t xml:space="preserve">Показатели ф.0503171 «Сведения о финансовых вложениях получателя бюджетных средств, администратора источников финансирования дефицита бюджета» не имеют расхождений с показателями строки 240 граф 6 и 8 раздела </w:t>
      </w:r>
      <w:r w:rsidRPr="00E34B4B">
        <w:rPr>
          <w:rFonts w:eastAsiaTheme="minorHAnsi"/>
          <w:i/>
          <w:sz w:val="24"/>
          <w:szCs w:val="24"/>
          <w:lang w:val="en-US" w:eastAsia="en-US"/>
        </w:rPr>
        <w:t>II</w:t>
      </w:r>
      <w:r w:rsidRPr="00E34B4B">
        <w:rPr>
          <w:rFonts w:eastAsiaTheme="minorHAnsi"/>
          <w:i/>
          <w:sz w:val="24"/>
          <w:szCs w:val="24"/>
          <w:lang w:eastAsia="en-US"/>
        </w:rPr>
        <w:t xml:space="preserve"> «Финансовые активы» Баланса (ф. 0503130).</w:t>
      </w:r>
    </w:p>
    <w:p w:rsidR="00E34B4B" w:rsidRPr="00E34B4B" w:rsidRDefault="00E34B4B" w:rsidP="00E34B4B">
      <w:pPr>
        <w:widowControl/>
        <w:autoSpaceDE/>
        <w:autoSpaceDN/>
        <w:adjustRightInd/>
        <w:ind w:firstLine="708"/>
        <w:contextualSpacing/>
        <w:jc w:val="both"/>
        <w:textAlignment w:val="top"/>
        <w:rPr>
          <w:rFonts w:eastAsiaTheme="minorHAnsi"/>
          <w:i/>
          <w:sz w:val="24"/>
          <w:szCs w:val="24"/>
          <w:lang w:eastAsia="en-US"/>
        </w:rPr>
      </w:pPr>
    </w:p>
    <w:p w:rsidR="00E34B4B" w:rsidRPr="00E34B4B" w:rsidRDefault="00E34B4B" w:rsidP="00E34B4B">
      <w:pPr>
        <w:widowControl/>
        <w:numPr>
          <w:ilvl w:val="0"/>
          <w:numId w:val="83"/>
        </w:numPr>
        <w:autoSpaceDE/>
        <w:autoSpaceDN/>
        <w:adjustRightInd/>
        <w:spacing w:after="21" w:line="256" w:lineRule="auto"/>
        <w:ind w:left="0"/>
        <w:contextualSpacing/>
        <w:jc w:val="both"/>
        <w:rPr>
          <w:rFonts w:eastAsia="Times New Roman"/>
          <w:b/>
          <w:sz w:val="24"/>
          <w:szCs w:val="22"/>
          <w:u w:val="single"/>
        </w:rPr>
      </w:pPr>
      <w:r w:rsidRPr="00E34B4B">
        <w:rPr>
          <w:rFonts w:eastAsia="Times New Roman"/>
          <w:b/>
          <w:sz w:val="24"/>
          <w:szCs w:val="22"/>
          <w:u w:val="single"/>
        </w:rPr>
        <w:t>Раздел 5 «Прочие вопросы деятельности субъекта бюджетной отчетности»</w:t>
      </w:r>
    </w:p>
    <w:p w:rsidR="00E34B4B" w:rsidRPr="00E34B4B" w:rsidRDefault="00E34B4B" w:rsidP="00E34B4B">
      <w:pPr>
        <w:widowControl/>
        <w:ind w:firstLine="709"/>
        <w:jc w:val="both"/>
        <w:rPr>
          <w:rFonts w:eastAsia="Times New Roman"/>
          <w:sz w:val="24"/>
          <w:szCs w:val="22"/>
        </w:rPr>
      </w:pPr>
      <w:r w:rsidRPr="00E34B4B">
        <w:rPr>
          <w:rFonts w:eastAsia="Times New Roman"/>
          <w:sz w:val="24"/>
          <w:szCs w:val="22"/>
        </w:rPr>
        <w:t>Согласно п.152 раздела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 согласно п.8 Инструкции №191н, ввиду отсутствия числовых значений показателей.</w:t>
      </w:r>
    </w:p>
    <w:p w:rsidR="00E34B4B" w:rsidRPr="00E34B4B" w:rsidRDefault="00E34B4B" w:rsidP="00E34B4B">
      <w:pPr>
        <w:widowControl/>
        <w:ind w:firstLine="709"/>
        <w:jc w:val="both"/>
        <w:rPr>
          <w:rFonts w:eastAsia="Times New Roman"/>
          <w:sz w:val="24"/>
          <w:szCs w:val="22"/>
        </w:rPr>
      </w:pPr>
      <w:r w:rsidRPr="00E34B4B">
        <w:rPr>
          <w:rFonts w:eastAsia="Times New Roman"/>
          <w:sz w:val="24"/>
          <w:szCs w:val="22"/>
        </w:rPr>
        <w:t>В соответствии с п.8 Инструкции №191н в случае, если все показатели, предусмотренные формой бюджетной отчетности, утвержденной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(в разделе 5).</w:t>
      </w:r>
    </w:p>
    <w:p w:rsidR="00E34B4B" w:rsidRPr="00E34B4B" w:rsidRDefault="00E34B4B" w:rsidP="00E34B4B">
      <w:pPr>
        <w:widowControl/>
        <w:ind w:firstLine="709"/>
        <w:jc w:val="both"/>
        <w:rPr>
          <w:rFonts w:eastAsia="Times New Roman"/>
          <w:sz w:val="24"/>
          <w:szCs w:val="22"/>
        </w:rPr>
      </w:pPr>
      <w:r w:rsidRPr="00E34B4B">
        <w:rPr>
          <w:rFonts w:eastAsia="Times New Roman"/>
          <w:sz w:val="24"/>
          <w:szCs w:val="22"/>
        </w:rPr>
        <w:t>В соответствии с п.8, п.152 Инструкции №191н в разделе 5 Пояснительной записки указаны формы бюджетной отчетности, которые не имеют числового значения.</w:t>
      </w:r>
    </w:p>
    <w:p w:rsidR="00E34B4B" w:rsidRPr="00E34B4B" w:rsidRDefault="00E34B4B" w:rsidP="00E34B4B">
      <w:pPr>
        <w:widowControl/>
        <w:ind w:firstLine="709"/>
        <w:jc w:val="both"/>
        <w:rPr>
          <w:rFonts w:eastAsia="Times New Roman"/>
          <w:sz w:val="24"/>
          <w:szCs w:val="22"/>
        </w:rPr>
      </w:pPr>
      <w:r w:rsidRPr="00E34B4B">
        <w:rPr>
          <w:rFonts w:eastAsia="Times New Roman"/>
          <w:sz w:val="24"/>
          <w:szCs w:val="22"/>
        </w:rPr>
        <w:lastRenderedPageBreak/>
        <w:t>В соответствии с п.158 Инструкции №191н при отсутствии расхождений по результатам инвентаризации, проведенной в целях подтверждения показателей годовой бухгалтерской отчетности Таблица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w:t>
      </w:r>
    </w:p>
    <w:p w:rsidR="00E34B4B" w:rsidRPr="00E34B4B" w:rsidRDefault="00E34B4B" w:rsidP="00E34B4B">
      <w:pPr>
        <w:widowControl/>
        <w:ind w:firstLine="709"/>
        <w:jc w:val="both"/>
        <w:rPr>
          <w:rFonts w:eastAsiaTheme="minorHAnsi"/>
          <w:sz w:val="24"/>
          <w:szCs w:val="24"/>
          <w:lang w:eastAsia="en-US"/>
        </w:rPr>
      </w:pPr>
      <w:r w:rsidRPr="00E34B4B">
        <w:rPr>
          <w:rFonts w:eastAsia="Times New Roman"/>
          <w:sz w:val="24"/>
          <w:szCs w:val="22"/>
        </w:rPr>
        <w:t>Согласно «Пояснительной записки» (ф.0503160) перед составлением бюджетной отчетности за 2022 год проведена годовая инвентаризация. Недостач и излишков не выявлено.</w:t>
      </w:r>
    </w:p>
    <w:p w:rsidR="00E34B4B" w:rsidRPr="00E34B4B" w:rsidRDefault="00E34B4B" w:rsidP="00E34B4B">
      <w:pPr>
        <w:widowControl/>
        <w:ind w:firstLine="540"/>
        <w:jc w:val="both"/>
        <w:rPr>
          <w:rFonts w:eastAsiaTheme="minorHAnsi"/>
          <w:i/>
          <w:sz w:val="24"/>
          <w:szCs w:val="24"/>
          <w:lang w:eastAsia="en-US"/>
        </w:rPr>
      </w:pPr>
    </w:p>
    <w:p w:rsidR="00E34B4B" w:rsidRPr="00E34B4B" w:rsidRDefault="00E34B4B" w:rsidP="00E34B4B">
      <w:pPr>
        <w:widowControl/>
        <w:ind w:firstLine="709"/>
        <w:jc w:val="both"/>
        <w:rPr>
          <w:rFonts w:eastAsiaTheme="minorHAnsi"/>
          <w:i/>
          <w:sz w:val="24"/>
          <w:szCs w:val="24"/>
          <w:lang w:eastAsia="en-US"/>
        </w:rPr>
      </w:pPr>
      <w:r w:rsidRPr="00E34B4B">
        <w:rPr>
          <w:rFonts w:eastAsiaTheme="minorHAnsi"/>
          <w:i/>
          <w:sz w:val="24"/>
          <w:szCs w:val="24"/>
          <w:lang w:eastAsia="en-US"/>
        </w:rPr>
        <w:t>Анализ предоставленных форм бухгалтерской отчетности, их соответствие требованиям Инструкции №191н, позволяет сделать вывод о достоверности представленной годовой бюджетной отчетности как носителя финансовой информации о фактической деятельности Комитета образования Администрации муниципального образования «Вяземский район» Смоленской области в 2022 году.</w:t>
      </w:r>
    </w:p>
    <w:p w:rsidR="00E34B4B" w:rsidRPr="00E34B4B" w:rsidRDefault="00E34B4B" w:rsidP="00E34B4B">
      <w:pPr>
        <w:widowControl/>
        <w:autoSpaceDE/>
        <w:autoSpaceDN/>
        <w:adjustRightInd/>
        <w:spacing w:after="31" w:line="256" w:lineRule="auto"/>
        <w:ind w:left="708"/>
        <w:rPr>
          <w:rFonts w:eastAsia="Times New Roman"/>
          <w:sz w:val="24"/>
          <w:szCs w:val="22"/>
        </w:rPr>
      </w:pPr>
    </w:p>
    <w:p w:rsidR="00E34B4B" w:rsidRPr="00E34B4B" w:rsidRDefault="00E34B4B" w:rsidP="00E34B4B">
      <w:pPr>
        <w:widowControl/>
        <w:numPr>
          <w:ilvl w:val="0"/>
          <w:numId w:val="79"/>
        </w:numPr>
        <w:autoSpaceDE/>
        <w:autoSpaceDN/>
        <w:adjustRightInd/>
        <w:spacing w:after="5" w:line="268" w:lineRule="auto"/>
        <w:ind w:left="426"/>
        <w:contextualSpacing/>
        <w:rPr>
          <w:rFonts w:eastAsia="Times New Roman"/>
          <w:b/>
          <w:i/>
          <w:sz w:val="24"/>
          <w:szCs w:val="22"/>
        </w:rPr>
      </w:pPr>
      <w:r w:rsidRPr="00E34B4B">
        <w:rPr>
          <w:rFonts w:eastAsia="Times New Roman"/>
          <w:b/>
          <w:i/>
          <w:sz w:val="24"/>
          <w:szCs w:val="22"/>
        </w:rPr>
        <w:t>Проверка форм сводной бюджетной отчетности</w:t>
      </w:r>
    </w:p>
    <w:p w:rsidR="00E34B4B" w:rsidRPr="00E34B4B" w:rsidRDefault="00E34B4B" w:rsidP="00E34B4B">
      <w:pPr>
        <w:widowControl/>
        <w:autoSpaceDE/>
        <w:autoSpaceDN/>
        <w:adjustRightInd/>
        <w:spacing w:after="13" w:line="268" w:lineRule="auto"/>
        <w:ind w:left="137" w:right="39" w:hanging="10"/>
        <w:jc w:val="both"/>
        <w:rPr>
          <w:rFonts w:eastAsia="Times New Roman"/>
          <w:sz w:val="24"/>
          <w:szCs w:val="22"/>
        </w:rPr>
      </w:pPr>
      <w:r w:rsidRPr="00E34B4B">
        <w:rPr>
          <w:rFonts w:eastAsia="Times New Roman"/>
          <w:sz w:val="24"/>
          <w:szCs w:val="22"/>
        </w:rPr>
        <w:t xml:space="preserve"> </w:t>
      </w:r>
      <w:r w:rsidRPr="00E34B4B">
        <w:rPr>
          <w:rFonts w:eastAsia="Times New Roman"/>
          <w:sz w:val="24"/>
          <w:szCs w:val="22"/>
        </w:rPr>
        <w:tab/>
        <w:t xml:space="preserve">Проведена   проверка годовой бюджетной отчётности Комитета за 2022 год на предмет полноты и соответствия   требованиям Инструкции о порядке составления и предоставления годовой, квартальной и месячной отчётности об исполнении бюджетов бюджетной системы РФ (утверждена приказом Минфина России от 28 декабря 2010г. №191н), правильности заполнения форм и соблюдения контрольных соотношений взаимосвязанных показателей отчётности: </w:t>
      </w:r>
    </w:p>
    <w:tbl>
      <w:tblPr>
        <w:tblStyle w:val="15"/>
        <w:tblW w:w="9498" w:type="dxa"/>
        <w:tblInd w:w="-34" w:type="dxa"/>
        <w:tblLayout w:type="fixed"/>
        <w:tblLook w:val="04A0" w:firstRow="1" w:lastRow="0" w:firstColumn="1" w:lastColumn="0" w:noHBand="0" w:noVBand="1"/>
      </w:tblPr>
      <w:tblGrid>
        <w:gridCol w:w="7939"/>
        <w:gridCol w:w="1559"/>
      </w:tblGrid>
      <w:tr w:rsidR="00E34B4B" w:rsidRPr="00E34B4B" w:rsidTr="00121E61">
        <w:tc>
          <w:tcPr>
            <w:tcW w:w="7939" w:type="dxa"/>
            <w:shd w:val="clear" w:color="auto" w:fill="D9D9D9" w:themeFill="background1" w:themeFillShade="D9"/>
            <w:vAlign w:val="center"/>
          </w:tcPr>
          <w:p w:rsidR="00E34B4B" w:rsidRPr="00E34B4B" w:rsidRDefault="00E34B4B" w:rsidP="00E34B4B">
            <w:pPr>
              <w:jc w:val="center"/>
              <w:rPr>
                <w:b/>
              </w:rPr>
            </w:pPr>
            <w:r w:rsidRPr="00E34B4B">
              <w:rPr>
                <w:b/>
              </w:rPr>
              <w:t>наименование формы отчетности</w:t>
            </w:r>
          </w:p>
        </w:tc>
        <w:tc>
          <w:tcPr>
            <w:tcW w:w="1559" w:type="dxa"/>
            <w:shd w:val="clear" w:color="auto" w:fill="D9D9D9" w:themeFill="background1" w:themeFillShade="D9"/>
            <w:vAlign w:val="center"/>
          </w:tcPr>
          <w:p w:rsidR="00E34B4B" w:rsidRPr="00E34B4B" w:rsidRDefault="00E34B4B" w:rsidP="00E34B4B">
            <w:pPr>
              <w:jc w:val="center"/>
              <w:rPr>
                <w:b/>
              </w:rPr>
            </w:pPr>
            <w:r w:rsidRPr="00E34B4B">
              <w:rPr>
                <w:b/>
              </w:rPr>
              <w:t>формы отчетности</w:t>
            </w:r>
          </w:p>
        </w:tc>
      </w:tr>
      <w:tr w:rsidR="00E34B4B" w:rsidRPr="00E34B4B" w:rsidTr="00121E61">
        <w:tc>
          <w:tcPr>
            <w:tcW w:w="7939" w:type="dxa"/>
            <w:vAlign w:val="center"/>
          </w:tcPr>
          <w:p w:rsidR="00E34B4B" w:rsidRPr="00E34B4B" w:rsidRDefault="00E34B4B" w:rsidP="00E34B4B">
            <w:pPr>
              <w:jc w:val="both"/>
            </w:pPr>
            <w:r w:rsidRPr="00E34B4B">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vAlign w:val="center"/>
          </w:tcPr>
          <w:p w:rsidR="00E34B4B" w:rsidRPr="00E34B4B" w:rsidRDefault="00E34B4B" w:rsidP="00E34B4B">
            <w:pPr>
              <w:jc w:val="right"/>
            </w:pPr>
            <w:r w:rsidRPr="00E34B4B">
              <w:t>ф.0503130</w:t>
            </w:r>
          </w:p>
        </w:tc>
      </w:tr>
      <w:tr w:rsidR="00E34B4B" w:rsidRPr="00E34B4B" w:rsidTr="00121E61">
        <w:tc>
          <w:tcPr>
            <w:tcW w:w="7939" w:type="dxa"/>
            <w:vAlign w:val="center"/>
          </w:tcPr>
          <w:p w:rsidR="00E34B4B" w:rsidRPr="00E34B4B" w:rsidRDefault="00E34B4B" w:rsidP="00E34B4B">
            <w:pPr>
              <w:jc w:val="both"/>
            </w:pPr>
            <w:r w:rsidRPr="00E34B4B">
              <w:rPr>
                <w:rFonts w:eastAsia="Times New Roman"/>
              </w:rPr>
              <w:t>Справки по заключению  счетов бюджетного учета отчетного финансового года</w:t>
            </w:r>
          </w:p>
        </w:tc>
        <w:tc>
          <w:tcPr>
            <w:tcW w:w="1559" w:type="dxa"/>
            <w:vAlign w:val="center"/>
          </w:tcPr>
          <w:p w:rsidR="00E34B4B" w:rsidRPr="00E34B4B" w:rsidRDefault="00E34B4B" w:rsidP="00E34B4B">
            <w:pPr>
              <w:jc w:val="right"/>
            </w:pPr>
            <w:r w:rsidRPr="00E34B4B">
              <w:rPr>
                <w:rFonts w:eastAsia="Times New Roman"/>
              </w:rPr>
              <w:t>ф.0503110</w:t>
            </w:r>
          </w:p>
        </w:tc>
      </w:tr>
      <w:tr w:rsidR="00E34B4B" w:rsidRPr="00E34B4B" w:rsidTr="00121E61">
        <w:tc>
          <w:tcPr>
            <w:tcW w:w="7939" w:type="dxa"/>
            <w:vAlign w:val="center"/>
          </w:tcPr>
          <w:p w:rsidR="00E34B4B" w:rsidRPr="00E34B4B" w:rsidRDefault="00E34B4B" w:rsidP="00E34B4B">
            <w:pPr>
              <w:jc w:val="both"/>
              <w:rPr>
                <w:rFonts w:eastAsia="Times New Roman"/>
              </w:rPr>
            </w:pPr>
            <w:r w:rsidRPr="00E34B4B">
              <w:rPr>
                <w:rFonts w:eastAsia="Times New Roman"/>
              </w:rPr>
              <w:t>Отчет о финансовых результатах деятельности</w:t>
            </w:r>
          </w:p>
        </w:tc>
        <w:tc>
          <w:tcPr>
            <w:tcW w:w="1559" w:type="dxa"/>
            <w:vAlign w:val="center"/>
          </w:tcPr>
          <w:p w:rsidR="00E34B4B" w:rsidRPr="00E34B4B" w:rsidRDefault="00E34B4B" w:rsidP="00E34B4B">
            <w:pPr>
              <w:jc w:val="right"/>
            </w:pPr>
            <w:r w:rsidRPr="00E34B4B">
              <w:t>ф.0503121</w:t>
            </w:r>
          </w:p>
        </w:tc>
      </w:tr>
      <w:tr w:rsidR="00E34B4B" w:rsidRPr="00E34B4B" w:rsidTr="00121E61">
        <w:tc>
          <w:tcPr>
            <w:tcW w:w="7939" w:type="dxa"/>
            <w:vAlign w:val="center"/>
          </w:tcPr>
          <w:p w:rsidR="00E34B4B" w:rsidRPr="00E34B4B" w:rsidRDefault="00E34B4B" w:rsidP="00E34B4B">
            <w:pPr>
              <w:jc w:val="both"/>
              <w:rPr>
                <w:rFonts w:eastAsia="Times New Roman"/>
              </w:rPr>
            </w:pPr>
            <w:r w:rsidRPr="00E34B4B">
              <w:rPr>
                <w:rFonts w:eastAsia="Times New Roman"/>
              </w:rPr>
              <w:t>Отчет о движении денежных средств</w:t>
            </w:r>
          </w:p>
        </w:tc>
        <w:tc>
          <w:tcPr>
            <w:tcW w:w="1559" w:type="dxa"/>
            <w:vAlign w:val="center"/>
          </w:tcPr>
          <w:p w:rsidR="00E34B4B" w:rsidRPr="00E34B4B" w:rsidRDefault="00E34B4B" w:rsidP="00E34B4B">
            <w:pPr>
              <w:jc w:val="right"/>
            </w:pPr>
            <w:r w:rsidRPr="00E34B4B">
              <w:t>ф.0503123</w:t>
            </w:r>
          </w:p>
        </w:tc>
      </w:tr>
      <w:tr w:rsidR="00E34B4B" w:rsidRPr="00E34B4B" w:rsidTr="00121E61">
        <w:tc>
          <w:tcPr>
            <w:tcW w:w="7939" w:type="dxa"/>
            <w:vAlign w:val="center"/>
          </w:tcPr>
          <w:p w:rsidR="00E34B4B" w:rsidRPr="00E34B4B" w:rsidRDefault="00E34B4B" w:rsidP="00E34B4B">
            <w:pPr>
              <w:jc w:val="both"/>
              <w:rPr>
                <w:rFonts w:eastAsia="Times New Roman"/>
              </w:rPr>
            </w:pPr>
            <w:r w:rsidRPr="00E34B4B">
              <w:rPr>
                <w:rFonts w:eastAsia="Times New Roman"/>
              </w:rPr>
              <w:t>Справка по консолидированным расчетам</w:t>
            </w:r>
          </w:p>
        </w:tc>
        <w:tc>
          <w:tcPr>
            <w:tcW w:w="1559" w:type="dxa"/>
            <w:vAlign w:val="center"/>
          </w:tcPr>
          <w:p w:rsidR="00E34B4B" w:rsidRPr="00E34B4B" w:rsidRDefault="00E34B4B" w:rsidP="00E34B4B">
            <w:pPr>
              <w:jc w:val="right"/>
            </w:pPr>
            <w:r w:rsidRPr="00E34B4B">
              <w:t>ф. 0503125</w:t>
            </w:r>
          </w:p>
        </w:tc>
      </w:tr>
      <w:tr w:rsidR="00E34B4B" w:rsidRPr="00E34B4B" w:rsidTr="00121E61">
        <w:tc>
          <w:tcPr>
            <w:tcW w:w="7939" w:type="dxa"/>
            <w:vAlign w:val="center"/>
          </w:tcPr>
          <w:p w:rsidR="00E34B4B" w:rsidRPr="00E34B4B" w:rsidRDefault="00E34B4B" w:rsidP="00E34B4B">
            <w:pPr>
              <w:jc w:val="both"/>
              <w:rPr>
                <w:rFonts w:eastAsia="Times New Roman"/>
              </w:rPr>
            </w:pPr>
            <w:r w:rsidRPr="00E34B4B">
              <w:rPr>
                <w:rFonts w:eastAsia="Times New Roman"/>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vAlign w:val="center"/>
          </w:tcPr>
          <w:p w:rsidR="00E34B4B" w:rsidRPr="00E34B4B" w:rsidRDefault="00E34B4B" w:rsidP="00E34B4B">
            <w:pPr>
              <w:jc w:val="right"/>
            </w:pPr>
            <w:r w:rsidRPr="00E34B4B">
              <w:t>ф.0503127</w:t>
            </w:r>
          </w:p>
        </w:tc>
      </w:tr>
      <w:tr w:rsidR="00E34B4B" w:rsidRPr="00E34B4B" w:rsidTr="00121E61">
        <w:tc>
          <w:tcPr>
            <w:tcW w:w="7939" w:type="dxa"/>
            <w:vAlign w:val="center"/>
          </w:tcPr>
          <w:p w:rsidR="00E34B4B" w:rsidRPr="00E34B4B" w:rsidRDefault="00E34B4B" w:rsidP="00E34B4B">
            <w:pPr>
              <w:jc w:val="both"/>
              <w:rPr>
                <w:rFonts w:eastAsia="Times New Roman"/>
              </w:rPr>
            </w:pPr>
            <w:r w:rsidRPr="00E34B4B">
              <w:rPr>
                <w:rFonts w:eastAsia="Times New Roman"/>
              </w:rPr>
              <w:t xml:space="preserve">Отчет о бюджетных обязательствах </w:t>
            </w:r>
          </w:p>
        </w:tc>
        <w:tc>
          <w:tcPr>
            <w:tcW w:w="1559" w:type="dxa"/>
            <w:vAlign w:val="center"/>
          </w:tcPr>
          <w:p w:rsidR="00E34B4B" w:rsidRPr="00E34B4B" w:rsidRDefault="00E34B4B" w:rsidP="00E34B4B">
            <w:pPr>
              <w:jc w:val="right"/>
            </w:pPr>
            <w:r w:rsidRPr="00E34B4B">
              <w:rPr>
                <w:rFonts w:eastAsia="Times New Roman"/>
              </w:rPr>
              <w:t>ф.0503128</w:t>
            </w:r>
          </w:p>
        </w:tc>
      </w:tr>
      <w:tr w:rsidR="00E34B4B" w:rsidRPr="00E34B4B" w:rsidTr="00121E61">
        <w:tc>
          <w:tcPr>
            <w:tcW w:w="7939" w:type="dxa"/>
            <w:vAlign w:val="center"/>
          </w:tcPr>
          <w:p w:rsidR="00E34B4B" w:rsidRPr="00E34B4B" w:rsidRDefault="00E34B4B" w:rsidP="00E34B4B">
            <w:pPr>
              <w:jc w:val="both"/>
              <w:rPr>
                <w:rFonts w:eastAsia="Times New Roman"/>
              </w:rPr>
            </w:pPr>
            <w:r w:rsidRPr="00E34B4B">
              <w:rPr>
                <w:rFonts w:eastAsia="Times New Roman"/>
              </w:rPr>
              <w:t>Отчет о бюджетных обязательствах по национальным проектам</w:t>
            </w:r>
          </w:p>
        </w:tc>
        <w:tc>
          <w:tcPr>
            <w:tcW w:w="1559" w:type="dxa"/>
            <w:vAlign w:val="center"/>
          </w:tcPr>
          <w:p w:rsidR="00E34B4B" w:rsidRPr="00E34B4B" w:rsidRDefault="00E34B4B" w:rsidP="00E34B4B">
            <w:pPr>
              <w:jc w:val="right"/>
            </w:pPr>
            <w:r w:rsidRPr="00E34B4B">
              <w:t>ф. 0503128-НП</w:t>
            </w:r>
          </w:p>
        </w:tc>
      </w:tr>
      <w:tr w:rsidR="00E34B4B" w:rsidRPr="00E34B4B" w:rsidTr="00121E61">
        <w:tc>
          <w:tcPr>
            <w:tcW w:w="7939" w:type="dxa"/>
            <w:vAlign w:val="center"/>
          </w:tcPr>
          <w:p w:rsidR="00E34B4B" w:rsidRPr="00E34B4B" w:rsidRDefault="00E34B4B" w:rsidP="00E34B4B">
            <w:pPr>
              <w:jc w:val="both"/>
              <w:rPr>
                <w:rFonts w:eastAsia="Times New Roman"/>
              </w:rPr>
            </w:pPr>
            <w:r w:rsidRPr="00E34B4B">
              <w:rPr>
                <w:rFonts w:eastAsia="Times New Roman"/>
              </w:rPr>
              <w:t>Сведения об исполнении бюджета</w:t>
            </w:r>
          </w:p>
        </w:tc>
        <w:tc>
          <w:tcPr>
            <w:tcW w:w="1559" w:type="dxa"/>
            <w:vAlign w:val="center"/>
          </w:tcPr>
          <w:p w:rsidR="00E34B4B" w:rsidRPr="00E34B4B" w:rsidRDefault="00E34B4B" w:rsidP="00E34B4B">
            <w:pPr>
              <w:jc w:val="right"/>
            </w:pPr>
            <w:r w:rsidRPr="00E34B4B">
              <w:t>ф.0503164</w:t>
            </w:r>
          </w:p>
        </w:tc>
      </w:tr>
      <w:tr w:rsidR="00E34B4B" w:rsidRPr="00E34B4B" w:rsidTr="00121E61">
        <w:tc>
          <w:tcPr>
            <w:tcW w:w="7939" w:type="dxa"/>
            <w:vAlign w:val="center"/>
          </w:tcPr>
          <w:p w:rsidR="00E34B4B" w:rsidRPr="00E34B4B" w:rsidRDefault="00E34B4B" w:rsidP="00E34B4B">
            <w:pPr>
              <w:jc w:val="both"/>
              <w:rPr>
                <w:rFonts w:eastAsia="Times New Roman"/>
              </w:rPr>
            </w:pPr>
            <w:r w:rsidRPr="00E34B4B">
              <w:rPr>
                <w:rFonts w:eastAsia="Times New Roman"/>
              </w:rPr>
              <w:t>Сведения о движении нефинансовых активов</w:t>
            </w:r>
          </w:p>
        </w:tc>
        <w:tc>
          <w:tcPr>
            <w:tcW w:w="1559" w:type="dxa"/>
            <w:vAlign w:val="center"/>
          </w:tcPr>
          <w:p w:rsidR="00E34B4B" w:rsidRPr="00E34B4B" w:rsidRDefault="00E34B4B" w:rsidP="00E34B4B">
            <w:pPr>
              <w:jc w:val="right"/>
            </w:pPr>
            <w:r w:rsidRPr="00E34B4B">
              <w:t>ф.0503168</w:t>
            </w:r>
          </w:p>
        </w:tc>
      </w:tr>
      <w:tr w:rsidR="00E34B4B" w:rsidRPr="00E34B4B" w:rsidTr="00121E61">
        <w:tc>
          <w:tcPr>
            <w:tcW w:w="7939" w:type="dxa"/>
            <w:vAlign w:val="center"/>
          </w:tcPr>
          <w:p w:rsidR="00E34B4B" w:rsidRPr="00E34B4B" w:rsidRDefault="00E34B4B" w:rsidP="00E34B4B">
            <w:pPr>
              <w:jc w:val="both"/>
              <w:rPr>
                <w:rFonts w:eastAsia="Times New Roman"/>
              </w:rPr>
            </w:pPr>
            <w:r w:rsidRPr="00E34B4B">
              <w:rPr>
                <w:rFonts w:eastAsia="Times New Roman"/>
              </w:rPr>
              <w:t>Сведения о дебиторской и кредиторской задолженности</w:t>
            </w:r>
          </w:p>
        </w:tc>
        <w:tc>
          <w:tcPr>
            <w:tcW w:w="1559" w:type="dxa"/>
            <w:vAlign w:val="center"/>
          </w:tcPr>
          <w:p w:rsidR="00E34B4B" w:rsidRPr="00E34B4B" w:rsidRDefault="00E34B4B" w:rsidP="00E34B4B">
            <w:pPr>
              <w:jc w:val="right"/>
            </w:pPr>
            <w:r w:rsidRPr="00E34B4B">
              <w:t>ф.0503169</w:t>
            </w:r>
          </w:p>
        </w:tc>
      </w:tr>
      <w:tr w:rsidR="00E34B4B" w:rsidRPr="00E34B4B" w:rsidTr="00121E61">
        <w:tc>
          <w:tcPr>
            <w:tcW w:w="7939" w:type="dxa"/>
            <w:vAlign w:val="center"/>
          </w:tcPr>
          <w:p w:rsidR="00E34B4B" w:rsidRPr="00E34B4B" w:rsidRDefault="00E34B4B" w:rsidP="00E34B4B">
            <w:pPr>
              <w:jc w:val="both"/>
              <w:rPr>
                <w:rFonts w:eastAsia="Times New Roman"/>
              </w:rPr>
            </w:pPr>
            <w:r w:rsidRPr="00E34B4B">
              <w:rPr>
                <w:rFonts w:eastAsia="Times New Roman"/>
              </w:rPr>
              <w:t>Сведения о финансовых вложениях получателя бюджетных средств, администратора источников финансирования дефицита бюджета</w:t>
            </w:r>
          </w:p>
        </w:tc>
        <w:tc>
          <w:tcPr>
            <w:tcW w:w="1559" w:type="dxa"/>
            <w:vAlign w:val="center"/>
          </w:tcPr>
          <w:p w:rsidR="00E34B4B" w:rsidRPr="00E34B4B" w:rsidRDefault="00E34B4B" w:rsidP="00E34B4B">
            <w:pPr>
              <w:jc w:val="right"/>
            </w:pPr>
            <w:r w:rsidRPr="00E34B4B">
              <w:t>ф.0503171</w:t>
            </w:r>
          </w:p>
        </w:tc>
      </w:tr>
      <w:tr w:rsidR="00E34B4B" w:rsidRPr="00E34B4B" w:rsidTr="00121E61">
        <w:tc>
          <w:tcPr>
            <w:tcW w:w="7939" w:type="dxa"/>
            <w:vAlign w:val="center"/>
          </w:tcPr>
          <w:p w:rsidR="00E34B4B" w:rsidRPr="00E34B4B" w:rsidRDefault="00E34B4B" w:rsidP="00E34B4B">
            <w:pPr>
              <w:jc w:val="both"/>
              <w:rPr>
                <w:rFonts w:eastAsia="Times New Roman"/>
              </w:rPr>
            </w:pPr>
            <w:r w:rsidRPr="00E34B4B">
              <w:rPr>
                <w:rFonts w:eastAsia="Times New Roman"/>
              </w:rPr>
              <w:t>Сведения об остатках средств на счетах получателей бюджетных средств</w:t>
            </w:r>
          </w:p>
        </w:tc>
        <w:tc>
          <w:tcPr>
            <w:tcW w:w="1559" w:type="dxa"/>
          </w:tcPr>
          <w:p w:rsidR="00E34B4B" w:rsidRPr="00E34B4B" w:rsidRDefault="00E34B4B" w:rsidP="00E34B4B">
            <w:pPr>
              <w:widowControl/>
              <w:autoSpaceDE/>
              <w:autoSpaceDN/>
              <w:adjustRightInd/>
              <w:jc w:val="right"/>
              <w:rPr>
                <w:rFonts w:eastAsia="Times New Roman"/>
              </w:rPr>
            </w:pPr>
            <w:r w:rsidRPr="00E34B4B">
              <w:t>ф.0503178</w:t>
            </w:r>
          </w:p>
        </w:tc>
      </w:tr>
    </w:tbl>
    <w:p w:rsidR="00E34B4B" w:rsidRPr="00E34B4B" w:rsidRDefault="00E34B4B" w:rsidP="00E34B4B">
      <w:pPr>
        <w:widowControl/>
        <w:autoSpaceDE/>
        <w:autoSpaceDN/>
        <w:adjustRightInd/>
        <w:spacing w:after="13" w:line="268" w:lineRule="auto"/>
        <w:ind w:right="39"/>
        <w:jc w:val="both"/>
        <w:rPr>
          <w:rFonts w:eastAsia="Times New Roman"/>
          <w:i/>
          <w:sz w:val="24"/>
          <w:szCs w:val="24"/>
        </w:rPr>
      </w:pPr>
      <w:r w:rsidRPr="00E34B4B">
        <w:rPr>
          <w:rFonts w:eastAsia="Times New Roman"/>
          <w:sz w:val="24"/>
          <w:szCs w:val="24"/>
        </w:rPr>
        <w:t xml:space="preserve">          </w:t>
      </w:r>
      <w:r w:rsidRPr="00E34B4B">
        <w:rPr>
          <w:rFonts w:eastAsia="Times New Roman"/>
          <w:i/>
          <w:sz w:val="24"/>
          <w:szCs w:val="24"/>
        </w:rPr>
        <w:t xml:space="preserve">При выборочной проверке контрольных соотношений показателей форм бюджетной отчетности главного распорядителя, главного получателя средств бюджета, представленной для внешней проверки, расхождений не установлено. </w:t>
      </w:r>
    </w:p>
    <w:p w:rsidR="00E34B4B" w:rsidRPr="00E34B4B" w:rsidRDefault="00E34B4B" w:rsidP="00E34B4B">
      <w:pPr>
        <w:widowControl/>
        <w:autoSpaceDE/>
        <w:autoSpaceDN/>
        <w:adjustRightInd/>
        <w:spacing w:after="13" w:line="268" w:lineRule="auto"/>
        <w:ind w:right="39" w:firstLine="708"/>
        <w:jc w:val="both"/>
        <w:rPr>
          <w:rFonts w:eastAsia="Times New Roman"/>
          <w:sz w:val="24"/>
          <w:szCs w:val="24"/>
        </w:rPr>
      </w:pPr>
      <w:r w:rsidRPr="00E34B4B">
        <w:rPr>
          <w:rFonts w:eastAsia="Times New Roman"/>
          <w:i/>
          <w:sz w:val="24"/>
          <w:szCs w:val="24"/>
        </w:rPr>
        <w:t xml:space="preserve">Пояснительная записка (ф.0503160) к годовому отчёту раскрыта: информация об организационной структуре и результатах деятельности, о финансовом положении, о состоянии задолженности, о внутреннем финансовом контроле и аудите, об исполнении мероприятий в рамках программ, о наличии и движении нефинансовых активов. </w:t>
      </w:r>
    </w:p>
    <w:p w:rsidR="00E34B4B" w:rsidRPr="00E34B4B" w:rsidRDefault="00E34B4B" w:rsidP="00E34B4B">
      <w:pPr>
        <w:widowControl/>
        <w:autoSpaceDE/>
        <w:autoSpaceDN/>
        <w:adjustRightInd/>
        <w:spacing w:line="268" w:lineRule="auto"/>
        <w:ind w:right="-1"/>
        <w:jc w:val="both"/>
        <w:rPr>
          <w:rFonts w:eastAsia="Times New Roman"/>
          <w:sz w:val="24"/>
          <w:szCs w:val="24"/>
        </w:rPr>
      </w:pPr>
    </w:p>
    <w:p w:rsidR="00E34B4B" w:rsidRPr="00E34B4B" w:rsidRDefault="00E34B4B" w:rsidP="00E34B4B">
      <w:pPr>
        <w:widowControl/>
        <w:autoSpaceDE/>
        <w:autoSpaceDN/>
        <w:adjustRightInd/>
        <w:spacing w:after="31" w:line="256" w:lineRule="auto"/>
        <w:jc w:val="center"/>
        <w:rPr>
          <w:rFonts w:eastAsia="Times New Roman"/>
          <w:b/>
          <w:sz w:val="24"/>
          <w:szCs w:val="24"/>
        </w:rPr>
      </w:pPr>
      <w:r w:rsidRPr="00E34B4B">
        <w:rPr>
          <w:rFonts w:eastAsia="Times New Roman"/>
          <w:b/>
          <w:sz w:val="24"/>
          <w:szCs w:val="24"/>
        </w:rPr>
        <w:t>Выводы:</w:t>
      </w:r>
    </w:p>
    <w:p w:rsidR="00E34B4B" w:rsidRPr="00E34B4B" w:rsidRDefault="00E34B4B" w:rsidP="00E34B4B">
      <w:pPr>
        <w:widowControl/>
        <w:autoSpaceDE/>
        <w:autoSpaceDN/>
        <w:adjustRightInd/>
        <w:ind w:firstLine="540"/>
        <w:jc w:val="both"/>
        <w:rPr>
          <w:rFonts w:eastAsiaTheme="minorHAnsi"/>
          <w:sz w:val="24"/>
          <w:szCs w:val="24"/>
          <w:lang w:eastAsia="en-US"/>
        </w:rPr>
      </w:pPr>
      <w:r w:rsidRPr="00E34B4B">
        <w:rPr>
          <w:rFonts w:eastAsiaTheme="minorHAnsi"/>
          <w:sz w:val="24"/>
          <w:szCs w:val="24"/>
          <w:lang w:eastAsia="en-US"/>
        </w:rPr>
        <w:t xml:space="preserve">1. Согласно решения Вяземского районного Совета депутатов от 22.12.2021 №121 «О бюджете муниципального образования «Вяземский район» Смоленской области на 2022 год и </w:t>
      </w:r>
      <w:r w:rsidRPr="00E34B4B">
        <w:rPr>
          <w:rFonts w:eastAsiaTheme="minorHAnsi"/>
          <w:sz w:val="24"/>
          <w:szCs w:val="24"/>
          <w:lang w:eastAsia="en-US"/>
        </w:rPr>
        <w:lastRenderedPageBreak/>
        <w:t>на плановый период 2023 и 2024 годов» (с изменениями) Комитет образования Администрации муниципального образования «Вяземский район» Смоленской области в 2022 году являлась главным администратором доходов бюджета муниципального образования, главным распорядителем бюджетных средства муниципального образования.</w:t>
      </w:r>
    </w:p>
    <w:p w:rsidR="00E34B4B" w:rsidRPr="00E34B4B" w:rsidRDefault="00E34B4B" w:rsidP="00E34B4B">
      <w:pPr>
        <w:widowControl/>
        <w:autoSpaceDE/>
        <w:autoSpaceDN/>
        <w:adjustRightInd/>
        <w:ind w:firstLine="540"/>
        <w:jc w:val="both"/>
        <w:rPr>
          <w:rFonts w:eastAsiaTheme="minorHAnsi"/>
          <w:sz w:val="24"/>
          <w:szCs w:val="24"/>
          <w:lang w:eastAsia="en-US"/>
        </w:rPr>
      </w:pPr>
      <w:r w:rsidRPr="00E34B4B">
        <w:rPr>
          <w:rFonts w:eastAsiaTheme="minorHAnsi"/>
          <w:sz w:val="24"/>
          <w:szCs w:val="24"/>
          <w:lang w:eastAsia="en-US"/>
        </w:rPr>
        <w:t>2. 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Комитетом образования Администрации муниципального образования «Вяземский район» Смоленской области 15.03.2022 года.</w:t>
      </w:r>
    </w:p>
    <w:p w:rsidR="00E34B4B" w:rsidRPr="00E34B4B" w:rsidRDefault="00E34B4B" w:rsidP="00E34B4B">
      <w:pPr>
        <w:widowControl/>
        <w:autoSpaceDE/>
        <w:autoSpaceDN/>
        <w:adjustRightInd/>
        <w:ind w:firstLine="540"/>
        <w:jc w:val="both"/>
        <w:rPr>
          <w:rFonts w:eastAsiaTheme="minorHAnsi"/>
          <w:sz w:val="24"/>
          <w:szCs w:val="24"/>
          <w:lang w:eastAsia="en-US"/>
        </w:rPr>
      </w:pPr>
      <w:r w:rsidRPr="00E34B4B">
        <w:rPr>
          <w:rFonts w:eastAsiaTheme="minorHAnsi"/>
          <w:sz w:val="24"/>
          <w:szCs w:val="24"/>
          <w:lang w:eastAsia="en-US"/>
        </w:rPr>
        <w:t>3. 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E34B4B" w:rsidRPr="00E34B4B" w:rsidRDefault="00E34B4B" w:rsidP="00E34B4B">
      <w:pPr>
        <w:widowControl/>
        <w:autoSpaceDE/>
        <w:autoSpaceDN/>
        <w:adjustRightInd/>
        <w:ind w:firstLine="567"/>
        <w:jc w:val="both"/>
        <w:rPr>
          <w:rFonts w:eastAsiaTheme="minorHAnsi"/>
          <w:sz w:val="24"/>
          <w:szCs w:val="24"/>
          <w:lang w:eastAsia="en-US"/>
        </w:rPr>
      </w:pPr>
      <w:r w:rsidRPr="00E34B4B">
        <w:rPr>
          <w:rFonts w:eastAsiaTheme="minorHAnsi"/>
          <w:sz w:val="24"/>
          <w:szCs w:val="24"/>
          <w:lang w:eastAsia="en-US"/>
        </w:rPr>
        <w:t xml:space="preserve">4. </w:t>
      </w:r>
      <w:r w:rsidRPr="00E34B4B">
        <w:rPr>
          <w:rFonts w:eastAsia="Times New Roman"/>
          <w:sz w:val="24"/>
          <w:szCs w:val="24"/>
        </w:rPr>
        <w:t>Согласно ф.0503127 «</w:t>
      </w:r>
      <w:r w:rsidRPr="00E34B4B">
        <w:rPr>
          <w:rFonts w:eastAsiaTheme="minorHAnsi"/>
          <w:sz w:val="24"/>
          <w:szCs w:val="24"/>
          <w:lang w:eastAsia="en-US"/>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доходы </w:t>
      </w:r>
      <w:r w:rsidRPr="00E34B4B">
        <w:rPr>
          <w:rFonts w:eastAsia="Times New Roman"/>
          <w:sz w:val="24"/>
          <w:szCs w:val="24"/>
        </w:rPr>
        <w:t xml:space="preserve">при плане в сумме </w:t>
      </w:r>
      <w:r w:rsidRPr="00E34B4B">
        <w:rPr>
          <w:rFonts w:eastAsia="Times New Roman"/>
          <w:b/>
          <w:sz w:val="24"/>
          <w:szCs w:val="24"/>
        </w:rPr>
        <w:t>760 897,9</w:t>
      </w:r>
      <w:r w:rsidRPr="00E34B4B">
        <w:rPr>
          <w:rFonts w:eastAsia="Times New Roman"/>
          <w:sz w:val="24"/>
          <w:szCs w:val="24"/>
        </w:rPr>
        <w:t xml:space="preserve"> </w:t>
      </w:r>
      <w:proofErr w:type="gramStart"/>
      <w:r w:rsidRPr="00E34B4B">
        <w:rPr>
          <w:rFonts w:eastAsia="Times New Roman"/>
          <w:sz w:val="24"/>
          <w:szCs w:val="24"/>
        </w:rPr>
        <w:t>тыс.рублей</w:t>
      </w:r>
      <w:proofErr w:type="gramEnd"/>
      <w:r w:rsidRPr="00E34B4B">
        <w:rPr>
          <w:rFonts w:eastAsia="Times New Roman"/>
          <w:sz w:val="24"/>
          <w:szCs w:val="24"/>
        </w:rPr>
        <w:t xml:space="preserve">, исполнены в сумме </w:t>
      </w:r>
      <w:r w:rsidRPr="00E34B4B">
        <w:rPr>
          <w:rFonts w:eastAsiaTheme="minorHAnsi"/>
          <w:b/>
          <w:sz w:val="24"/>
          <w:szCs w:val="24"/>
          <w:lang w:eastAsia="en-US"/>
        </w:rPr>
        <w:t>757 306,6</w:t>
      </w:r>
      <w:r w:rsidRPr="00E34B4B">
        <w:rPr>
          <w:rFonts w:eastAsiaTheme="minorHAnsi"/>
          <w:sz w:val="24"/>
          <w:szCs w:val="24"/>
          <w:lang w:eastAsia="en-US"/>
        </w:rPr>
        <w:t xml:space="preserve"> тыс.рублей</w:t>
      </w:r>
      <w:r w:rsidRPr="00E34B4B">
        <w:rPr>
          <w:rFonts w:eastAsiaTheme="minorHAnsi"/>
          <w:sz w:val="22"/>
          <w:szCs w:val="22"/>
          <w:lang w:eastAsia="en-US"/>
        </w:rPr>
        <w:t xml:space="preserve"> (99,5%).</w:t>
      </w:r>
    </w:p>
    <w:p w:rsidR="00E34B4B" w:rsidRPr="00E34B4B" w:rsidRDefault="00E34B4B" w:rsidP="00E34B4B">
      <w:pPr>
        <w:widowControl/>
        <w:autoSpaceDE/>
        <w:autoSpaceDN/>
        <w:adjustRightInd/>
        <w:ind w:firstLine="567"/>
        <w:jc w:val="both"/>
        <w:rPr>
          <w:rFonts w:eastAsiaTheme="minorHAnsi"/>
          <w:sz w:val="22"/>
          <w:szCs w:val="22"/>
          <w:lang w:eastAsia="en-US"/>
        </w:rPr>
      </w:pPr>
      <w:r w:rsidRPr="00E34B4B">
        <w:rPr>
          <w:rFonts w:eastAsiaTheme="minorHAnsi"/>
          <w:sz w:val="24"/>
          <w:szCs w:val="24"/>
          <w:lang w:eastAsia="en-US"/>
        </w:rPr>
        <w:t xml:space="preserve">5. </w:t>
      </w:r>
      <w:r w:rsidRPr="00E34B4B">
        <w:rPr>
          <w:rFonts w:eastAsia="Times New Roman"/>
          <w:sz w:val="24"/>
          <w:szCs w:val="24"/>
        </w:rPr>
        <w:t xml:space="preserve">Кассовое исполнение расходов за 2022 год составило в сумме </w:t>
      </w:r>
      <w:r w:rsidRPr="00E34B4B">
        <w:rPr>
          <w:rFonts w:eastAsia="Times New Roman"/>
          <w:b/>
          <w:sz w:val="24"/>
          <w:szCs w:val="24"/>
        </w:rPr>
        <w:t>1 104 316,7</w:t>
      </w:r>
      <w:r w:rsidRPr="00E34B4B">
        <w:rPr>
          <w:rFonts w:eastAsia="Times New Roman"/>
          <w:sz w:val="24"/>
          <w:szCs w:val="24"/>
        </w:rPr>
        <w:t xml:space="preserve"> </w:t>
      </w:r>
      <w:proofErr w:type="gramStart"/>
      <w:r w:rsidRPr="00E34B4B">
        <w:rPr>
          <w:rFonts w:eastAsia="Times New Roman"/>
          <w:sz w:val="24"/>
          <w:szCs w:val="24"/>
        </w:rPr>
        <w:t>тыс.рублей</w:t>
      </w:r>
      <w:proofErr w:type="gramEnd"/>
      <w:r w:rsidRPr="00E34B4B">
        <w:rPr>
          <w:rFonts w:eastAsia="Times New Roman"/>
          <w:sz w:val="24"/>
          <w:szCs w:val="24"/>
        </w:rPr>
        <w:t xml:space="preserve"> или 99,7% от уточненных бюджетных назначений. Неисполнение расходов за 2022 год составило в сумме </w:t>
      </w:r>
      <w:r w:rsidRPr="00E34B4B">
        <w:rPr>
          <w:rFonts w:eastAsia="Times New Roman"/>
          <w:b/>
          <w:sz w:val="24"/>
          <w:szCs w:val="24"/>
        </w:rPr>
        <w:t>3 630,1</w:t>
      </w:r>
      <w:r w:rsidRPr="00E34B4B">
        <w:rPr>
          <w:rFonts w:eastAsia="Times New Roman"/>
          <w:sz w:val="24"/>
          <w:szCs w:val="24"/>
        </w:rPr>
        <w:t xml:space="preserve"> </w:t>
      </w:r>
      <w:proofErr w:type="gramStart"/>
      <w:r w:rsidRPr="00E34B4B">
        <w:rPr>
          <w:rFonts w:eastAsia="Times New Roman"/>
          <w:sz w:val="24"/>
          <w:szCs w:val="24"/>
        </w:rPr>
        <w:t>тыс.рублей</w:t>
      </w:r>
      <w:proofErr w:type="gramEnd"/>
      <w:r w:rsidRPr="00E34B4B">
        <w:rPr>
          <w:rFonts w:eastAsia="Times New Roman"/>
          <w:sz w:val="24"/>
          <w:szCs w:val="24"/>
        </w:rPr>
        <w:t>.</w:t>
      </w:r>
      <w:r w:rsidRPr="00E34B4B">
        <w:rPr>
          <w:rFonts w:eastAsiaTheme="minorHAnsi"/>
          <w:sz w:val="22"/>
          <w:szCs w:val="22"/>
          <w:lang w:eastAsia="en-US"/>
        </w:rPr>
        <w:t xml:space="preserve"> </w:t>
      </w:r>
    </w:p>
    <w:p w:rsidR="00E34B4B" w:rsidRPr="00E34B4B" w:rsidRDefault="00E34B4B" w:rsidP="00E34B4B">
      <w:pPr>
        <w:widowControl/>
        <w:autoSpaceDE/>
        <w:autoSpaceDN/>
        <w:adjustRightInd/>
        <w:ind w:firstLine="567"/>
        <w:jc w:val="both"/>
        <w:rPr>
          <w:rFonts w:eastAsia="Times New Roman"/>
          <w:sz w:val="24"/>
          <w:szCs w:val="24"/>
        </w:rPr>
      </w:pPr>
      <w:r w:rsidRPr="00E34B4B">
        <w:rPr>
          <w:rFonts w:eastAsiaTheme="minorHAnsi"/>
          <w:sz w:val="24"/>
          <w:szCs w:val="24"/>
          <w:lang w:eastAsia="en-US"/>
        </w:rPr>
        <w:t xml:space="preserve">6. При анализе ф. 0503121 выявлено несоответствие показателей по строке 321 (увеличение стоимости основных средств) и строке 322 (уменьшение стоимости основных средств), показателям ф. 0503168, что является нарушением п.96 инструкции №191н. </w:t>
      </w:r>
    </w:p>
    <w:p w:rsidR="00E34B4B" w:rsidRPr="00E34B4B" w:rsidRDefault="00E34B4B" w:rsidP="00E34B4B">
      <w:pPr>
        <w:widowControl/>
        <w:autoSpaceDE/>
        <w:autoSpaceDN/>
        <w:adjustRightInd/>
        <w:jc w:val="both"/>
        <w:rPr>
          <w:rFonts w:eastAsia="Times New Roman"/>
          <w:sz w:val="24"/>
          <w:szCs w:val="24"/>
        </w:rPr>
      </w:pPr>
      <w:r w:rsidRPr="00E34B4B">
        <w:rPr>
          <w:rFonts w:eastAsiaTheme="minorHAnsi"/>
          <w:sz w:val="24"/>
          <w:szCs w:val="24"/>
          <w:lang w:eastAsia="en-US"/>
        </w:rPr>
        <w:t xml:space="preserve">          7. </w:t>
      </w:r>
      <w:r w:rsidRPr="00E34B4B">
        <w:rPr>
          <w:rFonts w:eastAsia="Times New Roman"/>
          <w:sz w:val="24"/>
          <w:szCs w:val="24"/>
        </w:rPr>
        <w:t xml:space="preserve">Согласно сведениям о дебиторской задолженности (ф.0503169) на начало 2022 года дебиторская задолженность составляла </w:t>
      </w:r>
      <w:r w:rsidRPr="00E34B4B">
        <w:rPr>
          <w:rFonts w:eastAsia="Times New Roman"/>
          <w:b/>
          <w:sz w:val="24"/>
          <w:szCs w:val="24"/>
        </w:rPr>
        <w:t>1 963 496,2</w:t>
      </w:r>
      <w:r w:rsidRPr="00E34B4B">
        <w:rPr>
          <w:rFonts w:eastAsia="Times New Roman"/>
          <w:sz w:val="24"/>
          <w:szCs w:val="24"/>
        </w:rPr>
        <w:t xml:space="preserve"> </w:t>
      </w:r>
      <w:proofErr w:type="gramStart"/>
      <w:r w:rsidRPr="00E34B4B">
        <w:rPr>
          <w:rFonts w:eastAsia="Times New Roman"/>
          <w:sz w:val="24"/>
          <w:szCs w:val="24"/>
        </w:rPr>
        <w:t>тыс.рублей</w:t>
      </w:r>
      <w:proofErr w:type="gramEnd"/>
      <w:r w:rsidRPr="00E34B4B">
        <w:rPr>
          <w:rFonts w:eastAsia="Times New Roman"/>
          <w:sz w:val="24"/>
          <w:szCs w:val="24"/>
        </w:rPr>
        <w:t xml:space="preserve">, по состоянию на 01.01.2023 года дебиторская задолженность составила </w:t>
      </w:r>
      <w:r w:rsidRPr="00E34B4B">
        <w:rPr>
          <w:rFonts w:eastAsia="Times New Roman"/>
          <w:b/>
          <w:sz w:val="24"/>
          <w:szCs w:val="24"/>
        </w:rPr>
        <w:t>2 283697,1</w:t>
      </w:r>
      <w:r w:rsidRPr="00E34B4B">
        <w:rPr>
          <w:rFonts w:eastAsia="Times New Roman"/>
          <w:sz w:val="24"/>
          <w:szCs w:val="24"/>
        </w:rPr>
        <w:t xml:space="preserve"> тыс.рублей, по сравнению с уровнем предыдущего года дебиторская задолженность увеличилась на </w:t>
      </w:r>
    </w:p>
    <w:p w:rsidR="00E34B4B" w:rsidRPr="00E34B4B" w:rsidRDefault="00E34B4B" w:rsidP="00E34B4B">
      <w:pPr>
        <w:widowControl/>
        <w:autoSpaceDE/>
        <w:autoSpaceDN/>
        <w:adjustRightInd/>
        <w:jc w:val="both"/>
        <w:rPr>
          <w:rFonts w:eastAsia="Times New Roman"/>
          <w:sz w:val="24"/>
          <w:szCs w:val="24"/>
        </w:rPr>
      </w:pPr>
      <w:r w:rsidRPr="00E34B4B">
        <w:rPr>
          <w:rFonts w:eastAsia="Times New Roman"/>
          <w:b/>
          <w:sz w:val="24"/>
          <w:szCs w:val="24"/>
        </w:rPr>
        <w:t xml:space="preserve">320 200,9 </w:t>
      </w:r>
      <w:proofErr w:type="gramStart"/>
      <w:r w:rsidRPr="00E34B4B">
        <w:rPr>
          <w:rFonts w:eastAsia="Times New Roman"/>
          <w:sz w:val="24"/>
          <w:szCs w:val="24"/>
        </w:rPr>
        <w:t>тыс.рублей</w:t>
      </w:r>
      <w:proofErr w:type="gramEnd"/>
      <w:r w:rsidRPr="00E34B4B">
        <w:rPr>
          <w:rFonts w:eastAsia="Times New Roman"/>
          <w:sz w:val="24"/>
          <w:szCs w:val="24"/>
        </w:rPr>
        <w:t>.</w:t>
      </w:r>
    </w:p>
    <w:p w:rsidR="00E34B4B" w:rsidRPr="00E34B4B" w:rsidRDefault="00E34B4B" w:rsidP="00E34B4B">
      <w:pPr>
        <w:widowControl/>
        <w:autoSpaceDE/>
        <w:autoSpaceDN/>
        <w:adjustRightInd/>
        <w:jc w:val="both"/>
        <w:rPr>
          <w:rFonts w:eastAsia="Times New Roman"/>
          <w:sz w:val="24"/>
          <w:szCs w:val="24"/>
        </w:rPr>
      </w:pPr>
      <w:r w:rsidRPr="00E34B4B">
        <w:rPr>
          <w:rFonts w:eastAsiaTheme="minorHAnsi"/>
          <w:sz w:val="24"/>
          <w:szCs w:val="24"/>
          <w:lang w:eastAsia="en-US"/>
        </w:rPr>
        <w:t xml:space="preserve">          8. </w:t>
      </w:r>
      <w:r w:rsidRPr="00E34B4B">
        <w:rPr>
          <w:rFonts w:eastAsia="Times New Roman"/>
          <w:sz w:val="24"/>
          <w:szCs w:val="24"/>
        </w:rPr>
        <w:t xml:space="preserve">Кредиторская задолженность в соответствии с ф.0503169 на начало 2022 года составляла </w:t>
      </w:r>
      <w:r w:rsidRPr="00E34B4B">
        <w:rPr>
          <w:rFonts w:eastAsia="Times New Roman"/>
          <w:b/>
          <w:sz w:val="24"/>
          <w:szCs w:val="24"/>
        </w:rPr>
        <w:t>1 719,1</w:t>
      </w:r>
      <w:r w:rsidRPr="00E34B4B">
        <w:rPr>
          <w:rFonts w:eastAsia="Times New Roman"/>
          <w:sz w:val="24"/>
          <w:szCs w:val="24"/>
        </w:rPr>
        <w:t xml:space="preserve"> </w:t>
      </w:r>
      <w:proofErr w:type="gramStart"/>
      <w:r w:rsidRPr="00E34B4B">
        <w:rPr>
          <w:rFonts w:eastAsia="Times New Roman"/>
          <w:sz w:val="24"/>
          <w:szCs w:val="24"/>
        </w:rPr>
        <w:t>тыс.рублей</w:t>
      </w:r>
      <w:proofErr w:type="gramEnd"/>
      <w:r w:rsidRPr="00E34B4B">
        <w:rPr>
          <w:rFonts w:eastAsia="Times New Roman"/>
          <w:sz w:val="24"/>
          <w:szCs w:val="24"/>
        </w:rPr>
        <w:t xml:space="preserve">. В течение года она </w:t>
      </w:r>
      <w:r w:rsidRPr="00E34B4B">
        <w:rPr>
          <w:rFonts w:eastAsia="Times New Roman"/>
          <w:sz w:val="24"/>
          <w:szCs w:val="22"/>
        </w:rPr>
        <w:t xml:space="preserve">снизилась на </w:t>
      </w:r>
      <w:r w:rsidRPr="00E34B4B">
        <w:rPr>
          <w:rFonts w:eastAsia="Times New Roman"/>
          <w:b/>
          <w:sz w:val="24"/>
          <w:szCs w:val="22"/>
        </w:rPr>
        <w:t>388,6</w:t>
      </w:r>
      <w:r w:rsidRPr="00E34B4B">
        <w:rPr>
          <w:rFonts w:eastAsia="Times New Roman"/>
          <w:b/>
          <w:sz w:val="24"/>
          <w:szCs w:val="24"/>
        </w:rPr>
        <w:t xml:space="preserve"> </w:t>
      </w:r>
      <w:proofErr w:type="gramStart"/>
      <w:r w:rsidRPr="00E34B4B">
        <w:rPr>
          <w:rFonts w:eastAsia="Times New Roman"/>
          <w:sz w:val="24"/>
          <w:szCs w:val="24"/>
        </w:rPr>
        <w:t>тыс.рублей</w:t>
      </w:r>
      <w:proofErr w:type="gramEnd"/>
      <w:r w:rsidRPr="00E34B4B">
        <w:rPr>
          <w:rFonts w:eastAsia="Times New Roman"/>
          <w:sz w:val="24"/>
          <w:szCs w:val="24"/>
        </w:rPr>
        <w:t xml:space="preserve"> и составила на 01.01.2023 года</w:t>
      </w:r>
      <w:r w:rsidRPr="00E34B4B">
        <w:rPr>
          <w:rFonts w:eastAsia="Times New Roman"/>
          <w:b/>
          <w:sz w:val="24"/>
          <w:szCs w:val="24"/>
        </w:rPr>
        <w:t xml:space="preserve"> 1330,5</w:t>
      </w:r>
      <w:r w:rsidRPr="00E34B4B">
        <w:rPr>
          <w:rFonts w:eastAsia="Times New Roman"/>
          <w:sz w:val="24"/>
          <w:szCs w:val="24"/>
        </w:rPr>
        <w:t xml:space="preserve"> тыс.рублей.</w:t>
      </w:r>
    </w:p>
    <w:p w:rsidR="00E34B4B" w:rsidRPr="00E34B4B" w:rsidRDefault="00E34B4B" w:rsidP="00E34B4B">
      <w:pPr>
        <w:widowControl/>
        <w:autoSpaceDE/>
        <w:autoSpaceDN/>
        <w:adjustRightInd/>
        <w:ind w:firstLine="708"/>
        <w:jc w:val="center"/>
        <w:rPr>
          <w:rFonts w:eastAsia="Times New Roman"/>
          <w:b/>
          <w:sz w:val="24"/>
          <w:szCs w:val="24"/>
        </w:rPr>
      </w:pPr>
    </w:p>
    <w:p w:rsidR="00E34B4B" w:rsidRDefault="00E34B4B" w:rsidP="00E34B4B">
      <w:pPr>
        <w:widowControl/>
        <w:autoSpaceDE/>
        <w:autoSpaceDN/>
        <w:adjustRightInd/>
        <w:ind w:firstLine="708"/>
        <w:jc w:val="center"/>
        <w:rPr>
          <w:rFonts w:eastAsia="Times New Roman"/>
          <w:b/>
          <w:sz w:val="24"/>
          <w:szCs w:val="24"/>
        </w:rPr>
      </w:pPr>
      <w:r w:rsidRPr="00E34B4B">
        <w:rPr>
          <w:rFonts w:eastAsia="Times New Roman"/>
          <w:b/>
          <w:sz w:val="24"/>
          <w:szCs w:val="24"/>
        </w:rPr>
        <w:t>Предложения:</w:t>
      </w:r>
    </w:p>
    <w:p w:rsidR="00E34B4B" w:rsidRPr="00E34B4B" w:rsidRDefault="00E34B4B" w:rsidP="00E34B4B">
      <w:pPr>
        <w:widowControl/>
        <w:numPr>
          <w:ilvl w:val="0"/>
          <w:numId w:val="84"/>
        </w:numPr>
        <w:tabs>
          <w:tab w:val="left" w:pos="993"/>
        </w:tabs>
        <w:autoSpaceDE/>
        <w:autoSpaceDN/>
        <w:adjustRightInd/>
        <w:spacing w:after="160" w:line="259" w:lineRule="auto"/>
        <w:ind w:left="0" w:firstLine="709"/>
        <w:contextualSpacing/>
        <w:jc w:val="both"/>
        <w:textAlignment w:val="top"/>
        <w:rPr>
          <w:rFonts w:eastAsia="Times New Roman"/>
          <w:bCs/>
          <w:sz w:val="24"/>
          <w:szCs w:val="24"/>
        </w:rPr>
      </w:pPr>
      <w:r w:rsidRPr="00E34B4B">
        <w:rPr>
          <w:rFonts w:eastAsia="Times New Roman"/>
          <w:sz w:val="24"/>
          <w:szCs w:val="24"/>
        </w:rPr>
        <w:t xml:space="preserve">Направить заключение </w:t>
      </w:r>
      <w:r w:rsidRPr="00E34B4B">
        <w:rPr>
          <w:rFonts w:eastAsiaTheme="minorHAnsi"/>
          <w:sz w:val="24"/>
          <w:szCs w:val="24"/>
          <w:lang w:eastAsia="en-US"/>
        </w:rPr>
        <w:t xml:space="preserve">по результатам внешней проверки годовой бюджетной отчетности главного администратора бюджетных средств за 2022 год </w:t>
      </w:r>
      <w:r w:rsidRPr="00E34B4B">
        <w:rPr>
          <w:rFonts w:eastAsia="Times New Roman"/>
          <w:sz w:val="24"/>
          <w:szCs w:val="24"/>
        </w:rPr>
        <w:t xml:space="preserve">в Комитет образования </w:t>
      </w:r>
      <w:r w:rsidRPr="00E34B4B">
        <w:rPr>
          <w:rFonts w:eastAsia="Times New Roman"/>
          <w:bCs/>
          <w:sz w:val="24"/>
          <w:szCs w:val="24"/>
        </w:rPr>
        <w:t>Администрации муниципального образования «Вяземский район» Смоленской области.</w:t>
      </w:r>
    </w:p>
    <w:p w:rsidR="00E34B4B" w:rsidRPr="00E34B4B" w:rsidRDefault="00E34B4B" w:rsidP="00E34B4B">
      <w:pPr>
        <w:widowControl/>
        <w:tabs>
          <w:tab w:val="left" w:pos="993"/>
        </w:tabs>
        <w:autoSpaceDE/>
        <w:autoSpaceDN/>
        <w:adjustRightInd/>
        <w:ind w:firstLine="709"/>
        <w:contextualSpacing/>
        <w:jc w:val="both"/>
        <w:textAlignment w:val="top"/>
        <w:rPr>
          <w:rFonts w:eastAsia="Times New Roman"/>
          <w:bCs/>
          <w:sz w:val="24"/>
          <w:szCs w:val="24"/>
        </w:rPr>
      </w:pPr>
      <w:r w:rsidRPr="00E34B4B">
        <w:rPr>
          <w:rFonts w:eastAsia="Times New Roman"/>
          <w:bCs/>
          <w:sz w:val="24"/>
          <w:szCs w:val="24"/>
        </w:rPr>
        <w:t>2. Предоставить пояснения (обоснование) несоответствия показателей ф 0503121 и ф.0503168 в части увеличения и уменьшения стоимости основных средств.</w:t>
      </w:r>
    </w:p>
    <w:p w:rsidR="00E34B4B" w:rsidRPr="00E34B4B" w:rsidRDefault="00E34B4B" w:rsidP="00E34B4B">
      <w:pPr>
        <w:widowControl/>
        <w:tabs>
          <w:tab w:val="left" w:pos="993"/>
        </w:tabs>
        <w:autoSpaceDE/>
        <w:autoSpaceDN/>
        <w:adjustRightInd/>
        <w:ind w:firstLine="720"/>
        <w:jc w:val="both"/>
        <w:textAlignment w:val="top"/>
        <w:rPr>
          <w:rFonts w:eastAsia="Times New Roman"/>
          <w:bCs/>
          <w:sz w:val="24"/>
          <w:szCs w:val="24"/>
        </w:rPr>
      </w:pPr>
      <w:r w:rsidRPr="00E34B4B">
        <w:rPr>
          <w:rFonts w:eastAsia="Times New Roman"/>
          <w:bCs/>
          <w:sz w:val="24"/>
          <w:szCs w:val="24"/>
        </w:rPr>
        <w:t>3.</w:t>
      </w:r>
      <w:r w:rsidRPr="00E34B4B">
        <w:rPr>
          <w:rFonts w:eastAsia="Times New Roman"/>
          <w:bCs/>
          <w:sz w:val="24"/>
          <w:szCs w:val="24"/>
        </w:rPr>
        <w:tab/>
        <w:t>Продолжить работу по профилактике возникновения недоимки и ее сокращению по уплате налогов и сборов, а также продолжить контроль за расходованием бюджетных средств.</w:t>
      </w:r>
    </w:p>
    <w:p w:rsidR="00E34B4B" w:rsidRDefault="00E34B4B" w:rsidP="00E34B4B">
      <w:pPr>
        <w:widowControl/>
        <w:autoSpaceDE/>
        <w:autoSpaceDN/>
        <w:adjustRightInd/>
        <w:ind w:firstLine="720"/>
        <w:jc w:val="both"/>
        <w:textAlignment w:val="top"/>
        <w:rPr>
          <w:rFonts w:eastAsia="Times New Roman"/>
          <w:bCs/>
          <w:i/>
        </w:rPr>
      </w:pPr>
    </w:p>
    <w:p w:rsidR="00E34B4B" w:rsidRPr="00E34B4B" w:rsidRDefault="00E34B4B" w:rsidP="00E34B4B">
      <w:pPr>
        <w:widowControl/>
        <w:autoSpaceDE/>
        <w:autoSpaceDN/>
        <w:adjustRightInd/>
        <w:ind w:firstLine="720"/>
        <w:jc w:val="both"/>
        <w:textAlignment w:val="top"/>
        <w:rPr>
          <w:rFonts w:eastAsia="Times New Roman"/>
          <w:bCs/>
          <w:i/>
        </w:rPr>
      </w:pPr>
      <w:r w:rsidRPr="00E34B4B">
        <w:rPr>
          <w:rFonts w:eastAsia="Times New Roman"/>
          <w:bCs/>
          <w:i/>
        </w:rPr>
        <w:t>Настоящее заключение составлено в 2-х экземплярах:</w:t>
      </w:r>
    </w:p>
    <w:p w:rsidR="00E34B4B" w:rsidRPr="00E34B4B" w:rsidRDefault="00E34B4B" w:rsidP="00E34B4B">
      <w:pPr>
        <w:widowControl/>
        <w:autoSpaceDE/>
        <w:autoSpaceDN/>
        <w:adjustRightInd/>
        <w:jc w:val="both"/>
        <w:textAlignment w:val="top"/>
        <w:rPr>
          <w:rFonts w:eastAsia="Times New Roman"/>
          <w:bCs/>
          <w:i/>
        </w:rPr>
      </w:pPr>
      <w:r w:rsidRPr="00E34B4B">
        <w:rPr>
          <w:rFonts w:eastAsia="Times New Roman"/>
          <w:bCs/>
        </w:rPr>
        <w:t xml:space="preserve">- один </w:t>
      </w:r>
      <w:r w:rsidRPr="00E34B4B">
        <w:rPr>
          <w:rFonts w:eastAsia="Times New Roman"/>
          <w:bCs/>
          <w:i/>
        </w:rPr>
        <w:t>экземпляр для Комитета образования Администрации муниципального образования «Вяземский район» Смоленской области. Направляется с сопроводительным письмом;</w:t>
      </w:r>
    </w:p>
    <w:p w:rsidR="00E34B4B" w:rsidRPr="00E34B4B" w:rsidRDefault="00E34B4B" w:rsidP="00E34B4B">
      <w:pPr>
        <w:widowControl/>
        <w:autoSpaceDE/>
        <w:autoSpaceDN/>
        <w:adjustRightInd/>
        <w:jc w:val="both"/>
        <w:textAlignment w:val="top"/>
        <w:rPr>
          <w:rFonts w:eastAsia="Times New Roman"/>
          <w:bCs/>
        </w:rPr>
      </w:pPr>
      <w:r w:rsidRPr="00E34B4B">
        <w:rPr>
          <w:rFonts w:eastAsia="Times New Roman"/>
          <w:bCs/>
          <w:i/>
        </w:rPr>
        <w:t>- один экземпляр остается в Контрольно-ревизионной комиссии муниципального образования «Вяземский район» Смоленской области</w:t>
      </w:r>
      <w:r w:rsidRPr="00E34B4B">
        <w:rPr>
          <w:rFonts w:eastAsia="Times New Roman"/>
          <w:bCs/>
        </w:rPr>
        <w:t>.</w:t>
      </w:r>
    </w:p>
    <w:p w:rsidR="00E34B4B" w:rsidRPr="00E34B4B" w:rsidRDefault="00E34B4B" w:rsidP="00E34B4B">
      <w:pPr>
        <w:widowControl/>
        <w:autoSpaceDE/>
        <w:autoSpaceDN/>
        <w:adjustRightInd/>
        <w:ind w:firstLine="720"/>
        <w:jc w:val="both"/>
        <w:textAlignment w:val="top"/>
        <w:rPr>
          <w:rFonts w:eastAsia="Times New Roman"/>
          <w:bCs/>
          <w:sz w:val="24"/>
          <w:szCs w:val="24"/>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E34B4B" w:rsidRPr="00E34B4B" w:rsidTr="00121E61">
        <w:tc>
          <w:tcPr>
            <w:tcW w:w="5353" w:type="dxa"/>
          </w:tcPr>
          <w:p w:rsidR="00E34B4B" w:rsidRPr="00E34B4B" w:rsidRDefault="00E34B4B" w:rsidP="00E34B4B">
            <w:pPr>
              <w:widowControl/>
              <w:autoSpaceDE/>
              <w:autoSpaceDN/>
              <w:adjustRightInd/>
              <w:jc w:val="both"/>
              <w:textAlignment w:val="top"/>
              <w:rPr>
                <w:rFonts w:eastAsia="Times New Roman"/>
                <w:sz w:val="24"/>
                <w:szCs w:val="24"/>
              </w:rPr>
            </w:pPr>
            <w:r w:rsidRPr="00E34B4B">
              <w:rPr>
                <w:rFonts w:eastAsia="Times New Roman"/>
                <w:sz w:val="24"/>
                <w:szCs w:val="24"/>
              </w:rPr>
              <w:t>Председатель Контрольно-ревизионной</w:t>
            </w:r>
          </w:p>
          <w:p w:rsidR="00E34B4B" w:rsidRPr="00E34B4B" w:rsidRDefault="00E34B4B" w:rsidP="00E34B4B">
            <w:pPr>
              <w:widowControl/>
              <w:autoSpaceDE/>
              <w:autoSpaceDN/>
              <w:adjustRightInd/>
              <w:jc w:val="both"/>
              <w:textAlignment w:val="top"/>
              <w:rPr>
                <w:rFonts w:eastAsia="Times New Roman"/>
                <w:sz w:val="24"/>
                <w:szCs w:val="24"/>
              </w:rPr>
            </w:pPr>
            <w:r w:rsidRPr="00E34B4B">
              <w:rPr>
                <w:rFonts w:eastAsia="Times New Roman"/>
                <w:sz w:val="24"/>
                <w:szCs w:val="24"/>
              </w:rPr>
              <w:t>комиссии муниципального образования</w:t>
            </w:r>
          </w:p>
          <w:p w:rsidR="00E34B4B" w:rsidRPr="00E34B4B" w:rsidRDefault="00E34B4B" w:rsidP="00E34B4B">
            <w:pPr>
              <w:widowControl/>
              <w:autoSpaceDE/>
              <w:autoSpaceDN/>
              <w:adjustRightInd/>
              <w:jc w:val="both"/>
              <w:textAlignment w:val="top"/>
              <w:rPr>
                <w:rFonts w:eastAsia="Times New Roman"/>
                <w:bCs/>
                <w:sz w:val="24"/>
                <w:szCs w:val="24"/>
              </w:rPr>
            </w:pPr>
            <w:r w:rsidRPr="00E34B4B">
              <w:rPr>
                <w:rFonts w:eastAsia="Times New Roman"/>
                <w:sz w:val="24"/>
                <w:szCs w:val="24"/>
              </w:rPr>
              <w:t>«Вяземский район» Смоленской области</w:t>
            </w:r>
          </w:p>
        </w:tc>
        <w:tc>
          <w:tcPr>
            <w:tcW w:w="4218" w:type="dxa"/>
          </w:tcPr>
          <w:p w:rsidR="00E34B4B" w:rsidRPr="00E34B4B" w:rsidRDefault="00E34B4B" w:rsidP="00E34B4B">
            <w:pPr>
              <w:widowControl/>
              <w:autoSpaceDE/>
              <w:autoSpaceDN/>
              <w:adjustRightInd/>
              <w:jc w:val="right"/>
              <w:textAlignment w:val="top"/>
              <w:rPr>
                <w:rFonts w:eastAsia="Times New Roman"/>
                <w:b/>
                <w:bCs/>
                <w:sz w:val="24"/>
                <w:szCs w:val="24"/>
              </w:rPr>
            </w:pPr>
          </w:p>
          <w:p w:rsidR="00E34B4B" w:rsidRPr="00E34B4B" w:rsidRDefault="00E34B4B" w:rsidP="00E34B4B">
            <w:pPr>
              <w:widowControl/>
              <w:autoSpaceDE/>
              <w:autoSpaceDN/>
              <w:adjustRightInd/>
              <w:jc w:val="right"/>
              <w:textAlignment w:val="top"/>
              <w:rPr>
                <w:rFonts w:eastAsia="Times New Roman"/>
                <w:b/>
                <w:bCs/>
                <w:sz w:val="24"/>
                <w:szCs w:val="24"/>
              </w:rPr>
            </w:pPr>
          </w:p>
          <w:p w:rsidR="00E34B4B" w:rsidRPr="00E34B4B" w:rsidRDefault="00E34B4B" w:rsidP="00E34B4B">
            <w:pPr>
              <w:widowControl/>
              <w:autoSpaceDE/>
              <w:autoSpaceDN/>
              <w:adjustRightInd/>
              <w:jc w:val="right"/>
              <w:textAlignment w:val="top"/>
              <w:rPr>
                <w:rFonts w:eastAsia="Times New Roman"/>
                <w:b/>
                <w:bCs/>
                <w:sz w:val="24"/>
                <w:szCs w:val="24"/>
              </w:rPr>
            </w:pPr>
            <w:r w:rsidRPr="00E34B4B">
              <w:rPr>
                <w:rFonts w:eastAsia="Times New Roman"/>
                <w:b/>
                <w:bCs/>
                <w:sz w:val="24"/>
                <w:szCs w:val="24"/>
              </w:rPr>
              <w:t>О.Н. Марфичева</w:t>
            </w:r>
          </w:p>
        </w:tc>
      </w:tr>
    </w:tbl>
    <w:p w:rsidR="00E34B4B" w:rsidRPr="00E26610" w:rsidRDefault="00E34B4B" w:rsidP="00E34B4B">
      <w:pPr>
        <w:widowControl/>
        <w:autoSpaceDE/>
        <w:autoSpaceDN/>
        <w:adjustRightInd/>
        <w:jc w:val="both"/>
        <w:textAlignment w:val="top"/>
        <w:rPr>
          <w:rFonts w:eastAsia="Times New Roman"/>
          <w:bCs/>
          <w:color w:val="0070C0"/>
          <w:sz w:val="24"/>
          <w:szCs w:val="24"/>
        </w:rPr>
      </w:pPr>
    </w:p>
    <w:sectPr w:rsidR="00E34B4B" w:rsidRPr="00E26610" w:rsidSect="00C30921">
      <w:footerReference w:type="default" r:id="rId35"/>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610" w:rsidRDefault="00E26610" w:rsidP="00A367CC">
      <w:r>
        <w:separator/>
      </w:r>
    </w:p>
  </w:endnote>
  <w:endnote w:type="continuationSeparator" w:id="0">
    <w:p w:rsidR="00E26610" w:rsidRDefault="00E26610" w:rsidP="00A3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10" w:rsidRDefault="00E26610">
    <w:pPr>
      <w:pStyle w:val="a8"/>
      <w:jc w:val="right"/>
    </w:pPr>
    <w:r>
      <w:rPr>
        <w:noProof/>
      </w:rPr>
      <w:fldChar w:fldCharType="begin"/>
    </w:r>
    <w:r>
      <w:rPr>
        <w:noProof/>
      </w:rPr>
      <w:instrText>PAGE   \* MERGEFORMAT</w:instrText>
    </w:r>
    <w:r>
      <w:rPr>
        <w:noProof/>
      </w:rPr>
      <w:fldChar w:fldCharType="separate"/>
    </w:r>
    <w:r w:rsidR="003B2080">
      <w:rPr>
        <w:noProof/>
      </w:rPr>
      <w:t>92</w:t>
    </w:r>
    <w:r>
      <w:rPr>
        <w:noProof/>
      </w:rPr>
      <w:fldChar w:fldCharType="end"/>
    </w:r>
  </w:p>
  <w:p w:rsidR="00E26610" w:rsidRDefault="00E2661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610" w:rsidRDefault="00E26610" w:rsidP="00A367CC">
      <w:r>
        <w:separator/>
      </w:r>
    </w:p>
  </w:footnote>
  <w:footnote w:type="continuationSeparator" w:id="0">
    <w:p w:rsidR="00E26610" w:rsidRDefault="00E26610" w:rsidP="00A367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65C"/>
    <w:multiLevelType w:val="hybridMultilevel"/>
    <w:tmpl w:val="0D1C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25969"/>
    <w:multiLevelType w:val="hybridMultilevel"/>
    <w:tmpl w:val="BFB86FD0"/>
    <w:lvl w:ilvl="0" w:tplc="DC5C6892">
      <w:start w:val="3"/>
      <w:numFmt w:val="decimal"/>
      <w:lvlText w:val="%1."/>
      <w:lvlJc w:val="left"/>
      <w:pPr>
        <w:ind w:left="36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C74CB"/>
    <w:multiLevelType w:val="hybridMultilevel"/>
    <w:tmpl w:val="D226B02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063D7E36"/>
    <w:multiLevelType w:val="hybridMultilevel"/>
    <w:tmpl w:val="52F88142"/>
    <w:lvl w:ilvl="0" w:tplc="CCFEDA1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4768D3"/>
    <w:multiLevelType w:val="hybridMultilevel"/>
    <w:tmpl w:val="69E0240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98588B"/>
    <w:multiLevelType w:val="hybridMultilevel"/>
    <w:tmpl w:val="24D8ECCA"/>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025313"/>
    <w:multiLevelType w:val="hybridMultilevel"/>
    <w:tmpl w:val="AED00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150606"/>
    <w:multiLevelType w:val="hybridMultilevel"/>
    <w:tmpl w:val="7BEC9CC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945F8"/>
    <w:multiLevelType w:val="hybridMultilevel"/>
    <w:tmpl w:val="03869C80"/>
    <w:lvl w:ilvl="0" w:tplc="0419000B">
      <w:start w:val="1"/>
      <w:numFmt w:val="bullet"/>
      <w:lvlText w:val=""/>
      <w:lvlJc w:val="left"/>
      <w:pPr>
        <w:ind w:left="712" w:hanging="360"/>
      </w:pPr>
      <w:rPr>
        <w:rFonts w:ascii="Wingdings" w:hAnsi="Wingdings" w:hint="default"/>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9" w15:restartNumberingAfterBreak="0">
    <w:nsid w:val="11C31A71"/>
    <w:multiLevelType w:val="hybridMultilevel"/>
    <w:tmpl w:val="C3008E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2740F3E"/>
    <w:multiLevelType w:val="hybridMultilevel"/>
    <w:tmpl w:val="96746B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CB7A63"/>
    <w:multiLevelType w:val="hybridMultilevel"/>
    <w:tmpl w:val="220683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FA0ED1"/>
    <w:multiLevelType w:val="hybridMultilevel"/>
    <w:tmpl w:val="30105F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673006"/>
    <w:multiLevelType w:val="multilevel"/>
    <w:tmpl w:val="1966B244"/>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eastAsia="Times New Roman" w:hint="default"/>
        <w:color w:val="000000"/>
        <w:sz w:val="24"/>
      </w:rPr>
    </w:lvl>
    <w:lvl w:ilvl="2">
      <w:start w:val="1"/>
      <w:numFmt w:val="decimal"/>
      <w:isLgl/>
      <w:lvlText w:val="%1.%2.%3."/>
      <w:lvlJc w:val="left"/>
      <w:pPr>
        <w:ind w:left="1080" w:hanging="720"/>
      </w:pPr>
      <w:rPr>
        <w:rFonts w:eastAsia="Times New Roman" w:hint="default"/>
        <w:color w:val="000000"/>
        <w:sz w:val="24"/>
      </w:rPr>
    </w:lvl>
    <w:lvl w:ilvl="3">
      <w:start w:val="1"/>
      <w:numFmt w:val="decimal"/>
      <w:isLgl/>
      <w:lvlText w:val="%1.%2.%3.%4."/>
      <w:lvlJc w:val="left"/>
      <w:pPr>
        <w:ind w:left="1440" w:hanging="1080"/>
      </w:pPr>
      <w:rPr>
        <w:rFonts w:eastAsia="Times New Roman" w:hint="default"/>
        <w:color w:val="000000"/>
        <w:sz w:val="24"/>
      </w:rPr>
    </w:lvl>
    <w:lvl w:ilvl="4">
      <w:start w:val="1"/>
      <w:numFmt w:val="decimal"/>
      <w:isLgl/>
      <w:lvlText w:val="%1.%2.%3.%4.%5."/>
      <w:lvlJc w:val="left"/>
      <w:pPr>
        <w:ind w:left="1440" w:hanging="1080"/>
      </w:pPr>
      <w:rPr>
        <w:rFonts w:eastAsia="Times New Roman" w:hint="default"/>
        <w:color w:val="000000"/>
        <w:sz w:val="24"/>
      </w:rPr>
    </w:lvl>
    <w:lvl w:ilvl="5">
      <w:start w:val="1"/>
      <w:numFmt w:val="decimal"/>
      <w:isLgl/>
      <w:lvlText w:val="%1.%2.%3.%4.%5.%6."/>
      <w:lvlJc w:val="left"/>
      <w:pPr>
        <w:ind w:left="1800" w:hanging="1440"/>
      </w:pPr>
      <w:rPr>
        <w:rFonts w:eastAsia="Times New Roman" w:hint="default"/>
        <w:color w:val="000000"/>
        <w:sz w:val="24"/>
      </w:rPr>
    </w:lvl>
    <w:lvl w:ilvl="6">
      <w:start w:val="1"/>
      <w:numFmt w:val="decimal"/>
      <w:isLgl/>
      <w:lvlText w:val="%1.%2.%3.%4.%5.%6.%7."/>
      <w:lvlJc w:val="left"/>
      <w:pPr>
        <w:ind w:left="2160" w:hanging="1800"/>
      </w:pPr>
      <w:rPr>
        <w:rFonts w:eastAsia="Times New Roman" w:hint="default"/>
        <w:color w:val="000000"/>
        <w:sz w:val="24"/>
      </w:rPr>
    </w:lvl>
    <w:lvl w:ilvl="7">
      <w:start w:val="1"/>
      <w:numFmt w:val="decimal"/>
      <w:isLgl/>
      <w:lvlText w:val="%1.%2.%3.%4.%5.%6.%7.%8."/>
      <w:lvlJc w:val="left"/>
      <w:pPr>
        <w:ind w:left="2160" w:hanging="1800"/>
      </w:pPr>
      <w:rPr>
        <w:rFonts w:eastAsia="Times New Roman" w:hint="default"/>
        <w:color w:val="000000"/>
        <w:sz w:val="24"/>
      </w:rPr>
    </w:lvl>
    <w:lvl w:ilvl="8">
      <w:start w:val="1"/>
      <w:numFmt w:val="decimal"/>
      <w:isLgl/>
      <w:lvlText w:val="%1.%2.%3.%4.%5.%6.%7.%8.%9."/>
      <w:lvlJc w:val="left"/>
      <w:pPr>
        <w:ind w:left="2520" w:hanging="2160"/>
      </w:pPr>
      <w:rPr>
        <w:rFonts w:eastAsia="Times New Roman" w:hint="default"/>
        <w:color w:val="000000"/>
        <w:sz w:val="24"/>
      </w:rPr>
    </w:lvl>
  </w:abstractNum>
  <w:abstractNum w:abstractNumId="14" w15:restartNumberingAfterBreak="0">
    <w:nsid w:val="16D229E8"/>
    <w:multiLevelType w:val="hybridMultilevel"/>
    <w:tmpl w:val="9D706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B5339D"/>
    <w:multiLevelType w:val="hybridMultilevel"/>
    <w:tmpl w:val="AF6AFD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89257A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753563"/>
    <w:multiLevelType w:val="hybridMultilevel"/>
    <w:tmpl w:val="ABEAD806"/>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6F1CA2"/>
    <w:multiLevelType w:val="hybridMultilevel"/>
    <w:tmpl w:val="426C8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114AF4"/>
    <w:multiLevelType w:val="hybridMultilevel"/>
    <w:tmpl w:val="64B4A648"/>
    <w:lvl w:ilvl="0" w:tplc="CCFEDA1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D4176BA"/>
    <w:multiLevelType w:val="hybridMultilevel"/>
    <w:tmpl w:val="2DDC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34E1E6B"/>
    <w:multiLevelType w:val="hybridMultilevel"/>
    <w:tmpl w:val="52F4D9AC"/>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8A64FC"/>
    <w:multiLevelType w:val="multilevel"/>
    <w:tmpl w:val="6EBA2E3A"/>
    <w:lvl w:ilvl="0">
      <w:start w:val="1"/>
      <w:numFmt w:val="decimal"/>
      <w:lvlText w:val="%1."/>
      <w:lvlJc w:val="left"/>
      <w:pPr>
        <w:ind w:left="782" w:hanging="360"/>
      </w:pPr>
    </w:lvl>
    <w:lvl w:ilvl="1">
      <w:start w:val="2"/>
      <w:numFmt w:val="decimal"/>
      <w:isLgl/>
      <w:lvlText w:val="%1.%2."/>
      <w:lvlJc w:val="left"/>
      <w:pPr>
        <w:ind w:left="842" w:hanging="42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142" w:hanging="72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502" w:hanging="108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1862" w:hanging="1440"/>
      </w:pPr>
      <w:rPr>
        <w:rFonts w:hint="default"/>
      </w:rPr>
    </w:lvl>
    <w:lvl w:ilvl="8">
      <w:start w:val="1"/>
      <w:numFmt w:val="decimal"/>
      <w:isLgl/>
      <w:lvlText w:val="%1.%2.%3.%4.%5.%6.%7.%8.%9."/>
      <w:lvlJc w:val="left"/>
      <w:pPr>
        <w:ind w:left="2222" w:hanging="1800"/>
      </w:pPr>
      <w:rPr>
        <w:rFonts w:hint="default"/>
      </w:rPr>
    </w:lvl>
  </w:abstractNum>
  <w:abstractNum w:abstractNumId="23" w15:restartNumberingAfterBreak="0">
    <w:nsid w:val="26124AC6"/>
    <w:multiLevelType w:val="hybridMultilevel"/>
    <w:tmpl w:val="8D882E82"/>
    <w:lvl w:ilvl="0" w:tplc="83560D1C">
      <w:start w:val="1"/>
      <w:numFmt w:val="bullet"/>
      <w:lvlText w:val="−"/>
      <w:lvlJc w:val="left"/>
      <w:pPr>
        <w:ind w:left="724" w:hanging="360"/>
      </w:pPr>
      <w:rPr>
        <w:rFonts w:ascii="Times New Roman" w:hAnsi="Times New Roman" w:cs="Times New Roman"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24" w15:restartNumberingAfterBreak="0">
    <w:nsid w:val="276577C4"/>
    <w:multiLevelType w:val="hybridMultilevel"/>
    <w:tmpl w:val="B9CAFF36"/>
    <w:lvl w:ilvl="0" w:tplc="83560D1C">
      <w:start w:val="1"/>
      <w:numFmt w:val="bullet"/>
      <w:lvlText w:val="−"/>
      <w:lvlJc w:val="left"/>
      <w:pPr>
        <w:ind w:left="724" w:hanging="360"/>
      </w:pPr>
      <w:rPr>
        <w:rFonts w:ascii="Times New Roman" w:hAnsi="Times New Roman" w:cs="Times New Roman"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25" w15:restartNumberingAfterBreak="0">
    <w:nsid w:val="28A87465"/>
    <w:multiLevelType w:val="hybridMultilevel"/>
    <w:tmpl w:val="11B80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93371C"/>
    <w:multiLevelType w:val="hybridMultilevel"/>
    <w:tmpl w:val="F0626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591FC2"/>
    <w:multiLevelType w:val="hybridMultilevel"/>
    <w:tmpl w:val="020E3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FF180C"/>
    <w:multiLevelType w:val="hybridMultilevel"/>
    <w:tmpl w:val="FA6CCBAE"/>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407976"/>
    <w:multiLevelType w:val="hybridMultilevel"/>
    <w:tmpl w:val="F45C0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695DD4"/>
    <w:multiLevelType w:val="hybridMultilevel"/>
    <w:tmpl w:val="98C2CBEC"/>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736BB1"/>
    <w:multiLevelType w:val="hybridMultilevel"/>
    <w:tmpl w:val="6EC03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45E3CA7"/>
    <w:multiLevelType w:val="multilevel"/>
    <w:tmpl w:val="D454448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33" w15:restartNumberingAfterBreak="0">
    <w:nsid w:val="34C525F8"/>
    <w:multiLevelType w:val="hybridMultilevel"/>
    <w:tmpl w:val="9ED4B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842120"/>
    <w:multiLevelType w:val="hybridMultilevel"/>
    <w:tmpl w:val="87449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79D43E0"/>
    <w:multiLevelType w:val="hybridMultilevel"/>
    <w:tmpl w:val="550634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37DF26CC"/>
    <w:multiLevelType w:val="hybridMultilevel"/>
    <w:tmpl w:val="0FD0F53C"/>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9F40554"/>
    <w:multiLevelType w:val="hybridMultilevel"/>
    <w:tmpl w:val="155824D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3A797174"/>
    <w:multiLevelType w:val="hybridMultilevel"/>
    <w:tmpl w:val="51E6407C"/>
    <w:lvl w:ilvl="0" w:tplc="43BABECE">
      <w:start w:val="1"/>
      <w:numFmt w:val="decimal"/>
      <w:lvlText w:val="%1."/>
      <w:lvlJc w:val="left"/>
      <w:pPr>
        <w:ind w:left="720"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C66522A"/>
    <w:multiLevelType w:val="hybridMultilevel"/>
    <w:tmpl w:val="7DAA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CA95DE6"/>
    <w:multiLevelType w:val="hybridMultilevel"/>
    <w:tmpl w:val="0D44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FA61331"/>
    <w:multiLevelType w:val="hybridMultilevel"/>
    <w:tmpl w:val="CF44F4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3FE57C98"/>
    <w:multiLevelType w:val="hybridMultilevel"/>
    <w:tmpl w:val="2988A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02B71DA"/>
    <w:multiLevelType w:val="hybridMultilevel"/>
    <w:tmpl w:val="1BD0798E"/>
    <w:lvl w:ilvl="0" w:tplc="CCFEDA14">
      <w:start w:val="1"/>
      <w:numFmt w:val="bullet"/>
      <w:lvlText w:val="-"/>
      <w:lvlJc w:val="left"/>
      <w:pPr>
        <w:ind w:left="1428" w:hanging="360"/>
      </w:pPr>
      <w:rPr>
        <w:rFonts w:ascii="Vrinda" w:hAnsi="Vrind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404604C9"/>
    <w:multiLevelType w:val="hybridMultilevel"/>
    <w:tmpl w:val="E2A0B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32C3873"/>
    <w:multiLevelType w:val="hybridMultilevel"/>
    <w:tmpl w:val="E24C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53E2C5C"/>
    <w:multiLevelType w:val="hybridMultilevel"/>
    <w:tmpl w:val="FD5A23EC"/>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6A03081"/>
    <w:multiLevelType w:val="hybridMultilevel"/>
    <w:tmpl w:val="147C2D12"/>
    <w:lvl w:ilvl="0" w:tplc="FB5C9BD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6E34514"/>
    <w:multiLevelType w:val="hybridMultilevel"/>
    <w:tmpl w:val="C87612D2"/>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7D041D7"/>
    <w:multiLevelType w:val="hybridMultilevel"/>
    <w:tmpl w:val="0AC0A8F8"/>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7F0112F"/>
    <w:multiLevelType w:val="hybridMultilevel"/>
    <w:tmpl w:val="225E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84A7BD3"/>
    <w:multiLevelType w:val="hybridMultilevel"/>
    <w:tmpl w:val="5B7C2592"/>
    <w:lvl w:ilvl="0" w:tplc="0E4E4910">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48D5455A"/>
    <w:multiLevelType w:val="hybridMultilevel"/>
    <w:tmpl w:val="3F840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A060B3D"/>
    <w:multiLevelType w:val="hybridMultilevel"/>
    <w:tmpl w:val="5506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B565635"/>
    <w:multiLevelType w:val="hybridMultilevel"/>
    <w:tmpl w:val="D50A9E28"/>
    <w:lvl w:ilvl="0" w:tplc="83560D1C">
      <w:start w:val="1"/>
      <w:numFmt w:val="bullet"/>
      <w:lvlText w:val="−"/>
      <w:lvlJc w:val="left"/>
      <w:pPr>
        <w:ind w:left="1134" w:hanging="360"/>
      </w:pPr>
      <w:rPr>
        <w:rFonts w:ascii="Times New Roman" w:hAnsi="Times New Roman" w:cs="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55" w15:restartNumberingAfterBreak="0">
    <w:nsid w:val="4D143027"/>
    <w:multiLevelType w:val="hybridMultilevel"/>
    <w:tmpl w:val="84EA97BC"/>
    <w:lvl w:ilvl="0" w:tplc="83560D1C">
      <w:start w:val="1"/>
      <w:numFmt w:val="bullet"/>
      <w:lvlText w:val="−"/>
      <w:lvlJc w:val="left"/>
      <w:pPr>
        <w:ind w:left="724" w:hanging="360"/>
      </w:pPr>
      <w:rPr>
        <w:rFonts w:ascii="Times New Roman" w:hAnsi="Times New Roman" w:cs="Times New Roman"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56" w15:restartNumberingAfterBreak="0">
    <w:nsid w:val="4E0E35B3"/>
    <w:multiLevelType w:val="hybridMultilevel"/>
    <w:tmpl w:val="4FEECE44"/>
    <w:lvl w:ilvl="0" w:tplc="83560D1C">
      <w:start w:val="1"/>
      <w:numFmt w:val="bullet"/>
      <w:lvlText w:val="−"/>
      <w:lvlJc w:val="left"/>
      <w:pPr>
        <w:ind w:left="724" w:hanging="360"/>
      </w:pPr>
      <w:rPr>
        <w:rFonts w:ascii="Times New Roman" w:hAnsi="Times New Roman" w:cs="Times New Roman"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57" w15:restartNumberingAfterBreak="0">
    <w:nsid w:val="4E431845"/>
    <w:multiLevelType w:val="hybridMultilevel"/>
    <w:tmpl w:val="9FBC68FC"/>
    <w:lvl w:ilvl="0" w:tplc="83560D1C">
      <w:start w:val="1"/>
      <w:numFmt w:val="bullet"/>
      <w:lvlText w:val="−"/>
      <w:lvlJc w:val="left"/>
      <w:pPr>
        <w:ind w:left="724" w:hanging="360"/>
      </w:pPr>
      <w:rPr>
        <w:rFonts w:ascii="Times New Roman" w:hAnsi="Times New Roman" w:cs="Times New Roman"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58" w15:restartNumberingAfterBreak="0">
    <w:nsid w:val="51487C0F"/>
    <w:multiLevelType w:val="hybridMultilevel"/>
    <w:tmpl w:val="25FC8174"/>
    <w:lvl w:ilvl="0" w:tplc="0419000D">
      <w:start w:val="1"/>
      <w:numFmt w:val="bullet"/>
      <w:lvlText w:val=""/>
      <w:lvlJc w:val="left"/>
      <w:pPr>
        <w:ind w:left="724" w:hanging="360"/>
      </w:pPr>
      <w:rPr>
        <w:rFonts w:ascii="Wingdings" w:hAnsi="Wingdings"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59" w15:restartNumberingAfterBreak="0">
    <w:nsid w:val="51F01E8A"/>
    <w:multiLevelType w:val="hybridMultilevel"/>
    <w:tmpl w:val="C00AC47C"/>
    <w:lvl w:ilvl="0" w:tplc="7FB00A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2CE0123"/>
    <w:multiLevelType w:val="hybridMultilevel"/>
    <w:tmpl w:val="7210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C5C0BB1"/>
    <w:multiLevelType w:val="hybridMultilevel"/>
    <w:tmpl w:val="75D86C28"/>
    <w:lvl w:ilvl="0" w:tplc="B58C33AA">
      <w:start w:val="9"/>
      <w:numFmt w:val="decimal"/>
      <w:lvlText w:val="%1."/>
      <w:lvlJc w:val="left"/>
      <w:pPr>
        <w:ind w:left="786" w:hanging="360"/>
      </w:pPr>
      <w:rPr>
        <w:rFonts w:eastAsia="Calibri"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15:restartNumberingAfterBreak="0">
    <w:nsid w:val="5DAF5B40"/>
    <w:multiLevelType w:val="hybridMultilevel"/>
    <w:tmpl w:val="F9C8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E930222"/>
    <w:multiLevelType w:val="hybridMultilevel"/>
    <w:tmpl w:val="1FF2DA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40553AF"/>
    <w:multiLevelType w:val="hybridMultilevel"/>
    <w:tmpl w:val="3C108FC2"/>
    <w:lvl w:ilvl="0" w:tplc="A9C438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7352B35"/>
    <w:multiLevelType w:val="hybridMultilevel"/>
    <w:tmpl w:val="99F8459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84E4EB9"/>
    <w:multiLevelType w:val="hybridMultilevel"/>
    <w:tmpl w:val="D07A55DC"/>
    <w:lvl w:ilvl="0" w:tplc="3F7256FC">
      <w:start w:val="1"/>
      <w:numFmt w:val="bullet"/>
      <w:lvlText w:val="•"/>
      <w:lvlJc w:val="left"/>
      <w:pPr>
        <w:ind w:left="1429"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87760C6"/>
    <w:multiLevelType w:val="hybridMultilevel"/>
    <w:tmpl w:val="BEB24B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9C73DE4"/>
    <w:multiLevelType w:val="hybridMultilevel"/>
    <w:tmpl w:val="1DA4981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B3F26DA"/>
    <w:multiLevelType w:val="hybridMultilevel"/>
    <w:tmpl w:val="5AC22DB0"/>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BBB22B3"/>
    <w:multiLevelType w:val="hybridMultilevel"/>
    <w:tmpl w:val="E7321ABC"/>
    <w:lvl w:ilvl="0" w:tplc="83560D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6C2D58DF"/>
    <w:multiLevelType w:val="hybridMultilevel"/>
    <w:tmpl w:val="013E2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EDC4341"/>
    <w:multiLevelType w:val="hybridMultilevel"/>
    <w:tmpl w:val="9718E402"/>
    <w:lvl w:ilvl="0" w:tplc="83560D1C">
      <w:start w:val="1"/>
      <w:numFmt w:val="bullet"/>
      <w:lvlText w:val="−"/>
      <w:lvlJc w:val="left"/>
      <w:pPr>
        <w:ind w:left="720" w:hanging="360"/>
      </w:pPr>
      <w:rPr>
        <w:rFonts w:ascii="Times New Roman" w:hAnsi="Times New Roman" w:cs="Times New Roman"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F19575A"/>
    <w:multiLevelType w:val="hybridMultilevel"/>
    <w:tmpl w:val="219CE070"/>
    <w:lvl w:ilvl="0" w:tplc="04190011">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74" w15:restartNumberingAfterBreak="0">
    <w:nsid w:val="6F1B2FE4"/>
    <w:multiLevelType w:val="hybridMultilevel"/>
    <w:tmpl w:val="95D80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0C74589"/>
    <w:multiLevelType w:val="hybridMultilevel"/>
    <w:tmpl w:val="E8828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2E2173C"/>
    <w:multiLevelType w:val="hybridMultilevel"/>
    <w:tmpl w:val="B3649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2F44017"/>
    <w:multiLevelType w:val="hybridMultilevel"/>
    <w:tmpl w:val="D76C008A"/>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630725B"/>
    <w:multiLevelType w:val="hybridMultilevel"/>
    <w:tmpl w:val="9DAC7958"/>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7AB1F60"/>
    <w:multiLevelType w:val="hybridMultilevel"/>
    <w:tmpl w:val="41EA255E"/>
    <w:lvl w:ilvl="0" w:tplc="CCFEDA14">
      <w:start w:val="1"/>
      <w:numFmt w:val="bullet"/>
      <w:lvlText w:val="-"/>
      <w:lvlJc w:val="left"/>
      <w:pPr>
        <w:ind w:left="644" w:hanging="360"/>
      </w:pPr>
      <w:rPr>
        <w:rFonts w:ascii="Vrinda" w:hAnsi="Vrinda" w:hint="default"/>
      </w:rPr>
    </w:lvl>
    <w:lvl w:ilvl="1" w:tplc="04190003" w:tentative="1">
      <w:start w:val="1"/>
      <w:numFmt w:val="bullet"/>
      <w:lvlText w:val="o"/>
      <w:lvlJc w:val="left"/>
      <w:pPr>
        <w:ind w:left="6184" w:hanging="360"/>
      </w:pPr>
      <w:rPr>
        <w:rFonts w:ascii="Courier New" w:hAnsi="Courier New" w:cs="Courier New" w:hint="default"/>
      </w:rPr>
    </w:lvl>
    <w:lvl w:ilvl="2" w:tplc="04190005" w:tentative="1">
      <w:start w:val="1"/>
      <w:numFmt w:val="bullet"/>
      <w:lvlText w:val=""/>
      <w:lvlJc w:val="left"/>
      <w:pPr>
        <w:ind w:left="6904" w:hanging="360"/>
      </w:pPr>
      <w:rPr>
        <w:rFonts w:ascii="Wingdings" w:hAnsi="Wingdings" w:hint="default"/>
      </w:rPr>
    </w:lvl>
    <w:lvl w:ilvl="3" w:tplc="04190001" w:tentative="1">
      <w:start w:val="1"/>
      <w:numFmt w:val="bullet"/>
      <w:lvlText w:val=""/>
      <w:lvlJc w:val="left"/>
      <w:pPr>
        <w:ind w:left="7624" w:hanging="360"/>
      </w:pPr>
      <w:rPr>
        <w:rFonts w:ascii="Symbol" w:hAnsi="Symbol" w:hint="default"/>
      </w:rPr>
    </w:lvl>
    <w:lvl w:ilvl="4" w:tplc="04190003" w:tentative="1">
      <w:start w:val="1"/>
      <w:numFmt w:val="bullet"/>
      <w:lvlText w:val="o"/>
      <w:lvlJc w:val="left"/>
      <w:pPr>
        <w:ind w:left="8344" w:hanging="360"/>
      </w:pPr>
      <w:rPr>
        <w:rFonts w:ascii="Courier New" w:hAnsi="Courier New" w:cs="Courier New" w:hint="default"/>
      </w:rPr>
    </w:lvl>
    <w:lvl w:ilvl="5" w:tplc="04190005" w:tentative="1">
      <w:start w:val="1"/>
      <w:numFmt w:val="bullet"/>
      <w:lvlText w:val=""/>
      <w:lvlJc w:val="left"/>
      <w:pPr>
        <w:ind w:left="9064" w:hanging="360"/>
      </w:pPr>
      <w:rPr>
        <w:rFonts w:ascii="Wingdings" w:hAnsi="Wingdings" w:hint="default"/>
      </w:rPr>
    </w:lvl>
    <w:lvl w:ilvl="6" w:tplc="04190001" w:tentative="1">
      <w:start w:val="1"/>
      <w:numFmt w:val="bullet"/>
      <w:lvlText w:val=""/>
      <w:lvlJc w:val="left"/>
      <w:pPr>
        <w:ind w:left="9784" w:hanging="360"/>
      </w:pPr>
      <w:rPr>
        <w:rFonts w:ascii="Symbol" w:hAnsi="Symbol" w:hint="default"/>
      </w:rPr>
    </w:lvl>
    <w:lvl w:ilvl="7" w:tplc="04190003" w:tentative="1">
      <w:start w:val="1"/>
      <w:numFmt w:val="bullet"/>
      <w:lvlText w:val="o"/>
      <w:lvlJc w:val="left"/>
      <w:pPr>
        <w:ind w:left="10504" w:hanging="360"/>
      </w:pPr>
      <w:rPr>
        <w:rFonts w:ascii="Courier New" w:hAnsi="Courier New" w:cs="Courier New" w:hint="default"/>
      </w:rPr>
    </w:lvl>
    <w:lvl w:ilvl="8" w:tplc="04190005" w:tentative="1">
      <w:start w:val="1"/>
      <w:numFmt w:val="bullet"/>
      <w:lvlText w:val=""/>
      <w:lvlJc w:val="left"/>
      <w:pPr>
        <w:ind w:left="11224" w:hanging="360"/>
      </w:pPr>
      <w:rPr>
        <w:rFonts w:ascii="Wingdings" w:hAnsi="Wingdings" w:hint="default"/>
      </w:rPr>
    </w:lvl>
  </w:abstractNum>
  <w:abstractNum w:abstractNumId="80" w15:restartNumberingAfterBreak="0">
    <w:nsid w:val="78884287"/>
    <w:multiLevelType w:val="hybridMultilevel"/>
    <w:tmpl w:val="D6200D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9DE1A16"/>
    <w:multiLevelType w:val="hybridMultilevel"/>
    <w:tmpl w:val="2F3C969A"/>
    <w:lvl w:ilvl="0" w:tplc="12C8BEB2">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2" w15:restartNumberingAfterBreak="0">
    <w:nsid w:val="7DA46239"/>
    <w:multiLevelType w:val="hybridMultilevel"/>
    <w:tmpl w:val="CE3A2598"/>
    <w:lvl w:ilvl="0" w:tplc="83560D1C">
      <w:start w:val="1"/>
      <w:numFmt w:val="bullet"/>
      <w:lvlText w:val="−"/>
      <w:lvlJc w:val="left"/>
      <w:pPr>
        <w:ind w:left="866" w:hanging="360"/>
      </w:pPr>
      <w:rPr>
        <w:rFonts w:ascii="Times New Roman" w:hAnsi="Times New Roman" w:cs="Times New Roman"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83" w15:restartNumberingAfterBreak="0">
    <w:nsid w:val="7DE81087"/>
    <w:multiLevelType w:val="hybridMultilevel"/>
    <w:tmpl w:val="56660CC8"/>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36"/>
  </w:num>
  <w:num w:numId="3">
    <w:abstractNumId w:val="17"/>
  </w:num>
  <w:num w:numId="4">
    <w:abstractNumId w:val="48"/>
  </w:num>
  <w:num w:numId="5">
    <w:abstractNumId w:val="3"/>
  </w:num>
  <w:num w:numId="6">
    <w:abstractNumId w:val="46"/>
  </w:num>
  <w:num w:numId="7">
    <w:abstractNumId w:val="15"/>
  </w:num>
  <w:num w:numId="8">
    <w:abstractNumId w:val="22"/>
  </w:num>
  <w:num w:numId="9">
    <w:abstractNumId w:val="41"/>
  </w:num>
  <w:num w:numId="10">
    <w:abstractNumId w:val="80"/>
  </w:num>
  <w:num w:numId="11">
    <w:abstractNumId w:val="19"/>
  </w:num>
  <w:num w:numId="12">
    <w:abstractNumId w:val="32"/>
  </w:num>
  <w:num w:numId="13">
    <w:abstractNumId w:val="8"/>
  </w:num>
  <w:num w:numId="14">
    <w:abstractNumId w:val="69"/>
  </w:num>
  <w:num w:numId="15">
    <w:abstractNumId w:val="83"/>
  </w:num>
  <w:num w:numId="16">
    <w:abstractNumId w:val="1"/>
  </w:num>
  <w:num w:numId="17">
    <w:abstractNumId w:val="61"/>
  </w:num>
  <w:num w:numId="18">
    <w:abstractNumId w:val="51"/>
  </w:num>
  <w:num w:numId="19">
    <w:abstractNumId w:val="33"/>
  </w:num>
  <w:num w:numId="20">
    <w:abstractNumId w:val="21"/>
  </w:num>
  <w:num w:numId="21">
    <w:abstractNumId w:val="62"/>
  </w:num>
  <w:num w:numId="22">
    <w:abstractNumId w:val="60"/>
  </w:num>
  <w:num w:numId="23">
    <w:abstractNumId w:val="68"/>
  </w:num>
  <w:num w:numId="24">
    <w:abstractNumId w:val="31"/>
  </w:num>
  <w:num w:numId="25">
    <w:abstractNumId w:val="53"/>
  </w:num>
  <w:num w:numId="26">
    <w:abstractNumId w:val="64"/>
  </w:num>
  <w:num w:numId="27">
    <w:abstractNumId w:val="38"/>
  </w:num>
  <w:num w:numId="28">
    <w:abstractNumId w:val="27"/>
  </w:num>
  <w:num w:numId="29">
    <w:abstractNumId w:val="30"/>
  </w:num>
  <w:num w:numId="30">
    <w:abstractNumId w:val="77"/>
  </w:num>
  <w:num w:numId="31">
    <w:abstractNumId w:val="57"/>
  </w:num>
  <w:num w:numId="32">
    <w:abstractNumId w:val="42"/>
  </w:num>
  <w:num w:numId="33">
    <w:abstractNumId w:val="47"/>
  </w:num>
  <w:num w:numId="34">
    <w:abstractNumId w:val="70"/>
  </w:num>
  <w:num w:numId="35">
    <w:abstractNumId w:val="56"/>
  </w:num>
  <w:num w:numId="36">
    <w:abstractNumId w:val="59"/>
  </w:num>
  <w:num w:numId="37">
    <w:abstractNumId w:val="55"/>
  </w:num>
  <w:num w:numId="38">
    <w:abstractNumId w:val="82"/>
  </w:num>
  <w:num w:numId="39">
    <w:abstractNumId w:val="16"/>
  </w:num>
  <w:num w:numId="40">
    <w:abstractNumId w:val="23"/>
  </w:num>
  <w:num w:numId="41">
    <w:abstractNumId w:val="58"/>
  </w:num>
  <w:num w:numId="42">
    <w:abstractNumId w:val="72"/>
  </w:num>
  <w:num w:numId="43">
    <w:abstractNumId w:val="78"/>
  </w:num>
  <w:num w:numId="44">
    <w:abstractNumId w:val="0"/>
  </w:num>
  <w:num w:numId="45">
    <w:abstractNumId w:val="50"/>
  </w:num>
  <w:num w:numId="46">
    <w:abstractNumId w:val="75"/>
  </w:num>
  <w:num w:numId="47">
    <w:abstractNumId w:val="73"/>
  </w:num>
  <w:num w:numId="48">
    <w:abstractNumId w:val="24"/>
  </w:num>
  <w:num w:numId="49">
    <w:abstractNumId w:val="2"/>
  </w:num>
  <w:num w:numId="50">
    <w:abstractNumId w:val="63"/>
  </w:num>
  <w:num w:numId="51">
    <w:abstractNumId w:val="25"/>
  </w:num>
  <w:num w:numId="52">
    <w:abstractNumId w:val="14"/>
  </w:num>
  <w:num w:numId="53">
    <w:abstractNumId w:val="39"/>
  </w:num>
  <w:num w:numId="54">
    <w:abstractNumId w:val="74"/>
  </w:num>
  <w:num w:numId="55">
    <w:abstractNumId w:val="26"/>
  </w:num>
  <w:num w:numId="56">
    <w:abstractNumId w:val="66"/>
  </w:num>
  <w:num w:numId="57">
    <w:abstractNumId w:val="37"/>
  </w:num>
  <w:num w:numId="58">
    <w:abstractNumId w:val="67"/>
  </w:num>
  <w:num w:numId="59">
    <w:abstractNumId w:val="76"/>
  </w:num>
  <w:num w:numId="60">
    <w:abstractNumId w:val="65"/>
  </w:num>
  <w:num w:numId="61">
    <w:abstractNumId w:val="7"/>
  </w:num>
  <w:num w:numId="62">
    <w:abstractNumId w:val="18"/>
  </w:num>
  <w:num w:numId="63">
    <w:abstractNumId w:val="12"/>
  </w:num>
  <w:num w:numId="64">
    <w:abstractNumId w:val="6"/>
  </w:num>
  <w:num w:numId="65">
    <w:abstractNumId w:val="9"/>
  </w:num>
  <w:num w:numId="66">
    <w:abstractNumId w:val="81"/>
  </w:num>
  <w:num w:numId="67">
    <w:abstractNumId w:val="79"/>
  </w:num>
  <w:num w:numId="68">
    <w:abstractNumId w:val="28"/>
  </w:num>
  <w:num w:numId="69">
    <w:abstractNumId w:val="29"/>
  </w:num>
  <w:num w:numId="70">
    <w:abstractNumId w:val="54"/>
  </w:num>
  <w:num w:numId="71">
    <w:abstractNumId w:val="45"/>
  </w:num>
  <w:num w:numId="72">
    <w:abstractNumId w:val="34"/>
  </w:num>
  <w:num w:numId="73">
    <w:abstractNumId w:val="40"/>
  </w:num>
  <w:num w:numId="74">
    <w:abstractNumId w:val="43"/>
  </w:num>
  <w:num w:numId="75">
    <w:abstractNumId w:val="5"/>
  </w:num>
  <w:num w:numId="76">
    <w:abstractNumId w:val="44"/>
  </w:num>
  <w:num w:numId="77">
    <w:abstractNumId w:val="20"/>
  </w:num>
  <w:num w:numId="78">
    <w:abstractNumId w:val="52"/>
  </w:num>
  <w:num w:numId="79">
    <w:abstractNumId w:val="13"/>
  </w:num>
  <w:num w:numId="80">
    <w:abstractNumId w:val="11"/>
  </w:num>
  <w:num w:numId="81">
    <w:abstractNumId w:val="10"/>
  </w:num>
  <w:num w:numId="82">
    <w:abstractNumId w:val="4"/>
  </w:num>
  <w:num w:numId="83">
    <w:abstractNumId w:val="71"/>
  </w:num>
  <w:num w:numId="84">
    <w:abstractNumId w:val="3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1202"/>
    <w:rsid w:val="000000B2"/>
    <w:rsid w:val="000008B0"/>
    <w:rsid w:val="00001217"/>
    <w:rsid w:val="000017D3"/>
    <w:rsid w:val="00001869"/>
    <w:rsid w:val="00001B79"/>
    <w:rsid w:val="00001BA1"/>
    <w:rsid w:val="000020F6"/>
    <w:rsid w:val="00002175"/>
    <w:rsid w:val="00002AFB"/>
    <w:rsid w:val="00002BCE"/>
    <w:rsid w:val="00003262"/>
    <w:rsid w:val="00003988"/>
    <w:rsid w:val="0000408F"/>
    <w:rsid w:val="00004434"/>
    <w:rsid w:val="00004F94"/>
    <w:rsid w:val="00004FCA"/>
    <w:rsid w:val="000067DB"/>
    <w:rsid w:val="00006885"/>
    <w:rsid w:val="00007465"/>
    <w:rsid w:val="00007C43"/>
    <w:rsid w:val="00010347"/>
    <w:rsid w:val="00012BA5"/>
    <w:rsid w:val="000136C2"/>
    <w:rsid w:val="000139E2"/>
    <w:rsid w:val="00013F0B"/>
    <w:rsid w:val="000143D7"/>
    <w:rsid w:val="00014454"/>
    <w:rsid w:val="0001456F"/>
    <w:rsid w:val="000146D4"/>
    <w:rsid w:val="000151BB"/>
    <w:rsid w:val="00015F97"/>
    <w:rsid w:val="00016524"/>
    <w:rsid w:val="00017EE7"/>
    <w:rsid w:val="00020191"/>
    <w:rsid w:val="000202BA"/>
    <w:rsid w:val="000203F6"/>
    <w:rsid w:val="00020CE7"/>
    <w:rsid w:val="00020E76"/>
    <w:rsid w:val="00020FF7"/>
    <w:rsid w:val="0002117A"/>
    <w:rsid w:val="000216EE"/>
    <w:rsid w:val="00021CDB"/>
    <w:rsid w:val="00022B26"/>
    <w:rsid w:val="000234F1"/>
    <w:rsid w:val="00023AB1"/>
    <w:rsid w:val="00023DA3"/>
    <w:rsid w:val="000240DE"/>
    <w:rsid w:val="000244D0"/>
    <w:rsid w:val="000246E8"/>
    <w:rsid w:val="000246FF"/>
    <w:rsid w:val="00024738"/>
    <w:rsid w:val="00024959"/>
    <w:rsid w:val="000251E4"/>
    <w:rsid w:val="000252A5"/>
    <w:rsid w:val="00025BEB"/>
    <w:rsid w:val="000274CE"/>
    <w:rsid w:val="0002775D"/>
    <w:rsid w:val="00027CBE"/>
    <w:rsid w:val="0003057D"/>
    <w:rsid w:val="00030B7D"/>
    <w:rsid w:val="0003160E"/>
    <w:rsid w:val="00031773"/>
    <w:rsid w:val="00031A5D"/>
    <w:rsid w:val="00031A92"/>
    <w:rsid w:val="00031EAE"/>
    <w:rsid w:val="00032101"/>
    <w:rsid w:val="0003215D"/>
    <w:rsid w:val="00032539"/>
    <w:rsid w:val="00032F35"/>
    <w:rsid w:val="0003327D"/>
    <w:rsid w:val="00033A54"/>
    <w:rsid w:val="00033A55"/>
    <w:rsid w:val="00033D1B"/>
    <w:rsid w:val="00034434"/>
    <w:rsid w:val="000344B9"/>
    <w:rsid w:val="000347F2"/>
    <w:rsid w:val="00034D75"/>
    <w:rsid w:val="0003505A"/>
    <w:rsid w:val="00035523"/>
    <w:rsid w:val="000364E2"/>
    <w:rsid w:val="00036C6D"/>
    <w:rsid w:val="00037C16"/>
    <w:rsid w:val="000401F7"/>
    <w:rsid w:val="00040534"/>
    <w:rsid w:val="0004129D"/>
    <w:rsid w:val="00043BAC"/>
    <w:rsid w:val="00044208"/>
    <w:rsid w:val="00044418"/>
    <w:rsid w:val="00044571"/>
    <w:rsid w:val="000471FC"/>
    <w:rsid w:val="00047307"/>
    <w:rsid w:val="000473C2"/>
    <w:rsid w:val="00047626"/>
    <w:rsid w:val="000477C2"/>
    <w:rsid w:val="000477E6"/>
    <w:rsid w:val="00047A4E"/>
    <w:rsid w:val="00047E25"/>
    <w:rsid w:val="00050091"/>
    <w:rsid w:val="00050D30"/>
    <w:rsid w:val="00050E33"/>
    <w:rsid w:val="00051889"/>
    <w:rsid w:val="00051BB7"/>
    <w:rsid w:val="00051E3B"/>
    <w:rsid w:val="0005234F"/>
    <w:rsid w:val="0005254E"/>
    <w:rsid w:val="00052878"/>
    <w:rsid w:val="000528E9"/>
    <w:rsid w:val="00052A73"/>
    <w:rsid w:val="00052E67"/>
    <w:rsid w:val="00052F17"/>
    <w:rsid w:val="000530D2"/>
    <w:rsid w:val="00054380"/>
    <w:rsid w:val="00056991"/>
    <w:rsid w:val="000574FF"/>
    <w:rsid w:val="00057A7F"/>
    <w:rsid w:val="00060052"/>
    <w:rsid w:val="00060350"/>
    <w:rsid w:val="00060D65"/>
    <w:rsid w:val="00061037"/>
    <w:rsid w:val="000626B5"/>
    <w:rsid w:val="00064296"/>
    <w:rsid w:val="00065286"/>
    <w:rsid w:val="000656FD"/>
    <w:rsid w:val="00065966"/>
    <w:rsid w:val="000666E2"/>
    <w:rsid w:val="00066D0F"/>
    <w:rsid w:val="00067904"/>
    <w:rsid w:val="00067BD4"/>
    <w:rsid w:val="00067F14"/>
    <w:rsid w:val="0007117D"/>
    <w:rsid w:val="00071237"/>
    <w:rsid w:val="000712CA"/>
    <w:rsid w:val="00072227"/>
    <w:rsid w:val="00072464"/>
    <w:rsid w:val="000725C1"/>
    <w:rsid w:val="00072E0B"/>
    <w:rsid w:val="000733EC"/>
    <w:rsid w:val="00073AC6"/>
    <w:rsid w:val="000744DF"/>
    <w:rsid w:val="000749EC"/>
    <w:rsid w:val="0007515A"/>
    <w:rsid w:val="00075A6E"/>
    <w:rsid w:val="000774F2"/>
    <w:rsid w:val="000803EF"/>
    <w:rsid w:val="00080C6A"/>
    <w:rsid w:val="00082B83"/>
    <w:rsid w:val="00085704"/>
    <w:rsid w:val="00086C8E"/>
    <w:rsid w:val="00086F9B"/>
    <w:rsid w:val="00090418"/>
    <w:rsid w:val="00090CEE"/>
    <w:rsid w:val="00090F73"/>
    <w:rsid w:val="00091DE3"/>
    <w:rsid w:val="00092B1C"/>
    <w:rsid w:val="00094234"/>
    <w:rsid w:val="00094A2F"/>
    <w:rsid w:val="00094ED2"/>
    <w:rsid w:val="00095356"/>
    <w:rsid w:val="00095703"/>
    <w:rsid w:val="00096220"/>
    <w:rsid w:val="000963B5"/>
    <w:rsid w:val="00096EDD"/>
    <w:rsid w:val="00097B71"/>
    <w:rsid w:val="00097DCC"/>
    <w:rsid w:val="000A0F37"/>
    <w:rsid w:val="000A11CB"/>
    <w:rsid w:val="000A1AC6"/>
    <w:rsid w:val="000A207E"/>
    <w:rsid w:val="000A23F4"/>
    <w:rsid w:val="000A27BC"/>
    <w:rsid w:val="000A2D0E"/>
    <w:rsid w:val="000A2EA5"/>
    <w:rsid w:val="000A2EC2"/>
    <w:rsid w:val="000A3572"/>
    <w:rsid w:val="000A3F6C"/>
    <w:rsid w:val="000A4654"/>
    <w:rsid w:val="000A51E8"/>
    <w:rsid w:val="000A62C5"/>
    <w:rsid w:val="000A6B65"/>
    <w:rsid w:val="000A7689"/>
    <w:rsid w:val="000A79A3"/>
    <w:rsid w:val="000A7AA0"/>
    <w:rsid w:val="000A7EC3"/>
    <w:rsid w:val="000B0BC2"/>
    <w:rsid w:val="000B0BE9"/>
    <w:rsid w:val="000B1AB2"/>
    <w:rsid w:val="000B20D3"/>
    <w:rsid w:val="000B29CA"/>
    <w:rsid w:val="000B3617"/>
    <w:rsid w:val="000B46DF"/>
    <w:rsid w:val="000B4BA0"/>
    <w:rsid w:val="000B55E2"/>
    <w:rsid w:val="000B5996"/>
    <w:rsid w:val="000B59A1"/>
    <w:rsid w:val="000B5D98"/>
    <w:rsid w:val="000B6E3C"/>
    <w:rsid w:val="000B7135"/>
    <w:rsid w:val="000B74A6"/>
    <w:rsid w:val="000B78B6"/>
    <w:rsid w:val="000B7DFB"/>
    <w:rsid w:val="000B7E69"/>
    <w:rsid w:val="000C1194"/>
    <w:rsid w:val="000C16DA"/>
    <w:rsid w:val="000C2350"/>
    <w:rsid w:val="000C2EC3"/>
    <w:rsid w:val="000C3F82"/>
    <w:rsid w:val="000C54D1"/>
    <w:rsid w:val="000C68A9"/>
    <w:rsid w:val="000C6FCA"/>
    <w:rsid w:val="000C79C7"/>
    <w:rsid w:val="000D0811"/>
    <w:rsid w:val="000D0D2C"/>
    <w:rsid w:val="000D1571"/>
    <w:rsid w:val="000D186C"/>
    <w:rsid w:val="000D19C8"/>
    <w:rsid w:val="000D30B1"/>
    <w:rsid w:val="000D3AD0"/>
    <w:rsid w:val="000D488E"/>
    <w:rsid w:val="000D5F3F"/>
    <w:rsid w:val="000D601C"/>
    <w:rsid w:val="000D625E"/>
    <w:rsid w:val="000D6C82"/>
    <w:rsid w:val="000D7546"/>
    <w:rsid w:val="000D7670"/>
    <w:rsid w:val="000D7A93"/>
    <w:rsid w:val="000E017E"/>
    <w:rsid w:val="000E061B"/>
    <w:rsid w:val="000E0925"/>
    <w:rsid w:val="000E0F3A"/>
    <w:rsid w:val="000E1759"/>
    <w:rsid w:val="000E203D"/>
    <w:rsid w:val="000E319C"/>
    <w:rsid w:val="000E36D7"/>
    <w:rsid w:val="000E42E4"/>
    <w:rsid w:val="000E4D79"/>
    <w:rsid w:val="000E4DC0"/>
    <w:rsid w:val="000E4F65"/>
    <w:rsid w:val="000E525F"/>
    <w:rsid w:val="000E597F"/>
    <w:rsid w:val="000E6856"/>
    <w:rsid w:val="000E714B"/>
    <w:rsid w:val="000E7231"/>
    <w:rsid w:val="000E7295"/>
    <w:rsid w:val="000E7A33"/>
    <w:rsid w:val="000F0142"/>
    <w:rsid w:val="000F082C"/>
    <w:rsid w:val="000F0C78"/>
    <w:rsid w:val="000F0D44"/>
    <w:rsid w:val="000F1347"/>
    <w:rsid w:val="000F19AC"/>
    <w:rsid w:val="000F220D"/>
    <w:rsid w:val="000F22C5"/>
    <w:rsid w:val="000F249E"/>
    <w:rsid w:val="000F2FD4"/>
    <w:rsid w:val="000F3487"/>
    <w:rsid w:val="000F4265"/>
    <w:rsid w:val="000F468B"/>
    <w:rsid w:val="000F4A2A"/>
    <w:rsid w:val="000F537A"/>
    <w:rsid w:val="000F5516"/>
    <w:rsid w:val="000F609F"/>
    <w:rsid w:val="000F6617"/>
    <w:rsid w:val="000F6D1A"/>
    <w:rsid w:val="000F7504"/>
    <w:rsid w:val="000F7D2D"/>
    <w:rsid w:val="001002B1"/>
    <w:rsid w:val="001003DB"/>
    <w:rsid w:val="00100504"/>
    <w:rsid w:val="001009F9"/>
    <w:rsid w:val="00100F6C"/>
    <w:rsid w:val="00101358"/>
    <w:rsid w:val="0010185A"/>
    <w:rsid w:val="00101A69"/>
    <w:rsid w:val="00101EAB"/>
    <w:rsid w:val="001024F6"/>
    <w:rsid w:val="00103809"/>
    <w:rsid w:val="00103A8A"/>
    <w:rsid w:val="00104F7A"/>
    <w:rsid w:val="00105DFA"/>
    <w:rsid w:val="00106573"/>
    <w:rsid w:val="00107CDE"/>
    <w:rsid w:val="00110C8E"/>
    <w:rsid w:val="00111292"/>
    <w:rsid w:val="001117A7"/>
    <w:rsid w:val="00111815"/>
    <w:rsid w:val="0011251C"/>
    <w:rsid w:val="00113384"/>
    <w:rsid w:val="001135FB"/>
    <w:rsid w:val="00113783"/>
    <w:rsid w:val="0011389E"/>
    <w:rsid w:val="00114060"/>
    <w:rsid w:val="00114460"/>
    <w:rsid w:val="00115554"/>
    <w:rsid w:val="001156BA"/>
    <w:rsid w:val="00117161"/>
    <w:rsid w:val="0011724B"/>
    <w:rsid w:val="001172C5"/>
    <w:rsid w:val="00120006"/>
    <w:rsid w:val="001203CF"/>
    <w:rsid w:val="001232E0"/>
    <w:rsid w:val="00123634"/>
    <w:rsid w:val="001250DD"/>
    <w:rsid w:val="001256C0"/>
    <w:rsid w:val="001258F2"/>
    <w:rsid w:val="00125CD1"/>
    <w:rsid w:val="00125D8E"/>
    <w:rsid w:val="00127676"/>
    <w:rsid w:val="0013021C"/>
    <w:rsid w:val="001303AF"/>
    <w:rsid w:val="00130F7D"/>
    <w:rsid w:val="00132854"/>
    <w:rsid w:val="00132F72"/>
    <w:rsid w:val="00132FEC"/>
    <w:rsid w:val="001330A8"/>
    <w:rsid w:val="00134164"/>
    <w:rsid w:val="00134E6C"/>
    <w:rsid w:val="00135110"/>
    <w:rsid w:val="001351CC"/>
    <w:rsid w:val="0013555D"/>
    <w:rsid w:val="001355A3"/>
    <w:rsid w:val="00135AAB"/>
    <w:rsid w:val="00136619"/>
    <w:rsid w:val="0013732D"/>
    <w:rsid w:val="00137351"/>
    <w:rsid w:val="00137530"/>
    <w:rsid w:val="00137B17"/>
    <w:rsid w:val="00137E14"/>
    <w:rsid w:val="00137EEC"/>
    <w:rsid w:val="001407BD"/>
    <w:rsid w:val="00140926"/>
    <w:rsid w:val="00141066"/>
    <w:rsid w:val="0014148E"/>
    <w:rsid w:val="00141923"/>
    <w:rsid w:val="00142875"/>
    <w:rsid w:val="001430D1"/>
    <w:rsid w:val="001435B4"/>
    <w:rsid w:val="00143E02"/>
    <w:rsid w:val="001442DD"/>
    <w:rsid w:val="00144A61"/>
    <w:rsid w:val="00144D89"/>
    <w:rsid w:val="00147234"/>
    <w:rsid w:val="001473B0"/>
    <w:rsid w:val="001479F7"/>
    <w:rsid w:val="001500E3"/>
    <w:rsid w:val="00151148"/>
    <w:rsid w:val="001517B3"/>
    <w:rsid w:val="00151A5E"/>
    <w:rsid w:val="00151B9D"/>
    <w:rsid w:val="001524E6"/>
    <w:rsid w:val="001536F5"/>
    <w:rsid w:val="001539AF"/>
    <w:rsid w:val="00154042"/>
    <w:rsid w:val="001546A2"/>
    <w:rsid w:val="001551EC"/>
    <w:rsid w:val="00155279"/>
    <w:rsid w:val="00155BB7"/>
    <w:rsid w:val="0015664B"/>
    <w:rsid w:val="001566EE"/>
    <w:rsid w:val="0015747A"/>
    <w:rsid w:val="001574B7"/>
    <w:rsid w:val="001574F3"/>
    <w:rsid w:val="001578BC"/>
    <w:rsid w:val="00157A3A"/>
    <w:rsid w:val="001605C7"/>
    <w:rsid w:val="00160F15"/>
    <w:rsid w:val="0016161A"/>
    <w:rsid w:val="00161A50"/>
    <w:rsid w:val="001624F8"/>
    <w:rsid w:val="00162677"/>
    <w:rsid w:val="00162BB6"/>
    <w:rsid w:val="00164804"/>
    <w:rsid w:val="00164B38"/>
    <w:rsid w:val="00164CA3"/>
    <w:rsid w:val="00165145"/>
    <w:rsid w:val="001652A4"/>
    <w:rsid w:val="00165E37"/>
    <w:rsid w:val="00165EA2"/>
    <w:rsid w:val="00166544"/>
    <w:rsid w:val="00166BC8"/>
    <w:rsid w:val="001671D8"/>
    <w:rsid w:val="00167285"/>
    <w:rsid w:val="00167404"/>
    <w:rsid w:val="00167493"/>
    <w:rsid w:val="00167795"/>
    <w:rsid w:val="0016797E"/>
    <w:rsid w:val="0017034F"/>
    <w:rsid w:val="00170540"/>
    <w:rsid w:val="00170CD4"/>
    <w:rsid w:val="001719D3"/>
    <w:rsid w:val="00171AE7"/>
    <w:rsid w:val="00171BD8"/>
    <w:rsid w:val="00171D84"/>
    <w:rsid w:val="00171F62"/>
    <w:rsid w:val="0017247F"/>
    <w:rsid w:val="001724EA"/>
    <w:rsid w:val="00173440"/>
    <w:rsid w:val="001738B0"/>
    <w:rsid w:val="00173BE5"/>
    <w:rsid w:val="00173C5A"/>
    <w:rsid w:val="0017427D"/>
    <w:rsid w:val="001744E3"/>
    <w:rsid w:val="00174D1D"/>
    <w:rsid w:val="00175B07"/>
    <w:rsid w:val="00176DD4"/>
    <w:rsid w:val="001771FB"/>
    <w:rsid w:val="001772B8"/>
    <w:rsid w:val="00177B73"/>
    <w:rsid w:val="0018006D"/>
    <w:rsid w:val="00180356"/>
    <w:rsid w:val="00180870"/>
    <w:rsid w:val="00181210"/>
    <w:rsid w:val="0018222E"/>
    <w:rsid w:val="00182255"/>
    <w:rsid w:val="00184EFF"/>
    <w:rsid w:val="0018621A"/>
    <w:rsid w:val="001864FD"/>
    <w:rsid w:val="00186612"/>
    <w:rsid w:val="00186654"/>
    <w:rsid w:val="001902AA"/>
    <w:rsid w:val="00190867"/>
    <w:rsid w:val="00190B6F"/>
    <w:rsid w:val="001915B6"/>
    <w:rsid w:val="001927F2"/>
    <w:rsid w:val="00192BB1"/>
    <w:rsid w:val="00193847"/>
    <w:rsid w:val="00194B0F"/>
    <w:rsid w:val="00194D38"/>
    <w:rsid w:val="00195101"/>
    <w:rsid w:val="0019544E"/>
    <w:rsid w:val="00195532"/>
    <w:rsid w:val="001955F7"/>
    <w:rsid w:val="0019653F"/>
    <w:rsid w:val="00196A30"/>
    <w:rsid w:val="00196C7E"/>
    <w:rsid w:val="001A11C6"/>
    <w:rsid w:val="001A2004"/>
    <w:rsid w:val="001A279E"/>
    <w:rsid w:val="001A3243"/>
    <w:rsid w:val="001A32CC"/>
    <w:rsid w:val="001A37FE"/>
    <w:rsid w:val="001A39F9"/>
    <w:rsid w:val="001A3E34"/>
    <w:rsid w:val="001A4BB5"/>
    <w:rsid w:val="001B07E0"/>
    <w:rsid w:val="001B1D45"/>
    <w:rsid w:val="001B2359"/>
    <w:rsid w:val="001B29AF"/>
    <w:rsid w:val="001B2C86"/>
    <w:rsid w:val="001B31C4"/>
    <w:rsid w:val="001B31D5"/>
    <w:rsid w:val="001B3A4F"/>
    <w:rsid w:val="001B445E"/>
    <w:rsid w:val="001B4AC3"/>
    <w:rsid w:val="001B52E2"/>
    <w:rsid w:val="001B553E"/>
    <w:rsid w:val="001B55D1"/>
    <w:rsid w:val="001B702C"/>
    <w:rsid w:val="001B7DC4"/>
    <w:rsid w:val="001B7FFE"/>
    <w:rsid w:val="001C0858"/>
    <w:rsid w:val="001C0A7C"/>
    <w:rsid w:val="001C1004"/>
    <w:rsid w:val="001C1A78"/>
    <w:rsid w:val="001C1E35"/>
    <w:rsid w:val="001C2057"/>
    <w:rsid w:val="001C2659"/>
    <w:rsid w:val="001C2832"/>
    <w:rsid w:val="001C2D03"/>
    <w:rsid w:val="001C379A"/>
    <w:rsid w:val="001C4B85"/>
    <w:rsid w:val="001C4FC6"/>
    <w:rsid w:val="001C54AC"/>
    <w:rsid w:val="001C5811"/>
    <w:rsid w:val="001C6418"/>
    <w:rsid w:val="001C6877"/>
    <w:rsid w:val="001C7161"/>
    <w:rsid w:val="001C74AE"/>
    <w:rsid w:val="001C7B61"/>
    <w:rsid w:val="001C7D6A"/>
    <w:rsid w:val="001C7EC2"/>
    <w:rsid w:val="001D0654"/>
    <w:rsid w:val="001D08F3"/>
    <w:rsid w:val="001D10DC"/>
    <w:rsid w:val="001D14F7"/>
    <w:rsid w:val="001D192E"/>
    <w:rsid w:val="001D2757"/>
    <w:rsid w:val="001D27D6"/>
    <w:rsid w:val="001D30CF"/>
    <w:rsid w:val="001D47F4"/>
    <w:rsid w:val="001D65C7"/>
    <w:rsid w:val="001D6B32"/>
    <w:rsid w:val="001D71BE"/>
    <w:rsid w:val="001D75F7"/>
    <w:rsid w:val="001D79DB"/>
    <w:rsid w:val="001D7AA0"/>
    <w:rsid w:val="001E02C7"/>
    <w:rsid w:val="001E0A8C"/>
    <w:rsid w:val="001E108C"/>
    <w:rsid w:val="001E10AE"/>
    <w:rsid w:val="001E1CD2"/>
    <w:rsid w:val="001E1DAF"/>
    <w:rsid w:val="001E34B4"/>
    <w:rsid w:val="001E4781"/>
    <w:rsid w:val="001E4A90"/>
    <w:rsid w:val="001E4E3A"/>
    <w:rsid w:val="001E56FC"/>
    <w:rsid w:val="001E61CF"/>
    <w:rsid w:val="001E629F"/>
    <w:rsid w:val="001F0DEB"/>
    <w:rsid w:val="001F22C1"/>
    <w:rsid w:val="001F28BF"/>
    <w:rsid w:val="001F3212"/>
    <w:rsid w:val="001F3852"/>
    <w:rsid w:val="001F41A3"/>
    <w:rsid w:val="001F5182"/>
    <w:rsid w:val="001F5AFE"/>
    <w:rsid w:val="001F5C14"/>
    <w:rsid w:val="001F5D31"/>
    <w:rsid w:val="001F618A"/>
    <w:rsid w:val="001F618D"/>
    <w:rsid w:val="001F67EE"/>
    <w:rsid w:val="001F6AA7"/>
    <w:rsid w:val="001F6AC8"/>
    <w:rsid w:val="001F6EEF"/>
    <w:rsid w:val="001F785B"/>
    <w:rsid w:val="001F785D"/>
    <w:rsid w:val="0020002E"/>
    <w:rsid w:val="002002A7"/>
    <w:rsid w:val="002003DE"/>
    <w:rsid w:val="0020048A"/>
    <w:rsid w:val="002008AF"/>
    <w:rsid w:val="00200C77"/>
    <w:rsid w:val="0020252F"/>
    <w:rsid w:val="00202740"/>
    <w:rsid w:val="002028D0"/>
    <w:rsid w:val="00203AF6"/>
    <w:rsid w:val="002040BA"/>
    <w:rsid w:val="00204C34"/>
    <w:rsid w:val="0020506E"/>
    <w:rsid w:val="00205113"/>
    <w:rsid w:val="002053A9"/>
    <w:rsid w:val="00205524"/>
    <w:rsid w:val="002057FE"/>
    <w:rsid w:val="00206B91"/>
    <w:rsid w:val="00206C37"/>
    <w:rsid w:val="00206F15"/>
    <w:rsid w:val="002071C7"/>
    <w:rsid w:val="002074E3"/>
    <w:rsid w:val="0021076A"/>
    <w:rsid w:val="0021094C"/>
    <w:rsid w:val="00211114"/>
    <w:rsid w:val="0021175D"/>
    <w:rsid w:val="00211F2C"/>
    <w:rsid w:val="002125B2"/>
    <w:rsid w:val="0021280B"/>
    <w:rsid w:val="002129D5"/>
    <w:rsid w:val="00213867"/>
    <w:rsid w:val="00214D8C"/>
    <w:rsid w:val="00214DEC"/>
    <w:rsid w:val="002152FC"/>
    <w:rsid w:val="0021594B"/>
    <w:rsid w:val="002160C3"/>
    <w:rsid w:val="00216631"/>
    <w:rsid w:val="0021669B"/>
    <w:rsid w:val="00216A6A"/>
    <w:rsid w:val="002176C2"/>
    <w:rsid w:val="002208D9"/>
    <w:rsid w:val="0022099A"/>
    <w:rsid w:val="002211C2"/>
    <w:rsid w:val="0022130F"/>
    <w:rsid w:val="00221432"/>
    <w:rsid w:val="00221C2B"/>
    <w:rsid w:val="00222436"/>
    <w:rsid w:val="002226BB"/>
    <w:rsid w:val="00222A6C"/>
    <w:rsid w:val="00223DA9"/>
    <w:rsid w:val="00224029"/>
    <w:rsid w:val="00224695"/>
    <w:rsid w:val="00224AB0"/>
    <w:rsid w:val="00224E0E"/>
    <w:rsid w:val="00225198"/>
    <w:rsid w:val="0022533F"/>
    <w:rsid w:val="00225C43"/>
    <w:rsid w:val="00225DA3"/>
    <w:rsid w:val="002264BC"/>
    <w:rsid w:val="00226569"/>
    <w:rsid w:val="002266E4"/>
    <w:rsid w:val="0023020B"/>
    <w:rsid w:val="00231B6C"/>
    <w:rsid w:val="00231F85"/>
    <w:rsid w:val="002338E4"/>
    <w:rsid w:val="00234011"/>
    <w:rsid w:val="0023680A"/>
    <w:rsid w:val="00236AB9"/>
    <w:rsid w:val="002378C8"/>
    <w:rsid w:val="00240412"/>
    <w:rsid w:val="00241278"/>
    <w:rsid w:val="00242385"/>
    <w:rsid w:val="00242985"/>
    <w:rsid w:val="002436F3"/>
    <w:rsid w:val="00243B2C"/>
    <w:rsid w:val="0024457D"/>
    <w:rsid w:val="002445FB"/>
    <w:rsid w:val="00244F28"/>
    <w:rsid w:val="00246152"/>
    <w:rsid w:val="00246D20"/>
    <w:rsid w:val="002470AD"/>
    <w:rsid w:val="002472AF"/>
    <w:rsid w:val="00250E0F"/>
    <w:rsid w:val="00251791"/>
    <w:rsid w:val="00251CD1"/>
    <w:rsid w:val="00252965"/>
    <w:rsid w:val="002530FC"/>
    <w:rsid w:val="00253B47"/>
    <w:rsid w:val="00255140"/>
    <w:rsid w:val="002559E4"/>
    <w:rsid w:val="00256A27"/>
    <w:rsid w:val="00256A69"/>
    <w:rsid w:val="00256C6C"/>
    <w:rsid w:val="00256FB1"/>
    <w:rsid w:val="00260C2F"/>
    <w:rsid w:val="00260C71"/>
    <w:rsid w:val="0026157D"/>
    <w:rsid w:val="00261901"/>
    <w:rsid w:val="00261FA9"/>
    <w:rsid w:val="002621D4"/>
    <w:rsid w:val="00262929"/>
    <w:rsid w:val="00263C0A"/>
    <w:rsid w:val="00263ED5"/>
    <w:rsid w:val="00265316"/>
    <w:rsid w:val="00265873"/>
    <w:rsid w:val="00266216"/>
    <w:rsid w:val="00266F9A"/>
    <w:rsid w:val="002671D1"/>
    <w:rsid w:val="00267501"/>
    <w:rsid w:val="00267BA0"/>
    <w:rsid w:val="00267E03"/>
    <w:rsid w:val="00270D2C"/>
    <w:rsid w:val="00270D66"/>
    <w:rsid w:val="002720B2"/>
    <w:rsid w:val="002723EA"/>
    <w:rsid w:val="00273E4E"/>
    <w:rsid w:val="0027427B"/>
    <w:rsid w:val="002749E1"/>
    <w:rsid w:val="0027528C"/>
    <w:rsid w:val="00275494"/>
    <w:rsid w:val="0027598E"/>
    <w:rsid w:val="0027685E"/>
    <w:rsid w:val="0027705C"/>
    <w:rsid w:val="002774D3"/>
    <w:rsid w:val="00277AC9"/>
    <w:rsid w:val="0028034E"/>
    <w:rsid w:val="002803A0"/>
    <w:rsid w:val="0028040E"/>
    <w:rsid w:val="00281640"/>
    <w:rsid w:val="00281647"/>
    <w:rsid w:val="00281865"/>
    <w:rsid w:val="0028189B"/>
    <w:rsid w:val="0028200F"/>
    <w:rsid w:val="0028229C"/>
    <w:rsid w:val="00282FC7"/>
    <w:rsid w:val="00283427"/>
    <w:rsid w:val="0028352C"/>
    <w:rsid w:val="002841E2"/>
    <w:rsid w:val="00285A6B"/>
    <w:rsid w:val="0028630A"/>
    <w:rsid w:val="00286BA3"/>
    <w:rsid w:val="00286DFC"/>
    <w:rsid w:val="002875AB"/>
    <w:rsid w:val="00287830"/>
    <w:rsid w:val="002913E4"/>
    <w:rsid w:val="00292D71"/>
    <w:rsid w:val="002936ED"/>
    <w:rsid w:val="0029389F"/>
    <w:rsid w:val="0029545A"/>
    <w:rsid w:val="00295510"/>
    <w:rsid w:val="00295589"/>
    <w:rsid w:val="00295D76"/>
    <w:rsid w:val="002967A5"/>
    <w:rsid w:val="00297265"/>
    <w:rsid w:val="002972D3"/>
    <w:rsid w:val="00297A22"/>
    <w:rsid w:val="00297A9D"/>
    <w:rsid w:val="002A0602"/>
    <w:rsid w:val="002A1284"/>
    <w:rsid w:val="002A1B6D"/>
    <w:rsid w:val="002A2058"/>
    <w:rsid w:val="002A2B3F"/>
    <w:rsid w:val="002A345F"/>
    <w:rsid w:val="002A356C"/>
    <w:rsid w:val="002A365A"/>
    <w:rsid w:val="002A3F46"/>
    <w:rsid w:val="002A4480"/>
    <w:rsid w:val="002A452C"/>
    <w:rsid w:val="002A4899"/>
    <w:rsid w:val="002A4B2A"/>
    <w:rsid w:val="002A4BD5"/>
    <w:rsid w:val="002A5904"/>
    <w:rsid w:val="002A5ADC"/>
    <w:rsid w:val="002A6666"/>
    <w:rsid w:val="002A686A"/>
    <w:rsid w:val="002A699F"/>
    <w:rsid w:val="002A74E3"/>
    <w:rsid w:val="002A7D6D"/>
    <w:rsid w:val="002B0131"/>
    <w:rsid w:val="002B0177"/>
    <w:rsid w:val="002B1BA0"/>
    <w:rsid w:val="002B34B4"/>
    <w:rsid w:val="002B350D"/>
    <w:rsid w:val="002B47F4"/>
    <w:rsid w:val="002B4F16"/>
    <w:rsid w:val="002B564D"/>
    <w:rsid w:val="002B65CF"/>
    <w:rsid w:val="002B69AA"/>
    <w:rsid w:val="002B6A5F"/>
    <w:rsid w:val="002B6AA7"/>
    <w:rsid w:val="002B73A4"/>
    <w:rsid w:val="002B75CD"/>
    <w:rsid w:val="002B75D1"/>
    <w:rsid w:val="002B7D0B"/>
    <w:rsid w:val="002C0C78"/>
    <w:rsid w:val="002C10FB"/>
    <w:rsid w:val="002C137F"/>
    <w:rsid w:val="002C155A"/>
    <w:rsid w:val="002C21A9"/>
    <w:rsid w:val="002C28A0"/>
    <w:rsid w:val="002C28B1"/>
    <w:rsid w:val="002C2DC3"/>
    <w:rsid w:val="002C2DFF"/>
    <w:rsid w:val="002C3128"/>
    <w:rsid w:val="002C3CD1"/>
    <w:rsid w:val="002C47E0"/>
    <w:rsid w:val="002C4FE1"/>
    <w:rsid w:val="002C5EC5"/>
    <w:rsid w:val="002C5F4E"/>
    <w:rsid w:val="002C66B8"/>
    <w:rsid w:val="002C6DFD"/>
    <w:rsid w:val="002C75E3"/>
    <w:rsid w:val="002C78F6"/>
    <w:rsid w:val="002C798E"/>
    <w:rsid w:val="002C7BDF"/>
    <w:rsid w:val="002D090D"/>
    <w:rsid w:val="002D222D"/>
    <w:rsid w:val="002D3CF1"/>
    <w:rsid w:val="002D54AD"/>
    <w:rsid w:val="002D66CC"/>
    <w:rsid w:val="002D75D9"/>
    <w:rsid w:val="002D78A4"/>
    <w:rsid w:val="002E0A02"/>
    <w:rsid w:val="002E116F"/>
    <w:rsid w:val="002E24D9"/>
    <w:rsid w:val="002E25F6"/>
    <w:rsid w:val="002E398F"/>
    <w:rsid w:val="002E41A8"/>
    <w:rsid w:val="002E5094"/>
    <w:rsid w:val="002E5C1C"/>
    <w:rsid w:val="002E6AA9"/>
    <w:rsid w:val="002E6BBA"/>
    <w:rsid w:val="002E6DC2"/>
    <w:rsid w:val="002E6F14"/>
    <w:rsid w:val="002E703A"/>
    <w:rsid w:val="002E76AF"/>
    <w:rsid w:val="002F0934"/>
    <w:rsid w:val="002F0CC9"/>
    <w:rsid w:val="002F11D1"/>
    <w:rsid w:val="002F1750"/>
    <w:rsid w:val="002F1AE0"/>
    <w:rsid w:val="002F1C88"/>
    <w:rsid w:val="002F2752"/>
    <w:rsid w:val="002F2B73"/>
    <w:rsid w:val="002F32D3"/>
    <w:rsid w:val="002F3308"/>
    <w:rsid w:val="002F3BB8"/>
    <w:rsid w:val="002F3C4E"/>
    <w:rsid w:val="002F3F96"/>
    <w:rsid w:val="002F450B"/>
    <w:rsid w:val="002F4CDD"/>
    <w:rsid w:val="002F506E"/>
    <w:rsid w:val="002F5698"/>
    <w:rsid w:val="002F57D6"/>
    <w:rsid w:val="002F59FB"/>
    <w:rsid w:val="002F5DE2"/>
    <w:rsid w:val="002F70EF"/>
    <w:rsid w:val="002F7B59"/>
    <w:rsid w:val="00300304"/>
    <w:rsid w:val="0030093C"/>
    <w:rsid w:val="00301202"/>
    <w:rsid w:val="00301A39"/>
    <w:rsid w:val="00301C23"/>
    <w:rsid w:val="00301FF8"/>
    <w:rsid w:val="00302351"/>
    <w:rsid w:val="003023F5"/>
    <w:rsid w:val="00302487"/>
    <w:rsid w:val="00302EC5"/>
    <w:rsid w:val="00303A8B"/>
    <w:rsid w:val="00304D27"/>
    <w:rsid w:val="00305113"/>
    <w:rsid w:val="0030522E"/>
    <w:rsid w:val="003055AA"/>
    <w:rsid w:val="003055D3"/>
    <w:rsid w:val="00305664"/>
    <w:rsid w:val="00305E03"/>
    <w:rsid w:val="003063B3"/>
    <w:rsid w:val="003072A0"/>
    <w:rsid w:val="003075AB"/>
    <w:rsid w:val="00307C4A"/>
    <w:rsid w:val="003108B5"/>
    <w:rsid w:val="00311AF9"/>
    <w:rsid w:val="00311EFB"/>
    <w:rsid w:val="003151C3"/>
    <w:rsid w:val="00315842"/>
    <w:rsid w:val="00315C6E"/>
    <w:rsid w:val="003160F1"/>
    <w:rsid w:val="003172EC"/>
    <w:rsid w:val="00317ECF"/>
    <w:rsid w:val="0032013B"/>
    <w:rsid w:val="00320236"/>
    <w:rsid w:val="00320CE0"/>
    <w:rsid w:val="00320F93"/>
    <w:rsid w:val="0032212F"/>
    <w:rsid w:val="003229E2"/>
    <w:rsid w:val="003238B2"/>
    <w:rsid w:val="00323C44"/>
    <w:rsid w:val="0032533D"/>
    <w:rsid w:val="003254D2"/>
    <w:rsid w:val="00325643"/>
    <w:rsid w:val="0032621C"/>
    <w:rsid w:val="003263C0"/>
    <w:rsid w:val="003276CD"/>
    <w:rsid w:val="003311D0"/>
    <w:rsid w:val="003313D2"/>
    <w:rsid w:val="00331F88"/>
    <w:rsid w:val="0033266A"/>
    <w:rsid w:val="00332718"/>
    <w:rsid w:val="00332E09"/>
    <w:rsid w:val="00334906"/>
    <w:rsid w:val="003355AC"/>
    <w:rsid w:val="0033596E"/>
    <w:rsid w:val="00335A92"/>
    <w:rsid w:val="00335CC4"/>
    <w:rsid w:val="00336B2E"/>
    <w:rsid w:val="00336BA6"/>
    <w:rsid w:val="00337095"/>
    <w:rsid w:val="00341272"/>
    <w:rsid w:val="00341323"/>
    <w:rsid w:val="0034313E"/>
    <w:rsid w:val="00344826"/>
    <w:rsid w:val="00344C13"/>
    <w:rsid w:val="003457DC"/>
    <w:rsid w:val="00345A50"/>
    <w:rsid w:val="00345CBB"/>
    <w:rsid w:val="00345CBC"/>
    <w:rsid w:val="003463F8"/>
    <w:rsid w:val="00346529"/>
    <w:rsid w:val="00346B56"/>
    <w:rsid w:val="00346BA6"/>
    <w:rsid w:val="00346C13"/>
    <w:rsid w:val="0034735F"/>
    <w:rsid w:val="0034754A"/>
    <w:rsid w:val="00347A56"/>
    <w:rsid w:val="00347C6C"/>
    <w:rsid w:val="0035008A"/>
    <w:rsid w:val="00350C0D"/>
    <w:rsid w:val="00351CD3"/>
    <w:rsid w:val="00352599"/>
    <w:rsid w:val="00352800"/>
    <w:rsid w:val="00352B6D"/>
    <w:rsid w:val="00352F84"/>
    <w:rsid w:val="00353548"/>
    <w:rsid w:val="00353BC5"/>
    <w:rsid w:val="00354CD0"/>
    <w:rsid w:val="00355889"/>
    <w:rsid w:val="00355CC1"/>
    <w:rsid w:val="003566ED"/>
    <w:rsid w:val="00356892"/>
    <w:rsid w:val="00357B9A"/>
    <w:rsid w:val="00360429"/>
    <w:rsid w:val="003607CD"/>
    <w:rsid w:val="003607D7"/>
    <w:rsid w:val="00361B01"/>
    <w:rsid w:val="00363926"/>
    <w:rsid w:val="00363C0D"/>
    <w:rsid w:val="00364AFA"/>
    <w:rsid w:val="00365547"/>
    <w:rsid w:val="00366B8D"/>
    <w:rsid w:val="00367C7B"/>
    <w:rsid w:val="003707FD"/>
    <w:rsid w:val="003717F2"/>
    <w:rsid w:val="0037188C"/>
    <w:rsid w:val="00371CE9"/>
    <w:rsid w:val="003727FD"/>
    <w:rsid w:val="00373018"/>
    <w:rsid w:val="003730AC"/>
    <w:rsid w:val="003736C1"/>
    <w:rsid w:val="00373E9B"/>
    <w:rsid w:val="00374FC6"/>
    <w:rsid w:val="003755F9"/>
    <w:rsid w:val="00375ECE"/>
    <w:rsid w:val="00376098"/>
    <w:rsid w:val="003760D2"/>
    <w:rsid w:val="003762E0"/>
    <w:rsid w:val="00376AB6"/>
    <w:rsid w:val="00376B11"/>
    <w:rsid w:val="00376D9D"/>
    <w:rsid w:val="00376F9B"/>
    <w:rsid w:val="0038005D"/>
    <w:rsid w:val="00380400"/>
    <w:rsid w:val="0038066F"/>
    <w:rsid w:val="003826A8"/>
    <w:rsid w:val="00382885"/>
    <w:rsid w:val="00382D5C"/>
    <w:rsid w:val="00383106"/>
    <w:rsid w:val="00383FF1"/>
    <w:rsid w:val="003841D5"/>
    <w:rsid w:val="00384D06"/>
    <w:rsid w:val="00386194"/>
    <w:rsid w:val="003861B1"/>
    <w:rsid w:val="00386959"/>
    <w:rsid w:val="00386A89"/>
    <w:rsid w:val="003872D5"/>
    <w:rsid w:val="00387E27"/>
    <w:rsid w:val="0039002E"/>
    <w:rsid w:val="0039048E"/>
    <w:rsid w:val="00390A5B"/>
    <w:rsid w:val="00391841"/>
    <w:rsid w:val="00391D9B"/>
    <w:rsid w:val="00391FBD"/>
    <w:rsid w:val="00392234"/>
    <w:rsid w:val="003922D5"/>
    <w:rsid w:val="003929B7"/>
    <w:rsid w:val="0039350C"/>
    <w:rsid w:val="00393BE6"/>
    <w:rsid w:val="00395122"/>
    <w:rsid w:val="00395523"/>
    <w:rsid w:val="00395D78"/>
    <w:rsid w:val="003960F9"/>
    <w:rsid w:val="00396E82"/>
    <w:rsid w:val="00396F2F"/>
    <w:rsid w:val="00397763"/>
    <w:rsid w:val="00397BC1"/>
    <w:rsid w:val="00397E53"/>
    <w:rsid w:val="003A01B5"/>
    <w:rsid w:val="003A0D12"/>
    <w:rsid w:val="003A12B0"/>
    <w:rsid w:val="003A170C"/>
    <w:rsid w:val="003A19FF"/>
    <w:rsid w:val="003A1EB1"/>
    <w:rsid w:val="003A441D"/>
    <w:rsid w:val="003A498B"/>
    <w:rsid w:val="003A52C2"/>
    <w:rsid w:val="003A5C31"/>
    <w:rsid w:val="003A6415"/>
    <w:rsid w:val="003A6906"/>
    <w:rsid w:val="003A7918"/>
    <w:rsid w:val="003A79EC"/>
    <w:rsid w:val="003B03D5"/>
    <w:rsid w:val="003B03F2"/>
    <w:rsid w:val="003B0650"/>
    <w:rsid w:val="003B17C4"/>
    <w:rsid w:val="003B197B"/>
    <w:rsid w:val="003B2080"/>
    <w:rsid w:val="003B26A9"/>
    <w:rsid w:val="003B2E16"/>
    <w:rsid w:val="003B32E8"/>
    <w:rsid w:val="003B3DE7"/>
    <w:rsid w:val="003B4356"/>
    <w:rsid w:val="003B44DB"/>
    <w:rsid w:val="003B4810"/>
    <w:rsid w:val="003B4B17"/>
    <w:rsid w:val="003B52BB"/>
    <w:rsid w:val="003B7838"/>
    <w:rsid w:val="003B7864"/>
    <w:rsid w:val="003C021C"/>
    <w:rsid w:val="003C030D"/>
    <w:rsid w:val="003C0C96"/>
    <w:rsid w:val="003C2107"/>
    <w:rsid w:val="003C23D4"/>
    <w:rsid w:val="003C2568"/>
    <w:rsid w:val="003C2ABC"/>
    <w:rsid w:val="003C2F4E"/>
    <w:rsid w:val="003C304B"/>
    <w:rsid w:val="003C34BA"/>
    <w:rsid w:val="003C34C3"/>
    <w:rsid w:val="003C5002"/>
    <w:rsid w:val="003C55E5"/>
    <w:rsid w:val="003C586E"/>
    <w:rsid w:val="003C678F"/>
    <w:rsid w:val="003C6CF0"/>
    <w:rsid w:val="003C792B"/>
    <w:rsid w:val="003C7A44"/>
    <w:rsid w:val="003C7B93"/>
    <w:rsid w:val="003C7F35"/>
    <w:rsid w:val="003D0CC9"/>
    <w:rsid w:val="003D1372"/>
    <w:rsid w:val="003D2934"/>
    <w:rsid w:val="003D2EA9"/>
    <w:rsid w:val="003D3C72"/>
    <w:rsid w:val="003D3CD6"/>
    <w:rsid w:val="003D405B"/>
    <w:rsid w:val="003D4490"/>
    <w:rsid w:val="003D486E"/>
    <w:rsid w:val="003D4D48"/>
    <w:rsid w:val="003D4D7B"/>
    <w:rsid w:val="003D6378"/>
    <w:rsid w:val="003D73A8"/>
    <w:rsid w:val="003D73D3"/>
    <w:rsid w:val="003E069F"/>
    <w:rsid w:val="003E0EFF"/>
    <w:rsid w:val="003E114C"/>
    <w:rsid w:val="003E1E41"/>
    <w:rsid w:val="003E2D97"/>
    <w:rsid w:val="003E6151"/>
    <w:rsid w:val="003E641E"/>
    <w:rsid w:val="003E65FC"/>
    <w:rsid w:val="003E7182"/>
    <w:rsid w:val="003E71BA"/>
    <w:rsid w:val="003E7D80"/>
    <w:rsid w:val="003F04E1"/>
    <w:rsid w:val="003F04E8"/>
    <w:rsid w:val="003F0D4E"/>
    <w:rsid w:val="003F0E33"/>
    <w:rsid w:val="003F11E5"/>
    <w:rsid w:val="003F15A8"/>
    <w:rsid w:val="003F15BB"/>
    <w:rsid w:val="003F16F4"/>
    <w:rsid w:val="003F17D4"/>
    <w:rsid w:val="003F18CA"/>
    <w:rsid w:val="003F1F18"/>
    <w:rsid w:val="003F1F8F"/>
    <w:rsid w:val="003F2EE7"/>
    <w:rsid w:val="003F326D"/>
    <w:rsid w:val="003F381B"/>
    <w:rsid w:val="003F3A31"/>
    <w:rsid w:val="003F3AC1"/>
    <w:rsid w:val="003F4DBA"/>
    <w:rsid w:val="003F571C"/>
    <w:rsid w:val="003F586A"/>
    <w:rsid w:val="003F5C58"/>
    <w:rsid w:val="003F6F2F"/>
    <w:rsid w:val="003F75D2"/>
    <w:rsid w:val="00400CC7"/>
    <w:rsid w:val="00400D3F"/>
    <w:rsid w:val="00400E09"/>
    <w:rsid w:val="00401C5F"/>
    <w:rsid w:val="00401D44"/>
    <w:rsid w:val="00401F28"/>
    <w:rsid w:val="00401F35"/>
    <w:rsid w:val="00401F9A"/>
    <w:rsid w:val="004029DF"/>
    <w:rsid w:val="00403E18"/>
    <w:rsid w:val="00404984"/>
    <w:rsid w:val="004054AB"/>
    <w:rsid w:val="004055E7"/>
    <w:rsid w:val="00405938"/>
    <w:rsid w:val="00405939"/>
    <w:rsid w:val="004059A7"/>
    <w:rsid w:val="00406B11"/>
    <w:rsid w:val="00406B15"/>
    <w:rsid w:val="00406C13"/>
    <w:rsid w:val="0040701E"/>
    <w:rsid w:val="00407711"/>
    <w:rsid w:val="0041032F"/>
    <w:rsid w:val="00411491"/>
    <w:rsid w:val="00411723"/>
    <w:rsid w:val="004121B4"/>
    <w:rsid w:val="00412387"/>
    <w:rsid w:val="00412D1A"/>
    <w:rsid w:val="004133B0"/>
    <w:rsid w:val="0041360D"/>
    <w:rsid w:val="00413879"/>
    <w:rsid w:val="004138A7"/>
    <w:rsid w:val="004139E9"/>
    <w:rsid w:val="00414016"/>
    <w:rsid w:val="0041426F"/>
    <w:rsid w:val="00414F63"/>
    <w:rsid w:val="00414FA0"/>
    <w:rsid w:val="004150CA"/>
    <w:rsid w:val="00415866"/>
    <w:rsid w:val="00415C34"/>
    <w:rsid w:val="00415E61"/>
    <w:rsid w:val="00415E88"/>
    <w:rsid w:val="00416D5F"/>
    <w:rsid w:val="0042154F"/>
    <w:rsid w:val="00422692"/>
    <w:rsid w:val="00422A8E"/>
    <w:rsid w:val="00422AF6"/>
    <w:rsid w:val="00423001"/>
    <w:rsid w:val="00423C5A"/>
    <w:rsid w:val="00424B8A"/>
    <w:rsid w:val="00425774"/>
    <w:rsid w:val="0042582B"/>
    <w:rsid w:val="00426605"/>
    <w:rsid w:val="00426790"/>
    <w:rsid w:val="0042720F"/>
    <w:rsid w:val="00427261"/>
    <w:rsid w:val="004302A9"/>
    <w:rsid w:val="004304F8"/>
    <w:rsid w:val="004308D9"/>
    <w:rsid w:val="00430EE8"/>
    <w:rsid w:val="004311E3"/>
    <w:rsid w:val="004314FC"/>
    <w:rsid w:val="0043211C"/>
    <w:rsid w:val="00432FFD"/>
    <w:rsid w:val="00434010"/>
    <w:rsid w:val="00434D75"/>
    <w:rsid w:val="004361E9"/>
    <w:rsid w:val="00436476"/>
    <w:rsid w:val="004364CE"/>
    <w:rsid w:val="00436CE9"/>
    <w:rsid w:val="0043752A"/>
    <w:rsid w:val="0044018B"/>
    <w:rsid w:val="004406B9"/>
    <w:rsid w:val="00440B9D"/>
    <w:rsid w:val="00440DCC"/>
    <w:rsid w:val="00441320"/>
    <w:rsid w:val="0044148C"/>
    <w:rsid w:val="00441526"/>
    <w:rsid w:val="0044206B"/>
    <w:rsid w:val="004423D5"/>
    <w:rsid w:val="00443DED"/>
    <w:rsid w:val="00444240"/>
    <w:rsid w:val="00444638"/>
    <w:rsid w:val="00444AFC"/>
    <w:rsid w:val="00445505"/>
    <w:rsid w:val="004458CB"/>
    <w:rsid w:val="0044602B"/>
    <w:rsid w:val="0044617A"/>
    <w:rsid w:val="0044620D"/>
    <w:rsid w:val="00446408"/>
    <w:rsid w:val="00446480"/>
    <w:rsid w:val="0044665C"/>
    <w:rsid w:val="00451571"/>
    <w:rsid w:val="00451C32"/>
    <w:rsid w:val="0045255F"/>
    <w:rsid w:val="004541DF"/>
    <w:rsid w:val="00454F1C"/>
    <w:rsid w:val="00455290"/>
    <w:rsid w:val="0045555A"/>
    <w:rsid w:val="0045581B"/>
    <w:rsid w:val="00456757"/>
    <w:rsid w:val="00456AAD"/>
    <w:rsid w:val="00457121"/>
    <w:rsid w:val="004601A2"/>
    <w:rsid w:val="0046047E"/>
    <w:rsid w:val="00461C46"/>
    <w:rsid w:val="00461C72"/>
    <w:rsid w:val="00461F40"/>
    <w:rsid w:val="0046224F"/>
    <w:rsid w:val="00462F6C"/>
    <w:rsid w:val="00463163"/>
    <w:rsid w:val="004632F2"/>
    <w:rsid w:val="004633D4"/>
    <w:rsid w:val="0046427C"/>
    <w:rsid w:val="00464295"/>
    <w:rsid w:val="004646DF"/>
    <w:rsid w:val="004651AD"/>
    <w:rsid w:val="00465492"/>
    <w:rsid w:val="00465678"/>
    <w:rsid w:val="00465B3D"/>
    <w:rsid w:val="00465BE3"/>
    <w:rsid w:val="00466243"/>
    <w:rsid w:val="0046628F"/>
    <w:rsid w:val="00466C9E"/>
    <w:rsid w:val="00466E27"/>
    <w:rsid w:val="0046735C"/>
    <w:rsid w:val="0046774D"/>
    <w:rsid w:val="00470530"/>
    <w:rsid w:val="0047150A"/>
    <w:rsid w:val="00471BE9"/>
    <w:rsid w:val="00471EF9"/>
    <w:rsid w:val="0047235B"/>
    <w:rsid w:val="00472D93"/>
    <w:rsid w:val="00473D91"/>
    <w:rsid w:val="0047444D"/>
    <w:rsid w:val="004744A6"/>
    <w:rsid w:val="0047506F"/>
    <w:rsid w:val="004750C5"/>
    <w:rsid w:val="004759AD"/>
    <w:rsid w:val="0047613B"/>
    <w:rsid w:val="00476206"/>
    <w:rsid w:val="00476910"/>
    <w:rsid w:val="00477021"/>
    <w:rsid w:val="004770E1"/>
    <w:rsid w:val="004777B9"/>
    <w:rsid w:val="00477A4E"/>
    <w:rsid w:val="00480361"/>
    <w:rsid w:val="00480ADD"/>
    <w:rsid w:val="00481715"/>
    <w:rsid w:val="00481E84"/>
    <w:rsid w:val="00482869"/>
    <w:rsid w:val="00482EE2"/>
    <w:rsid w:val="00483C37"/>
    <w:rsid w:val="004843EF"/>
    <w:rsid w:val="004849FA"/>
    <w:rsid w:val="00484EF7"/>
    <w:rsid w:val="00485382"/>
    <w:rsid w:val="00485847"/>
    <w:rsid w:val="00485ABB"/>
    <w:rsid w:val="004860AC"/>
    <w:rsid w:val="00486B36"/>
    <w:rsid w:val="00486D80"/>
    <w:rsid w:val="00486E5A"/>
    <w:rsid w:val="004872C9"/>
    <w:rsid w:val="00487BAA"/>
    <w:rsid w:val="004901B8"/>
    <w:rsid w:val="004907DD"/>
    <w:rsid w:val="00491092"/>
    <w:rsid w:val="0049116A"/>
    <w:rsid w:val="00492051"/>
    <w:rsid w:val="00492CFD"/>
    <w:rsid w:val="00492DE8"/>
    <w:rsid w:val="00493A4E"/>
    <w:rsid w:val="00493CBC"/>
    <w:rsid w:val="00494851"/>
    <w:rsid w:val="00494BFD"/>
    <w:rsid w:val="00494DB5"/>
    <w:rsid w:val="00495A4A"/>
    <w:rsid w:val="0049651E"/>
    <w:rsid w:val="00496B6E"/>
    <w:rsid w:val="00496DA5"/>
    <w:rsid w:val="0049752E"/>
    <w:rsid w:val="004A0001"/>
    <w:rsid w:val="004A13BB"/>
    <w:rsid w:val="004A22BB"/>
    <w:rsid w:val="004A2703"/>
    <w:rsid w:val="004A3A1A"/>
    <w:rsid w:val="004A3B8D"/>
    <w:rsid w:val="004A3D9D"/>
    <w:rsid w:val="004A446D"/>
    <w:rsid w:val="004A5077"/>
    <w:rsid w:val="004A50FA"/>
    <w:rsid w:val="004A5205"/>
    <w:rsid w:val="004A57CA"/>
    <w:rsid w:val="004A5917"/>
    <w:rsid w:val="004A591E"/>
    <w:rsid w:val="004A596A"/>
    <w:rsid w:val="004A5DE8"/>
    <w:rsid w:val="004A6041"/>
    <w:rsid w:val="004A61E5"/>
    <w:rsid w:val="004A6E1E"/>
    <w:rsid w:val="004A72C7"/>
    <w:rsid w:val="004A7433"/>
    <w:rsid w:val="004B030D"/>
    <w:rsid w:val="004B09C6"/>
    <w:rsid w:val="004B18EF"/>
    <w:rsid w:val="004B24C5"/>
    <w:rsid w:val="004B251C"/>
    <w:rsid w:val="004B28AA"/>
    <w:rsid w:val="004B3307"/>
    <w:rsid w:val="004B3435"/>
    <w:rsid w:val="004B3459"/>
    <w:rsid w:val="004B3936"/>
    <w:rsid w:val="004B3B2C"/>
    <w:rsid w:val="004B4000"/>
    <w:rsid w:val="004B4B58"/>
    <w:rsid w:val="004B4ED7"/>
    <w:rsid w:val="004B59A8"/>
    <w:rsid w:val="004B5C20"/>
    <w:rsid w:val="004C02A5"/>
    <w:rsid w:val="004C03CF"/>
    <w:rsid w:val="004C0616"/>
    <w:rsid w:val="004C0DA7"/>
    <w:rsid w:val="004C1701"/>
    <w:rsid w:val="004C17D7"/>
    <w:rsid w:val="004C1D03"/>
    <w:rsid w:val="004C20D9"/>
    <w:rsid w:val="004C2173"/>
    <w:rsid w:val="004C2A6D"/>
    <w:rsid w:val="004C2AC6"/>
    <w:rsid w:val="004C3838"/>
    <w:rsid w:val="004C393B"/>
    <w:rsid w:val="004C3D02"/>
    <w:rsid w:val="004C3E46"/>
    <w:rsid w:val="004C3F0A"/>
    <w:rsid w:val="004C5059"/>
    <w:rsid w:val="004C5B63"/>
    <w:rsid w:val="004C5C37"/>
    <w:rsid w:val="004C5E10"/>
    <w:rsid w:val="004C6361"/>
    <w:rsid w:val="004C6453"/>
    <w:rsid w:val="004C6547"/>
    <w:rsid w:val="004C6F4A"/>
    <w:rsid w:val="004C7244"/>
    <w:rsid w:val="004C769D"/>
    <w:rsid w:val="004C7E52"/>
    <w:rsid w:val="004D048B"/>
    <w:rsid w:val="004D149A"/>
    <w:rsid w:val="004D164E"/>
    <w:rsid w:val="004D1A4D"/>
    <w:rsid w:val="004D1BF8"/>
    <w:rsid w:val="004D1F48"/>
    <w:rsid w:val="004D20BC"/>
    <w:rsid w:val="004D32EE"/>
    <w:rsid w:val="004D45E6"/>
    <w:rsid w:val="004D4AD3"/>
    <w:rsid w:val="004D55D8"/>
    <w:rsid w:val="004D5ABF"/>
    <w:rsid w:val="004D5CE0"/>
    <w:rsid w:val="004D5F9B"/>
    <w:rsid w:val="004D62A8"/>
    <w:rsid w:val="004D6403"/>
    <w:rsid w:val="004D68ED"/>
    <w:rsid w:val="004D691A"/>
    <w:rsid w:val="004E0889"/>
    <w:rsid w:val="004E1186"/>
    <w:rsid w:val="004E1594"/>
    <w:rsid w:val="004E25D6"/>
    <w:rsid w:val="004E35A6"/>
    <w:rsid w:val="004E3A2B"/>
    <w:rsid w:val="004E3E03"/>
    <w:rsid w:val="004E3E94"/>
    <w:rsid w:val="004E419A"/>
    <w:rsid w:val="004E4218"/>
    <w:rsid w:val="004E4BFD"/>
    <w:rsid w:val="004E503E"/>
    <w:rsid w:val="004E52B0"/>
    <w:rsid w:val="004E53A2"/>
    <w:rsid w:val="004E54C5"/>
    <w:rsid w:val="004E5678"/>
    <w:rsid w:val="004E6A8E"/>
    <w:rsid w:val="004E7350"/>
    <w:rsid w:val="004E75DA"/>
    <w:rsid w:val="004E76FA"/>
    <w:rsid w:val="004E7E3B"/>
    <w:rsid w:val="004F0049"/>
    <w:rsid w:val="004F0AE1"/>
    <w:rsid w:val="004F0D7B"/>
    <w:rsid w:val="004F2781"/>
    <w:rsid w:val="004F2F11"/>
    <w:rsid w:val="004F2FF7"/>
    <w:rsid w:val="004F3238"/>
    <w:rsid w:val="004F4FF8"/>
    <w:rsid w:val="004F51CA"/>
    <w:rsid w:val="004F55E7"/>
    <w:rsid w:val="004F5787"/>
    <w:rsid w:val="004F59E0"/>
    <w:rsid w:val="005000D7"/>
    <w:rsid w:val="0050082A"/>
    <w:rsid w:val="00501359"/>
    <w:rsid w:val="00501664"/>
    <w:rsid w:val="00502EDD"/>
    <w:rsid w:val="00503831"/>
    <w:rsid w:val="00503A8E"/>
    <w:rsid w:val="00504959"/>
    <w:rsid w:val="005053E7"/>
    <w:rsid w:val="0050559A"/>
    <w:rsid w:val="00505601"/>
    <w:rsid w:val="005056C4"/>
    <w:rsid w:val="0050573C"/>
    <w:rsid w:val="00505A4E"/>
    <w:rsid w:val="00505B61"/>
    <w:rsid w:val="00506F4C"/>
    <w:rsid w:val="005073F9"/>
    <w:rsid w:val="00507A93"/>
    <w:rsid w:val="005105A3"/>
    <w:rsid w:val="00510E2A"/>
    <w:rsid w:val="00511136"/>
    <w:rsid w:val="00511EA5"/>
    <w:rsid w:val="00511EBA"/>
    <w:rsid w:val="00511F4F"/>
    <w:rsid w:val="0051233B"/>
    <w:rsid w:val="00512669"/>
    <w:rsid w:val="00512D99"/>
    <w:rsid w:val="0051345E"/>
    <w:rsid w:val="0051363A"/>
    <w:rsid w:val="0051391F"/>
    <w:rsid w:val="00514106"/>
    <w:rsid w:val="005144A0"/>
    <w:rsid w:val="0051476A"/>
    <w:rsid w:val="00516653"/>
    <w:rsid w:val="0051670A"/>
    <w:rsid w:val="0051785B"/>
    <w:rsid w:val="005179F8"/>
    <w:rsid w:val="00517C0F"/>
    <w:rsid w:val="00520941"/>
    <w:rsid w:val="00520961"/>
    <w:rsid w:val="00520D3D"/>
    <w:rsid w:val="00521400"/>
    <w:rsid w:val="005227AE"/>
    <w:rsid w:val="005229E8"/>
    <w:rsid w:val="00522CF3"/>
    <w:rsid w:val="00522EEA"/>
    <w:rsid w:val="005236B4"/>
    <w:rsid w:val="005237D6"/>
    <w:rsid w:val="00523A71"/>
    <w:rsid w:val="005253C8"/>
    <w:rsid w:val="00525B0A"/>
    <w:rsid w:val="00525D7B"/>
    <w:rsid w:val="00526019"/>
    <w:rsid w:val="00526EF0"/>
    <w:rsid w:val="0052765A"/>
    <w:rsid w:val="005277C5"/>
    <w:rsid w:val="005304FE"/>
    <w:rsid w:val="00530D2A"/>
    <w:rsid w:val="005311ED"/>
    <w:rsid w:val="005318D8"/>
    <w:rsid w:val="00531A18"/>
    <w:rsid w:val="00531BD8"/>
    <w:rsid w:val="0053214B"/>
    <w:rsid w:val="0053233E"/>
    <w:rsid w:val="00534E81"/>
    <w:rsid w:val="00535043"/>
    <w:rsid w:val="00535247"/>
    <w:rsid w:val="0053539A"/>
    <w:rsid w:val="00535890"/>
    <w:rsid w:val="005364F3"/>
    <w:rsid w:val="00537109"/>
    <w:rsid w:val="005375EF"/>
    <w:rsid w:val="00537626"/>
    <w:rsid w:val="005379E1"/>
    <w:rsid w:val="00537BF2"/>
    <w:rsid w:val="00537F5F"/>
    <w:rsid w:val="0054025A"/>
    <w:rsid w:val="005405B6"/>
    <w:rsid w:val="00540AC7"/>
    <w:rsid w:val="00540B78"/>
    <w:rsid w:val="00541372"/>
    <w:rsid w:val="00541383"/>
    <w:rsid w:val="00541CEF"/>
    <w:rsid w:val="00541D21"/>
    <w:rsid w:val="00541D9B"/>
    <w:rsid w:val="00542837"/>
    <w:rsid w:val="005428F3"/>
    <w:rsid w:val="00542E67"/>
    <w:rsid w:val="00543147"/>
    <w:rsid w:val="00543472"/>
    <w:rsid w:val="00546500"/>
    <w:rsid w:val="00546798"/>
    <w:rsid w:val="005475C5"/>
    <w:rsid w:val="00547849"/>
    <w:rsid w:val="00547882"/>
    <w:rsid w:val="00547E59"/>
    <w:rsid w:val="00547ECD"/>
    <w:rsid w:val="00547F4A"/>
    <w:rsid w:val="0055025E"/>
    <w:rsid w:val="00550395"/>
    <w:rsid w:val="00550CFD"/>
    <w:rsid w:val="005515E7"/>
    <w:rsid w:val="00552337"/>
    <w:rsid w:val="00552535"/>
    <w:rsid w:val="005531FA"/>
    <w:rsid w:val="0055332B"/>
    <w:rsid w:val="005540B9"/>
    <w:rsid w:val="00554136"/>
    <w:rsid w:val="005545F0"/>
    <w:rsid w:val="00554C38"/>
    <w:rsid w:val="00554D08"/>
    <w:rsid w:val="0055561F"/>
    <w:rsid w:val="00556094"/>
    <w:rsid w:val="0055696A"/>
    <w:rsid w:val="005578A4"/>
    <w:rsid w:val="00557AF8"/>
    <w:rsid w:val="00560C65"/>
    <w:rsid w:val="00560E8E"/>
    <w:rsid w:val="00561BAC"/>
    <w:rsid w:val="00561F70"/>
    <w:rsid w:val="005623DE"/>
    <w:rsid w:val="0056363F"/>
    <w:rsid w:val="005641C0"/>
    <w:rsid w:val="005644A9"/>
    <w:rsid w:val="00564543"/>
    <w:rsid w:val="00564834"/>
    <w:rsid w:val="00565F75"/>
    <w:rsid w:val="0056618C"/>
    <w:rsid w:val="005661BF"/>
    <w:rsid w:val="00567AAB"/>
    <w:rsid w:val="00567CC8"/>
    <w:rsid w:val="0057026A"/>
    <w:rsid w:val="0057057E"/>
    <w:rsid w:val="0057136D"/>
    <w:rsid w:val="0057138B"/>
    <w:rsid w:val="00571ACC"/>
    <w:rsid w:val="00571F91"/>
    <w:rsid w:val="00572179"/>
    <w:rsid w:val="00572565"/>
    <w:rsid w:val="00572926"/>
    <w:rsid w:val="005730E5"/>
    <w:rsid w:val="00573AD4"/>
    <w:rsid w:val="00573ED8"/>
    <w:rsid w:val="005745BC"/>
    <w:rsid w:val="0057474E"/>
    <w:rsid w:val="00574969"/>
    <w:rsid w:val="0057676F"/>
    <w:rsid w:val="00576D11"/>
    <w:rsid w:val="005778DC"/>
    <w:rsid w:val="00577B97"/>
    <w:rsid w:val="00580136"/>
    <w:rsid w:val="00580B2D"/>
    <w:rsid w:val="00580C9F"/>
    <w:rsid w:val="005810F4"/>
    <w:rsid w:val="005813C1"/>
    <w:rsid w:val="0058173D"/>
    <w:rsid w:val="005836A7"/>
    <w:rsid w:val="005846F3"/>
    <w:rsid w:val="00585292"/>
    <w:rsid w:val="00585B64"/>
    <w:rsid w:val="0058690C"/>
    <w:rsid w:val="00586B0B"/>
    <w:rsid w:val="00586EBE"/>
    <w:rsid w:val="005878A6"/>
    <w:rsid w:val="00587E1F"/>
    <w:rsid w:val="005911E8"/>
    <w:rsid w:val="00591D8F"/>
    <w:rsid w:val="005920F4"/>
    <w:rsid w:val="005936F3"/>
    <w:rsid w:val="00593FAC"/>
    <w:rsid w:val="00593FF5"/>
    <w:rsid w:val="0059437A"/>
    <w:rsid w:val="00594457"/>
    <w:rsid w:val="00595011"/>
    <w:rsid w:val="00595F78"/>
    <w:rsid w:val="00596736"/>
    <w:rsid w:val="005975CF"/>
    <w:rsid w:val="005A1168"/>
    <w:rsid w:val="005A180C"/>
    <w:rsid w:val="005A283E"/>
    <w:rsid w:val="005A2C77"/>
    <w:rsid w:val="005A31C2"/>
    <w:rsid w:val="005A3C73"/>
    <w:rsid w:val="005A41E7"/>
    <w:rsid w:val="005A4D9B"/>
    <w:rsid w:val="005A52DF"/>
    <w:rsid w:val="005A57A9"/>
    <w:rsid w:val="005A57E6"/>
    <w:rsid w:val="005A685C"/>
    <w:rsid w:val="005A79BF"/>
    <w:rsid w:val="005A7EF8"/>
    <w:rsid w:val="005B01BB"/>
    <w:rsid w:val="005B0982"/>
    <w:rsid w:val="005B0A0D"/>
    <w:rsid w:val="005B0D1E"/>
    <w:rsid w:val="005B0E0A"/>
    <w:rsid w:val="005B1061"/>
    <w:rsid w:val="005B35AF"/>
    <w:rsid w:val="005B3A0C"/>
    <w:rsid w:val="005B3BEA"/>
    <w:rsid w:val="005B4950"/>
    <w:rsid w:val="005B503D"/>
    <w:rsid w:val="005B506A"/>
    <w:rsid w:val="005B5654"/>
    <w:rsid w:val="005B6C16"/>
    <w:rsid w:val="005C00CE"/>
    <w:rsid w:val="005C05A8"/>
    <w:rsid w:val="005C0F32"/>
    <w:rsid w:val="005C228E"/>
    <w:rsid w:val="005C276A"/>
    <w:rsid w:val="005C2A93"/>
    <w:rsid w:val="005C4047"/>
    <w:rsid w:val="005C5365"/>
    <w:rsid w:val="005C5AAC"/>
    <w:rsid w:val="005C5BB6"/>
    <w:rsid w:val="005C5E0D"/>
    <w:rsid w:val="005C5F22"/>
    <w:rsid w:val="005C6448"/>
    <w:rsid w:val="005C712A"/>
    <w:rsid w:val="005C7778"/>
    <w:rsid w:val="005C7F18"/>
    <w:rsid w:val="005D18B0"/>
    <w:rsid w:val="005D1FCC"/>
    <w:rsid w:val="005D1FE1"/>
    <w:rsid w:val="005D2083"/>
    <w:rsid w:val="005D2949"/>
    <w:rsid w:val="005D2B1A"/>
    <w:rsid w:val="005D352A"/>
    <w:rsid w:val="005D3ACC"/>
    <w:rsid w:val="005D3D2B"/>
    <w:rsid w:val="005D3D5F"/>
    <w:rsid w:val="005D4BB3"/>
    <w:rsid w:val="005D4F04"/>
    <w:rsid w:val="005D558A"/>
    <w:rsid w:val="005D55D9"/>
    <w:rsid w:val="005D5ECC"/>
    <w:rsid w:val="005D60CC"/>
    <w:rsid w:val="005D6803"/>
    <w:rsid w:val="005D71FD"/>
    <w:rsid w:val="005D755B"/>
    <w:rsid w:val="005D798C"/>
    <w:rsid w:val="005D7ACB"/>
    <w:rsid w:val="005D7DB1"/>
    <w:rsid w:val="005E157C"/>
    <w:rsid w:val="005E167B"/>
    <w:rsid w:val="005E1B24"/>
    <w:rsid w:val="005E21EA"/>
    <w:rsid w:val="005E24AB"/>
    <w:rsid w:val="005E284A"/>
    <w:rsid w:val="005E381F"/>
    <w:rsid w:val="005E3B52"/>
    <w:rsid w:val="005E4D75"/>
    <w:rsid w:val="005E4DDB"/>
    <w:rsid w:val="005E540C"/>
    <w:rsid w:val="005E6199"/>
    <w:rsid w:val="005E6247"/>
    <w:rsid w:val="005E671A"/>
    <w:rsid w:val="005E6741"/>
    <w:rsid w:val="005E70C4"/>
    <w:rsid w:val="005E7C86"/>
    <w:rsid w:val="005F068A"/>
    <w:rsid w:val="005F0EDF"/>
    <w:rsid w:val="005F18C4"/>
    <w:rsid w:val="005F279C"/>
    <w:rsid w:val="005F3015"/>
    <w:rsid w:val="005F3078"/>
    <w:rsid w:val="005F3087"/>
    <w:rsid w:val="005F3B5D"/>
    <w:rsid w:val="005F4EAB"/>
    <w:rsid w:val="005F53F8"/>
    <w:rsid w:val="005F6022"/>
    <w:rsid w:val="005F62A7"/>
    <w:rsid w:val="005F639E"/>
    <w:rsid w:val="005F6826"/>
    <w:rsid w:val="005F74C7"/>
    <w:rsid w:val="005F796B"/>
    <w:rsid w:val="0060020C"/>
    <w:rsid w:val="006003B9"/>
    <w:rsid w:val="006003D5"/>
    <w:rsid w:val="00600B09"/>
    <w:rsid w:val="00600C38"/>
    <w:rsid w:val="006019C5"/>
    <w:rsid w:val="00602630"/>
    <w:rsid w:val="00602FBE"/>
    <w:rsid w:val="00603481"/>
    <w:rsid w:val="006049DA"/>
    <w:rsid w:val="00604E65"/>
    <w:rsid w:val="00605AA3"/>
    <w:rsid w:val="00605B39"/>
    <w:rsid w:val="00606144"/>
    <w:rsid w:val="00606724"/>
    <w:rsid w:val="00607346"/>
    <w:rsid w:val="006074E9"/>
    <w:rsid w:val="006074FB"/>
    <w:rsid w:val="006076F6"/>
    <w:rsid w:val="006107DC"/>
    <w:rsid w:val="00610AFD"/>
    <w:rsid w:val="00610C0B"/>
    <w:rsid w:val="00611113"/>
    <w:rsid w:val="006118FD"/>
    <w:rsid w:val="00611A64"/>
    <w:rsid w:val="00611B7F"/>
    <w:rsid w:val="00611C52"/>
    <w:rsid w:val="00611DC8"/>
    <w:rsid w:val="006120D9"/>
    <w:rsid w:val="00613E6D"/>
    <w:rsid w:val="00613E88"/>
    <w:rsid w:val="00615DFE"/>
    <w:rsid w:val="00615E76"/>
    <w:rsid w:val="00616091"/>
    <w:rsid w:val="00616613"/>
    <w:rsid w:val="006168C5"/>
    <w:rsid w:val="00616929"/>
    <w:rsid w:val="00616D6E"/>
    <w:rsid w:val="006173E0"/>
    <w:rsid w:val="006174A5"/>
    <w:rsid w:val="00617693"/>
    <w:rsid w:val="00620F7A"/>
    <w:rsid w:val="0062106F"/>
    <w:rsid w:val="00621A49"/>
    <w:rsid w:val="00622184"/>
    <w:rsid w:val="006223C3"/>
    <w:rsid w:val="0062308A"/>
    <w:rsid w:val="0062326D"/>
    <w:rsid w:val="006234DF"/>
    <w:rsid w:val="00623D57"/>
    <w:rsid w:val="006241A8"/>
    <w:rsid w:val="00624E4D"/>
    <w:rsid w:val="006255FF"/>
    <w:rsid w:val="00625FF0"/>
    <w:rsid w:val="00627420"/>
    <w:rsid w:val="00627806"/>
    <w:rsid w:val="0062796E"/>
    <w:rsid w:val="0063023B"/>
    <w:rsid w:val="00630397"/>
    <w:rsid w:val="006309D4"/>
    <w:rsid w:val="00630F05"/>
    <w:rsid w:val="00630F81"/>
    <w:rsid w:val="00631322"/>
    <w:rsid w:val="006319D8"/>
    <w:rsid w:val="00631ECA"/>
    <w:rsid w:val="00632182"/>
    <w:rsid w:val="00632257"/>
    <w:rsid w:val="006324CD"/>
    <w:rsid w:val="00633188"/>
    <w:rsid w:val="006333BB"/>
    <w:rsid w:val="006333C0"/>
    <w:rsid w:val="00633634"/>
    <w:rsid w:val="006358E8"/>
    <w:rsid w:val="00636ECD"/>
    <w:rsid w:val="00637330"/>
    <w:rsid w:val="006377E0"/>
    <w:rsid w:val="00637A6D"/>
    <w:rsid w:val="00637CAD"/>
    <w:rsid w:val="006409F2"/>
    <w:rsid w:val="00640B40"/>
    <w:rsid w:val="00640BC5"/>
    <w:rsid w:val="00641763"/>
    <w:rsid w:val="00642717"/>
    <w:rsid w:val="00643C96"/>
    <w:rsid w:val="00643D08"/>
    <w:rsid w:val="00643D61"/>
    <w:rsid w:val="006441FC"/>
    <w:rsid w:val="006442AB"/>
    <w:rsid w:val="00644838"/>
    <w:rsid w:val="0064554A"/>
    <w:rsid w:val="006464C5"/>
    <w:rsid w:val="0064691B"/>
    <w:rsid w:val="00646CC0"/>
    <w:rsid w:val="00647EA1"/>
    <w:rsid w:val="006500D0"/>
    <w:rsid w:val="0065019B"/>
    <w:rsid w:val="006504FB"/>
    <w:rsid w:val="006508DA"/>
    <w:rsid w:val="00651E8D"/>
    <w:rsid w:val="00651F2E"/>
    <w:rsid w:val="00652377"/>
    <w:rsid w:val="0065243C"/>
    <w:rsid w:val="00652745"/>
    <w:rsid w:val="0065389F"/>
    <w:rsid w:val="00653F0E"/>
    <w:rsid w:val="00654461"/>
    <w:rsid w:val="006558D9"/>
    <w:rsid w:val="0065682F"/>
    <w:rsid w:val="00657092"/>
    <w:rsid w:val="0065738C"/>
    <w:rsid w:val="00660585"/>
    <w:rsid w:val="006605FC"/>
    <w:rsid w:val="0066141C"/>
    <w:rsid w:val="0066158E"/>
    <w:rsid w:val="00661E03"/>
    <w:rsid w:val="00661F6F"/>
    <w:rsid w:val="00662D60"/>
    <w:rsid w:val="006635E2"/>
    <w:rsid w:val="00665319"/>
    <w:rsid w:val="0066571A"/>
    <w:rsid w:val="00665722"/>
    <w:rsid w:val="00665B1B"/>
    <w:rsid w:val="00665B6E"/>
    <w:rsid w:val="0066605F"/>
    <w:rsid w:val="006670D1"/>
    <w:rsid w:val="006674D8"/>
    <w:rsid w:val="00667FB2"/>
    <w:rsid w:val="00667FE2"/>
    <w:rsid w:val="00671024"/>
    <w:rsid w:val="0067147C"/>
    <w:rsid w:val="006716ED"/>
    <w:rsid w:val="0067294E"/>
    <w:rsid w:val="006729A4"/>
    <w:rsid w:val="00672A9A"/>
    <w:rsid w:val="00672EBD"/>
    <w:rsid w:val="00672EE2"/>
    <w:rsid w:val="0067300C"/>
    <w:rsid w:val="006740DB"/>
    <w:rsid w:val="00674411"/>
    <w:rsid w:val="006750CD"/>
    <w:rsid w:val="00675FA3"/>
    <w:rsid w:val="006764EA"/>
    <w:rsid w:val="006765AC"/>
    <w:rsid w:val="0067661C"/>
    <w:rsid w:val="00676928"/>
    <w:rsid w:val="00676A3B"/>
    <w:rsid w:val="0067707D"/>
    <w:rsid w:val="00677170"/>
    <w:rsid w:val="00677A22"/>
    <w:rsid w:val="0068049B"/>
    <w:rsid w:val="006818B8"/>
    <w:rsid w:val="006836F3"/>
    <w:rsid w:val="0068439C"/>
    <w:rsid w:val="006846ED"/>
    <w:rsid w:val="00684D04"/>
    <w:rsid w:val="0068642B"/>
    <w:rsid w:val="00687223"/>
    <w:rsid w:val="00687A9D"/>
    <w:rsid w:val="00690648"/>
    <w:rsid w:val="00691792"/>
    <w:rsid w:val="006917C8"/>
    <w:rsid w:val="00691B08"/>
    <w:rsid w:val="00691C45"/>
    <w:rsid w:val="00692205"/>
    <w:rsid w:val="00692789"/>
    <w:rsid w:val="00692A09"/>
    <w:rsid w:val="00692B0E"/>
    <w:rsid w:val="00692CBC"/>
    <w:rsid w:val="00693254"/>
    <w:rsid w:val="006932DC"/>
    <w:rsid w:val="006938CB"/>
    <w:rsid w:val="00693C6C"/>
    <w:rsid w:val="006944C2"/>
    <w:rsid w:val="00694CBA"/>
    <w:rsid w:val="00694CDB"/>
    <w:rsid w:val="00694E66"/>
    <w:rsid w:val="0069546F"/>
    <w:rsid w:val="00695942"/>
    <w:rsid w:val="00695976"/>
    <w:rsid w:val="00695E7A"/>
    <w:rsid w:val="00696163"/>
    <w:rsid w:val="00696275"/>
    <w:rsid w:val="00696560"/>
    <w:rsid w:val="00696C52"/>
    <w:rsid w:val="006972F2"/>
    <w:rsid w:val="00697837"/>
    <w:rsid w:val="00697B4B"/>
    <w:rsid w:val="00697B5F"/>
    <w:rsid w:val="00697FF8"/>
    <w:rsid w:val="006A0803"/>
    <w:rsid w:val="006A0BBC"/>
    <w:rsid w:val="006A1E8B"/>
    <w:rsid w:val="006A29D6"/>
    <w:rsid w:val="006A2A1B"/>
    <w:rsid w:val="006A357A"/>
    <w:rsid w:val="006A3670"/>
    <w:rsid w:val="006A3B5D"/>
    <w:rsid w:val="006A3DF8"/>
    <w:rsid w:val="006A45FA"/>
    <w:rsid w:val="006A4791"/>
    <w:rsid w:val="006A4E25"/>
    <w:rsid w:val="006A4F1B"/>
    <w:rsid w:val="006A5C46"/>
    <w:rsid w:val="006A61B0"/>
    <w:rsid w:val="006A6D50"/>
    <w:rsid w:val="006A6E02"/>
    <w:rsid w:val="006B0045"/>
    <w:rsid w:val="006B06C1"/>
    <w:rsid w:val="006B07AF"/>
    <w:rsid w:val="006B1C36"/>
    <w:rsid w:val="006B1EAB"/>
    <w:rsid w:val="006B24D9"/>
    <w:rsid w:val="006B2633"/>
    <w:rsid w:val="006B3CE9"/>
    <w:rsid w:val="006B44A4"/>
    <w:rsid w:val="006B4C6A"/>
    <w:rsid w:val="006B50B3"/>
    <w:rsid w:val="006B50DF"/>
    <w:rsid w:val="006B5B58"/>
    <w:rsid w:val="006B5E04"/>
    <w:rsid w:val="006B5F07"/>
    <w:rsid w:val="006B6100"/>
    <w:rsid w:val="006B6B8B"/>
    <w:rsid w:val="006B6F52"/>
    <w:rsid w:val="006B71B5"/>
    <w:rsid w:val="006B7656"/>
    <w:rsid w:val="006C01C9"/>
    <w:rsid w:val="006C03F0"/>
    <w:rsid w:val="006C04B9"/>
    <w:rsid w:val="006C1A72"/>
    <w:rsid w:val="006C1C66"/>
    <w:rsid w:val="006C20F7"/>
    <w:rsid w:val="006C2B2E"/>
    <w:rsid w:val="006C5464"/>
    <w:rsid w:val="006C5913"/>
    <w:rsid w:val="006C5B23"/>
    <w:rsid w:val="006C6732"/>
    <w:rsid w:val="006C69FD"/>
    <w:rsid w:val="006C7EB8"/>
    <w:rsid w:val="006D021A"/>
    <w:rsid w:val="006D032C"/>
    <w:rsid w:val="006D0D1C"/>
    <w:rsid w:val="006D0F9F"/>
    <w:rsid w:val="006D1505"/>
    <w:rsid w:val="006D1E96"/>
    <w:rsid w:val="006D29C8"/>
    <w:rsid w:val="006D3D88"/>
    <w:rsid w:val="006D3D95"/>
    <w:rsid w:val="006D3F6D"/>
    <w:rsid w:val="006D56F1"/>
    <w:rsid w:val="006D5BCA"/>
    <w:rsid w:val="006D5C66"/>
    <w:rsid w:val="006D5F2E"/>
    <w:rsid w:val="006D6702"/>
    <w:rsid w:val="006D72B0"/>
    <w:rsid w:val="006E100F"/>
    <w:rsid w:val="006E152C"/>
    <w:rsid w:val="006E1E57"/>
    <w:rsid w:val="006E1FAE"/>
    <w:rsid w:val="006E32C1"/>
    <w:rsid w:val="006E32C9"/>
    <w:rsid w:val="006E37DF"/>
    <w:rsid w:val="006E3E08"/>
    <w:rsid w:val="006E4CC9"/>
    <w:rsid w:val="006E5FB7"/>
    <w:rsid w:val="006E60EE"/>
    <w:rsid w:val="006E6D80"/>
    <w:rsid w:val="006F09B1"/>
    <w:rsid w:val="006F0BDD"/>
    <w:rsid w:val="006F17E5"/>
    <w:rsid w:val="006F1F0E"/>
    <w:rsid w:val="006F248B"/>
    <w:rsid w:val="006F2FD5"/>
    <w:rsid w:val="006F3806"/>
    <w:rsid w:val="006F3E27"/>
    <w:rsid w:val="006F48A2"/>
    <w:rsid w:val="006F4CB8"/>
    <w:rsid w:val="006F4FD9"/>
    <w:rsid w:val="006F5721"/>
    <w:rsid w:val="006F5C8B"/>
    <w:rsid w:val="006F5CC9"/>
    <w:rsid w:val="006F5EA4"/>
    <w:rsid w:val="006F67A2"/>
    <w:rsid w:val="006F69E0"/>
    <w:rsid w:val="006F7750"/>
    <w:rsid w:val="0070009F"/>
    <w:rsid w:val="00700E7D"/>
    <w:rsid w:val="00701850"/>
    <w:rsid w:val="00701ADA"/>
    <w:rsid w:val="00701AFA"/>
    <w:rsid w:val="00701B07"/>
    <w:rsid w:val="007022A2"/>
    <w:rsid w:val="00702C4E"/>
    <w:rsid w:val="00703BB1"/>
    <w:rsid w:val="0070454F"/>
    <w:rsid w:val="007045E1"/>
    <w:rsid w:val="00704639"/>
    <w:rsid w:val="0070473D"/>
    <w:rsid w:val="007049CF"/>
    <w:rsid w:val="00704CED"/>
    <w:rsid w:val="00705149"/>
    <w:rsid w:val="007058F6"/>
    <w:rsid w:val="00706549"/>
    <w:rsid w:val="00706991"/>
    <w:rsid w:val="00706C39"/>
    <w:rsid w:val="00707189"/>
    <w:rsid w:val="007078C0"/>
    <w:rsid w:val="00710A23"/>
    <w:rsid w:val="00710FBF"/>
    <w:rsid w:val="0071135D"/>
    <w:rsid w:val="00711B9E"/>
    <w:rsid w:val="007120B0"/>
    <w:rsid w:val="0071222D"/>
    <w:rsid w:val="0071243F"/>
    <w:rsid w:val="007126CA"/>
    <w:rsid w:val="00713DB7"/>
    <w:rsid w:val="00714092"/>
    <w:rsid w:val="007142B5"/>
    <w:rsid w:val="00715548"/>
    <w:rsid w:val="007155E6"/>
    <w:rsid w:val="00715F0E"/>
    <w:rsid w:val="00716525"/>
    <w:rsid w:val="007167A1"/>
    <w:rsid w:val="007177B2"/>
    <w:rsid w:val="00717E3D"/>
    <w:rsid w:val="00720199"/>
    <w:rsid w:val="00720494"/>
    <w:rsid w:val="00720869"/>
    <w:rsid w:val="00720AC1"/>
    <w:rsid w:val="00720B45"/>
    <w:rsid w:val="00721416"/>
    <w:rsid w:val="0072209C"/>
    <w:rsid w:val="00722B61"/>
    <w:rsid w:val="00723726"/>
    <w:rsid w:val="00724366"/>
    <w:rsid w:val="00724390"/>
    <w:rsid w:val="00724AA1"/>
    <w:rsid w:val="00725D81"/>
    <w:rsid w:val="00726008"/>
    <w:rsid w:val="0072636E"/>
    <w:rsid w:val="00726722"/>
    <w:rsid w:val="007308B0"/>
    <w:rsid w:val="00730A91"/>
    <w:rsid w:val="0073142E"/>
    <w:rsid w:val="00731558"/>
    <w:rsid w:val="007329D2"/>
    <w:rsid w:val="007340D3"/>
    <w:rsid w:val="007347A3"/>
    <w:rsid w:val="007347AF"/>
    <w:rsid w:val="0073486A"/>
    <w:rsid w:val="00735222"/>
    <w:rsid w:val="007355A2"/>
    <w:rsid w:val="007367BA"/>
    <w:rsid w:val="00737095"/>
    <w:rsid w:val="007376D9"/>
    <w:rsid w:val="00740340"/>
    <w:rsid w:val="007403B2"/>
    <w:rsid w:val="00740E06"/>
    <w:rsid w:val="00742971"/>
    <w:rsid w:val="00743333"/>
    <w:rsid w:val="0074376F"/>
    <w:rsid w:val="00743A96"/>
    <w:rsid w:val="0074559D"/>
    <w:rsid w:val="00745897"/>
    <w:rsid w:val="00746945"/>
    <w:rsid w:val="00746F7B"/>
    <w:rsid w:val="007471F4"/>
    <w:rsid w:val="00747480"/>
    <w:rsid w:val="00747660"/>
    <w:rsid w:val="00747E55"/>
    <w:rsid w:val="00747EFA"/>
    <w:rsid w:val="0075013C"/>
    <w:rsid w:val="00750500"/>
    <w:rsid w:val="007516DC"/>
    <w:rsid w:val="007518A1"/>
    <w:rsid w:val="00752160"/>
    <w:rsid w:val="007527F8"/>
    <w:rsid w:val="00753240"/>
    <w:rsid w:val="00753C06"/>
    <w:rsid w:val="00754377"/>
    <w:rsid w:val="00754512"/>
    <w:rsid w:val="00754EEC"/>
    <w:rsid w:val="007550FD"/>
    <w:rsid w:val="007554BA"/>
    <w:rsid w:val="0075591B"/>
    <w:rsid w:val="00755EAE"/>
    <w:rsid w:val="007565F1"/>
    <w:rsid w:val="007566E1"/>
    <w:rsid w:val="00756B5D"/>
    <w:rsid w:val="00756DEC"/>
    <w:rsid w:val="0075774F"/>
    <w:rsid w:val="007579B8"/>
    <w:rsid w:val="00757B34"/>
    <w:rsid w:val="00757C9C"/>
    <w:rsid w:val="00757DB9"/>
    <w:rsid w:val="007601F5"/>
    <w:rsid w:val="00760627"/>
    <w:rsid w:val="00760756"/>
    <w:rsid w:val="00760B03"/>
    <w:rsid w:val="00760B88"/>
    <w:rsid w:val="00762C09"/>
    <w:rsid w:val="00762C21"/>
    <w:rsid w:val="00762D97"/>
    <w:rsid w:val="007633E8"/>
    <w:rsid w:val="007636E7"/>
    <w:rsid w:val="00763A51"/>
    <w:rsid w:val="0076407C"/>
    <w:rsid w:val="00764377"/>
    <w:rsid w:val="007648BD"/>
    <w:rsid w:val="0076501F"/>
    <w:rsid w:val="007655DA"/>
    <w:rsid w:val="00771350"/>
    <w:rsid w:val="00771AE8"/>
    <w:rsid w:val="00772D9F"/>
    <w:rsid w:val="00772FD0"/>
    <w:rsid w:val="007731EC"/>
    <w:rsid w:val="00773A0E"/>
    <w:rsid w:val="00773DDB"/>
    <w:rsid w:val="00775CA3"/>
    <w:rsid w:val="00776542"/>
    <w:rsid w:val="00776AEC"/>
    <w:rsid w:val="00776B11"/>
    <w:rsid w:val="00776FE0"/>
    <w:rsid w:val="00777526"/>
    <w:rsid w:val="00781008"/>
    <w:rsid w:val="007812FE"/>
    <w:rsid w:val="007814CC"/>
    <w:rsid w:val="007824EE"/>
    <w:rsid w:val="007828E0"/>
    <w:rsid w:val="007829B7"/>
    <w:rsid w:val="00782B02"/>
    <w:rsid w:val="0078341E"/>
    <w:rsid w:val="00783D42"/>
    <w:rsid w:val="0078413F"/>
    <w:rsid w:val="00784151"/>
    <w:rsid w:val="007841B0"/>
    <w:rsid w:val="007842D3"/>
    <w:rsid w:val="00784983"/>
    <w:rsid w:val="00784D3C"/>
    <w:rsid w:val="0078515D"/>
    <w:rsid w:val="007863D2"/>
    <w:rsid w:val="0078712B"/>
    <w:rsid w:val="00787840"/>
    <w:rsid w:val="00787EE0"/>
    <w:rsid w:val="00787F85"/>
    <w:rsid w:val="00790E81"/>
    <w:rsid w:val="00790EE7"/>
    <w:rsid w:val="007919EC"/>
    <w:rsid w:val="00791A6A"/>
    <w:rsid w:val="007924B0"/>
    <w:rsid w:val="007928B8"/>
    <w:rsid w:val="0079378E"/>
    <w:rsid w:val="007937B5"/>
    <w:rsid w:val="00794198"/>
    <w:rsid w:val="00794ABB"/>
    <w:rsid w:val="00795CFE"/>
    <w:rsid w:val="007A0166"/>
    <w:rsid w:val="007A1CB3"/>
    <w:rsid w:val="007A202E"/>
    <w:rsid w:val="007A25FA"/>
    <w:rsid w:val="007A2671"/>
    <w:rsid w:val="007A321E"/>
    <w:rsid w:val="007A38E4"/>
    <w:rsid w:val="007A3E6D"/>
    <w:rsid w:val="007A4A2B"/>
    <w:rsid w:val="007A4E8C"/>
    <w:rsid w:val="007A4EB4"/>
    <w:rsid w:val="007A5734"/>
    <w:rsid w:val="007A5B9F"/>
    <w:rsid w:val="007A6107"/>
    <w:rsid w:val="007A6D0C"/>
    <w:rsid w:val="007A6D3C"/>
    <w:rsid w:val="007A71BC"/>
    <w:rsid w:val="007A78CD"/>
    <w:rsid w:val="007A794E"/>
    <w:rsid w:val="007B11A0"/>
    <w:rsid w:val="007B149B"/>
    <w:rsid w:val="007B2624"/>
    <w:rsid w:val="007B27DE"/>
    <w:rsid w:val="007B365C"/>
    <w:rsid w:val="007B3A56"/>
    <w:rsid w:val="007B3C41"/>
    <w:rsid w:val="007B5164"/>
    <w:rsid w:val="007B542B"/>
    <w:rsid w:val="007B63A7"/>
    <w:rsid w:val="007B6829"/>
    <w:rsid w:val="007B68C8"/>
    <w:rsid w:val="007B723F"/>
    <w:rsid w:val="007B72FD"/>
    <w:rsid w:val="007B7622"/>
    <w:rsid w:val="007B7D1E"/>
    <w:rsid w:val="007C0121"/>
    <w:rsid w:val="007C0E24"/>
    <w:rsid w:val="007C1040"/>
    <w:rsid w:val="007C1529"/>
    <w:rsid w:val="007C1710"/>
    <w:rsid w:val="007C18E9"/>
    <w:rsid w:val="007C1B18"/>
    <w:rsid w:val="007C2016"/>
    <w:rsid w:val="007C209A"/>
    <w:rsid w:val="007C2A87"/>
    <w:rsid w:val="007C39CA"/>
    <w:rsid w:val="007C3C42"/>
    <w:rsid w:val="007C3F6A"/>
    <w:rsid w:val="007C48CC"/>
    <w:rsid w:val="007C4A0A"/>
    <w:rsid w:val="007C4B6E"/>
    <w:rsid w:val="007C4DB4"/>
    <w:rsid w:val="007C535D"/>
    <w:rsid w:val="007C546D"/>
    <w:rsid w:val="007C5C13"/>
    <w:rsid w:val="007C5F98"/>
    <w:rsid w:val="007C69D9"/>
    <w:rsid w:val="007C6F1A"/>
    <w:rsid w:val="007C704A"/>
    <w:rsid w:val="007C760B"/>
    <w:rsid w:val="007C7FA5"/>
    <w:rsid w:val="007D0391"/>
    <w:rsid w:val="007D060B"/>
    <w:rsid w:val="007D06ED"/>
    <w:rsid w:val="007D0D42"/>
    <w:rsid w:val="007D0E34"/>
    <w:rsid w:val="007D1540"/>
    <w:rsid w:val="007D1600"/>
    <w:rsid w:val="007D251A"/>
    <w:rsid w:val="007D376C"/>
    <w:rsid w:val="007D3ABA"/>
    <w:rsid w:val="007D4FDE"/>
    <w:rsid w:val="007D5352"/>
    <w:rsid w:val="007D6541"/>
    <w:rsid w:val="007D675B"/>
    <w:rsid w:val="007D6883"/>
    <w:rsid w:val="007D6C8D"/>
    <w:rsid w:val="007D6E32"/>
    <w:rsid w:val="007D6EA6"/>
    <w:rsid w:val="007D6F25"/>
    <w:rsid w:val="007D720D"/>
    <w:rsid w:val="007D7772"/>
    <w:rsid w:val="007D7CAC"/>
    <w:rsid w:val="007D7D0D"/>
    <w:rsid w:val="007D7F1F"/>
    <w:rsid w:val="007E0165"/>
    <w:rsid w:val="007E1467"/>
    <w:rsid w:val="007E1813"/>
    <w:rsid w:val="007E18AA"/>
    <w:rsid w:val="007E1F79"/>
    <w:rsid w:val="007E1FC7"/>
    <w:rsid w:val="007E202B"/>
    <w:rsid w:val="007E204A"/>
    <w:rsid w:val="007E278C"/>
    <w:rsid w:val="007E27D4"/>
    <w:rsid w:val="007E2FD9"/>
    <w:rsid w:val="007E406B"/>
    <w:rsid w:val="007E408F"/>
    <w:rsid w:val="007E4404"/>
    <w:rsid w:val="007E44E7"/>
    <w:rsid w:val="007E4BED"/>
    <w:rsid w:val="007E50B7"/>
    <w:rsid w:val="007E5228"/>
    <w:rsid w:val="007E5F3F"/>
    <w:rsid w:val="007E7102"/>
    <w:rsid w:val="007E76FB"/>
    <w:rsid w:val="007E772B"/>
    <w:rsid w:val="007E7E23"/>
    <w:rsid w:val="007F08BA"/>
    <w:rsid w:val="007F0E65"/>
    <w:rsid w:val="007F1025"/>
    <w:rsid w:val="007F1076"/>
    <w:rsid w:val="007F130D"/>
    <w:rsid w:val="007F1CF7"/>
    <w:rsid w:val="007F2315"/>
    <w:rsid w:val="007F289C"/>
    <w:rsid w:val="007F2B81"/>
    <w:rsid w:val="007F305F"/>
    <w:rsid w:val="007F545F"/>
    <w:rsid w:val="007F64A5"/>
    <w:rsid w:val="007F6BC8"/>
    <w:rsid w:val="007F7616"/>
    <w:rsid w:val="00800097"/>
    <w:rsid w:val="008001BF"/>
    <w:rsid w:val="0080070C"/>
    <w:rsid w:val="00800A7A"/>
    <w:rsid w:val="00800DCE"/>
    <w:rsid w:val="008013C4"/>
    <w:rsid w:val="00801FB6"/>
    <w:rsid w:val="00802641"/>
    <w:rsid w:val="008027E9"/>
    <w:rsid w:val="00802CF3"/>
    <w:rsid w:val="00802E4F"/>
    <w:rsid w:val="00805131"/>
    <w:rsid w:val="0080591E"/>
    <w:rsid w:val="00805FCF"/>
    <w:rsid w:val="00806300"/>
    <w:rsid w:val="00806A33"/>
    <w:rsid w:val="00807201"/>
    <w:rsid w:val="00807457"/>
    <w:rsid w:val="008076C2"/>
    <w:rsid w:val="008105D3"/>
    <w:rsid w:val="00810F50"/>
    <w:rsid w:val="0081104C"/>
    <w:rsid w:val="00811268"/>
    <w:rsid w:val="00812024"/>
    <w:rsid w:val="008135A0"/>
    <w:rsid w:val="008138BB"/>
    <w:rsid w:val="00813FA3"/>
    <w:rsid w:val="0081482F"/>
    <w:rsid w:val="00815CA8"/>
    <w:rsid w:val="00815DD8"/>
    <w:rsid w:val="00815F47"/>
    <w:rsid w:val="00816045"/>
    <w:rsid w:val="0081666E"/>
    <w:rsid w:val="00817685"/>
    <w:rsid w:val="00820081"/>
    <w:rsid w:val="00820103"/>
    <w:rsid w:val="008202A6"/>
    <w:rsid w:val="008202C8"/>
    <w:rsid w:val="00820B3C"/>
    <w:rsid w:val="008210A2"/>
    <w:rsid w:val="00821B6B"/>
    <w:rsid w:val="00822084"/>
    <w:rsid w:val="00823562"/>
    <w:rsid w:val="00823D1B"/>
    <w:rsid w:val="00824625"/>
    <w:rsid w:val="008247AD"/>
    <w:rsid w:val="0082498A"/>
    <w:rsid w:val="00825533"/>
    <w:rsid w:val="00826662"/>
    <w:rsid w:val="00826FE5"/>
    <w:rsid w:val="00827143"/>
    <w:rsid w:val="00831A3B"/>
    <w:rsid w:val="00831E35"/>
    <w:rsid w:val="00831EAE"/>
    <w:rsid w:val="00832012"/>
    <w:rsid w:val="0083208B"/>
    <w:rsid w:val="0083353B"/>
    <w:rsid w:val="00833837"/>
    <w:rsid w:val="008349EF"/>
    <w:rsid w:val="00834CFE"/>
    <w:rsid w:val="00835635"/>
    <w:rsid w:val="00835F79"/>
    <w:rsid w:val="00836807"/>
    <w:rsid w:val="00837C38"/>
    <w:rsid w:val="00837D3F"/>
    <w:rsid w:val="00837E99"/>
    <w:rsid w:val="008400C7"/>
    <w:rsid w:val="0084098F"/>
    <w:rsid w:val="00840BBA"/>
    <w:rsid w:val="00840E1D"/>
    <w:rsid w:val="00841229"/>
    <w:rsid w:val="00841A1A"/>
    <w:rsid w:val="008426D8"/>
    <w:rsid w:val="00842A6B"/>
    <w:rsid w:val="0084362A"/>
    <w:rsid w:val="008436DC"/>
    <w:rsid w:val="00844609"/>
    <w:rsid w:val="0084498B"/>
    <w:rsid w:val="00844A5F"/>
    <w:rsid w:val="00845876"/>
    <w:rsid w:val="00845CE6"/>
    <w:rsid w:val="00846687"/>
    <w:rsid w:val="008466AF"/>
    <w:rsid w:val="00846AAD"/>
    <w:rsid w:val="008470BC"/>
    <w:rsid w:val="008471B3"/>
    <w:rsid w:val="008475D5"/>
    <w:rsid w:val="00847D45"/>
    <w:rsid w:val="008501B8"/>
    <w:rsid w:val="008504DF"/>
    <w:rsid w:val="00850E4F"/>
    <w:rsid w:val="008520C3"/>
    <w:rsid w:val="00852990"/>
    <w:rsid w:val="00852CC5"/>
    <w:rsid w:val="0085312E"/>
    <w:rsid w:val="00853BBF"/>
    <w:rsid w:val="00853E18"/>
    <w:rsid w:val="008541E4"/>
    <w:rsid w:val="0085421A"/>
    <w:rsid w:val="0085444F"/>
    <w:rsid w:val="00854761"/>
    <w:rsid w:val="00854CA4"/>
    <w:rsid w:val="00855588"/>
    <w:rsid w:val="00856269"/>
    <w:rsid w:val="00856683"/>
    <w:rsid w:val="0085669A"/>
    <w:rsid w:val="00856D31"/>
    <w:rsid w:val="00857916"/>
    <w:rsid w:val="00857E52"/>
    <w:rsid w:val="00857FC0"/>
    <w:rsid w:val="008600ED"/>
    <w:rsid w:val="00860603"/>
    <w:rsid w:val="00860C58"/>
    <w:rsid w:val="0086132E"/>
    <w:rsid w:val="008617D6"/>
    <w:rsid w:val="008617F4"/>
    <w:rsid w:val="008617FE"/>
    <w:rsid w:val="00861ECE"/>
    <w:rsid w:val="00862033"/>
    <w:rsid w:val="008629C7"/>
    <w:rsid w:val="00862F42"/>
    <w:rsid w:val="008630CC"/>
    <w:rsid w:val="00863756"/>
    <w:rsid w:val="00863C5A"/>
    <w:rsid w:val="00863DC1"/>
    <w:rsid w:val="00864415"/>
    <w:rsid w:val="00864600"/>
    <w:rsid w:val="00864AAC"/>
    <w:rsid w:val="008651B5"/>
    <w:rsid w:val="008658AB"/>
    <w:rsid w:val="00866D97"/>
    <w:rsid w:val="008672BD"/>
    <w:rsid w:val="00867B37"/>
    <w:rsid w:val="0087004C"/>
    <w:rsid w:val="00870E40"/>
    <w:rsid w:val="00870E91"/>
    <w:rsid w:val="0087104B"/>
    <w:rsid w:val="0087263B"/>
    <w:rsid w:val="00872707"/>
    <w:rsid w:val="00872ABE"/>
    <w:rsid w:val="00873CDD"/>
    <w:rsid w:val="008742C7"/>
    <w:rsid w:val="008746D2"/>
    <w:rsid w:val="00874EB9"/>
    <w:rsid w:val="008755E7"/>
    <w:rsid w:val="008757FB"/>
    <w:rsid w:val="00875AE5"/>
    <w:rsid w:val="008761E1"/>
    <w:rsid w:val="00876268"/>
    <w:rsid w:val="0087672E"/>
    <w:rsid w:val="0087716D"/>
    <w:rsid w:val="00880B0B"/>
    <w:rsid w:val="008811CF"/>
    <w:rsid w:val="00881318"/>
    <w:rsid w:val="00882513"/>
    <w:rsid w:val="00882676"/>
    <w:rsid w:val="0088271F"/>
    <w:rsid w:val="008827ED"/>
    <w:rsid w:val="0088280C"/>
    <w:rsid w:val="00883B0B"/>
    <w:rsid w:val="00883DD9"/>
    <w:rsid w:val="008841DE"/>
    <w:rsid w:val="00884524"/>
    <w:rsid w:val="00885A9C"/>
    <w:rsid w:val="00886F55"/>
    <w:rsid w:val="00887566"/>
    <w:rsid w:val="00887F91"/>
    <w:rsid w:val="00890500"/>
    <w:rsid w:val="008906F7"/>
    <w:rsid w:val="00890C99"/>
    <w:rsid w:val="00890F6A"/>
    <w:rsid w:val="0089111A"/>
    <w:rsid w:val="008914AD"/>
    <w:rsid w:val="008916AC"/>
    <w:rsid w:val="0089188B"/>
    <w:rsid w:val="00891ACA"/>
    <w:rsid w:val="00891FD3"/>
    <w:rsid w:val="0089224C"/>
    <w:rsid w:val="008922D4"/>
    <w:rsid w:val="00892CB3"/>
    <w:rsid w:val="00893349"/>
    <w:rsid w:val="008941A6"/>
    <w:rsid w:val="0089433B"/>
    <w:rsid w:val="00894B75"/>
    <w:rsid w:val="00894EDC"/>
    <w:rsid w:val="00895EE6"/>
    <w:rsid w:val="00896194"/>
    <w:rsid w:val="0089657E"/>
    <w:rsid w:val="00896B3C"/>
    <w:rsid w:val="00896D3A"/>
    <w:rsid w:val="00896F37"/>
    <w:rsid w:val="00897438"/>
    <w:rsid w:val="0089743F"/>
    <w:rsid w:val="008A041C"/>
    <w:rsid w:val="008A1E4E"/>
    <w:rsid w:val="008A206F"/>
    <w:rsid w:val="008A296C"/>
    <w:rsid w:val="008A2AA2"/>
    <w:rsid w:val="008A2E48"/>
    <w:rsid w:val="008A2F81"/>
    <w:rsid w:val="008A30E6"/>
    <w:rsid w:val="008A5CD2"/>
    <w:rsid w:val="008A7D56"/>
    <w:rsid w:val="008B0D4B"/>
    <w:rsid w:val="008B1174"/>
    <w:rsid w:val="008B1A20"/>
    <w:rsid w:val="008B1DD5"/>
    <w:rsid w:val="008B22AB"/>
    <w:rsid w:val="008B293E"/>
    <w:rsid w:val="008B6011"/>
    <w:rsid w:val="008B63F2"/>
    <w:rsid w:val="008B6891"/>
    <w:rsid w:val="008B69A8"/>
    <w:rsid w:val="008B7BB4"/>
    <w:rsid w:val="008C03DD"/>
    <w:rsid w:val="008C0B4A"/>
    <w:rsid w:val="008C0BC5"/>
    <w:rsid w:val="008C0D98"/>
    <w:rsid w:val="008C178A"/>
    <w:rsid w:val="008C2034"/>
    <w:rsid w:val="008C2737"/>
    <w:rsid w:val="008C3719"/>
    <w:rsid w:val="008C388C"/>
    <w:rsid w:val="008C447D"/>
    <w:rsid w:val="008C4536"/>
    <w:rsid w:val="008C4A78"/>
    <w:rsid w:val="008C4ECA"/>
    <w:rsid w:val="008C54AE"/>
    <w:rsid w:val="008C59CB"/>
    <w:rsid w:val="008C5CE7"/>
    <w:rsid w:val="008C609D"/>
    <w:rsid w:val="008C7D15"/>
    <w:rsid w:val="008C7ED8"/>
    <w:rsid w:val="008D045F"/>
    <w:rsid w:val="008D0598"/>
    <w:rsid w:val="008D1CA9"/>
    <w:rsid w:val="008D2072"/>
    <w:rsid w:val="008D226B"/>
    <w:rsid w:val="008D2AD0"/>
    <w:rsid w:val="008D34BC"/>
    <w:rsid w:val="008D4DD0"/>
    <w:rsid w:val="008D4EF2"/>
    <w:rsid w:val="008D5F64"/>
    <w:rsid w:val="008D61E3"/>
    <w:rsid w:val="008D621C"/>
    <w:rsid w:val="008D62D9"/>
    <w:rsid w:val="008D68C0"/>
    <w:rsid w:val="008D6BAF"/>
    <w:rsid w:val="008D6CE4"/>
    <w:rsid w:val="008D7116"/>
    <w:rsid w:val="008D7465"/>
    <w:rsid w:val="008D7B5F"/>
    <w:rsid w:val="008D7B8C"/>
    <w:rsid w:val="008E0337"/>
    <w:rsid w:val="008E118E"/>
    <w:rsid w:val="008E1796"/>
    <w:rsid w:val="008E1A88"/>
    <w:rsid w:val="008E2532"/>
    <w:rsid w:val="008E2A8D"/>
    <w:rsid w:val="008E2EC7"/>
    <w:rsid w:val="008E2F03"/>
    <w:rsid w:val="008E2FEF"/>
    <w:rsid w:val="008E34C0"/>
    <w:rsid w:val="008E39BA"/>
    <w:rsid w:val="008E3BAA"/>
    <w:rsid w:val="008E4819"/>
    <w:rsid w:val="008E4D47"/>
    <w:rsid w:val="008E55C2"/>
    <w:rsid w:val="008E5CB1"/>
    <w:rsid w:val="008E5DB3"/>
    <w:rsid w:val="008E5F36"/>
    <w:rsid w:val="008E73D8"/>
    <w:rsid w:val="008E7727"/>
    <w:rsid w:val="008E7E08"/>
    <w:rsid w:val="008F019A"/>
    <w:rsid w:val="008F02AD"/>
    <w:rsid w:val="008F0DEB"/>
    <w:rsid w:val="008F1763"/>
    <w:rsid w:val="008F2904"/>
    <w:rsid w:val="008F2A7B"/>
    <w:rsid w:val="008F2DCE"/>
    <w:rsid w:val="008F2EE7"/>
    <w:rsid w:val="008F33EE"/>
    <w:rsid w:val="008F3454"/>
    <w:rsid w:val="008F3602"/>
    <w:rsid w:val="008F48C4"/>
    <w:rsid w:val="008F5DE8"/>
    <w:rsid w:val="009002D0"/>
    <w:rsid w:val="00900AD9"/>
    <w:rsid w:val="00900AF7"/>
    <w:rsid w:val="009011C2"/>
    <w:rsid w:val="00901275"/>
    <w:rsid w:val="009019C4"/>
    <w:rsid w:val="00901A0D"/>
    <w:rsid w:val="00901A6B"/>
    <w:rsid w:val="009029A8"/>
    <w:rsid w:val="00902F42"/>
    <w:rsid w:val="00902F82"/>
    <w:rsid w:val="00903A63"/>
    <w:rsid w:val="00903EBA"/>
    <w:rsid w:val="00903F4B"/>
    <w:rsid w:val="00904898"/>
    <w:rsid w:val="00905C0E"/>
    <w:rsid w:val="009063D6"/>
    <w:rsid w:val="0090718E"/>
    <w:rsid w:val="00907D90"/>
    <w:rsid w:val="009101FA"/>
    <w:rsid w:val="009102E6"/>
    <w:rsid w:val="00910324"/>
    <w:rsid w:val="00910D6F"/>
    <w:rsid w:val="00911334"/>
    <w:rsid w:val="00911FC7"/>
    <w:rsid w:val="00912BFD"/>
    <w:rsid w:val="0091348A"/>
    <w:rsid w:val="00914B98"/>
    <w:rsid w:val="00915867"/>
    <w:rsid w:val="00916257"/>
    <w:rsid w:val="009165B4"/>
    <w:rsid w:val="009165C8"/>
    <w:rsid w:val="00916A79"/>
    <w:rsid w:val="00917337"/>
    <w:rsid w:val="00920CDB"/>
    <w:rsid w:val="00921223"/>
    <w:rsid w:val="00921836"/>
    <w:rsid w:val="00921862"/>
    <w:rsid w:val="00922B0B"/>
    <w:rsid w:val="009230F1"/>
    <w:rsid w:val="00924A99"/>
    <w:rsid w:val="00924BE6"/>
    <w:rsid w:val="009255F1"/>
    <w:rsid w:val="0092590E"/>
    <w:rsid w:val="00925F23"/>
    <w:rsid w:val="0092635F"/>
    <w:rsid w:val="009263F5"/>
    <w:rsid w:val="00927B7C"/>
    <w:rsid w:val="00927BD2"/>
    <w:rsid w:val="00927DC9"/>
    <w:rsid w:val="00930193"/>
    <w:rsid w:val="0093025B"/>
    <w:rsid w:val="00930475"/>
    <w:rsid w:val="00930FC3"/>
    <w:rsid w:val="009310B2"/>
    <w:rsid w:val="00932751"/>
    <w:rsid w:val="00932835"/>
    <w:rsid w:val="00932FD0"/>
    <w:rsid w:val="009333AB"/>
    <w:rsid w:val="00934184"/>
    <w:rsid w:val="009346CF"/>
    <w:rsid w:val="00934833"/>
    <w:rsid w:val="00934C12"/>
    <w:rsid w:val="00935288"/>
    <w:rsid w:val="00935D5B"/>
    <w:rsid w:val="00936175"/>
    <w:rsid w:val="00936588"/>
    <w:rsid w:val="009367E4"/>
    <w:rsid w:val="00936889"/>
    <w:rsid w:val="009378F6"/>
    <w:rsid w:val="00937AE5"/>
    <w:rsid w:val="009400C1"/>
    <w:rsid w:val="00941799"/>
    <w:rsid w:val="00941E5C"/>
    <w:rsid w:val="00943CFA"/>
    <w:rsid w:val="009455CA"/>
    <w:rsid w:val="00945C16"/>
    <w:rsid w:val="00945C68"/>
    <w:rsid w:val="00945FF4"/>
    <w:rsid w:val="009462EB"/>
    <w:rsid w:val="00946961"/>
    <w:rsid w:val="00946BC5"/>
    <w:rsid w:val="00946E98"/>
    <w:rsid w:val="00946F8F"/>
    <w:rsid w:val="0094707B"/>
    <w:rsid w:val="00950027"/>
    <w:rsid w:val="0095050A"/>
    <w:rsid w:val="0095101A"/>
    <w:rsid w:val="00951D06"/>
    <w:rsid w:val="00952457"/>
    <w:rsid w:val="00952AEB"/>
    <w:rsid w:val="009539A3"/>
    <w:rsid w:val="00954F1C"/>
    <w:rsid w:val="009556C7"/>
    <w:rsid w:val="00955EB3"/>
    <w:rsid w:val="00956E4C"/>
    <w:rsid w:val="00956F74"/>
    <w:rsid w:val="009574AA"/>
    <w:rsid w:val="009575AE"/>
    <w:rsid w:val="009578E1"/>
    <w:rsid w:val="00957972"/>
    <w:rsid w:val="00957F4A"/>
    <w:rsid w:val="009602D4"/>
    <w:rsid w:val="009612F1"/>
    <w:rsid w:val="00961CA7"/>
    <w:rsid w:val="009620D1"/>
    <w:rsid w:val="009626D6"/>
    <w:rsid w:val="00962728"/>
    <w:rsid w:val="009627A4"/>
    <w:rsid w:val="00962BBD"/>
    <w:rsid w:val="009634B5"/>
    <w:rsid w:val="009642FE"/>
    <w:rsid w:val="00964644"/>
    <w:rsid w:val="0096472E"/>
    <w:rsid w:val="00964988"/>
    <w:rsid w:val="00965542"/>
    <w:rsid w:val="0096595A"/>
    <w:rsid w:val="00965B30"/>
    <w:rsid w:val="0096619A"/>
    <w:rsid w:val="00966E7D"/>
    <w:rsid w:val="00967251"/>
    <w:rsid w:val="009703D8"/>
    <w:rsid w:val="00970590"/>
    <w:rsid w:val="009715B6"/>
    <w:rsid w:val="00971928"/>
    <w:rsid w:val="00971D4A"/>
    <w:rsid w:val="00973203"/>
    <w:rsid w:val="009753BF"/>
    <w:rsid w:val="0097614B"/>
    <w:rsid w:val="00976955"/>
    <w:rsid w:val="00976B08"/>
    <w:rsid w:val="009770DA"/>
    <w:rsid w:val="00977532"/>
    <w:rsid w:val="00977708"/>
    <w:rsid w:val="009811A6"/>
    <w:rsid w:val="00981210"/>
    <w:rsid w:val="009820DA"/>
    <w:rsid w:val="0098320E"/>
    <w:rsid w:val="009834E6"/>
    <w:rsid w:val="009847B0"/>
    <w:rsid w:val="00984ACB"/>
    <w:rsid w:val="00984CBD"/>
    <w:rsid w:val="00984F09"/>
    <w:rsid w:val="00985749"/>
    <w:rsid w:val="00985C7F"/>
    <w:rsid w:val="00985CDE"/>
    <w:rsid w:val="00987488"/>
    <w:rsid w:val="00987870"/>
    <w:rsid w:val="00987AEF"/>
    <w:rsid w:val="00987C68"/>
    <w:rsid w:val="00987D00"/>
    <w:rsid w:val="00990A64"/>
    <w:rsid w:val="00990ACD"/>
    <w:rsid w:val="0099243F"/>
    <w:rsid w:val="00992C18"/>
    <w:rsid w:val="00993134"/>
    <w:rsid w:val="009936FF"/>
    <w:rsid w:val="009949C4"/>
    <w:rsid w:val="00994A9F"/>
    <w:rsid w:val="00994DD6"/>
    <w:rsid w:val="00995303"/>
    <w:rsid w:val="0099584B"/>
    <w:rsid w:val="00996219"/>
    <w:rsid w:val="00996281"/>
    <w:rsid w:val="00997846"/>
    <w:rsid w:val="00997BA2"/>
    <w:rsid w:val="00997F0F"/>
    <w:rsid w:val="009A06FF"/>
    <w:rsid w:val="009A0EF9"/>
    <w:rsid w:val="009A1470"/>
    <w:rsid w:val="009A14C7"/>
    <w:rsid w:val="009A1759"/>
    <w:rsid w:val="009A1BBC"/>
    <w:rsid w:val="009A1C36"/>
    <w:rsid w:val="009A1E75"/>
    <w:rsid w:val="009A20E4"/>
    <w:rsid w:val="009A2F26"/>
    <w:rsid w:val="009A4720"/>
    <w:rsid w:val="009A4F92"/>
    <w:rsid w:val="009A62E4"/>
    <w:rsid w:val="009A64D7"/>
    <w:rsid w:val="009A67D6"/>
    <w:rsid w:val="009A684A"/>
    <w:rsid w:val="009A6EBE"/>
    <w:rsid w:val="009A7866"/>
    <w:rsid w:val="009A7978"/>
    <w:rsid w:val="009A7D3B"/>
    <w:rsid w:val="009A7F16"/>
    <w:rsid w:val="009B0A21"/>
    <w:rsid w:val="009B12F0"/>
    <w:rsid w:val="009B20B6"/>
    <w:rsid w:val="009B2EEC"/>
    <w:rsid w:val="009B32BD"/>
    <w:rsid w:val="009B3968"/>
    <w:rsid w:val="009B42BB"/>
    <w:rsid w:val="009B486F"/>
    <w:rsid w:val="009B4DAD"/>
    <w:rsid w:val="009B503E"/>
    <w:rsid w:val="009B5329"/>
    <w:rsid w:val="009B54B8"/>
    <w:rsid w:val="009B54E5"/>
    <w:rsid w:val="009B5A52"/>
    <w:rsid w:val="009B5C49"/>
    <w:rsid w:val="009B616D"/>
    <w:rsid w:val="009B62E5"/>
    <w:rsid w:val="009B662A"/>
    <w:rsid w:val="009B6866"/>
    <w:rsid w:val="009B6A62"/>
    <w:rsid w:val="009B717A"/>
    <w:rsid w:val="009B73AD"/>
    <w:rsid w:val="009C0188"/>
    <w:rsid w:val="009C04E2"/>
    <w:rsid w:val="009C0CD3"/>
    <w:rsid w:val="009C1200"/>
    <w:rsid w:val="009C12E2"/>
    <w:rsid w:val="009C1C03"/>
    <w:rsid w:val="009C207E"/>
    <w:rsid w:val="009C22F1"/>
    <w:rsid w:val="009C252B"/>
    <w:rsid w:val="009C27F6"/>
    <w:rsid w:val="009C2C92"/>
    <w:rsid w:val="009C3176"/>
    <w:rsid w:val="009C3CCD"/>
    <w:rsid w:val="009C3F34"/>
    <w:rsid w:val="009C4030"/>
    <w:rsid w:val="009C403A"/>
    <w:rsid w:val="009C4303"/>
    <w:rsid w:val="009C43F8"/>
    <w:rsid w:val="009C4610"/>
    <w:rsid w:val="009C47A3"/>
    <w:rsid w:val="009C4F95"/>
    <w:rsid w:val="009C4FB6"/>
    <w:rsid w:val="009C501F"/>
    <w:rsid w:val="009C503A"/>
    <w:rsid w:val="009C53FB"/>
    <w:rsid w:val="009C55F9"/>
    <w:rsid w:val="009C6B97"/>
    <w:rsid w:val="009C72AA"/>
    <w:rsid w:val="009C7567"/>
    <w:rsid w:val="009C76CA"/>
    <w:rsid w:val="009C78DE"/>
    <w:rsid w:val="009C7BCE"/>
    <w:rsid w:val="009D0306"/>
    <w:rsid w:val="009D057D"/>
    <w:rsid w:val="009D1013"/>
    <w:rsid w:val="009D129E"/>
    <w:rsid w:val="009D1880"/>
    <w:rsid w:val="009D1B9A"/>
    <w:rsid w:val="009D1C39"/>
    <w:rsid w:val="009D1F43"/>
    <w:rsid w:val="009D33E6"/>
    <w:rsid w:val="009D398B"/>
    <w:rsid w:val="009D4071"/>
    <w:rsid w:val="009D4252"/>
    <w:rsid w:val="009D47A2"/>
    <w:rsid w:val="009D6B37"/>
    <w:rsid w:val="009D701E"/>
    <w:rsid w:val="009D7372"/>
    <w:rsid w:val="009D75BB"/>
    <w:rsid w:val="009D7DF8"/>
    <w:rsid w:val="009E0C2C"/>
    <w:rsid w:val="009E1490"/>
    <w:rsid w:val="009E17F8"/>
    <w:rsid w:val="009E1AC7"/>
    <w:rsid w:val="009E1CCF"/>
    <w:rsid w:val="009E1DDE"/>
    <w:rsid w:val="009E1F99"/>
    <w:rsid w:val="009E24CF"/>
    <w:rsid w:val="009E2DB1"/>
    <w:rsid w:val="009E3D5C"/>
    <w:rsid w:val="009E4303"/>
    <w:rsid w:val="009E4921"/>
    <w:rsid w:val="009E5D19"/>
    <w:rsid w:val="009E62A4"/>
    <w:rsid w:val="009E6C0E"/>
    <w:rsid w:val="009E72A8"/>
    <w:rsid w:val="009E75C0"/>
    <w:rsid w:val="009E7839"/>
    <w:rsid w:val="009F0387"/>
    <w:rsid w:val="009F1616"/>
    <w:rsid w:val="009F17A9"/>
    <w:rsid w:val="009F20B6"/>
    <w:rsid w:val="009F237A"/>
    <w:rsid w:val="009F30AC"/>
    <w:rsid w:val="009F30D3"/>
    <w:rsid w:val="009F342B"/>
    <w:rsid w:val="009F3515"/>
    <w:rsid w:val="009F38D4"/>
    <w:rsid w:val="009F4355"/>
    <w:rsid w:val="009F4F08"/>
    <w:rsid w:val="009F5A6C"/>
    <w:rsid w:val="009F5C49"/>
    <w:rsid w:val="009F5F84"/>
    <w:rsid w:val="009F5FC3"/>
    <w:rsid w:val="009F77B0"/>
    <w:rsid w:val="009F7F09"/>
    <w:rsid w:val="00A003FB"/>
    <w:rsid w:val="00A0048C"/>
    <w:rsid w:val="00A0054D"/>
    <w:rsid w:val="00A01294"/>
    <w:rsid w:val="00A01340"/>
    <w:rsid w:val="00A0159A"/>
    <w:rsid w:val="00A01FE5"/>
    <w:rsid w:val="00A02203"/>
    <w:rsid w:val="00A022C8"/>
    <w:rsid w:val="00A03101"/>
    <w:rsid w:val="00A05686"/>
    <w:rsid w:val="00A061B3"/>
    <w:rsid w:val="00A0655F"/>
    <w:rsid w:val="00A06E88"/>
    <w:rsid w:val="00A0722F"/>
    <w:rsid w:val="00A07B98"/>
    <w:rsid w:val="00A106DC"/>
    <w:rsid w:val="00A1078A"/>
    <w:rsid w:val="00A10953"/>
    <w:rsid w:val="00A1218A"/>
    <w:rsid w:val="00A12AEF"/>
    <w:rsid w:val="00A12CAE"/>
    <w:rsid w:val="00A12D5D"/>
    <w:rsid w:val="00A13041"/>
    <w:rsid w:val="00A130BB"/>
    <w:rsid w:val="00A14199"/>
    <w:rsid w:val="00A15BEF"/>
    <w:rsid w:val="00A15F49"/>
    <w:rsid w:val="00A15FD3"/>
    <w:rsid w:val="00A164F2"/>
    <w:rsid w:val="00A16537"/>
    <w:rsid w:val="00A17919"/>
    <w:rsid w:val="00A20162"/>
    <w:rsid w:val="00A20CF8"/>
    <w:rsid w:val="00A217A8"/>
    <w:rsid w:val="00A22152"/>
    <w:rsid w:val="00A223B8"/>
    <w:rsid w:val="00A22CCC"/>
    <w:rsid w:val="00A22D80"/>
    <w:rsid w:val="00A22F1F"/>
    <w:rsid w:val="00A2312C"/>
    <w:rsid w:val="00A231D2"/>
    <w:rsid w:val="00A2336C"/>
    <w:rsid w:val="00A23BA3"/>
    <w:rsid w:val="00A23F3E"/>
    <w:rsid w:val="00A244A0"/>
    <w:rsid w:val="00A245D5"/>
    <w:rsid w:val="00A24C04"/>
    <w:rsid w:val="00A25021"/>
    <w:rsid w:val="00A262AC"/>
    <w:rsid w:val="00A26734"/>
    <w:rsid w:val="00A26F64"/>
    <w:rsid w:val="00A27934"/>
    <w:rsid w:val="00A27B49"/>
    <w:rsid w:val="00A27FCB"/>
    <w:rsid w:val="00A30028"/>
    <w:rsid w:val="00A306DC"/>
    <w:rsid w:val="00A3083E"/>
    <w:rsid w:val="00A3098C"/>
    <w:rsid w:val="00A309AD"/>
    <w:rsid w:val="00A32034"/>
    <w:rsid w:val="00A324D9"/>
    <w:rsid w:val="00A3280C"/>
    <w:rsid w:val="00A32DB2"/>
    <w:rsid w:val="00A32E26"/>
    <w:rsid w:val="00A33691"/>
    <w:rsid w:val="00A342B4"/>
    <w:rsid w:val="00A34558"/>
    <w:rsid w:val="00A34BAD"/>
    <w:rsid w:val="00A34C2B"/>
    <w:rsid w:val="00A35090"/>
    <w:rsid w:val="00A35378"/>
    <w:rsid w:val="00A3571C"/>
    <w:rsid w:val="00A35C83"/>
    <w:rsid w:val="00A3657C"/>
    <w:rsid w:val="00A367CC"/>
    <w:rsid w:val="00A36F7D"/>
    <w:rsid w:val="00A37034"/>
    <w:rsid w:val="00A374A2"/>
    <w:rsid w:val="00A40052"/>
    <w:rsid w:val="00A4026D"/>
    <w:rsid w:val="00A40825"/>
    <w:rsid w:val="00A42A8A"/>
    <w:rsid w:val="00A43348"/>
    <w:rsid w:val="00A436CF"/>
    <w:rsid w:val="00A4373B"/>
    <w:rsid w:val="00A4404C"/>
    <w:rsid w:val="00A44572"/>
    <w:rsid w:val="00A447AB"/>
    <w:rsid w:val="00A44DE6"/>
    <w:rsid w:val="00A4543B"/>
    <w:rsid w:val="00A45A34"/>
    <w:rsid w:val="00A46A5B"/>
    <w:rsid w:val="00A46AD9"/>
    <w:rsid w:val="00A47A85"/>
    <w:rsid w:val="00A47B25"/>
    <w:rsid w:val="00A5055F"/>
    <w:rsid w:val="00A508BF"/>
    <w:rsid w:val="00A50B2D"/>
    <w:rsid w:val="00A51361"/>
    <w:rsid w:val="00A51DA1"/>
    <w:rsid w:val="00A520B9"/>
    <w:rsid w:val="00A52234"/>
    <w:rsid w:val="00A524CD"/>
    <w:rsid w:val="00A52C87"/>
    <w:rsid w:val="00A53D91"/>
    <w:rsid w:val="00A53EA9"/>
    <w:rsid w:val="00A54021"/>
    <w:rsid w:val="00A543CF"/>
    <w:rsid w:val="00A5451E"/>
    <w:rsid w:val="00A548F8"/>
    <w:rsid w:val="00A55820"/>
    <w:rsid w:val="00A55A98"/>
    <w:rsid w:val="00A55EF1"/>
    <w:rsid w:val="00A57354"/>
    <w:rsid w:val="00A61087"/>
    <w:rsid w:val="00A618C3"/>
    <w:rsid w:val="00A61C6E"/>
    <w:rsid w:val="00A62DB3"/>
    <w:rsid w:val="00A63D80"/>
    <w:rsid w:val="00A6457D"/>
    <w:rsid w:val="00A658DF"/>
    <w:rsid w:val="00A67749"/>
    <w:rsid w:val="00A67ACD"/>
    <w:rsid w:val="00A67E12"/>
    <w:rsid w:val="00A707D0"/>
    <w:rsid w:val="00A70ED1"/>
    <w:rsid w:val="00A71283"/>
    <w:rsid w:val="00A713D5"/>
    <w:rsid w:val="00A71C20"/>
    <w:rsid w:val="00A7204A"/>
    <w:rsid w:val="00A7217B"/>
    <w:rsid w:val="00A72660"/>
    <w:rsid w:val="00A727B9"/>
    <w:rsid w:val="00A72966"/>
    <w:rsid w:val="00A72F4D"/>
    <w:rsid w:val="00A731B3"/>
    <w:rsid w:val="00A7382C"/>
    <w:rsid w:val="00A738E4"/>
    <w:rsid w:val="00A74368"/>
    <w:rsid w:val="00A74DE1"/>
    <w:rsid w:val="00A74E96"/>
    <w:rsid w:val="00A757B4"/>
    <w:rsid w:val="00A75CAD"/>
    <w:rsid w:val="00A767BC"/>
    <w:rsid w:val="00A76FDD"/>
    <w:rsid w:val="00A80405"/>
    <w:rsid w:val="00A813AA"/>
    <w:rsid w:val="00A813C7"/>
    <w:rsid w:val="00A816EC"/>
    <w:rsid w:val="00A819FA"/>
    <w:rsid w:val="00A82578"/>
    <w:rsid w:val="00A827FB"/>
    <w:rsid w:val="00A834C7"/>
    <w:rsid w:val="00A83602"/>
    <w:rsid w:val="00A84014"/>
    <w:rsid w:val="00A8416F"/>
    <w:rsid w:val="00A85209"/>
    <w:rsid w:val="00A8536B"/>
    <w:rsid w:val="00A853A8"/>
    <w:rsid w:val="00A86A1D"/>
    <w:rsid w:val="00A86C4A"/>
    <w:rsid w:val="00A87788"/>
    <w:rsid w:val="00A87E4B"/>
    <w:rsid w:val="00A90A0E"/>
    <w:rsid w:val="00A915E9"/>
    <w:rsid w:val="00A91BCF"/>
    <w:rsid w:val="00A9301B"/>
    <w:rsid w:val="00A93217"/>
    <w:rsid w:val="00A9351B"/>
    <w:rsid w:val="00A942AE"/>
    <w:rsid w:val="00A94577"/>
    <w:rsid w:val="00A952BE"/>
    <w:rsid w:val="00A95418"/>
    <w:rsid w:val="00A96559"/>
    <w:rsid w:val="00A9662E"/>
    <w:rsid w:val="00A96C2D"/>
    <w:rsid w:val="00A97007"/>
    <w:rsid w:val="00A97AF2"/>
    <w:rsid w:val="00AA0217"/>
    <w:rsid w:val="00AA0842"/>
    <w:rsid w:val="00AA19FB"/>
    <w:rsid w:val="00AA2EF4"/>
    <w:rsid w:val="00AA3024"/>
    <w:rsid w:val="00AA397F"/>
    <w:rsid w:val="00AA3B19"/>
    <w:rsid w:val="00AA4BDA"/>
    <w:rsid w:val="00AA593C"/>
    <w:rsid w:val="00AA66DF"/>
    <w:rsid w:val="00AA6791"/>
    <w:rsid w:val="00AA6E92"/>
    <w:rsid w:val="00AA765F"/>
    <w:rsid w:val="00AA7F98"/>
    <w:rsid w:val="00AB09FE"/>
    <w:rsid w:val="00AB1F46"/>
    <w:rsid w:val="00AB277E"/>
    <w:rsid w:val="00AB2DD1"/>
    <w:rsid w:val="00AB32C7"/>
    <w:rsid w:val="00AB480E"/>
    <w:rsid w:val="00AB532E"/>
    <w:rsid w:val="00AB5D25"/>
    <w:rsid w:val="00AB6B34"/>
    <w:rsid w:val="00AB6F32"/>
    <w:rsid w:val="00AB7236"/>
    <w:rsid w:val="00AB794D"/>
    <w:rsid w:val="00AB7F20"/>
    <w:rsid w:val="00AC0758"/>
    <w:rsid w:val="00AC0961"/>
    <w:rsid w:val="00AC0B9F"/>
    <w:rsid w:val="00AC12C7"/>
    <w:rsid w:val="00AC4A12"/>
    <w:rsid w:val="00AC4AB0"/>
    <w:rsid w:val="00AC4D97"/>
    <w:rsid w:val="00AC606F"/>
    <w:rsid w:val="00AC6253"/>
    <w:rsid w:val="00AC6906"/>
    <w:rsid w:val="00AC759F"/>
    <w:rsid w:val="00AD0556"/>
    <w:rsid w:val="00AD08AD"/>
    <w:rsid w:val="00AD0BA6"/>
    <w:rsid w:val="00AD0FF4"/>
    <w:rsid w:val="00AD1E39"/>
    <w:rsid w:val="00AD1F12"/>
    <w:rsid w:val="00AD3E90"/>
    <w:rsid w:val="00AD40DC"/>
    <w:rsid w:val="00AD46A4"/>
    <w:rsid w:val="00AD4DDD"/>
    <w:rsid w:val="00AD66EC"/>
    <w:rsid w:val="00AD67A9"/>
    <w:rsid w:val="00AD6CBF"/>
    <w:rsid w:val="00AD6F6F"/>
    <w:rsid w:val="00AD732C"/>
    <w:rsid w:val="00AE0903"/>
    <w:rsid w:val="00AE0F35"/>
    <w:rsid w:val="00AE11C1"/>
    <w:rsid w:val="00AE135D"/>
    <w:rsid w:val="00AE2373"/>
    <w:rsid w:val="00AE24C0"/>
    <w:rsid w:val="00AE26B0"/>
    <w:rsid w:val="00AE2D5F"/>
    <w:rsid w:val="00AE4AC9"/>
    <w:rsid w:val="00AE4BD9"/>
    <w:rsid w:val="00AE53FF"/>
    <w:rsid w:val="00AE6403"/>
    <w:rsid w:val="00AE6A9B"/>
    <w:rsid w:val="00AF0273"/>
    <w:rsid w:val="00AF09EE"/>
    <w:rsid w:val="00AF11F9"/>
    <w:rsid w:val="00AF13C2"/>
    <w:rsid w:val="00AF151E"/>
    <w:rsid w:val="00AF1AA1"/>
    <w:rsid w:val="00AF2060"/>
    <w:rsid w:val="00AF2315"/>
    <w:rsid w:val="00AF2317"/>
    <w:rsid w:val="00AF2F43"/>
    <w:rsid w:val="00AF2FF6"/>
    <w:rsid w:val="00AF3FBA"/>
    <w:rsid w:val="00AF5790"/>
    <w:rsid w:val="00B008C7"/>
    <w:rsid w:val="00B00BBF"/>
    <w:rsid w:val="00B00E92"/>
    <w:rsid w:val="00B01530"/>
    <w:rsid w:val="00B01EB1"/>
    <w:rsid w:val="00B01FE9"/>
    <w:rsid w:val="00B02B3D"/>
    <w:rsid w:val="00B03ED7"/>
    <w:rsid w:val="00B04881"/>
    <w:rsid w:val="00B048E0"/>
    <w:rsid w:val="00B0565C"/>
    <w:rsid w:val="00B05C51"/>
    <w:rsid w:val="00B063BB"/>
    <w:rsid w:val="00B064F4"/>
    <w:rsid w:val="00B0678F"/>
    <w:rsid w:val="00B06B12"/>
    <w:rsid w:val="00B06E47"/>
    <w:rsid w:val="00B07910"/>
    <w:rsid w:val="00B07AE2"/>
    <w:rsid w:val="00B07B36"/>
    <w:rsid w:val="00B1040C"/>
    <w:rsid w:val="00B105DC"/>
    <w:rsid w:val="00B10EEE"/>
    <w:rsid w:val="00B10FBB"/>
    <w:rsid w:val="00B111C5"/>
    <w:rsid w:val="00B11EAB"/>
    <w:rsid w:val="00B127EC"/>
    <w:rsid w:val="00B12B7B"/>
    <w:rsid w:val="00B12E7C"/>
    <w:rsid w:val="00B132B3"/>
    <w:rsid w:val="00B137AC"/>
    <w:rsid w:val="00B13D50"/>
    <w:rsid w:val="00B149C7"/>
    <w:rsid w:val="00B14BDA"/>
    <w:rsid w:val="00B15319"/>
    <w:rsid w:val="00B158C1"/>
    <w:rsid w:val="00B15BE2"/>
    <w:rsid w:val="00B16078"/>
    <w:rsid w:val="00B16BB9"/>
    <w:rsid w:val="00B16EC9"/>
    <w:rsid w:val="00B17AEB"/>
    <w:rsid w:val="00B202B9"/>
    <w:rsid w:val="00B20332"/>
    <w:rsid w:val="00B2048C"/>
    <w:rsid w:val="00B21350"/>
    <w:rsid w:val="00B21511"/>
    <w:rsid w:val="00B2151C"/>
    <w:rsid w:val="00B2168D"/>
    <w:rsid w:val="00B21ADD"/>
    <w:rsid w:val="00B21E20"/>
    <w:rsid w:val="00B21F2E"/>
    <w:rsid w:val="00B220CD"/>
    <w:rsid w:val="00B22EAA"/>
    <w:rsid w:val="00B2426A"/>
    <w:rsid w:val="00B246B4"/>
    <w:rsid w:val="00B248D3"/>
    <w:rsid w:val="00B253B2"/>
    <w:rsid w:val="00B2576E"/>
    <w:rsid w:val="00B2588F"/>
    <w:rsid w:val="00B25F75"/>
    <w:rsid w:val="00B26451"/>
    <w:rsid w:val="00B26AF6"/>
    <w:rsid w:val="00B26EE4"/>
    <w:rsid w:val="00B277DB"/>
    <w:rsid w:val="00B27A6F"/>
    <w:rsid w:val="00B27B7A"/>
    <w:rsid w:val="00B30F04"/>
    <w:rsid w:val="00B311CB"/>
    <w:rsid w:val="00B313D1"/>
    <w:rsid w:val="00B3191C"/>
    <w:rsid w:val="00B335D7"/>
    <w:rsid w:val="00B339C8"/>
    <w:rsid w:val="00B33B7F"/>
    <w:rsid w:val="00B34330"/>
    <w:rsid w:val="00B3600A"/>
    <w:rsid w:val="00B36524"/>
    <w:rsid w:val="00B367FC"/>
    <w:rsid w:val="00B36B3B"/>
    <w:rsid w:val="00B37BB3"/>
    <w:rsid w:val="00B403C5"/>
    <w:rsid w:val="00B40531"/>
    <w:rsid w:val="00B4057E"/>
    <w:rsid w:val="00B409BA"/>
    <w:rsid w:val="00B4195A"/>
    <w:rsid w:val="00B41C23"/>
    <w:rsid w:val="00B4210B"/>
    <w:rsid w:val="00B443A2"/>
    <w:rsid w:val="00B44F0C"/>
    <w:rsid w:val="00B45660"/>
    <w:rsid w:val="00B456A4"/>
    <w:rsid w:val="00B45A0A"/>
    <w:rsid w:val="00B45B94"/>
    <w:rsid w:val="00B46730"/>
    <w:rsid w:val="00B4720C"/>
    <w:rsid w:val="00B4733E"/>
    <w:rsid w:val="00B47BF1"/>
    <w:rsid w:val="00B50232"/>
    <w:rsid w:val="00B5034F"/>
    <w:rsid w:val="00B5094C"/>
    <w:rsid w:val="00B5142F"/>
    <w:rsid w:val="00B51E2A"/>
    <w:rsid w:val="00B5226B"/>
    <w:rsid w:val="00B526D2"/>
    <w:rsid w:val="00B52859"/>
    <w:rsid w:val="00B53C92"/>
    <w:rsid w:val="00B53F15"/>
    <w:rsid w:val="00B53FA4"/>
    <w:rsid w:val="00B547C8"/>
    <w:rsid w:val="00B54B19"/>
    <w:rsid w:val="00B55C8D"/>
    <w:rsid w:val="00B55EF1"/>
    <w:rsid w:val="00B55F89"/>
    <w:rsid w:val="00B561F9"/>
    <w:rsid w:val="00B5686E"/>
    <w:rsid w:val="00B56DAE"/>
    <w:rsid w:val="00B5702C"/>
    <w:rsid w:val="00B606E8"/>
    <w:rsid w:val="00B6075E"/>
    <w:rsid w:val="00B60AB9"/>
    <w:rsid w:val="00B60CBF"/>
    <w:rsid w:val="00B6197C"/>
    <w:rsid w:val="00B61DFF"/>
    <w:rsid w:val="00B629D9"/>
    <w:rsid w:val="00B62C9B"/>
    <w:rsid w:val="00B63061"/>
    <w:rsid w:val="00B6346A"/>
    <w:rsid w:val="00B63E01"/>
    <w:rsid w:val="00B63F16"/>
    <w:rsid w:val="00B6524D"/>
    <w:rsid w:val="00B65632"/>
    <w:rsid w:val="00B6590E"/>
    <w:rsid w:val="00B65D8D"/>
    <w:rsid w:val="00B667AD"/>
    <w:rsid w:val="00B66882"/>
    <w:rsid w:val="00B66949"/>
    <w:rsid w:val="00B6721F"/>
    <w:rsid w:val="00B67777"/>
    <w:rsid w:val="00B678EA"/>
    <w:rsid w:val="00B704BA"/>
    <w:rsid w:val="00B7080C"/>
    <w:rsid w:val="00B70CED"/>
    <w:rsid w:val="00B71471"/>
    <w:rsid w:val="00B71AEB"/>
    <w:rsid w:val="00B72800"/>
    <w:rsid w:val="00B72872"/>
    <w:rsid w:val="00B72E2C"/>
    <w:rsid w:val="00B741F7"/>
    <w:rsid w:val="00B748AA"/>
    <w:rsid w:val="00B74AEA"/>
    <w:rsid w:val="00B75981"/>
    <w:rsid w:val="00B76855"/>
    <w:rsid w:val="00B76D98"/>
    <w:rsid w:val="00B77EEF"/>
    <w:rsid w:val="00B80AA1"/>
    <w:rsid w:val="00B80D35"/>
    <w:rsid w:val="00B8109A"/>
    <w:rsid w:val="00B81125"/>
    <w:rsid w:val="00B8130C"/>
    <w:rsid w:val="00B81DC0"/>
    <w:rsid w:val="00B81EBB"/>
    <w:rsid w:val="00B82924"/>
    <w:rsid w:val="00B82A15"/>
    <w:rsid w:val="00B82CA3"/>
    <w:rsid w:val="00B8312A"/>
    <w:rsid w:val="00B85232"/>
    <w:rsid w:val="00B855A3"/>
    <w:rsid w:val="00B861E6"/>
    <w:rsid w:val="00B8660C"/>
    <w:rsid w:val="00B873F1"/>
    <w:rsid w:val="00B87A92"/>
    <w:rsid w:val="00B87FE6"/>
    <w:rsid w:val="00B9000D"/>
    <w:rsid w:val="00B91359"/>
    <w:rsid w:val="00B924B2"/>
    <w:rsid w:val="00B94945"/>
    <w:rsid w:val="00B94D5E"/>
    <w:rsid w:val="00B95747"/>
    <w:rsid w:val="00B95A68"/>
    <w:rsid w:val="00B95FD5"/>
    <w:rsid w:val="00B961A5"/>
    <w:rsid w:val="00B967CF"/>
    <w:rsid w:val="00B968CD"/>
    <w:rsid w:val="00B968D8"/>
    <w:rsid w:val="00B96AD1"/>
    <w:rsid w:val="00B9717F"/>
    <w:rsid w:val="00B9783E"/>
    <w:rsid w:val="00B979E4"/>
    <w:rsid w:val="00B97A98"/>
    <w:rsid w:val="00BA0150"/>
    <w:rsid w:val="00BA0482"/>
    <w:rsid w:val="00BA0EAC"/>
    <w:rsid w:val="00BA0FDE"/>
    <w:rsid w:val="00BA17D0"/>
    <w:rsid w:val="00BA1CB7"/>
    <w:rsid w:val="00BA3CE6"/>
    <w:rsid w:val="00BA46E9"/>
    <w:rsid w:val="00BA50FD"/>
    <w:rsid w:val="00BA5A54"/>
    <w:rsid w:val="00BA67FD"/>
    <w:rsid w:val="00BA69CD"/>
    <w:rsid w:val="00BA70F7"/>
    <w:rsid w:val="00BB00BE"/>
    <w:rsid w:val="00BB03D8"/>
    <w:rsid w:val="00BB0C7C"/>
    <w:rsid w:val="00BB0D2F"/>
    <w:rsid w:val="00BB11E0"/>
    <w:rsid w:val="00BB1865"/>
    <w:rsid w:val="00BB1B06"/>
    <w:rsid w:val="00BB1DD1"/>
    <w:rsid w:val="00BB2511"/>
    <w:rsid w:val="00BB2A6B"/>
    <w:rsid w:val="00BB2AC0"/>
    <w:rsid w:val="00BB3297"/>
    <w:rsid w:val="00BB32B2"/>
    <w:rsid w:val="00BB4349"/>
    <w:rsid w:val="00BB4AEC"/>
    <w:rsid w:val="00BB5149"/>
    <w:rsid w:val="00BB699A"/>
    <w:rsid w:val="00BB69D0"/>
    <w:rsid w:val="00BB6DF8"/>
    <w:rsid w:val="00BB7019"/>
    <w:rsid w:val="00BC0C95"/>
    <w:rsid w:val="00BC1860"/>
    <w:rsid w:val="00BC1CEF"/>
    <w:rsid w:val="00BC2848"/>
    <w:rsid w:val="00BC2F73"/>
    <w:rsid w:val="00BC3159"/>
    <w:rsid w:val="00BC4357"/>
    <w:rsid w:val="00BC5006"/>
    <w:rsid w:val="00BC519A"/>
    <w:rsid w:val="00BC5568"/>
    <w:rsid w:val="00BC58E6"/>
    <w:rsid w:val="00BC6BCD"/>
    <w:rsid w:val="00BC7046"/>
    <w:rsid w:val="00BC7068"/>
    <w:rsid w:val="00BC7772"/>
    <w:rsid w:val="00BC7AAA"/>
    <w:rsid w:val="00BD0171"/>
    <w:rsid w:val="00BD0FE4"/>
    <w:rsid w:val="00BD1425"/>
    <w:rsid w:val="00BD19D8"/>
    <w:rsid w:val="00BD1C79"/>
    <w:rsid w:val="00BD1C86"/>
    <w:rsid w:val="00BD1E0B"/>
    <w:rsid w:val="00BD24B3"/>
    <w:rsid w:val="00BD32B2"/>
    <w:rsid w:val="00BD3482"/>
    <w:rsid w:val="00BD3811"/>
    <w:rsid w:val="00BD4788"/>
    <w:rsid w:val="00BD4C82"/>
    <w:rsid w:val="00BD4F44"/>
    <w:rsid w:val="00BD534E"/>
    <w:rsid w:val="00BD5870"/>
    <w:rsid w:val="00BD5995"/>
    <w:rsid w:val="00BD6C0B"/>
    <w:rsid w:val="00BD6E0F"/>
    <w:rsid w:val="00BD7275"/>
    <w:rsid w:val="00BD7E28"/>
    <w:rsid w:val="00BE07A8"/>
    <w:rsid w:val="00BE07AD"/>
    <w:rsid w:val="00BE09B7"/>
    <w:rsid w:val="00BE143F"/>
    <w:rsid w:val="00BE1508"/>
    <w:rsid w:val="00BE169C"/>
    <w:rsid w:val="00BE1D2B"/>
    <w:rsid w:val="00BE1E7D"/>
    <w:rsid w:val="00BE2B92"/>
    <w:rsid w:val="00BE2E27"/>
    <w:rsid w:val="00BE4299"/>
    <w:rsid w:val="00BE4474"/>
    <w:rsid w:val="00BE448E"/>
    <w:rsid w:val="00BE4734"/>
    <w:rsid w:val="00BE49C8"/>
    <w:rsid w:val="00BE4FE4"/>
    <w:rsid w:val="00BE5471"/>
    <w:rsid w:val="00BE6503"/>
    <w:rsid w:val="00BE6C6C"/>
    <w:rsid w:val="00BE6D66"/>
    <w:rsid w:val="00BE6F4C"/>
    <w:rsid w:val="00BE704D"/>
    <w:rsid w:val="00BE70FC"/>
    <w:rsid w:val="00BE7431"/>
    <w:rsid w:val="00BE7F0C"/>
    <w:rsid w:val="00BF0732"/>
    <w:rsid w:val="00BF07BC"/>
    <w:rsid w:val="00BF1BDA"/>
    <w:rsid w:val="00BF1CB1"/>
    <w:rsid w:val="00BF1F8B"/>
    <w:rsid w:val="00BF45C8"/>
    <w:rsid w:val="00BF4BD0"/>
    <w:rsid w:val="00BF50BB"/>
    <w:rsid w:val="00BF5D9C"/>
    <w:rsid w:val="00BF6452"/>
    <w:rsid w:val="00BF6C60"/>
    <w:rsid w:val="00BF7847"/>
    <w:rsid w:val="00BF7900"/>
    <w:rsid w:val="00C01349"/>
    <w:rsid w:val="00C015B3"/>
    <w:rsid w:val="00C0287B"/>
    <w:rsid w:val="00C02A71"/>
    <w:rsid w:val="00C04501"/>
    <w:rsid w:val="00C05A3D"/>
    <w:rsid w:val="00C061CF"/>
    <w:rsid w:val="00C06325"/>
    <w:rsid w:val="00C06963"/>
    <w:rsid w:val="00C069F9"/>
    <w:rsid w:val="00C07298"/>
    <w:rsid w:val="00C074EC"/>
    <w:rsid w:val="00C10CC7"/>
    <w:rsid w:val="00C1189D"/>
    <w:rsid w:val="00C11A6C"/>
    <w:rsid w:val="00C11F6D"/>
    <w:rsid w:val="00C122E4"/>
    <w:rsid w:val="00C12A76"/>
    <w:rsid w:val="00C12F5A"/>
    <w:rsid w:val="00C139B2"/>
    <w:rsid w:val="00C13B74"/>
    <w:rsid w:val="00C1474B"/>
    <w:rsid w:val="00C14B4B"/>
    <w:rsid w:val="00C16843"/>
    <w:rsid w:val="00C16B7E"/>
    <w:rsid w:val="00C16BA3"/>
    <w:rsid w:val="00C16C0D"/>
    <w:rsid w:val="00C170EB"/>
    <w:rsid w:val="00C204C6"/>
    <w:rsid w:val="00C2074B"/>
    <w:rsid w:val="00C2240F"/>
    <w:rsid w:val="00C22592"/>
    <w:rsid w:val="00C22B57"/>
    <w:rsid w:val="00C22DB8"/>
    <w:rsid w:val="00C2339F"/>
    <w:rsid w:val="00C23689"/>
    <w:rsid w:val="00C24FCE"/>
    <w:rsid w:val="00C250EA"/>
    <w:rsid w:val="00C25274"/>
    <w:rsid w:val="00C25B6B"/>
    <w:rsid w:val="00C25E40"/>
    <w:rsid w:val="00C262B6"/>
    <w:rsid w:val="00C263A5"/>
    <w:rsid w:val="00C269E0"/>
    <w:rsid w:val="00C26C59"/>
    <w:rsid w:val="00C3002E"/>
    <w:rsid w:val="00C302BE"/>
    <w:rsid w:val="00C303D0"/>
    <w:rsid w:val="00C30921"/>
    <w:rsid w:val="00C30D26"/>
    <w:rsid w:val="00C319CF"/>
    <w:rsid w:val="00C323F9"/>
    <w:rsid w:val="00C32E07"/>
    <w:rsid w:val="00C332F5"/>
    <w:rsid w:val="00C33376"/>
    <w:rsid w:val="00C3429D"/>
    <w:rsid w:val="00C34691"/>
    <w:rsid w:val="00C349FF"/>
    <w:rsid w:val="00C34BCA"/>
    <w:rsid w:val="00C36731"/>
    <w:rsid w:val="00C36C3C"/>
    <w:rsid w:val="00C379F6"/>
    <w:rsid w:val="00C408EB"/>
    <w:rsid w:val="00C4093E"/>
    <w:rsid w:val="00C40EAF"/>
    <w:rsid w:val="00C413C5"/>
    <w:rsid w:val="00C41A56"/>
    <w:rsid w:val="00C421FB"/>
    <w:rsid w:val="00C42CCF"/>
    <w:rsid w:val="00C42DC4"/>
    <w:rsid w:val="00C43403"/>
    <w:rsid w:val="00C43F2A"/>
    <w:rsid w:val="00C43F35"/>
    <w:rsid w:val="00C44D12"/>
    <w:rsid w:val="00C45CBE"/>
    <w:rsid w:val="00C45D44"/>
    <w:rsid w:val="00C45F9E"/>
    <w:rsid w:val="00C4600E"/>
    <w:rsid w:val="00C460F2"/>
    <w:rsid w:val="00C472EB"/>
    <w:rsid w:val="00C473FD"/>
    <w:rsid w:val="00C47585"/>
    <w:rsid w:val="00C50510"/>
    <w:rsid w:val="00C53134"/>
    <w:rsid w:val="00C53D2D"/>
    <w:rsid w:val="00C54788"/>
    <w:rsid w:val="00C549B9"/>
    <w:rsid w:val="00C54AC0"/>
    <w:rsid w:val="00C54DD4"/>
    <w:rsid w:val="00C55ADC"/>
    <w:rsid w:val="00C56632"/>
    <w:rsid w:val="00C56722"/>
    <w:rsid w:val="00C6071E"/>
    <w:rsid w:val="00C61766"/>
    <w:rsid w:val="00C61847"/>
    <w:rsid w:val="00C61A8C"/>
    <w:rsid w:val="00C62049"/>
    <w:rsid w:val="00C6285E"/>
    <w:rsid w:val="00C62A4B"/>
    <w:rsid w:val="00C63C2D"/>
    <w:rsid w:val="00C649BC"/>
    <w:rsid w:val="00C64FCE"/>
    <w:rsid w:val="00C66471"/>
    <w:rsid w:val="00C670A9"/>
    <w:rsid w:val="00C67629"/>
    <w:rsid w:val="00C6763E"/>
    <w:rsid w:val="00C6777E"/>
    <w:rsid w:val="00C70657"/>
    <w:rsid w:val="00C7096B"/>
    <w:rsid w:val="00C70D5C"/>
    <w:rsid w:val="00C711DC"/>
    <w:rsid w:val="00C71277"/>
    <w:rsid w:val="00C717C5"/>
    <w:rsid w:val="00C734D0"/>
    <w:rsid w:val="00C73FB9"/>
    <w:rsid w:val="00C748D1"/>
    <w:rsid w:val="00C7501C"/>
    <w:rsid w:val="00C75F26"/>
    <w:rsid w:val="00C77420"/>
    <w:rsid w:val="00C77732"/>
    <w:rsid w:val="00C7794E"/>
    <w:rsid w:val="00C8074F"/>
    <w:rsid w:val="00C80B6D"/>
    <w:rsid w:val="00C81DA3"/>
    <w:rsid w:val="00C82B8F"/>
    <w:rsid w:val="00C83EF8"/>
    <w:rsid w:val="00C83F5B"/>
    <w:rsid w:val="00C843D7"/>
    <w:rsid w:val="00C85004"/>
    <w:rsid w:val="00C8530F"/>
    <w:rsid w:val="00C857D8"/>
    <w:rsid w:val="00C85EC2"/>
    <w:rsid w:val="00C85F16"/>
    <w:rsid w:val="00C8636F"/>
    <w:rsid w:val="00C87462"/>
    <w:rsid w:val="00C87BB7"/>
    <w:rsid w:val="00C87F59"/>
    <w:rsid w:val="00C901AD"/>
    <w:rsid w:val="00C901BE"/>
    <w:rsid w:val="00C91E01"/>
    <w:rsid w:val="00C92137"/>
    <w:rsid w:val="00C9217F"/>
    <w:rsid w:val="00C92998"/>
    <w:rsid w:val="00C9340B"/>
    <w:rsid w:val="00C935AA"/>
    <w:rsid w:val="00C93EA4"/>
    <w:rsid w:val="00C9447B"/>
    <w:rsid w:val="00C94738"/>
    <w:rsid w:val="00C94D25"/>
    <w:rsid w:val="00C967F8"/>
    <w:rsid w:val="00C96BCD"/>
    <w:rsid w:val="00CA0392"/>
    <w:rsid w:val="00CA0A9B"/>
    <w:rsid w:val="00CA18FD"/>
    <w:rsid w:val="00CA1EBB"/>
    <w:rsid w:val="00CA21D3"/>
    <w:rsid w:val="00CA2635"/>
    <w:rsid w:val="00CA3730"/>
    <w:rsid w:val="00CA3BE5"/>
    <w:rsid w:val="00CA43B6"/>
    <w:rsid w:val="00CA4DE5"/>
    <w:rsid w:val="00CA4E6A"/>
    <w:rsid w:val="00CA62F1"/>
    <w:rsid w:val="00CA63D6"/>
    <w:rsid w:val="00CA748F"/>
    <w:rsid w:val="00CB002C"/>
    <w:rsid w:val="00CB0061"/>
    <w:rsid w:val="00CB04A7"/>
    <w:rsid w:val="00CB0738"/>
    <w:rsid w:val="00CB0A2E"/>
    <w:rsid w:val="00CB0A8A"/>
    <w:rsid w:val="00CB12D7"/>
    <w:rsid w:val="00CB16F5"/>
    <w:rsid w:val="00CB2793"/>
    <w:rsid w:val="00CB34DB"/>
    <w:rsid w:val="00CB35F8"/>
    <w:rsid w:val="00CB36A4"/>
    <w:rsid w:val="00CB3A7E"/>
    <w:rsid w:val="00CB3C44"/>
    <w:rsid w:val="00CB3EB2"/>
    <w:rsid w:val="00CB3FE4"/>
    <w:rsid w:val="00CB416B"/>
    <w:rsid w:val="00CB4A35"/>
    <w:rsid w:val="00CB5710"/>
    <w:rsid w:val="00CB6547"/>
    <w:rsid w:val="00CB6628"/>
    <w:rsid w:val="00CB68FB"/>
    <w:rsid w:val="00CB6BF0"/>
    <w:rsid w:val="00CB6F7A"/>
    <w:rsid w:val="00CB71CB"/>
    <w:rsid w:val="00CC0899"/>
    <w:rsid w:val="00CC0AEA"/>
    <w:rsid w:val="00CC0B94"/>
    <w:rsid w:val="00CC159B"/>
    <w:rsid w:val="00CC1794"/>
    <w:rsid w:val="00CC2B42"/>
    <w:rsid w:val="00CC2C96"/>
    <w:rsid w:val="00CC332D"/>
    <w:rsid w:val="00CC39F1"/>
    <w:rsid w:val="00CC43C4"/>
    <w:rsid w:val="00CC49DF"/>
    <w:rsid w:val="00CC55B9"/>
    <w:rsid w:val="00CC60DB"/>
    <w:rsid w:val="00CC626A"/>
    <w:rsid w:val="00CC6722"/>
    <w:rsid w:val="00CC6AD6"/>
    <w:rsid w:val="00CC7249"/>
    <w:rsid w:val="00CC7549"/>
    <w:rsid w:val="00CC7A07"/>
    <w:rsid w:val="00CC7C52"/>
    <w:rsid w:val="00CD09EF"/>
    <w:rsid w:val="00CD1067"/>
    <w:rsid w:val="00CD1BD3"/>
    <w:rsid w:val="00CD1DA3"/>
    <w:rsid w:val="00CD230C"/>
    <w:rsid w:val="00CD2E2C"/>
    <w:rsid w:val="00CD35FE"/>
    <w:rsid w:val="00CD38CA"/>
    <w:rsid w:val="00CD3FF0"/>
    <w:rsid w:val="00CD4EA6"/>
    <w:rsid w:val="00CD5607"/>
    <w:rsid w:val="00CD5B44"/>
    <w:rsid w:val="00CD5D6F"/>
    <w:rsid w:val="00CD5DB1"/>
    <w:rsid w:val="00CD7749"/>
    <w:rsid w:val="00CD7BAF"/>
    <w:rsid w:val="00CD7EEA"/>
    <w:rsid w:val="00CE1ECA"/>
    <w:rsid w:val="00CE2519"/>
    <w:rsid w:val="00CE42B1"/>
    <w:rsid w:val="00CE436D"/>
    <w:rsid w:val="00CE6113"/>
    <w:rsid w:val="00CE6227"/>
    <w:rsid w:val="00CE6428"/>
    <w:rsid w:val="00CE7260"/>
    <w:rsid w:val="00CE7B65"/>
    <w:rsid w:val="00CE7FC1"/>
    <w:rsid w:val="00CF1587"/>
    <w:rsid w:val="00CF222E"/>
    <w:rsid w:val="00CF2FCE"/>
    <w:rsid w:val="00CF3186"/>
    <w:rsid w:val="00CF3F9B"/>
    <w:rsid w:val="00CF47C4"/>
    <w:rsid w:val="00CF4C01"/>
    <w:rsid w:val="00CF4EF1"/>
    <w:rsid w:val="00CF523D"/>
    <w:rsid w:val="00CF5B50"/>
    <w:rsid w:val="00CF5FE6"/>
    <w:rsid w:val="00CF617D"/>
    <w:rsid w:val="00CF62AB"/>
    <w:rsid w:val="00CF6821"/>
    <w:rsid w:val="00CF6BBC"/>
    <w:rsid w:val="00CF7ABF"/>
    <w:rsid w:val="00D00825"/>
    <w:rsid w:val="00D01BD7"/>
    <w:rsid w:val="00D023E5"/>
    <w:rsid w:val="00D027A0"/>
    <w:rsid w:val="00D02E39"/>
    <w:rsid w:val="00D03C76"/>
    <w:rsid w:val="00D03D1E"/>
    <w:rsid w:val="00D04318"/>
    <w:rsid w:val="00D045A1"/>
    <w:rsid w:val="00D04F69"/>
    <w:rsid w:val="00D05D0D"/>
    <w:rsid w:val="00D05EC6"/>
    <w:rsid w:val="00D06A4E"/>
    <w:rsid w:val="00D06BC5"/>
    <w:rsid w:val="00D06E85"/>
    <w:rsid w:val="00D06E9C"/>
    <w:rsid w:val="00D07617"/>
    <w:rsid w:val="00D07DE2"/>
    <w:rsid w:val="00D07FF4"/>
    <w:rsid w:val="00D10512"/>
    <w:rsid w:val="00D106E1"/>
    <w:rsid w:val="00D1072F"/>
    <w:rsid w:val="00D11286"/>
    <w:rsid w:val="00D114F0"/>
    <w:rsid w:val="00D12717"/>
    <w:rsid w:val="00D12A80"/>
    <w:rsid w:val="00D12E56"/>
    <w:rsid w:val="00D12F81"/>
    <w:rsid w:val="00D13068"/>
    <w:rsid w:val="00D13A35"/>
    <w:rsid w:val="00D13D5E"/>
    <w:rsid w:val="00D15C10"/>
    <w:rsid w:val="00D16146"/>
    <w:rsid w:val="00D16A3B"/>
    <w:rsid w:val="00D16BE2"/>
    <w:rsid w:val="00D16E69"/>
    <w:rsid w:val="00D17DC0"/>
    <w:rsid w:val="00D21A2F"/>
    <w:rsid w:val="00D2237A"/>
    <w:rsid w:val="00D2275A"/>
    <w:rsid w:val="00D231ED"/>
    <w:rsid w:val="00D2414A"/>
    <w:rsid w:val="00D2465C"/>
    <w:rsid w:val="00D24795"/>
    <w:rsid w:val="00D24D30"/>
    <w:rsid w:val="00D2507A"/>
    <w:rsid w:val="00D2581E"/>
    <w:rsid w:val="00D258CA"/>
    <w:rsid w:val="00D261B7"/>
    <w:rsid w:val="00D27494"/>
    <w:rsid w:val="00D30337"/>
    <w:rsid w:val="00D305CC"/>
    <w:rsid w:val="00D30B76"/>
    <w:rsid w:val="00D30DBB"/>
    <w:rsid w:val="00D30F2B"/>
    <w:rsid w:val="00D31716"/>
    <w:rsid w:val="00D31BFF"/>
    <w:rsid w:val="00D3216C"/>
    <w:rsid w:val="00D325B6"/>
    <w:rsid w:val="00D331AF"/>
    <w:rsid w:val="00D3497A"/>
    <w:rsid w:val="00D34C00"/>
    <w:rsid w:val="00D350F8"/>
    <w:rsid w:val="00D354EE"/>
    <w:rsid w:val="00D35680"/>
    <w:rsid w:val="00D36246"/>
    <w:rsid w:val="00D36899"/>
    <w:rsid w:val="00D36CB8"/>
    <w:rsid w:val="00D36E0D"/>
    <w:rsid w:val="00D371A5"/>
    <w:rsid w:val="00D37537"/>
    <w:rsid w:val="00D37650"/>
    <w:rsid w:val="00D4086A"/>
    <w:rsid w:val="00D40B13"/>
    <w:rsid w:val="00D41088"/>
    <w:rsid w:val="00D412D0"/>
    <w:rsid w:val="00D4132A"/>
    <w:rsid w:val="00D41380"/>
    <w:rsid w:val="00D414EF"/>
    <w:rsid w:val="00D41B43"/>
    <w:rsid w:val="00D422E5"/>
    <w:rsid w:val="00D42490"/>
    <w:rsid w:val="00D43173"/>
    <w:rsid w:val="00D44544"/>
    <w:rsid w:val="00D445AC"/>
    <w:rsid w:val="00D44672"/>
    <w:rsid w:val="00D464A8"/>
    <w:rsid w:val="00D468A3"/>
    <w:rsid w:val="00D46F2C"/>
    <w:rsid w:val="00D4723D"/>
    <w:rsid w:val="00D501B6"/>
    <w:rsid w:val="00D501F6"/>
    <w:rsid w:val="00D50662"/>
    <w:rsid w:val="00D5146B"/>
    <w:rsid w:val="00D5206D"/>
    <w:rsid w:val="00D537D8"/>
    <w:rsid w:val="00D537F1"/>
    <w:rsid w:val="00D5388E"/>
    <w:rsid w:val="00D539FA"/>
    <w:rsid w:val="00D54858"/>
    <w:rsid w:val="00D5560C"/>
    <w:rsid w:val="00D5561F"/>
    <w:rsid w:val="00D558D4"/>
    <w:rsid w:val="00D5729F"/>
    <w:rsid w:val="00D57494"/>
    <w:rsid w:val="00D619DF"/>
    <w:rsid w:val="00D61A11"/>
    <w:rsid w:val="00D61A97"/>
    <w:rsid w:val="00D61B63"/>
    <w:rsid w:val="00D61D94"/>
    <w:rsid w:val="00D62025"/>
    <w:rsid w:val="00D622C6"/>
    <w:rsid w:val="00D6286B"/>
    <w:rsid w:val="00D62F23"/>
    <w:rsid w:val="00D630FF"/>
    <w:rsid w:val="00D63341"/>
    <w:rsid w:val="00D63CEF"/>
    <w:rsid w:val="00D64D6E"/>
    <w:rsid w:val="00D64E70"/>
    <w:rsid w:val="00D65089"/>
    <w:rsid w:val="00D66A7A"/>
    <w:rsid w:val="00D7155E"/>
    <w:rsid w:val="00D72321"/>
    <w:rsid w:val="00D73F03"/>
    <w:rsid w:val="00D745EF"/>
    <w:rsid w:val="00D745F5"/>
    <w:rsid w:val="00D7467F"/>
    <w:rsid w:val="00D754A6"/>
    <w:rsid w:val="00D7585B"/>
    <w:rsid w:val="00D75D71"/>
    <w:rsid w:val="00D76211"/>
    <w:rsid w:val="00D772A6"/>
    <w:rsid w:val="00D773EA"/>
    <w:rsid w:val="00D77626"/>
    <w:rsid w:val="00D77D7F"/>
    <w:rsid w:val="00D808EA"/>
    <w:rsid w:val="00D80F6C"/>
    <w:rsid w:val="00D8277C"/>
    <w:rsid w:val="00D82FC2"/>
    <w:rsid w:val="00D8309D"/>
    <w:rsid w:val="00D848C9"/>
    <w:rsid w:val="00D86063"/>
    <w:rsid w:val="00D86B7B"/>
    <w:rsid w:val="00D86CAE"/>
    <w:rsid w:val="00D87629"/>
    <w:rsid w:val="00D903C9"/>
    <w:rsid w:val="00D907C1"/>
    <w:rsid w:val="00D91A2A"/>
    <w:rsid w:val="00D92135"/>
    <w:rsid w:val="00D93C70"/>
    <w:rsid w:val="00D93E46"/>
    <w:rsid w:val="00D9471C"/>
    <w:rsid w:val="00D948A1"/>
    <w:rsid w:val="00D954E9"/>
    <w:rsid w:val="00D95D01"/>
    <w:rsid w:val="00D95DD6"/>
    <w:rsid w:val="00D96207"/>
    <w:rsid w:val="00D9633C"/>
    <w:rsid w:val="00D96620"/>
    <w:rsid w:val="00D96ECD"/>
    <w:rsid w:val="00D97002"/>
    <w:rsid w:val="00DA0058"/>
    <w:rsid w:val="00DA0639"/>
    <w:rsid w:val="00DA0A3D"/>
    <w:rsid w:val="00DA117B"/>
    <w:rsid w:val="00DA1572"/>
    <w:rsid w:val="00DA2687"/>
    <w:rsid w:val="00DA284F"/>
    <w:rsid w:val="00DA2A30"/>
    <w:rsid w:val="00DA37E4"/>
    <w:rsid w:val="00DA3BFA"/>
    <w:rsid w:val="00DA3DA3"/>
    <w:rsid w:val="00DA403A"/>
    <w:rsid w:val="00DA473D"/>
    <w:rsid w:val="00DA5A08"/>
    <w:rsid w:val="00DA5A1B"/>
    <w:rsid w:val="00DA5A7D"/>
    <w:rsid w:val="00DA5BAE"/>
    <w:rsid w:val="00DA5E47"/>
    <w:rsid w:val="00DA61C5"/>
    <w:rsid w:val="00DA6400"/>
    <w:rsid w:val="00DA6460"/>
    <w:rsid w:val="00DA692E"/>
    <w:rsid w:val="00DA6AF9"/>
    <w:rsid w:val="00DA6B68"/>
    <w:rsid w:val="00DA7C2B"/>
    <w:rsid w:val="00DA7EBF"/>
    <w:rsid w:val="00DB00C8"/>
    <w:rsid w:val="00DB053A"/>
    <w:rsid w:val="00DB06A7"/>
    <w:rsid w:val="00DB0DEC"/>
    <w:rsid w:val="00DB19DC"/>
    <w:rsid w:val="00DB2194"/>
    <w:rsid w:val="00DB24C9"/>
    <w:rsid w:val="00DB2712"/>
    <w:rsid w:val="00DB37C8"/>
    <w:rsid w:val="00DB472E"/>
    <w:rsid w:val="00DB56E8"/>
    <w:rsid w:val="00DB5C70"/>
    <w:rsid w:val="00DB68D1"/>
    <w:rsid w:val="00DB6E9D"/>
    <w:rsid w:val="00DB7C93"/>
    <w:rsid w:val="00DC02FC"/>
    <w:rsid w:val="00DC0858"/>
    <w:rsid w:val="00DC0A4D"/>
    <w:rsid w:val="00DC0C77"/>
    <w:rsid w:val="00DC14C4"/>
    <w:rsid w:val="00DC154B"/>
    <w:rsid w:val="00DC1875"/>
    <w:rsid w:val="00DC2D23"/>
    <w:rsid w:val="00DC30B0"/>
    <w:rsid w:val="00DC352B"/>
    <w:rsid w:val="00DC3C36"/>
    <w:rsid w:val="00DC3F50"/>
    <w:rsid w:val="00DC406B"/>
    <w:rsid w:val="00DC414E"/>
    <w:rsid w:val="00DC41CC"/>
    <w:rsid w:val="00DC43EE"/>
    <w:rsid w:val="00DC4486"/>
    <w:rsid w:val="00DC520E"/>
    <w:rsid w:val="00DC58FD"/>
    <w:rsid w:val="00DC5E60"/>
    <w:rsid w:val="00DC62B4"/>
    <w:rsid w:val="00DC644F"/>
    <w:rsid w:val="00DC64FA"/>
    <w:rsid w:val="00DC6BC1"/>
    <w:rsid w:val="00DC704A"/>
    <w:rsid w:val="00DC745C"/>
    <w:rsid w:val="00DC7E49"/>
    <w:rsid w:val="00DD019F"/>
    <w:rsid w:val="00DD14DB"/>
    <w:rsid w:val="00DD1615"/>
    <w:rsid w:val="00DD17F0"/>
    <w:rsid w:val="00DD190E"/>
    <w:rsid w:val="00DD1B58"/>
    <w:rsid w:val="00DD2046"/>
    <w:rsid w:val="00DD2FBC"/>
    <w:rsid w:val="00DD34B1"/>
    <w:rsid w:val="00DD351B"/>
    <w:rsid w:val="00DD38C1"/>
    <w:rsid w:val="00DD3E3E"/>
    <w:rsid w:val="00DD42DB"/>
    <w:rsid w:val="00DD47E7"/>
    <w:rsid w:val="00DD4C0A"/>
    <w:rsid w:val="00DD4FA1"/>
    <w:rsid w:val="00DD5354"/>
    <w:rsid w:val="00DD5764"/>
    <w:rsid w:val="00DD5B05"/>
    <w:rsid w:val="00DD69A8"/>
    <w:rsid w:val="00DD6D86"/>
    <w:rsid w:val="00DE0E2F"/>
    <w:rsid w:val="00DE0F26"/>
    <w:rsid w:val="00DE0F75"/>
    <w:rsid w:val="00DE0F98"/>
    <w:rsid w:val="00DE10AC"/>
    <w:rsid w:val="00DE10BF"/>
    <w:rsid w:val="00DE157F"/>
    <w:rsid w:val="00DE1E46"/>
    <w:rsid w:val="00DE1EE0"/>
    <w:rsid w:val="00DE3749"/>
    <w:rsid w:val="00DE3D3B"/>
    <w:rsid w:val="00DE4E91"/>
    <w:rsid w:val="00DE52AD"/>
    <w:rsid w:val="00DE554A"/>
    <w:rsid w:val="00DE5C06"/>
    <w:rsid w:val="00DE6054"/>
    <w:rsid w:val="00DE6266"/>
    <w:rsid w:val="00DE6791"/>
    <w:rsid w:val="00DE6A0B"/>
    <w:rsid w:val="00DE7840"/>
    <w:rsid w:val="00DE7B6A"/>
    <w:rsid w:val="00DF02C8"/>
    <w:rsid w:val="00DF066A"/>
    <w:rsid w:val="00DF09BD"/>
    <w:rsid w:val="00DF1065"/>
    <w:rsid w:val="00DF1511"/>
    <w:rsid w:val="00DF1751"/>
    <w:rsid w:val="00DF20DF"/>
    <w:rsid w:val="00DF2D62"/>
    <w:rsid w:val="00DF2D8E"/>
    <w:rsid w:val="00DF3095"/>
    <w:rsid w:val="00DF39EC"/>
    <w:rsid w:val="00DF3F08"/>
    <w:rsid w:val="00DF4666"/>
    <w:rsid w:val="00DF48B9"/>
    <w:rsid w:val="00DF4BFF"/>
    <w:rsid w:val="00DF4C98"/>
    <w:rsid w:val="00DF4F7B"/>
    <w:rsid w:val="00DF5C8C"/>
    <w:rsid w:val="00DF6B5C"/>
    <w:rsid w:val="00DF6B80"/>
    <w:rsid w:val="00DF7BA8"/>
    <w:rsid w:val="00DF7D89"/>
    <w:rsid w:val="00E001DB"/>
    <w:rsid w:val="00E0063D"/>
    <w:rsid w:val="00E00788"/>
    <w:rsid w:val="00E010BC"/>
    <w:rsid w:val="00E01358"/>
    <w:rsid w:val="00E014A5"/>
    <w:rsid w:val="00E0162E"/>
    <w:rsid w:val="00E01F54"/>
    <w:rsid w:val="00E01FB4"/>
    <w:rsid w:val="00E03203"/>
    <w:rsid w:val="00E033E7"/>
    <w:rsid w:val="00E03D54"/>
    <w:rsid w:val="00E03FD3"/>
    <w:rsid w:val="00E046FC"/>
    <w:rsid w:val="00E05C1F"/>
    <w:rsid w:val="00E06793"/>
    <w:rsid w:val="00E06B85"/>
    <w:rsid w:val="00E06F96"/>
    <w:rsid w:val="00E0741F"/>
    <w:rsid w:val="00E07A7D"/>
    <w:rsid w:val="00E07AA8"/>
    <w:rsid w:val="00E07FF9"/>
    <w:rsid w:val="00E1046D"/>
    <w:rsid w:val="00E11475"/>
    <w:rsid w:val="00E121AB"/>
    <w:rsid w:val="00E12581"/>
    <w:rsid w:val="00E128D2"/>
    <w:rsid w:val="00E1294D"/>
    <w:rsid w:val="00E133E5"/>
    <w:rsid w:val="00E13EE3"/>
    <w:rsid w:val="00E14464"/>
    <w:rsid w:val="00E14844"/>
    <w:rsid w:val="00E14ACC"/>
    <w:rsid w:val="00E151C6"/>
    <w:rsid w:val="00E15CB2"/>
    <w:rsid w:val="00E166FC"/>
    <w:rsid w:val="00E167E6"/>
    <w:rsid w:val="00E168E2"/>
    <w:rsid w:val="00E16D38"/>
    <w:rsid w:val="00E1704B"/>
    <w:rsid w:val="00E173F2"/>
    <w:rsid w:val="00E20473"/>
    <w:rsid w:val="00E20480"/>
    <w:rsid w:val="00E204A7"/>
    <w:rsid w:val="00E211A0"/>
    <w:rsid w:val="00E22531"/>
    <w:rsid w:val="00E22F9A"/>
    <w:rsid w:val="00E236A3"/>
    <w:rsid w:val="00E23802"/>
    <w:rsid w:val="00E23D27"/>
    <w:rsid w:val="00E2442E"/>
    <w:rsid w:val="00E2490C"/>
    <w:rsid w:val="00E249C9"/>
    <w:rsid w:val="00E24B84"/>
    <w:rsid w:val="00E24B85"/>
    <w:rsid w:val="00E24F14"/>
    <w:rsid w:val="00E2513C"/>
    <w:rsid w:val="00E25370"/>
    <w:rsid w:val="00E2552C"/>
    <w:rsid w:val="00E25AEB"/>
    <w:rsid w:val="00E25BBF"/>
    <w:rsid w:val="00E26610"/>
    <w:rsid w:val="00E26CD2"/>
    <w:rsid w:val="00E26E08"/>
    <w:rsid w:val="00E26F90"/>
    <w:rsid w:val="00E27479"/>
    <w:rsid w:val="00E276CD"/>
    <w:rsid w:val="00E27794"/>
    <w:rsid w:val="00E277D1"/>
    <w:rsid w:val="00E3076B"/>
    <w:rsid w:val="00E30A9F"/>
    <w:rsid w:val="00E30B9C"/>
    <w:rsid w:val="00E31168"/>
    <w:rsid w:val="00E3153D"/>
    <w:rsid w:val="00E32594"/>
    <w:rsid w:val="00E325CB"/>
    <w:rsid w:val="00E3276C"/>
    <w:rsid w:val="00E32A33"/>
    <w:rsid w:val="00E32B36"/>
    <w:rsid w:val="00E3319C"/>
    <w:rsid w:val="00E331E5"/>
    <w:rsid w:val="00E33800"/>
    <w:rsid w:val="00E33B0D"/>
    <w:rsid w:val="00E33B81"/>
    <w:rsid w:val="00E33F26"/>
    <w:rsid w:val="00E34B4B"/>
    <w:rsid w:val="00E36B05"/>
    <w:rsid w:val="00E36E35"/>
    <w:rsid w:val="00E3758C"/>
    <w:rsid w:val="00E37856"/>
    <w:rsid w:val="00E37BB4"/>
    <w:rsid w:val="00E4002E"/>
    <w:rsid w:val="00E407A4"/>
    <w:rsid w:val="00E40C81"/>
    <w:rsid w:val="00E41257"/>
    <w:rsid w:val="00E41677"/>
    <w:rsid w:val="00E4411D"/>
    <w:rsid w:val="00E44598"/>
    <w:rsid w:val="00E4501B"/>
    <w:rsid w:val="00E45E77"/>
    <w:rsid w:val="00E4632B"/>
    <w:rsid w:val="00E466AD"/>
    <w:rsid w:val="00E4709E"/>
    <w:rsid w:val="00E4770A"/>
    <w:rsid w:val="00E47825"/>
    <w:rsid w:val="00E478AC"/>
    <w:rsid w:val="00E50B98"/>
    <w:rsid w:val="00E511E3"/>
    <w:rsid w:val="00E51682"/>
    <w:rsid w:val="00E522B7"/>
    <w:rsid w:val="00E526E1"/>
    <w:rsid w:val="00E52B4F"/>
    <w:rsid w:val="00E52FA6"/>
    <w:rsid w:val="00E53813"/>
    <w:rsid w:val="00E53B2C"/>
    <w:rsid w:val="00E543B4"/>
    <w:rsid w:val="00E5573D"/>
    <w:rsid w:val="00E5602D"/>
    <w:rsid w:val="00E60732"/>
    <w:rsid w:val="00E60F05"/>
    <w:rsid w:val="00E6274F"/>
    <w:rsid w:val="00E62A4F"/>
    <w:rsid w:val="00E63A4A"/>
    <w:rsid w:val="00E63A57"/>
    <w:rsid w:val="00E63DA7"/>
    <w:rsid w:val="00E63FFE"/>
    <w:rsid w:val="00E64190"/>
    <w:rsid w:val="00E648D2"/>
    <w:rsid w:val="00E65131"/>
    <w:rsid w:val="00E65669"/>
    <w:rsid w:val="00E66AA2"/>
    <w:rsid w:val="00E67711"/>
    <w:rsid w:val="00E70957"/>
    <w:rsid w:val="00E71B06"/>
    <w:rsid w:val="00E71E11"/>
    <w:rsid w:val="00E72A97"/>
    <w:rsid w:val="00E72C5B"/>
    <w:rsid w:val="00E732D0"/>
    <w:rsid w:val="00E73D46"/>
    <w:rsid w:val="00E74036"/>
    <w:rsid w:val="00E75582"/>
    <w:rsid w:val="00E7629B"/>
    <w:rsid w:val="00E76384"/>
    <w:rsid w:val="00E764C8"/>
    <w:rsid w:val="00E76681"/>
    <w:rsid w:val="00E775AF"/>
    <w:rsid w:val="00E7771A"/>
    <w:rsid w:val="00E77A8A"/>
    <w:rsid w:val="00E77C2C"/>
    <w:rsid w:val="00E80997"/>
    <w:rsid w:val="00E80C25"/>
    <w:rsid w:val="00E80EF3"/>
    <w:rsid w:val="00E819A1"/>
    <w:rsid w:val="00E823D9"/>
    <w:rsid w:val="00E82634"/>
    <w:rsid w:val="00E82D21"/>
    <w:rsid w:val="00E83593"/>
    <w:rsid w:val="00E83BC9"/>
    <w:rsid w:val="00E83CF8"/>
    <w:rsid w:val="00E83E46"/>
    <w:rsid w:val="00E84E91"/>
    <w:rsid w:val="00E852E5"/>
    <w:rsid w:val="00E8653B"/>
    <w:rsid w:val="00E86980"/>
    <w:rsid w:val="00E87D48"/>
    <w:rsid w:val="00E9036B"/>
    <w:rsid w:val="00E9160B"/>
    <w:rsid w:val="00E92022"/>
    <w:rsid w:val="00E92120"/>
    <w:rsid w:val="00E92656"/>
    <w:rsid w:val="00E929CE"/>
    <w:rsid w:val="00E92E11"/>
    <w:rsid w:val="00E93564"/>
    <w:rsid w:val="00E935AC"/>
    <w:rsid w:val="00E93BFB"/>
    <w:rsid w:val="00E94D8F"/>
    <w:rsid w:val="00E95599"/>
    <w:rsid w:val="00E95828"/>
    <w:rsid w:val="00E95EF1"/>
    <w:rsid w:val="00E97393"/>
    <w:rsid w:val="00EA0192"/>
    <w:rsid w:val="00EA1021"/>
    <w:rsid w:val="00EA1388"/>
    <w:rsid w:val="00EA31CE"/>
    <w:rsid w:val="00EA3553"/>
    <w:rsid w:val="00EA384E"/>
    <w:rsid w:val="00EA41EB"/>
    <w:rsid w:val="00EA448D"/>
    <w:rsid w:val="00EA5747"/>
    <w:rsid w:val="00EA6BF3"/>
    <w:rsid w:val="00EA765E"/>
    <w:rsid w:val="00EA76EF"/>
    <w:rsid w:val="00EA7B9C"/>
    <w:rsid w:val="00EA7F1E"/>
    <w:rsid w:val="00EB035F"/>
    <w:rsid w:val="00EB06EA"/>
    <w:rsid w:val="00EB0A49"/>
    <w:rsid w:val="00EB0A62"/>
    <w:rsid w:val="00EB0C9F"/>
    <w:rsid w:val="00EB2206"/>
    <w:rsid w:val="00EB26C0"/>
    <w:rsid w:val="00EB2954"/>
    <w:rsid w:val="00EB2F04"/>
    <w:rsid w:val="00EB3606"/>
    <w:rsid w:val="00EB362C"/>
    <w:rsid w:val="00EB4182"/>
    <w:rsid w:val="00EB46FD"/>
    <w:rsid w:val="00EB4DE5"/>
    <w:rsid w:val="00EB5E6A"/>
    <w:rsid w:val="00EB61CD"/>
    <w:rsid w:val="00EB63A8"/>
    <w:rsid w:val="00EB6598"/>
    <w:rsid w:val="00EB720E"/>
    <w:rsid w:val="00EB77FF"/>
    <w:rsid w:val="00EB7F92"/>
    <w:rsid w:val="00EC047E"/>
    <w:rsid w:val="00EC0649"/>
    <w:rsid w:val="00EC1060"/>
    <w:rsid w:val="00EC10B4"/>
    <w:rsid w:val="00EC1419"/>
    <w:rsid w:val="00EC14BC"/>
    <w:rsid w:val="00EC14FB"/>
    <w:rsid w:val="00EC15E5"/>
    <w:rsid w:val="00EC26AF"/>
    <w:rsid w:val="00EC2D9B"/>
    <w:rsid w:val="00EC3CF4"/>
    <w:rsid w:val="00EC44C4"/>
    <w:rsid w:val="00EC55D2"/>
    <w:rsid w:val="00EC57C4"/>
    <w:rsid w:val="00EC6A8E"/>
    <w:rsid w:val="00EC6E08"/>
    <w:rsid w:val="00EC764E"/>
    <w:rsid w:val="00EC7966"/>
    <w:rsid w:val="00EC7AEB"/>
    <w:rsid w:val="00EC7C76"/>
    <w:rsid w:val="00ED047F"/>
    <w:rsid w:val="00ED0795"/>
    <w:rsid w:val="00ED0CF0"/>
    <w:rsid w:val="00ED0F2C"/>
    <w:rsid w:val="00ED1364"/>
    <w:rsid w:val="00ED14C8"/>
    <w:rsid w:val="00ED356A"/>
    <w:rsid w:val="00ED3686"/>
    <w:rsid w:val="00ED42C8"/>
    <w:rsid w:val="00ED4430"/>
    <w:rsid w:val="00ED5063"/>
    <w:rsid w:val="00ED571A"/>
    <w:rsid w:val="00ED60A5"/>
    <w:rsid w:val="00ED724E"/>
    <w:rsid w:val="00ED7314"/>
    <w:rsid w:val="00ED78FF"/>
    <w:rsid w:val="00EE0192"/>
    <w:rsid w:val="00EE03CE"/>
    <w:rsid w:val="00EE20B1"/>
    <w:rsid w:val="00EE22C8"/>
    <w:rsid w:val="00EE2D22"/>
    <w:rsid w:val="00EE3124"/>
    <w:rsid w:val="00EE314E"/>
    <w:rsid w:val="00EE32BE"/>
    <w:rsid w:val="00EE3EF7"/>
    <w:rsid w:val="00EE5BAF"/>
    <w:rsid w:val="00EE6BDB"/>
    <w:rsid w:val="00EE772C"/>
    <w:rsid w:val="00EF0D50"/>
    <w:rsid w:val="00EF2999"/>
    <w:rsid w:val="00EF318E"/>
    <w:rsid w:val="00EF31B5"/>
    <w:rsid w:val="00EF4058"/>
    <w:rsid w:val="00EF4421"/>
    <w:rsid w:val="00EF4662"/>
    <w:rsid w:val="00EF50FF"/>
    <w:rsid w:val="00EF52F2"/>
    <w:rsid w:val="00EF5DC8"/>
    <w:rsid w:val="00EF6EEA"/>
    <w:rsid w:val="00EF7E2E"/>
    <w:rsid w:val="00EF7FC5"/>
    <w:rsid w:val="00F003B2"/>
    <w:rsid w:val="00F0318F"/>
    <w:rsid w:val="00F03926"/>
    <w:rsid w:val="00F0576E"/>
    <w:rsid w:val="00F06177"/>
    <w:rsid w:val="00F07D02"/>
    <w:rsid w:val="00F07F17"/>
    <w:rsid w:val="00F10B8E"/>
    <w:rsid w:val="00F10DF9"/>
    <w:rsid w:val="00F12EE8"/>
    <w:rsid w:val="00F12F32"/>
    <w:rsid w:val="00F136DC"/>
    <w:rsid w:val="00F13779"/>
    <w:rsid w:val="00F14272"/>
    <w:rsid w:val="00F14ADB"/>
    <w:rsid w:val="00F16B09"/>
    <w:rsid w:val="00F174CF"/>
    <w:rsid w:val="00F178DD"/>
    <w:rsid w:val="00F17ED3"/>
    <w:rsid w:val="00F2002D"/>
    <w:rsid w:val="00F20371"/>
    <w:rsid w:val="00F2052F"/>
    <w:rsid w:val="00F2064A"/>
    <w:rsid w:val="00F20F67"/>
    <w:rsid w:val="00F227FB"/>
    <w:rsid w:val="00F23AD8"/>
    <w:rsid w:val="00F23C2D"/>
    <w:rsid w:val="00F23DC3"/>
    <w:rsid w:val="00F23EFD"/>
    <w:rsid w:val="00F240C1"/>
    <w:rsid w:val="00F25196"/>
    <w:rsid w:val="00F267A3"/>
    <w:rsid w:val="00F26972"/>
    <w:rsid w:val="00F26A28"/>
    <w:rsid w:val="00F26AC5"/>
    <w:rsid w:val="00F27FB2"/>
    <w:rsid w:val="00F302FA"/>
    <w:rsid w:val="00F3057D"/>
    <w:rsid w:val="00F30AF9"/>
    <w:rsid w:val="00F30F26"/>
    <w:rsid w:val="00F322DA"/>
    <w:rsid w:val="00F336A0"/>
    <w:rsid w:val="00F33729"/>
    <w:rsid w:val="00F339DC"/>
    <w:rsid w:val="00F341C3"/>
    <w:rsid w:val="00F356E6"/>
    <w:rsid w:val="00F36240"/>
    <w:rsid w:val="00F37039"/>
    <w:rsid w:val="00F3731B"/>
    <w:rsid w:val="00F40139"/>
    <w:rsid w:val="00F40E4F"/>
    <w:rsid w:val="00F40FAD"/>
    <w:rsid w:val="00F41952"/>
    <w:rsid w:val="00F420EC"/>
    <w:rsid w:val="00F42420"/>
    <w:rsid w:val="00F44005"/>
    <w:rsid w:val="00F4518C"/>
    <w:rsid w:val="00F45C55"/>
    <w:rsid w:val="00F46769"/>
    <w:rsid w:val="00F46A3E"/>
    <w:rsid w:val="00F46CD6"/>
    <w:rsid w:val="00F472E1"/>
    <w:rsid w:val="00F47358"/>
    <w:rsid w:val="00F4739E"/>
    <w:rsid w:val="00F47B58"/>
    <w:rsid w:val="00F47C00"/>
    <w:rsid w:val="00F47FB5"/>
    <w:rsid w:val="00F50AF3"/>
    <w:rsid w:val="00F515D5"/>
    <w:rsid w:val="00F51781"/>
    <w:rsid w:val="00F520F7"/>
    <w:rsid w:val="00F5262A"/>
    <w:rsid w:val="00F53304"/>
    <w:rsid w:val="00F53BE0"/>
    <w:rsid w:val="00F54689"/>
    <w:rsid w:val="00F5473D"/>
    <w:rsid w:val="00F55333"/>
    <w:rsid w:val="00F553FD"/>
    <w:rsid w:val="00F56546"/>
    <w:rsid w:val="00F565F1"/>
    <w:rsid w:val="00F565F7"/>
    <w:rsid w:val="00F56ECF"/>
    <w:rsid w:val="00F605E7"/>
    <w:rsid w:val="00F6069B"/>
    <w:rsid w:val="00F60B91"/>
    <w:rsid w:val="00F611BC"/>
    <w:rsid w:val="00F611BE"/>
    <w:rsid w:val="00F6170F"/>
    <w:rsid w:val="00F61B10"/>
    <w:rsid w:val="00F634D8"/>
    <w:rsid w:val="00F639C3"/>
    <w:rsid w:val="00F641B2"/>
    <w:rsid w:val="00F6437F"/>
    <w:rsid w:val="00F644B0"/>
    <w:rsid w:val="00F64619"/>
    <w:rsid w:val="00F64864"/>
    <w:rsid w:val="00F648C5"/>
    <w:rsid w:val="00F64AA9"/>
    <w:rsid w:val="00F64CC8"/>
    <w:rsid w:val="00F65653"/>
    <w:rsid w:val="00F65B02"/>
    <w:rsid w:val="00F664E6"/>
    <w:rsid w:val="00F669DE"/>
    <w:rsid w:val="00F66BD5"/>
    <w:rsid w:val="00F67CF8"/>
    <w:rsid w:val="00F67D03"/>
    <w:rsid w:val="00F70477"/>
    <w:rsid w:val="00F70BD4"/>
    <w:rsid w:val="00F7110F"/>
    <w:rsid w:val="00F712F3"/>
    <w:rsid w:val="00F719AA"/>
    <w:rsid w:val="00F71C0A"/>
    <w:rsid w:val="00F71F47"/>
    <w:rsid w:val="00F7213E"/>
    <w:rsid w:val="00F73107"/>
    <w:rsid w:val="00F73A70"/>
    <w:rsid w:val="00F73ECB"/>
    <w:rsid w:val="00F745BD"/>
    <w:rsid w:val="00F745E4"/>
    <w:rsid w:val="00F746B0"/>
    <w:rsid w:val="00F748D3"/>
    <w:rsid w:val="00F74B8A"/>
    <w:rsid w:val="00F74D0B"/>
    <w:rsid w:val="00F75085"/>
    <w:rsid w:val="00F751BC"/>
    <w:rsid w:val="00F776A1"/>
    <w:rsid w:val="00F77956"/>
    <w:rsid w:val="00F81BAF"/>
    <w:rsid w:val="00F82430"/>
    <w:rsid w:val="00F826CC"/>
    <w:rsid w:val="00F82B74"/>
    <w:rsid w:val="00F82F57"/>
    <w:rsid w:val="00F83116"/>
    <w:rsid w:val="00F832EB"/>
    <w:rsid w:val="00F83E7F"/>
    <w:rsid w:val="00F84D6B"/>
    <w:rsid w:val="00F85157"/>
    <w:rsid w:val="00F8578D"/>
    <w:rsid w:val="00F85EE8"/>
    <w:rsid w:val="00F85FF4"/>
    <w:rsid w:val="00F86325"/>
    <w:rsid w:val="00F8677A"/>
    <w:rsid w:val="00F8787C"/>
    <w:rsid w:val="00F87C01"/>
    <w:rsid w:val="00F87EBD"/>
    <w:rsid w:val="00F90149"/>
    <w:rsid w:val="00F902D6"/>
    <w:rsid w:val="00F91599"/>
    <w:rsid w:val="00F91ED0"/>
    <w:rsid w:val="00F926C4"/>
    <w:rsid w:val="00F927C0"/>
    <w:rsid w:val="00F94498"/>
    <w:rsid w:val="00F94550"/>
    <w:rsid w:val="00F9483A"/>
    <w:rsid w:val="00F94A96"/>
    <w:rsid w:val="00F94E32"/>
    <w:rsid w:val="00F952C8"/>
    <w:rsid w:val="00F953A7"/>
    <w:rsid w:val="00F95756"/>
    <w:rsid w:val="00F9581C"/>
    <w:rsid w:val="00F96840"/>
    <w:rsid w:val="00F969A9"/>
    <w:rsid w:val="00F96B6E"/>
    <w:rsid w:val="00F96D28"/>
    <w:rsid w:val="00F9723E"/>
    <w:rsid w:val="00F97531"/>
    <w:rsid w:val="00F97900"/>
    <w:rsid w:val="00FA01BE"/>
    <w:rsid w:val="00FA02AB"/>
    <w:rsid w:val="00FA0F6D"/>
    <w:rsid w:val="00FA0FB0"/>
    <w:rsid w:val="00FA15D0"/>
    <w:rsid w:val="00FA1830"/>
    <w:rsid w:val="00FA2279"/>
    <w:rsid w:val="00FA40DE"/>
    <w:rsid w:val="00FA5C6E"/>
    <w:rsid w:val="00FA6A8A"/>
    <w:rsid w:val="00FB028A"/>
    <w:rsid w:val="00FB1D4A"/>
    <w:rsid w:val="00FB234C"/>
    <w:rsid w:val="00FB2911"/>
    <w:rsid w:val="00FB2A98"/>
    <w:rsid w:val="00FB38DB"/>
    <w:rsid w:val="00FB3E36"/>
    <w:rsid w:val="00FB3E99"/>
    <w:rsid w:val="00FB4CA6"/>
    <w:rsid w:val="00FB4CC1"/>
    <w:rsid w:val="00FB577A"/>
    <w:rsid w:val="00FB58B7"/>
    <w:rsid w:val="00FB5D90"/>
    <w:rsid w:val="00FB7DB8"/>
    <w:rsid w:val="00FC0596"/>
    <w:rsid w:val="00FC05F5"/>
    <w:rsid w:val="00FC1BF9"/>
    <w:rsid w:val="00FC2375"/>
    <w:rsid w:val="00FC258A"/>
    <w:rsid w:val="00FC26E1"/>
    <w:rsid w:val="00FC2AC3"/>
    <w:rsid w:val="00FC3379"/>
    <w:rsid w:val="00FC3B98"/>
    <w:rsid w:val="00FC3BEE"/>
    <w:rsid w:val="00FC4603"/>
    <w:rsid w:val="00FC4D26"/>
    <w:rsid w:val="00FC51EE"/>
    <w:rsid w:val="00FC5A70"/>
    <w:rsid w:val="00FC5B44"/>
    <w:rsid w:val="00FC6101"/>
    <w:rsid w:val="00FC61E6"/>
    <w:rsid w:val="00FC64D3"/>
    <w:rsid w:val="00FC6D44"/>
    <w:rsid w:val="00FC6E29"/>
    <w:rsid w:val="00FC7D76"/>
    <w:rsid w:val="00FD00AF"/>
    <w:rsid w:val="00FD0273"/>
    <w:rsid w:val="00FD0277"/>
    <w:rsid w:val="00FD068A"/>
    <w:rsid w:val="00FD1717"/>
    <w:rsid w:val="00FD198C"/>
    <w:rsid w:val="00FD2175"/>
    <w:rsid w:val="00FD3379"/>
    <w:rsid w:val="00FD3957"/>
    <w:rsid w:val="00FD3CEF"/>
    <w:rsid w:val="00FD4BFB"/>
    <w:rsid w:val="00FD5A3F"/>
    <w:rsid w:val="00FD6601"/>
    <w:rsid w:val="00FD677A"/>
    <w:rsid w:val="00FD706D"/>
    <w:rsid w:val="00FD7918"/>
    <w:rsid w:val="00FE219F"/>
    <w:rsid w:val="00FE2410"/>
    <w:rsid w:val="00FE2591"/>
    <w:rsid w:val="00FE2ACD"/>
    <w:rsid w:val="00FE3919"/>
    <w:rsid w:val="00FE39DC"/>
    <w:rsid w:val="00FE3C2C"/>
    <w:rsid w:val="00FE46E3"/>
    <w:rsid w:val="00FE481D"/>
    <w:rsid w:val="00FE56EB"/>
    <w:rsid w:val="00FE73AD"/>
    <w:rsid w:val="00FE79AF"/>
    <w:rsid w:val="00FE7FD5"/>
    <w:rsid w:val="00FF00EB"/>
    <w:rsid w:val="00FF07C9"/>
    <w:rsid w:val="00FF1B12"/>
    <w:rsid w:val="00FF2216"/>
    <w:rsid w:val="00FF2978"/>
    <w:rsid w:val="00FF2A8C"/>
    <w:rsid w:val="00FF3A0F"/>
    <w:rsid w:val="00FF3BEA"/>
    <w:rsid w:val="00FF4201"/>
    <w:rsid w:val="00FF444E"/>
    <w:rsid w:val="00FF458E"/>
    <w:rsid w:val="00FF4773"/>
    <w:rsid w:val="00FF49D2"/>
    <w:rsid w:val="00FF4B75"/>
    <w:rsid w:val="00FF608E"/>
    <w:rsid w:val="00FF6294"/>
    <w:rsid w:val="00FF6BC2"/>
    <w:rsid w:val="00FF71AB"/>
    <w:rsid w:val="00FF7681"/>
    <w:rsid w:val="00FF7CC8"/>
    <w:rsid w:val="00FF7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CA98D"/>
  <w15:docId w15:val="{46898ED4-EC8C-4563-8AE0-23131DB8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CBE"/>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01202"/>
    <w:rPr>
      <w:rFonts w:ascii="Calibri" w:hAnsi="Calibri"/>
      <w:sz w:val="22"/>
      <w:szCs w:val="22"/>
      <w:lang w:eastAsia="en-US"/>
    </w:rPr>
  </w:style>
  <w:style w:type="paragraph" w:styleId="a3">
    <w:name w:val="No Spacing"/>
    <w:link w:val="a4"/>
    <w:uiPriority w:val="1"/>
    <w:qFormat/>
    <w:rsid w:val="00CB35F8"/>
    <w:rPr>
      <w:rFonts w:ascii="Calibri" w:eastAsia="Calibri" w:hAnsi="Calibri"/>
      <w:sz w:val="22"/>
      <w:szCs w:val="22"/>
      <w:lang w:eastAsia="en-US"/>
    </w:rPr>
  </w:style>
  <w:style w:type="table" w:styleId="a5">
    <w:name w:val="Table Grid"/>
    <w:basedOn w:val="a1"/>
    <w:uiPriority w:val="59"/>
    <w:rsid w:val="00FD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A367CC"/>
    <w:pPr>
      <w:tabs>
        <w:tab w:val="center" w:pos="4677"/>
        <w:tab w:val="right" w:pos="9355"/>
      </w:tabs>
    </w:pPr>
  </w:style>
  <w:style w:type="character" w:customStyle="1" w:styleId="a7">
    <w:name w:val="Верхний колонтитул Знак"/>
    <w:link w:val="a6"/>
    <w:uiPriority w:val="99"/>
    <w:rsid w:val="00A367CC"/>
    <w:rPr>
      <w:rFonts w:eastAsia="Calibri"/>
    </w:rPr>
  </w:style>
  <w:style w:type="paragraph" w:styleId="a8">
    <w:name w:val="footer"/>
    <w:basedOn w:val="a"/>
    <w:link w:val="a9"/>
    <w:uiPriority w:val="99"/>
    <w:rsid w:val="00A367CC"/>
    <w:pPr>
      <w:tabs>
        <w:tab w:val="center" w:pos="4677"/>
        <w:tab w:val="right" w:pos="9355"/>
      </w:tabs>
    </w:pPr>
  </w:style>
  <w:style w:type="character" w:customStyle="1" w:styleId="a9">
    <w:name w:val="Нижний колонтитул Знак"/>
    <w:link w:val="a8"/>
    <w:uiPriority w:val="99"/>
    <w:rsid w:val="00A367CC"/>
    <w:rPr>
      <w:rFonts w:eastAsia="Calibri"/>
    </w:rPr>
  </w:style>
  <w:style w:type="paragraph" w:styleId="aa">
    <w:name w:val="Balloon Text"/>
    <w:basedOn w:val="a"/>
    <w:link w:val="ab"/>
    <w:uiPriority w:val="99"/>
    <w:rsid w:val="000E0F3A"/>
    <w:rPr>
      <w:rFonts w:ascii="Tahoma" w:hAnsi="Tahoma" w:cs="Tahoma"/>
      <w:sz w:val="16"/>
      <w:szCs w:val="16"/>
    </w:rPr>
  </w:style>
  <w:style w:type="character" w:customStyle="1" w:styleId="ab">
    <w:name w:val="Текст выноски Знак"/>
    <w:link w:val="aa"/>
    <w:uiPriority w:val="99"/>
    <w:rsid w:val="000E0F3A"/>
    <w:rPr>
      <w:rFonts w:ascii="Tahoma" w:eastAsia="Calibri" w:hAnsi="Tahoma" w:cs="Tahoma"/>
      <w:sz w:val="16"/>
      <w:szCs w:val="16"/>
    </w:rPr>
  </w:style>
  <w:style w:type="paragraph" w:customStyle="1" w:styleId="10">
    <w:name w:val="Без интервала1"/>
    <w:rsid w:val="00802CF3"/>
    <w:rPr>
      <w:rFonts w:ascii="Calibri" w:hAnsi="Calibri"/>
      <w:sz w:val="22"/>
      <w:szCs w:val="22"/>
      <w:lang w:eastAsia="en-US"/>
    </w:rPr>
  </w:style>
  <w:style w:type="paragraph" w:customStyle="1" w:styleId="ConsPlusNonformat">
    <w:name w:val="ConsPlusNonformat"/>
    <w:rsid w:val="00171D84"/>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586EBE"/>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9B20B6"/>
    <w:pPr>
      <w:autoSpaceDE w:val="0"/>
      <w:autoSpaceDN w:val="0"/>
      <w:adjustRightInd w:val="0"/>
    </w:pPr>
    <w:rPr>
      <w:sz w:val="24"/>
      <w:szCs w:val="24"/>
    </w:rPr>
  </w:style>
  <w:style w:type="character" w:styleId="ad">
    <w:name w:val="annotation reference"/>
    <w:rsid w:val="00687A9D"/>
    <w:rPr>
      <w:sz w:val="16"/>
      <w:szCs w:val="16"/>
    </w:rPr>
  </w:style>
  <w:style w:type="paragraph" w:styleId="ae">
    <w:name w:val="annotation text"/>
    <w:basedOn w:val="a"/>
    <w:link w:val="af"/>
    <w:rsid w:val="00687A9D"/>
  </w:style>
  <w:style w:type="character" w:customStyle="1" w:styleId="af">
    <w:name w:val="Текст примечания Знак"/>
    <w:link w:val="ae"/>
    <w:rsid w:val="00687A9D"/>
    <w:rPr>
      <w:rFonts w:eastAsia="Calibri"/>
    </w:rPr>
  </w:style>
  <w:style w:type="paragraph" w:styleId="af0">
    <w:name w:val="annotation subject"/>
    <w:basedOn w:val="ae"/>
    <w:next w:val="ae"/>
    <w:link w:val="af1"/>
    <w:rsid w:val="00687A9D"/>
    <w:rPr>
      <w:b/>
      <w:bCs/>
    </w:rPr>
  </w:style>
  <w:style w:type="character" w:customStyle="1" w:styleId="af1">
    <w:name w:val="Тема примечания Знак"/>
    <w:link w:val="af0"/>
    <w:rsid w:val="00687A9D"/>
    <w:rPr>
      <w:rFonts w:eastAsia="Calibri"/>
      <w:b/>
      <w:bCs/>
    </w:rPr>
  </w:style>
  <w:style w:type="character" w:customStyle="1" w:styleId="a4">
    <w:name w:val="Без интервала Знак"/>
    <w:link w:val="a3"/>
    <w:uiPriority w:val="1"/>
    <w:rsid w:val="00816045"/>
    <w:rPr>
      <w:rFonts w:ascii="Calibri" w:eastAsia="Calibri" w:hAnsi="Calibri"/>
      <w:sz w:val="22"/>
      <w:szCs w:val="22"/>
      <w:lang w:eastAsia="en-US"/>
    </w:rPr>
  </w:style>
  <w:style w:type="character" w:styleId="af2">
    <w:name w:val="Hyperlink"/>
    <w:uiPriority w:val="99"/>
    <w:unhideWhenUsed/>
    <w:rsid w:val="004C3E46"/>
    <w:rPr>
      <w:color w:val="003C88"/>
      <w:u w:val="single"/>
    </w:rPr>
  </w:style>
  <w:style w:type="paragraph" w:customStyle="1" w:styleId="2">
    <w:name w:val="Без интервала2"/>
    <w:rsid w:val="008520C3"/>
    <w:rPr>
      <w:rFonts w:ascii="Calibri" w:hAnsi="Calibri"/>
      <w:sz w:val="22"/>
      <w:szCs w:val="22"/>
      <w:lang w:eastAsia="en-US"/>
    </w:rPr>
  </w:style>
  <w:style w:type="paragraph" w:customStyle="1" w:styleId="p4">
    <w:name w:val="p4"/>
    <w:basedOn w:val="a"/>
    <w:rsid w:val="00651E8D"/>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311AF9"/>
    <w:rPr>
      <w:rFonts w:ascii="Calibri" w:hAnsi="Calibri"/>
      <w:sz w:val="22"/>
      <w:szCs w:val="22"/>
      <w:lang w:eastAsia="en-US"/>
    </w:rPr>
  </w:style>
  <w:style w:type="paragraph" w:styleId="af3">
    <w:name w:val="List Paragraph"/>
    <w:basedOn w:val="a"/>
    <w:uiPriority w:val="34"/>
    <w:qFormat/>
    <w:rsid w:val="00FB58B7"/>
    <w:pPr>
      <w:ind w:left="720"/>
      <w:contextualSpacing/>
    </w:pPr>
  </w:style>
  <w:style w:type="paragraph" w:customStyle="1" w:styleId="4">
    <w:name w:val="Без интервала4"/>
    <w:rsid w:val="00C36C3C"/>
    <w:rPr>
      <w:rFonts w:ascii="Calibri" w:hAnsi="Calibri"/>
      <w:sz w:val="22"/>
      <w:szCs w:val="22"/>
      <w:lang w:eastAsia="en-US"/>
    </w:rPr>
  </w:style>
  <w:style w:type="paragraph" w:customStyle="1" w:styleId="5">
    <w:name w:val="Без интервала5"/>
    <w:rsid w:val="00EB720E"/>
    <w:rPr>
      <w:rFonts w:ascii="Calibri" w:hAnsi="Calibri"/>
      <w:sz w:val="22"/>
      <w:szCs w:val="22"/>
      <w:lang w:eastAsia="en-US"/>
    </w:rPr>
  </w:style>
  <w:style w:type="paragraph" w:customStyle="1" w:styleId="6">
    <w:name w:val="Без интервала6"/>
    <w:rsid w:val="0066158E"/>
    <w:rPr>
      <w:rFonts w:ascii="Calibri" w:hAnsi="Calibri"/>
      <w:sz w:val="22"/>
      <w:szCs w:val="22"/>
      <w:lang w:eastAsia="en-US"/>
    </w:rPr>
  </w:style>
  <w:style w:type="paragraph" w:customStyle="1" w:styleId="7">
    <w:name w:val="Без интервала7"/>
    <w:rsid w:val="00B53FA4"/>
    <w:rPr>
      <w:rFonts w:ascii="Calibri" w:hAnsi="Calibri"/>
      <w:sz w:val="22"/>
      <w:szCs w:val="22"/>
      <w:lang w:eastAsia="en-US"/>
    </w:rPr>
  </w:style>
  <w:style w:type="paragraph" w:customStyle="1" w:styleId="8">
    <w:name w:val="Без интервала8"/>
    <w:rsid w:val="002F1AE0"/>
    <w:rPr>
      <w:rFonts w:ascii="Calibri" w:hAnsi="Calibri"/>
      <w:sz w:val="22"/>
      <w:szCs w:val="22"/>
      <w:lang w:eastAsia="en-US"/>
    </w:rPr>
  </w:style>
  <w:style w:type="table" w:customStyle="1" w:styleId="11">
    <w:name w:val="Сетка таблицы1"/>
    <w:basedOn w:val="a1"/>
    <w:next w:val="a5"/>
    <w:uiPriority w:val="59"/>
    <w:rsid w:val="005E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77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DC08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D4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5"/>
    <w:uiPriority w:val="59"/>
    <w:rsid w:val="00D4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AB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5"/>
    <w:uiPriority w:val="59"/>
    <w:rsid w:val="0034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A4404C"/>
    <w:rPr>
      <w:rFonts w:ascii="Calibri" w:hAnsi="Calibri"/>
      <w:sz w:val="22"/>
      <w:szCs w:val="22"/>
    </w:rPr>
    <w:tblPr>
      <w:tblCellMar>
        <w:top w:w="0" w:type="dxa"/>
        <w:left w:w="0" w:type="dxa"/>
        <w:bottom w:w="0" w:type="dxa"/>
        <w:right w:w="0" w:type="dxa"/>
      </w:tblCellMar>
    </w:tblPr>
  </w:style>
  <w:style w:type="table" w:customStyle="1" w:styleId="80">
    <w:name w:val="Сетка таблицы8"/>
    <w:basedOn w:val="a1"/>
    <w:next w:val="a5"/>
    <w:uiPriority w:val="59"/>
    <w:rsid w:val="00B74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101EAB"/>
    <w:rPr>
      <w:rFonts w:ascii="Calibri"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962728"/>
    <w:pPr>
      <w:spacing w:after="1" w:line="322" w:lineRule="auto"/>
      <w:jc w:val="both"/>
    </w:pPr>
    <w:rPr>
      <w:color w:val="000000"/>
      <w:szCs w:val="22"/>
    </w:rPr>
  </w:style>
  <w:style w:type="character" w:customStyle="1" w:styleId="footnotedescriptionChar">
    <w:name w:val="footnote description Char"/>
    <w:link w:val="footnotedescription"/>
    <w:rsid w:val="00962728"/>
    <w:rPr>
      <w:color w:val="000000"/>
      <w:szCs w:val="22"/>
    </w:rPr>
  </w:style>
  <w:style w:type="character" w:customStyle="1" w:styleId="footnotemark">
    <w:name w:val="footnote mark"/>
    <w:hidden/>
    <w:rsid w:val="00962728"/>
    <w:rPr>
      <w:rFonts w:ascii="Times New Roman" w:eastAsia="Times New Roman" w:hAnsi="Times New Roman" w:cs="Times New Roman"/>
      <w:color w:val="000000"/>
      <w:sz w:val="20"/>
      <w:vertAlign w:val="superscript"/>
    </w:rPr>
  </w:style>
  <w:style w:type="character" w:styleId="af4">
    <w:name w:val="FollowedHyperlink"/>
    <w:basedOn w:val="a0"/>
    <w:uiPriority w:val="99"/>
    <w:semiHidden/>
    <w:unhideWhenUsed/>
    <w:rsid w:val="00F20F67"/>
    <w:rPr>
      <w:color w:val="954F72" w:themeColor="followedHyperlink"/>
      <w:u w:val="single"/>
    </w:rPr>
  </w:style>
  <w:style w:type="numbering" w:customStyle="1" w:styleId="12">
    <w:name w:val="Нет списка1"/>
    <w:next w:val="a2"/>
    <w:uiPriority w:val="99"/>
    <w:semiHidden/>
    <w:unhideWhenUsed/>
    <w:rsid w:val="00564543"/>
  </w:style>
  <w:style w:type="character" w:styleId="af5">
    <w:name w:val="Strong"/>
    <w:basedOn w:val="a0"/>
    <w:uiPriority w:val="22"/>
    <w:qFormat/>
    <w:rsid w:val="00564543"/>
    <w:rPr>
      <w:b/>
      <w:bCs/>
    </w:rPr>
  </w:style>
  <w:style w:type="character" w:styleId="af6">
    <w:name w:val="Emphasis"/>
    <w:basedOn w:val="a0"/>
    <w:uiPriority w:val="20"/>
    <w:qFormat/>
    <w:rsid w:val="00564543"/>
    <w:rPr>
      <w:i/>
      <w:iCs/>
    </w:rPr>
  </w:style>
  <w:style w:type="table" w:customStyle="1" w:styleId="9">
    <w:name w:val="Сетка таблицы9"/>
    <w:basedOn w:val="a1"/>
    <w:next w:val="a5"/>
    <w:uiPriority w:val="59"/>
    <w:rsid w:val="0056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64543"/>
    <w:rPr>
      <w:rFonts w:ascii="Calibri" w:hAnsi="Calibri"/>
      <w:sz w:val="22"/>
      <w:szCs w:val="22"/>
    </w:rPr>
    <w:tblPr>
      <w:tblCellMar>
        <w:top w:w="0" w:type="dxa"/>
        <w:left w:w="0" w:type="dxa"/>
        <w:bottom w:w="0" w:type="dxa"/>
        <w:right w:w="0" w:type="dxa"/>
      </w:tblCellMar>
    </w:tblPr>
  </w:style>
  <w:style w:type="table" w:customStyle="1" w:styleId="TableGrid1">
    <w:name w:val="TableGrid1"/>
    <w:rsid w:val="00564543"/>
    <w:rPr>
      <w:rFonts w:ascii="Calibri" w:hAnsi="Calibri"/>
      <w:sz w:val="22"/>
      <w:szCs w:val="22"/>
    </w:rPr>
    <w:tblPr>
      <w:tblCellMar>
        <w:top w:w="0" w:type="dxa"/>
        <w:left w:w="0" w:type="dxa"/>
        <w:bottom w:w="0" w:type="dxa"/>
        <w:right w:w="0" w:type="dxa"/>
      </w:tblCellMar>
    </w:tblPr>
  </w:style>
  <w:style w:type="table" w:customStyle="1" w:styleId="TableGrid2">
    <w:name w:val="TableGrid2"/>
    <w:rsid w:val="00564543"/>
    <w:rPr>
      <w:rFonts w:ascii="Calibri" w:hAnsi="Calibri"/>
      <w:sz w:val="22"/>
      <w:szCs w:val="22"/>
    </w:rPr>
    <w:tblPr>
      <w:tblCellMar>
        <w:top w:w="0" w:type="dxa"/>
        <w:left w:w="0" w:type="dxa"/>
        <w:bottom w:w="0" w:type="dxa"/>
        <w:right w:w="0" w:type="dxa"/>
      </w:tblCellMar>
    </w:tblPr>
  </w:style>
  <w:style w:type="table" w:customStyle="1" w:styleId="TableGrid31">
    <w:name w:val="TableGrid31"/>
    <w:rsid w:val="00564543"/>
    <w:rPr>
      <w:rFonts w:ascii="Calibri" w:hAnsi="Calibri"/>
      <w:sz w:val="22"/>
      <w:szCs w:val="22"/>
    </w:rPr>
    <w:tblPr>
      <w:tblCellMar>
        <w:top w:w="0" w:type="dxa"/>
        <w:left w:w="0" w:type="dxa"/>
        <w:bottom w:w="0" w:type="dxa"/>
        <w:right w:w="0" w:type="dxa"/>
      </w:tblCellMar>
    </w:tblPr>
  </w:style>
  <w:style w:type="table" w:customStyle="1" w:styleId="TableGrid41">
    <w:name w:val="TableGrid41"/>
    <w:rsid w:val="00564543"/>
    <w:rPr>
      <w:rFonts w:ascii="Calibri" w:hAnsi="Calibri"/>
      <w:sz w:val="22"/>
      <w:szCs w:val="22"/>
    </w:rPr>
    <w:tblPr>
      <w:tblCellMar>
        <w:top w:w="0" w:type="dxa"/>
        <w:left w:w="0" w:type="dxa"/>
        <w:bottom w:w="0" w:type="dxa"/>
        <w:right w:w="0" w:type="dxa"/>
      </w:tblCellMar>
    </w:tblPr>
  </w:style>
  <w:style w:type="table" w:customStyle="1" w:styleId="TableGrid5">
    <w:name w:val="TableGrid5"/>
    <w:rsid w:val="00564543"/>
    <w:rPr>
      <w:rFonts w:asciiTheme="minorHAnsi" w:hAnsiTheme="minorHAnsi" w:cstheme="minorBidi"/>
      <w:sz w:val="22"/>
      <w:szCs w:val="22"/>
    </w:rPr>
    <w:tblPr>
      <w:tblCellMar>
        <w:top w:w="0" w:type="dxa"/>
        <w:left w:w="0" w:type="dxa"/>
        <w:bottom w:w="0" w:type="dxa"/>
        <w:right w:w="0" w:type="dxa"/>
      </w:tblCellMar>
    </w:tblPr>
  </w:style>
  <w:style w:type="numbering" w:customStyle="1" w:styleId="21">
    <w:name w:val="Нет списка2"/>
    <w:next w:val="a2"/>
    <w:uiPriority w:val="99"/>
    <w:semiHidden/>
    <w:unhideWhenUsed/>
    <w:rsid w:val="00564543"/>
  </w:style>
  <w:style w:type="table" w:customStyle="1" w:styleId="100">
    <w:name w:val="Сетка таблицы10"/>
    <w:basedOn w:val="a1"/>
    <w:next w:val="a5"/>
    <w:uiPriority w:val="59"/>
    <w:rsid w:val="0056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564543"/>
    <w:rPr>
      <w:rFonts w:ascii="Calibri" w:hAnsi="Calibri"/>
      <w:sz w:val="22"/>
      <w:szCs w:val="22"/>
    </w:rPr>
    <w:tblPr>
      <w:tblCellMar>
        <w:top w:w="0" w:type="dxa"/>
        <w:left w:w="0" w:type="dxa"/>
        <w:bottom w:w="0" w:type="dxa"/>
        <w:right w:w="0" w:type="dxa"/>
      </w:tblCellMar>
    </w:tblPr>
  </w:style>
  <w:style w:type="table" w:customStyle="1" w:styleId="TableGrid11">
    <w:name w:val="TableGrid11"/>
    <w:rsid w:val="00564543"/>
    <w:rPr>
      <w:rFonts w:ascii="Calibri" w:hAnsi="Calibri"/>
      <w:sz w:val="22"/>
      <w:szCs w:val="22"/>
    </w:rPr>
    <w:tblPr>
      <w:tblCellMar>
        <w:top w:w="0" w:type="dxa"/>
        <w:left w:w="0" w:type="dxa"/>
        <w:bottom w:w="0" w:type="dxa"/>
        <w:right w:w="0" w:type="dxa"/>
      </w:tblCellMar>
    </w:tblPr>
  </w:style>
  <w:style w:type="table" w:customStyle="1" w:styleId="TableGrid21">
    <w:name w:val="TableGrid21"/>
    <w:rsid w:val="00564543"/>
    <w:rPr>
      <w:rFonts w:ascii="Calibri" w:hAnsi="Calibri"/>
      <w:sz w:val="22"/>
      <w:szCs w:val="22"/>
    </w:rPr>
    <w:tblPr>
      <w:tblCellMar>
        <w:top w:w="0" w:type="dxa"/>
        <w:left w:w="0" w:type="dxa"/>
        <w:bottom w:w="0" w:type="dxa"/>
        <w:right w:w="0" w:type="dxa"/>
      </w:tblCellMar>
    </w:tblPr>
  </w:style>
  <w:style w:type="table" w:customStyle="1" w:styleId="TableGrid32">
    <w:name w:val="TableGrid32"/>
    <w:rsid w:val="00564543"/>
    <w:rPr>
      <w:rFonts w:ascii="Calibri" w:hAnsi="Calibri"/>
      <w:sz w:val="22"/>
      <w:szCs w:val="22"/>
    </w:rPr>
    <w:tblPr>
      <w:tblCellMar>
        <w:top w:w="0" w:type="dxa"/>
        <w:left w:w="0" w:type="dxa"/>
        <w:bottom w:w="0" w:type="dxa"/>
        <w:right w:w="0" w:type="dxa"/>
      </w:tblCellMar>
    </w:tblPr>
  </w:style>
  <w:style w:type="table" w:customStyle="1" w:styleId="TableGrid42">
    <w:name w:val="TableGrid42"/>
    <w:rsid w:val="00564543"/>
    <w:rPr>
      <w:rFonts w:ascii="Calibri" w:hAnsi="Calibri"/>
      <w:sz w:val="22"/>
      <w:szCs w:val="22"/>
    </w:rPr>
    <w:tblPr>
      <w:tblCellMar>
        <w:top w:w="0" w:type="dxa"/>
        <w:left w:w="0" w:type="dxa"/>
        <w:bottom w:w="0" w:type="dxa"/>
        <w:right w:w="0" w:type="dxa"/>
      </w:tblCellMar>
    </w:tblPr>
  </w:style>
  <w:style w:type="table" w:customStyle="1" w:styleId="TableGrid51">
    <w:name w:val="TableGrid51"/>
    <w:rsid w:val="00564543"/>
    <w:rPr>
      <w:rFonts w:asciiTheme="minorHAnsi" w:hAnsiTheme="minorHAnsi" w:cstheme="minorBidi"/>
      <w:sz w:val="22"/>
      <w:szCs w:val="22"/>
    </w:rPr>
    <w:tblPr>
      <w:tblCellMar>
        <w:top w:w="0" w:type="dxa"/>
        <w:left w:w="0" w:type="dxa"/>
        <w:bottom w:w="0" w:type="dxa"/>
        <w:right w:w="0" w:type="dxa"/>
      </w:tblCellMar>
    </w:tblPr>
  </w:style>
  <w:style w:type="numbering" w:customStyle="1" w:styleId="31">
    <w:name w:val="Нет списка3"/>
    <w:next w:val="a2"/>
    <w:uiPriority w:val="99"/>
    <w:semiHidden/>
    <w:unhideWhenUsed/>
    <w:rsid w:val="00382885"/>
  </w:style>
  <w:style w:type="table" w:customStyle="1" w:styleId="110">
    <w:name w:val="Сетка таблицы11"/>
    <w:basedOn w:val="a1"/>
    <w:next w:val="a5"/>
    <w:uiPriority w:val="59"/>
    <w:rsid w:val="0038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382885"/>
    <w:rPr>
      <w:rFonts w:ascii="Calibri" w:hAnsi="Calibri"/>
      <w:sz w:val="22"/>
      <w:szCs w:val="22"/>
    </w:rPr>
    <w:tblPr>
      <w:tblCellMar>
        <w:top w:w="0" w:type="dxa"/>
        <w:left w:w="0" w:type="dxa"/>
        <w:bottom w:w="0" w:type="dxa"/>
        <w:right w:w="0" w:type="dxa"/>
      </w:tblCellMar>
    </w:tblPr>
  </w:style>
  <w:style w:type="table" w:customStyle="1" w:styleId="TableGrid12">
    <w:name w:val="TableGrid12"/>
    <w:rsid w:val="00382885"/>
    <w:rPr>
      <w:rFonts w:ascii="Calibri" w:hAnsi="Calibri"/>
      <w:sz w:val="22"/>
      <w:szCs w:val="22"/>
    </w:rPr>
    <w:tblPr>
      <w:tblCellMar>
        <w:top w:w="0" w:type="dxa"/>
        <w:left w:w="0" w:type="dxa"/>
        <w:bottom w:w="0" w:type="dxa"/>
        <w:right w:w="0" w:type="dxa"/>
      </w:tblCellMar>
    </w:tblPr>
  </w:style>
  <w:style w:type="table" w:customStyle="1" w:styleId="TableGrid22">
    <w:name w:val="TableGrid22"/>
    <w:rsid w:val="00382885"/>
    <w:rPr>
      <w:rFonts w:ascii="Calibri" w:hAnsi="Calibri"/>
      <w:sz w:val="22"/>
      <w:szCs w:val="22"/>
    </w:rPr>
    <w:tblPr>
      <w:tblCellMar>
        <w:top w:w="0" w:type="dxa"/>
        <w:left w:w="0" w:type="dxa"/>
        <w:bottom w:w="0" w:type="dxa"/>
        <w:right w:w="0" w:type="dxa"/>
      </w:tblCellMar>
    </w:tblPr>
  </w:style>
  <w:style w:type="table" w:customStyle="1" w:styleId="TableGrid33">
    <w:name w:val="TableGrid33"/>
    <w:rsid w:val="00382885"/>
    <w:rPr>
      <w:rFonts w:ascii="Calibri" w:hAnsi="Calibri"/>
      <w:sz w:val="22"/>
      <w:szCs w:val="22"/>
    </w:rPr>
    <w:tblPr>
      <w:tblCellMar>
        <w:top w:w="0" w:type="dxa"/>
        <w:left w:w="0" w:type="dxa"/>
        <w:bottom w:w="0" w:type="dxa"/>
        <w:right w:w="0" w:type="dxa"/>
      </w:tblCellMar>
    </w:tblPr>
  </w:style>
  <w:style w:type="table" w:customStyle="1" w:styleId="TableGrid43">
    <w:name w:val="TableGrid43"/>
    <w:rsid w:val="00382885"/>
    <w:rPr>
      <w:rFonts w:ascii="Calibri" w:hAnsi="Calibri"/>
      <w:sz w:val="22"/>
      <w:szCs w:val="22"/>
    </w:rPr>
    <w:tblPr>
      <w:tblCellMar>
        <w:top w:w="0" w:type="dxa"/>
        <w:left w:w="0" w:type="dxa"/>
        <w:bottom w:w="0" w:type="dxa"/>
        <w:right w:w="0" w:type="dxa"/>
      </w:tblCellMar>
    </w:tblPr>
  </w:style>
  <w:style w:type="table" w:customStyle="1" w:styleId="TableGrid52">
    <w:name w:val="TableGrid52"/>
    <w:rsid w:val="00382885"/>
    <w:rPr>
      <w:rFonts w:asciiTheme="minorHAnsi" w:hAnsiTheme="minorHAnsi" w:cstheme="minorBidi"/>
      <w:sz w:val="22"/>
      <w:szCs w:val="22"/>
    </w:rPr>
    <w:tblPr>
      <w:tblCellMar>
        <w:top w:w="0" w:type="dxa"/>
        <w:left w:w="0" w:type="dxa"/>
        <w:bottom w:w="0" w:type="dxa"/>
        <w:right w:w="0" w:type="dxa"/>
      </w:tblCellMar>
    </w:tblPr>
  </w:style>
  <w:style w:type="numbering" w:customStyle="1" w:styleId="41">
    <w:name w:val="Нет списка4"/>
    <w:next w:val="a2"/>
    <w:uiPriority w:val="99"/>
    <w:semiHidden/>
    <w:unhideWhenUsed/>
    <w:rsid w:val="00E26610"/>
  </w:style>
  <w:style w:type="table" w:customStyle="1" w:styleId="120">
    <w:name w:val="Сетка таблицы12"/>
    <w:basedOn w:val="a1"/>
    <w:next w:val="a5"/>
    <w:uiPriority w:val="59"/>
    <w:rsid w:val="00E2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rsid w:val="00E26610"/>
    <w:rPr>
      <w:rFonts w:ascii="Calibri" w:hAnsi="Calibri"/>
      <w:sz w:val="22"/>
      <w:szCs w:val="22"/>
    </w:rPr>
    <w:tblPr>
      <w:tblCellMar>
        <w:top w:w="0" w:type="dxa"/>
        <w:left w:w="0" w:type="dxa"/>
        <w:bottom w:w="0" w:type="dxa"/>
        <w:right w:w="0" w:type="dxa"/>
      </w:tblCellMar>
    </w:tblPr>
  </w:style>
  <w:style w:type="table" w:customStyle="1" w:styleId="TableGrid13">
    <w:name w:val="TableGrid13"/>
    <w:rsid w:val="00E26610"/>
    <w:rPr>
      <w:rFonts w:ascii="Calibri" w:hAnsi="Calibri"/>
      <w:sz w:val="22"/>
      <w:szCs w:val="22"/>
    </w:rPr>
    <w:tblPr>
      <w:tblCellMar>
        <w:top w:w="0" w:type="dxa"/>
        <w:left w:w="0" w:type="dxa"/>
        <w:bottom w:w="0" w:type="dxa"/>
        <w:right w:w="0" w:type="dxa"/>
      </w:tblCellMar>
    </w:tblPr>
  </w:style>
  <w:style w:type="table" w:customStyle="1" w:styleId="TableGrid23">
    <w:name w:val="TableGrid23"/>
    <w:rsid w:val="00E26610"/>
    <w:rPr>
      <w:rFonts w:ascii="Calibri" w:hAnsi="Calibri"/>
      <w:sz w:val="22"/>
      <w:szCs w:val="22"/>
    </w:rPr>
    <w:tblPr>
      <w:tblCellMar>
        <w:top w:w="0" w:type="dxa"/>
        <w:left w:w="0" w:type="dxa"/>
        <w:bottom w:w="0" w:type="dxa"/>
        <w:right w:w="0" w:type="dxa"/>
      </w:tblCellMar>
    </w:tblPr>
  </w:style>
  <w:style w:type="table" w:customStyle="1" w:styleId="TableGrid34">
    <w:name w:val="TableGrid34"/>
    <w:rsid w:val="00E26610"/>
    <w:rPr>
      <w:rFonts w:ascii="Calibri" w:hAnsi="Calibri"/>
      <w:sz w:val="22"/>
      <w:szCs w:val="22"/>
    </w:rPr>
    <w:tblPr>
      <w:tblCellMar>
        <w:top w:w="0" w:type="dxa"/>
        <w:left w:w="0" w:type="dxa"/>
        <w:bottom w:w="0" w:type="dxa"/>
        <w:right w:w="0" w:type="dxa"/>
      </w:tblCellMar>
    </w:tblPr>
  </w:style>
  <w:style w:type="table" w:customStyle="1" w:styleId="TableGrid44">
    <w:name w:val="TableGrid44"/>
    <w:rsid w:val="00E26610"/>
    <w:rPr>
      <w:rFonts w:ascii="Calibri" w:hAnsi="Calibri"/>
      <w:sz w:val="22"/>
      <w:szCs w:val="22"/>
    </w:rPr>
    <w:tblPr>
      <w:tblCellMar>
        <w:top w:w="0" w:type="dxa"/>
        <w:left w:w="0" w:type="dxa"/>
        <w:bottom w:w="0" w:type="dxa"/>
        <w:right w:w="0" w:type="dxa"/>
      </w:tblCellMar>
    </w:tblPr>
  </w:style>
  <w:style w:type="table" w:customStyle="1" w:styleId="TableGrid53">
    <w:name w:val="TableGrid53"/>
    <w:rsid w:val="00E26610"/>
    <w:rPr>
      <w:rFonts w:asciiTheme="minorHAnsi" w:hAnsiTheme="minorHAnsi" w:cstheme="minorBidi"/>
      <w:sz w:val="22"/>
      <w:szCs w:val="22"/>
    </w:rPr>
    <w:tblPr>
      <w:tblCellMar>
        <w:top w:w="0" w:type="dxa"/>
        <w:left w:w="0" w:type="dxa"/>
        <w:bottom w:w="0" w:type="dxa"/>
        <w:right w:w="0" w:type="dxa"/>
      </w:tblCellMar>
    </w:tblPr>
  </w:style>
  <w:style w:type="numbering" w:customStyle="1" w:styleId="51">
    <w:name w:val="Нет списка5"/>
    <w:next w:val="a2"/>
    <w:uiPriority w:val="99"/>
    <w:semiHidden/>
    <w:unhideWhenUsed/>
    <w:rsid w:val="00E26610"/>
  </w:style>
  <w:style w:type="table" w:customStyle="1" w:styleId="13">
    <w:name w:val="Сетка таблицы13"/>
    <w:basedOn w:val="a1"/>
    <w:next w:val="a5"/>
    <w:uiPriority w:val="59"/>
    <w:rsid w:val="00E2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rsid w:val="00E26610"/>
    <w:rPr>
      <w:rFonts w:ascii="Calibri" w:hAnsi="Calibri"/>
      <w:sz w:val="22"/>
      <w:szCs w:val="22"/>
    </w:rPr>
    <w:tblPr>
      <w:tblCellMar>
        <w:top w:w="0" w:type="dxa"/>
        <w:left w:w="0" w:type="dxa"/>
        <w:bottom w:w="0" w:type="dxa"/>
        <w:right w:w="0" w:type="dxa"/>
      </w:tblCellMar>
    </w:tblPr>
  </w:style>
  <w:style w:type="table" w:customStyle="1" w:styleId="TableGrid14">
    <w:name w:val="TableGrid14"/>
    <w:rsid w:val="00E26610"/>
    <w:rPr>
      <w:rFonts w:ascii="Calibri" w:hAnsi="Calibri"/>
      <w:sz w:val="22"/>
      <w:szCs w:val="22"/>
    </w:rPr>
    <w:tblPr>
      <w:tblCellMar>
        <w:top w:w="0" w:type="dxa"/>
        <w:left w:w="0" w:type="dxa"/>
        <w:bottom w:w="0" w:type="dxa"/>
        <w:right w:w="0" w:type="dxa"/>
      </w:tblCellMar>
    </w:tblPr>
  </w:style>
  <w:style w:type="table" w:customStyle="1" w:styleId="TableGrid24">
    <w:name w:val="TableGrid24"/>
    <w:rsid w:val="00E26610"/>
    <w:rPr>
      <w:rFonts w:ascii="Calibri" w:hAnsi="Calibri"/>
      <w:sz w:val="22"/>
      <w:szCs w:val="22"/>
    </w:rPr>
    <w:tblPr>
      <w:tblCellMar>
        <w:top w:w="0" w:type="dxa"/>
        <w:left w:w="0" w:type="dxa"/>
        <w:bottom w:w="0" w:type="dxa"/>
        <w:right w:w="0" w:type="dxa"/>
      </w:tblCellMar>
    </w:tblPr>
  </w:style>
  <w:style w:type="table" w:customStyle="1" w:styleId="TableGrid35">
    <w:name w:val="TableGrid35"/>
    <w:rsid w:val="00E26610"/>
    <w:rPr>
      <w:rFonts w:ascii="Calibri" w:hAnsi="Calibri"/>
      <w:sz w:val="22"/>
      <w:szCs w:val="22"/>
    </w:rPr>
    <w:tblPr>
      <w:tblCellMar>
        <w:top w:w="0" w:type="dxa"/>
        <w:left w:w="0" w:type="dxa"/>
        <w:bottom w:w="0" w:type="dxa"/>
        <w:right w:w="0" w:type="dxa"/>
      </w:tblCellMar>
    </w:tblPr>
  </w:style>
  <w:style w:type="table" w:customStyle="1" w:styleId="TableGrid45">
    <w:name w:val="TableGrid45"/>
    <w:rsid w:val="00E26610"/>
    <w:rPr>
      <w:rFonts w:ascii="Calibri" w:hAnsi="Calibri"/>
      <w:sz w:val="22"/>
      <w:szCs w:val="22"/>
    </w:rPr>
    <w:tblPr>
      <w:tblCellMar>
        <w:top w:w="0" w:type="dxa"/>
        <w:left w:w="0" w:type="dxa"/>
        <w:bottom w:w="0" w:type="dxa"/>
        <w:right w:w="0" w:type="dxa"/>
      </w:tblCellMar>
    </w:tblPr>
  </w:style>
  <w:style w:type="table" w:customStyle="1" w:styleId="TableGrid54">
    <w:name w:val="TableGrid54"/>
    <w:rsid w:val="00E26610"/>
    <w:rPr>
      <w:rFonts w:asciiTheme="minorHAnsi" w:hAnsiTheme="minorHAnsi" w:cstheme="minorBidi"/>
      <w:sz w:val="22"/>
      <w:szCs w:val="22"/>
    </w:rPr>
    <w:tblPr>
      <w:tblCellMar>
        <w:top w:w="0" w:type="dxa"/>
        <w:left w:w="0" w:type="dxa"/>
        <w:bottom w:w="0" w:type="dxa"/>
        <w:right w:w="0" w:type="dxa"/>
      </w:tblCellMar>
    </w:tblPr>
  </w:style>
  <w:style w:type="table" w:customStyle="1" w:styleId="14">
    <w:name w:val="Сетка таблицы14"/>
    <w:basedOn w:val="a1"/>
    <w:next w:val="a5"/>
    <w:uiPriority w:val="59"/>
    <w:rsid w:val="00E2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5"/>
    <w:uiPriority w:val="59"/>
    <w:rsid w:val="00E34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5"/>
    <w:uiPriority w:val="59"/>
    <w:rsid w:val="00E34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963">
      <w:bodyDiv w:val="1"/>
      <w:marLeft w:val="0"/>
      <w:marRight w:val="0"/>
      <w:marTop w:val="0"/>
      <w:marBottom w:val="0"/>
      <w:divBdr>
        <w:top w:val="none" w:sz="0" w:space="0" w:color="auto"/>
        <w:left w:val="none" w:sz="0" w:space="0" w:color="auto"/>
        <w:bottom w:val="none" w:sz="0" w:space="0" w:color="auto"/>
        <w:right w:val="none" w:sz="0" w:space="0" w:color="auto"/>
      </w:divBdr>
    </w:div>
    <w:div w:id="57214236">
      <w:bodyDiv w:val="1"/>
      <w:marLeft w:val="0"/>
      <w:marRight w:val="0"/>
      <w:marTop w:val="0"/>
      <w:marBottom w:val="0"/>
      <w:divBdr>
        <w:top w:val="none" w:sz="0" w:space="0" w:color="auto"/>
        <w:left w:val="none" w:sz="0" w:space="0" w:color="auto"/>
        <w:bottom w:val="none" w:sz="0" w:space="0" w:color="auto"/>
        <w:right w:val="none" w:sz="0" w:space="0" w:color="auto"/>
      </w:divBdr>
    </w:div>
    <w:div w:id="76944949">
      <w:bodyDiv w:val="1"/>
      <w:marLeft w:val="0"/>
      <w:marRight w:val="0"/>
      <w:marTop w:val="0"/>
      <w:marBottom w:val="0"/>
      <w:divBdr>
        <w:top w:val="none" w:sz="0" w:space="0" w:color="auto"/>
        <w:left w:val="none" w:sz="0" w:space="0" w:color="auto"/>
        <w:bottom w:val="none" w:sz="0" w:space="0" w:color="auto"/>
        <w:right w:val="none" w:sz="0" w:space="0" w:color="auto"/>
      </w:divBdr>
    </w:div>
    <w:div w:id="141774019">
      <w:bodyDiv w:val="1"/>
      <w:marLeft w:val="0"/>
      <w:marRight w:val="0"/>
      <w:marTop w:val="0"/>
      <w:marBottom w:val="0"/>
      <w:divBdr>
        <w:top w:val="none" w:sz="0" w:space="0" w:color="auto"/>
        <w:left w:val="none" w:sz="0" w:space="0" w:color="auto"/>
        <w:bottom w:val="none" w:sz="0" w:space="0" w:color="auto"/>
        <w:right w:val="none" w:sz="0" w:space="0" w:color="auto"/>
      </w:divBdr>
    </w:div>
    <w:div w:id="189686490">
      <w:bodyDiv w:val="1"/>
      <w:marLeft w:val="0"/>
      <w:marRight w:val="0"/>
      <w:marTop w:val="0"/>
      <w:marBottom w:val="0"/>
      <w:divBdr>
        <w:top w:val="none" w:sz="0" w:space="0" w:color="auto"/>
        <w:left w:val="none" w:sz="0" w:space="0" w:color="auto"/>
        <w:bottom w:val="none" w:sz="0" w:space="0" w:color="auto"/>
        <w:right w:val="none" w:sz="0" w:space="0" w:color="auto"/>
      </w:divBdr>
    </w:div>
    <w:div w:id="198009151">
      <w:bodyDiv w:val="1"/>
      <w:marLeft w:val="0"/>
      <w:marRight w:val="0"/>
      <w:marTop w:val="0"/>
      <w:marBottom w:val="0"/>
      <w:divBdr>
        <w:top w:val="none" w:sz="0" w:space="0" w:color="auto"/>
        <w:left w:val="none" w:sz="0" w:space="0" w:color="auto"/>
        <w:bottom w:val="none" w:sz="0" w:space="0" w:color="auto"/>
        <w:right w:val="none" w:sz="0" w:space="0" w:color="auto"/>
      </w:divBdr>
    </w:div>
    <w:div w:id="200752708">
      <w:bodyDiv w:val="1"/>
      <w:marLeft w:val="0"/>
      <w:marRight w:val="0"/>
      <w:marTop w:val="0"/>
      <w:marBottom w:val="0"/>
      <w:divBdr>
        <w:top w:val="none" w:sz="0" w:space="0" w:color="auto"/>
        <w:left w:val="none" w:sz="0" w:space="0" w:color="auto"/>
        <w:bottom w:val="none" w:sz="0" w:space="0" w:color="auto"/>
        <w:right w:val="none" w:sz="0" w:space="0" w:color="auto"/>
      </w:divBdr>
    </w:div>
    <w:div w:id="330573651">
      <w:bodyDiv w:val="1"/>
      <w:marLeft w:val="0"/>
      <w:marRight w:val="0"/>
      <w:marTop w:val="0"/>
      <w:marBottom w:val="0"/>
      <w:divBdr>
        <w:top w:val="none" w:sz="0" w:space="0" w:color="auto"/>
        <w:left w:val="none" w:sz="0" w:space="0" w:color="auto"/>
        <w:bottom w:val="none" w:sz="0" w:space="0" w:color="auto"/>
        <w:right w:val="none" w:sz="0" w:space="0" w:color="auto"/>
      </w:divBdr>
    </w:div>
    <w:div w:id="378747895">
      <w:bodyDiv w:val="1"/>
      <w:marLeft w:val="0"/>
      <w:marRight w:val="0"/>
      <w:marTop w:val="0"/>
      <w:marBottom w:val="0"/>
      <w:divBdr>
        <w:top w:val="none" w:sz="0" w:space="0" w:color="auto"/>
        <w:left w:val="none" w:sz="0" w:space="0" w:color="auto"/>
        <w:bottom w:val="none" w:sz="0" w:space="0" w:color="auto"/>
        <w:right w:val="none" w:sz="0" w:space="0" w:color="auto"/>
      </w:divBdr>
    </w:div>
    <w:div w:id="389308103">
      <w:bodyDiv w:val="1"/>
      <w:marLeft w:val="0"/>
      <w:marRight w:val="0"/>
      <w:marTop w:val="0"/>
      <w:marBottom w:val="0"/>
      <w:divBdr>
        <w:top w:val="none" w:sz="0" w:space="0" w:color="auto"/>
        <w:left w:val="none" w:sz="0" w:space="0" w:color="auto"/>
        <w:bottom w:val="none" w:sz="0" w:space="0" w:color="auto"/>
        <w:right w:val="none" w:sz="0" w:space="0" w:color="auto"/>
      </w:divBdr>
    </w:div>
    <w:div w:id="400569222">
      <w:bodyDiv w:val="1"/>
      <w:marLeft w:val="0"/>
      <w:marRight w:val="0"/>
      <w:marTop w:val="0"/>
      <w:marBottom w:val="0"/>
      <w:divBdr>
        <w:top w:val="none" w:sz="0" w:space="0" w:color="auto"/>
        <w:left w:val="none" w:sz="0" w:space="0" w:color="auto"/>
        <w:bottom w:val="none" w:sz="0" w:space="0" w:color="auto"/>
        <w:right w:val="none" w:sz="0" w:space="0" w:color="auto"/>
      </w:divBdr>
    </w:div>
    <w:div w:id="409733636">
      <w:bodyDiv w:val="1"/>
      <w:marLeft w:val="0"/>
      <w:marRight w:val="0"/>
      <w:marTop w:val="0"/>
      <w:marBottom w:val="0"/>
      <w:divBdr>
        <w:top w:val="none" w:sz="0" w:space="0" w:color="auto"/>
        <w:left w:val="none" w:sz="0" w:space="0" w:color="auto"/>
        <w:bottom w:val="none" w:sz="0" w:space="0" w:color="auto"/>
        <w:right w:val="none" w:sz="0" w:space="0" w:color="auto"/>
      </w:divBdr>
    </w:div>
    <w:div w:id="435174569">
      <w:bodyDiv w:val="1"/>
      <w:marLeft w:val="0"/>
      <w:marRight w:val="0"/>
      <w:marTop w:val="0"/>
      <w:marBottom w:val="0"/>
      <w:divBdr>
        <w:top w:val="none" w:sz="0" w:space="0" w:color="auto"/>
        <w:left w:val="none" w:sz="0" w:space="0" w:color="auto"/>
        <w:bottom w:val="none" w:sz="0" w:space="0" w:color="auto"/>
        <w:right w:val="none" w:sz="0" w:space="0" w:color="auto"/>
      </w:divBdr>
    </w:div>
    <w:div w:id="443311857">
      <w:bodyDiv w:val="1"/>
      <w:marLeft w:val="0"/>
      <w:marRight w:val="0"/>
      <w:marTop w:val="0"/>
      <w:marBottom w:val="0"/>
      <w:divBdr>
        <w:top w:val="none" w:sz="0" w:space="0" w:color="auto"/>
        <w:left w:val="none" w:sz="0" w:space="0" w:color="auto"/>
        <w:bottom w:val="none" w:sz="0" w:space="0" w:color="auto"/>
        <w:right w:val="none" w:sz="0" w:space="0" w:color="auto"/>
      </w:divBdr>
    </w:div>
    <w:div w:id="449400571">
      <w:bodyDiv w:val="1"/>
      <w:marLeft w:val="0"/>
      <w:marRight w:val="0"/>
      <w:marTop w:val="0"/>
      <w:marBottom w:val="0"/>
      <w:divBdr>
        <w:top w:val="none" w:sz="0" w:space="0" w:color="auto"/>
        <w:left w:val="none" w:sz="0" w:space="0" w:color="auto"/>
        <w:bottom w:val="none" w:sz="0" w:space="0" w:color="auto"/>
        <w:right w:val="none" w:sz="0" w:space="0" w:color="auto"/>
      </w:divBdr>
    </w:div>
    <w:div w:id="549148015">
      <w:bodyDiv w:val="1"/>
      <w:marLeft w:val="0"/>
      <w:marRight w:val="0"/>
      <w:marTop w:val="0"/>
      <w:marBottom w:val="0"/>
      <w:divBdr>
        <w:top w:val="none" w:sz="0" w:space="0" w:color="auto"/>
        <w:left w:val="none" w:sz="0" w:space="0" w:color="auto"/>
        <w:bottom w:val="none" w:sz="0" w:space="0" w:color="auto"/>
        <w:right w:val="none" w:sz="0" w:space="0" w:color="auto"/>
      </w:divBdr>
    </w:div>
    <w:div w:id="549726428">
      <w:bodyDiv w:val="1"/>
      <w:marLeft w:val="0"/>
      <w:marRight w:val="0"/>
      <w:marTop w:val="0"/>
      <w:marBottom w:val="0"/>
      <w:divBdr>
        <w:top w:val="none" w:sz="0" w:space="0" w:color="auto"/>
        <w:left w:val="none" w:sz="0" w:space="0" w:color="auto"/>
        <w:bottom w:val="none" w:sz="0" w:space="0" w:color="auto"/>
        <w:right w:val="none" w:sz="0" w:space="0" w:color="auto"/>
      </w:divBdr>
    </w:div>
    <w:div w:id="592281547">
      <w:bodyDiv w:val="1"/>
      <w:marLeft w:val="0"/>
      <w:marRight w:val="0"/>
      <w:marTop w:val="0"/>
      <w:marBottom w:val="0"/>
      <w:divBdr>
        <w:top w:val="none" w:sz="0" w:space="0" w:color="auto"/>
        <w:left w:val="none" w:sz="0" w:space="0" w:color="auto"/>
        <w:bottom w:val="none" w:sz="0" w:space="0" w:color="auto"/>
        <w:right w:val="none" w:sz="0" w:space="0" w:color="auto"/>
      </w:divBdr>
    </w:div>
    <w:div w:id="613288716">
      <w:bodyDiv w:val="1"/>
      <w:marLeft w:val="0"/>
      <w:marRight w:val="0"/>
      <w:marTop w:val="0"/>
      <w:marBottom w:val="0"/>
      <w:divBdr>
        <w:top w:val="none" w:sz="0" w:space="0" w:color="auto"/>
        <w:left w:val="none" w:sz="0" w:space="0" w:color="auto"/>
        <w:bottom w:val="none" w:sz="0" w:space="0" w:color="auto"/>
        <w:right w:val="none" w:sz="0" w:space="0" w:color="auto"/>
      </w:divBdr>
    </w:div>
    <w:div w:id="628241401">
      <w:bodyDiv w:val="1"/>
      <w:marLeft w:val="0"/>
      <w:marRight w:val="0"/>
      <w:marTop w:val="0"/>
      <w:marBottom w:val="0"/>
      <w:divBdr>
        <w:top w:val="none" w:sz="0" w:space="0" w:color="auto"/>
        <w:left w:val="none" w:sz="0" w:space="0" w:color="auto"/>
        <w:bottom w:val="none" w:sz="0" w:space="0" w:color="auto"/>
        <w:right w:val="none" w:sz="0" w:space="0" w:color="auto"/>
      </w:divBdr>
    </w:div>
    <w:div w:id="632178478">
      <w:bodyDiv w:val="1"/>
      <w:marLeft w:val="0"/>
      <w:marRight w:val="0"/>
      <w:marTop w:val="0"/>
      <w:marBottom w:val="0"/>
      <w:divBdr>
        <w:top w:val="none" w:sz="0" w:space="0" w:color="auto"/>
        <w:left w:val="none" w:sz="0" w:space="0" w:color="auto"/>
        <w:bottom w:val="none" w:sz="0" w:space="0" w:color="auto"/>
        <w:right w:val="none" w:sz="0" w:space="0" w:color="auto"/>
      </w:divBdr>
    </w:div>
    <w:div w:id="638418086">
      <w:bodyDiv w:val="1"/>
      <w:marLeft w:val="0"/>
      <w:marRight w:val="0"/>
      <w:marTop w:val="0"/>
      <w:marBottom w:val="0"/>
      <w:divBdr>
        <w:top w:val="none" w:sz="0" w:space="0" w:color="auto"/>
        <w:left w:val="none" w:sz="0" w:space="0" w:color="auto"/>
        <w:bottom w:val="none" w:sz="0" w:space="0" w:color="auto"/>
        <w:right w:val="none" w:sz="0" w:space="0" w:color="auto"/>
      </w:divBdr>
    </w:div>
    <w:div w:id="693503412">
      <w:bodyDiv w:val="1"/>
      <w:marLeft w:val="0"/>
      <w:marRight w:val="0"/>
      <w:marTop w:val="0"/>
      <w:marBottom w:val="0"/>
      <w:divBdr>
        <w:top w:val="none" w:sz="0" w:space="0" w:color="auto"/>
        <w:left w:val="none" w:sz="0" w:space="0" w:color="auto"/>
        <w:bottom w:val="none" w:sz="0" w:space="0" w:color="auto"/>
        <w:right w:val="none" w:sz="0" w:space="0" w:color="auto"/>
      </w:divBdr>
    </w:div>
    <w:div w:id="756024153">
      <w:bodyDiv w:val="1"/>
      <w:marLeft w:val="0"/>
      <w:marRight w:val="0"/>
      <w:marTop w:val="0"/>
      <w:marBottom w:val="0"/>
      <w:divBdr>
        <w:top w:val="none" w:sz="0" w:space="0" w:color="auto"/>
        <w:left w:val="none" w:sz="0" w:space="0" w:color="auto"/>
        <w:bottom w:val="none" w:sz="0" w:space="0" w:color="auto"/>
        <w:right w:val="none" w:sz="0" w:space="0" w:color="auto"/>
      </w:divBdr>
    </w:div>
    <w:div w:id="760877369">
      <w:bodyDiv w:val="1"/>
      <w:marLeft w:val="0"/>
      <w:marRight w:val="0"/>
      <w:marTop w:val="0"/>
      <w:marBottom w:val="0"/>
      <w:divBdr>
        <w:top w:val="none" w:sz="0" w:space="0" w:color="auto"/>
        <w:left w:val="none" w:sz="0" w:space="0" w:color="auto"/>
        <w:bottom w:val="none" w:sz="0" w:space="0" w:color="auto"/>
        <w:right w:val="none" w:sz="0" w:space="0" w:color="auto"/>
      </w:divBdr>
    </w:div>
    <w:div w:id="770053518">
      <w:bodyDiv w:val="1"/>
      <w:marLeft w:val="0"/>
      <w:marRight w:val="0"/>
      <w:marTop w:val="0"/>
      <w:marBottom w:val="0"/>
      <w:divBdr>
        <w:top w:val="none" w:sz="0" w:space="0" w:color="auto"/>
        <w:left w:val="none" w:sz="0" w:space="0" w:color="auto"/>
        <w:bottom w:val="none" w:sz="0" w:space="0" w:color="auto"/>
        <w:right w:val="none" w:sz="0" w:space="0" w:color="auto"/>
      </w:divBdr>
    </w:div>
    <w:div w:id="776414644">
      <w:bodyDiv w:val="1"/>
      <w:marLeft w:val="0"/>
      <w:marRight w:val="0"/>
      <w:marTop w:val="0"/>
      <w:marBottom w:val="0"/>
      <w:divBdr>
        <w:top w:val="none" w:sz="0" w:space="0" w:color="auto"/>
        <w:left w:val="none" w:sz="0" w:space="0" w:color="auto"/>
        <w:bottom w:val="none" w:sz="0" w:space="0" w:color="auto"/>
        <w:right w:val="none" w:sz="0" w:space="0" w:color="auto"/>
      </w:divBdr>
    </w:div>
    <w:div w:id="786043613">
      <w:bodyDiv w:val="1"/>
      <w:marLeft w:val="0"/>
      <w:marRight w:val="0"/>
      <w:marTop w:val="0"/>
      <w:marBottom w:val="0"/>
      <w:divBdr>
        <w:top w:val="none" w:sz="0" w:space="0" w:color="auto"/>
        <w:left w:val="none" w:sz="0" w:space="0" w:color="auto"/>
        <w:bottom w:val="none" w:sz="0" w:space="0" w:color="auto"/>
        <w:right w:val="none" w:sz="0" w:space="0" w:color="auto"/>
      </w:divBdr>
    </w:div>
    <w:div w:id="797727548">
      <w:bodyDiv w:val="1"/>
      <w:marLeft w:val="0"/>
      <w:marRight w:val="0"/>
      <w:marTop w:val="0"/>
      <w:marBottom w:val="0"/>
      <w:divBdr>
        <w:top w:val="none" w:sz="0" w:space="0" w:color="auto"/>
        <w:left w:val="none" w:sz="0" w:space="0" w:color="auto"/>
        <w:bottom w:val="none" w:sz="0" w:space="0" w:color="auto"/>
        <w:right w:val="none" w:sz="0" w:space="0" w:color="auto"/>
      </w:divBdr>
    </w:div>
    <w:div w:id="799802358">
      <w:bodyDiv w:val="1"/>
      <w:marLeft w:val="0"/>
      <w:marRight w:val="0"/>
      <w:marTop w:val="0"/>
      <w:marBottom w:val="0"/>
      <w:divBdr>
        <w:top w:val="none" w:sz="0" w:space="0" w:color="auto"/>
        <w:left w:val="none" w:sz="0" w:space="0" w:color="auto"/>
        <w:bottom w:val="none" w:sz="0" w:space="0" w:color="auto"/>
        <w:right w:val="none" w:sz="0" w:space="0" w:color="auto"/>
      </w:divBdr>
    </w:div>
    <w:div w:id="822937158">
      <w:bodyDiv w:val="1"/>
      <w:marLeft w:val="0"/>
      <w:marRight w:val="0"/>
      <w:marTop w:val="0"/>
      <w:marBottom w:val="0"/>
      <w:divBdr>
        <w:top w:val="none" w:sz="0" w:space="0" w:color="auto"/>
        <w:left w:val="none" w:sz="0" w:space="0" w:color="auto"/>
        <w:bottom w:val="none" w:sz="0" w:space="0" w:color="auto"/>
        <w:right w:val="none" w:sz="0" w:space="0" w:color="auto"/>
      </w:divBdr>
    </w:div>
    <w:div w:id="829634184">
      <w:bodyDiv w:val="1"/>
      <w:marLeft w:val="0"/>
      <w:marRight w:val="0"/>
      <w:marTop w:val="0"/>
      <w:marBottom w:val="0"/>
      <w:divBdr>
        <w:top w:val="none" w:sz="0" w:space="0" w:color="auto"/>
        <w:left w:val="none" w:sz="0" w:space="0" w:color="auto"/>
        <w:bottom w:val="none" w:sz="0" w:space="0" w:color="auto"/>
        <w:right w:val="none" w:sz="0" w:space="0" w:color="auto"/>
      </w:divBdr>
    </w:div>
    <w:div w:id="837889405">
      <w:bodyDiv w:val="1"/>
      <w:marLeft w:val="0"/>
      <w:marRight w:val="0"/>
      <w:marTop w:val="0"/>
      <w:marBottom w:val="0"/>
      <w:divBdr>
        <w:top w:val="none" w:sz="0" w:space="0" w:color="auto"/>
        <w:left w:val="none" w:sz="0" w:space="0" w:color="auto"/>
        <w:bottom w:val="none" w:sz="0" w:space="0" w:color="auto"/>
        <w:right w:val="none" w:sz="0" w:space="0" w:color="auto"/>
      </w:divBdr>
    </w:div>
    <w:div w:id="842210780">
      <w:bodyDiv w:val="1"/>
      <w:marLeft w:val="0"/>
      <w:marRight w:val="0"/>
      <w:marTop w:val="0"/>
      <w:marBottom w:val="0"/>
      <w:divBdr>
        <w:top w:val="none" w:sz="0" w:space="0" w:color="auto"/>
        <w:left w:val="none" w:sz="0" w:space="0" w:color="auto"/>
        <w:bottom w:val="none" w:sz="0" w:space="0" w:color="auto"/>
        <w:right w:val="none" w:sz="0" w:space="0" w:color="auto"/>
      </w:divBdr>
    </w:div>
    <w:div w:id="877014191">
      <w:bodyDiv w:val="1"/>
      <w:marLeft w:val="0"/>
      <w:marRight w:val="0"/>
      <w:marTop w:val="0"/>
      <w:marBottom w:val="0"/>
      <w:divBdr>
        <w:top w:val="none" w:sz="0" w:space="0" w:color="auto"/>
        <w:left w:val="none" w:sz="0" w:space="0" w:color="auto"/>
        <w:bottom w:val="none" w:sz="0" w:space="0" w:color="auto"/>
        <w:right w:val="none" w:sz="0" w:space="0" w:color="auto"/>
      </w:divBdr>
    </w:div>
    <w:div w:id="903955588">
      <w:bodyDiv w:val="1"/>
      <w:marLeft w:val="0"/>
      <w:marRight w:val="0"/>
      <w:marTop w:val="0"/>
      <w:marBottom w:val="0"/>
      <w:divBdr>
        <w:top w:val="none" w:sz="0" w:space="0" w:color="auto"/>
        <w:left w:val="none" w:sz="0" w:space="0" w:color="auto"/>
        <w:bottom w:val="none" w:sz="0" w:space="0" w:color="auto"/>
        <w:right w:val="none" w:sz="0" w:space="0" w:color="auto"/>
      </w:divBdr>
    </w:div>
    <w:div w:id="912786523">
      <w:bodyDiv w:val="1"/>
      <w:marLeft w:val="0"/>
      <w:marRight w:val="0"/>
      <w:marTop w:val="0"/>
      <w:marBottom w:val="0"/>
      <w:divBdr>
        <w:top w:val="none" w:sz="0" w:space="0" w:color="auto"/>
        <w:left w:val="none" w:sz="0" w:space="0" w:color="auto"/>
        <w:bottom w:val="none" w:sz="0" w:space="0" w:color="auto"/>
        <w:right w:val="none" w:sz="0" w:space="0" w:color="auto"/>
      </w:divBdr>
    </w:div>
    <w:div w:id="941647233">
      <w:bodyDiv w:val="1"/>
      <w:marLeft w:val="0"/>
      <w:marRight w:val="0"/>
      <w:marTop w:val="0"/>
      <w:marBottom w:val="0"/>
      <w:divBdr>
        <w:top w:val="none" w:sz="0" w:space="0" w:color="auto"/>
        <w:left w:val="none" w:sz="0" w:space="0" w:color="auto"/>
        <w:bottom w:val="none" w:sz="0" w:space="0" w:color="auto"/>
        <w:right w:val="none" w:sz="0" w:space="0" w:color="auto"/>
      </w:divBdr>
    </w:div>
    <w:div w:id="974290627">
      <w:bodyDiv w:val="1"/>
      <w:marLeft w:val="0"/>
      <w:marRight w:val="0"/>
      <w:marTop w:val="0"/>
      <w:marBottom w:val="0"/>
      <w:divBdr>
        <w:top w:val="none" w:sz="0" w:space="0" w:color="auto"/>
        <w:left w:val="none" w:sz="0" w:space="0" w:color="auto"/>
        <w:bottom w:val="none" w:sz="0" w:space="0" w:color="auto"/>
        <w:right w:val="none" w:sz="0" w:space="0" w:color="auto"/>
      </w:divBdr>
    </w:div>
    <w:div w:id="1002439800">
      <w:bodyDiv w:val="1"/>
      <w:marLeft w:val="0"/>
      <w:marRight w:val="0"/>
      <w:marTop w:val="0"/>
      <w:marBottom w:val="0"/>
      <w:divBdr>
        <w:top w:val="none" w:sz="0" w:space="0" w:color="auto"/>
        <w:left w:val="none" w:sz="0" w:space="0" w:color="auto"/>
        <w:bottom w:val="none" w:sz="0" w:space="0" w:color="auto"/>
        <w:right w:val="none" w:sz="0" w:space="0" w:color="auto"/>
      </w:divBdr>
    </w:div>
    <w:div w:id="1017385654">
      <w:bodyDiv w:val="1"/>
      <w:marLeft w:val="0"/>
      <w:marRight w:val="0"/>
      <w:marTop w:val="0"/>
      <w:marBottom w:val="0"/>
      <w:divBdr>
        <w:top w:val="none" w:sz="0" w:space="0" w:color="auto"/>
        <w:left w:val="none" w:sz="0" w:space="0" w:color="auto"/>
        <w:bottom w:val="none" w:sz="0" w:space="0" w:color="auto"/>
        <w:right w:val="none" w:sz="0" w:space="0" w:color="auto"/>
      </w:divBdr>
    </w:div>
    <w:div w:id="1062101118">
      <w:bodyDiv w:val="1"/>
      <w:marLeft w:val="0"/>
      <w:marRight w:val="0"/>
      <w:marTop w:val="0"/>
      <w:marBottom w:val="0"/>
      <w:divBdr>
        <w:top w:val="none" w:sz="0" w:space="0" w:color="auto"/>
        <w:left w:val="none" w:sz="0" w:space="0" w:color="auto"/>
        <w:bottom w:val="none" w:sz="0" w:space="0" w:color="auto"/>
        <w:right w:val="none" w:sz="0" w:space="0" w:color="auto"/>
      </w:divBdr>
    </w:div>
    <w:div w:id="1090080671">
      <w:bodyDiv w:val="1"/>
      <w:marLeft w:val="0"/>
      <w:marRight w:val="0"/>
      <w:marTop w:val="0"/>
      <w:marBottom w:val="0"/>
      <w:divBdr>
        <w:top w:val="none" w:sz="0" w:space="0" w:color="auto"/>
        <w:left w:val="none" w:sz="0" w:space="0" w:color="auto"/>
        <w:bottom w:val="none" w:sz="0" w:space="0" w:color="auto"/>
        <w:right w:val="none" w:sz="0" w:space="0" w:color="auto"/>
      </w:divBdr>
    </w:div>
    <w:div w:id="1173763723">
      <w:bodyDiv w:val="1"/>
      <w:marLeft w:val="0"/>
      <w:marRight w:val="0"/>
      <w:marTop w:val="0"/>
      <w:marBottom w:val="0"/>
      <w:divBdr>
        <w:top w:val="none" w:sz="0" w:space="0" w:color="auto"/>
        <w:left w:val="none" w:sz="0" w:space="0" w:color="auto"/>
        <w:bottom w:val="none" w:sz="0" w:space="0" w:color="auto"/>
        <w:right w:val="none" w:sz="0" w:space="0" w:color="auto"/>
      </w:divBdr>
    </w:div>
    <w:div w:id="1178928114">
      <w:bodyDiv w:val="1"/>
      <w:marLeft w:val="0"/>
      <w:marRight w:val="0"/>
      <w:marTop w:val="0"/>
      <w:marBottom w:val="0"/>
      <w:divBdr>
        <w:top w:val="none" w:sz="0" w:space="0" w:color="auto"/>
        <w:left w:val="none" w:sz="0" w:space="0" w:color="auto"/>
        <w:bottom w:val="none" w:sz="0" w:space="0" w:color="auto"/>
        <w:right w:val="none" w:sz="0" w:space="0" w:color="auto"/>
      </w:divBdr>
    </w:div>
    <w:div w:id="1201818073">
      <w:bodyDiv w:val="1"/>
      <w:marLeft w:val="0"/>
      <w:marRight w:val="0"/>
      <w:marTop w:val="0"/>
      <w:marBottom w:val="0"/>
      <w:divBdr>
        <w:top w:val="none" w:sz="0" w:space="0" w:color="auto"/>
        <w:left w:val="none" w:sz="0" w:space="0" w:color="auto"/>
        <w:bottom w:val="none" w:sz="0" w:space="0" w:color="auto"/>
        <w:right w:val="none" w:sz="0" w:space="0" w:color="auto"/>
      </w:divBdr>
    </w:div>
    <w:div w:id="1207376097">
      <w:bodyDiv w:val="1"/>
      <w:marLeft w:val="0"/>
      <w:marRight w:val="0"/>
      <w:marTop w:val="0"/>
      <w:marBottom w:val="0"/>
      <w:divBdr>
        <w:top w:val="none" w:sz="0" w:space="0" w:color="auto"/>
        <w:left w:val="none" w:sz="0" w:space="0" w:color="auto"/>
        <w:bottom w:val="none" w:sz="0" w:space="0" w:color="auto"/>
        <w:right w:val="none" w:sz="0" w:space="0" w:color="auto"/>
      </w:divBdr>
    </w:div>
    <w:div w:id="1263076805">
      <w:bodyDiv w:val="1"/>
      <w:marLeft w:val="0"/>
      <w:marRight w:val="0"/>
      <w:marTop w:val="0"/>
      <w:marBottom w:val="0"/>
      <w:divBdr>
        <w:top w:val="none" w:sz="0" w:space="0" w:color="auto"/>
        <w:left w:val="none" w:sz="0" w:space="0" w:color="auto"/>
        <w:bottom w:val="none" w:sz="0" w:space="0" w:color="auto"/>
        <w:right w:val="none" w:sz="0" w:space="0" w:color="auto"/>
      </w:divBdr>
    </w:div>
    <w:div w:id="1266501565">
      <w:bodyDiv w:val="1"/>
      <w:marLeft w:val="0"/>
      <w:marRight w:val="0"/>
      <w:marTop w:val="0"/>
      <w:marBottom w:val="0"/>
      <w:divBdr>
        <w:top w:val="none" w:sz="0" w:space="0" w:color="auto"/>
        <w:left w:val="none" w:sz="0" w:space="0" w:color="auto"/>
        <w:bottom w:val="none" w:sz="0" w:space="0" w:color="auto"/>
        <w:right w:val="none" w:sz="0" w:space="0" w:color="auto"/>
      </w:divBdr>
    </w:div>
    <w:div w:id="1274551132">
      <w:bodyDiv w:val="1"/>
      <w:marLeft w:val="0"/>
      <w:marRight w:val="0"/>
      <w:marTop w:val="0"/>
      <w:marBottom w:val="0"/>
      <w:divBdr>
        <w:top w:val="none" w:sz="0" w:space="0" w:color="auto"/>
        <w:left w:val="none" w:sz="0" w:space="0" w:color="auto"/>
        <w:bottom w:val="none" w:sz="0" w:space="0" w:color="auto"/>
        <w:right w:val="none" w:sz="0" w:space="0" w:color="auto"/>
      </w:divBdr>
    </w:div>
    <w:div w:id="1296787943">
      <w:bodyDiv w:val="1"/>
      <w:marLeft w:val="0"/>
      <w:marRight w:val="0"/>
      <w:marTop w:val="0"/>
      <w:marBottom w:val="0"/>
      <w:divBdr>
        <w:top w:val="none" w:sz="0" w:space="0" w:color="auto"/>
        <w:left w:val="none" w:sz="0" w:space="0" w:color="auto"/>
        <w:bottom w:val="none" w:sz="0" w:space="0" w:color="auto"/>
        <w:right w:val="none" w:sz="0" w:space="0" w:color="auto"/>
      </w:divBdr>
    </w:div>
    <w:div w:id="1328093685">
      <w:bodyDiv w:val="1"/>
      <w:marLeft w:val="0"/>
      <w:marRight w:val="0"/>
      <w:marTop w:val="0"/>
      <w:marBottom w:val="0"/>
      <w:divBdr>
        <w:top w:val="none" w:sz="0" w:space="0" w:color="auto"/>
        <w:left w:val="none" w:sz="0" w:space="0" w:color="auto"/>
        <w:bottom w:val="none" w:sz="0" w:space="0" w:color="auto"/>
        <w:right w:val="none" w:sz="0" w:space="0" w:color="auto"/>
      </w:divBdr>
    </w:div>
    <w:div w:id="1328943614">
      <w:bodyDiv w:val="1"/>
      <w:marLeft w:val="0"/>
      <w:marRight w:val="0"/>
      <w:marTop w:val="0"/>
      <w:marBottom w:val="0"/>
      <w:divBdr>
        <w:top w:val="none" w:sz="0" w:space="0" w:color="auto"/>
        <w:left w:val="none" w:sz="0" w:space="0" w:color="auto"/>
        <w:bottom w:val="none" w:sz="0" w:space="0" w:color="auto"/>
        <w:right w:val="none" w:sz="0" w:space="0" w:color="auto"/>
      </w:divBdr>
    </w:div>
    <w:div w:id="1335449999">
      <w:bodyDiv w:val="1"/>
      <w:marLeft w:val="0"/>
      <w:marRight w:val="0"/>
      <w:marTop w:val="0"/>
      <w:marBottom w:val="0"/>
      <w:divBdr>
        <w:top w:val="none" w:sz="0" w:space="0" w:color="auto"/>
        <w:left w:val="none" w:sz="0" w:space="0" w:color="auto"/>
        <w:bottom w:val="none" w:sz="0" w:space="0" w:color="auto"/>
        <w:right w:val="none" w:sz="0" w:space="0" w:color="auto"/>
      </w:divBdr>
    </w:div>
    <w:div w:id="1367675397">
      <w:bodyDiv w:val="1"/>
      <w:marLeft w:val="0"/>
      <w:marRight w:val="0"/>
      <w:marTop w:val="0"/>
      <w:marBottom w:val="0"/>
      <w:divBdr>
        <w:top w:val="none" w:sz="0" w:space="0" w:color="auto"/>
        <w:left w:val="none" w:sz="0" w:space="0" w:color="auto"/>
        <w:bottom w:val="none" w:sz="0" w:space="0" w:color="auto"/>
        <w:right w:val="none" w:sz="0" w:space="0" w:color="auto"/>
      </w:divBdr>
    </w:div>
    <w:div w:id="1395078126">
      <w:bodyDiv w:val="1"/>
      <w:marLeft w:val="0"/>
      <w:marRight w:val="0"/>
      <w:marTop w:val="0"/>
      <w:marBottom w:val="0"/>
      <w:divBdr>
        <w:top w:val="none" w:sz="0" w:space="0" w:color="auto"/>
        <w:left w:val="none" w:sz="0" w:space="0" w:color="auto"/>
        <w:bottom w:val="none" w:sz="0" w:space="0" w:color="auto"/>
        <w:right w:val="none" w:sz="0" w:space="0" w:color="auto"/>
      </w:divBdr>
    </w:div>
    <w:div w:id="1426801603">
      <w:bodyDiv w:val="1"/>
      <w:marLeft w:val="0"/>
      <w:marRight w:val="0"/>
      <w:marTop w:val="0"/>
      <w:marBottom w:val="0"/>
      <w:divBdr>
        <w:top w:val="none" w:sz="0" w:space="0" w:color="auto"/>
        <w:left w:val="none" w:sz="0" w:space="0" w:color="auto"/>
        <w:bottom w:val="none" w:sz="0" w:space="0" w:color="auto"/>
        <w:right w:val="none" w:sz="0" w:space="0" w:color="auto"/>
      </w:divBdr>
    </w:div>
    <w:div w:id="1438869749">
      <w:bodyDiv w:val="1"/>
      <w:marLeft w:val="0"/>
      <w:marRight w:val="0"/>
      <w:marTop w:val="0"/>
      <w:marBottom w:val="0"/>
      <w:divBdr>
        <w:top w:val="none" w:sz="0" w:space="0" w:color="auto"/>
        <w:left w:val="none" w:sz="0" w:space="0" w:color="auto"/>
        <w:bottom w:val="none" w:sz="0" w:space="0" w:color="auto"/>
        <w:right w:val="none" w:sz="0" w:space="0" w:color="auto"/>
      </w:divBdr>
    </w:div>
    <w:div w:id="1439328033">
      <w:bodyDiv w:val="1"/>
      <w:marLeft w:val="0"/>
      <w:marRight w:val="0"/>
      <w:marTop w:val="0"/>
      <w:marBottom w:val="0"/>
      <w:divBdr>
        <w:top w:val="none" w:sz="0" w:space="0" w:color="auto"/>
        <w:left w:val="none" w:sz="0" w:space="0" w:color="auto"/>
        <w:bottom w:val="none" w:sz="0" w:space="0" w:color="auto"/>
        <w:right w:val="none" w:sz="0" w:space="0" w:color="auto"/>
      </w:divBdr>
    </w:div>
    <w:div w:id="1486626672">
      <w:bodyDiv w:val="1"/>
      <w:marLeft w:val="0"/>
      <w:marRight w:val="0"/>
      <w:marTop w:val="0"/>
      <w:marBottom w:val="0"/>
      <w:divBdr>
        <w:top w:val="none" w:sz="0" w:space="0" w:color="auto"/>
        <w:left w:val="none" w:sz="0" w:space="0" w:color="auto"/>
        <w:bottom w:val="none" w:sz="0" w:space="0" w:color="auto"/>
        <w:right w:val="none" w:sz="0" w:space="0" w:color="auto"/>
      </w:divBdr>
    </w:div>
    <w:div w:id="1486825249">
      <w:bodyDiv w:val="1"/>
      <w:marLeft w:val="0"/>
      <w:marRight w:val="0"/>
      <w:marTop w:val="0"/>
      <w:marBottom w:val="0"/>
      <w:divBdr>
        <w:top w:val="none" w:sz="0" w:space="0" w:color="auto"/>
        <w:left w:val="none" w:sz="0" w:space="0" w:color="auto"/>
        <w:bottom w:val="none" w:sz="0" w:space="0" w:color="auto"/>
        <w:right w:val="none" w:sz="0" w:space="0" w:color="auto"/>
      </w:divBdr>
    </w:div>
    <w:div w:id="1515418093">
      <w:bodyDiv w:val="1"/>
      <w:marLeft w:val="0"/>
      <w:marRight w:val="0"/>
      <w:marTop w:val="0"/>
      <w:marBottom w:val="0"/>
      <w:divBdr>
        <w:top w:val="none" w:sz="0" w:space="0" w:color="auto"/>
        <w:left w:val="none" w:sz="0" w:space="0" w:color="auto"/>
        <w:bottom w:val="none" w:sz="0" w:space="0" w:color="auto"/>
        <w:right w:val="none" w:sz="0" w:space="0" w:color="auto"/>
      </w:divBdr>
    </w:div>
    <w:div w:id="1546525079">
      <w:bodyDiv w:val="1"/>
      <w:marLeft w:val="0"/>
      <w:marRight w:val="0"/>
      <w:marTop w:val="0"/>
      <w:marBottom w:val="0"/>
      <w:divBdr>
        <w:top w:val="none" w:sz="0" w:space="0" w:color="auto"/>
        <w:left w:val="none" w:sz="0" w:space="0" w:color="auto"/>
        <w:bottom w:val="none" w:sz="0" w:space="0" w:color="auto"/>
        <w:right w:val="none" w:sz="0" w:space="0" w:color="auto"/>
      </w:divBdr>
      <w:divsChild>
        <w:div w:id="2085031819">
          <w:marLeft w:val="0"/>
          <w:marRight w:val="0"/>
          <w:marTop w:val="0"/>
          <w:marBottom w:val="0"/>
          <w:divBdr>
            <w:top w:val="none" w:sz="0" w:space="0" w:color="auto"/>
            <w:left w:val="none" w:sz="0" w:space="0" w:color="auto"/>
            <w:bottom w:val="none" w:sz="0" w:space="0" w:color="auto"/>
            <w:right w:val="none" w:sz="0" w:space="0" w:color="auto"/>
          </w:divBdr>
          <w:divsChild>
            <w:div w:id="247740333">
              <w:marLeft w:val="0"/>
              <w:marRight w:val="0"/>
              <w:marTop w:val="0"/>
              <w:marBottom w:val="0"/>
              <w:divBdr>
                <w:top w:val="none" w:sz="0" w:space="0" w:color="auto"/>
                <w:left w:val="none" w:sz="0" w:space="0" w:color="auto"/>
                <w:bottom w:val="none" w:sz="0" w:space="0" w:color="auto"/>
                <w:right w:val="none" w:sz="0" w:space="0" w:color="auto"/>
              </w:divBdr>
              <w:divsChild>
                <w:div w:id="1330206313">
                  <w:marLeft w:val="0"/>
                  <w:marRight w:val="0"/>
                  <w:marTop w:val="0"/>
                  <w:marBottom w:val="0"/>
                  <w:divBdr>
                    <w:top w:val="none" w:sz="0" w:space="0" w:color="auto"/>
                    <w:left w:val="none" w:sz="0" w:space="0" w:color="auto"/>
                    <w:bottom w:val="none" w:sz="0" w:space="0" w:color="auto"/>
                    <w:right w:val="none" w:sz="0" w:space="0" w:color="auto"/>
                  </w:divBdr>
                  <w:divsChild>
                    <w:div w:id="1587156629">
                      <w:marLeft w:val="225"/>
                      <w:marRight w:val="0"/>
                      <w:marTop w:val="300"/>
                      <w:marBottom w:val="300"/>
                      <w:divBdr>
                        <w:top w:val="none" w:sz="0" w:space="0" w:color="auto"/>
                        <w:left w:val="none" w:sz="0" w:space="0" w:color="auto"/>
                        <w:bottom w:val="none" w:sz="0" w:space="0" w:color="auto"/>
                        <w:right w:val="none" w:sz="0" w:space="0" w:color="auto"/>
                      </w:divBdr>
                      <w:divsChild>
                        <w:div w:id="1617175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99831667">
      <w:bodyDiv w:val="1"/>
      <w:marLeft w:val="0"/>
      <w:marRight w:val="0"/>
      <w:marTop w:val="0"/>
      <w:marBottom w:val="0"/>
      <w:divBdr>
        <w:top w:val="none" w:sz="0" w:space="0" w:color="auto"/>
        <w:left w:val="none" w:sz="0" w:space="0" w:color="auto"/>
        <w:bottom w:val="none" w:sz="0" w:space="0" w:color="auto"/>
        <w:right w:val="none" w:sz="0" w:space="0" w:color="auto"/>
      </w:divBdr>
    </w:div>
    <w:div w:id="1654137777">
      <w:bodyDiv w:val="1"/>
      <w:marLeft w:val="0"/>
      <w:marRight w:val="0"/>
      <w:marTop w:val="0"/>
      <w:marBottom w:val="0"/>
      <w:divBdr>
        <w:top w:val="none" w:sz="0" w:space="0" w:color="auto"/>
        <w:left w:val="none" w:sz="0" w:space="0" w:color="auto"/>
        <w:bottom w:val="none" w:sz="0" w:space="0" w:color="auto"/>
        <w:right w:val="none" w:sz="0" w:space="0" w:color="auto"/>
      </w:divBdr>
    </w:div>
    <w:div w:id="1684630463">
      <w:bodyDiv w:val="1"/>
      <w:marLeft w:val="0"/>
      <w:marRight w:val="0"/>
      <w:marTop w:val="0"/>
      <w:marBottom w:val="0"/>
      <w:divBdr>
        <w:top w:val="none" w:sz="0" w:space="0" w:color="auto"/>
        <w:left w:val="none" w:sz="0" w:space="0" w:color="auto"/>
        <w:bottom w:val="none" w:sz="0" w:space="0" w:color="auto"/>
        <w:right w:val="none" w:sz="0" w:space="0" w:color="auto"/>
      </w:divBdr>
    </w:div>
    <w:div w:id="1695887343">
      <w:bodyDiv w:val="1"/>
      <w:marLeft w:val="0"/>
      <w:marRight w:val="0"/>
      <w:marTop w:val="0"/>
      <w:marBottom w:val="0"/>
      <w:divBdr>
        <w:top w:val="none" w:sz="0" w:space="0" w:color="auto"/>
        <w:left w:val="none" w:sz="0" w:space="0" w:color="auto"/>
        <w:bottom w:val="none" w:sz="0" w:space="0" w:color="auto"/>
        <w:right w:val="none" w:sz="0" w:space="0" w:color="auto"/>
      </w:divBdr>
    </w:div>
    <w:div w:id="1701122204">
      <w:bodyDiv w:val="1"/>
      <w:marLeft w:val="0"/>
      <w:marRight w:val="0"/>
      <w:marTop w:val="0"/>
      <w:marBottom w:val="0"/>
      <w:divBdr>
        <w:top w:val="none" w:sz="0" w:space="0" w:color="auto"/>
        <w:left w:val="none" w:sz="0" w:space="0" w:color="auto"/>
        <w:bottom w:val="none" w:sz="0" w:space="0" w:color="auto"/>
        <w:right w:val="none" w:sz="0" w:space="0" w:color="auto"/>
      </w:divBdr>
    </w:div>
    <w:div w:id="1704666528">
      <w:bodyDiv w:val="1"/>
      <w:marLeft w:val="0"/>
      <w:marRight w:val="0"/>
      <w:marTop w:val="0"/>
      <w:marBottom w:val="0"/>
      <w:divBdr>
        <w:top w:val="none" w:sz="0" w:space="0" w:color="auto"/>
        <w:left w:val="none" w:sz="0" w:space="0" w:color="auto"/>
        <w:bottom w:val="none" w:sz="0" w:space="0" w:color="auto"/>
        <w:right w:val="none" w:sz="0" w:space="0" w:color="auto"/>
      </w:divBdr>
    </w:div>
    <w:div w:id="1726219428">
      <w:bodyDiv w:val="1"/>
      <w:marLeft w:val="0"/>
      <w:marRight w:val="0"/>
      <w:marTop w:val="0"/>
      <w:marBottom w:val="0"/>
      <w:divBdr>
        <w:top w:val="none" w:sz="0" w:space="0" w:color="auto"/>
        <w:left w:val="none" w:sz="0" w:space="0" w:color="auto"/>
        <w:bottom w:val="none" w:sz="0" w:space="0" w:color="auto"/>
        <w:right w:val="none" w:sz="0" w:space="0" w:color="auto"/>
      </w:divBdr>
    </w:div>
    <w:div w:id="1733000190">
      <w:bodyDiv w:val="1"/>
      <w:marLeft w:val="0"/>
      <w:marRight w:val="0"/>
      <w:marTop w:val="0"/>
      <w:marBottom w:val="0"/>
      <w:divBdr>
        <w:top w:val="none" w:sz="0" w:space="0" w:color="auto"/>
        <w:left w:val="none" w:sz="0" w:space="0" w:color="auto"/>
        <w:bottom w:val="none" w:sz="0" w:space="0" w:color="auto"/>
        <w:right w:val="none" w:sz="0" w:space="0" w:color="auto"/>
      </w:divBdr>
    </w:div>
    <w:div w:id="1736466218">
      <w:bodyDiv w:val="1"/>
      <w:marLeft w:val="0"/>
      <w:marRight w:val="0"/>
      <w:marTop w:val="0"/>
      <w:marBottom w:val="0"/>
      <w:divBdr>
        <w:top w:val="none" w:sz="0" w:space="0" w:color="auto"/>
        <w:left w:val="none" w:sz="0" w:space="0" w:color="auto"/>
        <w:bottom w:val="none" w:sz="0" w:space="0" w:color="auto"/>
        <w:right w:val="none" w:sz="0" w:space="0" w:color="auto"/>
      </w:divBdr>
    </w:div>
    <w:div w:id="1747268598">
      <w:bodyDiv w:val="1"/>
      <w:marLeft w:val="0"/>
      <w:marRight w:val="0"/>
      <w:marTop w:val="0"/>
      <w:marBottom w:val="0"/>
      <w:divBdr>
        <w:top w:val="none" w:sz="0" w:space="0" w:color="auto"/>
        <w:left w:val="none" w:sz="0" w:space="0" w:color="auto"/>
        <w:bottom w:val="none" w:sz="0" w:space="0" w:color="auto"/>
        <w:right w:val="none" w:sz="0" w:space="0" w:color="auto"/>
      </w:divBdr>
    </w:div>
    <w:div w:id="1760060077">
      <w:bodyDiv w:val="1"/>
      <w:marLeft w:val="0"/>
      <w:marRight w:val="0"/>
      <w:marTop w:val="0"/>
      <w:marBottom w:val="0"/>
      <w:divBdr>
        <w:top w:val="none" w:sz="0" w:space="0" w:color="auto"/>
        <w:left w:val="none" w:sz="0" w:space="0" w:color="auto"/>
        <w:bottom w:val="none" w:sz="0" w:space="0" w:color="auto"/>
        <w:right w:val="none" w:sz="0" w:space="0" w:color="auto"/>
      </w:divBdr>
    </w:div>
    <w:div w:id="1796824555">
      <w:bodyDiv w:val="1"/>
      <w:marLeft w:val="0"/>
      <w:marRight w:val="0"/>
      <w:marTop w:val="0"/>
      <w:marBottom w:val="0"/>
      <w:divBdr>
        <w:top w:val="none" w:sz="0" w:space="0" w:color="auto"/>
        <w:left w:val="none" w:sz="0" w:space="0" w:color="auto"/>
        <w:bottom w:val="none" w:sz="0" w:space="0" w:color="auto"/>
        <w:right w:val="none" w:sz="0" w:space="0" w:color="auto"/>
      </w:divBdr>
    </w:div>
    <w:div w:id="1832790648">
      <w:bodyDiv w:val="1"/>
      <w:marLeft w:val="0"/>
      <w:marRight w:val="0"/>
      <w:marTop w:val="0"/>
      <w:marBottom w:val="0"/>
      <w:divBdr>
        <w:top w:val="none" w:sz="0" w:space="0" w:color="auto"/>
        <w:left w:val="none" w:sz="0" w:space="0" w:color="auto"/>
        <w:bottom w:val="none" w:sz="0" w:space="0" w:color="auto"/>
        <w:right w:val="none" w:sz="0" w:space="0" w:color="auto"/>
      </w:divBdr>
    </w:div>
    <w:div w:id="1837722710">
      <w:bodyDiv w:val="1"/>
      <w:marLeft w:val="0"/>
      <w:marRight w:val="0"/>
      <w:marTop w:val="0"/>
      <w:marBottom w:val="0"/>
      <w:divBdr>
        <w:top w:val="none" w:sz="0" w:space="0" w:color="auto"/>
        <w:left w:val="none" w:sz="0" w:space="0" w:color="auto"/>
        <w:bottom w:val="none" w:sz="0" w:space="0" w:color="auto"/>
        <w:right w:val="none" w:sz="0" w:space="0" w:color="auto"/>
      </w:divBdr>
    </w:div>
    <w:div w:id="1883059776">
      <w:bodyDiv w:val="1"/>
      <w:marLeft w:val="0"/>
      <w:marRight w:val="0"/>
      <w:marTop w:val="0"/>
      <w:marBottom w:val="0"/>
      <w:divBdr>
        <w:top w:val="none" w:sz="0" w:space="0" w:color="auto"/>
        <w:left w:val="none" w:sz="0" w:space="0" w:color="auto"/>
        <w:bottom w:val="none" w:sz="0" w:space="0" w:color="auto"/>
        <w:right w:val="none" w:sz="0" w:space="0" w:color="auto"/>
      </w:divBdr>
    </w:div>
    <w:div w:id="1887833258">
      <w:bodyDiv w:val="1"/>
      <w:marLeft w:val="0"/>
      <w:marRight w:val="0"/>
      <w:marTop w:val="0"/>
      <w:marBottom w:val="0"/>
      <w:divBdr>
        <w:top w:val="none" w:sz="0" w:space="0" w:color="auto"/>
        <w:left w:val="none" w:sz="0" w:space="0" w:color="auto"/>
        <w:bottom w:val="none" w:sz="0" w:space="0" w:color="auto"/>
        <w:right w:val="none" w:sz="0" w:space="0" w:color="auto"/>
      </w:divBdr>
    </w:div>
    <w:div w:id="1901937216">
      <w:bodyDiv w:val="1"/>
      <w:marLeft w:val="0"/>
      <w:marRight w:val="0"/>
      <w:marTop w:val="0"/>
      <w:marBottom w:val="0"/>
      <w:divBdr>
        <w:top w:val="none" w:sz="0" w:space="0" w:color="auto"/>
        <w:left w:val="none" w:sz="0" w:space="0" w:color="auto"/>
        <w:bottom w:val="none" w:sz="0" w:space="0" w:color="auto"/>
        <w:right w:val="none" w:sz="0" w:space="0" w:color="auto"/>
      </w:divBdr>
    </w:div>
    <w:div w:id="1934701300">
      <w:bodyDiv w:val="1"/>
      <w:marLeft w:val="0"/>
      <w:marRight w:val="0"/>
      <w:marTop w:val="0"/>
      <w:marBottom w:val="0"/>
      <w:divBdr>
        <w:top w:val="none" w:sz="0" w:space="0" w:color="auto"/>
        <w:left w:val="none" w:sz="0" w:space="0" w:color="auto"/>
        <w:bottom w:val="none" w:sz="0" w:space="0" w:color="auto"/>
        <w:right w:val="none" w:sz="0" w:space="0" w:color="auto"/>
      </w:divBdr>
    </w:div>
    <w:div w:id="1960260893">
      <w:bodyDiv w:val="1"/>
      <w:marLeft w:val="0"/>
      <w:marRight w:val="0"/>
      <w:marTop w:val="0"/>
      <w:marBottom w:val="0"/>
      <w:divBdr>
        <w:top w:val="none" w:sz="0" w:space="0" w:color="auto"/>
        <w:left w:val="none" w:sz="0" w:space="0" w:color="auto"/>
        <w:bottom w:val="none" w:sz="0" w:space="0" w:color="auto"/>
        <w:right w:val="none" w:sz="0" w:space="0" w:color="auto"/>
      </w:divBdr>
    </w:div>
    <w:div w:id="1971282356">
      <w:bodyDiv w:val="1"/>
      <w:marLeft w:val="0"/>
      <w:marRight w:val="0"/>
      <w:marTop w:val="0"/>
      <w:marBottom w:val="0"/>
      <w:divBdr>
        <w:top w:val="none" w:sz="0" w:space="0" w:color="auto"/>
        <w:left w:val="none" w:sz="0" w:space="0" w:color="auto"/>
        <w:bottom w:val="none" w:sz="0" w:space="0" w:color="auto"/>
        <w:right w:val="none" w:sz="0" w:space="0" w:color="auto"/>
      </w:divBdr>
    </w:div>
    <w:div w:id="2033918287">
      <w:bodyDiv w:val="1"/>
      <w:marLeft w:val="0"/>
      <w:marRight w:val="0"/>
      <w:marTop w:val="0"/>
      <w:marBottom w:val="0"/>
      <w:divBdr>
        <w:top w:val="none" w:sz="0" w:space="0" w:color="auto"/>
        <w:left w:val="none" w:sz="0" w:space="0" w:color="auto"/>
        <w:bottom w:val="none" w:sz="0" w:space="0" w:color="auto"/>
        <w:right w:val="none" w:sz="0" w:space="0" w:color="auto"/>
      </w:divBdr>
    </w:div>
    <w:div w:id="2074883972">
      <w:bodyDiv w:val="1"/>
      <w:marLeft w:val="0"/>
      <w:marRight w:val="0"/>
      <w:marTop w:val="0"/>
      <w:marBottom w:val="0"/>
      <w:divBdr>
        <w:top w:val="none" w:sz="0" w:space="0" w:color="auto"/>
        <w:left w:val="none" w:sz="0" w:space="0" w:color="auto"/>
        <w:bottom w:val="none" w:sz="0" w:space="0" w:color="auto"/>
        <w:right w:val="none" w:sz="0" w:space="0" w:color="auto"/>
      </w:divBdr>
    </w:div>
    <w:div w:id="21020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azmafin.admin-smolensk.ru" TargetMode="External"/><Relationship Id="rId13" Type="http://schemas.openxmlformats.org/officeDocument/2006/relationships/hyperlink" Target="consultantplus://offline/ref=C6E6A60DD046D22507CB65FD9F4D8989F10B51B0B56252889A45F758319492B69FDA2D168698440D28C5394E2047D6C14B3580FB79A01B2Aa9DCM" TargetMode="External"/><Relationship Id="rId18" Type="http://schemas.openxmlformats.org/officeDocument/2006/relationships/hyperlink" Target="consultantplus://offline/ref=BFE1B12D1B97AAE6B08D5F73E878F690CAB3DD8A7E1E319A7EF618BE3C68344ED7F0DE9AEE7A50AD8C81E905C01D9C1268F2F3057011hC4AJ" TargetMode="External"/><Relationship Id="rId26" Type="http://schemas.openxmlformats.org/officeDocument/2006/relationships/hyperlink" Target="consultantplus://offline/ref=03B6C8FA502A99BDDC626E0449E430B33F83E23F6F3418DF7FB1CCBCD724564B4F9C3C08485760C3BF2C512BB79FAB3C382690108013VFX4L" TargetMode="External"/><Relationship Id="rId3" Type="http://schemas.openxmlformats.org/officeDocument/2006/relationships/styles" Target="styles.xml"/><Relationship Id="rId21" Type="http://schemas.openxmlformats.org/officeDocument/2006/relationships/hyperlink" Target="https://vyazmafin.admin-smolensk.ru/docs/vyazma/poryadok-sostavleniya-i-vedeniya-svodnoj-byudzhetnoj-rospisi/" TargetMode="External"/><Relationship Id="rId34" Type="http://schemas.openxmlformats.org/officeDocument/2006/relationships/hyperlink" Target="consultantplus://offline/ref=076C15B46DC357EEFA5267F9702BBB92EE4EE4086350D7EE4C4C95EE9D7AEC86E4161FE02E1F130DCA4EE704E7A7D5A97271F5FB1EFE6D2E34L" TargetMode="External"/><Relationship Id="rId7" Type="http://schemas.openxmlformats.org/officeDocument/2006/relationships/endnotes" Target="endnotes.xml"/><Relationship Id="rId12" Type="http://schemas.openxmlformats.org/officeDocument/2006/relationships/hyperlink" Target="consultantplus://offline/ref=DC82B6DFCE147896729E4606AFA6B67B8AA92870AFB64EA3CA5DAE33BA6C0BEC99A2BD48852710EB38C1889E710C48B517E8AD653DB69FE6YD79L" TargetMode="External"/><Relationship Id="rId17" Type="http://schemas.openxmlformats.org/officeDocument/2006/relationships/hyperlink" Target="consultantplus://offline/ref=A4AC635F73BCAD20851B2956E58FEAAE666A1B011D0605A73E506B9463829BE37EDBCFECE4EDD4642FB8869DA4C32F59694EA5568F4C81A8b7F8M" TargetMode="External"/><Relationship Id="rId25" Type="http://schemas.openxmlformats.org/officeDocument/2006/relationships/hyperlink" Target="consultantplus://offline/ref=03B6C8FA502A99BDDC626E0449E430B33F82E3316C3618DF7FB1CCBCD724564B4F9C3C0A405562CEEC76412FFEC8A1203F3B8E119E13F769V4X7L" TargetMode="External"/><Relationship Id="rId33" Type="http://schemas.openxmlformats.org/officeDocument/2006/relationships/hyperlink" Target="consultantplus://offline/ref=55CEF5E745CC11451088DFC3F72D8EF8637C5F5C70BC52558C1E5D86C14696D65D83328B867AD5747DA1C107BDF073BBBB1CF3EDF7h0MFO" TargetMode="External"/><Relationship Id="rId2" Type="http://schemas.openxmlformats.org/officeDocument/2006/relationships/numbering" Target="numbering.xml"/><Relationship Id="rId16" Type="http://schemas.openxmlformats.org/officeDocument/2006/relationships/hyperlink" Target="consultantplus://offline/ref=A4AC635F73BCAD20851B2956E58FEAAE666A1B011D0605A73E506B9463829BE37EDBCFECE4EEDC622EB8869DA4C32F59694EA5568F4C81A8b7F8M" TargetMode="External"/><Relationship Id="rId20" Type="http://schemas.openxmlformats.org/officeDocument/2006/relationships/hyperlink" Target="https://vyazmafin.admin-smolensk.ru" TargetMode="External"/><Relationship Id="rId29" Type="http://schemas.openxmlformats.org/officeDocument/2006/relationships/hyperlink" Target="https://vyazmafin.admin-smolensk.ru/docs/vyazma/poryadok-sostavleniya-i-vedeniya-svodnoj-byudzhetnoj-rospi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82B6DFCE147896729E4606AFA6B67B89A02D79A2B64EA3CA5DAE33BA6C0BEC99A2BD48852415E93AC1889E710C48B517E8AD653DB69FE6YD79L" TargetMode="External"/><Relationship Id="rId24" Type="http://schemas.openxmlformats.org/officeDocument/2006/relationships/hyperlink" Target="https://vyazmafin.admin-smolensk.ru/svodnaya-budgetnaya-rospis/2022-rajon/" TargetMode="External"/><Relationship Id="rId32" Type="http://schemas.openxmlformats.org/officeDocument/2006/relationships/hyperlink" Target="https://vyazmafin.admin-smolensk.ru/svodnaya-budgetnaya-rospis/2022-raj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E6A60DD046D22507CB65FD9F4D8989F10B51B0B56252889A45F758319492B69FDA2D168698410C28C5394E2047D6C14B3580FB79A01B2Aa9DCM" TargetMode="External"/><Relationship Id="rId23" Type="http://schemas.openxmlformats.org/officeDocument/2006/relationships/hyperlink" Target="https://vyazmafin.admin-smolensk.ru/docs/vyazma/poryadok-sostavleniya-i-vedeniya-svodnoj-byudzhetnoj-rospisi/" TargetMode="External"/><Relationship Id="rId28" Type="http://schemas.openxmlformats.org/officeDocument/2006/relationships/hyperlink" Target="https://vyazmafin.admin-smolensk.ru/svodnaya-budgetnaya-rospis/2022-rajon/" TargetMode="External"/><Relationship Id="rId36" Type="http://schemas.openxmlformats.org/officeDocument/2006/relationships/fontTable" Target="fontTable.xml"/><Relationship Id="rId10" Type="http://schemas.openxmlformats.org/officeDocument/2006/relationships/hyperlink" Target="consultantplus://offline/ref=E78CE63CCED7E884252FDA69BF1794297635C9A2F989AB60D3318917CA34631F89D1F5A4360AF76EA5125BEF08574F880D9549B8D063zDA2M" TargetMode="External"/><Relationship Id="rId19" Type="http://schemas.openxmlformats.org/officeDocument/2006/relationships/hyperlink" Target="consultantplus://offline/ref=BFE1B12D1B97AAE6B08D5F73E878F690CAB3DD8A7E1E319A7EF618BE3C68344ED7F0DE9AEE7A50AD8C81E905C01D9C1268F2F3057011hC4AJ" TargetMode="External"/><Relationship Id="rId31" Type="http://schemas.openxmlformats.org/officeDocument/2006/relationships/hyperlink" Target="https://vyazmafin.admin-smolensk.ru/docs/vyazma/poryadok-sostavleniya-i-vedeniya-svodnoj-byudzhetnoj-rospisi/" TargetMode="External"/><Relationship Id="rId4" Type="http://schemas.openxmlformats.org/officeDocument/2006/relationships/settings" Target="settings.xml"/><Relationship Id="rId9" Type="http://schemas.openxmlformats.org/officeDocument/2006/relationships/hyperlink" Target="https://vyazmafin.admin-smolensk.ru" TargetMode="External"/><Relationship Id="rId14" Type="http://schemas.openxmlformats.org/officeDocument/2006/relationships/hyperlink" Target="consultantplus://offline/ref=C6E6A60DD046D22507CB65FD9F4D8989F10B51B0B56252889A45F758319492B69FDA2D168698440B2CC5394E2047D6C14B3580FB79A01B2Aa9DCM" TargetMode="External"/><Relationship Id="rId22" Type="http://schemas.openxmlformats.org/officeDocument/2006/relationships/hyperlink" Target="https://vyazmafin.admin-smolensk.ru/svodnaya-budgetnaya-rospis/2022-rajon/" TargetMode="External"/><Relationship Id="rId27" Type="http://schemas.openxmlformats.org/officeDocument/2006/relationships/hyperlink" Target="https://vyazmafin.admin-smolensk.ru/docs/vyazma/poryadok-sostavleniya-i-vedeniya-svodnoj-byudzhetnoj-rospisi/" TargetMode="External"/><Relationship Id="rId30" Type="http://schemas.openxmlformats.org/officeDocument/2006/relationships/hyperlink" Target="https://vyazmafin.admin-smolensk.ru/svodnaya-budgetnaya-rospis/2022-rajon/"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4F91-D123-4EAD-847F-01D827D7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94</Pages>
  <Words>37295</Words>
  <Characters>273067</Characters>
  <Application>Microsoft Office Word</Application>
  <DocSecurity>0</DocSecurity>
  <Lines>2275</Lines>
  <Paragraphs>619</Paragraphs>
  <ScaleCrop>false</ScaleCrop>
  <HeadingPairs>
    <vt:vector size="2" baseType="variant">
      <vt:variant>
        <vt:lpstr>Название</vt:lpstr>
      </vt:variant>
      <vt:variant>
        <vt:i4>1</vt:i4>
      </vt:variant>
    </vt:vector>
  </HeadingPairs>
  <TitlesOfParts>
    <vt:vector size="1" baseType="lpstr">
      <vt:lpstr>ОПЕРАТИВНЫЙ ОТЧЕТ</vt:lpstr>
    </vt:vector>
  </TitlesOfParts>
  <Company>MoBIL GROUP</Company>
  <LinksUpToDate>false</LinksUpToDate>
  <CharactersWithSpaces>309743</CharactersWithSpaces>
  <SharedDoc>false</SharedDoc>
  <HLinks>
    <vt:vector size="48" baseType="variant">
      <vt:variant>
        <vt:i4>4587600</vt:i4>
      </vt:variant>
      <vt:variant>
        <vt:i4>21</vt:i4>
      </vt:variant>
      <vt:variant>
        <vt:i4>0</vt:i4>
      </vt:variant>
      <vt:variant>
        <vt:i4>5</vt:i4>
      </vt:variant>
      <vt:variant>
        <vt:lpwstr>consultantplus://offline/ref=9148050238A4D857493200406971B31EA3D5B41419C250752174ABD0B2f074H</vt:lpwstr>
      </vt:variant>
      <vt:variant>
        <vt:lpwstr/>
      </vt:variant>
      <vt:variant>
        <vt:i4>4587600</vt:i4>
      </vt:variant>
      <vt:variant>
        <vt:i4>18</vt:i4>
      </vt:variant>
      <vt:variant>
        <vt:i4>0</vt:i4>
      </vt:variant>
      <vt:variant>
        <vt:i4>5</vt:i4>
      </vt:variant>
      <vt:variant>
        <vt:lpwstr>consultantplus://offline/ref=9148050238A4D857493200406971B31EA3D5B41419C250752174ABD0B2f074H</vt:lpwstr>
      </vt:variant>
      <vt:variant>
        <vt:lpwstr/>
      </vt:variant>
      <vt:variant>
        <vt:i4>8192103</vt:i4>
      </vt:variant>
      <vt:variant>
        <vt:i4>15</vt:i4>
      </vt:variant>
      <vt:variant>
        <vt:i4>0</vt:i4>
      </vt:variant>
      <vt:variant>
        <vt:i4>5</vt:i4>
      </vt:variant>
      <vt:variant>
        <vt:lpwstr>consultantplus://offline/ref=A0414AC90E7807FA305CBB9B0BA2B73C2B841827E945DE2F01551B60621DEB6A370866A7AE28C0g5L</vt:lpwstr>
      </vt:variant>
      <vt:variant>
        <vt:lpwstr/>
      </vt:variant>
      <vt:variant>
        <vt:i4>7471143</vt:i4>
      </vt:variant>
      <vt:variant>
        <vt:i4>12</vt:i4>
      </vt:variant>
      <vt:variant>
        <vt:i4>0</vt:i4>
      </vt:variant>
      <vt:variant>
        <vt:i4>5</vt:i4>
      </vt:variant>
      <vt:variant>
        <vt:lpwstr>https://www.audar-info.ru/docs/acts/?sectId=395400</vt:lpwstr>
      </vt:variant>
      <vt:variant>
        <vt:lpwstr/>
      </vt:variant>
      <vt:variant>
        <vt:i4>4587600</vt:i4>
      </vt:variant>
      <vt:variant>
        <vt:i4>9</vt:i4>
      </vt:variant>
      <vt:variant>
        <vt:i4>0</vt:i4>
      </vt:variant>
      <vt:variant>
        <vt:i4>5</vt:i4>
      </vt:variant>
      <vt:variant>
        <vt:lpwstr>consultantplus://offline/ref=9148050238A4D857493200406971B31EA3D5B41419C250752174ABD0B2f074H</vt:lpwstr>
      </vt:variant>
      <vt:variant>
        <vt:lpwstr/>
      </vt:variant>
      <vt:variant>
        <vt:i4>2555957</vt:i4>
      </vt:variant>
      <vt:variant>
        <vt:i4>6</vt:i4>
      </vt:variant>
      <vt:variant>
        <vt:i4>0</vt:i4>
      </vt:variant>
      <vt:variant>
        <vt:i4>5</vt:i4>
      </vt:variant>
      <vt:variant>
        <vt:lpwstr>consultantplus://offline/ref=AD701D2200D14C1522F45A643E1B5DEF73803D39DE034156F1CD6210B7A254DBCA70B9B3C08CFDf0G</vt:lpwstr>
      </vt:variant>
      <vt:variant>
        <vt:lpwstr/>
      </vt:variant>
      <vt:variant>
        <vt:i4>7929910</vt:i4>
      </vt:variant>
      <vt:variant>
        <vt:i4>3</vt:i4>
      </vt:variant>
      <vt:variant>
        <vt:i4>0</vt:i4>
      </vt:variant>
      <vt:variant>
        <vt:i4>5</vt:i4>
      </vt:variant>
      <vt:variant>
        <vt:lpwstr>consultantplus://offline/ref=FC48FED3E8695B9D5E1328BBC6D0E15F8225F9F0526F80390442368BE7C9DC39F33D9028590CF45BCDaBG</vt:lpwstr>
      </vt:variant>
      <vt:variant>
        <vt:lpwstr/>
      </vt:variant>
      <vt:variant>
        <vt:i4>6684770</vt:i4>
      </vt:variant>
      <vt:variant>
        <vt:i4>0</vt:i4>
      </vt:variant>
      <vt:variant>
        <vt:i4>0</vt:i4>
      </vt:variant>
      <vt:variant>
        <vt:i4>5</vt:i4>
      </vt:variant>
      <vt:variant>
        <vt:lpwstr>consultantplus://offline/ref=BED677E2BC4471125D65A661DC0A1568338336E15A42B1B98952412C72B88900A54C19DDEC1EBCZ0G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ОПЕРАТИВНЫЙ ОТЧЕТ</dc:title>
  <dc:creator>user</dc:creator>
  <cp:lastModifiedBy>user</cp:lastModifiedBy>
  <cp:revision>193</cp:revision>
  <cp:lastPrinted>2022-04-28T08:59:00Z</cp:lastPrinted>
  <dcterms:created xsi:type="dcterms:W3CDTF">2023-04-25T12:50:00Z</dcterms:created>
  <dcterms:modified xsi:type="dcterms:W3CDTF">2023-05-31T09:37:00Z</dcterms:modified>
</cp:coreProperties>
</file>