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202" w:rsidRPr="005E167B" w:rsidRDefault="008C4A78" w:rsidP="007527F8">
      <w:pPr>
        <w:pStyle w:val="1"/>
        <w:jc w:val="center"/>
        <w:rPr>
          <w:rFonts w:ascii="Times New Roman" w:hAnsi="Times New Roman"/>
          <w:b/>
          <w:sz w:val="24"/>
          <w:szCs w:val="24"/>
        </w:rPr>
      </w:pPr>
      <w:r w:rsidRPr="005E167B">
        <w:rPr>
          <w:rFonts w:ascii="Times New Roman" w:hAnsi="Times New Roman"/>
          <w:b/>
          <w:sz w:val="24"/>
          <w:szCs w:val="24"/>
        </w:rPr>
        <w:t>ЗАКЛЮЧЕНИЕ</w:t>
      </w:r>
    </w:p>
    <w:p w:rsidR="00301202" w:rsidRPr="005E167B" w:rsidRDefault="008C4A78" w:rsidP="007928B8">
      <w:pPr>
        <w:pStyle w:val="1"/>
        <w:jc w:val="both"/>
        <w:rPr>
          <w:rFonts w:ascii="Times New Roman" w:hAnsi="Times New Roman"/>
          <w:b/>
          <w:sz w:val="24"/>
          <w:szCs w:val="24"/>
        </w:rPr>
      </w:pPr>
      <w:r w:rsidRPr="005E167B">
        <w:rPr>
          <w:rFonts w:ascii="Times New Roman" w:hAnsi="Times New Roman"/>
          <w:b/>
          <w:sz w:val="24"/>
          <w:szCs w:val="24"/>
        </w:rPr>
        <w:t xml:space="preserve">по результатам внешней проверки годового отчета </w:t>
      </w:r>
      <w:r w:rsidR="00E93BFB" w:rsidRPr="005E167B">
        <w:rPr>
          <w:rFonts w:ascii="Times New Roman" w:hAnsi="Times New Roman"/>
          <w:b/>
          <w:sz w:val="24"/>
          <w:szCs w:val="24"/>
        </w:rPr>
        <w:t>об исполнении</w:t>
      </w:r>
      <w:r w:rsidR="00301202" w:rsidRPr="005E167B">
        <w:rPr>
          <w:rFonts w:ascii="Times New Roman" w:hAnsi="Times New Roman"/>
          <w:b/>
          <w:sz w:val="24"/>
          <w:szCs w:val="24"/>
        </w:rPr>
        <w:t xml:space="preserve"> бюджета </w:t>
      </w:r>
      <w:r w:rsidR="00BE09B7" w:rsidRPr="005E167B">
        <w:rPr>
          <w:rFonts w:ascii="Times New Roman" w:hAnsi="Times New Roman"/>
          <w:b/>
          <w:sz w:val="24"/>
          <w:szCs w:val="24"/>
        </w:rPr>
        <w:t>муниципального образования «Вяземский район» Смоленской области</w:t>
      </w:r>
      <w:r w:rsidR="00301202" w:rsidRPr="005E167B">
        <w:rPr>
          <w:rFonts w:ascii="Times New Roman" w:hAnsi="Times New Roman"/>
          <w:b/>
          <w:sz w:val="24"/>
          <w:szCs w:val="24"/>
        </w:rPr>
        <w:t xml:space="preserve"> за 20</w:t>
      </w:r>
      <w:r w:rsidR="005E167B" w:rsidRPr="005E167B">
        <w:rPr>
          <w:rFonts w:ascii="Times New Roman" w:hAnsi="Times New Roman"/>
          <w:b/>
          <w:sz w:val="24"/>
          <w:szCs w:val="24"/>
        </w:rPr>
        <w:t>20</w:t>
      </w:r>
      <w:r w:rsidR="00301202" w:rsidRPr="005E167B">
        <w:rPr>
          <w:rFonts w:ascii="Times New Roman" w:hAnsi="Times New Roman"/>
          <w:b/>
          <w:sz w:val="24"/>
          <w:szCs w:val="24"/>
        </w:rPr>
        <w:t xml:space="preserve"> год</w:t>
      </w:r>
    </w:p>
    <w:p w:rsidR="00301202" w:rsidRPr="005E167B" w:rsidRDefault="00301202" w:rsidP="007928B8">
      <w:pPr>
        <w:pStyle w:val="1"/>
        <w:jc w:val="center"/>
        <w:rPr>
          <w:rFonts w:ascii="Times New Roman" w:hAnsi="Times New Roman"/>
          <w:b/>
          <w:sz w:val="24"/>
          <w:szCs w:val="24"/>
        </w:rPr>
      </w:pPr>
    </w:p>
    <w:p w:rsidR="00776542" w:rsidRDefault="00776542" w:rsidP="003F1F8F">
      <w:pPr>
        <w:pStyle w:val="1"/>
        <w:jc w:val="both"/>
        <w:rPr>
          <w:rFonts w:ascii="Times New Roman" w:hAnsi="Times New Roman"/>
          <w:sz w:val="24"/>
          <w:szCs w:val="24"/>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774"/>
      </w:tblGrid>
      <w:tr w:rsidR="00776542" w:rsidRPr="00776542" w:rsidTr="00776542">
        <w:trPr>
          <w:trHeight w:val="212"/>
        </w:trPr>
        <w:tc>
          <w:tcPr>
            <w:tcW w:w="4672" w:type="dxa"/>
          </w:tcPr>
          <w:p w:rsidR="00776542" w:rsidRPr="00776542" w:rsidRDefault="00776542" w:rsidP="00776542">
            <w:pPr>
              <w:widowControl/>
              <w:autoSpaceDE/>
              <w:autoSpaceDN/>
              <w:adjustRightInd/>
              <w:jc w:val="both"/>
              <w:rPr>
                <w:rFonts w:eastAsia="Times New Roman"/>
              </w:rPr>
            </w:pPr>
            <w:r w:rsidRPr="00776542">
              <w:rPr>
                <w:rFonts w:eastAsia="Times New Roman"/>
              </w:rPr>
              <w:t>г. Вязьма</w:t>
            </w:r>
          </w:p>
        </w:tc>
        <w:tc>
          <w:tcPr>
            <w:tcW w:w="4792" w:type="dxa"/>
          </w:tcPr>
          <w:p w:rsidR="00776542" w:rsidRPr="00776542" w:rsidRDefault="00794198" w:rsidP="00776542">
            <w:pPr>
              <w:widowControl/>
              <w:autoSpaceDE/>
              <w:autoSpaceDN/>
              <w:adjustRightInd/>
              <w:jc w:val="right"/>
              <w:rPr>
                <w:rFonts w:eastAsia="Times New Roman"/>
              </w:rPr>
            </w:pPr>
            <w:r>
              <w:rPr>
                <w:rFonts w:eastAsia="Times New Roman"/>
              </w:rPr>
              <w:t xml:space="preserve">30 </w:t>
            </w:r>
            <w:r w:rsidR="00776542">
              <w:rPr>
                <w:rFonts w:eastAsia="Times New Roman"/>
              </w:rPr>
              <w:t>апреля</w:t>
            </w:r>
            <w:r w:rsidR="00776542" w:rsidRPr="00776542">
              <w:rPr>
                <w:rFonts w:eastAsia="Times New Roman"/>
              </w:rPr>
              <w:t xml:space="preserve"> 2021 года</w:t>
            </w:r>
          </w:p>
        </w:tc>
      </w:tr>
    </w:tbl>
    <w:p w:rsidR="003F1F8F" w:rsidRPr="005E167B" w:rsidRDefault="003F1F8F" w:rsidP="003F1F8F">
      <w:pPr>
        <w:pStyle w:val="1"/>
        <w:jc w:val="both"/>
        <w:rPr>
          <w:rFonts w:ascii="Times New Roman" w:hAnsi="Times New Roman"/>
          <w:sz w:val="24"/>
          <w:szCs w:val="24"/>
        </w:rPr>
      </w:pPr>
    </w:p>
    <w:p w:rsidR="003F1F8F" w:rsidRPr="005E167B" w:rsidRDefault="003F1F8F" w:rsidP="007078C0">
      <w:pPr>
        <w:pStyle w:val="a3"/>
        <w:tabs>
          <w:tab w:val="left" w:pos="0"/>
        </w:tabs>
        <w:ind w:firstLine="709"/>
        <w:jc w:val="both"/>
        <w:rPr>
          <w:rFonts w:ascii="Times New Roman" w:hAnsi="Times New Roman"/>
          <w:b/>
          <w:sz w:val="24"/>
          <w:szCs w:val="24"/>
        </w:rPr>
      </w:pPr>
      <w:r w:rsidRPr="005E167B">
        <w:rPr>
          <w:rFonts w:ascii="Times New Roman" w:hAnsi="Times New Roman"/>
          <w:b/>
          <w:sz w:val="24"/>
          <w:szCs w:val="24"/>
        </w:rPr>
        <w:t>Основание проведения экспертно-аналитического мероприятия:</w:t>
      </w:r>
    </w:p>
    <w:p w:rsidR="00211F2C" w:rsidRPr="005E167B" w:rsidRDefault="003F1F8F" w:rsidP="005920F4">
      <w:pPr>
        <w:pStyle w:val="a3"/>
        <w:numPr>
          <w:ilvl w:val="0"/>
          <w:numId w:val="1"/>
        </w:numPr>
        <w:tabs>
          <w:tab w:val="left" w:pos="0"/>
        </w:tabs>
        <w:ind w:left="426"/>
        <w:jc w:val="both"/>
        <w:rPr>
          <w:rFonts w:ascii="Times New Roman" w:hAnsi="Times New Roman"/>
          <w:sz w:val="24"/>
          <w:szCs w:val="24"/>
        </w:rPr>
      </w:pPr>
      <w:r w:rsidRPr="005E167B">
        <w:rPr>
          <w:rFonts w:ascii="Times New Roman" w:hAnsi="Times New Roman"/>
          <w:sz w:val="24"/>
          <w:szCs w:val="24"/>
        </w:rPr>
        <w:t>ст.264.4 Бюджетно</w:t>
      </w:r>
      <w:r w:rsidR="00211F2C" w:rsidRPr="005E167B">
        <w:rPr>
          <w:rFonts w:ascii="Times New Roman" w:hAnsi="Times New Roman"/>
          <w:sz w:val="24"/>
          <w:szCs w:val="24"/>
        </w:rPr>
        <w:t>го кодекса Российской Федерации;</w:t>
      </w:r>
    </w:p>
    <w:p w:rsidR="00211F2C" w:rsidRPr="005E167B" w:rsidRDefault="00BE09B7" w:rsidP="005920F4">
      <w:pPr>
        <w:pStyle w:val="a3"/>
        <w:numPr>
          <w:ilvl w:val="0"/>
          <w:numId w:val="1"/>
        </w:numPr>
        <w:tabs>
          <w:tab w:val="left" w:pos="0"/>
        </w:tabs>
        <w:ind w:left="426"/>
        <w:jc w:val="both"/>
        <w:rPr>
          <w:rFonts w:ascii="Times New Roman" w:hAnsi="Times New Roman"/>
          <w:sz w:val="24"/>
          <w:szCs w:val="24"/>
        </w:rPr>
      </w:pPr>
      <w:r w:rsidRPr="005E167B">
        <w:rPr>
          <w:rFonts w:ascii="Times New Roman" w:hAnsi="Times New Roman"/>
          <w:sz w:val="24"/>
          <w:szCs w:val="24"/>
        </w:rPr>
        <w:t>ст.15 Положения о бюджетном процессе муниципального образования «Вяземский район» Смоленской области, утвержденного решением Вяземского районного Совета депутатов от 26.02.2014 №12</w:t>
      </w:r>
      <w:r w:rsidR="00211F2C" w:rsidRPr="005E167B">
        <w:rPr>
          <w:rFonts w:ascii="Times New Roman" w:hAnsi="Times New Roman"/>
          <w:sz w:val="24"/>
          <w:szCs w:val="24"/>
        </w:rPr>
        <w:t>;</w:t>
      </w:r>
    </w:p>
    <w:p w:rsidR="00211F2C" w:rsidRPr="005E167B" w:rsidRDefault="003F1F8F" w:rsidP="005920F4">
      <w:pPr>
        <w:pStyle w:val="a3"/>
        <w:numPr>
          <w:ilvl w:val="0"/>
          <w:numId w:val="1"/>
        </w:numPr>
        <w:tabs>
          <w:tab w:val="left" w:pos="0"/>
        </w:tabs>
        <w:ind w:left="426"/>
        <w:jc w:val="both"/>
        <w:rPr>
          <w:rFonts w:ascii="Times New Roman" w:hAnsi="Times New Roman"/>
          <w:sz w:val="24"/>
          <w:szCs w:val="24"/>
        </w:rPr>
      </w:pPr>
      <w:r w:rsidRPr="005E167B">
        <w:rPr>
          <w:rFonts w:ascii="Times New Roman" w:hAnsi="Times New Roman"/>
          <w:sz w:val="24"/>
          <w:szCs w:val="24"/>
        </w:rPr>
        <w:t xml:space="preserve">Порядок проведения внешней проверки годового отчёта об исполнении бюджета муниципального образования </w:t>
      </w:r>
      <w:r w:rsidR="000774F2" w:rsidRPr="005E167B">
        <w:rPr>
          <w:rFonts w:ascii="Times New Roman" w:hAnsi="Times New Roman"/>
          <w:sz w:val="24"/>
          <w:szCs w:val="24"/>
        </w:rPr>
        <w:t>«Вяземский район» Смоленской области</w:t>
      </w:r>
      <w:r w:rsidRPr="005E167B">
        <w:rPr>
          <w:rFonts w:ascii="Times New Roman" w:hAnsi="Times New Roman"/>
          <w:sz w:val="24"/>
          <w:szCs w:val="24"/>
        </w:rPr>
        <w:t>, утвержденн</w:t>
      </w:r>
      <w:r w:rsidR="002967A5" w:rsidRPr="005E167B">
        <w:rPr>
          <w:rFonts w:ascii="Times New Roman" w:hAnsi="Times New Roman"/>
          <w:sz w:val="24"/>
          <w:szCs w:val="24"/>
        </w:rPr>
        <w:t>ый</w:t>
      </w:r>
      <w:r w:rsidRPr="005E167B">
        <w:rPr>
          <w:rFonts w:ascii="Times New Roman" w:hAnsi="Times New Roman"/>
          <w:sz w:val="24"/>
          <w:szCs w:val="24"/>
        </w:rPr>
        <w:t xml:space="preserve"> решением </w:t>
      </w:r>
      <w:r w:rsidR="000774F2" w:rsidRPr="005E167B">
        <w:rPr>
          <w:rFonts w:ascii="Times New Roman" w:hAnsi="Times New Roman"/>
          <w:sz w:val="24"/>
          <w:szCs w:val="24"/>
        </w:rPr>
        <w:t>Вяземского районного Совета депутатов от 28.03.2018 №32</w:t>
      </w:r>
      <w:r w:rsidR="00211F2C" w:rsidRPr="005E167B">
        <w:rPr>
          <w:rFonts w:ascii="Times New Roman" w:hAnsi="Times New Roman"/>
          <w:sz w:val="24"/>
          <w:szCs w:val="24"/>
        </w:rPr>
        <w:t>;</w:t>
      </w:r>
    </w:p>
    <w:p w:rsidR="00211F2C" w:rsidRPr="005E167B" w:rsidRDefault="003F1F8F" w:rsidP="005920F4">
      <w:pPr>
        <w:pStyle w:val="a3"/>
        <w:numPr>
          <w:ilvl w:val="0"/>
          <w:numId w:val="1"/>
        </w:numPr>
        <w:tabs>
          <w:tab w:val="left" w:pos="0"/>
        </w:tabs>
        <w:ind w:left="426"/>
        <w:jc w:val="both"/>
        <w:rPr>
          <w:rFonts w:ascii="Times New Roman" w:eastAsia="Times New Roman" w:hAnsi="Times New Roman"/>
          <w:color w:val="000000"/>
          <w:sz w:val="24"/>
          <w:szCs w:val="24"/>
          <w:lang w:eastAsia="ru-RU"/>
        </w:rPr>
      </w:pPr>
      <w:r w:rsidRPr="005E167B">
        <w:rPr>
          <w:rFonts w:ascii="Times New Roman" w:hAnsi="Times New Roman"/>
          <w:sz w:val="24"/>
          <w:szCs w:val="24"/>
        </w:rPr>
        <w:t>п.</w:t>
      </w:r>
      <w:r w:rsidR="000774F2" w:rsidRPr="005E167B">
        <w:rPr>
          <w:rFonts w:ascii="Times New Roman" w:hAnsi="Times New Roman"/>
          <w:sz w:val="24"/>
          <w:szCs w:val="24"/>
        </w:rPr>
        <w:t>1.3.1.</w:t>
      </w:r>
      <w:r w:rsidRPr="005E167B">
        <w:rPr>
          <w:rFonts w:ascii="Times New Roman" w:hAnsi="Times New Roman"/>
          <w:sz w:val="24"/>
          <w:szCs w:val="24"/>
        </w:rPr>
        <w:t xml:space="preserve"> Плана </w:t>
      </w:r>
      <w:r w:rsidRPr="005E167B">
        <w:rPr>
          <w:rFonts w:ascii="Times New Roman" w:eastAsia="Times New Roman" w:hAnsi="Times New Roman"/>
          <w:color w:val="000000"/>
          <w:sz w:val="24"/>
          <w:szCs w:val="24"/>
          <w:lang w:eastAsia="ru-RU"/>
        </w:rPr>
        <w:t xml:space="preserve">работы Контрольно-ревизионной комиссии муниципального образования «Вяземский район» Смоленской области на </w:t>
      </w:r>
      <w:r w:rsidR="00776542" w:rsidRPr="00776542">
        <w:rPr>
          <w:rFonts w:ascii="Times New Roman" w:hAnsi="Times New Roman"/>
          <w:sz w:val="24"/>
        </w:rPr>
        <w:t>2021 год, утвержденного приказом от 24.12.2020 №33 (в редакции от 29.01.2021 №4)</w:t>
      </w:r>
      <w:r w:rsidR="00211F2C" w:rsidRPr="005E167B">
        <w:rPr>
          <w:rFonts w:ascii="Times New Roman" w:eastAsia="Times New Roman" w:hAnsi="Times New Roman"/>
          <w:color w:val="000000"/>
          <w:sz w:val="24"/>
          <w:szCs w:val="24"/>
          <w:lang w:eastAsia="ru-RU"/>
        </w:rPr>
        <w:t>;</w:t>
      </w:r>
    </w:p>
    <w:p w:rsidR="003F1F8F" w:rsidRPr="005E167B" w:rsidRDefault="003F1F8F" w:rsidP="005920F4">
      <w:pPr>
        <w:pStyle w:val="a3"/>
        <w:numPr>
          <w:ilvl w:val="0"/>
          <w:numId w:val="1"/>
        </w:numPr>
        <w:tabs>
          <w:tab w:val="left" w:pos="0"/>
        </w:tabs>
        <w:ind w:left="426"/>
        <w:jc w:val="both"/>
        <w:rPr>
          <w:rFonts w:ascii="Times New Roman" w:hAnsi="Times New Roman"/>
          <w:sz w:val="24"/>
          <w:szCs w:val="24"/>
        </w:rPr>
      </w:pPr>
      <w:r w:rsidRPr="005E167B">
        <w:rPr>
          <w:rFonts w:ascii="Times New Roman" w:eastAsia="Times New Roman" w:hAnsi="Times New Roman"/>
          <w:sz w:val="24"/>
          <w:szCs w:val="24"/>
          <w:lang w:eastAsia="ru-RU"/>
        </w:rPr>
        <w:t>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w:t>
      </w:r>
    </w:p>
    <w:p w:rsidR="005E167B" w:rsidRPr="005E167B" w:rsidRDefault="005E167B" w:rsidP="005E167B">
      <w:pPr>
        <w:pStyle w:val="a3"/>
        <w:tabs>
          <w:tab w:val="left" w:pos="0"/>
        </w:tabs>
        <w:ind w:left="426"/>
        <w:jc w:val="both"/>
        <w:rPr>
          <w:rFonts w:ascii="Times New Roman" w:hAnsi="Times New Roman"/>
          <w:sz w:val="24"/>
          <w:szCs w:val="24"/>
        </w:rPr>
      </w:pPr>
    </w:p>
    <w:p w:rsidR="006F0BDD" w:rsidRPr="005E167B" w:rsidRDefault="003F1F8F" w:rsidP="007078C0">
      <w:pPr>
        <w:ind w:firstLine="709"/>
        <w:jc w:val="both"/>
        <w:rPr>
          <w:b/>
          <w:sz w:val="24"/>
          <w:szCs w:val="24"/>
        </w:rPr>
      </w:pPr>
      <w:r w:rsidRPr="005E167B">
        <w:rPr>
          <w:b/>
          <w:sz w:val="24"/>
          <w:szCs w:val="24"/>
        </w:rPr>
        <w:t>Цель экспертно-аналитического мероприятия:</w:t>
      </w:r>
    </w:p>
    <w:p w:rsidR="006F0BDD" w:rsidRPr="000626B5" w:rsidRDefault="006F0BDD" w:rsidP="005920F4">
      <w:pPr>
        <w:pStyle w:val="af3"/>
        <w:numPr>
          <w:ilvl w:val="0"/>
          <w:numId w:val="2"/>
        </w:numPr>
        <w:ind w:left="426"/>
        <w:jc w:val="both"/>
        <w:rPr>
          <w:b/>
          <w:sz w:val="24"/>
          <w:szCs w:val="24"/>
        </w:rPr>
      </w:pPr>
      <w:r w:rsidRPr="000626B5">
        <w:rPr>
          <w:sz w:val="24"/>
          <w:szCs w:val="24"/>
        </w:rPr>
        <w:t>п</w:t>
      </w:r>
      <w:r w:rsidRPr="000626B5">
        <w:rPr>
          <w:rFonts w:eastAsia="Times New Roman"/>
          <w:sz w:val="24"/>
          <w:szCs w:val="24"/>
        </w:rPr>
        <w:t xml:space="preserve">роверка соблюдения требований порядка </w:t>
      </w:r>
      <w:r w:rsidR="000774F2" w:rsidRPr="000626B5">
        <w:rPr>
          <w:rFonts w:eastAsia="Times New Roman"/>
          <w:sz w:val="24"/>
          <w:szCs w:val="24"/>
        </w:rPr>
        <w:t xml:space="preserve">проведения внешней проверки </w:t>
      </w:r>
      <w:r w:rsidRPr="000626B5">
        <w:rPr>
          <w:rFonts w:eastAsia="Times New Roman"/>
          <w:sz w:val="24"/>
          <w:szCs w:val="24"/>
        </w:rPr>
        <w:t xml:space="preserve">годового отчета об исполнении бюджета </w:t>
      </w:r>
      <w:r w:rsidR="000774F2" w:rsidRPr="000626B5">
        <w:rPr>
          <w:rFonts w:eastAsia="Times New Roman"/>
          <w:sz w:val="24"/>
          <w:szCs w:val="24"/>
        </w:rPr>
        <w:t xml:space="preserve">муниципального образования «Вяземский район» </w:t>
      </w:r>
      <w:r w:rsidRPr="000626B5">
        <w:rPr>
          <w:rFonts w:eastAsia="Times New Roman"/>
          <w:sz w:val="24"/>
          <w:szCs w:val="24"/>
        </w:rPr>
        <w:t xml:space="preserve">Смоленской области, утвержденного решением </w:t>
      </w:r>
      <w:r w:rsidR="000774F2" w:rsidRPr="000626B5">
        <w:rPr>
          <w:rFonts w:eastAsia="Times New Roman"/>
          <w:sz w:val="24"/>
          <w:szCs w:val="24"/>
        </w:rPr>
        <w:t>Вяземского районного Совета депутатов</w:t>
      </w:r>
      <w:r w:rsidRPr="000626B5">
        <w:rPr>
          <w:rFonts w:eastAsia="Times New Roman"/>
          <w:sz w:val="24"/>
          <w:szCs w:val="24"/>
        </w:rPr>
        <w:t xml:space="preserve"> от </w:t>
      </w:r>
      <w:r w:rsidR="000774F2" w:rsidRPr="000626B5">
        <w:rPr>
          <w:rFonts w:eastAsia="Times New Roman"/>
          <w:sz w:val="24"/>
          <w:szCs w:val="24"/>
        </w:rPr>
        <w:t>28.03.2018 №32</w:t>
      </w:r>
      <w:r w:rsidR="00FC0596" w:rsidRPr="000626B5">
        <w:rPr>
          <w:rFonts w:eastAsia="Times New Roman"/>
          <w:sz w:val="24"/>
          <w:szCs w:val="24"/>
        </w:rPr>
        <w:t>;</w:t>
      </w:r>
    </w:p>
    <w:p w:rsidR="00D7585B" w:rsidRPr="000626B5" w:rsidRDefault="003F1F8F" w:rsidP="005920F4">
      <w:pPr>
        <w:pStyle w:val="af3"/>
        <w:numPr>
          <w:ilvl w:val="0"/>
          <w:numId w:val="2"/>
        </w:numPr>
        <w:ind w:left="426"/>
        <w:jc w:val="both"/>
        <w:rPr>
          <w:rFonts w:eastAsia="Times New Roman"/>
          <w:sz w:val="24"/>
          <w:szCs w:val="24"/>
        </w:rPr>
      </w:pPr>
      <w:r w:rsidRPr="000626B5">
        <w:rPr>
          <w:color w:val="000000"/>
          <w:sz w:val="24"/>
          <w:szCs w:val="24"/>
        </w:rPr>
        <w:t xml:space="preserve">установление </w:t>
      </w:r>
      <w:r w:rsidR="00606724" w:rsidRPr="000626B5">
        <w:rPr>
          <w:rFonts w:eastAsia="Times New Roman"/>
          <w:sz w:val="24"/>
          <w:szCs w:val="24"/>
        </w:rPr>
        <w:t>законности, степени полноты и достоверности предоставленной бюджетной отчетности, а также пред</w:t>
      </w:r>
      <w:r w:rsidR="00D7585B" w:rsidRPr="000626B5">
        <w:rPr>
          <w:rFonts w:eastAsia="Times New Roman"/>
          <w:sz w:val="24"/>
          <w:szCs w:val="24"/>
        </w:rPr>
        <w:t>о</w:t>
      </w:r>
      <w:r w:rsidR="00606724" w:rsidRPr="000626B5">
        <w:rPr>
          <w:rFonts w:eastAsia="Times New Roman"/>
          <w:sz w:val="24"/>
          <w:szCs w:val="24"/>
        </w:rPr>
        <w:t xml:space="preserve">ставленных в составе проекта решения </w:t>
      </w:r>
      <w:r w:rsidR="004F5787" w:rsidRPr="000626B5">
        <w:rPr>
          <w:rFonts w:eastAsia="Times New Roman"/>
          <w:sz w:val="24"/>
          <w:szCs w:val="24"/>
        </w:rPr>
        <w:t>Вяземского районного Совета депутатов</w:t>
      </w:r>
      <w:r w:rsidR="00606724" w:rsidRPr="000626B5">
        <w:rPr>
          <w:rFonts w:eastAsia="Times New Roman"/>
          <w:sz w:val="24"/>
          <w:szCs w:val="24"/>
        </w:rPr>
        <w:t xml:space="preserve"> об исполнении бюджета </w:t>
      </w:r>
      <w:r w:rsidR="00BB1B06" w:rsidRPr="000626B5">
        <w:rPr>
          <w:rFonts w:eastAsia="Times New Roman"/>
          <w:sz w:val="24"/>
          <w:szCs w:val="24"/>
        </w:rPr>
        <w:t>муниципального образования</w:t>
      </w:r>
      <w:r w:rsidR="00606724" w:rsidRPr="000626B5">
        <w:rPr>
          <w:rFonts w:eastAsia="Times New Roman"/>
          <w:sz w:val="24"/>
          <w:szCs w:val="24"/>
        </w:rPr>
        <w:t xml:space="preserve"> </w:t>
      </w:r>
      <w:r w:rsidR="004F5787" w:rsidRPr="000626B5">
        <w:rPr>
          <w:rFonts w:eastAsia="Times New Roman"/>
          <w:sz w:val="24"/>
          <w:szCs w:val="24"/>
        </w:rPr>
        <w:t xml:space="preserve">«Вяземский район» Смоленской области </w:t>
      </w:r>
      <w:r w:rsidR="00606724" w:rsidRPr="000626B5">
        <w:rPr>
          <w:rFonts w:eastAsia="Times New Roman"/>
          <w:sz w:val="24"/>
          <w:szCs w:val="24"/>
        </w:rPr>
        <w:t>за 20</w:t>
      </w:r>
      <w:r w:rsidR="000626B5" w:rsidRPr="000626B5">
        <w:rPr>
          <w:rFonts w:eastAsia="Times New Roman"/>
          <w:sz w:val="24"/>
          <w:szCs w:val="24"/>
        </w:rPr>
        <w:t>20</w:t>
      </w:r>
      <w:r w:rsidR="00D7585B" w:rsidRPr="000626B5">
        <w:rPr>
          <w:rFonts w:eastAsia="Times New Roman"/>
          <w:sz w:val="24"/>
          <w:szCs w:val="24"/>
        </w:rPr>
        <w:t xml:space="preserve"> год, документов и материалов;</w:t>
      </w:r>
    </w:p>
    <w:p w:rsidR="0039350C" w:rsidRPr="000626B5" w:rsidRDefault="00D7585B" w:rsidP="005920F4">
      <w:pPr>
        <w:pStyle w:val="af3"/>
        <w:numPr>
          <w:ilvl w:val="0"/>
          <w:numId w:val="2"/>
        </w:numPr>
        <w:ind w:left="426"/>
        <w:jc w:val="both"/>
        <w:rPr>
          <w:sz w:val="24"/>
          <w:szCs w:val="24"/>
        </w:rPr>
      </w:pPr>
      <w:r w:rsidRPr="000626B5">
        <w:rPr>
          <w:sz w:val="24"/>
          <w:szCs w:val="24"/>
        </w:rPr>
        <w:t xml:space="preserve">установление </w:t>
      </w:r>
      <w:r w:rsidR="00CC7C52" w:rsidRPr="000626B5">
        <w:rPr>
          <w:sz w:val="24"/>
          <w:szCs w:val="24"/>
        </w:rPr>
        <w:t>соответствия</w:t>
      </w:r>
      <w:r w:rsidRPr="000626B5">
        <w:rPr>
          <w:sz w:val="24"/>
          <w:szCs w:val="24"/>
        </w:rPr>
        <w:t xml:space="preserve"> плановых показателей </w:t>
      </w:r>
      <w:r w:rsidR="00F56ECF" w:rsidRPr="000626B5">
        <w:rPr>
          <w:sz w:val="24"/>
          <w:szCs w:val="24"/>
        </w:rPr>
        <w:t xml:space="preserve">годового </w:t>
      </w:r>
      <w:r w:rsidRPr="000626B5">
        <w:rPr>
          <w:sz w:val="24"/>
          <w:szCs w:val="24"/>
        </w:rPr>
        <w:t xml:space="preserve">отчета об исполнении бюджета показателям </w:t>
      </w:r>
      <w:r w:rsidRPr="000626B5">
        <w:rPr>
          <w:color w:val="000000"/>
          <w:sz w:val="24"/>
          <w:szCs w:val="24"/>
        </w:rPr>
        <w:t xml:space="preserve">решения </w:t>
      </w:r>
      <w:r w:rsidR="004F5787" w:rsidRPr="000626B5">
        <w:rPr>
          <w:color w:val="000000"/>
          <w:sz w:val="24"/>
          <w:szCs w:val="24"/>
        </w:rPr>
        <w:t xml:space="preserve">Вяземского районного Совета депутатов </w:t>
      </w:r>
      <w:r w:rsidR="000626B5" w:rsidRPr="000626B5">
        <w:rPr>
          <w:color w:val="000000"/>
          <w:sz w:val="24"/>
          <w:szCs w:val="24"/>
          <w:lang w:eastAsia="en-US"/>
        </w:rPr>
        <w:t>от 15.12.2019 №21 «О бюджете муниципального образования «Вяземский район» Смоленской области на 2020 год и на плановый период 2021 и 2022 годов» (с изменениями) (далее – решение о бюджете от 15.12.2019 №21)</w:t>
      </w:r>
      <w:r w:rsidR="0039350C" w:rsidRPr="000626B5">
        <w:rPr>
          <w:sz w:val="24"/>
          <w:szCs w:val="24"/>
        </w:rPr>
        <w:t>;</w:t>
      </w:r>
    </w:p>
    <w:p w:rsidR="007E1467" w:rsidRPr="000626B5" w:rsidRDefault="003F1F8F" w:rsidP="005920F4">
      <w:pPr>
        <w:pStyle w:val="af3"/>
        <w:numPr>
          <w:ilvl w:val="0"/>
          <w:numId w:val="2"/>
        </w:numPr>
        <w:ind w:left="426"/>
        <w:jc w:val="both"/>
        <w:rPr>
          <w:sz w:val="24"/>
          <w:szCs w:val="24"/>
        </w:rPr>
      </w:pPr>
      <w:r w:rsidRPr="000626B5">
        <w:rPr>
          <w:sz w:val="24"/>
          <w:szCs w:val="24"/>
        </w:rPr>
        <w:t>определение соответствия бюджетной отчетности требованиям бюджетного законодательства, оценка ее достоверности, выявление возможных нарушений, недостатков и их последствий.</w:t>
      </w:r>
    </w:p>
    <w:p w:rsidR="00776542" w:rsidRPr="005E167B" w:rsidRDefault="00776542" w:rsidP="007078C0">
      <w:pPr>
        <w:ind w:firstLine="709"/>
        <w:jc w:val="both"/>
        <w:rPr>
          <w:sz w:val="24"/>
          <w:szCs w:val="24"/>
        </w:rPr>
      </w:pPr>
    </w:p>
    <w:p w:rsidR="007E1467" w:rsidRPr="005E167B" w:rsidRDefault="007E1467" w:rsidP="007078C0">
      <w:pPr>
        <w:ind w:firstLine="709"/>
        <w:jc w:val="both"/>
        <w:rPr>
          <w:sz w:val="24"/>
          <w:szCs w:val="24"/>
        </w:rPr>
      </w:pPr>
      <w:r w:rsidRPr="005E167B">
        <w:rPr>
          <w:b/>
          <w:sz w:val="24"/>
          <w:szCs w:val="24"/>
        </w:rPr>
        <w:t>Объект экспертно-аналитического мероприятия:</w:t>
      </w:r>
    </w:p>
    <w:p w:rsidR="007E1467" w:rsidRDefault="007E1467" w:rsidP="007078C0">
      <w:pPr>
        <w:ind w:firstLine="709"/>
        <w:jc w:val="both"/>
        <w:rPr>
          <w:rFonts w:eastAsia="Times New Roman"/>
          <w:sz w:val="24"/>
          <w:szCs w:val="24"/>
        </w:rPr>
      </w:pPr>
      <w:r w:rsidRPr="005E167B">
        <w:rPr>
          <w:rFonts w:eastAsia="Times New Roman"/>
          <w:sz w:val="24"/>
          <w:szCs w:val="24"/>
        </w:rPr>
        <w:t xml:space="preserve">Финансовое управление Администрации муниципального образования «Вяземский район» Смоленской области как организатор исполнения бюджета муниципального образования и </w:t>
      </w:r>
      <w:r w:rsidRPr="005E167B">
        <w:rPr>
          <w:sz w:val="24"/>
          <w:szCs w:val="24"/>
        </w:rPr>
        <w:t>составитель о</w:t>
      </w:r>
      <w:r w:rsidRPr="005E167B">
        <w:rPr>
          <w:rFonts w:eastAsia="Times New Roman"/>
          <w:sz w:val="24"/>
          <w:szCs w:val="24"/>
        </w:rPr>
        <w:t>тчета об исполнении бюджета муниципального образования за 20</w:t>
      </w:r>
      <w:r w:rsidR="000626B5">
        <w:rPr>
          <w:rFonts w:eastAsia="Times New Roman"/>
          <w:sz w:val="24"/>
          <w:szCs w:val="24"/>
        </w:rPr>
        <w:t>20</w:t>
      </w:r>
      <w:r w:rsidRPr="005E167B">
        <w:rPr>
          <w:rFonts w:eastAsia="Times New Roman"/>
          <w:sz w:val="24"/>
          <w:szCs w:val="24"/>
        </w:rPr>
        <w:t xml:space="preserve"> год.</w:t>
      </w:r>
    </w:p>
    <w:p w:rsidR="000626B5" w:rsidRPr="005E167B" w:rsidRDefault="000626B5" w:rsidP="007078C0">
      <w:pPr>
        <w:ind w:firstLine="709"/>
        <w:jc w:val="both"/>
        <w:rPr>
          <w:sz w:val="24"/>
          <w:szCs w:val="24"/>
        </w:rPr>
      </w:pPr>
    </w:p>
    <w:p w:rsidR="007E1467" w:rsidRPr="005E167B" w:rsidRDefault="007E1467" w:rsidP="007078C0">
      <w:pPr>
        <w:pStyle w:val="a3"/>
        <w:ind w:firstLine="709"/>
        <w:jc w:val="both"/>
        <w:rPr>
          <w:rFonts w:ascii="Times New Roman" w:hAnsi="Times New Roman"/>
          <w:b/>
          <w:sz w:val="24"/>
          <w:szCs w:val="24"/>
        </w:rPr>
      </w:pPr>
      <w:r w:rsidRPr="005E167B">
        <w:rPr>
          <w:rFonts w:ascii="Times New Roman" w:hAnsi="Times New Roman"/>
          <w:b/>
          <w:sz w:val="24"/>
          <w:szCs w:val="24"/>
        </w:rPr>
        <w:t xml:space="preserve">Предмет экспертно-аналитического мероприятия: </w:t>
      </w:r>
    </w:p>
    <w:p w:rsidR="007E1467" w:rsidRPr="005E167B" w:rsidRDefault="007E1467" w:rsidP="000626B5">
      <w:pPr>
        <w:jc w:val="both"/>
        <w:rPr>
          <w:rFonts w:eastAsia="Times New Roman"/>
          <w:sz w:val="24"/>
          <w:szCs w:val="24"/>
        </w:rPr>
      </w:pPr>
      <w:r w:rsidRPr="005E167B">
        <w:rPr>
          <w:sz w:val="24"/>
          <w:szCs w:val="24"/>
        </w:rPr>
        <w:t>о</w:t>
      </w:r>
      <w:r w:rsidRPr="005E167B">
        <w:rPr>
          <w:rFonts w:eastAsia="Times New Roman"/>
          <w:sz w:val="24"/>
          <w:szCs w:val="24"/>
        </w:rPr>
        <w:t>тчет об исполнении бюджета муниципального образования «Вяземский район» Смоленской области за 20</w:t>
      </w:r>
      <w:r w:rsidR="000626B5">
        <w:rPr>
          <w:rFonts w:eastAsia="Times New Roman"/>
          <w:sz w:val="24"/>
          <w:szCs w:val="24"/>
        </w:rPr>
        <w:t>20</w:t>
      </w:r>
      <w:r w:rsidRPr="005E167B">
        <w:rPr>
          <w:rFonts w:eastAsia="Times New Roman"/>
          <w:sz w:val="24"/>
          <w:szCs w:val="24"/>
        </w:rPr>
        <w:t xml:space="preserve"> год (далее – отчет об исполнении бюджета);</w:t>
      </w:r>
    </w:p>
    <w:p w:rsidR="007E1467" w:rsidRDefault="007E1467" w:rsidP="000626B5">
      <w:pPr>
        <w:jc w:val="both"/>
        <w:rPr>
          <w:rFonts w:eastAsia="Times New Roman"/>
          <w:sz w:val="24"/>
          <w:szCs w:val="24"/>
        </w:rPr>
      </w:pPr>
      <w:r w:rsidRPr="005E167B">
        <w:rPr>
          <w:rFonts w:eastAsia="Times New Roman"/>
          <w:sz w:val="24"/>
          <w:szCs w:val="24"/>
        </w:rPr>
        <w:t xml:space="preserve">проект решения Вяземского районного Совета депутатов «Об исполнении бюджета </w:t>
      </w:r>
      <w:r w:rsidRPr="005E167B">
        <w:rPr>
          <w:rFonts w:eastAsia="Times New Roman"/>
          <w:sz w:val="24"/>
          <w:szCs w:val="24"/>
        </w:rPr>
        <w:lastRenderedPageBreak/>
        <w:t>муниципального образования «Вяземский район» Смоленской области за 20</w:t>
      </w:r>
      <w:r w:rsidR="000626B5">
        <w:rPr>
          <w:rFonts w:eastAsia="Times New Roman"/>
          <w:sz w:val="24"/>
          <w:szCs w:val="24"/>
        </w:rPr>
        <w:t>20</w:t>
      </w:r>
      <w:r w:rsidRPr="005E167B">
        <w:rPr>
          <w:rFonts w:eastAsia="Times New Roman"/>
          <w:sz w:val="24"/>
          <w:szCs w:val="24"/>
        </w:rPr>
        <w:t xml:space="preserve"> год».</w:t>
      </w:r>
    </w:p>
    <w:p w:rsidR="000626B5" w:rsidRPr="005E167B" w:rsidRDefault="000626B5" w:rsidP="007078C0">
      <w:pPr>
        <w:ind w:firstLine="709"/>
        <w:jc w:val="both"/>
        <w:rPr>
          <w:sz w:val="24"/>
          <w:szCs w:val="24"/>
        </w:rPr>
      </w:pPr>
    </w:p>
    <w:p w:rsidR="00FD3957" w:rsidRPr="005E167B" w:rsidRDefault="00FD3957" w:rsidP="007078C0">
      <w:pPr>
        <w:pStyle w:val="a3"/>
        <w:ind w:firstLine="709"/>
        <w:jc w:val="both"/>
        <w:rPr>
          <w:rFonts w:ascii="Times New Roman" w:hAnsi="Times New Roman"/>
          <w:b/>
          <w:sz w:val="24"/>
          <w:szCs w:val="24"/>
        </w:rPr>
      </w:pPr>
      <w:r w:rsidRPr="005E167B">
        <w:rPr>
          <w:rFonts w:ascii="Times New Roman" w:hAnsi="Times New Roman"/>
          <w:b/>
          <w:sz w:val="24"/>
          <w:szCs w:val="24"/>
        </w:rPr>
        <w:t>Нормативно-правовая база:</w:t>
      </w:r>
    </w:p>
    <w:p w:rsidR="00FD3957" w:rsidRPr="005E167B" w:rsidRDefault="00FD3957" w:rsidP="005920F4">
      <w:pPr>
        <w:pStyle w:val="a3"/>
        <w:numPr>
          <w:ilvl w:val="0"/>
          <w:numId w:val="3"/>
        </w:numPr>
        <w:ind w:left="284"/>
        <w:jc w:val="both"/>
        <w:rPr>
          <w:rFonts w:ascii="Times New Roman" w:hAnsi="Times New Roman"/>
          <w:sz w:val="24"/>
          <w:szCs w:val="24"/>
        </w:rPr>
      </w:pPr>
      <w:r w:rsidRPr="005E167B">
        <w:rPr>
          <w:rFonts w:ascii="Times New Roman" w:hAnsi="Times New Roman"/>
          <w:sz w:val="24"/>
          <w:szCs w:val="24"/>
        </w:rPr>
        <w:t>Бюджетный кодекс Российской Федерации (далее - БК РФ);</w:t>
      </w:r>
    </w:p>
    <w:p w:rsidR="00FD3957" w:rsidRPr="005E167B" w:rsidRDefault="00FD3957" w:rsidP="005920F4">
      <w:pPr>
        <w:pStyle w:val="a3"/>
        <w:numPr>
          <w:ilvl w:val="0"/>
          <w:numId w:val="3"/>
        </w:numPr>
        <w:ind w:left="284"/>
        <w:jc w:val="both"/>
        <w:rPr>
          <w:rFonts w:ascii="Times New Roman" w:hAnsi="Times New Roman"/>
          <w:sz w:val="24"/>
          <w:szCs w:val="24"/>
        </w:rPr>
      </w:pPr>
      <w:r w:rsidRPr="005E167B">
        <w:rPr>
          <w:rFonts w:ascii="Times New Roman" w:hAnsi="Times New Roman"/>
          <w:sz w:val="24"/>
          <w:szCs w:val="24"/>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FD3957" w:rsidRPr="005E167B" w:rsidRDefault="00A87E4B" w:rsidP="005920F4">
      <w:pPr>
        <w:pStyle w:val="a3"/>
        <w:numPr>
          <w:ilvl w:val="0"/>
          <w:numId w:val="3"/>
        </w:numPr>
        <w:ind w:left="284"/>
        <w:jc w:val="both"/>
        <w:rPr>
          <w:rFonts w:ascii="Times New Roman" w:hAnsi="Times New Roman"/>
          <w:sz w:val="24"/>
          <w:szCs w:val="24"/>
        </w:rPr>
      </w:pPr>
      <w:r w:rsidRPr="005E167B">
        <w:rPr>
          <w:rFonts w:ascii="Times New Roman" w:hAnsi="Times New Roman"/>
          <w:sz w:val="24"/>
          <w:szCs w:val="24"/>
        </w:rPr>
        <w:t>Положение о бюджетном процессе муниципального образования «Вяземский район» Смоленской области, утвержденно</w:t>
      </w:r>
      <w:r w:rsidR="00710FBF" w:rsidRPr="005E167B">
        <w:rPr>
          <w:rFonts w:ascii="Times New Roman" w:hAnsi="Times New Roman"/>
          <w:sz w:val="24"/>
          <w:szCs w:val="24"/>
        </w:rPr>
        <w:t>е</w:t>
      </w:r>
      <w:r w:rsidRPr="005E167B">
        <w:rPr>
          <w:rFonts w:ascii="Times New Roman" w:hAnsi="Times New Roman"/>
          <w:sz w:val="24"/>
          <w:szCs w:val="24"/>
        </w:rPr>
        <w:t xml:space="preserve"> решением Вяземского районного Совета депутатов от 26.02.2014 №12</w:t>
      </w:r>
      <w:r w:rsidR="00710FBF" w:rsidRPr="005E167B">
        <w:rPr>
          <w:rFonts w:ascii="Times New Roman" w:hAnsi="Times New Roman"/>
          <w:sz w:val="24"/>
          <w:szCs w:val="24"/>
        </w:rPr>
        <w:t xml:space="preserve"> (далее – Положение о бюджетном процессе)</w:t>
      </w:r>
      <w:r w:rsidRPr="005E167B">
        <w:rPr>
          <w:rFonts w:ascii="Times New Roman" w:hAnsi="Times New Roman"/>
          <w:sz w:val="24"/>
          <w:szCs w:val="24"/>
        </w:rPr>
        <w:t>;</w:t>
      </w:r>
    </w:p>
    <w:p w:rsidR="00FD3957" w:rsidRPr="005E167B" w:rsidRDefault="00FD3957" w:rsidP="005920F4">
      <w:pPr>
        <w:pStyle w:val="a3"/>
        <w:numPr>
          <w:ilvl w:val="0"/>
          <w:numId w:val="3"/>
        </w:numPr>
        <w:ind w:left="284"/>
        <w:jc w:val="both"/>
        <w:rPr>
          <w:rFonts w:ascii="Times New Roman" w:eastAsia="Times New Roman" w:hAnsi="Times New Roman"/>
          <w:sz w:val="24"/>
          <w:szCs w:val="24"/>
        </w:rPr>
      </w:pPr>
      <w:r w:rsidRPr="005E167B">
        <w:rPr>
          <w:rFonts w:ascii="Times New Roman" w:hAnsi="Times New Roman"/>
          <w:sz w:val="24"/>
          <w:szCs w:val="24"/>
        </w:rPr>
        <w:t>П</w:t>
      </w:r>
      <w:r w:rsidRPr="005E167B">
        <w:rPr>
          <w:rFonts w:ascii="Times New Roman" w:eastAsia="Times New Roman" w:hAnsi="Times New Roman"/>
          <w:sz w:val="24"/>
          <w:szCs w:val="24"/>
        </w:rPr>
        <w:t>риказ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0626B5" w:rsidRDefault="000626B5" w:rsidP="007078C0">
      <w:pPr>
        <w:pStyle w:val="1"/>
        <w:ind w:firstLine="709"/>
        <w:jc w:val="both"/>
        <w:rPr>
          <w:rFonts w:ascii="Times New Roman" w:hAnsi="Times New Roman"/>
          <w:sz w:val="24"/>
          <w:szCs w:val="24"/>
        </w:rPr>
      </w:pPr>
    </w:p>
    <w:p w:rsidR="00C02A71" w:rsidRPr="005E167B" w:rsidRDefault="00C02A71" w:rsidP="007078C0">
      <w:pPr>
        <w:pStyle w:val="1"/>
        <w:ind w:firstLine="709"/>
        <w:jc w:val="both"/>
        <w:rPr>
          <w:rFonts w:ascii="Times New Roman" w:hAnsi="Times New Roman"/>
          <w:sz w:val="24"/>
          <w:szCs w:val="24"/>
        </w:rPr>
      </w:pPr>
      <w:r w:rsidRPr="005E167B">
        <w:rPr>
          <w:rFonts w:ascii="Times New Roman" w:hAnsi="Times New Roman"/>
          <w:sz w:val="24"/>
          <w:szCs w:val="24"/>
        </w:rPr>
        <w:t>Заключение по результатам внешней проверки годового отчета об исполнении бюджета муниципального образования «Вяземский район» Смоленской области за 20</w:t>
      </w:r>
      <w:r w:rsidR="000626B5">
        <w:rPr>
          <w:rFonts w:ascii="Times New Roman" w:hAnsi="Times New Roman"/>
          <w:sz w:val="24"/>
          <w:szCs w:val="24"/>
        </w:rPr>
        <w:t>20</w:t>
      </w:r>
      <w:r w:rsidRPr="005E167B">
        <w:rPr>
          <w:rFonts w:ascii="Times New Roman" w:hAnsi="Times New Roman"/>
          <w:sz w:val="24"/>
          <w:szCs w:val="24"/>
        </w:rPr>
        <w:t xml:space="preserve"> год подготовлено </w:t>
      </w:r>
      <w:r w:rsidR="000626B5">
        <w:rPr>
          <w:rFonts w:ascii="Times New Roman" w:hAnsi="Times New Roman"/>
          <w:sz w:val="24"/>
          <w:szCs w:val="24"/>
        </w:rPr>
        <w:t>председателем</w:t>
      </w:r>
      <w:r w:rsidRPr="005E167B">
        <w:rPr>
          <w:rFonts w:ascii="Times New Roman" w:hAnsi="Times New Roman"/>
          <w:sz w:val="24"/>
          <w:szCs w:val="24"/>
        </w:rPr>
        <w:t xml:space="preserve"> Контрольно-ревизионной комиссии муниципального образования «Вяземский район» Смоленской области </w:t>
      </w:r>
      <w:r w:rsidR="000626B5">
        <w:rPr>
          <w:rFonts w:ascii="Times New Roman" w:hAnsi="Times New Roman"/>
          <w:sz w:val="24"/>
          <w:szCs w:val="24"/>
        </w:rPr>
        <w:t>О.Н. Марфичевой</w:t>
      </w:r>
      <w:r w:rsidRPr="005E167B">
        <w:rPr>
          <w:rFonts w:ascii="Times New Roman" w:hAnsi="Times New Roman"/>
          <w:sz w:val="24"/>
          <w:szCs w:val="24"/>
        </w:rPr>
        <w:t>.</w:t>
      </w:r>
    </w:p>
    <w:p w:rsidR="004054AB" w:rsidRDefault="004054AB" w:rsidP="007928B8">
      <w:pPr>
        <w:widowControl/>
        <w:tabs>
          <w:tab w:val="left" w:pos="480"/>
        </w:tabs>
        <w:autoSpaceDE/>
        <w:autoSpaceDN/>
        <w:adjustRightInd/>
        <w:ind w:firstLine="540"/>
        <w:jc w:val="both"/>
        <w:rPr>
          <w:rFonts w:eastAsia="Times New Roman"/>
          <w:sz w:val="24"/>
          <w:szCs w:val="24"/>
        </w:rPr>
      </w:pPr>
    </w:p>
    <w:p w:rsidR="00C02A71" w:rsidRPr="000626B5" w:rsidRDefault="00C02A71" w:rsidP="000626B5">
      <w:pPr>
        <w:widowControl/>
        <w:jc w:val="both"/>
        <w:rPr>
          <w:b/>
          <w:i/>
          <w:sz w:val="24"/>
          <w:szCs w:val="24"/>
          <w:u w:val="single"/>
        </w:rPr>
      </w:pPr>
      <w:r w:rsidRPr="000626B5">
        <w:rPr>
          <w:b/>
          <w:i/>
          <w:sz w:val="24"/>
          <w:szCs w:val="24"/>
          <w:u w:val="single"/>
        </w:rPr>
        <w:t>1</w:t>
      </w:r>
      <w:r w:rsidR="004A2703" w:rsidRPr="000626B5">
        <w:rPr>
          <w:b/>
          <w:i/>
          <w:sz w:val="24"/>
          <w:szCs w:val="24"/>
          <w:u w:val="single"/>
        </w:rPr>
        <w:t xml:space="preserve">. </w:t>
      </w:r>
      <w:r w:rsidRPr="000626B5">
        <w:rPr>
          <w:b/>
          <w:i/>
          <w:sz w:val="24"/>
          <w:szCs w:val="24"/>
          <w:u w:val="single"/>
        </w:rPr>
        <w:t>Проверка соответствия предоставленного п</w:t>
      </w:r>
      <w:r w:rsidRPr="000626B5">
        <w:rPr>
          <w:rFonts w:eastAsia="Times New Roman"/>
          <w:b/>
          <w:i/>
          <w:sz w:val="24"/>
          <w:szCs w:val="24"/>
          <w:u w:val="single"/>
        </w:rPr>
        <w:t>роекта решения Вяземского районного Совета депутатов «Об исполнении бюджета муниципального образования «Вяземский район» Смоленской области за 20</w:t>
      </w:r>
      <w:r w:rsidR="000626B5">
        <w:rPr>
          <w:rFonts w:eastAsia="Times New Roman"/>
          <w:b/>
          <w:i/>
          <w:sz w:val="24"/>
          <w:szCs w:val="24"/>
          <w:u w:val="single"/>
        </w:rPr>
        <w:t>20</w:t>
      </w:r>
      <w:r w:rsidRPr="000626B5">
        <w:rPr>
          <w:rFonts w:eastAsia="Times New Roman"/>
          <w:b/>
          <w:i/>
          <w:sz w:val="24"/>
          <w:szCs w:val="24"/>
          <w:u w:val="single"/>
        </w:rPr>
        <w:t xml:space="preserve"> год» требованиям бюджетного законодательства</w:t>
      </w:r>
    </w:p>
    <w:p w:rsidR="00C02A71" w:rsidRPr="005E167B" w:rsidRDefault="00C02A71" w:rsidP="004A2703">
      <w:pPr>
        <w:widowControl/>
        <w:ind w:firstLine="540"/>
        <w:jc w:val="center"/>
        <w:rPr>
          <w:b/>
          <w:sz w:val="24"/>
          <w:szCs w:val="24"/>
        </w:rPr>
      </w:pPr>
    </w:p>
    <w:p w:rsidR="004A2703" w:rsidRPr="005E167B" w:rsidRDefault="004A2703" w:rsidP="00211F2C">
      <w:pPr>
        <w:ind w:firstLine="709"/>
        <w:jc w:val="both"/>
        <w:rPr>
          <w:rFonts w:eastAsia="Times New Roman"/>
          <w:sz w:val="24"/>
          <w:szCs w:val="24"/>
        </w:rPr>
      </w:pPr>
      <w:r w:rsidRPr="005E167B">
        <w:rPr>
          <w:rFonts w:eastAsia="Times New Roman"/>
          <w:sz w:val="24"/>
          <w:szCs w:val="24"/>
        </w:rPr>
        <w:t>В соответствии с п.2 ст. 264.5 БК РФ одновременно с годовым отчетом об исполнении бюджета муниципального образования пред</w:t>
      </w:r>
      <w:r w:rsidR="00C02A71" w:rsidRPr="005E167B">
        <w:rPr>
          <w:rFonts w:eastAsia="Times New Roman"/>
          <w:sz w:val="24"/>
          <w:szCs w:val="24"/>
        </w:rPr>
        <w:t>о</w:t>
      </w:r>
      <w:r w:rsidRPr="005E167B">
        <w:rPr>
          <w:rFonts w:eastAsia="Times New Roman"/>
          <w:sz w:val="24"/>
          <w:szCs w:val="24"/>
        </w:rPr>
        <w:t xml:space="preserve">ставлен проект решения </w:t>
      </w:r>
      <w:r w:rsidR="00401F28" w:rsidRPr="005E167B">
        <w:rPr>
          <w:rFonts w:eastAsia="Times New Roman"/>
          <w:sz w:val="24"/>
          <w:szCs w:val="24"/>
        </w:rPr>
        <w:t xml:space="preserve">Вяземского районного </w:t>
      </w:r>
      <w:r w:rsidR="00211F2C" w:rsidRPr="005E167B">
        <w:rPr>
          <w:rFonts w:eastAsia="Times New Roman"/>
          <w:sz w:val="24"/>
          <w:szCs w:val="24"/>
        </w:rPr>
        <w:t>С</w:t>
      </w:r>
      <w:r w:rsidR="00401F28" w:rsidRPr="005E167B">
        <w:rPr>
          <w:rFonts w:eastAsia="Times New Roman"/>
          <w:sz w:val="24"/>
          <w:szCs w:val="24"/>
        </w:rPr>
        <w:t>овета депутатов «О</w:t>
      </w:r>
      <w:r w:rsidRPr="005E167B">
        <w:rPr>
          <w:rFonts w:eastAsia="Times New Roman"/>
          <w:sz w:val="24"/>
          <w:szCs w:val="24"/>
        </w:rPr>
        <w:t>б исполнении бюджета муниципального образования «Вяземский район» Смоленской области за 20</w:t>
      </w:r>
      <w:r w:rsidR="000626B5">
        <w:rPr>
          <w:rFonts w:eastAsia="Times New Roman"/>
          <w:sz w:val="24"/>
          <w:szCs w:val="24"/>
        </w:rPr>
        <w:t>20</w:t>
      </w:r>
      <w:r w:rsidRPr="005E167B">
        <w:rPr>
          <w:rFonts w:eastAsia="Times New Roman"/>
          <w:sz w:val="24"/>
          <w:szCs w:val="24"/>
        </w:rPr>
        <w:t xml:space="preserve"> год</w:t>
      </w:r>
      <w:r w:rsidR="00401F28" w:rsidRPr="005E167B">
        <w:rPr>
          <w:rFonts w:eastAsia="Times New Roman"/>
          <w:sz w:val="24"/>
          <w:szCs w:val="24"/>
        </w:rPr>
        <w:t>»</w:t>
      </w:r>
      <w:r w:rsidRPr="005E167B">
        <w:rPr>
          <w:rFonts w:eastAsia="Times New Roman"/>
          <w:sz w:val="24"/>
          <w:szCs w:val="24"/>
        </w:rPr>
        <w:t>.</w:t>
      </w:r>
    </w:p>
    <w:p w:rsidR="004A2703" w:rsidRPr="005E167B" w:rsidRDefault="004A2703" w:rsidP="00211F2C">
      <w:pPr>
        <w:ind w:firstLine="709"/>
        <w:jc w:val="both"/>
        <w:rPr>
          <w:sz w:val="24"/>
          <w:szCs w:val="24"/>
        </w:rPr>
      </w:pPr>
      <w:r w:rsidRPr="005E167B">
        <w:rPr>
          <w:spacing w:val="-2"/>
          <w:sz w:val="24"/>
          <w:szCs w:val="24"/>
        </w:rPr>
        <w:t xml:space="preserve">В соответствии со ст.264.6 БК РФ отдельными приложениями к проекту решения «Об исполнении бюджета </w:t>
      </w:r>
      <w:r w:rsidRPr="005E167B">
        <w:rPr>
          <w:sz w:val="24"/>
          <w:szCs w:val="24"/>
        </w:rPr>
        <w:t>муниципального образования «Вяземский район» Смоленской области за 20</w:t>
      </w:r>
      <w:r w:rsidR="00EF7E2E">
        <w:rPr>
          <w:sz w:val="24"/>
          <w:szCs w:val="24"/>
        </w:rPr>
        <w:t>20</w:t>
      </w:r>
      <w:r w:rsidRPr="005E167B">
        <w:rPr>
          <w:sz w:val="24"/>
          <w:szCs w:val="24"/>
        </w:rPr>
        <w:t xml:space="preserve"> год» утверждены следующие показатели:</w:t>
      </w:r>
    </w:p>
    <w:p w:rsidR="004A2703" w:rsidRPr="00EF7E2E" w:rsidRDefault="004A2703" w:rsidP="005920F4">
      <w:pPr>
        <w:pStyle w:val="af3"/>
        <w:widowControl/>
        <w:numPr>
          <w:ilvl w:val="0"/>
          <w:numId w:val="4"/>
        </w:numPr>
        <w:autoSpaceDE/>
        <w:autoSpaceDN/>
        <w:adjustRightInd/>
        <w:jc w:val="both"/>
        <w:rPr>
          <w:sz w:val="24"/>
          <w:szCs w:val="24"/>
        </w:rPr>
      </w:pPr>
      <w:r w:rsidRPr="00EF7E2E">
        <w:rPr>
          <w:sz w:val="24"/>
          <w:szCs w:val="24"/>
        </w:rPr>
        <w:t xml:space="preserve">доходы бюджета муниципального образования «Вяземский район» Смоленской области </w:t>
      </w:r>
      <w:r w:rsidR="00EF7E2E" w:rsidRPr="00EF7E2E">
        <w:rPr>
          <w:sz w:val="24"/>
          <w:szCs w:val="24"/>
        </w:rPr>
        <w:t>по кодам классификации доходов бюджет</w:t>
      </w:r>
      <w:r w:rsidR="00EF7E2E">
        <w:rPr>
          <w:sz w:val="24"/>
          <w:szCs w:val="24"/>
        </w:rPr>
        <w:t>ов</w:t>
      </w:r>
      <w:r w:rsidR="00EF7E2E" w:rsidRPr="00EF7E2E">
        <w:rPr>
          <w:sz w:val="24"/>
          <w:szCs w:val="24"/>
        </w:rPr>
        <w:t xml:space="preserve"> </w:t>
      </w:r>
      <w:r w:rsidRPr="00EF7E2E">
        <w:rPr>
          <w:sz w:val="24"/>
          <w:szCs w:val="24"/>
        </w:rPr>
        <w:t>за 20</w:t>
      </w:r>
      <w:r w:rsidR="00EF7E2E">
        <w:rPr>
          <w:sz w:val="24"/>
          <w:szCs w:val="24"/>
        </w:rPr>
        <w:t>20</w:t>
      </w:r>
      <w:r w:rsidRPr="00EF7E2E">
        <w:rPr>
          <w:sz w:val="24"/>
          <w:szCs w:val="24"/>
        </w:rPr>
        <w:t xml:space="preserve"> год (приложение №1);</w:t>
      </w:r>
    </w:p>
    <w:p w:rsidR="00EF7E2E" w:rsidRDefault="00EF7E2E" w:rsidP="005920F4">
      <w:pPr>
        <w:pStyle w:val="af3"/>
        <w:widowControl/>
        <w:numPr>
          <w:ilvl w:val="0"/>
          <w:numId w:val="4"/>
        </w:numPr>
        <w:autoSpaceDE/>
        <w:autoSpaceDN/>
        <w:adjustRightInd/>
        <w:jc w:val="both"/>
        <w:rPr>
          <w:sz w:val="24"/>
          <w:szCs w:val="24"/>
        </w:rPr>
      </w:pPr>
      <w:r w:rsidRPr="00EF7E2E">
        <w:rPr>
          <w:sz w:val="24"/>
          <w:szCs w:val="24"/>
        </w:rPr>
        <w:t>расходы бюджета муниципального образования «Вяземский район» Смоленской области по ведомственной структуре расходов</w:t>
      </w:r>
      <w:r>
        <w:rPr>
          <w:sz w:val="24"/>
          <w:szCs w:val="24"/>
        </w:rPr>
        <w:t xml:space="preserve"> бюджета</w:t>
      </w:r>
      <w:r w:rsidRPr="00EF7E2E">
        <w:rPr>
          <w:sz w:val="24"/>
          <w:szCs w:val="24"/>
        </w:rPr>
        <w:t xml:space="preserve"> за 20</w:t>
      </w:r>
      <w:r>
        <w:rPr>
          <w:sz w:val="24"/>
          <w:szCs w:val="24"/>
        </w:rPr>
        <w:t>20</w:t>
      </w:r>
      <w:r w:rsidRPr="00EF7E2E">
        <w:rPr>
          <w:sz w:val="24"/>
          <w:szCs w:val="24"/>
        </w:rPr>
        <w:t xml:space="preserve"> год (приложение №</w:t>
      </w:r>
      <w:r>
        <w:rPr>
          <w:sz w:val="24"/>
          <w:szCs w:val="24"/>
        </w:rPr>
        <w:t>2</w:t>
      </w:r>
      <w:r w:rsidRPr="00EF7E2E">
        <w:rPr>
          <w:sz w:val="24"/>
          <w:szCs w:val="24"/>
        </w:rPr>
        <w:t>);</w:t>
      </w:r>
    </w:p>
    <w:p w:rsidR="004A2703" w:rsidRPr="00EF7E2E" w:rsidRDefault="004A2703" w:rsidP="005920F4">
      <w:pPr>
        <w:pStyle w:val="af3"/>
        <w:widowControl/>
        <w:numPr>
          <w:ilvl w:val="0"/>
          <w:numId w:val="4"/>
        </w:numPr>
        <w:autoSpaceDE/>
        <w:autoSpaceDN/>
        <w:adjustRightInd/>
        <w:jc w:val="both"/>
        <w:rPr>
          <w:sz w:val="24"/>
          <w:szCs w:val="24"/>
        </w:rPr>
      </w:pPr>
      <w:r w:rsidRPr="00EF7E2E">
        <w:rPr>
          <w:sz w:val="24"/>
          <w:szCs w:val="24"/>
        </w:rPr>
        <w:t>расходы бюджета муниципального образования «Вяземский район» Смоленской области по разделам и подразделам классификации расходов бюджет</w:t>
      </w:r>
      <w:r w:rsidR="00EF7E2E">
        <w:rPr>
          <w:sz w:val="24"/>
          <w:szCs w:val="24"/>
        </w:rPr>
        <w:t>а</w:t>
      </w:r>
      <w:r w:rsidRPr="00EF7E2E">
        <w:rPr>
          <w:sz w:val="24"/>
          <w:szCs w:val="24"/>
        </w:rPr>
        <w:t xml:space="preserve"> (приложение №</w:t>
      </w:r>
      <w:r w:rsidR="00EF7E2E">
        <w:rPr>
          <w:sz w:val="24"/>
          <w:szCs w:val="24"/>
        </w:rPr>
        <w:t>3</w:t>
      </w:r>
      <w:r w:rsidRPr="00EF7E2E">
        <w:rPr>
          <w:sz w:val="24"/>
          <w:szCs w:val="24"/>
        </w:rPr>
        <w:t>);</w:t>
      </w:r>
    </w:p>
    <w:p w:rsidR="004A2703" w:rsidRPr="00EF7E2E" w:rsidRDefault="004A2703" w:rsidP="005920F4">
      <w:pPr>
        <w:pStyle w:val="af3"/>
        <w:widowControl/>
        <w:numPr>
          <w:ilvl w:val="0"/>
          <w:numId w:val="4"/>
        </w:numPr>
        <w:autoSpaceDE/>
        <w:autoSpaceDN/>
        <w:adjustRightInd/>
        <w:jc w:val="both"/>
        <w:rPr>
          <w:sz w:val="24"/>
          <w:szCs w:val="24"/>
        </w:rPr>
      </w:pPr>
      <w:r w:rsidRPr="00EF7E2E">
        <w:rPr>
          <w:sz w:val="24"/>
          <w:szCs w:val="24"/>
        </w:rPr>
        <w:t>источники финансирования дефицита бюджета муниципального образования «Вяземский район» Смоленской области по кодам классификации источников финансирования дефицитов бюджетов</w:t>
      </w:r>
      <w:r w:rsidR="00401F28" w:rsidRPr="00EF7E2E">
        <w:rPr>
          <w:sz w:val="24"/>
          <w:szCs w:val="24"/>
        </w:rPr>
        <w:t xml:space="preserve"> </w:t>
      </w:r>
      <w:r w:rsidR="00EF7E2E">
        <w:rPr>
          <w:sz w:val="24"/>
          <w:szCs w:val="24"/>
        </w:rPr>
        <w:t xml:space="preserve">за </w:t>
      </w:r>
      <w:r w:rsidR="00EF7E2E" w:rsidRPr="00EF7E2E">
        <w:rPr>
          <w:sz w:val="24"/>
          <w:szCs w:val="24"/>
        </w:rPr>
        <w:t>20</w:t>
      </w:r>
      <w:r w:rsidR="00EF7E2E">
        <w:rPr>
          <w:sz w:val="24"/>
          <w:szCs w:val="24"/>
        </w:rPr>
        <w:t>20</w:t>
      </w:r>
      <w:r w:rsidR="00EF7E2E" w:rsidRPr="00EF7E2E">
        <w:rPr>
          <w:sz w:val="24"/>
          <w:szCs w:val="24"/>
        </w:rPr>
        <w:t xml:space="preserve"> год </w:t>
      </w:r>
      <w:r w:rsidRPr="00EF7E2E">
        <w:rPr>
          <w:sz w:val="24"/>
          <w:szCs w:val="24"/>
        </w:rPr>
        <w:t>(приложение №4).</w:t>
      </w:r>
    </w:p>
    <w:p w:rsidR="00EF7E2E" w:rsidRDefault="00EF7E2E" w:rsidP="00211F2C">
      <w:pPr>
        <w:widowControl/>
        <w:ind w:firstLine="709"/>
        <w:jc w:val="both"/>
        <w:rPr>
          <w:rFonts w:eastAsia="Times New Roman"/>
          <w:sz w:val="24"/>
          <w:szCs w:val="24"/>
        </w:rPr>
      </w:pPr>
    </w:p>
    <w:p w:rsidR="00401F28" w:rsidRPr="005E167B" w:rsidRDefault="00401F28" w:rsidP="00211F2C">
      <w:pPr>
        <w:widowControl/>
        <w:ind w:firstLine="709"/>
        <w:jc w:val="both"/>
        <w:rPr>
          <w:rFonts w:eastAsia="Times New Roman"/>
          <w:sz w:val="24"/>
          <w:szCs w:val="24"/>
        </w:rPr>
      </w:pPr>
      <w:r w:rsidRPr="005E167B">
        <w:rPr>
          <w:rFonts w:eastAsia="Times New Roman"/>
          <w:sz w:val="24"/>
          <w:szCs w:val="24"/>
        </w:rPr>
        <w:t xml:space="preserve">Согласно </w:t>
      </w:r>
      <w:r w:rsidRPr="005E167B">
        <w:rPr>
          <w:spacing w:val="-2"/>
          <w:sz w:val="24"/>
          <w:szCs w:val="24"/>
        </w:rPr>
        <w:t xml:space="preserve">ст.264.6 БК РФ </w:t>
      </w:r>
      <w:r w:rsidRPr="005E167B">
        <w:rPr>
          <w:rFonts w:eastAsia="Times New Roman"/>
          <w:sz w:val="24"/>
          <w:szCs w:val="24"/>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4A2703" w:rsidRPr="005E167B" w:rsidRDefault="004A2703" w:rsidP="00211F2C">
      <w:pPr>
        <w:widowControl/>
        <w:autoSpaceDE/>
        <w:autoSpaceDN/>
        <w:adjustRightInd/>
        <w:ind w:firstLine="709"/>
        <w:jc w:val="both"/>
        <w:rPr>
          <w:sz w:val="24"/>
          <w:szCs w:val="24"/>
        </w:rPr>
      </w:pPr>
      <w:r w:rsidRPr="005E167B">
        <w:rPr>
          <w:sz w:val="24"/>
          <w:szCs w:val="24"/>
        </w:rPr>
        <w:t>В пред</w:t>
      </w:r>
      <w:r w:rsidR="004E4BFD" w:rsidRPr="005E167B">
        <w:rPr>
          <w:sz w:val="24"/>
          <w:szCs w:val="24"/>
        </w:rPr>
        <w:t>о</w:t>
      </w:r>
      <w:r w:rsidRPr="005E167B">
        <w:rPr>
          <w:sz w:val="24"/>
          <w:szCs w:val="24"/>
        </w:rPr>
        <w:t xml:space="preserve">ставленном проекте решения </w:t>
      </w:r>
      <w:r w:rsidR="00401F28" w:rsidRPr="005E167B">
        <w:rPr>
          <w:sz w:val="24"/>
          <w:szCs w:val="24"/>
        </w:rPr>
        <w:t>предлагается к утверждению отчет об исполнении бюджета муниципального образования «Вяземский район» Смоленской области за 20</w:t>
      </w:r>
      <w:r w:rsidR="00EF7E2E">
        <w:rPr>
          <w:sz w:val="24"/>
          <w:szCs w:val="24"/>
        </w:rPr>
        <w:t>20</w:t>
      </w:r>
      <w:r w:rsidR="00401F28" w:rsidRPr="005E167B">
        <w:rPr>
          <w:sz w:val="24"/>
          <w:szCs w:val="24"/>
        </w:rPr>
        <w:t xml:space="preserve"> год со следующими параметрами:</w:t>
      </w:r>
      <w:r w:rsidR="004E4BFD" w:rsidRPr="005E167B">
        <w:rPr>
          <w:sz w:val="24"/>
          <w:szCs w:val="24"/>
        </w:rPr>
        <w:t xml:space="preserve"> </w:t>
      </w:r>
    </w:p>
    <w:p w:rsidR="004A2703" w:rsidRPr="005E167B" w:rsidRDefault="004E4BFD" w:rsidP="005920F4">
      <w:pPr>
        <w:pStyle w:val="a3"/>
        <w:numPr>
          <w:ilvl w:val="0"/>
          <w:numId w:val="6"/>
        </w:numPr>
        <w:jc w:val="both"/>
        <w:rPr>
          <w:rFonts w:ascii="Times New Roman" w:hAnsi="Times New Roman"/>
          <w:spacing w:val="-1"/>
          <w:sz w:val="24"/>
          <w:szCs w:val="24"/>
        </w:rPr>
      </w:pPr>
      <w:r w:rsidRPr="005E167B">
        <w:rPr>
          <w:rFonts w:ascii="Times New Roman" w:hAnsi="Times New Roman"/>
          <w:spacing w:val="-1"/>
          <w:sz w:val="24"/>
          <w:szCs w:val="24"/>
        </w:rPr>
        <w:lastRenderedPageBreak/>
        <w:t>общий фактический объем доходов</w:t>
      </w:r>
      <w:r w:rsidR="004A2703" w:rsidRPr="005E167B">
        <w:rPr>
          <w:rFonts w:ascii="Times New Roman" w:hAnsi="Times New Roman"/>
          <w:spacing w:val="-1"/>
          <w:sz w:val="24"/>
          <w:szCs w:val="24"/>
        </w:rPr>
        <w:t xml:space="preserve"> в сумме </w:t>
      </w:r>
      <w:r w:rsidR="00EF7E2E">
        <w:rPr>
          <w:rFonts w:ascii="Times New Roman" w:hAnsi="Times New Roman"/>
          <w:b/>
          <w:spacing w:val="-1"/>
          <w:sz w:val="24"/>
          <w:szCs w:val="24"/>
        </w:rPr>
        <w:t xml:space="preserve">1 399 558,1 </w:t>
      </w:r>
      <w:r w:rsidR="004A2703" w:rsidRPr="005E167B">
        <w:rPr>
          <w:rFonts w:ascii="Times New Roman" w:hAnsi="Times New Roman"/>
          <w:spacing w:val="-1"/>
          <w:sz w:val="24"/>
          <w:szCs w:val="24"/>
        </w:rPr>
        <w:t>тыс. рублей</w:t>
      </w:r>
      <w:r w:rsidR="00EF7E2E">
        <w:rPr>
          <w:rFonts w:ascii="Times New Roman" w:hAnsi="Times New Roman"/>
          <w:spacing w:val="-1"/>
          <w:sz w:val="24"/>
          <w:szCs w:val="24"/>
        </w:rPr>
        <w:t xml:space="preserve">, в том числе объем собственных доходов в сумме </w:t>
      </w:r>
      <w:r w:rsidR="00EF7E2E" w:rsidRPr="00EF7E2E">
        <w:rPr>
          <w:rFonts w:ascii="Times New Roman" w:hAnsi="Times New Roman"/>
          <w:b/>
          <w:spacing w:val="-1"/>
          <w:sz w:val="24"/>
          <w:szCs w:val="24"/>
        </w:rPr>
        <w:t>497 022,1</w:t>
      </w:r>
      <w:r w:rsidR="00EF7E2E">
        <w:rPr>
          <w:rFonts w:ascii="Times New Roman" w:hAnsi="Times New Roman"/>
          <w:spacing w:val="-1"/>
          <w:sz w:val="24"/>
          <w:szCs w:val="24"/>
        </w:rPr>
        <w:t xml:space="preserve"> тыс.рублей, объем безвозмездных поступлений в сумме </w:t>
      </w:r>
      <w:r w:rsidR="00EF7E2E" w:rsidRPr="00EF7E2E">
        <w:rPr>
          <w:rFonts w:ascii="Times New Roman" w:hAnsi="Times New Roman"/>
          <w:b/>
          <w:spacing w:val="-1"/>
          <w:sz w:val="24"/>
          <w:szCs w:val="24"/>
        </w:rPr>
        <w:t>902 536,0</w:t>
      </w:r>
      <w:r w:rsidR="00EF7E2E">
        <w:rPr>
          <w:rFonts w:ascii="Times New Roman" w:hAnsi="Times New Roman"/>
          <w:spacing w:val="-1"/>
          <w:sz w:val="24"/>
          <w:szCs w:val="24"/>
        </w:rPr>
        <w:t xml:space="preserve"> тыс.рублей</w:t>
      </w:r>
      <w:r w:rsidR="004A2703" w:rsidRPr="005E167B">
        <w:rPr>
          <w:rFonts w:ascii="Times New Roman" w:hAnsi="Times New Roman"/>
          <w:spacing w:val="-1"/>
          <w:sz w:val="24"/>
          <w:szCs w:val="24"/>
        </w:rPr>
        <w:t>;</w:t>
      </w:r>
    </w:p>
    <w:p w:rsidR="004A2703" w:rsidRPr="005E167B" w:rsidRDefault="004E4BFD" w:rsidP="005920F4">
      <w:pPr>
        <w:pStyle w:val="a3"/>
        <w:numPr>
          <w:ilvl w:val="0"/>
          <w:numId w:val="5"/>
        </w:numPr>
        <w:ind w:left="709"/>
        <w:jc w:val="both"/>
        <w:rPr>
          <w:rFonts w:ascii="Times New Roman" w:hAnsi="Times New Roman"/>
          <w:spacing w:val="-1"/>
          <w:sz w:val="24"/>
          <w:szCs w:val="24"/>
        </w:rPr>
      </w:pPr>
      <w:r w:rsidRPr="005E167B">
        <w:rPr>
          <w:rFonts w:ascii="Times New Roman" w:hAnsi="Times New Roman"/>
          <w:spacing w:val="-1"/>
          <w:sz w:val="24"/>
          <w:szCs w:val="24"/>
        </w:rPr>
        <w:t xml:space="preserve">общий фактический объем расходов </w:t>
      </w:r>
      <w:r w:rsidR="004A2703" w:rsidRPr="005E167B">
        <w:rPr>
          <w:rFonts w:ascii="Times New Roman" w:hAnsi="Times New Roman"/>
          <w:spacing w:val="-1"/>
          <w:sz w:val="24"/>
          <w:szCs w:val="24"/>
        </w:rPr>
        <w:t xml:space="preserve">в сумме </w:t>
      </w:r>
      <w:r w:rsidRPr="005E167B">
        <w:rPr>
          <w:rFonts w:ascii="Times New Roman" w:hAnsi="Times New Roman"/>
          <w:b/>
          <w:spacing w:val="-1"/>
          <w:sz w:val="24"/>
          <w:szCs w:val="24"/>
        </w:rPr>
        <w:t>1</w:t>
      </w:r>
      <w:r w:rsidR="00EF7E2E">
        <w:rPr>
          <w:rFonts w:ascii="Times New Roman" w:hAnsi="Times New Roman"/>
          <w:b/>
          <w:spacing w:val="-1"/>
          <w:sz w:val="24"/>
          <w:szCs w:val="24"/>
        </w:rPr>
        <w:t> 411 242,6</w:t>
      </w:r>
      <w:r w:rsidRPr="005E167B">
        <w:rPr>
          <w:rFonts w:ascii="Times New Roman" w:hAnsi="Times New Roman"/>
          <w:b/>
          <w:spacing w:val="-1"/>
          <w:sz w:val="24"/>
          <w:szCs w:val="24"/>
        </w:rPr>
        <w:t xml:space="preserve"> </w:t>
      </w:r>
      <w:r w:rsidR="004A2703" w:rsidRPr="005E167B">
        <w:rPr>
          <w:rFonts w:ascii="Times New Roman" w:hAnsi="Times New Roman"/>
          <w:spacing w:val="-1"/>
          <w:sz w:val="24"/>
          <w:szCs w:val="24"/>
        </w:rPr>
        <w:t>тыс. рублей;</w:t>
      </w:r>
    </w:p>
    <w:p w:rsidR="004A2703" w:rsidRPr="005E167B" w:rsidRDefault="004E4BFD" w:rsidP="005920F4">
      <w:pPr>
        <w:pStyle w:val="a3"/>
        <w:numPr>
          <w:ilvl w:val="0"/>
          <w:numId w:val="5"/>
        </w:numPr>
        <w:ind w:left="709"/>
        <w:jc w:val="both"/>
        <w:rPr>
          <w:rFonts w:ascii="Times New Roman" w:hAnsi="Times New Roman"/>
          <w:spacing w:val="-2"/>
          <w:sz w:val="24"/>
          <w:szCs w:val="24"/>
        </w:rPr>
      </w:pPr>
      <w:r w:rsidRPr="005E167B">
        <w:rPr>
          <w:rFonts w:ascii="Times New Roman" w:hAnsi="Times New Roman"/>
          <w:spacing w:val="-1"/>
          <w:sz w:val="24"/>
          <w:szCs w:val="24"/>
        </w:rPr>
        <w:t xml:space="preserve">фактическое </w:t>
      </w:r>
      <w:r w:rsidR="004A2703" w:rsidRPr="005E167B">
        <w:rPr>
          <w:rFonts w:ascii="Times New Roman" w:hAnsi="Times New Roman"/>
          <w:spacing w:val="-1"/>
          <w:sz w:val="24"/>
          <w:szCs w:val="24"/>
        </w:rPr>
        <w:t xml:space="preserve">превышение расходов над доходами </w:t>
      </w:r>
      <w:r w:rsidR="004A2703" w:rsidRPr="005E167B">
        <w:rPr>
          <w:rFonts w:ascii="Times New Roman" w:hAnsi="Times New Roman"/>
          <w:spacing w:val="-2"/>
          <w:sz w:val="24"/>
          <w:szCs w:val="24"/>
        </w:rPr>
        <w:t xml:space="preserve">(дефицит бюджета) в сумме </w:t>
      </w:r>
      <w:r w:rsidR="00EF7E2E">
        <w:rPr>
          <w:rFonts w:ascii="Times New Roman" w:hAnsi="Times New Roman"/>
          <w:b/>
          <w:spacing w:val="-2"/>
          <w:sz w:val="24"/>
          <w:szCs w:val="24"/>
        </w:rPr>
        <w:t>11 684,5</w:t>
      </w:r>
      <w:r w:rsidR="004A2703" w:rsidRPr="005E167B">
        <w:rPr>
          <w:rFonts w:ascii="Times New Roman" w:hAnsi="Times New Roman"/>
          <w:b/>
          <w:spacing w:val="-2"/>
          <w:sz w:val="24"/>
          <w:szCs w:val="24"/>
        </w:rPr>
        <w:t xml:space="preserve"> </w:t>
      </w:r>
      <w:r w:rsidR="004A2703" w:rsidRPr="005E167B">
        <w:rPr>
          <w:rFonts w:ascii="Times New Roman" w:hAnsi="Times New Roman"/>
          <w:spacing w:val="-2"/>
          <w:sz w:val="24"/>
          <w:szCs w:val="24"/>
        </w:rPr>
        <w:t>тыс. рублей.</w:t>
      </w:r>
    </w:p>
    <w:p w:rsidR="00EF7E2E" w:rsidRDefault="00EF7E2E" w:rsidP="00211F2C">
      <w:pPr>
        <w:widowControl/>
        <w:ind w:firstLine="709"/>
        <w:jc w:val="both"/>
        <w:rPr>
          <w:spacing w:val="-2"/>
          <w:sz w:val="24"/>
          <w:szCs w:val="24"/>
        </w:rPr>
      </w:pPr>
    </w:p>
    <w:p w:rsidR="004E4BFD" w:rsidRPr="005E167B" w:rsidRDefault="004E4BFD" w:rsidP="00211F2C">
      <w:pPr>
        <w:widowControl/>
        <w:ind w:firstLine="709"/>
        <w:jc w:val="both"/>
        <w:rPr>
          <w:rFonts w:eastAsia="Times New Roman"/>
          <w:sz w:val="24"/>
          <w:szCs w:val="24"/>
        </w:rPr>
      </w:pPr>
      <w:r w:rsidRPr="005E167B">
        <w:rPr>
          <w:spacing w:val="-2"/>
          <w:sz w:val="24"/>
          <w:szCs w:val="24"/>
        </w:rPr>
        <w:t xml:space="preserve">Предлагаемые к утверждению </w:t>
      </w:r>
      <w:r w:rsidRPr="005E167B">
        <w:rPr>
          <w:rFonts w:eastAsia="Times New Roman"/>
          <w:sz w:val="24"/>
          <w:szCs w:val="24"/>
        </w:rPr>
        <w:t>общий объем доходов, расходов и дефицит бюджета соответствую</w:t>
      </w:r>
      <w:r w:rsidR="00C02A71" w:rsidRPr="005E167B">
        <w:rPr>
          <w:rFonts w:eastAsia="Times New Roman"/>
          <w:sz w:val="24"/>
          <w:szCs w:val="24"/>
        </w:rPr>
        <w:t>т</w:t>
      </w:r>
      <w:r w:rsidRPr="005E167B">
        <w:rPr>
          <w:rFonts w:eastAsia="Times New Roman"/>
          <w:sz w:val="24"/>
          <w:szCs w:val="24"/>
        </w:rPr>
        <w:t xml:space="preserve"> показателям предоставленных форм годовой бюджетной отчетности, отклонений не установлено.</w:t>
      </w:r>
    </w:p>
    <w:p w:rsidR="004E4BFD" w:rsidRPr="005E167B" w:rsidRDefault="004E4BFD" w:rsidP="00211F2C">
      <w:pPr>
        <w:widowControl/>
        <w:autoSpaceDE/>
        <w:autoSpaceDN/>
        <w:adjustRightInd/>
        <w:ind w:firstLine="709"/>
        <w:jc w:val="both"/>
        <w:rPr>
          <w:spacing w:val="-4"/>
          <w:sz w:val="24"/>
          <w:szCs w:val="24"/>
        </w:rPr>
      </w:pPr>
      <w:r w:rsidRPr="005E167B">
        <w:rPr>
          <w:spacing w:val="-4"/>
          <w:sz w:val="24"/>
          <w:szCs w:val="24"/>
        </w:rPr>
        <w:t>По текстовой части представленного проекта решения об исполнении бюджета муниципального образования, содержанию и показателям приложений к решению об исполнении бюджета муниципального образования замечаний не установлено.</w:t>
      </w:r>
    </w:p>
    <w:p w:rsidR="007078C0" w:rsidRPr="00C75F26" w:rsidRDefault="00C53D2D" w:rsidP="00211F2C">
      <w:pPr>
        <w:ind w:firstLine="709"/>
        <w:jc w:val="both"/>
        <w:rPr>
          <w:rFonts w:eastAsia="Times New Roman"/>
          <w:i/>
          <w:sz w:val="24"/>
          <w:szCs w:val="24"/>
        </w:rPr>
      </w:pPr>
      <w:r w:rsidRPr="00C75F26">
        <w:rPr>
          <w:i/>
          <w:spacing w:val="-4"/>
          <w:sz w:val="24"/>
          <w:szCs w:val="24"/>
        </w:rPr>
        <w:t>П</w:t>
      </w:r>
      <w:r w:rsidR="00C02A71" w:rsidRPr="00C75F26">
        <w:rPr>
          <w:i/>
          <w:spacing w:val="-4"/>
          <w:sz w:val="24"/>
          <w:szCs w:val="24"/>
        </w:rPr>
        <w:t xml:space="preserve">редоставленный </w:t>
      </w:r>
      <w:r w:rsidR="00C02A71" w:rsidRPr="00C75F26">
        <w:rPr>
          <w:rFonts w:eastAsia="Times New Roman"/>
          <w:i/>
          <w:sz w:val="24"/>
          <w:szCs w:val="24"/>
        </w:rPr>
        <w:t xml:space="preserve">проект решения Вяземского районного </w:t>
      </w:r>
      <w:r w:rsidRPr="00C75F26">
        <w:rPr>
          <w:rFonts w:eastAsia="Times New Roman"/>
          <w:i/>
          <w:sz w:val="24"/>
          <w:szCs w:val="24"/>
        </w:rPr>
        <w:t>С</w:t>
      </w:r>
      <w:r w:rsidR="00C02A71" w:rsidRPr="00C75F26">
        <w:rPr>
          <w:rFonts w:eastAsia="Times New Roman"/>
          <w:i/>
          <w:sz w:val="24"/>
          <w:szCs w:val="24"/>
        </w:rPr>
        <w:t>овета депутатов «Об исполнении бюджета муниципального образования «Вяземский район» Смоленской области за 20</w:t>
      </w:r>
      <w:r w:rsidRPr="00C75F26">
        <w:rPr>
          <w:rFonts w:eastAsia="Times New Roman"/>
          <w:i/>
          <w:sz w:val="24"/>
          <w:szCs w:val="24"/>
        </w:rPr>
        <w:t>20</w:t>
      </w:r>
      <w:r w:rsidR="00C02A71" w:rsidRPr="00C75F26">
        <w:rPr>
          <w:rFonts w:eastAsia="Times New Roman"/>
          <w:i/>
          <w:sz w:val="24"/>
          <w:szCs w:val="24"/>
        </w:rPr>
        <w:t xml:space="preserve"> год» соответствует требованиям бюджетного законодательства.</w:t>
      </w:r>
    </w:p>
    <w:p w:rsidR="00D412D0" w:rsidRDefault="00C02A71" w:rsidP="00D412D0">
      <w:pPr>
        <w:ind w:firstLine="709"/>
        <w:jc w:val="both"/>
        <w:rPr>
          <w:rFonts w:eastAsia="Times New Roman"/>
          <w:sz w:val="24"/>
          <w:szCs w:val="24"/>
        </w:rPr>
      </w:pPr>
      <w:r w:rsidRPr="005E167B">
        <w:rPr>
          <w:rFonts w:eastAsia="Times New Roman"/>
          <w:sz w:val="24"/>
          <w:szCs w:val="24"/>
        </w:rPr>
        <w:t xml:space="preserve"> </w:t>
      </w:r>
    </w:p>
    <w:p w:rsidR="00D412D0" w:rsidRPr="00D412D0" w:rsidRDefault="00D412D0" w:rsidP="00D412D0">
      <w:pPr>
        <w:jc w:val="both"/>
        <w:rPr>
          <w:rFonts w:eastAsia="Times New Roman"/>
          <w:b/>
          <w:i/>
          <w:sz w:val="24"/>
          <w:szCs w:val="24"/>
          <w:u w:val="single"/>
        </w:rPr>
      </w:pPr>
      <w:r w:rsidRPr="00D412D0">
        <w:rPr>
          <w:rFonts w:eastAsia="Times New Roman"/>
          <w:b/>
          <w:i/>
          <w:sz w:val="24"/>
          <w:szCs w:val="24"/>
          <w:u w:val="single"/>
        </w:rPr>
        <w:t xml:space="preserve">2. </w:t>
      </w:r>
      <w:r w:rsidRPr="00D412D0">
        <w:rPr>
          <w:b/>
          <w:i/>
          <w:color w:val="000000"/>
          <w:sz w:val="24"/>
          <w:szCs w:val="24"/>
          <w:u w:val="single"/>
          <w:lang w:eastAsia="en-US"/>
        </w:rPr>
        <w:t>Установление законности, степени полноты и достоверности представленной бюджетной отчётности главного администратора бюджетных средств требованиям Приказа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w:t>
      </w:r>
    </w:p>
    <w:p w:rsidR="00D412D0" w:rsidRPr="00D412D0" w:rsidRDefault="00D412D0" w:rsidP="00D412D0">
      <w:pPr>
        <w:widowControl/>
        <w:autoSpaceDE/>
        <w:autoSpaceDN/>
        <w:adjustRightInd/>
        <w:jc w:val="both"/>
        <w:rPr>
          <w:i/>
          <w:sz w:val="24"/>
          <w:szCs w:val="24"/>
          <w:lang w:eastAsia="en-US"/>
        </w:rPr>
      </w:pPr>
    </w:p>
    <w:p w:rsidR="00611A64" w:rsidRPr="002D090D" w:rsidRDefault="00611A64" w:rsidP="00D412D0">
      <w:pPr>
        <w:widowControl/>
        <w:autoSpaceDE/>
        <w:autoSpaceDN/>
        <w:adjustRightInd/>
        <w:ind w:firstLine="708"/>
        <w:jc w:val="both"/>
        <w:rPr>
          <w:i/>
          <w:sz w:val="24"/>
          <w:szCs w:val="24"/>
          <w:lang w:eastAsia="en-US"/>
        </w:rPr>
      </w:pPr>
      <w:r w:rsidRPr="00611A64">
        <w:rPr>
          <w:i/>
          <w:sz w:val="24"/>
          <w:szCs w:val="24"/>
          <w:lang w:eastAsia="en-US"/>
        </w:rPr>
        <w:t>Согласно данным Пояснительной записки: «Финансовое управление Администрации муниципального образования «Вяземский район» Смоленской области является органом исполнительной власти муниципального образования «Вяземский район» Смоленской области, обеспечивающим реализацию единой финансовой и бюджетной политики на территории муниципального образования и координирующим деятельность в этой сфере иных органов исполнительной власти муниципального образования».</w:t>
      </w:r>
    </w:p>
    <w:p w:rsidR="00D412D0" w:rsidRDefault="00D412D0" w:rsidP="00D412D0">
      <w:pPr>
        <w:widowControl/>
        <w:autoSpaceDE/>
        <w:autoSpaceDN/>
        <w:adjustRightInd/>
        <w:ind w:firstLine="708"/>
        <w:jc w:val="both"/>
        <w:rPr>
          <w:rFonts w:eastAsia="Times New Roman"/>
          <w:sz w:val="24"/>
          <w:szCs w:val="24"/>
        </w:rPr>
      </w:pPr>
      <w:r w:rsidRPr="00D412D0">
        <w:rPr>
          <w:rFonts w:eastAsia="Times New Roman"/>
          <w:sz w:val="24"/>
          <w:szCs w:val="24"/>
        </w:rPr>
        <w:t>В соответствии со ст. 264.2 Бюджетного кодекса Российской Федерации</w:t>
      </w:r>
      <w:r>
        <w:rPr>
          <w:rFonts w:eastAsia="Times New Roman"/>
          <w:sz w:val="24"/>
          <w:szCs w:val="24"/>
        </w:rPr>
        <w:t xml:space="preserve"> Ф</w:t>
      </w:r>
      <w:r w:rsidRPr="00D412D0">
        <w:rPr>
          <w:rFonts w:eastAsia="Times New Roman"/>
          <w:sz w:val="24"/>
          <w:szCs w:val="24"/>
        </w:rPr>
        <w:t>инансовым управлением по итогам завершения</w:t>
      </w:r>
      <w:r>
        <w:rPr>
          <w:rFonts w:eastAsia="Times New Roman"/>
          <w:sz w:val="24"/>
          <w:szCs w:val="24"/>
        </w:rPr>
        <w:t xml:space="preserve"> </w:t>
      </w:r>
      <w:r w:rsidRPr="00D412D0">
        <w:rPr>
          <w:rFonts w:eastAsia="Times New Roman"/>
          <w:sz w:val="24"/>
          <w:szCs w:val="24"/>
        </w:rPr>
        <w:t>20</w:t>
      </w:r>
      <w:r>
        <w:rPr>
          <w:rFonts w:eastAsia="Times New Roman"/>
          <w:sz w:val="24"/>
          <w:szCs w:val="24"/>
        </w:rPr>
        <w:t>20</w:t>
      </w:r>
      <w:r w:rsidRPr="00D412D0">
        <w:rPr>
          <w:rFonts w:eastAsia="Times New Roman"/>
          <w:sz w:val="24"/>
          <w:szCs w:val="24"/>
        </w:rPr>
        <w:t xml:space="preserve"> финансового года на основании сводной бюджетной отчетности главных</w:t>
      </w:r>
      <w:r>
        <w:rPr>
          <w:rFonts w:eastAsia="Times New Roman"/>
          <w:sz w:val="24"/>
          <w:szCs w:val="24"/>
        </w:rPr>
        <w:t xml:space="preserve"> </w:t>
      </w:r>
      <w:r w:rsidRPr="00D412D0">
        <w:rPr>
          <w:rFonts w:eastAsia="Times New Roman"/>
          <w:sz w:val="24"/>
          <w:szCs w:val="24"/>
        </w:rPr>
        <w:t>распорядителей бюджетных средств составлена годовая бюджетная отчетность.</w:t>
      </w:r>
    </w:p>
    <w:p w:rsidR="00D412D0" w:rsidRDefault="00D412D0" w:rsidP="00D412D0">
      <w:pPr>
        <w:widowControl/>
        <w:autoSpaceDE/>
        <w:autoSpaceDN/>
        <w:adjustRightInd/>
        <w:ind w:firstLine="708"/>
        <w:jc w:val="both"/>
        <w:rPr>
          <w:rFonts w:eastAsia="Times New Roman"/>
          <w:sz w:val="24"/>
          <w:szCs w:val="24"/>
        </w:rPr>
      </w:pPr>
      <w:r>
        <w:rPr>
          <w:rFonts w:eastAsia="Times New Roman"/>
          <w:sz w:val="24"/>
          <w:szCs w:val="24"/>
        </w:rPr>
        <w:t xml:space="preserve">Для проведения внешней проверки годовой бюджетной отчетности муниципального образования «Вяземский район» Смоленской </w:t>
      </w:r>
      <w:r w:rsidR="006E1E57">
        <w:rPr>
          <w:rFonts w:eastAsia="Times New Roman"/>
          <w:sz w:val="24"/>
          <w:szCs w:val="24"/>
        </w:rPr>
        <w:t>области предоставлены</w:t>
      </w:r>
      <w:r w:rsidRPr="00D412D0">
        <w:rPr>
          <w:rFonts w:eastAsia="Times New Roman"/>
          <w:sz w:val="24"/>
          <w:szCs w:val="24"/>
        </w:rPr>
        <w:t>:</w:t>
      </w:r>
    </w:p>
    <w:tbl>
      <w:tblPr>
        <w:tblStyle w:val="40"/>
        <w:tblW w:w="9924" w:type="dxa"/>
        <w:tblInd w:w="-318" w:type="dxa"/>
        <w:tblLayout w:type="fixed"/>
        <w:tblLook w:val="04A0" w:firstRow="1" w:lastRow="0" w:firstColumn="1" w:lastColumn="0" w:noHBand="0" w:noVBand="1"/>
      </w:tblPr>
      <w:tblGrid>
        <w:gridCol w:w="8648"/>
        <w:gridCol w:w="1276"/>
      </w:tblGrid>
      <w:tr w:rsidR="00D412D0" w:rsidRPr="00D412D0" w:rsidTr="00206B91">
        <w:tc>
          <w:tcPr>
            <w:tcW w:w="8648" w:type="dxa"/>
            <w:shd w:val="clear" w:color="auto" w:fill="D9D9D9" w:themeFill="background1" w:themeFillShade="D9"/>
          </w:tcPr>
          <w:p w:rsidR="00D412D0" w:rsidRPr="00D412D0" w:rsidRDefault="00D412D0" w:rsidP="00D412D0">
            <w:pPr>
              <w:jc w:val="center"/>
              <w:rPr>
                <w:b/>
              </w:rPr>
            </w:pPr>
            <w:r w:rsidRPr="00D412D0">
              <w:rPr>
                <w:b/>
              </w:rPr>
              <w:t>наименование формы отчетности</w:t>
            </w:r>
          </w:p>
        </w:tc>
        <w:tc>
          <w:tcPr>
            <w:tcW w:w="1276" w:type="dxa"/>
            <w:shd w:val="clear" w:color="auto" w:fill="D9D9D9" w:themeFill="background1" w:themeFillShade="D9"/>
          </w:tcPr>
          <w:p w:rsidR="00D412D0" w:rsidRPr="00D412D0" w:rsidRDefault="00D412D0" w:rsidP="00D412D0">
            <w:pPr>
              <w:jc w:val="center"/>
              <w:rPr>
                <w:b/>
              </w:rPr>
            </w:pPr>
            <w:r w:rsidRPr="00D412D0">
              <w:rPr>
                <w:b/>
              </w:rPr>
              <w:t>формы отчетности</w:t>
            </w:r>
          </w:p>
        </w:tc>
      </w:tr>
      <w:tr w:rsidR="00D43173" w:rsidRPr="00D412D0" w:rsidTr="00206B91">
        <w:tc>
          <w:tcPr>
            <w:tcW w:w="8648" w:type="dxa"/>
            <w:vAlign w:val="center"/>
          </w:tcPr>
          <w:p w:rsidR="00D43173" w:rsidRPr="002378C8" w:rsidRDefault="00D43173" w:rsidP="00206B91">
            <w:pPr>
              <w:jc w:val="both"/>
            </w:pPr>
            <w:r w:rsidRPr="002378C8">
              <w:t>отчет об исполнении бюджета</w:t>
            </w:r>
          </w:p>
        </w:tc>
        <w:tc>
          <w:tcPr>
            <w:tcW w:w="1276" w:type="dxa"/>
            <w:vAlign w:val="center"/>
          </w:tcPr>
          <w:p w:rsidR="00D43173" w:rsidRPr="002378C8" w:rsidRDefault="00D43173" w:rsidP="00206B91">
            <w:pPr>
              <w:jc w:val="right"/>
            </w:pPr>
            <w:r w:rsidRPr="002378C8">
              <w:t>ф.0503117</w:t>
            </w:r>
          </w:p>
        </w:tc>
      </w:tr>
      <w:tr w:rsidR="00D43173" w:rsidRPr="00D412D0" w:rsidTr="00206B91">
        <w:tc>
          <w:tcPr>
            <w:tcW w:w="8648" w:type="dxa"/>
            <w:vAlign w:val="center"/>
          </w:tcPr>
          <w:p w:rsidR="00D43173" w:rsidRPr="00D412D0" w:rsidRDefault="00D43173" w:rsidP="00206B91">
            <w:pPr>
              <w:jc w:val="both"/>
            </w:pPr>
            <w:r w:rsidRPr="00D412D0">
              <w:t xml:space="preserve">баланс </w:t>
            </w:r>
            <w:r w:rsidRPr="002378C8">
              <w:t>исполнения</w:t>
            </w:r>
            <w:r w:rsidRPr="00D412D0">
              <w:t xml:space="preserve"> бюджета</w:t>
            </w:r>
          </w:p>
        </w:tc>
        <w:tc>
          <w:tcPr>
            <w:tcW w:w="1276" w:type="dxa"/>
            <w:vAlign w:val="center"/>
          </w:tcPr>
          <w:p w:rsidR="00D43173" w:rsidRPr="00D412D0" w:rsidRDefault="00D43173" w:rsidP="00206B91">
            <w:pPr>
              <w:jc w:val="right"/>
            </w:pPr>
            <w:r w:rsidRPr="00D412D0">
              <w:t>ф.05031</w:t>
            </w:r>
            <w:r w:rsidRPr="002378C8">
              <w:t>2</w:t>
            </w:r>
            <w:r w:rsidRPr="00D412D0">
              <w:t>0</w:t>
            </w:r>
          </w:p>
        </w:tc>
      </w:tr>
      <w:tr w:rsidR="00D43173" w:rsidRPr="00D412D0" w:rsidTr="00206B91">
        <w:tc>
          <w:tcPr>
            <w:tcW w:w="8648" w:type="dxa"/>
            <w:vAlign w:val="center"/>
          </w:tcPr>
          <w:p w:rsidR="00D43173" w:rsidRPr="00D412D0" w:rsidRDefault="00D43173" w:rsidP="00D412D0">
            <w:pPr>
              <w:jc w:val="both"/>
              <w:rPr>
                <w:rFonts w:eastAsia="Times New Roman"/>
              </w:rPr>
            </w:pPr>
            <w:r w:rsidRPr="00D412D0">
              <w:rPr>
                <w:rFonts w:eastAsia="Times New Roman"/>
              </w:rPr>
              <w:t>отчет о финансовых результатах деятельности</w:t>
            </w:r>
          </w:p>
        </w:tc>
        <w:tc>
          <w:tcPr>
            <w:tcW w:w="1276" w:type="dxa"/>
            <w:vAlign w:val="center"/>
          </w:tcPr>
          <w:p w:rsidR="00D43173" w:rsidRPr="00D412D0" w:rsidRDefault="00D43173" w:rsidP="00D412D0">
            <w:pPr>
              <w:jc w:val="right"/>
            </w:pPr>
            <w:r w:rsidRPr="00D412D0">
              <w:t>ф.0503121</w:t>
            </w:r>
          </w:p>
        </w:tc>
      </w:tr>
      <w:tr w:rsidR="00D43173" w:rsidRPr="00D412D0" w:rsidTr="00206B91">
        <w:tc>
          <w:tcPr>
            <w:tcW w:w="8648" w:type="dxa"/>
            <w:vAlign w:val="center"/>
          </w:tcPr>
          <w:p w:rsidR="00D43173" w:rsidRPr="00D412D0" w:rsidRDefault="00D43173" w:rsidP="00D412D0">
            <w:pPr>
              <w:jc w:val="both"/>
              <w:rPr>
                <w:rFonts w:eastAsia="Times New Roman"/>
              </w:rPr>
            </w:pPr>
            <w:r w:rsidRPr="00D412D0">
              <w:rPr>
                <w:rFonts w:eastAsia="Times New Roman"/>
              </w:rPr>
              <w:t>отчет о движении денежных средств</w:t>
            </w:r>
          </w:p>
        </w:tc>
        <w:tc>
          <w:tcPr>
            <w:tcW w:w="1276" w:type="dxa"/>
            <w:vAlign w:val="center"/>
          </w:tcPr>
          <w:p w:rsidR="00D43173" w:rsidRPr="00D412D0" w:rsidRDefault="00D43173" w:rsidP="00D412D0">
            <w:pPr>
              <w:jc w:val="right"/>
            </w:pPr>
            <w:r w:rsidRPr="00D412D0">
              <w:t>ф.0503123</w:t>
            </w:r>
          </w:p>
        </w:tc>
      </w:tr>
      <w:tr w:rsidR="00D43173" w:rsidRPr="00D412D0" w:rsidTr="00206B91">
        <w:tc>
          <w:tcPr>
            <w:tcW w:w="8648" w:type="dxa"/>
            <w:vAlign w:val="center"/>
          </w:tcPr>
          <w:p w:rsidR="00D43173" w:rsidRPr="00D412D0" w:rsidRDefault="00D43173" w:rsidP="00D412D0">
            <w:pPr>
              <w:jc w:val="both"/>
              <w:rPr>
                <w:rFonts w:eastAsia="Times New Roman"/>
              </w:rPr>
            </w:pPr>
            <w:r w:rsidRPr="00D412D0">
              <w:rPr>
                <w:rFonts w:eastAsia="Times New Roman"/>
              </w:rPr>
              <w:t>Пояснительная записка</w:t>
            </w:r>
          </w:p>
        </w:tc>
        <w:tc>
          <w:tcPr>
            <w:tcW w:w="1276" w:type="dxa"/>
            <w:vAlign w:val="center"/>
          </w:tcPr>
          <w:p w:rsidR="00D43173" w:rsidRPr="00D412D0" w:rsidRDefault="00D43173" w:rsidP="00D412D0">
            <w:pPr>
              <w:jc w:val="right"/>
            </w:pPr>
            <w:r w:rsidRPr="00D412D0">
              <w:t>ф.0503160</w:t>
            </w:r>
          </w:p>
        </w:tc>
      </w:tr>
      <w:tr w:rsidR="00D43173" w:rsidRPr="00D412D0" w:rsidTr="00206B91">
        <w:tc>
          <w:tcPr>
            <w:tcW w:w="8648" w:type="dxa"/>
            <w:vAlign w:val="center"/>
          </w:tcPr>
          <w:p w:rsidR="00D43173" w:rsidRPr="00D412D0" w:rsidRDefault="00D43173" w:rsidP="00D412D0">
            <w:pPr>
              <w:jc w:val="both"/>
              <w:rPr>
                <w:rFonts w:eastAsia="Times New Roman"/>
              </w:rPr>
            </w:pPr>
            <w:r w:rsidRPr="00D412D0">
              <w:rPr>
                <w:rFonts w:eastAsia="Times New Roman"/>
              </w:rPr>
              <w:t>Сведения об исполнении бюджета</w:t>
            </w:r>
          </w:p>
        </w:tc>
        <w:tc>
          <w:tcPr>
            <w:tcW w:w="1276" w:type="dxa"/>
            <w:vAlign w:val="center"/>
          </w:tcPr>
          <w:p w:rsidR="00D43173" w:rsidRPr="00D412D0" w:rsidRDefault="00D43173" w:rsidP="00D412D0">
            <w:pPr>
              <w:jc w:val="right"/>
            </w:pPr>
            <w:r w:rsidRPr="00D412D0">
              <w:t>ф.0503164</w:t>
            </w:r>
          </w:p>
        </w:tc>
      </w:tr>
      <w:tr w:rsidR="00D43173" w:rsidRPr="00D412D0" w:rsidTr="00206B91">
        <w:tc>
          <w:tcPr>
            <w:tcW w:w="8648" w:type="dxa"/>
            <w:vAlign w:val="center"/>
          </w:tcPr>
          <w:p w:rsidR="00D43173" w:rsidRPr="00D412D0" w:rsidRDefault="00D43173" w:rsidP="00D412D0">
            <w:pPr>
              <w:jc w:val="both"/>
              <w:rPr>
                <w:rFonts w:eastAsia="Times New Roman"/>
              </w:rPr>
            </w:pPr>
            <w:r w:rsidRPr="00D412D0">
              <w:rPr>
                <w:rFonts w:eastAsia="Times New Roman"/>
              </w:rPr>
              <w:t>Сведения о движении нефинансовых активов</w:t>
            </w:r>
          </w:p>
        </w:tc>
        <w:tc>
          <w:tcPr>
            <w:tcW w:w="1276" w:type="dxa"/>
            <w:vAlign w:val="center"/>
          </w:tcPr>
          <w:p w:rsidR="00D43173" w:rsidRPr="00D412D0" w:rsidRDefault="00D43173" w:rsidP="00D412D0">
            <w:pPr>
              <w:jc w:val="right"/>
            </w:pPr>
            <w:r w:rsidRPr="00D412D0">
              <w:t>ф.0503168</w:t>
            </w:r>
          </w:p>
        </w:tc>
      </w:tr>
      <w:tr w:rsidR="00D43173" w:rsidRPr="00D412D0" w:rsidTr="00206B91">
        <w:tc>
          <w:tcPr>
            <w:tcW w:w="8648" w:type="dxa"/>
            <w:vAlign w:val="center"/>
          </w:tcPr>
          <w:p w:rsidR="00D43173" w:rsidRPr="00D412D0" w:rsidRDefault="00D43173" w:rsidP="00D412D0">
            <w:pPr>
              <w:jc w:val="both"/>
              <w:rPr>
                <w:rFonts w:eastAsia="Times New Roman"/>
              </w:rPr>
            </w:pPr>
            <w:r w:rsidRPr="00D412D0">
              <w:rPr>
                <w:rFonts w:eastAsia="Times New Roman"/>
              </w:rPr>
              <w:t>Сведения по дебиторской и кредиторской задолженности</w:t>
            </w:r>
          </w:p>
        </w:tc>
        <w:tc>
          <w:tcPr>
            <w:tcW w:w="1276" w:type="dxa"/>
            <w:vAlign w:val="center"/>
          </w:tcPr>
          <w:p w:rsidR="00D43173" w:rsidRPr="00D412D0" w:rsidRDefault="00D43173" w:rsidP="00D412D0">
            <w:pPr>
              <w:jc w:val="right"/>
            </w:pPr>
            <w:r w:rsidRPr="00D412D0">
              <w:t>ф.0503169</w:t>
            </w:r>
          </w:p>
        </w:tc>
      </w:tr>
      <w:tr w:rsidR="00D43173" w:rsidRPr="00D412D0" w:rsidTr="00206B91">
        <w:tc>
          <w:tcPr>
            <w:tcW w:w="8648" w:type="dxa"/>
            <w:vAlign w:val="center"/>
          </w:tcPr>
          <w:p w:rsidR="00D43173" w:rsidRPr="002378C8" w:rsidRDefault="00D43173" w:rsidP="00206B91">
            <w:pPr>
              <w:jc w:val="both"/>
            </w:pPr>
            <w:r w:rsidRPr="002378C8">
              <w:t>Сведения о финансовых вложениях получателя бюджетных средств, администратора источников финансирования дефицита бюджета</w:t>
            </w:r>
          </w:p>
        </w:tc>
        <w:tc>
          <w:tcPr>
            <w:tcW w:w="1276" w:type="dxa"/>
          </w:tcPr>
          <w:p w:rsidR="00D43173" w:rsidRPr="002378C8" w:rsidRDefault="00D43173" w:rsidP="00206B91">
            <w:pPr>
              <w:jc w:val="right"/>
            </w:pPr>
            <w:r w:rsidRPr="002378C8">
              <w:t>ф.0503171</w:t>
            </w:r>
          </w:p>
        </w:tc>
      </w:tr>
      <w:tr w:rsidR="00D43173" w:rsidRPr="00D412D0" w:rsidTr="00206B91">
        <w:trPr>
          <w:trHeight w:val="158"/>
        </w:trPr>
        <w:tc>
          <w:tcPr>
            <w:tcW w:w="8648" w:type="dxa"/>
            <w:vAlign w:val="center"/>
          </w:tcPr>
          <w:p w:rsidR="00D43173" w:rsidRPr="00D412D0" w:rsidRDefault="00D43173" w:rsidP="00D412D0">
            <w:pPr>
              <w:jc w:val="both"/>
              <w:rPr>
                <w:rFonts w:eastAsia="Times New Roman"/>
              </w:rPr>
            </w:pPr>
            <w:r w:rsidRPr="00D412D0">
              <w:rPr>
                <w:rFonts w:eastAsia="Times New Roman"/>
              </w:rPr>
              <w:t>Сведения о государственном (муниципальном) долге, предоставленных бюджетных кредитах</w:t>
            </w:r>
          </w:p>
        </w:tc>
        <w:tc>
          <w:tcPr>
            <w:tcW w:w="1276" w:type="dxa"/>
            <w:vAlign w:val="center"/>
          </w:tcPr>
          <w:p w:rsidR="00D43173" w:rsidRPr="00D412D0" w:rsidRDefault="00D43173" w:rsidP="00D43173">
            <w:pPr>
              <w:jc w:val="right"/>
            </w:pPr>
            <w:r w:rsidRPr="002378C8">
              <w:t>ф.</w:t>
            </w:r>
            <w:r w:rsidRPr="00D412D0">
              <w:t>0503172</w:t>
            </w:r>
          </w:p>
        </w:tc>
      </w:tr>
      <w:tr w:rsidR="00D43173" w:rsidRPr="00D412D0" w:rsidTr="00206B91">
        <w:trPr>
          <w:trHeight w:val="158"/>
        </w:trPr>
        <w:tc>
          <w:tcPr>
            <w:tcW w:w="8648" w:type="dxa"/>
            <w:vAlign w:val="center"/>
          </w:tcPr>
          <w:p w:rsidR="00D43173" w:rsidRPr="00D412D0" w:rsidRDefault="00D43173" w:rsidP="00D412D0">
            <w:pPr>
              <w:jc w:val="both"/>
              <w:rPr>
                <w:rFonts w:eastAsia="Times New Roman"/>
              </w:rPr>
            </w:pPr>
            <w:r w:rsidRPr="00D412D0">
              <w:rPr>
                <w:rFonts w:eastAsia="Times New Roman"/>
              </w:rPr>
              <w:t>Сведения об изменении остатков валюты баланса</w:t>
            </w:r>
          </w:p>
        </w:tc>
        <w:tc>
          <w:tcPr>
            <w:tcW w:w="1276" w:type="dxa"/>
          </w:tcPr>
          <w:p w:rsidR="00D43173" w:rsidRPr="00D412D0" w:rsidRDefault="00D43173" w:rsidP="00D412D0">
            <w:pPr>
              <w:widowControl/>
              <w:autoSpaceDE/>
              <w:autoSpaceDN/>
              <w:adjustRightInd/>
              <w:jc w:val="right"/>
              <w:rPr>
                <w:rFonts w:eastAsia="Times New Roman"/>
              </w:rPr>
            </w:pPr>
            <w:r w:rsidRPr="00D412D0">
              <w:t>ф.0503173</w:t>
            </w:r>
          </w:p>
        </w:tc>
      </w:tr>
      <w:tr w:rsidR="00D43173" w:rsidRPr="00D412D0" w:rsidTr="00206B91">
        <w:trPr>
          <w:trHeight w:val="158"/>
        </w:trPr>
        <w:tc>
          <w:tcPr>
            <w:tcW w:w="8648" w:type="dxa"/>
            <w:vAlign w:val="center"/>
          </w:tcPr>
          <w:p w:rsidR="00D43173" w:rsidRPr="002378C8" w:rsidRDefault="00D43173" w:rsidP="00206B91">
            <w:pPr>
              <w:jc w:val="both"/>
            </w:pPr>
            <w:r w:rsidRPr="002378C8">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p>
        </w:tc>
        <w:tc>
          <w:tcPr>
            <w:tcW w:w="1276" w:type="dxa"/>
            <w:vAlign w:val="center"/>
          </w:tcPr>
          <w:p w:rsidR="00D43173" w:rsidRPr="002378C8" w:rsidRDefault="00D43173" w:rsidP="00206B91">
            <w:pPr>
              <w:jc w:val="right"/>
            </w:pPr>
            <w:r w:rsidRPr="002378C8">
              <w:t>ф.0503174</w:t>
            </w:r>
          </w:p>
        </w:tc>
      </w:tr>
      <w:tr w:rsidR="00D43173" w:rsidRPr="00D412D0" w:rsidTr="00206B91">
        <w:trPr>
          <w:trHeight w:val="158"/>
        </w:trPr>
        <w:tc>
          <w:tcPr>
            <w:tcW w:w="8648" w:type="dxa"/>
            <w:vAlign w:val="center"/>
          </w:tcPr>
          <w:p w:rsidR="00D43173" w:rsidRPr="002378C8" w:rsidRDefault="00D43173" w:rsidP="00206B91">
            <w:pPr>
              <w:jc w:val="both"/>
            </w:pPr>
            <w:r w:rsidRPr="002378C8">
              <w:t>Сведения об остатках средств на счетах получателей бюджетных средств</w:t>
            </w:r>
          </w:p>
        </w:tc>
        <w:tc>
          <w:tcPr>
            <w:tcW w:w="1276" w:type="dxa"/>
          </w:tcPr>
          <w:p w:rsidR="00D43173" w:rsidRPr="002378C8" w:rsidRDefault="00D43173" w:rsidP="00206B91">
            <w:pPr>
              <w:jc w:val="right"/>
            </w:pPr>
            <w:r w:rsidRPr="002378C8">
              <w:t>ф.0503178</w:t>
            </w:r>
          </w:p>
        </w:tc>
      </w:tr>
      <w:tr w:rsidR="00D43173" w:rsidRPr="00D412D0" w:rsidTr="00206B91">
        <w:trPr>
          <w:trHeight w:val="158"/>
        </w:trPr>
        <w:tc>
          <w:tcPr>
            <w:tcW w:w="8648" w:type="dxa"/>
            <w:vAlign w:val="center"/>
          </w:tcPr>
          <w:p w:rsidR="00D43173" w:rsidRPr="00DA4F1B" w:rsidRDefault="00D43173" w:rsidP="00206B91">
            <w:pPr>
              <w:jc w:val="both"/>
            </w:pPr>
            <w:r>
              <w:lastRenderedPageBreak/>
              <w:t>С</w:t>
            </w:r>
            <w:r w:rsidRPr="00FF2DEF">
              <w:t>ведения о вложениях в объекты недвижимого имущества, объектах незавершенного строительства</w:t>
            </w:r>
          </w:p>
        </w:tc>
        <w:tc>
          <w:tcPr>
            <w:tcW w:w="1276" w:type="dxa"/>
            <w:vAlign w:val="center"/>
          </w:tcPr>
          <w:p w:rsidR="00D43173" w:rsidRPr="00F447E1" w:rsidRDefault="00D43173" w:rsidP="00206B91">
            <w:pPr>
              <w:jc w:val="right"/>
            </w:pPr>
            <w:r w:rsidRPr="00781B8B">
              <w:t>ф.05031</w:t>
            </w:r>
            <w:r>
              <w:t>90</w:t>
            </w:r>
          </w:p>
        </w:tc>
      </w:tr>
      <w:tr w:rsidR="00D43173" w:rsidRPr="00D412D0" w:rsidTr="00206B91">
        <w:trPr>
          <w:trHeight w:val="158"/>
        </w:trPr>
        <w:tc>
          <w:tcPr>
            <w:tcW w:w="8648" w:type="dxa"/>
            <w:vAlign w:val="center"/>
          </w:tcPr>
          <w:p w:rsidR="00D43173" w:rsidRPr="00DA4F1B" w:rsidRDefault="00D43173" w:rsidP="00206B91">
            <w:pPr>
              <w:jc w:val="both"/>
            </w:pPr>
            <w:r w:rsidRPr="0072092F">
              <w:t>Сведения об исполнении судебных решений по денежным обязательствам</w:t>
            </w:r>
            <w:r>
              <w:t xml:space="preserve"> бюджета</w:t>
            </w:r>
          </w:p>
        </w:tc>
        <w:tc>
          <w:tcPr>
            <w:tcW w:w="1276" w:type="dxa"/>
            <w:vAlign w:val="center"/>
          </w:tcPr>
          <w:p w:rsidR="00D43173" w:rsidRPr="00F447E1" w:rsidRDefault="00D43173" w:rsidP="00206B91">
            <w:pPr>
              <w:jc w:val="right"/>
            </w:pPr>
            <w:r w:rsidRPr="00781B8B">
              <w:t>ф.0503</w:t>
            </w:r>
            <w:r>
              <w:t>296</w:t>
            </w:r>
          </w:p>
        </w:tc>
      </w:tr>
      <w:tr w:rsidR="00170CD4" w:rsidRPr="00D412D0" w:rsidTr="00206B91">
        <w:trPr>
          <w:trHeight w:val="158"/>
        </w:trPr>
        <w:tc>
          <w:tcPr>
            <w:tcW w:w="8648" w:type="dxa"/>
            <w:vAlign w:val="center"/>
          </w:tcPr>
          <w:p w:rsidR="00170CD4" w:rsidRPr="0072092F" w:rsidRDefault="00170CD4" w:rsidP="00206B91">
            <w:pPr>
              <w:jc w:val="both"/>
            </w:pPr>
            <w:r>
              <w:t>отчет об исполнении консолидированного бюджета субъекта Российской Федерации и бюджета территориального государственного внебюджетного фонда</w:t>
            </w:r>
          </w:p>
        </w:tc>
        <w:tc>
          <w:tcPr>
            <w:tcW w:w="1276" w:type="dxa"/>
            <w:vAlign w:val="center"/>
          </w:tcPr>
          <w:p w:rsidR="00170CD4" w:rsidRPr="00781B8B" w:rsidRDefault="00170CD4" w:rsidP="00170CD4">
            <w:pPr>
              <w:jc w:val="right"/>
            </w:pPr>
            <w:r w:rsidRPr="00170CD4">
              <w:t>ф.0503</w:t>
            </w:r>
            <w:r>
              <w:t>317</w:t>
            </w:r>
          </w:p>
        </w:tc>
      </w:tr>
      <w:tr w:rsidR="00170CD4" w:rsidRPr="00D412D0" w:rsidTr="00206B91">
        <w:trPr>
          <w:trHeight w:val="158"/>
        </w:trPr>
        <w:tc>
          <w:tcPr>
            <w:tcW w:w="8648" w:type="dxa"/>
            <w:vAlign w:val="center"/>
          </w:tcPr>
          <w:p w:rsidR="00170CD4" w:rsidRDefault="00170CD4" w:rsidP="00170CD4">
            <w:pPr>
              <w:jc w:val="both"/>
            </w:pPr>
            <w:r>
              <w:t>отчет об использовании бюджетных ассигнований резервного фонда Администрации муниципального образования «Вяземский район» Смоленской области по состоянию на 1 января 2021 года</w:t>
            </w:r>
          </w:p>
        </w:tc>
        <w:tc>
          <w:tcPr>
            <w:tcW w:w="1276" w:type="dxa"/>
            <w:vAlign w:val="center"/>
          </w:tcPr>
          <w:p w:rsidR="00170CD4" w:rsidRPr="00170CD4" w:rsidRDefault="00170CD4" w:rsidP="00170CD4">
            <w:pPr>
              <w:jc w:val="right"/>
            </w:pPr>
          </w:p>
        </w:tc>
      </w:tr>
      <w:tr w:rsidR="00170CD4" w:rsidRPr="00D412D0" w:rsidTr="00206B91">
        <w:trPr>
          <w:trHeight w:val="158"/>
        </w:trPr>
        <w:tc>
          <w:tcPr>
            <w:tcW w:w="8648" w:type="dxa"/>
            <w:vAlign w:val="center"/>
          </w:tcPr>
          <w:p w:rsidR="00170CD4" w:rsidRDefault="00170CD4" w:rsidP="00DC154B">
            <w:pPr>
              <w:jc w:val="both"/>
            </w:pPr>
            <w:r>
              <w:t xml:space="preserve">отчет об исполнении бюджетных ассигнований муниципального дорожного фонда </w:t>
            </w:r>
            <w:r w:rsidRPr="00170CD4">
              <w:t xml:space="preserve">муниципального образования «Вяземский район» Смоленской области </w:t>
            </w:r>
            <w:r>
              <w:t>за</w:t>
            </w:r>
            <w:r w:rsidRPr="00170CD4">
              <w:t xml:space="preserve"> 202</w:t>
            </w:r>
            <w:r>
              <w:t>0</w:t>
            </w:r>
            <w:r w:rsidRPr="00170CD4">
              <w:t xml:space="preserve"> год</w:t>
            </w:r>
          </w:p>
        </w:tc>
        <w:tc>
          <w:tcPr>
            <w:tcW w:w="1276" w:type="dxa"/>
            <w:vAlign w:val="center"/>
          </w:tcPr>
          <w:p w:rsidR="00170CD4" w:rsidRPr="00170CD4" w:rsidRDefault="00170CD4" w:rsidP="00170CD4">
            <w:pPr>
              <w:jc w:val="right"/>
            </w:pPr>
          </w:p>
        </w:tc>
      </w:tr>
      <w:tr w:rsidR="00170CD4" w:rsidRPr="00D412D0" w:rsidTr="00206B91">
        <w:trPr>
          <w:trHeight w:val="158"/>
        </w:trPr>
        <w:tc>
          <w:tcPr>
            <w:tcW w:w="8648" w:type="dxa"/>
            <w:vAlign w:val="center"/>
          </w:tcPr>
          <w:p w:rsidR="00170CD4" w:rsidRDefault="00170CD4" w:rsidP="00206B91">
            <w:pPr>
              <w:jc w:val="both"/>
            </w:pPr>
            <w:r>
              <w:t>отчет о состоянии муниципального долга муниципального образования «Вяземский район» Смоленской области</w:t>
            </w:r>
          </w:p>
        </w:tc>
        <w:tc>
          <w:tcPr>
            <w:tcW w:w="1276" w:type="dxa"/>
            <w:vAlign w:val="center"/>
          </w:tcPr>
          <w:p w:rsidR="00170CD4" w:rsidRPr="00170CD4" w:rsidRDefault="00170CD4" w:rsidP="00170CD4">
            <w:pPr>
              <w:jc w:val="right"/>
            </w:pPr>
          </w:p>
        </w:tc>
      </w:tr>
      <w:tr w:rsidR="00170CD4" w:rsidRPr="00D412D0" w:rsidTr="00206B91">
        <w:trPr>
          <w:trHeight w:val="158"/>
        </w:trPr>
        <w:tc>
          <w:tcPr>
            <w:tcW w:w="8648" w:type="dxa"/>
            <w:vAlign w:val="center"/>
          </w:tcPr>
          <w:p w:rsidR="00170CD4" w:rsidRDefault="00170CD4" w:rsidP="00206B91">
            <w:pPr>
              <w:jc w:val="both"/>
            </w:pPr>
            <w:r>
              <w:t xml:space="preserve">информация о численности муниципальных служащих органов местного самоуправления муниципального образования «Вяземский район» Смоленской области и работников муниципальных учреждений </w:t>
            </w:r>
            <w:r w:rsidRPr="00170CD4">
              <w:t>муниципального образования «Вяземский район» Смоленской области</w:t>
            </w:r>
            <w:r>
              <w:t xml:space="preserve"> по состоянию на 01.01.2021 года, с указанием фактических расходов на оплату их труда за 2020 год</w:t>
            </w:r>
          </w:p>
        </w:tc>
        <w:tc>
          <w:tcPr>
            <w:tcW w:w="1276" w:type="dxa"/>
            <w:vAlign w:val="center"/>
          </w:tcPr>
          <w:p w:rsidR="00170CD4" w:rsidRPr="00170CD4" w:rsidRDefault="00170CD4" w:rsidP="00170CD4">
            <w:pPr>
              <w:jc w:val="right"/>
            </w:pPr>
          </w:p>
        </w:tc>
      </w:tr>
      <w:tr w:rsidR="00170CD4" w:rsidRPr="00D412D0" w:rsidTr="00206B91">
        <w:trPr>
          <w:trHeight w:val="158"/>
        </w:trPr>
        <w:tc>
          <w:tcPr>
            <w:tcW w:w="8648" w:type="dxa"/>
            <w:vAlign w:val="center"/>
          </w:tcPr>
          <w:p w:rsidR="00170CD4" w:rsidRDefault="00170CD4" w:rsidP="00206B91">
            <w:pPr>
              <w:jc w:val="both"/>
            </w:pPr>
            <w:r>
              <w:t xml:space="preserve">сведения об использовании бюджетных ассигнований, предусмотренных на финансовое обеспечение реализации муниципальных программ </w:t>
            </w:r>
            <w:r w:rsidRPr="00170CD4">
              <w:t>муниципального образования «Вяземский район» Смоленской области</w:t>
            </w:r>
            <w:r>
              <w:t xml:space="preserve"> за 2020 год </w:t>
            </w:r>
          </w:p>
        </w:tc>
        <w:tc>
          <w:tcPr>
            <w:tcW w:w="1276" w:type="dxa"/>
            <w:vAlign w:val="center"/>
          </w:tcPr>
          <w:p w:rsidR="00170CD4" w:rsidRPr="00170CD4" w:rsidRDefault="00170CD4" w:rsidP="00170CD4">
            <w:pPr>
              <w:jc w:val="right"/>
            </w:pPr>
          </w:p>
        </w:tc>
      </w:tr>
      <w:tr w:rsidR="00170CD4" w:rsidRPr="00D412D0" w:rsidTr="00206B91">
        <w:trPr>
          <w:trHeight w:val="158"/>
        </w:trPr>
        <w:tc>
          <w:tcPr>
            <w:tcW w:w="8648" w:type="dxa"/>
            <w:vAlign w:val="center"/>
          </w:tcPr>
          <w:p w:rsidR="00170CD4" w:rsidRDefault="00170CD4" w:rsidP="00206B91">
            <w:pPr>
              <w:jc w:val="both"/>
            </w:pPr>
            <w:r>
              <w:t xml:space="preserve">отчет об использовании прогнозного плана программы приватизации муниципального имущества </w:t>
            </w:r>
            <w:r w:rsidRPr="00170CD4">
              <w:t>муниципального образования «Вяземский район» Смоленской области</w:t>
            </w:r>
          </w:p>
        </w:tc>
        <w:tc>
          <w:tcPr>
            <w:tcW w:w="1276" w:type="dxa"/>
            <w:vAlign w:val="center"/>
          </w:tcPr>
          <w:p w:rsidR="00170CD4" w:rsidRPr="00170CD4" w:rsidRDefault="00170CD4" w:rsidP="00170CD4">
            <w:pPr>
              <w:jc w:val="right"/>
            </w:pPr>
          </w:p>
        </w:tc>
      </w:tr>
    </w:tbl>
    <w:p w:rsidR="006E1E57" w:rsidRDefault="006E1E57" w:rsidP="00D412D0">
      <w:pPr>
        <w:widowControl/>
        <w:autoSpaceDE/>
        <w:autoSpaceDN/>
        <w:adjustRightInd/>
        <w:ind w:firstLine="708"/>
        <w:jc w:val="both"/>
        <w:rPr>
          <w:sz w:val="24"/>
          <w:szCs w:val="24"/>
          <w:lang w:eastAsia="en-US"/>
        </w:rPr>
      </w:pPr>
    </w:p>
    <w:p w:rsidR="00D412D0" w:rsidRPr="00D412D0" w:rsidRDefault="00D412D0" w:rsidP="00D412D0">
      <w:pPr>
        <w:widowControl/>
        <w:autoSpaceDE/>
        <w:autoSpaceDN/>
        <w:adjustRightInd/>
        <w:ind w:firstLine="708"/>
        <w:jc w:val="both"/>
        <w:rPr>
          <w:sz w:val="24"/>
          <w:szCs w:val="24"/>
          <w:lang w:eastAsia="en-US"/>
        </w:rPr>
      </w:pPr>
      <w:r w:rsidRPr="00D412D0">
        <w:rPr>
          <w:sz w:val="24"/>
          <w:szCs w:val="24"/>
          <w:lang w:eastAsia="en-US"/>
        </w:rPr>
        <w:t>В вышеуказанных формах бюджетной отчетности заполнены обязательные реквизиты: форма по ОКУД, отчетная дата, код субъекта бюджетной отчетности, наименование органа, организующего исполнение бюджета, наименование бюджета, глава по БК, код по ОКТМО, по ОКЕИ, по ОКПО, по ОКВЭД, периодичность, единицы измерения.</w:t>
      </w:r>
    </w:p>
    <w:p w:rsidR="00D412D0" w:rsidRPr="00D412D0" w:rsidRDefault="00D412D0" w:rsidP="00D412D0">
      <w:pPr>
        <w:widowControl/>
        <w:autoSpaceDE/>
        <w:autoSpaceDN/>
        <w:adjustRightInd/>
        <w:ind w:firstLine="708"/>
        <w:jc w:val="both"/>
        <w:rPr>
          <w:sz w:val="24"/>
          <w:szCs w:val="24"/>
          <w:lang w:eastAsia="en-US"/>
        </w:rPr>
      </w:pPr>
      <w:r w:rsidRPr="00D412D0">
        <w:rPr>
          <w:sz w:val="24"/>
          <w:szCs w:val="24"/>
          <w:lang w:eastAsia="en-US"/>
        </w:rPr>
        <w:t xml:space="preserve">В соответствии с п.4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п.6 Инструкции №191н.  </w:t>
      </w:r>
    </w:p>
    <w:p w:rsidR="00D412D0" w:rsidRDefault="00D412D0" w:rsidP="00D412D0">
      <w:pPr>
        <w:widowControl/>
        <w:autoSpaceDE/>
        <w:autoSpaceDN/>
        <w:adjustRightInd/>
        <w:ind w:firstLine="708"/>
        <w:jc w:val="both"/>
        <w:rPr>
          <w:sz w:val="24"/>
          <w:szCs w:val="24"/>
          <w:lang w:eastAsia="en-US"/>
        </w:rPr>
      </w:pPr>
      <w:r w:rsidRPr="00D412D0">
        <w:rPr>
          <w:sz w:val="24"/>
          <w:szCs w:val="24"/>
          <w:lang w:eastAsia="en-US"/>
        </w:rPr>
        <w:t>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rsidR="00D412D0" w:rsidRPr="00D412D0" w:rsidRDefault="00D412D0" w:rsidP="00D412D0">
      <w:pPr>
        <w:widowControl/>
        <w:autoSpaceDE/>
        <w:autoSpaceDN/>
        <w:adjustRightInd/>
        <w:ind w:firstLine="708"/>
        <w:jc w:val="both"/>
        <w:rPr>
          <w:sz w:val="24"/>
          <w:szCs w:val="24"/>
          <w:lang w:eastAsia="en-US"/>
        </w:rPr>
      </w:pPr>
      <w:r w:rsidRPr="00D412D0">
        <w:rPr>
          <w:i/>
          <w:sz w:val="24"/>
          <w:szCs w:val="24"/>
          <w:u w:val="single"/>
          <w:lang w:eastAsia="en-US"/>
        </w:rPr>
        <w:t>По причине отсутствия показателей</w:t>
      </w:r>
      <w:r w:rsidRPr="00D412D0">
        <w:rPr>
          <w:sz w:val="24"/>
          <w:szCs w:val="24"/>
          <w:lang w:eastAsia="en-US"/>
        </w:rPr>
        <w:t xml:space="preserve">, имеющих числовое значение, </w:t>
      </w:r>
      <w:r w:rsidRPr="00D412D0">
        <w:rPr>
          <w:i/>
          <w:sz w:val="24"/>
          <w:szCs w:val="24"/>
          <w:lang w:eastAsia="en-US"/>
        </w:rPr>
        <w:t>не составлялись следующие формы отчетности</w:t>
      </w:r>
      <w:r w:rsidRPr="00D412D0">
        <w:rPr>
          <w:sz w:val="24"/>
          <w:szCs w:val="24"/>
          <w:lang w:eastAsia="en-US"/>
        </w:rPr>
        <w:t>:</w:t>
      </w:r>
    </w:p>
    <w:tbl>
      <w:tblPr>
        <w:tblStyle w:val="50"/>
        <w:tblW w:w="0" w:type="auto"/>
        <w:tblLook w:val="04A0" w:firstRow="1" w:lastRow="0" w:firstColumn="1" w:lastColumn="0" w:noHBand="0" w:noVBand="1"/>
      </w:tblPr>
      <w:tblGrid>
        <w:gridCol w:w="7420"/>
        <w:gridCol w:w="1925"/>
      </w:tblGrid>
      <w:tr w:rsidR="00D412D0" w:rsidRPr="00D412D0" w:rsidTr="00206B91">
        <w:tc>
          <w:tcPr>
            <w:tcW w:w="7420" w:type="dxa"/>
            <w:shd w:val="clear" w:color="auto" w:fill="D9D9D9" w:themeFill="background1" w:themeFillShade="D9"/>
          </w:tcPr>
          <w:p w:rsidR="00D412D0" w:rsidRPr="00D412D0" w:rsidRDefault="00D412D0" w:rsidP="00D412D0">
            <w:pPr>
              <w:jc w:val="center"/>
              <w:rPr>
                <w:b/>
              </w:rPr>
            </w:pPr>
            <w:r w:rsidRPr="00D412D0">
              <w:rPr>
                <w:b/>
              </w:rPr>
              <w:t>наименование формы отчетности</w:t>
            </w:r>
          </w:p>
        </w:tc>
        <w:tc>
          <w:tcPr>
            <w:tcW w:w="1925" w:type="dxa"/>
            <w:shd w:val="clear" w:color="auto" w:fill="D9D9D9" w:themeFill="background1" w:themeFillShade="D9"/>
          </w:tcPr>
          <w:p w:rsidR="00D412D0" w:rsidRPr="00D412D0" w:rsidRDefault="00D412D0" w:rsidP="00D412D0">
            <w:pPr>
              <w:jc w:val="center"/>
              <w:rPr>
                <w:b/>
              </w:rPr>
            </w:pPr>
            <w:r w:rsidRPr="00D412D0">
              <w:rPr>
                <w:b/>
              </w:rPr>
              <w:t>формы отчетности</w:t>
            </w:r>
          </w:p>
        </w:tc>
      </w:tr>
      <w:tr w:rsidR="00D412D0" w:rsidRPr="00D412D0" w:rsidTr="00206B91">
        <w:tc>
          <w:tcPr>
            <w:tcW w:w="7420" w:type="dxa"/>
            <w:vAlign w:val="center"/>
          </w:tcPr>
          <w:p w:rsidR="00D412D0" w:rsidRPr="00D412D0" w:rsidRDefault="00D412D0" w:rsidP="00D412D0">
            <w:pPr>
              <w:rPr>
                <w:rFonts w:eastAsia="Times New Roman"/>
              </w:rPr>
            </w:pPr>
            <w:r w:rsidRPr="00D412D0">
              <w:rPr>
                <w:rFonts w:eastAsia="Times New Roman"/>
              </w:rPr>
              <w:t>Сведения о целевых иностранных кредитах</w:t>
            </w:r>
          </w:p>
        </w:tc>
        <w:tc>
          <w:tcPr>
            <w:tcW w:w="1925" w:type="dxa"/>
            <w:vAlign w:val="center"/>
          </w:tcPr>
          <w:p w:rsidR="00D412D0" w:rsidRPr="00D412D0" w:rsidRDefault="00D412D0" w:rsidP="00D412D0">
            <w:pPr>
              <w:jc w:val="right"/>
            </w:pPr>
            <w:r w:rsidRPr="00D412D0">
              <w:t>ф.0503167</w:t>
            </w:r>
          </w:p>
        </w:tc>
      </w:tr>
    </w:tbl>
    <w:p w:rsidR="00D412D0" w:rsidRDefault="00D412D0" w:rsidP="00D412D0">
      <w:pPr>
        <w:widowControl/>
        <w:autoSpaceDE/>
        <w:autoSpaceDN/>
        <w:adjustRightInd/>
        <w:ind w:firstLine="709"/>
        <w:jc w:val="both"/>
        <w:rPr>
          <w:b/>
          <w:i/>
          <w:sz w:val="24"/>
          <w:szCs w:val="24"/>
          <w:lang w:eastAsia="en-US"/>
        </w:rPr>
      </w:pPr>
      <w:r w:rsidRPr="00D412D0">
        <w:rPr>
          <w:b/>
          <w:i/>
          <w:sz w:val="24"/>
          <w:szCs w:val="24"/>
          <w:lang w:eastAsia="en-US"/>
        </w:rPr>
        <w:t>Анализ и выборочные проверки отчетности фактов неполноты, недостоверности и иных недостатков данных отчетности не выявлено.</w:t>
      </w:r>
    </w:p>
    <w:p w:rsidR="00662D60" w:rsidRDefault="00662D60" w:rsidP="00D412D0">
      <w:pPr>
        <w:widowControl/>
        <w:autoSpaceDE/>
        <w:autoSpaceDN/>
        <w:adjustRightInd/>
        <w:ind w:firstLine="709"/>
        <w:jc w:val="both"/>
        <w:rPr>
          <w:b/>
          <w:i/>
          <w:sz w:val="24"/>
          <w:szCs w:val="24"/>
          <w:lang w:eastAsia="en-US"/>
        </w:rPr>
      </w:pPr>
    </w:p>
    <w:p w:rsidR="006333BB" w:rsidRDefault="001915B6" w:rsidP="006333BB">
      <w:pPr>
        <w:jc w:val="both"/>
        <w:rPr>
          <w:b/>
          <w:i/>
          <w:sz w:val="24"/>
          <w:szCs w:val="24"/>
          <w:u w:val="single"/>
        </w:rPr>
      </w:pPr>
      <w:r w:rsidRPr="001915B6">
        <w:rPr>
          <w:b/>
          <w:i/>
          <w:sz w:val="24"/>
          <w:szCs w:val="24"/>
          <w:u w:val="single"/>
        </w:rPr>
        <w:t>2.</w:t>
      </w:r>
      <w:r w:rsidR="008D4DD0">
        <w:rPr>
          <w:b/>
          <w:i/>
          <w:sz w:val="24"/>
          <w:szCs w:val="24"/>
          <w:u w:val="single"/>
        </w:rPr>
        <w:t>1.</w:t>
      </w:r>
      <w:r w:rsidR="00DC154B">
        <w:rPr>
          <w:b/>
          <w:i/>
          <w:sz w:val="24"/>
          <w:szCs w:val="24"/>
          <w:u w:val="single"/>
        </w:rPr>
        <w:t xml:space="preserve"> </w:t>
      </w:r>
      <w:r w:rsidR="006333BB" w:rsidRPr="001915B6">
        <w:rPr>
          <w:b/>
          <w:i/>
          <w:sz w:val="24"/>
          <w:szCs w:val="24"/>
          <w:u w:val="single"/>
        </w:rPr>
        <w:t>Анализ выполнения главными администраторами бюджетных средств полномочий, закрепленных за ним</w:t>
      </w:r>
      <w:r w:rsidR="00DC154B">
        <w:rPr>
          <w:b/>
          <w:i/>
          <w:sz w:val="24"/>
          <w:szCs w:val="24"/>
          <w:u w:val="single"/>
        </w:rPr>
        <w:t>и</w:t>
      </w:r>
      <w:r w:rsidR="006333BB" w:rsidRPr="001915B6">
        <w:rPr>
          <w:b/>
          <w:i/>
          <w:sz w:val="24"/>
          <w:szCs w:val="24"/>
          <w:u w:val="single"/>
        </w:rPr>
        <w:t xml:space="preserve"> нормами Бюджетного кодекса РФ и иными нормативными правовыми актами, а также результаты проверки бюджетной отчетности главных администраторов бюджетных средств</w:t>
      </w:r>
    </w:p>
    <w:p w:rsidR="006019C5" w:rsidRDefault="006019C5" w:rsidP="006019C5">
      <w:pPr>
        <w:ind w:firstLine="709"/>
        <w:jc w:val="both"/>
        <w:rPr>
          <w:sz w:val="24"/>
          <w:szCs w:val="24"/>
        </w:rPr>
      </w:pPr>
      <w:r w:rsidRPr="003D4490">
        <w:rPr>
          <w:sz w:val="24"/>
          <w:szCs w:val="24"/>
        </w:rPr>
        <w:t>В соответствии с п. 1 ст. 264.4. Бюджетного кодекса Российской Федерации,</w:t>
      </w:r>
      <w:r>
        <w:rPr>
          <w:sz w:val="24"/>
          <w:szCs w:val="24"/>
        </w:rPr>
        <w:t xml:space="preserve"> </w:t>
      </w:r>
      <w:r w:rsidRPr="003D4490">
        <w:rPr>
          <w:sz w:val="24"/>
          <w:szCs w:val="24"/>
        </w:rPr>
        <w:t>внешняя проверка годового отчета об исполнении бюджета включает в себя внешнюю</w:t>
      </w:r>
      <w:r>
        <w:rPr>
          <w:sz w:val="24"/>
          <w:szCs w:val="24"/>
        </w:rPr>
        <w:t xml:space="preserve"> </w:t>
      </w:r>
      <w:r w:rsidRPr="003D4490">
        <w:rPr>
          <w:sz w:val="24"/>
          <w:szCs w:val="24"/>
        </w:rPr>
        <w:t>проверку бюджетной отчетности главных администраторов бюджетных средств (далее -</w:t>
      </w:r>
      <w:r>
        <w:rPr>
          <w:sz w:val="24"/>
          <w:szCs w:val="24"/>
        </w:rPr>
        <w:t xml:space="preserve"> </w:t>
      </w:r>
      <w:r w:rsidRPr="003D4490">
        <w:rPr>
          <w:sz w:val="24"/>
          <w:szCs w:val="24"/>
        </w:rPr>
        <w:t>ГАБС).</w:t>
      </w:r>
    </w:p>
    <w:p w:rsidR="006A6E02" w:rsidRPr="003D4490" w:rsidRDefault="006A6E02" w:rsidP="006019C5">
      <w:pPr>
        <w:ind w:firstLine="709"/>
        <w:jc w:val="both"/>
        <w:rPr>
          <w:sz w:val="24"/>
          <w:szCs w:val="24"/>
        </w:rPr>
      </w:pPr>
      <w:r w:rsidRPr="006A6E02">
        <w:rPr>
          <w:sz w:val="24"/>
          <w:szCs w:val="24"/>
        </w:rPr>
        <w:t>Годовая бюджетная отчетность муниципального образования «Вяземский район» Смоленской области за 20</w:t>
      </w:r>
      <w:r>
        <w:rPr>
          <w:sz w:val="24"/>
          <w:szCs w:val="24"/>
        </w:rPr>
        <w:t>20</w:t>
      </w:r>
      <w:r w:rsidRPr="006A6E02">
        <w:rPr>
          <w:sz w:val="24"/>
          <w:szCs w:val="24"/>
        </w:rPr>
        <w:t xml:space="preserve"> год сформирована на основании бюджетной отчетности главных администраторов бюджетных средств, что соответствует нормам ст</w:t>
      </w:r>
      <w:r>
        <w:rPr>
          <w:sz w:val="24"/>
          <w:szCs w:val="24"/>
        </w:rPr>
        <w:t>.</w:t>
      </w:r>
      <w:r w:rsidRPr="006A6E02">
        <w:rPr>
          <w:sz w:val="24"/>
          <w:szCs w:val="24"/>
        </w:rPr>
        <w:t>264.2 Бюджетного кодекса Р</w:t>
      </w:r>
      <w:r>
        <w:rPr>
          <w:sz w:val="24"/>
          <w:szCs w:val="24"/>
        </w:rPr>
        <w:t xml:space="preserve">оссийской </w:t>
      </w:r>
      <w:r w:rsidRPr="006A6E02">
        <w:rPr>
          <w:sz w:val="24"/>
          <w:szCs w:val="24"/>
        </w:rPr>
        <w:t>Ф</w:t>
      </w:r>
      <w:r>
        <w:rPr>
          <w:sz w:val="24"/>
          <w:szCs w:val="24"/>
        </w:rPr>
        <w:t>едерации</w:t>
      </w:r>
      <w:r w:rsidRPr="006A6E02">
        <w:rPr>
          <w:sz w:val="24"/>
          <w:szCs w:val="24"/>
        </w:rPr>
        <w:t>.</w:t>
      </w:r>
    </w:p>
    <w:p w:rsidR="006019C5" w:rsidRPr="003D4490" w:rsidRDefault="006019C5" w:rsidP="006019C5">
      <w:pPr>
        <w:ind w:firstLine="709"/>
        <w:jc w:val="both"/>
        <w:rPr>
          <w:sz w:val="24"/>
          <w:szCs w:val="24"/>
        </w:rPr>
      </w:pPr>
      <w:r w:rsidRPr="003D4490">
        <w:rPr>
          <w:sz w:val="24"/>
          <w:szCs w:val="24"/>
        </w:rPr>
        <w:t>Внешняя проверка бюджетной отчетности главных администраторов бюджетных</w:t>
      </w:r>
      <w:r>
        <w:rPr>
          <w:sz w:val="24"/>
          <w:szCs w:val="24"/>
        </w:rPr>
        <w:t xml:space="preserve"> </w:t>
      </w:r>
      <w:r w:rsidRPr="003D4490">
        <w:rPr>
          <w:sz w:val="24"/>
          <w:szCs w:val="24"/>
        </w:rPr>
        <w:t xml:space="preserve">средств проведена контрольно-ревизионной комиссией в рамках </w:t>
      </w:r>
      <w:r>
        <w:rPr>
          <w:sz w:val="24"/>
          <w:szCs w:val="24"/>
        </w:rPr>
        <w:t>экспертно-</w:t>
      </w:r>
      <w:r>
        <w:rPr>
          <w:sz w:val="24"/>
          <w:szCs w:val="24"/>
        </w:rPr>
        <w:lastRenderedPageBreak/>
        <w:t xml:space="preserve">аналитического </w:t>
      </w:r>
      <w:r w:rsidRPr="003D4490">
        <w:rPr>
          <w:sz w:val="24"/>
          <w:szCs w:val="24"/>
        </w:rPr>
        <w:t>мероприятия «</w:t>
      </w:r>
      <w:r w:rsidRPr="00323C44">
        <w:rPr>
          <w:sz w:val="24"/>
          <w:szCs w:val="24"/>
        </w:rPr>
        <w:t>Контроль за исполнением бюджета муниципального образования «Вяземский район» Смоленской области за 2020 год</w:t>
      </w:r>
      <w:r w:rsidRPr="003D4490">
        <w:rPr>
          <w:sz w:val="24"/>
          <w:szCs w:val="24"/>
        </w:rPr>
        <w:t>»</w:t>
      </w:r>
      <w:r>
        <w:rPr>
          <w:sz w:val="24"/>
          <w:szCs w:val="24"/>
        </w:rPr>
        <w:t xml:space="preserve"> (</w:t>
      </w:r>
      <w:r w:rsidRPr="00BF6452">
        <w:rPr>
          <w:sz w:val="24"/>
          <w:szCs w:val="24"/>
        </w:rPr>
        <w:t>п.1.3. Плана работы Контрольно-ревизионной комиссии муниципального образования «Вяземский район» Смоленской области на 2021 год, утвержденного приказом от 24.12.2020 №33 (в редакции от 29.01.2021 №4)</w:t>
      </w:r>
      <w:r w:rsidRPr="003D4490">
        <w:rPr>
          <w:sz w:val="24"/>
          <w:szCs w:val="24"/>
        </w:rPr>
        <w:t xml:space="preserve"> с оформлением</w:t>
      </w:r>
      <w:r>
        <w:rPr>
          <w:sz w:val="24"/>
          <w:szCs w:val="24"/>
        </w:rPr>
        <w:t xml:space="preserve"> </w:t>
      </w:r>
      <w:r w:rsidRPr="003D4490">
        <w:rPr>
          <w:sz w:val="24"/>
          <w:szCs w:val="24"/>
        </w:rPr>
        <w:t>соответствующих заключений.</w:t>
      </w:r>
    </w:p>
    <w:p w:rsidR="006019C5" w:rsidRPr="003D4490" w:rsidRDefault="006019C5" w:rsidP="006019C5">
      <w:pPr>
        <w:ind w:firstLine="709"/>
        <w:jc w:val="both"/>
        <w:rPr>
          <w:i/>
          <w:sz w:val="24"/>
          <w:szCs w:val="24"/>
          <w:u w:val="single"/>
        </w:rPr>
      </w:pPr>
      <w:r w:rsidRPr="003D4490">
        <w:rPr>
          <w:i/>
          <w:sz w:val="24"/>
          <w:szCs w:val="24"/>
          <w:u w:val="single"/>
        </w:rPr>
        <w:t>Проверена бюджетная отчетность по следующим ГАБС:</w:t>
      </w:r>
    </w:p>
    <w:p w:rsidR="006019C5" w:rsidRPr="003D4490" w:rsidRDefault="006019C5" w:rsidP="005920F4">
      <w:pPr>
        <w:pStyle w:val="af3"/>
        <w:numPr>
          <w:ilvl w:val="0"/>
          <w:numId w:val="8"/>
        </w:numPr>
        <w:jc w:val="both"/>
        <w:rPr>
          <w:sz w:val="24"/>
          <w:szCs w:val="24"/>
        </w:rPr>
      </w:pPr>
      <w:r w:rsidRPr="003D4490">
        <w:rPr>
          <w:sz w:val="24"/>
          <w:szCs w:val="24"/>
        </w:rPr>
        <w:t>Вяземский районный Совет депутатов;</w:t>
      </w:r>
    </w:p>
    <w:p w:rsidR="006019C5" w:rsidRPr="003D4490" w:rsidRDefault="006019C5" w:rsidP="005920F4">
      <w:pPr>
        <w:pStyle w:val="af3"/>
        <w:numPr>
          <w:ilvl w:val="0"/>
          <w:numId w:val="8"/>
        </w:numPr>
        <w:jc w:val="both"/>
        <w:rPr>
          <w:sz w:val="24"/>
          <w:szCs w:val="24"/>
        </w:rPr>
      </w:pPr>
      <w:r w:rsidRPr="003D4490">
        <w:rPr>
          <w:sz w:val="24"/>
          <w:szCs w:val="24"/>
        </w:rPr>
        <w:t>Администрация муниципального образования «Вяземский район» Смоленской области (далее – Администрация района, Администрация);</w:t>
      </w:r>
    </w:p>
    <w:p w:rsidR="006019C5" w:rsidRPr="003D4490" w:rsidRDefault="006019C5" w:rsidP="005920F4">
      <w:pPr>
        <w:pStyle w:val="af3"/>
        <w:numPr>
          <w:ilvl w:val="0"/>
          <w:numId w:val="8"/>
        </w:numPr>
        <w:jc w:val="both"/>
        <w:rPr>
          <w:sz w:val="24"/>
          <w:szCs w:val="24"/>
        </w:rPr>
      </w:pPr>
      <w:r w:rsidRPr="003D4490">
        <w:rPr>
          <w:sz w:val="24"/>
          <w:szCs w:val="24"/>
        </w:rPr>
        <w:t>Финансовое управление Администрации муниципального образования «Вяземский район» Смоленской области (далее – Финансовое управление);</w:t>
      </w:r>
    </w:p>
    <w:p w:rsidR="006019C5" w:rsidRPr="003D4490" w:rsidRDefault="006019C5" w:rsidP="005920F4">
      <w:pPr>
        <w:pStyle w:val="af3"/>
        <w:numPr>
          <w:ilvl w:val="0"/>
          <w:numId w:val="8"/>
        </w:numPr>
        <w:jc w:val="both"/>
        <w:rPr>
          <w:sz w:val="24"/>
          <w:szCs w:val="24"/>
        </w:rPr>
      </w:pPr>
      <w:r w:rsidRPr="003D4490">
        <w:rPr>
          <w:sz w:val="24"/>
          <w:szCs w:val="24"/>
        </w:rPr>
        <w:t>Комитет образования Администрации муниципального образования «Вяземский район» Смоленской области (далее – Комитет образования);</w:t>
      </w:r>
    </w:p>
    <w:p w:rsidR="006019C5" w:rsidRPr="003D4490" w:rsidRDefault="006019C5" w:rsidP="005920F4">
      <w:pPr>
        <w:pStyle w:val="af3"/>
        <w:numPr>
          <w:ilvl w:val="0"/>
          <w:numId w:val="8"/>
        </w:numPr>
        <w:jc w:val="both"/>
        <w:rPr>
          <w:sz w:val="24"/>
          <w:szCs w:val="24"/>
        </w:rPr>
      </w:pPr>
      <w:r w:rsidRPr="003D4490">
        <w:rPr>
          <w:sz w:val="24"/>
          <w:szCs w:val="24"/>
        </w:rPr>
        <w:t>Комитет по культуре, спорту и туризму Администрации муниципального образования «Вяземский район» Смоленской области (далее – Комитет по культуре, спорту и туризму);</w:t>
      </w:r>
    </w:p>
    <w:p w:rsidR="006019C5" w:rsidRPr="003D4490" w:rsidRDefault="006019C5" w:rsidP="005920F4">
      <w:pPr>
        <w:pStyle w:val="af3"/>
        <w:numPr>
          <w:ilvl w:val="0"/>
          <w:numId w:val="8"/>
        </w:numPr>
        <w:jc w:val="both"/>
        <w:rPr>
          <w:sz w:val="24"/>
          <w:szCs w:val="24"/>
        </w:rPr>
      </w:pPr>
      <w:r w:rsidRPr="003D4490">
        <w:rPr>
          <w:sz w:val="24"/>
          <w:szCs w:val="24"/>
        </w:rPr>
        <w:t>Комитет имущественных отношений Администрации муниципального образования «Вяземский район» Смоленской области (далее – Комитет имущественных отношений).</w:t>
      </w:r>
    </w:p>
    <w:p w:rsidR="006019C5" w:rsidRPr="009C7BCE" w:rsidRDefault="006019C5" w:rsidP="006019C5">
      <w:pPr>
        <w:ind w:firstLine="709"/>
        <w:jc w:val="both"/>
        <w:rPr>
          <w:i/>
          <w:sz w:val="24"/>
          <w:szCs w:val="24"/>
        </w:rPr>
      </w:pPr>
      <w:r w:rsidRPr="009C7BCE">
        <w:rPr>
          <w:i/>
          <w:sz w:val="24"/>
          <w:szCs w:val="24"/>
        </w:rPr>
        <w:t>Все ГАБС представили бюджетную отчетность в контрольно-ревизионную комиссию в сроки, установленные Положением о бюджетном процессе.</w:t>
      </w:r>
    </w:p>
    <w:p w:rsidR="006019C5" w:rsidRPr="009C7BCE" w:rsidRDefault="006019C5" w:rsidP="006019C5">
      <w:pPr>
        <w:ind w:firstLine="709"/>
        <w:jc w:val="both"/>
        <w:rPr>
          <w:i/>
          <w:sz w:val="24"/>
          <w:szCs w:val="24"/>
        </w:rPr>
      </w:pPr>
      <w:r w:rsidRPr="009C7BCE">
        <w:rPr>
          <w:i/>
          <w:sz w:val="24"/>
          <w:szCs w:val="24"/>
        </w:rPr>
        <w:t>Бюджетная отчетность за 2020 год по всем ГАБС сформирована в соответствии с пунктом 2.1 раздела 2 «Внешняя проверка бюджетной отчетности главных администраторов бюджетных средств» Порядка проведения внешней проверки годового отчета об исполнении бюджета муниципального образования «Вяземский район» Смоленской области, утвержденного решением Вяземского районного Совета депутатов от 28.03.2018 №32 (далее - Порядок). Главные администраторы бюджетных средств представляют «годовую бюджетную отчетность, в составе, предусмотренном Бюджетным Кодексом Российской Федерации, по формам, утвержденным Приказом Министерства финансов Российской Федерации от 28.10.2010 №191н». По результатам проведенных проверок составлены заключения.</w:t>
      </w:r>
    </w:p>
    <w:p w:rsidR="006019C5" w:rsidRDefault="006019C5" w:rsidP="006019C5">
      <w:pPr>
        <w:ind w:firstLine="709"/>
        <w:jc w:val="both"/>
        <w:rPr>
          <w:i/>
          <w:sz w:val="24"/>
          <w:szCs w:val="24"/>
        </w:rPr>
      </w:pPr>
      <w:r w:rsidRPr="00FF00EB">
        <w:rPr>
          <w:i/>
          <w:sz w:val="24"/>
          <w:szCs w:val="24"/>
        </w:rPr>
        <w:t xml:space="preserve">Показатели по всем ГАБС соответствуют показателям сводной бюджетной росписи бюджета муниципального образования «Вяземский район» Смоленской области на 2020 год и на плановый период 2021 и 2022 годов по состоянию на 31.12.2020 года, размещенной на сайте </w:t>
      </w:r>
      <w:hyperlink r:id="rId8" w:history="1">
        <w:r w:rsidRPr="00FF00EB">
          <w:rPr>
            <w:rStyle w:val="af2"/>
            <w:i/>
            <w:sz w:val="24"/>
            <w:szCs w:val="24"/>
          </w:rPr>
          <w:t>https://vyazmafin.admin-smolensk.ru</w:t>
        </w:r>
      </w:hyperlink>
      <w:r w:rsidRPr="00FF00EB">
        <w:rPr>
          <w:i/>
          <w:sz w:val="24"/>
          <w:szCs w:val="24"/>
        </w:rPr>
        <w:t xml:space="preserve"> .</w:t>
      </w:r>
    </w:p>
    <w:p w:rsidR="00E26CD2" w:rsidRDefault="00E26CD2" w:rsidP="006019C5">
      <w:pPr>
        <w:ind w:firstLine="709"/>
        <w:jc w:val="both"/>
        <w:rPr>
          <w:i/>
          <w:sz w:val="24"/>
          <w:szCs w:val="24"/>
        </w:rPr>
      </w:pPr>
      <w:r w:rsidRPr="00E26CD2">
        <w:rPr>
          <w:i/>
          <w:sz w:val="24"/>
          <w:szCs w:val="24"/>
        </w:rPr>
        <w:t>Вместе с тем, годовая бюджетная отчетность ГАБС имеет отдельные недостатки</w:t>
      </w:r>
      <w:r>
        <w:rPr>
          <w:i/>
          <w:sz w:val="24"/>
          <w:szCs w:val="24"/>
        </w:rPr>
        <w:t>:</w:t>
      </w:r>
    </w:p>
    <w:p w:rsidR="00840E1D" w:rsidRPr="00840E1D" w:rsidRDefault="00840E1D" w:rsidP="00662D60">
      <w:pPr>
        <w:numPr>
          <w:ilvl w:val="0"/>
          <w:numId w:val="36"/>
        </w:numPr>
        <w:ind w:left="426"/>
        <w:jc w:val="both"/>
        <w:rPr>
          <w:i/>
          <w:sz w:val="24"/>
          <w:szCs w:val="24"/>
        </w:rPr>
      </w:pPr>
      <w:r w:rsidRPr="00840E1D">
        <w:rPr>
          <w:i/>
          <w:sz w:val="24"/>
          <w:szCs w:val="24"/>
        </w:rPr>
        <w:t>Пунктом 2.1 ст.217 БК РФ утвержденные показатели сводной бюджетной росписи должны соответствовать закону (решению) о бюджете.</w:t>
      </w:r>
    </w:p>
    <w:p w:rsidR="00840E1D" w:rsidRPr="00840E1D" w:rsidRDefault="00840E1D" w:rsidP="00662D60">
      <w:pPr>
        <w:ind w:left="426"/>
        <w:jc w:val="both"/>
        <w:rPr>
          <w:i/>
          <w:sz w:val="24"/>
          <w:szCs w:val="24"/>
        </w:rPr>
      </w:pPr>
      <w:r w:rsidRPr="00840E1D">
        <w:rPr>
          <w:i/>
          <w:sz w:val="24"/>
          <w:szCs w:val="24"/>
        </w:rPr>
        <w:t>В Определении Конституционного Суда Российской Федерации от 1 октября 2009 года №1312-О-О указывается, что сводная бюджетная роспись производна от закона (решения) о бюджете и должна ему соответствовать. Распространив эту правовую позицию на бюджетную роспись ГРБС, получаем вывод, что бюджетная роспись ГРБС производна от сводной бюджетной росписи (бюджетной росписи ГРБС), а также от ведомственной структуры расходов в составе закона (решения) о бюджете.</w:t>
      </w:r>
    </w:p>
    <w:p w:rsidR="00840E1D" w:rsidRPr="00840E1D" w:rsidRDefault="00840E1D" w:rsidP="00662D60">
      <w:pPr>
        <w:ind w:left="426"/>
        <w:jc w:val="both"/>
        <w:rPr>
          <w:i/>
          <w:sz w:val="24"/>
          <w:szCs w:val="24"/>
        </w:rPr>
      </w:pPr>
      <w:r w:rsidRPr="00840E1D">
        <w:rPr>
          <w:i/>
          <w:sz w:val="24"/>
          <w:szCs w:val="24"/>
        </w:rPr>
        <w:t xml:space="preserve">В нарушение требований ст.217 БК РФ показатели сводной бюджетной росписи бюджета муниципального образования «Вяземский район» Смоленской области на 2020 год и на плановый период 2021 т 2022 годов по состоянию на 31.12.2020 года не соответствуют утвержденным бюджетным ассигнованиям решения Вяземского районного Совета депутатов от 30.12.2020 №75 «О внесении изменений в решение Вяземского районного Совета депутатов от 15.12.2019 №21 «О </w:t>
      </w:r>
      <w:r w:rsidRPr="00840E1D">
        <w:rPr>
          <w:i/>
          <w:sz w:val="24"/>
          <w:szCs w:val="24"/>
        </w:rPr>
        <w:lastRenderedPageBreak/>
        <w:t>бюджете муниципального образования «Вяземский район» Смоленской области на 2020 год и на плановый период 2021 и 2022 годов</w:t>
      </w:r>
      <w:r w:rsidR="006917C8">
        <w:rPr>
          <w:i/>
          <w:sz w:val="24"/>
          <w:szCs w:val="24"/>
        </w:rPr>
        <w:t>»</w:t>
      </w:r>
      <w:r w:rsidRPr="00840E1D">
        <w:rPr>
          <w:i/>
          <w:sz w:val="24"/>
          <w:szCs w:val="24"/>
        </w:rPr>
        <w:t>.</w:t>
      </w:r>
    </w:p>
    <w:p w:rsidR="00E26CD2" w:rsidRDefault="00E26CD2" w:rsidP="00662D60">
      <w:pPr>
        <w:numPr>
          <w:ilvl w:val="0"/>
          <w:numId w:val="36"/>
        </w:numPr>
        <w:ind w:left="426"/>
        <w:jc w:val="both"/>
        <w:rPr>
          <w:i/>
          <w:sz w:val="24"/>
          <w:szCs w:val="24"/>
        </w:rPr>
      </w:pPr>
      <w:r w:rsidRPr="00E26CD2">
        <w:rPr>
          <w:i/>
          <w:sz w:val="24"/>
          <w:szCs w:val="24"/>
          <w:u w:val="single"/>
        </w:rPr>
        <w:t>Администрация муниципального образования «Вяземский район» Смоленской области</w:t>
      </w:r>
      <w:r>
        <w:rPr>
          <w:i/>
          <w:sz w:val="24"/>
          <w:szCs w:val="24"/>
        </w:rPr>
        <w:t>:</w:t>
      </w:r>
    </w:p>
    <w:p w:rsidR="00E26CD2" w:rsidRPr="00E26CD2" w:rsidRDefault="00E26CD2" w:rsidP="00662D60">
      <w:pPr>
        <w:ind w:left="426"/>
        <w:jc w:val="both"/>
        <w:rPr>
          <w:i/>
          <w:sz w:val="24"/>
          <w:szCs w:val="24"/>
        </w:rPr>
      </w:pPr>
      <w:r w:rsidRPr="00E26CD2">
        <w:rPr>
          <w:i/>
          <w:sz w:val="24"/>
          <w:szCs w:val="24"/>
        </w:rPr>
        <w:t>В графе 1 Справки ф.0503125 по коду счета бюджетного учета 1.205.51.661 и по коду счета бюджетного учета 1.401.10.151 неверно указано наименование контрагента - вместо Департамента Смоленской области по транспорту и дорожному хозяйству (код главы по бюджетной классификации - 808), указано Департамент Смоленской области по промышленности, транспорту и дорожному хозяйству.</w:t>
      </w:r>
    </w:p>
    <w:p w:rsidR="00E26CD2" w:rsidRDefault="00E26CD2" w:rsidP="00662D60">
      <w:pPr>
        <w:ind w:left="426"/>
        <w:jc w:val="both"/>
        <w:rPr>
          <w:i/>
          <w:sz w:val="24"/>
          <w:szCs w:val="24"/>
        </w:rPr>
      </w:pPr>
      <w:r w:rsidRPr="00E26CD2">
        <w:rPr>
          <w:i/>
          <w:sz w:val="24"/>
          <w:szCs w:val="24"/>
        </w:rPr>
        <w:t>Аналогичное нарушение в наименовании контрагента отражено в ф.0503324 «Отчет об использовании межбюджетных трансфертов».</w:t>
      </w:r>
    </w:p>
    <w:p w:rsidR="001B31D5" w:rsidRDefault="001B31D5" w:rsidP="00662D60">
      <w:pPr>
        <w:ind w:left="426"/>
        <w:jc w:val="both"/>
        <w:rPr>
          <w:i/>
          <w:sz w:val="24"/>
          <w:szCs w:val="24"/>
        </w:rPr>
      </w:pPr>
      <w:r w:rsidRPr="001B31D5">
        <w:rPr>
          <w:i/>
          <w:sz w:val="24"/>
          <w:szCs w:val="24"/>
        </w:rPr>
        <w:t xml:space="preserve">Согласно письма (вх. от 26.04.2021 года №150А), полученного от Администрации муниципального образования «Вяземский район» Смоленской области, </w:t>
      </w:r>
      <w:r>
        <w:rPr>
          <w:i/>
          <w:sz w:val="24"/>
          <w:szCs w:val="24"/>
        </w:rPr>
        <w:t>Департаментом бюджета и финансов Смоленской области внесены изменения в наименование контрагентов в соответствии со структурой исполнительной власти Смоленской области в программный продукт «СВОД-СМАРТ», в котором формируется годовая бюджетная отчетность</w:t>
      </w:r>
      <w:r w:rsidR="006333BB">
        <w:rPr>
          <w:i/>
          <w:sz w:val="24"/>
          <w:szCs w:val="24"/>
        </w:rPr>
        <w:t>;</w:t>
      </w:r>
      <w:r>
        <w:rPr>
          <w:i/>
          <w:sz w:val="24"/>
          <w:szCs w:val="24"/>
        </w:rPr>
        <w:t xml:space="preserve"> </w:t>
      </w:r>
    </w:p>
    <w:p w:rsidR="00840E1D" w:rsidRPr="008B0D4B" w:rsidRDefault="00840E1D" w:rsidP="00662D60">
      <w:pPr>
        <w:numPr>
          <w:ilvl w:val="0"/>
          <w:numId w:val="36"/>
        </w:numPr>
        <w:ind w:left="426"/>
        <w:jc w:val="both"/>
        <w:rPr>
          <w:i/>
          <w:sz w:val="24"/>
          <w:szCs w:val="24"/>
          <w:u w:val="single"/>
        </w:rPr>
      </w:pPr>
      <w:r w:rsidRPr="008B0D4B">
        <w:rPr>
          <w:i/>
          <w:sz w:val="24"/>
          <w:szCs w:val="24"/>
          <w:u w:val="single"/>
        </w:rPr>
        <w:t>Комитет по культуре, спорту и туризму Администрации муниципального образования «Вяземский район» Смоленской области:</w:t>
      </w:r>
    </w:p>
    <w:p w:rsidR="00E26CD2" w:rsidRPr="00840E1D" w:rsidRDefault="00840E1D" w:rsidP="008B0D4B">
      <w:pPr>
        <w:ind w:left="567"/>
        <w:jc w:val="both"/>
        <w:rPr>
          <w:i/>
          <w:sz w:val="24"/>
          <w:szCs w:val="24"/>
        </w:rPr>
      </w:pPr>
      <w:r w:rsidRPr="00840E1D">
        <w:rPr>
          <w:i/>
          <w:sz w:val="24"/>
          <w:szCs w:val="24"/>
        </w:rPr>
        <w:t>В графе 1 Справки ф.0503125 по коду счета бюджетного учета 1.205.51.661 и по коду счета бюджетного учета 1.401.10.151 неверно указано наименование контрагента - вместо Департамента Смоленской области по культуре, указано Департамент по культуре.</w:t>
      </w:r>
    </w:p>
    <w:p w:rsidR="00E26CD2" w:rsidRPr="008B0D4B" w:rsidRDefault="008B0D4B" w:rsidP="006333BB">
      <w:pPr>
        <w:ind w:firstLine="567"/>
        <w:jc w:val="both"/>
        <w:rPr>
          <w:i/>
          <w:sz w:val="32"/>
          <w:szCs w:val="24"/>
        </w:rPr>
      </w:pPr>
      <w:r w:rsidRPr="008B0D4B">
        <w:rPr>
          <w:sz w:val="24"/>
        </w:rPr>
        <w:t>Нарушения и недостатки, допущенные при составлении бюджетной отчетности главными администраторами бюджетных средств, не повлияли на достоверность отчета об исполнении бюджета муниципального образования «Вяземский район» Смоленской области за 20</w:t>
      </w:r>
      <w:r>
        <w:rPr>
          <w:sz w:val="24"/>
        </w:rPr>
        <w:t>20</w:t>
      </w:r>
      <w:r w:rsidRPr="008B0D4B">
        <w:rPr>
          <w:sz w:val="24"/>
        </w:rPr>
        <w:t xml:space="preserve"> год</w:t>
      </w:r>
      <w:r>
        <w:rPr>
          <w:sz w:val="24"/>
        </w:rPr>
        <w:t>.</w:t>
      </w:r>
    </w:p>
    <w:p w:rsidR="006E1E57" w:rsidRDefault="006E1E57" w:rsidP="006019C5">
      <w:pPr>
        <w:ind w:firstLine="709"/>
        <w:jc w:val="both"/>
        <w:rPr>
          <w:i/>
          <w:sz w:val="24"/>
          <w:szCs w:val="24"/>
        </w:rPr>
      </w:pPr>
      <w:r w:rsidRPr="006E1E57">
        <w:rPr>
          <w:i/>
          <w:sz w:val="24"/>
          <w:szCs w:val="24"/>
        </w:rPr>
        <w:t xml:space="preserve">Перед составлением годовой бюджетной отчетности главными распорядителями бюджетных средств, проведена инвентаризация активов и обязательств, расхождений не установлено. При проверке контрольных соотношений между показателями баланса и другими формами годовой бюджетной отчётности, которые определены Федеральным казначейством, расхождений не установлено. </w:t>
      </w:r>
    </w:p>
    <w:p w:rsidR="006E1E57" w:rsidRPr="006333BB" w:rsidRDefault="006E1E57" w:rsidP="006019C5">
      <w:pPr>
        <w:ind w:firstLine="709"/>
        <w:jc w:val="both"/>
        <w:rPr>
          <w:sz w:val="24"/>
          <w:szCs w:val="24"/>
        </w:rPr>
      </w:pPr>
      <w:r w:rsidRPr="006333BB">
        <w:rPr>
          <w:sz w:val="24"/>
          <w:szCs w:val="24"/>
        </w:rPr>
        <w:t>Заключения по результатам внешней проверки годовой бюджетной отчетности направлены каждому ГРБС, в том числе даны предложения по устранению отмеченных недостатков и замечаний при формировании бюджетной отчетности за 2020 год.</w:t>
      </w:r>
    </w:p>
    <w:p w:rsidR="00DC154B" w:rsidRDefault="00DC154B" w:rsidP="00C75F26">
      <w:pPr>
        <w:jc w:val="both"/>
        <w:rPr>
          <w:b/>
          <w:color w:val="000000"/>
          <w:sz w:val="24"/>
          <w:szCs w:val="24"/>
        </w:rPr>
      </w:pPr>
    </w:p>
    <w:p w:rsidR="00DC154B" w:rsidRDefault="00DC154B" w:rsidP="00C75F26">
      <w:pPr>
        <w:jc w:val="both"/>
        <w:rPr>
          <w:b/>
          <w:color w:val="000000"/>
          <w:sz w:val="24"/>
          <w:szCs w:val="24"/>
        </w:rPr>
      </w:pPr>
    </w:p>
    <w:p w:rsidR="007078C0" w:rsidRPr="00C75F26" w:rsidRDefault="00771350" w:rsidP="00C75F26">
      <w:pPr>
        <w:jc w:val="both"/>
        <w:rPr>
          <w:b/>
          <w:i/>
          <w:color w:val="000000"/>
          <w:sz w:val="24"/>
          <w:szCs w:val="24"/>
          <w:u w:val="single"/>
        </w:rPr>
      </w:pPr>
      <w:r>
        <w:rPr>
          <w:b/>
          <w:color w:val="000000"/>
          <w:sz w:val="24"/>
          <w:szCs w:val="24"/>
        </w:rPr>
        <w:t>3</w:t>
      </w:r>
      <w:r w:rsidR="007078C0" w:rsidRPr="00C75F26">
        <w:rPr>
          <w:b/>
          <w:i/>
          <w:color w:val="000000"/>
          <w:sz w:val="24"/>
          <w:szCs w:val="24"/>
          <w:u w:val="single"/>
        </w:rPr>
        <w:t>. Установление соответствия фактического исполнения бюджета муниципального образования «Вяземский район» Смоленской области за 20</w:t>
      </w:r>
      <w:r w:rsidR="00C75F26">
        <w:rPr>
          <w:b/>
          <w:i/>
          <w:color w:val="000000"/>
          <w:sz w:val="24"/>
          <w:szCs w:val="24"/>
          <w:u w:val="single"/>
        </w:rPr>
        <w:t>20</w:t>
      </w:r>
      <w:r w:rsidR="007078C0" w:rsidRPr="00C75F26">
        <w:rPr>
          <w:b/>
          <w:i/>
          <w:color w:val="000000"/>
          <w:sz w:val="24"/>
          <w:szCs w:val="24"/>
          <w:u w:val="single"/>
        </w:rPr>
        <w:t xml:space="preserve"> год плановым показателям, утвержденным на 20</w:t>
      </w:r>
      <w:r w:rsidR="00C75F26">
        <w:rPr>
          <w:b/>
          <w:i/>
          <w:color w:val="000000"/>
          <w:sz w:val="24"/>
          <w:szCs w:val="24"/>
          <w:u w:val="single"/>
        </w:rPr>
        <w:t>20</w:t>
      </w:r>
      <w:r w:rsidR="007078C0" w:rsidRPr="00C75F26">
        <w:rPr>
          <w:b/>
          <w:i/>
          <w:color w:val="000000"/>
          <w:sz w:val="24"/>
          <w:szCs w:val="24"/>
          <w:u w:val="single"/>
        </w:rPr>
        <w:t xml:space="preserve"> год</w:t>
      </w:r>
    </w:p>
    <w:p w:rsidR="007078C0" w:rsidRPr="005E167B" w:rsidRDefault="007078C0" w:rsidP="00662D60">
      <w:pPr>
        <w:jc w:val="both"/>
        <w:rPr>
          <w:sz w:val="24"/>
          <w:szCs w:val="24"/>
        </w:rPr>
      </w:pPr>
      <w:r w:rsidRPr="005E167B">
        <w:rPr>
          <w:sz w:val="24"/>
          <w:szCs w:val="24"/>
        </w:rPr>
        <w:t xml:space="preserve">Решением Вяземского районного Совета депутатов </w:t>
      </w:r>
      <w:r w:rsidR="006D5F2E" w:rsidRPr="006D5F2E">
        <w:rPr>
          <w:sz w:val="24"/>
          <w:szCs w:val="24"/>
        </w:rPr>
        <w:t xml:space="preserve">от 15.12.2019 №21 «О бюджете муниципального образования «Вяземский район» Смоленской области на 2020 год и на плановый период 2021 и 2022 годов» </w:t>
      </w:r>
      <w:r w:rsidRPr="005E167B">
        <w:rPr>
          <w:sz w:val="24"/>
          <w:szCs w:val="24"/>
        </w:rPr>
        <w:t>утверждены основные характеристики бюджета муниципального образования «Вяземский район» Смоленской области на 20</w:t>
      </w:r>
      <w:r w:rsidR="006D5F2E">
        <w:rPr>
          <w:sz w:val="24"/>
          <w:szCs w:val="24"/>
        </w:rPr>
        <w:t>20</w:t>
      </w:r>
      <w:r w:rsidRPr="005E167B">
        <w:rPr>
          <w:sz w:val="24"/>
          <w:szCs w:val="24"/>
        </w:rPr>
        <w:t xml:space="preserve"> год:</w:t>
      </w:r>
    </w:p>
    <w:p w:rsidR="006D5F2E" w:rsidRPr="006D5F2E" w:rsidRDefault="006D5F2E" w:rsidP="005920F4">
      <w:pPr>
        <w:widowControl/>
        <w:numPr>
          <w:ilvl w:val="0"/>
          <w:numId w:val="7"/>
        </w:numPr>
        <w:autoSpaceDE/>
        <w:autoSpaceDN/>
        <w:adjustRightInd/>
        <w:ind w:left="426"/>
        <w:jc w:val="both"/>
        <w:rPr>
          <w:sz w:val="24"/>
          <w:szCs w:val="24"/>
          <w:lang w:eastAsia="en-US"/>
        </w:rPr>
      </w:pPr>
      <w:r w:rsidRPr="006D5F2E">
        <w:rPr>
          <w:sz w:val="24"/>
          <w:szCs w:val="24"/>
          <w:lang w:eastAsia="en-US"/>
        </w:rPr>
        <w:t xml:space="preserve">общий объем доходов бюджета района в сумме </w:t>
      </w:r>
      <w:r w:rsidRPr="006D5F2E">
        <w:rPr>
          <w:b/>
          <w:sz w:val="24"/>
          <w:szCs w:val="24"/>
          <w:lang w:eastAsia="en-US"/>
        </w:rPr>
        <w:t>1 283 700,3</w:t>
      </w:r>
      <w:r w:rsidRPr="006D5F2E">
        <w:rPr>
          <w:sz w:val="24"/>
          <w:szCs w:val="24"/>
          <w:lang w:eastAsia="en-US"/>
        </w:rPr>
        <w:t xml:space="preserve"> тыс. рублей, в том числе объём безвозмездных поступлений в сумме </w:t>
      </w:r>
      <w:r w:rsidRPr="006D5F2E">
        <w:rPr>
          <w:b/>
          <w:sz w:val="24"/>
          <w:szCs w:val="24"/>
          <w:lang w:eastAsia="en-US"/>
        </w:rPr>
        <w:t xml:space="preserve">790 893,9 </w:t>
      </w:r>
      <w:r w:rsidRPr="006D5F2E">
        <w:rPr>
          <w:sz w:val="24"/>
          <w:szCs w:val="24"/>
          <w:lang w:eastAsia="en-US"/>
        </w:rPr>
        <w:t xml:space="preserve"> тыс. рублей;</w:t>
      </w:r>
    </w:p>
    <w:p w:rsidR="006D5F2E" w:rsidRPr="006D5F2E" w:rsidRDefault="006D5F2E" w:rsidP="005920F4">
      <w:pPr>
        <w:widowControl/>
        <w:numPr>
          <w:ilvl w:val="0"/>
          <w:numId w:val="7"/>
        </w:numPr>
        <w:autoSpaceDE/>
        <w:autoSpaceDN/>
        <w:adjustRightInd/>
        <w:ind w:left="426"/>
        <w:jc w:val="both"/>
        <w:rPr>
          <w:sz w:val="24"/>
          <w:szCs w:val="24"/>
          <w:lang w:eastAsia="en-US"/>
        </w:rPr>
      </w:pPr>
      <w:r w:rsidRPr="006D5F2E">
        <w:rPr>
          <w:sz w:val="24"/>
          <w:szCs w:val="24"/>
          <w:lang w:eastAsia="en-US"/>
        </w:rPr>
        <w:t xml:space="preserve">общий объем расходов бюджета района в сумме </w:t>
      </w:r>
      <w:r w:rsidRPr="006D5F2E">
        <w:rPr>
          <w:b/>
          <w:sz w:val="24"/>
          <w:szCs w:val="24"/>
          <w:lang w:eastAsia="en-US"/>
        </w:rPr>
        <w:t>1 303 700,3</w:t>
      </w:r>
      <w:r w:rsidRPr="006D5F2E">
        <w:rPr>
          <w:sz w:val="24"/>
          <w:szCs w:val="24"/>
          <w:lang w:eastAsia="en-US"/>
        </w:rPr>
        <w:t xml:space="preserve"> тыс. рублей;</w:t>
      </w:r>
    </w:p>
    <w:p w:rsidR="006D5F2E" w:rsidRPr="006D5F2E" w:rsidRDefault="006D5F2E" w:rsidP="005920F4">
      <w:pPr>
        <w:widowControl/>
        <w:numPr>
          <w:ilvl w:val="0"/>
          <w:numId w:val="7"/>
        </w:numPr>
        <w:ind w:left="426"/>
        <w:jc w:val="both"/>
        <w:rPr>
          <w:sz w:val="24"/>
          <w:szCs w:val="24"/>
          <w:lang w:eastAsia="en-US"/>
        </w:rPr>
      </w:pPr>
      <w:r w:rsidRPr="006D5F2E">
        <w:rPr>
          <w:sz w:val="24"/>
          <w:szCs w:val="24"/>
          <w:lang w:eastAsia="en-US"/>
        </w:rPr>
        <w:t xml:space="preserve">дефицит бюджета района в сумме </w:t>
      </w:r>
      <w:r w:rsidRPr="006D5F2E">
        <w:rPr>
          <w:b/>
          <w:sz w:val="24"/>
          <w:szCs w:val="24"/>
          <w:lang w:eastAsia="en-US"/>
        </w:rPr>
        <w:t>20 000,0</w:t>
      </w:r>
      <w:r w:rsidRPr="006D5F2E">
        <w:rPr>
          <w:sz w:val="24"/>
          <w:szCs w:val="24"/>
          <w:lang w:eastAsia="en-US"/>
        </w:rPr>
        <w:t xml:space="preserve"> тыс. рублей. </w:t>
      </w:r>
    </w:p>
    <w:p w:rsidR="007078C0" w:rsidRPr="005E167B" w:rsidRDefault="007078C0" w:rsidP="00211F2C">
      <w:pPr>
        <w:ind w:firstLine="709"/>
        <w:jc w:val="both"/>
        <w:rPr>
          <w:sz w:val="24"/>
          <w:szCs w:val="24"/>
        </w:rPr>
      </w:pPr>
      <w:r w:rsidRPr="005E167B">
        <w:rPr>
          <w:sz w:val="24"/>
          <w:szCs w:val="24"/>
        </w:rPr>
        <w:t>В течение 20</w:t>
      </w:r>
      <w:r w:rsidR="004C1701">
        <w:rPr>
          <w:sz w:val="24"/>
          <w:szCs w:val="24"/>
        </w:rPr>
        <w:t>20</w:t>
      </w:r>
      <w:r w:rsidRPr="005E167B">
        <w:rPr>
          <w:sz w:val="24"/>
          <w:szCs w:val="24"/>
        </w:rPr>
        <w:t xml:space="preserve"> года в решение Вяземского районного Совета депутатов </w:t>
      </w:r>
      <w:r w:rsidR="004C1701" w:rsidRPr="004C1701">
        <w:rPr>
          <w:sz w:val="24"/>
          <w:szCs w:val="24"/>
        </w:rPr>
        <w:t>от 15.12.2019 №21 «О бюджете муниципального образования «Вяземский район» Смоленской области на 2020 год и на плановый период 2021 и 2022 годов»</w:t>
      </w:r>
      <w:r w:rsidRPr="005E167B">
        <w:rPr>
          <w:sz w:val="24"/>
          <w:szCs w:val="24"/>
        </w:rPr>
        <w:t xml:space="preserve"> внесены </w:t>
      </w:r>
      <w:r w:rsidRPr="005E167B">
        <w:rPr>
          <w:sz w:val="24"/>
          <w:szCs w:val="24"/>
        </w:rPr>
        <w:lastRenderedPageBreak/>
        <w:t>изменения и дополнения.</w:t>
      </w:r>
    </w:p>
    <w:p w:rsidR="007078C0" w:rsidRDefault="007078C0" w:rsidP="00211F2C">
      <w:pPr>
        <w:ind w:firstLine="709"/>
        <w:jc w:val="both"/>
        <w:rPr>
          <w:sz w:val="24"/>
          <w:szCs w:val="24"/>
        </w:rPr>
      </w:pPr>
      <w:r w:rsidRPr="005E167B">
        <w:rPr>
          <w:sz w:val="24"/>
          <w:szCs w:val="24"/>
        </w:rPr>
        <w:t>В соответствии с изменениями и дополнениями уточненные параметры бюджета муниципального образования на 20</w:t>
      </w:r>
      <w:r w:rsidR="004C1701">
        <w:rPr>
          <w:sz w:val="24"/>
          <w:szCs w:val="24"/>
        </w:rPr>
        <w:t>20</w:t>
      </w:r>
      <w:r w:rsidRPr="005E167B">
        <w:rPr>
          <w:sz w:val="24"/>
          <w:szCs w:val="24"/>
        </w:rPr>
        <w:t xml:space="preserve"> год составили:</w:t>
      </w:r>
    </w:p>
    <w:p w:rsidR="004C1701" w:rsidRPr="006D5F2E" w:rsidRDefault="004C1701" w:rsidP="005920F4">
      <w:pPr>
        <w:widowControl/>
        <w:numPr>
          <w:ilvl w:val="0"/>
          <w:numId w:val="7"/>
        </w:numPr>
        <w:autoSpaceDE/>
        <w:autoSpaceDN/>
        <w:adjustRightInd/>
        <w:ind w:left="426"/>
        <w:jc w:val="both"/>
        <w:rPr>
          <w:sz w:val="24"/>
          <w:szCs w:val="24"/>
          <w:lang w:eastAsia="en-US"/>
        </w:rPr>
      </w:pPr>
      <w:r w:rsidRPr="006D5F2E">
        <w:rPr>
          <w:sz w:val="24"/>
          <w:szCs w:val="24"/>
          <w:lang w:eastAsia="en-US"/>
        </w:rPr>
        <w:t xml:space="preserve">общий объем доходов бюджета района в сумме </w:t>
      </w:r>
      <w:r w:rsidRPr="004C1701">
        <w:rPr>
          <w:rFonts w:eastAsia="Times New Roman"/>
          <w:b/>
          <w:sz w:val="24"/>
          <w:szCs w:val="24"/>
        </w:rPr>
        <w:t>1 407 565,4</w:t>
      </w:r>
      <w:r w:rsidRPr="006D5F2E">
        <w:rPr>
          <w:sz w:val="24"/>
          <w:szCs w:val="24"/>
          <w:lang w:eastAsia="en-US"/>
        </w:rPr>
        <w:t xml:space="preserve"> тыс. рублей, в том числе объём безвозмездных поступлений в сумме </w:t>
      </w:r>
      <w:r w:rsidRPr="004C1701">
        <w:rPr>
          <w:b/>
          <w:sz w:val="24"/>
          <w:szCs w:val="24"/>
          <w:lang w:eastAsia="en-US"/>
        </w:rPr>
        <w:t>914 204,0</w:t>
      </w:r>
      <w:r w:rsidRPr="006D5F2E">
        <w:rPr>
          <w:b/>
          <w:sz w:val="24"/>
          <w:szCs w:val="24"/>
          <w:lang w:eastAsia="en-US"/>
        </w:rPr>
        <w:t xml:space="preserve"> </w:t>
      </w:r>
      <w:r w:rsidRPr="006D5F2E">
        <w:rPr>
          <w:sz w:val="24"/>
          <w:szCs w:val="24"/>
          <w:lang w:eastAsia="en-US"/>
        </w:rPr>
        <w:t xml:space="preserve"> тыс. рублей;</w:t>
      </w:r>
    </w:p>
    <w:p w:rsidR="004C1701" w:rsidRPr="006D5F2E" w:rsidRDefault="004C1701" w:rsidP="005920F4">
      <w:pPr>
        <w:widowControl/>
        <w:numPr>
          <w:ilvl w:val="0"/>
          <w:numId w:val="7"/>
        </w:numPr>
        <w:autoSpaceDE/>
        <w:autoSpaceDN/>
        <w:adjustRightInd/>
        <w:ind w:left="426"/>
        <w:jc w:val="both"/>
        <w:rPr>
          <w:sz w:val="24"/>
          <w:szCs w:val="24"/>
          <w:lang w:eastAsia="en-US"/>
        </w:rPr>
      </w:pPr>
      <w:r w:rsidRPr="006D5F2E">
        <w:rPr>
          <w:sz w:val="24"/>
          <w:szCs w:val="24"/>
          <w:lang w:eastAsia="en-US"/>
        </w:rPr>
        <w:t xml:space="preserve">общий объем расходов бюджета района в сумме </w:t>
      </w:r>
      <w:r w:rsidRPr="004C1701">
        <w:rPr>
          <w:rFonts w:eastAsia="Times New Roman"/>
          <w:b/>
          <w:sz w:val="24"/>
          <w:szCs w:val="24"/>
        </w:rPr>
        <w:t>1 427 950,4</w:t>
      </w:r>
      <w:r w:rsidRPr="006D5F2E">
        <w:rPr>
          <w:sz w:val="24"/>
          <w:szCs w:val="24"/>
          <w:lang w:eastAsia="en-US"/>
        </w:rPr>
        <w:t xml:space="preserve"> тыс. рублей;</w:t>
      </w:r>
    </w:p>
    <w:p w:rsidR="004C1701" w:rsidRPr="006D5F2E" w:rsidRDefault="004C1701" w:rsidP="005920F4">
      <w:pPr>
        <w:widowControl/>
        <w:numPr>
          <w:ilvl w:val="0"/>
          <w:numId w:val="7"/>
        </w:numPr>
        <w:ind w:left="426"/>
        <w:jc w:val="both"/>
        <w:rPr>
          <w:sz w:val="24"/>
          <w:szCs w:val="24"/>
          <w:lang w:eastAsia="en-US"/>
        </w:rPr>
      </w:pPr>
      <w:r w:rsidRPr="006D5F2E">
        <w:rPr>
          <w:sz w:val="24"/>
          <w:szCs w:val="24"/>
          <w:lang w:eastAsia="en-US"/>
        </w:rPr>
        <w:t xml:space="preserve">дефицит бюджета района в сумме </w:t>
      </w:r>
      <w:r w:rsidRPr="004C1701">
        <w:rPr>
          <w:rFonts w:eastAsia="Times New Roman"/>
          <w:b/>
          <w:sz w:val="24"/>
          <w:szCs w:val="24"/>
        </w:rPr>
        <w:t>20 385,0</w:t>
      </w:r>
      <w:r w:rsidRPr="006D5F2E">
        <w:rPr>
          <w:sz w:val="24"/>
          <w:szCs w:val="24"/>
          <w:lang w:eastAsia="en-US"/>
        </w:rPr>
        <w:t xml:space="preserve"> тыс. рублей. </w:t>
      </w:r>
    </w:p>
    <w:p w:rsidR="003C23D4" w:rsidRPr="00662D60" w:rsidRDefault="003172EC" w:rsidP="003C23D4">
      <w:pPr>
        <w:ind w:firstLine="709"/>
        <w:jc w:val="both"/>
        <w:rPr>
          <w:i/>
          <w:sz w:val="24"/>
          <w:szCs w:val="24"/>
          <w:u w:val="single"/>
        </w:rPr>
      </w:pPr>
      <w:r w:rsidRPr="00662D60">
        <w:rPr>
          <w:i/>
          <w:sz w:val="24"/>
          <w:szCs w:val="24"/>
          <w:u w:val="single"/>
        </w:rPr>
        <w:t>Исходя из вышеизложенного</w:t>
      </w:r>
      <w:r w:rsidR="003C23D4" w:rsidRPr="00662D60">
        <w:rPr>
          <w:i/>
          <w:sz w:val="24"/>
          <w:szCs w:val="24"/>
          <w:u w:val="single"/>
        </w:rPr>
        <w:t xml:space="preserve"> бюджет муниципального района:</w:t>
      </w:r>
    </w:p>
    <w:p w:rsidR="003C23D4" w:rsidRPr="00FA0FB0" w:rsidRDefault="003C23D4" w:rsidP="005920F4">
      <w:pPr>
        <w:pStyle w:val="af3"/>
        <w:numPr>
          <w:ilvl w:val="0"/>
          <w:numId w:val="9"/>
        </w:numPr>
        <w:ind w:left="426"/>
        <w:jc w:val="both"/>
        <w:rPr>
          <w:i/>
          <w:sz w:val="24"/>
          <w:szCs w:val="24"/>
        </w:rPr>
      </w:pPr>
      <w:r w:rsidRPr="00FA0FB0">
        <w:rPr>
          <w:i/>
          <w:sz w:val="24"/>
          <w:szCs w:val="24"/>
        </w:rPr>
        <w:t xml:space="preserve">по доходам увеличился на  </w:t>
      </w:r>
      <w:r w:rsidRPr="00FA0FB0">
        <w:rPr>
          <w:b/>
          <w:i/>
          <w:sz w:val="24"/>
          <w:szCs w:val="24"/>
        </w:rPr>
        <w:t>123 865,1</w:t>
      </w:r>
      <w:r w:rsidRPr="00FA0FB0">
        <w:rPr>
          <w:i/>
          <w:sz w:val="24"/>
          <w:szCs w:val="24"/>
        </w:rPr>
        <w:t xml:space="preserve"> тыс.рублей (или на </w:t>
      </w:r>
      <w:r w:rsidRPr="00FA0FB0">
        <w:rPr>
          <w:b/>
          <w:i/>
          <w:sz w:val="24"/>
          <w:szCs w:val="24"/>
        </w:rPr>
        <w:t>9,6</w:t>
      </w:r>
      <w:r w:rsidRPr="00FA0FB0">
        <w:rPr>
          <w:i/>
          <w:sz w:val="24"/>
          <w:szCs w:val="24"/>
        </w:rPr>
        <w:t xml:space="preserve">%) и составил </w:t>
      </w:r>
      <w:r w:rsidRPr="00FA0FB0">
        <w:rPr>
          <w:b/>
          <w:i/>
          <w:sz w:val="24"/>
          <w:szCs w:val="24"/>
        </w:rPr>
        <w:t>1 407 565,4</w:t>
      </w:r>
      <w:r w:rsidRPr="00FA0FB0">
        <w:rPr>
          <w:i/>
          <w:sz w:val="24"/>
          <w:szCs w:val="24"/>
        </w:rPr>
        <w:t xml:space="preserve"> тыс.рублей;</w:t>
      </w:r>
    </w:p>
    <w:p w:rsidR="003C23D4" w:rsidRPr="00FA0FB0" w:rsidRDefault="003C23D4" w:rsidP="005920F4">
      <w:pPr>
        <w:pStyle w:val="af3"/>
        <w:numPr>
          <w:ilvl w:val="0"/>
          <w:numId w:val="9"/>
        </w:numPr>
        <w:ind w:left="426"/>
        <w:jc w:val="both"/>
        <w:rPr>
          <w:i/>
          <w:sz w:val="24"/>
          <w:szCs w:val="24"/>
        </w:rPr>
      </w:pPr>
      <w:r w:rsidRPr="00FA0FB0">
        <w:rPr>
          <w:i/>
          <w:sz w:val="24"/>
          <w:szCs w:val="24"/>
        </w:rPr>
        <w:t xml:space="preserve">по расходам бюджет увеличен на </w:t>
      </w:r>
      <w:r>
        <w:rPr>
          <w:b/>
          <w:i/>
          <w:sz w:val="24"/>
          <w:szCs w:val="24"/>
        </w:rPr>
        <w:t>124 250,1</w:t>
      </w:r>
      <w:r w:rsidRPr="00FA0FB0">
        <w:rPr>
          <w:i/>
          <w:sz w:val="24"/>
          <w:szCs w:val="24"/>
        </w:rPr>
        <w:t xml:space="preserve"> тыс.рублей (или на </w:t>
      </w:r>
      <w:r>
        <w:rPr>
          <w:b/>
          <w:i/>
          <w:sz w:val="24"/>
          <w:szCs w:val="24"/>
        </w:rPr>
        <w:t>9,5</w:t>
      </w:r>
      <w:r w:rsidRPr="00FA0FB0">
        <w:rPr>
          <w:i/>
          <w:sz w:val="24"/>
          <w:szCs w:val="24"/>
        </w:rPr>
        <w:t xml:space="preserve">%) и составил </w:t>
      </w:r>
      <w:r>
        <w:rPr>
          <w:i/>
          <w:sz w:val="24"/>
          <w:szCs w:val="24"/>
        </w:rPr>
        <w:t xml:space="preserve">               </w:t>
      </w:r>
      <w:r w:rsidRPr="00FA0FB0">
        <w:rPr>
          <w:b/>
          <w:i/>
          <w:sz w:val="24"/>
          <w:szCs w:val="24"/>
        </w:rPr>
        <w:t>1 427 950,4</w:t>
      </w:r>
      <w:r w:rsidRPr="00FA0FB0">
        <w:rPr>
          <w:i/>
          <w:sz w:val="24"/>
          <w:szCs w:val="24"/>
        </w:rPr>
        <w:t xml:space="preserve"> тыс.рублей.</w:t>
      </w:r>
    </w:p>
    <w:p w:rsidR="003C23D4" w:rsidRPr="00FA0FB0" w:rsidRDefault="003C23D4" w:rsidP="003C23D4">
      <w:pPr>
        <w:ind w:firstLine="709"/>
        <w:jc w:val="both"/>
        <w:rPr>
          <w:i/>
          <w:sz w:val="24"/>
          <w:szCs w:val="24"/>
        </w:rPr>
      </w:pPr>
      <w:r w:rsidRPr="00FA0FB0">
        <w:rPr>
          <w:i/>
          <w:sz w:val="24"/>
          <w:szCs w:val="24"/>
        </w:rPr>
        <w:t xml:space="preserve">Согласно решению о бюджете, дефицит районного бюджета утвержден в сумме </w:t>
      </w:r>
      <w:r w:rsidRPr="00FA0FB0">
        <w:rPr>
          <w:b/>
          <w:i/>
          <w:sz w:val="24"/>
          <w:szCs w:val="24"/>
        </w:rPr>
        <w:t>20 385,0</w:t>
      </w:r>
      <w:r w:rsidRPr="00FA0FB0">
        <w:rPr>
          <w:i/>
          <w:sz w:val="24"/>
          <w:szCs w:val="24"/>
        </w:rPr>
        <w:t xml:space="preserve"> тыс.рублей, соответствует ограничениям ст.92.1 Бюджетного кодекса Российской Федерации.</w:t>
      </w:r>
    </w:p>
    <w:p w:rsidR="003C23D4" w:rsidRDefault="003C23D4" w:rsidP="003C23D4">
      <w:pPr>
        <w:ind w:firstLine="709"/>
        <w:jc w:val="both"/>
        <w:rPr>
          <w:sz w:val="24"/>
          <w:szCs w:val="24"/>
        </w:rPr>
      </w:pPr>
    </w:p>
    <w:p w:rsidR="00D80F6C" w:rsidRDefault="00DC0858" w:rsidP="00DC0858">
      <w:pPr>
        <w:widowControl/>
        <w:autoSpaceDE/>
        <w:autoSpaceDN/>
        <w:adjustRightInd/>
        <w:ind w:firstLine="708"/>
        <w:jc w:val="both"/>
        <w:rPr>
          <w:sz w:val="24"/>
          <w:szCs w:val="24"/>
          <w:lang w:eastAsia="en-US"/>
        </w:rPr>
      </w:pPr>
      <w:r w:rsidRPr="00DC0858">
        <w:rPr>
          <w:sz w:val="24"/>
          <w:szCs w:val="24"/>
          <w:lang w:eastAsia="en-US"/>
        </w:rPr>
        <w:t>В соответствии с п.1 ст.217 БК РФ порядок составления и ведения сводной бюджетной росписи бюджета устанавливается соответствующим финансовым органом, а утверждение сводной бюджетной росписи и внесение изменений в нее осуществляется руководителем финансового органа.</w:t>
      </w:r>
    </w:p>
    <w:p w:rsidR="00DC0858" w:rsidRPr="00DC0858" w:rsidRDefault="00DC0858" w:rsidP="00DC0858">
      <w:pPr>
        <w:widowControl/>
        <w:autoSpaceDE/>
        <w:autoSpaceDN/>
        <w:adjustRightInd/>
        <w:ind w:firstLine="708"/>
        <w:jc w:val="both"/>
        <w:rPr>
          <w:sz w:val="24"/>
          <w:szCs w:val="24"/>
          <w:lang w:eastAsia="en-US"/>
        </w:rPr>
      </w:pPr>
      <w:r w:rsidRPr="00DC0858">
        <w:rPr>
          <w:sz w:val="24"/>
          <w:szCs w:val="24"/>
          <w:lang w:eastAsia="en-US"/>
        </w:rPr>
        <w:t>Статьей 219.1 БК РФ определен порядок составления и ведения бюджетной росписи главным распорядителем бюджетных средств.</w:t>
      </w:r>
    </w:p>
    <w:p w:rsidR="00D80F6C" w:rsidRPr="00DC0858" w:rsidRDefault="00DC0858" w:rsidP="00D80F6C">
      <w:pPr>
        <w:widowControl/>
        <w:autoSpaceDE/>
        <w:autoSpaceDN/>
        <w:adjustRightInd/>
        <w:ind w:firstLine="708"/>
        <w:jc w:val="both"/>
        <w:rPr>
          <w:lang w:eastAsia="en-US"/>
        </w:rPr>
      </w:pPr>
      <w:r w:rsidRPr="00DC0858">
        <w:rPr>
          <w:sz w:val="24"/>
          <w:szCs w:val="24"/>
          <w:lang w:eastAsia="en-US"/>
        </w:rPr>
        <w:t>Плановые показатели отчета об исполнении бюджета (ф.0503</w:t>
      </w:r>
      <w:r w:rsidR="006D56F1">
        <w:rPr>
          <w:sz w:val="24"/>
          <w:szCs w:val="24"/>
          <w:lang w:eastAsia="en-US"/>
        </w:rPr>
        <w:t>1</w:t>
      </w:r>
      <w:r w:rsidRPr="00DC0858">
        <w:rPr>
          <w:sz w:val="24"/>
          <w:szCs w:val="24"/>
          <w:lang w:eastAsia="en-US"/>
        </w:rPr>
        <w:t>17) на 01.</w:t>
      </w:r>
      <w:r>
        <w:rPr>
          <w:sz w:val="24"/>
          <w:szCs w:val="24"/>
          <w:lang w:eastAsia="en-US"/>
        </w:rPr>
        <w:t>01</w:t>
      </w:r>
      <w:r w:rsidRPr="00DC0858">
        <w:rPr>
          <w:sz w:val="24"/>
          <w:szCs w:val="24"/>
          <w:lang w:eastAsia="en-US"/>
        </w:rPr>
        <w:t>.202</w:t>
      </w:r>
      <w:r>
        <w:rPr>
          <w:sz w:val="24"/>
          <w:szCs w:val="24"/>
          <w:lang w:eastAsia="en-US"/>
        </w:rPr>
        <w:t>1</w:t>
      </w:r>
      <w:r w:rsidRPr="00DC0858">
        <w:rPr>
          <w:sz w:val="24"/>
          <w:szCs w:val="24"/>
          <w:lang w:eastAsia="en-US"/>
        </w:rPr>
        <w:t xml:space="preserve"> года</w:t>
      </w:r>
      <w:r w:rsidR="004D32EE">
        <w:rPr>
          <w:sz w:val="24"/>
          <w:szCs w:val="24"/>
          <w:lang w:eastAsia="en-US"/>
        </w:rPr>
        <w:t xml:space="preserve"> в части расходов бюджета</w:t>
      </w:r>
      <w:r w:rsidRPr="00DC0858">
        <w:rPr>
          <w:sz w:val="24"/>
          <w:szCs w:val="24"/>
          <w:lang w:eastAsia="en-US"/>
        </w:rPr>
        <w:t xml:space="preserve"> не соответствуют показателям решения о бюджете от 25.12.2019 №21 (с изменениями). </w:t>
      </w:r>
    </w:p>
    <w:p w:rsidR="00DC0858" w:rsidRPr="00DC0858" w:rsidRDefault="00DC0858" w:rsidP="00DC0858">
      <w:pPr>
        <w:widowControl/>
        <w:autoSpaceDE/>
        <w:autoSpaceDN/>
        <w:adjustRightInd/>
        <w:jc w:val="right"/>
        <w:rPr>
          <w:lang w:eastAsia="en-US"/>
        </w:rPr>
      </w:pPr>
      <w:r w:rsidRPr="00DC0858">
        <w:rPr>
          <w:lang w:eastAsia="en-US"/>
        </w:rPr>
        <w:t>(тыс.руб.)</w:t>
      </w:r>
    </w:p>
    <w:tbl>
      <w:tblPr>
        <w:tblStyle w:val="30"/>
        <w:tblW w:w="9378" w:type="dxa"/>
        <w:tblLayout w:type="fixed"/>
        <w:tblLook w:val="04A0" w:firstRow="1" w:lastRow="0" w:firstColumn="1" w:lastColumn="0" w:noHBand="0" w:noVBand="1"/>
      </w:tblPr>
      <w:tblGrid>
        <w:gridCol w:w="3936"/>
        <w:gridCol w:w="1956"/>
        <w:gridCol w:w="2097"/>
        <w:gridCol w:w="1389"/>
      </w:tblGrid>
      <w:tr w:rsidR="00DC0858" w:rsidRPr="00DC0858" w:rsidTr="00206B91">
        <w:tc>
          <w:tcPr>
            <w:tcW w:w="3936" w:type="dxa"/>
            <w:shd w:val="clear" w:color="auto" w:fill="BFBFBF" w:themeFill="background1" w:themeFillShade="BF"/>
          </w:tcPr>
          <w:p w:rsidR="00DC0858" w:rsidRPr="00DC0858" w:rsidRDefault="00DC0858" w:rsidP="00DC0858">
            <w:pPr>
              <w:widowControl/>
              <w:autoSpaceDE/>
              <w:autoSpaceDN/>
              <w:adjustRightInd/>
              <w:jc w:val="both"/>
              <w:rPr>
                <w:rFonts w:ascii="Times New Roman" w:hAnsi="Times New Roman"/>
                <w:sz w:val="20"/>
                <w:szCs w:val="20"/>
              </w:rPr>
            </w:pPr>
          </w:p>
          <w:p w:rsidR="00DC0858" w:rsidRPr="00DC0858" w:rsidRDefault="00DC0858" w:rsidP="00DC0858">
            <w:pPr>
              <w:widowControl/>
              <w:autoSpaceDE/>
              <w:autoSpaceDN/>
              <w:adjustRightInd/>
              <w:jc w:val="center"/>
              <w:rPr>
                <w:rFonts w:ascii="Times New Roman" w:hAnsi="Times New Roman"/>
                <w:sz w:val="20"/>
                <w:szCs w:val="20"/>
              </w:rPr>
            </w:pPr>
            <w:r w:rsidRPr="00DC0858">
              <w:rPr>
                <w:rFonts w:ascii="Times New Roman" w:hAnsi="Times New Roman"/>
                <w:sz w:val="20"/>
                <w:szCs w:val="20"/>
              </w:rPr>
              <w:t>показатели</w:t>
            </w:r>
          </w:p>
        </w:tc>
        <w:tc>
          <w:tcPr>
            <w:tcW w:w="1956" w:type="dxa"/>
            <w:shd w:val="clear" w:color="auto" w:fill="BFBFBF" w:themeFill="background1" w:themeFillShade="BF"/>
          </w:tcPr>
          <w:p w:rsidR="00DC0858" w:rsidRPr="00DC0858" w:rsidRDefault="00DC0858" w:rsidP="00DC0858">
            <w:pPr>
              <w:widowControl/>
              <w:autoSpaceDE/>
              <w:autoSpaceDN/>
              <w:adjustRightInd/>
              <w:jc w:val="center"/>
              <w:rPr>
                <w:rFonts w:ascii="Times New Roman" w:hAnsi="Times New Roman"/>
                <w:sz w:val="20"/>
                <w:szCs w:val="20"/>
              </w:rPr>
            </w:pPr>
            <w:r w:rsidRPr="00DC0858">
              <w:rPr>
                <w:rFonts w:ascii="Times New Roman" w:hAnsi="Times New Roman"/>
                <w:sz w:val="20"/>
                <w:szCs w:val="20"/>
              </w:rPr>
              <w:t>решение о бюджете от 25.12.2019 №21    (с изм.)</w:t>
            </w:r>
          </w:p>
        </w:tc>
        <w:tc>
          <w:tcPr>
            <w:tcW w:w="2097" w:type="dxa"/>
            <w:shd w:val="clear" w:color="auto" w:fill="BFBFBF" w:themeFill="background1" w:themeFillShade="BF"/>
          </w:tcPr>
          <w:p w:rsidR="00DC0858" w:rsidRPr="00DC0858" w:rsidRDefault="00DC0858" w:rsidP="006D56F1">
            <w:pPr>
              <w:widowControl/>
              <w:autoSpaceDE/>
              <w:autoSpaceDN/>
              <w:adjustRightInd/>
              <w:jc w:val="center"/>
              <w:rPr>
                <w:rFonts w:ascii="Times New Roman" w:hAnsi="Times New Roman"/>
                <w:sz w:val="20"/>
                <w:szCs w:val="20"/>
              </w:rPr>
            </w:pPr>
            <w:r w:rsidRPr="00DC0858">
              <w:rPr>
                <w:rFonts w:ascii="Times New Roman" w:hAnsi="Times New Roman"/>
                <w:sz w:val="20"/>
                <w:szCs w:val="20"/>
              </w:rPr>
              <w:t>отчет об исполнении бюджета (ф.0503</w:t>
            </w:r>
            <w:r w:rsidR="006D56F1">
              <w:rPr>
                <w:rFonts w:ascii="Times New Roman" w:hAnsi="Times New Roman"/>
                <w:sz w:val="20"/>
                <w:szCs w:val="20"/>
              </w:rPr>
              <w:t>1</w:t>
            </w:r>
            <w:r w:rsidRPr="00DC0858">
              <w:rPr>
                <w:rFonts w:ascii="Times New Roman" w:hAnsi="Times New Roman"/>
                <w:sz w:val="20"/>
                <w:szCs w:val="20"/>
              </w:rPr>
              <w:t>17)</w:t>
            </w:r>
          </w:p>
        </w:tc>
        <w:tc>
          <w:tcPr>
            <w:tcW w:w="1389" w:type="dxa"/>
            <w:shd w:val="clear" w:color="auto" w:fill="BFBFBF" w:themeFill="background1" w:themeFillShade="BF"/>
          </w:tcPr>
          <w:p w:rsidR="00DC0858" w:rsidRPr="00DC0858" w:rsidRDefault="00DC0858" w:rsidP="00DC0858">
            <w:pPr>
              <w:widowControl/>
              <w:autoSpaceDE/>
              <w:autoSpaceDN/>
              <w:adjustRightInd/>
              <w:jc w:val="center"/>
              <w:rPr>
                <w:rFonts w:ascii="Times New Roman" w:hAnsi="Times New Roman"/>
                <w:sz w:val="20"/>
                <w:szCs w:val="20"/>
              </w:rPr>
            </w:pPr>
            <w:r w:rsidRPr="00DC0858">
              <w:rPr>
                <w:rFonts w:ascii="Times New Roman" w:hAnsi="Times New Roman"/>
                <w:sz w:val="20"/>
                <w:szCs w:val="20"/>
              </w:rPr>
              <w:t>отклонения</w:t>
            </w:r>
          </w:p>
          <w:p w:rsidR="00DC0858" w:rsidRPr="00DC0858" w:rsidRDefault="00DC0858" w:rsidP="00DC0858">
            <w:pPr>
              <w:widowControl/>
              <w:autoSpaceDE/>
              <w:autoSpaceDN/>
              <w:adjustRightInd/>
              <w:jc w:val="center"/>
              <w:rPr>
                <w:rFonts w:ascii="Times New Roman" w:hAnsi="Times New Roman"/>
                <w:sz w:val="20"/>
                <w:szCs w:val="20"/>
              </w:rPr>
            </w:pPr>
            <w:r w:rsidRPr="00DC0858">
              <w:rPr>
                <w:rFonts w:ascii="Times New Roman" w:hAnsi="Times New Roman"/>
                <w:sz w:val="20"/>
                <w:szCs w:val="20"/>
              </w:rPr>
              <w:t>+/-</w:t>
            </w:r>
          </w:p>
        </w:tc>
      </w:tr>
      <w:tr w:rsidR="00DC0858" w:rsidRPr="00DC0858" w:rsidTr="00206B91">
        <w:tc>
          <w:tcPr>
            <w:tcW w:w="3936" w:type="dxa"/>
          </w:tcPr>
          <w:p w:rsidR="00DC0858" w:rsidRPr="00DC0858" w:rsidRDefault="00DC0858" w:rsidP="00DC0858">
            <w:pPr>
              <w:widowControl/>
              <w:autoSpaceDE/>
              <w:autoSpaceDN/>
              <w:adjustRightInd/>
              <w:jc w:val="both"/>
              <w:rPr>
                <w:rFonts w:ascii="Times New Roman" w:hAnsi="Times New Roman"/>
                <w:sz w:val="20"/>
                <w:szCs w:val="20"/>
              </w:rPr>
            </w:pPr>
            <w:r w:rsidRPr="00DC0858">
              <w:rPr>
                <w:rFonts w:ascii="Times New Roman" w:hAnsi="Times New Roman"/>
                <w:sz w:val="20"/>
                <w:szCs w:val="20"/>
              </w:rPr>
              <w:t>общий объем доходов бюджета района</w:t>
            </w:r>
          </w:p>
        </w:tc>
        <w:tc>
          <w:tcPr>
            <w:tcW w:w="1956" w:type="dxa"/>
          </w:tcPr>
          <w:p w:rsidR="00DC0858" w:rsidRPr="00DC0858" w:rsidRDefault="00D80F6C" w:rsidP="00DC0858">
            <w:pPr>
              <w:widowControl/>
              <w:autoSpaceDE/>
              <w:autoSpaceDN/>
              <w:adjustRightInd/>
              <w:ind w:right="176"/>
              <w:jc w:val="right"/>
              <w:rPr>
                <w:rFonts w:ascii="Times New Roman" w:hAnsi="Times New Roman"/>
                <w:sz w:val="20"/>
                <w:szCs w:val="20"/>
              </w:rPr>
            </w:pPr>
            <w:r w:rsidRPr="00D80F6C">
              <w:rPr>
                <w:rFonts w:ascii="Times New Roman" w:hAnsi="Times New Roman"/>
                <w:b/>
                <w:sz w:val="20"/>
                <w:szCs w:val="20"/>
              </w:rPr>
              <w:t>1 407 565,4</w:t>
            </w:r>
          </w:p>
        </w:tc>
        <w:tc>
          <w:tcPr>
            <w:tcW w:w="2097" w:type="dxa"/>
          </w:tcPr>
          <w:p w:rsidR="00DC0858" w:rsidRPr="00DC0858" w:rsidRDefault="001724EA" w:rsidP="00D80F6C">
            <w:pPr>
              <w:widowControl/>
              <w:autoSpaceDE/>
              <w:autoSpaceDN/>
              <w:adjustRightInd/>
              <w:ind w:right="176"/>
              <w:jc w:val="right"/>
              <w:rPr>
                <w:rFonts w:ascii="Times New Roman" w:hAnsi="Times New Roman"/>
                <w:sz w:val="20"/>
                <w:szCs w:val="20"/>
              </w:rPr>
            </w:pPr>
            <w:r w:rsidRPr="001724EA">
              <w:rPr>
                <w:rFonts w:ascii="Times New Roman" w:hAnsi="Times New Roman"/>
                <w:b/>
                <w:sz w:val="20"/>
                <w:szCs w:val="20"/>
              </w:rPr>
              <w:t>1 407 565,4</w:t>
            </w:r>
          </w:p>
        </w:tc>
        <w:tc>
          <w:tcPr>
            <w:tcW w:w="1389" w:type="dxa"/>
          </w:tcPr>
          <w:p w:rsidR="00DC0858" w:rsidRPr="00DC0858" w:rsidRDefault="001724EA" w:rsidP="00DC0858">
            <w:pPr>
              <w:widowControl/>
              <w:autoSpaceDE/>
              <w:autoSpaceDN/>
              <w:adjustRightInd/>
              <w:ind w:right="176"/>
              <w:jc w:val="right"/>
              <w:rPr>
                <w:rFonts w:ascii="Times New Roman" w:hAnsi="Times New Roman"/>
                <w:b/>
                <w:sz w:val="20"/>
                <w:szCs w:val="20"/>
              </w:rPr>
            </w:pPr>
            <w:r>
              <w:rPr>
                <w:rFonts w:ascii="Times New Roman" w:hAnsi="Times New Roman"/>
                <w:b/>
                <w:sz w:val="20"/>
                <w:szCs w:val="20"/>
              </w:rPr>
              <w:t>0,0</w:t>
            </w:r>
          </w:p>
        </w:tc>
      </w:tr>
      <w:tr w:rsidR="00DC0858" w:rsidRPr="00DC0858" w:rsidTr="00206B91">
        <w:tc>
          <w:tcPr>
            <w:tcW w:w="3936" w:type="dxa"/>
          </w:tcPr>
          <w:p w:rsidR="00DC0858" w:rsidRPr="00DC0858" w:rsidRDefault="00DC0858" w:rsidP="00DC0858">
            <w:pPr>
              <w:widowControl/>
              <w:autoSpaceDE/>
              <w:autoSpaceDN/>
              <w:adjustRightInd/>
              <w:jc w:val="both"/>
              <w:rPr>
                <w:rFonts w:ascii="Times New Roman" w:hAnsi="Times New Roman"/>
                <w:sz w:val="20"/>
                <w:szCs w:val="20"/>
              </w:rPr>
            </w:pPr>
            <w:r w:rsidRPr="00DC0858">
              <w:rPr>
                <w:rFonts w:ascii="Times New Roman" w:hAnsi="Times New Roman"/>
                <w:sz w:val="20"/>
                <w:szCs w:val="20"/>
              </w:rPr>
              <w:t>общий объем расходов бюджета района</w:t>
            </w:r>
          </w:p>
        </w:tc>
        <w:tc>
          <w:tcPr>
            <w:tcW w:w="1956" w:type="dxa"/>
          </w:tcPr>
          <w:p w:rsidR="00DC0858" w:rsidRPr="00DC0858" w:rsidRDefault="00D80F6C" w:rsidP="00DC0858">
            <w:pPr>
              <w:widowControl/>
              <w:autoSpaceDE/>
              <w:autoSpaceDN/>
              <w:adjustRightInd/>
              <w:ind w:right="176"/>
              <w:jc w:val="right"/>
              <w:rPr>
                <w:rFonts w:ascii="Times New Roman" w:hAnsi="Times New Roman"/>
                <w:sz w:val="20"/>
                <w:szCs w:val="20"/>
              </w:rPr>
            </w:pPr>
            <w:r w:rsidRPr="00D80F6C">
              <w:rPr>
                <w:rFonts w:ascii="Times New Roman" w:hAnsi="Times New Roman"/>
                <w:b/>
                <w:sz w:val="20"/>
                <w:szCs w:val="20"/>
              </w:rPr>
              <w:t>1 427 950,4</w:t>
            </w:r>
          </w:p>
        </w:tc>
        <w:tc>
          <w:tcPr>
            <w:tcW w:w="2097" w:type="dxa"/>
          </w:tcPr>
          <w:p w:rsidR="00DC0858" w:rsidRPr="00DC0858" w:rsidRDefault="00DC0858" w:rsidP="001724EA">
            <w:pPr>
              <w:widowControl/>
              <w:autoSpaceDE/>
              <w:autoSpaceDN/>
              <w:adjustRightInd/>
              <w:ind w:right="176"/>
              <w:jc w:val="right"/>
              <w:rPr>
                <w:rFonts w:ascii="Times New Roman" w:hAnsi="Times New Roman"/>
                <w:sz w:val="20"/>
                <w:szCs w:val="20"/>
              </w:rPr>
            </w:pPr>
            <w:r w:rsidRPr="00DC0858">
              <w:rPr>
                <w:rFonts w:ascii="Times New Roman" w:hAnsi="Times New Roman"/>
                <w:b/>
                <w:sz w:val="20"/>
                <w:szCs w:val="20"/>
              </w:rPr>
              <w:t>1</w:t>
            </w:r>
            <w:r w:rsidR="001724EA">
              <w:rPr>
                <w:rFonts w:ascii="Times New Roman" w:hAnsi="Times New Roman"/>
                <w:b/>
                <w:sz w:val="20"/>
                <w:szCs w:val="20"/>
              </w:rPr>
              <w:t> 432 707,2</w:t>
            </w:r>
          </w:p>
        </w:tc>
        <w:tc>
          <w:tcPr>
            <w:tcW w:w="1389" w:type="dxa"/>
          </w:tcPr>
          <w:p w:rsidR="00DC0858" w:rsidRPr="00DC0858" w:rsidRDefault="001724EA" w:rsidP="00DC0858">
            <w:pPr>
              <w:widowControl/>
              <w:autoSpaceDE/>
              <w:autoSpaceDN/>
              <w:adjustRightInd/>
              <w:ind w:right="176"/>
              <w:jc w:val="right"/>
              <w:rPr>
                <w:rFonts w:ascii="Times New Roman" w:hAnsi="Times New Roman"/>
                <w:b/>
                <w:sz w:val="20"/>
                <w:szCs w:val="20"/>
              </w:rPr>
            </w:pPr>
            <w:r>
              <w:rPr>
                <w:rFonts w:ascii="Times New Roman" w:hAnsi="Times New Roman"/>
                <w:b/>
                <w:sz w:val="20"/>
                <w:szCs w:val="20"/>
              </w:rPr>
              <w:t>4 756,8</w:t>
            </w:r>
          </w:p>
        </w:tc>
      </w:tr>
      <w:tr w:rsidR="00DC0858" w:rsidRPr="00DC0858" w:rsidTr="00206B91">
        <w:tc>
          <w:tcPr>
            <w:tcW w:w="3936" w:type="dxa"/>
          </w:tcPr>
          <w:p w:rsidR="00DC0858" w:rsidRPr="00DC0858" w:rsidRDefault="00DC0858" w:rsidP="00DC0858">
            <w:pPr>
              <w:widowControl/>
              <w:autoSpaceDE/>
              <w:autoSpaceDN/>
              <w:adjustRightInd/>
              <w:jc w:val="both"/>
              <w:rPr>
                <w:rFonts w:ascii="Times New Roman" w:hAnsi="Times New Roman"/>
                <w:sz w:val="20"/>
                <w:szCs w:val="20"/>
              </w:rPr>
            </w:pPr>
            <w:r w:rsidRPr="00DC0858">
              <w:rPr>
                <w:rFonts w:ascii="Times New Roman" w:hAnsi="Times New Roman"/>
                <w:sz w:val="20"/>
                <w:szCs w:val="20"/>
              </w:rPr>
              <w:t xml:space="preserve"> дефицит/профицит</w:t>
            </w:r>
          </w:p>
        </w:tc>
        <w:tc>
          <w:tcPr>
            <w:tcW w:w="1956" w:type="dxa"/>
          </w:tcPr>
          <w:p w:rsidR="00DC0858" w:rsidRPr="00DC0858" w:rsidRDefault="00DC0858" w:rsidP="00DC0858">
            <w:pPr>
              <w:widowControl/>
              <w:autoSpaceDE/>
              <w:autoSpaceDN/>
              <w:adjustRightInd/>
              <w:ind w:right="176"/>
              <w:jc w:val="right"/>
              <w:rPr>
                <w:rFonts w:ascii="Times New Roman" w:hAnsi="Times New Roman"/>
                <w:sz w:val="20"/>
                <w:szCs w:val="20"/>
              </w:rPr>
            </w:pPr>
            <w:r w:rsidRPr="00DC0858">
              <w:rPr>
                <w:rFonts w:ascii="Times New Roman" w:hAnsi="Times New Roman"/>
                <w:b/>
                <w:sz w:val="20"/>
                <w:szCs w:val="20"/>
              </w:rPr>
              <w:t xml:space="preserve">- </w:t>
            </w:r>
            <w:r w:rsidR="00D80F6C" w:rsidRPr="00D80F6C">
              <w:rPr>
                <w:rFonts w:ascii="Times New Roman" w:hAnsi="Times New Roman"/>
                <w:b/>
                <w:sz w:val="20"/>
                <w:szCs w:val="20"/>
              </w:rPr>
              <w:t>20 385,0</w:t>
            </w:r>
          </w:p>
        </w:tc>
        <w:tc>
          <w:tcPr>
            <w:tcW w:w="2097" w:type="dxa"/>
          </w:tcPr>
          <w:p w:rsidR="00DC0858" w:rsidRPr="00DC0858" w:rsidRDefault="00D80F6C" w:rsidP="001724EA">
            <w:pPr>
              <w:widowControl/>
              <w:autoSpaceDE/>
              <w:autoSpaceDN/>
              <w:adjustRightInd/>
              <w:ind w:right="176"/>
              <w:jc w:val="right"/>
              <w:rPr>
                <w:rFonts w:ascii="Times New Roman" w:hAnsi="Times New Roman"/>
                <w:sz w:val="20"/>
                <w:szCs w:val="20"/>
                <w:highlight w:val="cyan"/>
              </w:rPr>
            </w:pPr>
            <w:r>
              <w:rPr>
                <w:rFonts w:ascii="Times New Roman" w:hAnsi="Times New Roman"/>
                <w:b/>
                <w:sz w:val="20"/>
                <w:szCs w:val="20"/>
              </w:rPr>
              <w:t xml:space="preserve">- </w:t>
            </w:r>
            <w:r w:rsidR="001724EA">
              <w:rPr>
                <w:rFonts w:ascii="Times New Roman" w:hAnsi="Times New Roman"/>
                <w:b/>
                <w:sz w:val="20"/>
                <w:szCs w:val="20"/>
              </w:rPr>
              <w:t>25 141,8</w:t>
            </w:r>
          </w:p>
        </w:tc>
        <w:tc>
          <w:tcPr>
            <w:tcW w:w="1389" w:type="dxa"/>
          </w:tcPr>
          <w:p w:rsidR="00DC0858" w:rsidRPr="00DC0858" w:rsidRDefault="001724EA" w:rsidP="00D80F6C">
            <w:pPr>
              <w:widowControl/>
              <w:autoSpaceDE/>
              <w:autoSpaceDN/>
              <w:adjustRightInd/>
              <w:ind w:right="176"/>
              <w:jc w:val="right"/>
              <w:rPr>
                <w:rFonts w:ascii="Times New Roman" w:hAnsi="Times New Roman"/>
                <w:b/>
                <w:sz w:val="20"/>
                <w:szCs w:val="20"/>
                <w:highlight w:val="cyan"/>
              </w:rPr>
            </w:pPr>
            <w:r>
              <w:rPr>
                <w:rFonts w:ascii="Times New Roman" w:hAnsi="Times New Roman"/>
                <w:b/>
                <w:sz w:val="20"/>
                <w:szCs w:val="20"/>
              </w:rPr>
              <w:t xml:space="preserve">- </w:t>
            </w:r>
            <w:r w:rsidRPr="001724EA">
              <w:rPr>
                <w:rFonts w:ascii="Times New Roman" w:hAnsi="Times New Roman"/>
                <w:b/>
                <w:sz w:val="20"/>
                <w:szCs w:val="20"/>
              </w:rPr>
              <w:t>4 756,8</w:t>
            </w:r>
          </w:p>
        </w:tc>
      </w:tr>
    </w:tbl>
    <w:p w:rsidR="00DC0858" w:rsidRDefault="00DC0858" w:rsidP="00211F2C">
      <w:pPr>
        <w:ind w:firstLine="709"/>
        <w:jc w:val="both"/>
        <w:rPr>
          <w:sz w:val="24"/>
          <w:szCs w:val="24"/>
        </w:rPr>
      </w:pPr>
    </w:p>
    <w:p w:rsidR="00D80F6C" w:rsidRDefault="00D80F6C" w:rsidP="00D80F6C">
      <w:pPr>
        <w:widowControl/>
        <w:autoSpaceDE/>
        <w:autoSpaceDN/>
        <w:adjustRightInd/>
        <w:spacing w:after="13"/>
        <w:ind w:right="39" w:firstLine="709"/>
        <w:jc w:val="both"/>
        <w:rPr>
          <w:rFonts w:eastAsia="Times New Roman"/>
          <w:i/>
          <w:sz w:val="24"/>
          <w:szCs w:val="22"/>
        </w:rPr>
      </w:pPr>
      <w:r w:rsidRPr="00D80F6C">
        <w:rPr>
          <w:rFonts w:eastAsia="Times New Roman"/>
          <w:i/>
          <w:sz w:val="24"/>
          <w:szCs w:val="22"/>
        </w:rPr>
        <w:t>Пунктом 2.1 ст.217 БК РФ утвержденные показатели сводной бюджетной росписи должны соответствовать закону (решению) о бюджете.</w:t>
      </w:r>
    </w:p>
    <w:p w:rsidR="004150CA" w:rsidRPr="00D80F6C" w:rsidRDefault="004150CA" w:rsidP="00D80F6C">
      <w:pPr>
        <w:widowControl/>
        <w:autoSpaceDE/>
        <w:autoSpaceDN/>
        <w:adjustRightInd/>
        <w:spacing w:after="13"/>
        <w:ind w:right="39" w:firstLine="709"/>
        <w:jc w:val="both"/>
        <w:rPr>
          <w:rFonts w:eastAsia="Times New Roman"/>
          <w:i/>
          <w:sz w:val="24"/>
          <w:szCs w:val="22"/>
        </w:rPr>
      </w:pPr>
      <w:r w:rsidRPr="004150CA">
        <w:rPr>
          <w:rFonts w:eastAsia="Times New Roman"/>
          <w:i/>
          <w:sz w:val="24"/>
          <w:szCs w:val="22"/>
        </w:rPr>
        <w:t>В Определении Конституционного Суда Российской Федерации от 1 октября 2009 г</w:t>
      </w:r>
      <w:r>
        <w:rPr>
          <w:rFonts w:eastAsia="Times New Roman"/>
          <w:i/>
          <w:sz w:val="24"/>
          <w:szCs w:val="22"/>
        </w:rPr>
        <w:t>ода</w:t>
      </w:r>
      <w:r w:rsidRPr="004150CA">
        <w:rPr>
          <w:rFonts w:eastAsia="Times New Roman"/>
          <w:i/>
          <w:sz w:val="24"/>
          <w:szCs w:val="22"/>
        </w:rPr>
        <w:t xml:space="preserve"> </w:t>
      </w:r>
      <w:r>
        <w:rPr>
          <w:rFonts w:eastAsia="Times New Roman"/>
          <w:i/>
          <w:sz w:val="24"/>
          <w:szCs w:val="22"/>
        </w:rPr>
        <w:t>№</w:t>
      </w:r>
      <w:r w:rsidRPr="004150CA">
        <w:rPr>
          <w:rFonts w:eastAsia="Times New Roman"/>
          <w:i/>
          <w:sz w:val="24"/>
          <w:szCs w:val="22"/>
        </w:rPr>
        <w:t>1312-О-О указывается, что сводная бюджетная роспись производна от закона (решения) о бюджете и должна ему соответствовать. Распространив эту правовую позицию на бюджетную роспись ГРБС, получаем вывод, что бюджетная роспись ГРБС  производна от сводной бюджетной росписи (бюджетной росписи ГРБС), а также от ведомственной структуры расходов в составе закона (решения) о бюджете.</w:t>
      </w:r>
    </w:p>
    <w:p w:rsidR="00D80F6C" w:rsidRPr="00D80F6C" w:rsidRDefault="00D80F6C" w:rsidP="00D80F6C">
      <w:pPr>
        <w:widowControl/>
        <w:autoSpaceDE/>
        <w:autoSpaceDN/>
        <w:adjustRightInd/>
        <w:spacing w:after="13"/>
        <w:ind w:right="39" w:firstLine="709"/>
        <w:jc w:val="both"/>
        <w:rPr>
          <w:rFonts w:eastAsia="Times New Roman"/>
          <w:sz w:val="24"/>
          <w:szCs w:val="22"/>
        </w:rPr>
      </w:pPr>
      <w:r w:rsidRPr="00D80F6C">
        <w:rPr>
          <w:rFonts w:eastAsia="Times New Roman"/>
          <w:i/>
          <w:sz w:val="24"/>
          <w:szCs w:val="22"/>
        </w:rPr>
        <w:t xml:space="preserve">В нарушение требований ст.217 БК РФ </w:t>
      </w:r>
      <w:r w:rsidRPr="00D80F6C">
        <w:rPr>
          <w:rFonts w:eastAsia="Times New Roman"/>
          <w:b/>
          <w:i/>
          <w:sz w:val="24"/>
          <w:szCs w:val="22"/>
        </w:rPr>
        <w:t xml:space="preserve">показатели сводной бюджетной росписи бюджета </w:t>
      </w:r>
      <w:r w:rsidRPr="00D80F6C">
        <w:rPr>
          <w:rFonts w:eastAsia="Times New Roman"/>
          <w:i/>
          <w:sz w:val="24"/>
          <w:szCs w:val="22"/>
        </w:rPr>
        <w:t xml:space="preserve">муниципального образования «Вяземский район» Смоленской области на 2020 год и на плановый период 2021 т 2022 годов по состоянию на 31.12.2020 года </w:t>
      </w:r>
      <w:r w:rsidRPr="00D80F6C">
        <w:rPr>
          <w:rFonts w:eastAsia="Times New Roman"/>
          <w:b/>
          <w:i/>
          <w:sz w:val="24"/>
          <w:szCs w:val="22"/>
          <w:u w:val="single"/>
        </w:rPr>
        <w:t>не соответствуют</w:t>
      </w:r>
      <w:r w:rsidRPr="00D80F6C">
        <w:rPr>
          <w:rFonts w:eastAsia="Times New Roman"/>
          <w:b/>
          <w:i/>
          <w:sz w:val="24"/>
          <w:szCs w:val="22"/>
        </w:rPr>
        <w:t xml:space="preserve"> утвержденным бюджетным ассигнованиям решения</w:t>
      </w:r>
      <w:r w:rsidRPr="00D80F6C">
        <w:rPr>
          <w:rFonts w:eastAsia="Times New Roman"/>
          <w:i/>
          <w:sz w:val="24"/>
          <w:szCs w:val="22"/>
        </w:rPr>
        <w:t xml:space="preserve"> Вяземского районного Совета депутатов от 30.12.2020 №75 «О внесении изменений в решение Вяземского районного Совета депутатов от 15.12.2019 №21 «О бюджете муниципального образования «Вяземский район» Смоленской области на 2020 год и на плановый период 2021 и 2022 годов.</w:t>
      </w:r>
    </w:p>
    <w:p w:rsidR="008D4DD0" w:rsidRDefault="008D4DD0" w:rsidP="00211F2C">
      <w:pPr>
        <w:ind w:firstLine="709"/>
        <w:jc w:val="both"/>
        <w:rPr>
          <w:b/>
          <w:i/>
          <w:sz w:val="24"/>
          <w:szCs w:val="24"/>
          <w:u w:val="single"/>
        </w:rPr>
      </w:pPr>
    </w:p>
    <w:p w:rsidR="007078C0" w:rsidRDefault="007078C0" w:rsidP="00211F2C">
      <w:pPr>
        <w:ind w:firstLine="709"/>
        <w:jc w:val="both"/>
        <w:rPr>
          <w:sz w:val="24"/>
          <w:szCs w:val="24"/>
        </w:rPr>
      </w:pPr>
      <w:r w:rsidRPr="006D56F1">
        <w:rPr>
          <w:b/>
          <w:i/>
          <w:sz w:val="24"/>
          <w:szCs w:val="24"/>
          <w:u w:val="single"/>
        </w:rPr>
        <w:t>Согласно предоставленного отчета об исполнении бюджета за 20</w:t>
      </w:r>
      <w:r w:rsidR="006D56F1" w:rsidRPr="006D56F1">
        <w:rPr>
          <w:b/>
          <w:i/>
          <w:sz w:val="24"/>
          <w:szCs w:val="24"/>
          <w:u w:val="single"/>
        </w:rPr>
        <w:t>20</w:t>
      </w:r>
      <w:r w:rsidRPr="006D56F1">
        <w:rPr>
          <w:b/>
          <w:i/>
          <w:sz w:val="24"/>
          <w:szCs w:val="24"/>
          <w:u w:val="single"/>
        </w:rPr>
        <w:t xml:space="preserve"> год</w:t>
      </w:r>
      <w:r w:rsidRPr="005E167B">
        <w:rPr>
          <w:sz w:val="24"/>
          <w:szCs w:val="24"/>
        </w:rPr>
        <w:t xml:space="preserve"> параметры исполнения бюджета составили:</w:t>
      </w:r>
    </w:p>
    <w:p w:rsidR="002D090D" w:rsidRPr="00DC0858" w:rsidRDefault="002D090D" w:rsidP="002D090D">
      <w:pPr>
        <w:widowControl/>
        <w:autoSpaceDE/>
        <w:autoSpaceDN/>
        <w:adjustRightInd/>
        <w:jc w:val="right"/>
        <w:rPr>
          <w:lang w:eastAsia="en-US"/>
        </w:rPr>
      </w:pPr>
      <w:r w:rsidRPr="00DC0858">
        <w:rPr>
          <w:lang w:eastAsia="en-US"/>
        </w:rPr>
        <w:lastRenderedPageBreak/>
        <w:t>(тыс.руб.)</w:t>
      </w:r>
    </w:p>
    <w:tbl>
      <w:tblPr>
        <w:tblStyle w:val="30"/>
        <w:tblW w:w="9464" w:type="dxa"/>
        <w:tblLayout w:type="fixed"/>
        <w:tblLook w:val="04A0" w:firstRow="1" w:lastRow="0" w:firstColumn="1" w:lastColumn="0" w:noHBand="0" w:noVBand="1"/>
      </w:tblPr>
      <w:tblGrid>
        <w:gridCol w:w="4361"/>
        <w:gridCol w:w="1417"/>
        <w:gridCol w:w="1418"/>
        <w:gridCol w:w="1275"/>
        <w:gridCol w:w="993"/>
      </w:tblGrid>
      <w:tr w:rsidR="006D56F1" w:rsidRPr="001724EA" w:rsidTr="006D56F1">
        <w:tc>
          <w:tcPr>
            <w:tcW w:w="4361" w:type="dxa"/>
            <w:shd w:val="clear" w:color="auto" w:fill="BFBFBF" w:themeFill="background1" w:themeFillShade="BF"/>
            <w:vAlign w:val="center"/>
          </w:tcPr>
          <w:p w:rsidR="006D56F1" w:rsidRPr="00DC0858" w:rsidRDefault="006D56F1" w:rsidP="00206B91">
            <w:pPr>
              <w:widowControl/>
              <w:autoSpaceDE/>
              <w:autoSpaceDN/>
              <w:adjustRightInd/>
              <w:jc w:val="both"/>
              <w:rPr>
                <w:rFonts w:ascii="Times New Roman" w:hAnsi="Times New Roman"/>
                <w:b/>
                <w:sz w:val="20"/>
                <w:szCs w:val="20"/>
              </w:rPr>
            </w:pPr>
          </w:p>
          <w:p w:rsidR="006D56F1" w:rsidRPr="00DC0858" w:rsidRDefault="006D56F1" w:rsidP="00206B91">
            <w:pPr>
              <w:widowControl/>
              <w:autoSpaceDE/>
              <w:autoSpaceDN/>
              <w:adjustRightInd/>
              <w:jc w:val="center"/>
              <w:rPr>
                <w:rFonts w:ascii="Times New Roman" w:hAnsi="Times New Roman"/>
                <w:b/>
                <w:sz w:val="20"/>
                <w:szCs w:val="20"/>
              </w:rPr>
            </w:pPr>
            <w:r w:rsidRPr="00DC0858">
              <w:rPr>
                <w:rFonts w:ascii="Times New Roman" w:hAnsi="Times New Roman"/>
                <w:b/>
                <w:sz w:val="20"/>
                <w:szCs w:val="20"/>
              </w:rPr>
              <w:t>показатели</w:t>
            </w:r>
          </w:p>
        </w:tc>
        <w:tc>
          <w:tcPr>
            <w:tcW w:w="1417" w:type="dxa"/>
            <w:shd w:val="clear" w:color="auto" w:fill="BFBFBF" w:themeFill="background1" w:themeFillShade="BF"/>
            <w:vAlign w:val="center"/>
          </w:tcPr>
          <w:p w:rsidR="006D56F1" w:rsidRPr="00DC0858" w:rsidRDefault="006D56F1" w:rsidP="006D56F1">
            <w:pPr>
              <w:widowControl/>
              <w:autoSpaceDE/>
              <w:autoSpaceDN/>
              <w:adjustRightInd/>
              <w:jc w:val="center"/>
              <w:rPr>
                <w:rFonts w:ascii="Times New Roman" w:hAnsi="Times New Roman"/>
                <w:b/>
                <w:sz w:val="20"/>
                <w:szCs w:val="20"/>
              </w:rPr>
            </w:pPr>
            <w:r w:rsidRPr="001724EA">
              <w:rPr>
                <w:rFonts w:ascii="Times New Roman" w:hAnsi="Times New Roman"/>
                <w:b/>
                <w:sz w:val="20"/>
                <w:szCs w:val="20"/>
              </w:rPr>
              <w:t>сводная бюджетная роспись</w:t>
            </w:r>
          </w:p>
        </w:tc>
        <w:tc>
          <w:tcPr>
            <w:tcW w:w="1418" w:type="dxa"/>
            <w:shd w:val="clear" w:color="auto" w:fill="BFBFBF" w:themeFill="background1" w:themeFillShade="BF"/>
            <w:vAlign w:val="center"/>
          </w:tcPr>
          <w:p w:rsidR="006D56F1" w:rsidRPr="00DC0858" w:rsidRDefault="006D56F1" w:rsidP="006D56F1">
            <w:pPr>
              <w:widowControl/>
              <w:autoSpaceDE/>
              <w:autoSpaceDN/>
              <w:adjustRightInd/>
              <w:jc w:val="center"/>
              <w:rPr>
                <w:rFonts w:ascii="Times New Roman" w:hAnsi="Times New Roman"/>
                <w:b/>
                <w:sz w:val="20"/>
                <w:szCs w:val="20"/>
              </w:rPr>
            </w:pPr>
            <w:r w:rsidRPr="00DC0858">
              <w:rPr>
                <w:rFonts w:ascii="Times New Roman" w:hAnsi="Times New Roman"/>
                <w:b/>
                <w:sz w:val="20"/>
                <w:szCs w:val="20"/>
              </w:rPr>
              <w:t>отчет об исполнении бюджета (ф.0503</w:t>
            </w:r>
            <w:r w:rsidRPr="001724EA">
              <w:rPr>
                <w:rFonts w:ascii="Times New Roman" w:hAnsi="Times New Roman"/>
                <w:b/>
                <w:sz w:val="20"/>
                <w:szCs w:val="20"/>
              </w:rPr>
              <w:t>1</w:t>
            </w:r>
            <w:r w:rsidRPr="00DC0858">
              <w:rPr>
                <w:rFonts w:ascii="Times New Roman" w:hAnsi="Times New Roman"/>
                <w:b/>
                <w:sz w:val="20"/>
                <w:szCs w:val="20"/>
              </w:rPr>
              <w:t>17)</w:t>
            </w:r>
          </w:p>
        </w:tc>
        <w:tc>
          <w:tcPr>
            <w:tcW w:w="1275" w:type="dxa"/>
            <w:shd w:val="clear" w:color="auto" w:fill="BFBFBF" w:themeFill="background1" w:themeFillShade="BF"/>
            <w:vAlign w:val="center"/>
          </w:tcPr>
          <w:p w:rsidR="006D56F1" w:rsidRPr="00DC0858" w:rsidRDefault="006D56F1" w:rsidP="00206B91">
            <w:pPr>
              <w:widowControl/>
              <w:autoSpaceDE/>
              <w:autoSpaceDN/>
              <w:adjustRightInd/>
              <w:jc w:val="center"/>
              <w:rPr>
                <w:rFonts w:ascii="Times New Roman" w:hAnsi="Times New Roman"/>
                <w:b/>
                <w:sz w:val="20"/>
                <w:szCs w:val="20"/>
              </w:rPr>
            </w:pPr>
            <w:r w:rsidRPr="001724EA">
              <w:rPr>
                <w:rFonts w:ascii="Times New Roman" w:hAnsi="Times New Roman"/>
                <w:b/>
                <w:sz w:val="20"/>
                <w:szCs w:val="20"/>
              </w:rPr>
              <w:t>о</w:t>
            </w:r>
            <w:r w:rsidRPr="00DC0858">
              <w:rPr>
                <w:rFonts w:ascii="Times New Roman" w:hAnsi="Times New Roman"/>
                <w:b/>
                <w:sz w:val="20"/>
                <w:szCs w:val="20"/>
              </w:rPr>
              <w:t>ткл</w:t>
            </w:r>
            <w:r w:rsidRPr="001724EA">
              <w:rPr>
                <w:rFonts w:ascii="Times New Roman" w:hAnsi="Times New Roman"/>
                <w:b/>
                <w:sz w:val="20"/>
                <w:szCs w:val="20"/>
              </w:rPr>
              <w:t>.</w:t>
            </w:r>
          </w:p>
          <w:p w:rsidR="006D56F1" w:rsidRPr="00DC0858" w:rsidRDefault="006D56F1" w:rsidP="00206B91">
            <w:pPr>
              <w:widowControl/>
              <w:autoSpaceDE/>
              <w:autoSpaceDN/>
              <w:adjustRightInd/>
              <w:jc w:val="center"/>
              <w:rPr>
                <w:rFonts w:ascii="Times New Roman" w:hAnsi="Times New Roman"/>
                <w:b/>
                <w:sz w:val="20"/>
                <w:szCs w:val="20"/>
              </w:rPr>
            </w:pPr>
            <w:r w:rsidRPr="00DC0858">
              <w:rPr>
                <w:rFonts w:ascii="Times New Roman" w:hAnsi="Times New Roman"/>
                <w:b/>
                <w:sz w:val="20"/>
                <w:szCs w:val="20"/>
              </w:rPr>
              <w:t>+/-</w:t>
            </w:r>
          </w:p>
        </w:tc>
        <w:tc>
          <w:tcPr>
            <w:tcW w:w="993" w:type="dxa"/>
            <w:shd w:val="clear" w:color="auto" w:fill="BFBFBF" w:themeFill="background1" w:themeFillShade="BF"/>
            <w:vAlign w:val="center"/>
          </w:tcPr>
          <w:p w:rsidR="006D56F1" w:rsidRPr="001724EA" w:rsidRDefault="006D56F1" w:rsidP="00206B91">
            <w:pPr>
              <w:widowControl/>
              <w:autoSpaceDE/>
              <w:autoSpaceDN/>
              <w:adjustRightInd/>
              <w:jc w:val="center"/>
              <w:rPr>
                <w:rFonts w:ascii="Times New Roman" w:hAnsi="Times New Roman"/>
                <w:b/>
                <w:sz w:val="20"/>
                <w:szCs w:val="20"/>
              </w:rPr>
            </w:pPr>
            <w:r w:rsidRPr="001724EA">
              <w:rPr>
                <w:rFonts w:ascii="Times New Roman" w:hAnsi="Times New Roman"/>
                <w:b/>
                <w:sz w:val="20"/>
                <w:szCs w:val="20"/>
              </w:rPr>
              <w:t>% испол.</w:t>
            </w:r>
          </w:p>
        </w:tc>
      </w:tr>
      <w:tr w:rsidR="006D56F1" w:rsidRPr="001724EA" w:rsidTr="006D56F1">
        <w:tc>
          <w:tcPr>
            <w:tcW w:w="4361" w:type="dxa"/>
          </w:tcPr>
          <w:p w:rsidR="006D56F1" w:rsidRPr="00DC0858" w:rsidRDefault="006D56F1" w:rsidP="00206B91">
            <w:pPr>
              <w:widowControl/>
              <w:autoSpaceDE/>
              <w:autoSpaceDN/>
              <w:adjustRightInd/>
              <w:jc w:val="both"/>
              <w:rPr>
                <w:rFonts w:ascii="Times New Roman" w:hAnsi="Times New Roman"/>
                <w:b/>
                <w:sz w:val="20"/>
                <w:szCs w:val="20"/>
              </w:rPr>
            </w:pPr>
            <w:r w:rsidRPr="00DC0858">
              <w:rPr>
                <w:rFonts w:ascii="Times New Roman" w:hAnsi="Times New Roman"/>
                <w:b/>
                <w:sz w:val="20"/>
                <w:szCs w:val="20"/>
              </w:rPr>
              <w:t>общий объем доходов бюджета района</w:t>
            </w:r>
            <w:r w:rsidRPr="001724EA">
              <w:rPr>
                <w:rFonts w:ascii="Times New Roman" w:hAnsi="Times New Roman"/>
                <w:b/>
                <w:sz w:val="20"/>
                <w:szCs w:val="20"/>
              </w:rPr>
              <w:t>, в т.ч.</w:t>
            </w:r>
          </w:p>
        </w:tc>
        <w:tc>
          <w:tcPr>
            <w:tcW w:w="1417" w:type="dxa"/>
          </w:tcPr>
          <w:p w:rsidR="006D56F1" w:rsidRPr="00DC0858" w:rsidRDefault="006D56F1" w:rsidP="00206B91">
            <w:pPr>
              <w:widowControl/>
              <w:autoSpaceDE/>
              <w:autoSpaceDN/>
              <w:adjustRightInd/>
              <w:ind w:right="176"/>
              <w:jc w:val="right"/>
              <w:rPr>
                <w:rFonts w:ascii="Times New Roman" w:hAnsi="Times New Roman"/>
                <w:b/>
                <w:sz w:val="20"/>
                <w:szCs w:val="20"/>
              </w:rPr>
            </w:pPr>
            <w:r w:rsidRPr="001724EA">
              <w:rPr>
                <w:rFonts w:ascii="Times New Roman" w:hAnsi="Times New Roman"/>
                <w:b/>
                <w:sz w:val="20"/>
                <w:szCs w:val="20"/>
              </w:rPr>
              <w:t>1 407 565,4</w:t>
            </w:r>
          </w:p>
        </w:tc>
        <w:tc>
          <w:tcPr>
            <w:tcW w:w="1418" w:type="dxa"/>
          </w:tcPr>
          <w:p w:rsidR="006D56F1" w:rsidRPr="00DC0858" w:rsidRDefault="006D56F1" w:rsidP="00206B91">
            <w:pPr>
              <w:widowControl/>
              <w:autoSpaceDE/>
              <w:autoSpaceDN/>
              <w:adjustRightInd/>
              <w:ind w:right="176"/>
              <w:jc w:val="right"/>
              <w:rPr>
                <w:rFonts w:ascii="Times New Roman" w:hAnsi="Times New Roman"/>
                <w:b/>
                <w:sz w:val="20"/>
                <w:szCs w:val="20"/>
              </w:rPr>
            </w:pPr>
            <w:r w:rsidRPr="00DC0858">
              <w:rPr>
                <w:rFonts w:ascii="Times New Roman" w:hAnsi="Times New Roman"/>
                <w:b/>
                <w:sz w:val="20"/>
                <w:szCs w:val="20"/>
              </w:rPr>
              <w:t>1</w:t>
            </w:r>
            <w:r w:rsidRPr="001724EA">
              <w:rPr>
                <w:rFonts w:ascii="Times New Roman" w:hAnsi="Times New Roman"/>
                <w:b/>
                <w:sz w:val="20"/>
                <w:szCs w:val="20"/>
              </w:rPr>
              <w:t> 399 558,1</w:t>
            </w:r>
          </w:p>
        </w:tc>
        <w:tc>
          <w:tcPr>
            <w:tcW w:w="1275" w:type="dxa"/>
          </w:tcPr>
          <w:p w:rsidR="006D56F1" w:rsidRPr="00DC0858" w:rsidRDefault="006D56F1" w:rsidP="00206B91">
            <w:pPr>
              <w:widowControl/>
              <w:autoSpaceDE/>
              <w:autoSpaceDN/>
              <w:adjustRightInd/>
              <w:ind w:right="176"/>
              <w:jc w:val="right"/>
              <w:rPr>
                <w:rFonts w:ascii="Times New Roman" w:hAnsi="Times New Roman"/>
                <w:b/>
                <w:sz w:val="20"/>
                <w:szCs w:val="20"/>
              </w:rPr>
            </w:pPr>
            <w:r w:rsidRPr="001724EA">
              <w:rPr>
                <w:rFonts w:ascii="Times New Roman" w:hAnsi="Times New Roman"/>
                <w:b/>
                <w:sz w:val="20"/>
                <w:szCs w:val="20"/>
              </w:rPr>
              <w:t>- 8 007,3</w:t>
            </w:r>
          </w:p>
        </w:tc>
        <w:tc>
          <w:tcPr>
            <w:tcW w:w="993" w:type="dxa"/>
          </w:tcPr>
          <w:p w:rsidR="006D56F1" w:rsidRPr="001724EA" w:rsidRDefault="006B1EAB" w:rsidP="00206B91">
            <w:pPr>
              <w:widowControl/>
              <w:autoSpaceDE/>
              <w:autoSpaceDN/>
              <w:adjustRightInd/>
              <w:ind w:right="176"/>
              <w:jc w:val="right"/>
              <w:rPr>
                <w:rFonts w:ascii="Times New Roman" w:hAnsi="Times New Roman"/>
                <w:b/>
                <w:sz w:val="20"/>
                <w:szCs w:val="20"/>
              </w:rPr>
            </w:pPr>
            <w:r>
              <w:rPr>
                <w:rFonts w:ascii="Times New Roman" w:hAnsi="Times New Roman"/>
                <w:b/>
                <w:sz w:val="20"/>
                <w:szCs w:val="20"/>
              </w:rPr>
              <w:t>99,4</w:t>
            </w:r>
          </w:p>
        </w:tc>
      </w:tr>
      <w:tr w:rsidR="006D56F1" w:rsidRPr="001724EA" w:rsidTr="006D56F1">
        <w:tc>
          <w:tcPr>
            <w:tcW w:w="4361" w:type="dxa"/>
          </w:tcPr>
          <w:p w:rsidR="006D56F1" w:rsidRPr="001724EA" w:rsidRDefault="001724EA" w:rsidP="001724EA">
            <w:pPr>
              <w:widowControl/>
              <w:autoSpaceDE/>
              <w:autoSpaceDN/>
              <w:adjustRightInd/>
              <w:ind w:left="567"/>
              <w:jc w:val="both"/>
              <w:rPr>
                <w:rFonts w:ascii="Times New Roman" w:hAnsi="Times New Roman"/>
                <w:i/>
                <w:sz w:val="20"/>
                <w:szCs w:val="20"/>
              </w:rPr>
            </w:pPr>
            <w:r w:rsidRPr="001724EA">
              <w:rPr>
                <w:rFonts w:ascii="Times New Roman" w:hAnsi="Times New Roman"/>
                <w:i/>
                <w:sz w:val="20"/>
                <w:szCs w:val="20"/>
              </w:rPr>
              <w:t>н</w:t>
            </w:r>
            <w:r w:rsidR="006D56F1" w:rsidRPr="001724EA">
              <w:rPr>
                <w:rFonts w:ascii="Times New Roman" w:hAnsi="Times New Roman"/>
                <w:i/>
                <w:sz w:val="20"/>
                <w:szCs w:val="20"/>
              </w:rPr>
              <w:t xml:space="preserve">алоговые </w:t>
            </w:r>
            <w:r w:rsidRPr="001724EA">
              <w:rPr>
                <w:rFonts w:ascii="Times New Roman" w:hAnsi="Times New Roman"/>
                <w:i/>
                <w:sz w:val="20"/>
                <w:szCs w:val="20"/>
              </w:rPr>
              <w:t xml:space="preserve">доходы </w:t>
            </w:r>
          </w:p>
        </w:tc>
        <w:tc>
          <w:tcPr>
            <w:tcW w:w="1417" w:type="dxa"/>
          </w:tcPr>
          <w:p w:rsidR="006D56F1" w:rsidRPr="00B72800" w:rsidRDefault="005237D6" w:rsidP="00206B91">
            <w:pPr>
              <w:widowControl/>
              <w:autoSpaceDE/>
              <w:autoSpaceDN/>
              <w:adjustRightInd/>
              <w:ind w:right="176"/>
              <w:jc w:val="right"/>
              <w:rPr>
                <w:rFonts w:ascii="Times New Roman" w:hAnsi="Times New Roman"/>
                <w:i/>
                <w:sz w:val="20"/>
                <w:szCs w:val="20"/>
              </w:rPr>
            </w:pPr>
            <w:r w:rsidRPr="00B72800">
              <w:rPr>
                <w:rFonts w:ascii="Times New Roman" w:hAnsi="Times New Roman"/>
                <w:i/>
                <w:sz w:val="20"/>
                <w:szCs w:val="20"/>
              </w:rPr>
              <w:t>463 916,9</w:t>
            </w:r>
          </w:p>
        </w:tc>
        <w:tc>
          <w:tcPr>
            <w:tcW w:w="1418" w:type="dxa"/>
          </w:tcPr>
          <w:p w:rsidR="006D56F1" w:rsidRPr="00B72800" w:rsidRDefault="005237D6" w:rsidP="005237D6">
            <w:pPr>
              <w:widowControl/>
              <w:autoSpaceDE/>
              <w:autoSpaceDN/>
              <w:adjustRightInd/>
              <w:ind w:right="176"/>
              <w:jc w:val="right"/>
              <w:rPr>
                <w:rFonts w:ascii="Times New Roman" w:hAnsi="Times New Roman"/>
                <w:i/>
                <w:sz w:val="20"/>
                <w:szCs w:val="20"/>
              </w:rPr>
            </w:pPr>
            <w:r w:rsidRPr="00B72800">
              <w:rPr>
                <w:rFonts w:ascii="Times New Roman" w:hAnsi="Times New Roman"/>
                <w:i/>
                <w:sz w:val="20"/>
                <w:szCs w:val="20"/>
              </w:rPr>
              <w:t>464 022,0</w:t>
            </w:r>
          </w:p>
        </w:tc>
        <w:tc>
          <w:tcPr>
            <w:tcW w:w="1275" w:type="dxa"/>
          </w:tcPr>
          <w:p w:rsidR="006D56F1" w:rsidRPr="00B72800" w:rsidRDefault="005237D6" w:rsidP="00206B91">
            <w:pPr>
              <w:widowControl/>
              <w:autoSpaceDE/>
              <w:autoSpaceDN/>
              <w:adjustRightInd/>
              <w:ind w:right="176"/>
              <w:jc w:val="right"/>
              <w:rPr>
                <w:rFonts w:ascii="Times New Roman" w:hAnsi="Times New Roman"/>
                <w:i/>
                <w:sz w:val="20"/>
                <w:szCs w:val="20"/>
              </w:rPr>
            </w:pPr>
            <w:r w:rsidRPr="00B72800">
              <w:rPr>
                <w:rFonts w:ascii="Times New Roman" w:hAnsi="Times New Roman"/>
                <w:i/>
                <w:sz w:val="20"/>
                <w:szCs w:val="20"/>
              </w:rPr>
              <w:t>105,1</w:t>
            </w:r>
          </w:p>
        </w:tc>
        <w:tc>
          <w:tcPr>
            <w:tcW w:w="993" w:type="dxa"/>
          </w:tcPr>
          <w:p w:rsidR="006D56F1" w:rsidRPr="00B72800" w:rsidRDefault="005237D6" w:rsidP="00206B91">
            <w:pPr>
              <w:widowControl/>
              <w:autoSpaceDE/>
              <w:autoSpaceDN/>
              <w:adjustRightInd/>
              <w:ind w:right="176"/>
              <w:jc w:val="right"/>
              <w:rPr>
                <w:rFonts w:ascii="Times New Roman" w:hAnsi="Times New Roman"/>
                <w:i/>
                <w:sz w:val="20"/>
                <w:szCs w:val="20"/>
              </w:rPr>
            </w:pPr>
            <w:r w:rsidRPr="00B72800">
              <w:rPr>
                <w:rFonts w:ascii="Times New Roman" w:hAnsi="Times New Roman"/>
                <w:i/>
                <w:sz w:val="20"/>
                <w:szCs w:val="20"/>
              </w:rPr>
              <w:t>100,0</w:t>
            </w:r>
          </w:p>
        </w:tc>
      </w:tr>
      <w:tr w:rsidR="001724EA" w:rsidRPr="001724EA" w:rsidTr="006D56F1">
        <w:tc>
          <w:tcPr>
            <w:tcW w:w="4361" w:type="dxa"/>
          </w:tcPr>
          <w:p w:rsidR="001724EA" w:rsidRPr="001724EA" w:rsidRDefault="001724EA" w:rsidP="001724EA">
            <w:pPr>
              <w:widowControl/>
              <w:autoSpaceDE/>
              <w:autoSpaceDN/>
              <w:adjustRightInd/>
              <w:ind w:left="567"/>
              <w:jc w:val="both"/>
              <w:rPr>
                <w:rFonts w:ascii="Times New Roman" w:hAnsi="Times New Roman"/>
                <w:i/>
                <w:sz w:val="20"/>
                <w:szCs w:val="20"/>
              </w:rPr>
            </w:pPr>
            <w:r w:rsidRPr="001724EA">
              <w:rPr>
                <w:rFonts w:ascii="Times New Roman" w:hAnsi="Times New Roman"/>
                <w:i/>
                <w:sz w:val="20"/>
                <w:szCs w:val="20"/>
              </w:rPr>
              <w:t>неналоговые доходы</w:t>
            </w:r>
          </w:p>
        </w:tc>
        <w:tc>
          <w:tcPr>
            <w:tcW w:w="1417" w:type="dxa"/>
          </w:tcPr>
          <w:p w:rsidR="001724EA" w:rsidRPr="00B72800" w:rsidRDefault="005237D6" w:rsidP="00206B91">
            <w:pPr>
              <w:widowControl/>
              <w:autoSpaceDE/>
              <w:autoSpaceDN/>
              <w:adjustRightInd/>
              <w:ind w:right="176"/>
              <w:jc w:val="right"/>
              <w:rPr>
                <w:rFonts w:ascii="Times New Roman" w:hAnsi="Times New Roman"/>
                <w:i/>
                <w:sz w:val="20"/>
                <w:szCs w:val="20"/>
              </w:rPr>
            </w:pPr>
            <w:r w:rsidRPr="00B72800">
              <w:rPr>
                <w:rFonts w:ascii="Times New Roman" w:hAnsi="Times New Roman"/>
                <w:i/>
                <w:sz w:val="20"/>
                <w:szCs w:val="20"/>
              </w:rPr>
              <w:t>29 444,5</w:t>
            </w:r>
          </w:p>
        </w:tc>
        <w:tc>
          <w:tcPr>
            <w:tcW w:w="1418" w:type="dxa"/>
          </w:tcPr>
          <w:p w:rsidR="001724EA" w:rsidRPr="00B72800" w:rsidRDefault="005237D6" w:rsidP="00206B91">
            <w:pPr>
              <w:widowControl/>
              <w:autoSpaceDE/>
              <w:autoSpaceDN/>
              <w:adjustRightInd/>
              <w:ind w:right="176"/>
              <w:jc w:val="right"/>
              <w:rPr>
                <w:rFonts w:ascii="Times New Roman" w:hAnsi="Times New Roman"/>
                <w:i/>
                <w:sz w:val="20"/>
                <w:szCs w:val="20"/>
              </w:rPr>
            </w:pPr>
            <w:r w:rsidRPr="00B72800">
              <w:rPr>
                <w:rFonts w:ascii="Times New Roman" w:hAnsi="Times New Roman"/>
                <w:i/>
                <w:sz w:val="20"/>
                <w:szCs w:val="20"/>
              </w:rPr>
              <w:t>33 000,1</w:t>
            </w:r>
          </w:p>
        </w:tc>
        <w:tc>
          <w:tcPr>
            <w:tcW w:w="1275" w:type="dxa"/>
          </w:tcPr>
          <w:p w:rsidR="001724EA" w:rsidRPr="00B72800" w:rsidRDefault="00B72800" w:rsidP="00206B91">
            <w:pPr>
              <w:widowControl/>
              <w:autoSpaceDE/>
              <w:autoSpaceDN/>
              <w:adjustRightInd/>
              <w:ind w:right="176"/>
              <w:jc w:val="right"/>
              <w:rPr>
                <w:rFonts w:ascii="Times New Roman" w:hAnsi="Times New Roman"/>
                <w:i/>
                <w:sz w:val="20"/>
                <w:szCs w:val="20"/>
              </w:rPr>
            </w:pPr>
            <w:r w:rsidRPr="00B72800">
              <w:rPr>
                <w:rFonts w:ascii="Times New Roman" w:hAnsi="Times New Roman"/>
                <w:i/>
                <w:sz w:val="20"/>
                <w:szCs w:val="20"/>
              </w:rPr>
              <w:t>3 555,6</w:t>
            </w:r>
          </w:p>
        </w:tc>
        <w:tc>
          <w:tcPr>
            <w:tcW w:w="993" w:type="dxa"/>
          </w:tcPr>
          <w:p w:rsidR="001724EA" w:rsidRPr="00B72800" w:rsidRDefault="00B72800" w:rsidP="00206B91">
            <w:pPr>
              <w:widowControl/>
              <w:autoSpaceDE/>
              <w:autoSpaceDN/>
              <w:adjustRightInd/>
              <w:ind w:right="176"/>
              <w:jc w:val="right"/>
              <w:rPr>
                <w:rFonts w:ascii="Times New Roman" w:hAnsi="Times New Roman"/>
                <w:i/>
                <w:sz w:val="20"/>
                <w:szCs w:val="20"/>
              </w:rPr>
            </w:pPr>
            <w:r w:rsidRPr="00B72800">
              <w:rPr>
                <w:rFonts w:ascii="Times New Roman" w:hAnsi="Times New Roman"/>
                <w:i/>
                <w:sz w:val="20"/>
                <w:szCs w:val="20"/>
              </w:rPr>
              <w:t>112,1</w:t>
            </w:r>
          </w:p>
        </w:tc>
      </w:tr>
      <w:tr w:rsidR="006D56F1" w:rsidRPr="001724EA" w:rsidTr="006D56F1">
        <w:tc>
          <w:tcPr>
            <w:tcW w:w="4361" w:type="dxa"/>
          </w:tcPr>
          <w:p w:rsidR="006D56F1" w:rsidRPr="001724EA" w:rsidRDefault="001724EA" w:rsidP="00413879">
            <w:pPr>
              <w:widowControl/>
              <w:autoSpaceDE/>
              <w:autoSpaceDN/>
              <w:adjustRightInd/>
              <w:ind w:left="567"/>
              <w:jc w:val="both"/>
              <w:rPr>
                <w:rFonts w:ascii="Times New Roman" w:hAnsi="Times New Roman"/>
                <w:i/>
                <w:sz w:val="20"/>
                <w:szCs w:val="20"/>
              </w:rPr>
            </w:pPr>
            <w:r w:rsidRPr="001724EA">
              <w:rPr>
                <w:rFonts w:ascii="Times New Roman" w:hAnsi="Times New Roman"/>
                <w:i/>
                <w:sz w:val="20"/>
                <w:szCs w:val="20"/>
              </w:rPr>
              <w:t xml:space="preserve">безвозмездные </w:t>
            </w:r>
            <w:r w:rsidR="00413879">
              <w:rPr>
                <w:rFonts w:ascii="Times New Roman" w:hAnsi="Times New Roman"/>
                <w:i/>
                <w:sz w:val="20"/>
                <w:szCs w:val="20"/>
              </w:rPr>
              <w:t>поступления</w:t>
            </w:r>
          </w:p>
        </w:tc>
        <w:tc>
          <w:tcPr>
            <w:tcW w:w="1417" w:type="dxa"/>
          </w:tcPr>
          <w:p w:rsidR="006D56F1" w:rsidRPr="00B72800" w:rsidRDefault="005237D6" w:rsidP="00206B91">
            <w:pPr>
              <w:widowControl/>
              <w:autoSpaceDE/>
              <w:autoSpaceDN/>
              <w:adjustRightInd/>
              <w:ind w:right="176"/>
              <w:jc w:val="right"/>
              <w:rPr>
                <w:rFonts w:ascii="Times New Roman" w:hAnsi="Times New Roman"/>
                <w:i/>
                <w:sz w:val="20"/>
                <w:szCs w:val="20"/>
              </w:rPr>
            </w:pPr>
            <w:r w:rsidRPr="00B72800">
              <w:rPr>
                <w:rFonts w:ascii="Times New Roman" w:hAnsi="Times New Roman"/>
                <w:i/>
                <w:sz w:val="20"/>
                <w:szCs w:val="20"/>
              </w:rPr>
              <w:t>914</w:t>
            </w:r>
            <w:r w:rsidR="00B72800">
              <w:rPr>
                <w:rFonts w:ascii="Times New Roman" w:hAnsi="Times New Roman"/>
                <w:i/>
                <w:sz w:val="20"/>
                <w:szCs w:val="20"/>
              </w:rPr>
              <w:t> </w:t>
            </w:r>
            <w:r w:rsidRPr="00B72800">
              <w:rPr>
                <w:rFonts w:ascii="Times New Roman" w:hAnsi="Times New Roman"/>
                <w:i/>
                <w:sz w:val="20"/>
                <w:szCs w:val="20"/>
              </w:rPr>
              <w:t>204</w:t>
            </w:r>
            <w:r w:rsidR="00B72800">
              <w:rPr>
                <w:rFonts w:ascii="Times New Roman" w:hAnsi="Times New Roman"/>
                <w:i/>
                <w:sz w:val="20"/>
                <w:szCs w:val="20"/>
              </w:rPr>
              <w:t>,0</w:t>
            </w:r>
          </w:p>
        </w:tc>
        <w:tc>
          <w:tcPr>
            <w:tcW w:w="1418" w:type="dxa"/>
          </w:tcPr>
          <w:p w:rsidR="006D56F1" w:rsidRPr="00B72800" w:rsidRDefault="005237D6" w:rsidP="00206B91">
            <w:pPr>
              <w:widowControl/>
              <w:autoSpaceDE/>
              <w:autoSpaceDN/>
              <w:adjustRightInd/>
              <w:ind w:right="176"/>
              <w:jc w:val="right"/>
              <w:rPr>
                <w:rFonts w:ascii="Times New Roman" w:hAnsi="Times New Roman"/>
                <w:i/>
                <w:sz w:val="20"/>
                <w:szCs w:val="20"/>
              </w:rPr>
            </w:pPr>
            <w:r w:rsidRPr="00B72800">
              <w:rPr>
                <w:rFonts w:ascii="Times New Roman" w:hAnsi="Times New Roman"/>
                <w:i/>
                <w:sz w:val="20"/>
                <w:szCs w:val="20"/>
              </w:rPr>
              <w:t>902 536,0</w:t>
            </w:r>
          </w:p>
        </w:tc>
        <w:tc>
          <w:tcPr>
            <w:tcW w:w="1275" w:type="dxa"/>
          </w:tcPr>
          <w:p w:rsidR="006D56F1" w:rsidRPr="00B72800" w:rsidRDefault="00B72800" w:rsidP="00206B91">
            <w:pPr>
              <w:widowControl/>
              <w:autoSpaceDE/>
              <w:autoSpaceDN/>
              <w:adjustRightInd/>
              <w:ind w:right="176"/>
              <w:jc w:val="right"/>
              <w:rPr>
                <w:rFonts w:ascii="Times New Roman" w:hAnsi="Times New Roman"/>
                <w:i/>
                <w:sz w:val="20"/>
                <w:szCs w:val="20"/>
              </w:rPr>
            </w:pPr>
            <w:r w:rsidRPr="00B72800">
              <w:rPr>
                <w:rFonts w:ascii="Times New Roman" w:hAnsi="Times New Roman"/>
                <w:i/>
                <w:sz w:val="20"/>
                <w:szCs w:val="20"/>
              </w:rPr>
              <w:t>-11 668,0</w:t>
            </w:r>
          </w:p>
        </w:tc>
        <w:tc>
          <w:tcPr>
            <w:tcW w:w="993" w:type="dxa"/>
          </w:tcPr>
          <w:p w:rsidR="006D56F1" w:rsidRPr="00B72800" w:rsidRDefault="00B72800" w:rsidP="00206B91">
            <w:pPr>
              <w:widowControl/>
              <w:autoSpaceDE/>
              <w:autoSpaceDN/>
              <w:adjustRightInd/>
              <w:ind w:right="176"/>
              <w:jc w:val="right"/>
              <w:rPr>
                <w:rFonts w:ascii="Times New Roman" w:hAnsi="Times New Roman"/>
                <w:i/>
                <w:sz w:val="20"/>
                <w:szCs w:val="20"/>
              </w:rPr>
            </w:pPr>
            <w:r>
              <w:rPr>
                <w:rFonts w:ascii="Times New Roman" w:hAnsi="Times New Roman"/>
                <w:i/>
                <w:sz w:val="20"/>
                <w:szCs w:val="20"/>
              </w:rPr>
              <w:t>98,7</w:t>
            </w:r>
          </w:p>
        </w:tc>
      </w:tr>
      <w:tr w:rsidR="006D56F1" w:rsidRPr="001724EA" w:rsidTr="006D56F1">
        <w:tc>
          <w:tcPr>
            <w:tcW w:w="4361" w:type="dxa"/>
          </w:tcPr>
          <w:p w:rsidR="006D56F1" w:rsidRPr="00DC0858" w:rsidRDefault="006D56F1" w:rsidP="00206B91">
            <w:pPr>
              <w:widowControl/>
              <w:autoSpaceDE/>
              <w:autoSpaceDN/>
              <w:adjustRightInd/>
              <w:jc w:val="both"/>
              <w:rPr>
                <w:rFonts w:ascii="Times New Roman" w:hAnsi="Times New Roman"/>
                <w:b/>
                <w:sz w:val="20"/>
                <w:szCs w:val="20"/>
              </w:rPr>
            </w:pPr>
            <w:r w:rsidRPr="00DC0858">
              <w:rPr>
                <w:rFonts w:ascii="Times New Roman" w:hAnsi="Times New Roman"/>
                <w:b/>
                <w:sz w:val="20"/>
                <w:szCs w:val="20"/>
              </w:rPr>
              <w:t>общий объем расходов бюджета района</w:t>
            </w:r>
          </w:p>
        </w:tc>
        <w:tc>
          <w:tcPr>
            <w:tcW w:w="1417" w:type="dxa"/>
          </w:tcPr>
          <w:p w:rsidR="006D56F1" w:rsidRPr="00DC0858" w:rsidRDefault="006D56F1" w:rsidP="001724EA">
            <w:pPr>
              <w:widowControl/>
              <w:autoSpaceDE/>
              <w:autoSpaceDN/>
              <w:adjustRightInd/>
              <w:ind w:right="176"/>
              <w:jc w:val="right"/>
              <w:rPr>
                <w:rFonts w:ascii="Times New Roman" w:hAnsi="Times New Roman"/>
                <w:b/>
                <w:sz w:val="20"/>
                <w:szCs w:val="20"/>
              </w:rPr>
            </w:pPr>
            <w:r w:rsidRPr="001724EA">
              <w:rPr>
                <w:rFonts w:ascii="Times New Roman" w:hAnsi="Times New Roman"/>
                <w:b/>
                <w:sz w:val="20"/>
                <w:szCs w:val="20"/>
              </w:rPr>
              <w:t>1</w:t>
            </w:r>
            <w:r w:rsidR="001724EA">
              <w:rPr>
                <w:rFonts w:ascii="Times New Roman" w:hAnsi="Times New Roman"/>
                <w:b/>
                <w:sz w:val="20"/>
                <w:szCs w:val="20"/>
              </w:rPr>
              <w:t> 432 707,2</w:t>
            </w:r>
          </w:p>
        </w:tc>
        <w:tc>
          <w:tcPr>
            <w:tcW w:w="1418" w:type="dxa"/>
          </w:tcPr>
          <w:p w:rsidR="006D56F1" w:rsidRPr="00DC0858" w:rsidRDefault="006D56F1" w:rsidP="00206B91">
            <w:pPr>
              <w:widowControl/>
              <w:autoSpaceDE/>
              <w:autoSpaceDN/>
              <w:adjustRightInd/>
              <w:ind w:right="176"/>
              <w:jc w:val="right"/>
              <w:rPr>
                <w:rFonts w:ascii="Times New Roman" w:hAnsi="Times New Roman"/>
                <w:b/>
                <w:sz w:val="20"/>
                <w:szCs w:val="20"/>
              </w:rPr>
            </w:pPr>
            <w:r w:rsidRPr="00DC0858">
              <w:rPr>
                <w:rFonts w:ascii="Times New Roman" w:hAnsi="Times New Roman"/>
                <w:b/>
                <w:sz w:val="20"/>
                <w:szCs w:val="20"/>
              </w:rPr>
              <w:t>1</w:t>
            </w:r>
            <w:r w:rsidRPr="001724EA">
              <w:rPr>
                <w:rFonts w:ascii="Times New Roman" w:hAnsi="Times New Roman"/>
                <w:b/>
                <w:sz w:val="20"/>
                <w:szCs w:val="20"/>
              </w:rPr>
              <w:t> 411 242,6</w:t>
            </w:r>
          </w:p>
        </w:tc>
        <w:tc>
          <w:tcPr>
            <w:tcW w:w="1275" w:type="dxa"/>
          </w:tcPr>
          <w:p w:rsidR="006D56F1" w:rsidRPr="00DC0858" w:rsidRDefault="006D56F1" w:rsidP="001724EA">
            <w:pPr>
              <w:widowControl/>
              <w:autoSpaceDE/>
              <w:autoSpaceDN/>
              <w:adjustRightInd/>
              <w:ind w:right="176"/>
              <w:jc w:val="right"/>
              <w:rPr>
                <w:rFonts w:ascii="Times New Roman" w:hAnsi="Times New Roman"/>
                <w:b/>
                <w:sz w:val="20"/>
                <w:szCs w:val="20"/>
              </w:rPr>
            </w:pPr>
            <w:r w:rsidRPr="001724EA">
              <w:rPr>
                <w:rFonts w:ascii="Times New Roman" w:hAnsi="Times New Roman"/>
                <w:b/>
                <w:sz w:val="20"/>
                <w:szCs w:val="20"/>
              </w:rPr>
              <w:t xml:space="preserve">- </w:t>
            </w:r>
            <w:r w:rsidR="001724EA">
              <w:rPr>
                <w:rFonts w:ascii="Times New Roman" w:hAnsi="Times New Roman"/>
                <w:b/>
                <w:sz w:val="20"/>
                <w:szCs w:val="20"/>
              </w:rPr>
              <w:t>21 464,6</w:t>
            </w:r>
          </w:p>
        </w:tc>
        <w:tc>
          <w:tcPr>
            <w:tcW w:w="993" w:type="dxa"/>
          </w:tcPr>
          <w:p w:rsidR="006D56F1" w:rsidRPr="001724EA" w:rsidRDefault="001724EA" w:rsidP="00206B91">
            <w:pPr>
              <w:widowControl/>
              <w:autoSpaceDE/>
              <w:autoSpaceDN/>
              <w:adjustRightInd/>
              <w:ind w:right="176"/>
              <w:jc w:val="right"/>
              <w:rPr>
                <w:rFonts w:ascii="Times New Roman" w:hAnsi="Times New Roman"/>
                <w:b/>
                <w:sz w:val="20"/>
                <w:szCs w:val="20"/>
              </w:rPr>
            </w:pPr>
            <w:r>
              <w:rPr>
                <w:rFonts w:ascii="Times New Roman" w:hAnsi="Times New Roman"/>
                <w:b/>
                <w:sz w:val="20"/>
                <w:szCs w:val="20"/>
              </w:rPr>
              <w:t>98,5</w:t>
            </w:r>
          </w:p>
        </w:tc>
      </w:tr>
      <w:tr w:rsidR="006D56F1" w:rsidRPr="001724EA" w:rsidTr="006D56F1">
        <w:tc>
          <w:tcPr>
            <w:tcW w:w="4361" w:type="dxa"/>
          </w:tcPr>
          <w:p w:rsidR="006D56F1" w:rsidRPr="00DC0858" w:rsidRDefault="006D56F1" w:rsidP="00206B91">
            <w:pPr>
              <w:widowControl/>
              <w:autoSpaceDE/>
              <w:autoSpaceDN/>
              <w:adjustRightInd/>
              <w:jc w:val="both"/>
              <w:rPr>
                <w:rFonts w:ascii="Times New Roman" w:hAnsi="Times New Roman"/>
                <w:b/>
                <w:sz w:val="20"/>
                <w:szCs w:val="20"/>
              </w:rPr>
            </w:pPr>
            <w:r w:rsidRPr="00DC0858">
              <w:rPr>
                <w:rFonts w:ascii="Times New Roman" w:hAnsi="Times New Roman"/>
                <w:b/>
                <w:sz w:val="20"/>
                <w:szCs w:val="20"/>
              </w:rPr>
              <w:t xml:space="preserve"> дефицит/профицит</w:t>
            </w:r>
          </w:p>
        </w:tc>
        <w:tc>
          <w:tcPr>
            <w:tcW w:w="1417" w:type="dxa"/>
          </w:tcPr>
          <w:p w:rsidR="006D56F1" w:rsidRPr="00DC0858" w:rsidRDefault="006D56F1" w:rsidP="006B1EAB">
            <w:pPr>
              <w:widowControl/>
              <w:autoSpaceDE/>
              <w:autoSpaceDN/>
              <w:adjustRightInd/>
              <w:ind w:right="176"/>
              <w:jc w:val="right"/>
              <w:rPr>
                <w:rFonts w:ascii="Times New Roman" w:hAnsi="Times New Roman"/>
                <w:b/>
                <w:sz w:val="20"/>
                <w:szCs w:val="20"/>
              </w:rPr>
            </w:pPr>
            <w:r w:rsidRPr="00DC0858">
              <w:rPr>
                <w:rFonts w:ascii="Times New Roman" w:hAnsi="Times New Roman"/>
                <w:b/>
                <w:sz w:val="20"/>
                <w:szCs w:val="20"/>
              </w:rPr>
              <w:t xml:space="preserve">- </w:t>
            </w:r>
            <w:r w:rsidR="006B1EAB">
              <w:rPr>
                <w:rFonts w:ascii="Times New Roman" w:hAnsi="Times New Roman"/>
                <w:b/>
                <w:sz w:val="20"/>
                <w:szCs w:val="20"/>
              </w:rPr>
              <w:t>25 141,8</w:t>
            </w:r>
          </w:p>
        </w:tc>
        <w:tc>
          <w:tcPr>
            <w:tcW w:w="1418" w:type="dxa"/>
          </w:tcPr>
          <w:p w:rsidR="006D56F1" w:rsidRPr="00DC0858" w:rsidRDefault="006D56F1" w:rsidP="00206B91">
            <w:pPr>
              <w:widowControl/>
              <w:autoSpaceDE/>
              <w:autoSpaceDN/>
              <w:adjustRightInd/>
              <w:ind w:right="176"/>
              <w:jc w:val="right"/>
              <w:rPr>
                <w:rFonts w:ascii="Times New Roman" w:hAnsi="Times New Roman"/>
                <w:b/>
                <w:sz w:val="20"/>
                <w:szCs w:val="20"/>
                <w:highlight w:val="cyan"/>
              </w:rPr>
            </w:pPr>
            <w:r w:rsidRPr="001724EA">
              <w:rPr>
                <w:rFonts w:ascii="Times New Roman" w:hAnsi="Times New Roman"/>
                <w:b/>
                <w:sz w:val="20"/>
                <w:szCs w:val="20"/>
              </w:rPr>
              <w:t>- 11 684,5</w:t>
            </w:r>
          </w:p>
        </w:tc>
        <w:tc>
          <w:tcPr>
            <w:tcW w:w="1275" w:type="dxa"/>
          </w:tcPr>
          <w:p w:rsidR="006D56F1" w:rsidRPr="00DC0858" w:rsidRDefault="006D56F1" w:rsidP="006B1EAB">
            <w:pPr>
              <w:widowControl/>
              <w:autoSpaceDE/>
              <w:autoSpaceDN/>
              <w:adjustRightInd/>
              <w:ind w:right="176"/>
              <w:jc w:val="right"/>
              <w:rPr>
                <w:rFonts w:ascii="Times New Roman" w:hAnsi="Times New Roman"/>
                <w:b/>
                <w:sz w:val="20"/>
                <w:szCs w:val="20"/>
                <w:highlight w:val="cyan"/>
              </w:rPr>
            </w:pPr>
            <w:r w:rsidRPr="00DC0858">
              <w:rPr>
                <w:rFonts w:ascii="Times New Roman" w:hAnsi="Times New Roman"/>
                <w:b/>
                <w:sz w:val="20"/>
                <w:szCs w:val="20"/>
              </w:rPr>
              <w:t xml:space="preserve">+ </w:t>
            </w:r>
            <w:r w:rsidR="006B1EAB">
              <w:rPr>
                <w:rFonts w:ascii="Times New Roman" w:hAnsi="Times New Roman"/>
                <w:b/>
                <w:sz w:val="20"/>
                <w:szCs w:val="20"/>
              </w:rPr>
              <w:t>13 457,3</w:t>
            </w:r>
          </w:p>
        </w:tc>
        <w:tc>
          <w:tcPr>
            <w:tcW w:w="993" w:type="dxa"/>
          </w:tcPr>
          <w:p w:rsidR="006D56F1" w:rsidRPr="001724EA" w:rsidRDefault="006B1EAB" w:rsidP="00206B91">
            <w:pPr>
              <w:widowControl/>
              <w:autoSpaceDE/>
              <w:autoSpaceDN/>
              <w:adjustRightInd/>
              <w:ind w:right="176"/>
              <w:jc w:val="right"/>
              <w:rPr>
                <w:rFonts w:ascii="Times New Roman" w:hAnsi="Times New Roman"/>
                <w:b/>
                <w:sz w:val="20"/>
                <w:szCs w:val="20"/>
              </w:rPr>
            </w:pPr>
            <w:r>
              <w:rPr>
                <w:rFonts w:ascii="Times New Roman" w:hAnsi="Times New Roman"/>
                <w:b/>
                <w:sz w:val="20"/>
                <w:szCs w:val="20"/>
              </w:rPr>
              <w:t>х</w:t>
            </w:r>
          </w:p>
        </w:tc>
      </w:tr>
    </w:tbl>
    <w:p w:rsidR="00A3083E" w:rsidRDefault="00A3083E" w:rsidP="006D56F1">
      <w:pPr>
        <w:jc w:val="both"/>
        <w:rPr>
          <w:sz w:val="24"/>
          <w:szCs w:val="24"/>
        </w:rPr>
      </w:pPr>
    </w:p>
    <w:p w:rsidR="006B5E04" w:rsidRPr="004A6E1E" w:rsidRDefault="006B5E04" w:rsidP="006B5E04">
      <w:pPr>
        <w:ind w:firstLine="708"/>
        <w:jc w:val="both"/>
        <w:rPr>
          <w:i/>
          <w:sz w:val="24"/>
          <w:szCs w:val="24"/>
        </w:rPr>
      </w:pPr>
      <w:r w:rsidRPr="004A6E1E">
        <w:rPr>
          <w:i/>
          <w:sz w:val="24"/>
          <w:szCs w:val="24"/>
        </w:rPr>
        <w:t xml:space="preserve">В сводном отчете об исполнении бюджета (ф.0503117) утвержденные бюджетные назначения отражены в сумме </w:t>
      </w:r>
      <w:r w:rsidRPr="004A6E1E">
        <w:rPr>
          <w:b/>
          <w:i/>
          <w:sz w:val="24"/>
          <w:szCs w:val="24"/>
        </w:rPr>
        <w:t>1 432 707,2</w:t>
      </w:r>
      <w:r w:rsidRPr="004A6E1E">
        <w:rPr>
          <w:i/>
          <w:sz w:val="24"/>
          <w:szCs w:val="24"/>
        </w:rPr>
        <w:t xml:space="preserve"> тыс.рублей и соответствуют данным уточненной сводной бюджетной росписи расходов бюджета муниципального района. </w:t>
      </w:r>
    </w:p>
    <w:p w:rsidR="00206B91" w:rsidRDefault="00206B91" w:rsidP="00211F2C">
      <w:pPr>
        <w:ind w:firstLine="709"/>
        <w:jc w:val="both"/>
        <w:rPr>
          <w:sz w:val="24"/>
          <w:szCs w:val="24"/>
        </w:rPr>
      </w:pPr>
      <w:r>
        <w:rPr>
          <w:sz w:val="24"/>
          <w:szCs w:val="24"/>
        </w:rPr>
        <w:t xml:space="preserve">Источниками покрытия дефицита в сумме </w:t>
      </w:r>
      <w:r w:rsidRPr="00206B91">
        <w:rPr>
          <w:b/>
          <w:sz w:val="24"/>
          <w:szCs w:val="24"/>
        </w:rPr>
        <w:t>11 684,5</w:t>
      </w:r>
      <w:r>
        <w:rPr>
          <w:sz w:val="24"/>
          <w:szCs w:val="24"/>
        </w:rPr>
        <w:t xml:space="preserve"> тыс.рублей являлись:</w:t>
      </w:r>
    </w:p>
    <w:p w:rsidR="005E671A" w:rsidRDefault="00206B91" w:rsidP="005920F4">
      <w:pPr>
        <w:pStyle w:val="af3"/>
        <w:numPr>
          <w:ilvl w:val="0"/>
          <w:numId w:val="10"/>
        </w:numPr>
        <w:ind w:left="284" w:hanging="284"/>
        <w:jc w:val="both"/>
        <w:rPr>
          <w:sz w:val="24"/>
          <w:szCs w:val="24"/>
        </w:rPr>
      </w:pPr>
      <w:r>
        <w:rPr>
          <w:sz w:val="24"/>
          <w:szCs w:val="24"/>
        </w:rPr>
        <w:t xml:space="preserve">кредиты кредитных организаций в размере </w:t>
      </w:r>
      <w:r w:rsidRPr="00206B91">
        <w:rPr>
          <w:b/>
          <w:sz w:val="24"/>
          <w:szCs w:val="24"/>
        </w:rPr>
        <w:t>20 000,0</w:t>
      </w:r>
      <w:r>
        <w:rPr>
          <w:sz w:val="24"/>
          <w:szCs w:val="24"/>
        </w:rPr>
        <w:t xml:space="preserve"> тыс.рублей;</w:t>
      </w:r>
    </w:p>
    <w:p w:rsidR="00206B91" w:rsidRDefault="00206B91" w:rsidP="005920F4">
      <w:pPr>
        <w:pStyle w:val="af3"/>
        <w:numPr>
          <w:ilvl w:val="0"/>
          <w:numId w:val="10"/>
        </w:numPr>
        <w:ind w:left="284" w:hanging="284"/>
        <w:jc w:val="both"/>
        <w:rPr>
          <w:sz w:val="24"/>
          <w:szCs w:val="24"/>
        </w:rPr>
      </w:pPr>
      <w:r>
        <w:rPr>
          <w:sz w:val="24"/>
          <w:szCs w:val="24"/>
        </w:rPr>
        <w:t xml:space="preserve">иные источники (операции по управлению остатками средств на единых счетах бюджетов) в размере </w:t>
      </w:r>
      <w:r w:rsidRPr="00206B91">
        <w:rPr>
          <w:b/>
          <w:sz w:val="24"/>
          <w:szCs w:val="24"/>
        </w:rPr>
        <w:t>(-) 2 000,0</w:t>
      </w:r>
      <w:r>
        <w:rPr>
          <w:sz w:val="24"/>
          <w:szCs w:val="24"/>
        </w:rPr>
        <w:t xml:space="preserve"> тыс.рублей;</w:t>
      </w:r>
    </w:p>
    <w:p w:rsidR="00206B91" w:rsidRPr="00206B91" w:rsidRDefault="00206B91" w:rsidP="005920F4">
      <w:pPr>
        <w:pStyle w:val="af3"/>
        <w:numPr>
          <w:ilvl w:val="0"/>
          <w:numId w:val="10"/>
        </w:numPr>
        <w:ind w:left="284" w:hanging="284"/>
        <w:jc w:val="both"/>
        <w:rPr>
          <w:sz w:val="24"/>
          <w:szCs w:val="24"/>
        </w:rPr>
      </w:pPr>
      <w:r>
        <w:rPr>
          <w:sz w:val="24"/>
          <w:szCs w:val="24"/>
        </w:rPr>
        <w:t xml:space="preserve">изменение остатков средств в размере </w:t>
      </w:r>
      <w:r w:rsidRPr="00206B91">
        <w:rPr>
          <w:b/>
          <w:sz w:val="24"/>
          <w:szCs w:val="24"/>
        </w:rPr>
        <w:t>(-) 6 315,5</w:t>
      </w:r>
      <w:r>
        <w:rPr>
          <w:sz w:val="24"/>
          <w:szCs w:val="24"/>
        </w:rPr>
        <w:t xml:space="preserve"> тыс.рублей.</w:t>
      </w:r>
    </w:p>
    <w:p w:rsidR="007078C0" w:rsidRPr="00D12717" w:rsidRDefault="007078C0" w:rsidP="00211F2C">
      <w:pPr>
        <w:ind w:firstLine="709"/>
        <w:jc w:val="both"/>
        <w:rPr>
          <w:i/>
          <w:sz w:val="24"/>
          <w:szCs w:val="24"/>
        </w:rPr>
      </w:pPr>
      <w:r w:rsidRPr="00D12717">
        <w:rPr>
          <w:i/>
          <w:sz w:val="24"/>
          <w:szCs w:val="24"/>
        </w:rPr>
        <w:t>Таким образом, бюджет муниципального образования «Вяземский район» Смоленской области зависит от объема поступивших безвозмездных поступлений.</w:t>
      </w:r>
    </w:p>
    <w:p w:rsidR="007078C0" w:rsidRPr="005E167B" w:rsidRDefault="00206B91" w:rsidP="00211F2C">
      <w:pPr>
        <w:ind w:firstLine="709"/>
        <w:jc w:val="both"/>
        <w:rPr>
          <w:sz w:val="24"/>
          <w:szCs w:val="24"/>
        </w:rPr>
      </w:pPr>
      <w:r>
        <w:rPr>
          <w:sz w:val="24"/>
          <w:szCs w:val="24"/>
        </w:rPr>
        <w:t>С</w:t>
      </w:r>
      <w:r w:rsidRPr="005E167B">
        <w:rPr>
          <w:sz w:val="24"/>
          <w:szCs w:val="24"/>
        </w:rPr>
        <w:t>огласно ф.0503120</w:t>
      </w:r>
      <w:r>
        <w:rPr>
          <w:sz w:val="24"/>
          <w:szCs w:val="24"/>
        </w:rPr>
        <w:t xml:space="preserve"> «Баланс исполнения бюджета» на 1 января 2021 года с</w:t>
      </w:r>
      <w:r w:rsidR="007078C0" w:rsidRPr="005E167B">
        <w:rPr>
          <w:sz w:val="24"/>
          <w:szCs w:val="24"/>
        </w:rPr>
        <w:t>редств</w:t>
      </w:r>
      <w:r w:rsidR="002967A5" w:rsidRPr="005E167B">
        <w:rPr>
          <w:sz w:val="24"/>
          <w:szCs w:val="24"/>
        </w:rPr>
        <w:t>а</w:t>
      </w:r>
      <w:r w:rsidR="007078C0" w:rsidRPr="005E167B">
        <w:rPr>
          <w:sz w:val="24"/>
          <w:szCs w:val="24"/>
        </w:rPr>
        <w:t xml:space="preserve"> на счетах бюджета </w:t>
      </w:r>
      <w:r>
        <w:rPr>
          <w:sz w:val="24"/>
          <w:szCs w:val="24"/>
        </w:rPr>
        <w:t>в органе Федерального казначейства  (020210000)</w:t>
      </w:r>
      <w:r w:rsidR="007167A1">
        <w:rPr>
          <w:sz w:val="24"/>
          <w:szCs w:val="24"/>
        </w:rPr>
        <w:t xml:space="preserve"> по состоянию на 01.01.2021 года</w:t>
      </w:r>
      <w:r w:rsidR="007078C0" w:rsidRPr="005E167B">
        <w:rPr>
          <w:sz w:val="24"/>
          <w:szCs w:val="24"/>
        </w:rPr>
        <w:t xml:space="preserve"> составили в сумме </w:t>
      </w:r>
      <w:r>
        <w:rPr>
          <w:b/>
          <w:sz w:val="24"/>
          <w:szCs w:val="24"/>
        </w:rPr>
        <w:t>8 608,8</w:t>
      </w:r>
      <w:r w:rsidR="007078C0" w:rsidRPr="005E167B">
        <w:rPr>
          <w:b/>
          <w:sz w:val="24"/>
          <w:szCs w:val="24"/>
        </w:rPr>
        <w:t xml:space="preserve"> </w:t>
      </w:r>
      <w:r>
        <w:rPr>
          <w:sz w:val="24"/>
          <w:szCs w:val="24"/>
        </w:rPr>
        <w:t>тыс.</w:t>
      </w:r>
      <w:r w:rsidR="007078C0" w:rsidRPr="005E167B">
        <w:rPr>
          <w:sz w:val="24"/>
          <w:szCs w:val="24"/>
        </w:rPr>
        <w:t>рублей.</w:t>
      </w:r>
    </w:p>
    <w:p w:rsidR="007078C0" w:rsidRDefault="007078C0" w:rsidP="00211F2C">
      <w:pPr>
        <w:pStyle w:val="a3"/>
        <w:ind w:firstLine="709"/>
        <w:jc w:val="both"/>
        <w:rPr>
          <w:rFonts w:ascii="Times New Roman" w:hAnsi="Times New Roman"/>
          <w:sz w:val="24"/>
          <w:szCs w:val="24"/>
        </w:rPr>
      </w:pPr>
    </w:p>
    <w:p w:rsidR="001C2832" w:rsidRDefault="001C2832" w:rsidP="001C2832">
      <w:pPr>
        <w:pStyle w:val="a3"/>
        <w:jc w:val="both"/>
        <w:rPr>
          <w:rFonts w:ascii="Times New Roman" w:hAnsi="Times New Roman"/>
          <w:sz w:val="24"/>
          <w:szCs w:val="24"/>
        </w:rPr>
      </w:pPr>
    </w:p>
    <w:p w:rsidR="001C2832" w:rsidRPr="00B82CA3" w:rsidRDefault="001C2832" w:rsidP="005920F4">
      <w:pPr>
        <w:pStyle w:val="a3"/>
        <w:numPr>
          <w:ilvl w:val="0"/>
          <w:numId w:val="10"/>
        </w:numPr>
        <w:ind w:left="142" w:hanging="218"/>
        <w:jc w:val="both"/>
        <w:rPr>
          <w:rFonts w:ascii="Times New Roman" w:hAnsi="Times New Roman"/>
          <w:b/>
          <w:i/>
          <w:sz w:val="24"/>
          <w:szCs w:val="24"/>
          <w:u w:val="single"/>
        </w:rPr>
      </w:pPr>
      <w:r w:rsidRPr="001C2832">
        <w:rPr>
          <w:rFonts w:ascii="Times New Roman" w:hAnsi="Times New Roman"/>
          <w:b/>
          <w:i/>
          <w:sz w:val="24"/>
          <w:szCs w:val="24"/>
          <w:u w:val="single"/>
        </w:rPr>
        <w:t xml:space="preserve">Проверка годового отчета об исполнении </w:t>
      </w:r>
      <w:r w:rsidRPr="00B82CA3">
        <w:rPr>
          <w:rFonts w:ascii="Times New Roman" w:hAnsi="Times New Roman"/>
          <w:b/>
          <w:i/>
          <w:sz w:val="24"/>
          <w:szCs w:val="24"/>
          <w:u w:val="single"/>
        </w:rPr>
        <w:t xml:space="preserve">бюджета </w:t>
      </w:r>
      <w:r w:rsidR="00B82CA3" w:rsidRPr="00B82CA3">
        <w:rPr>
          <w:rFonts w:ascii="Times New Roman" w:hAnsi="Times New Roman"/>
          <w:b/>
          <w:i/>
          <w:sz w:val="24"/>
          <w:szCs w:val="24"/>
          <w:u w:val="single"/>
        </w:rPr>
        <w:t>«Вяземский район» Смоленской области</w:t>
      </w:r>
      <w:r w:rsidRPr="00B82CA3">
        <w:rPr>
          <w:rFonts w:ascii="Times New Roman" w:hAnsi="Times New Roman"/>
          <w:b/>
          <w:i/>
          <w:sz w:val="24"/>
          <w:szCs w:val="24"/>
          <w:u w:val="single"/>
        </w:rPr>
        <w:t xml:space="preserve"> за 2020 год</w:t>
      </w:r>
    </w:p>
    <w:p w:rsidR="001C2832" w:rsidRPr="005E167B" w:rsidRDefault="001C2832" w:rsidP="001C2832">
      <w:pPr>
        <w:widowControl/>
        <w:ind w:firstLine="708"/>
        <w:jc w:val="both"/>
        <w:rPr>
          <w:sz w:val="24"/>
          <w:szCs w:val="24"/>
        </w:rPr>
      </w:pPr>
      <w:r w:rsidRPr="005E167B">
        <w:rPr>
          <w:sz w:val="24"/>
          <w:szCs w:val="24"/>
        </w:rPr>
        <w:t xml:space="preserve">В соответствии с п.152 Инструкции №191н </w:t>
      </w:r>
      <w:r>
        <w:rPr>
          <w:sz w:val="24"/>
          <w:szCs w:val="24"/>
        </w:rPr>
        <w:t>«</w:t>
      </w:r>
      <w:r w:rsidRPr="005E167B">
        <w:rPr>
          <w:sz w:val="24"/>
          <w:szCs w:val="24"/>
        </w:rPr>
        <w:t>Пояснительная записка</w:t>
      </w:r>
      <w:r>
        <w:rPr>
          <w:sz w:val="24"/>
          <w:szCs w:val="24"/>
        </w:rPr>
        <w:t>»</w:t>
      </w:r>
      <w:r w:rsidRPr="005E167B">
        <w:rPr>
          <w:sz w:val="24"/>
          <w:szCs w:val="24"/>
        </w:rPr>
        <w:t xml:space="preserve"> </w:t>
      </w:r>
      <w:hyperlink r:id="rId9" w:history="1">
        <w:r>
          <w:rPr>
            <w:sz w:val="24"/>
            <w:szCs w:val="24"/>
          </w:rPr>
          <w:t>(ф.</w:t>
        </w:r>
        <w:r w:rsidRPr="005E167B">
          <w:rPr>
            <w:sz w:val="24"/>
            <w:szCs w:val="24"/>
          </w:rPr>
          <w:t>0503160)</w:t>
        </w:r>
      </w:hyperlink>
      <w:r w:rsidRPr="005E167B">
        <w:rPr>
          <w:sz w:val="24"/>
          <w:szCs w:val="24"/>
        </w:rPr>
        <w:t xml:space="preserve"> представлена в разрезе пяти разделов:</w:t>
      </w:r>
    </w:p>
    <w:p w:rsidR="001C2832" w:rsidRPr="00C91E01" w:rsidRDefault="001C2832" w:rsidP="005920F4">
      <w:pPr>
        <w:numPr>
          <w:ilvl w:val="0"/>
          <w:numId w:val="21"/>
        </w:numPr>
        <w:ind w:left="426"/>
        <w:jc w:val="both"/>
        <w:rPr>
          <w:b/>
          <w:i/>
          <w:sz w:val="24"/>
          <w:szCs w:val="24"/>
        </w:rPr>
      </w:pPr>
      <w:r w:rsidRPr="00C91E01">
        <w:rPr>
          <w:b/>
          <w:i/>
          <w:sz w:val="24"/>
          <w:szCs w:val="24"/>
        </w:rPr>
        <w:t>Раздел 1 «Организационная структура субъекта бюджетной отчетности»</w:t>
      </w:r>
    </w:p>
    <w:p w:rsidR="001C2832" w:rsidRPr="005E167B" w:rsidRDefault="001C2832" w:rsidP="001C2832">
      <w:pPr>
        <w:ind w:firstLine="709"/>
        <w:jc w:val="both"/>
        <w:rPr>
          <w:sz w:val="24"/>
          <w:szCs w:val="24"/>
        </w:rPr>
      </w:pPr>
      <w:r w:rsidRPr="005E167B">
        <w:rPr>
          <w:sz w:val="24"/>
          <w:szCs w:val="24"/>
        </w:rPr>
        <w:t>В разделе 1 Пояснительной записки ф.0503160 отражены вопросы местного значения муниципального района</w:t>
      </w:r>
      <w:r>
        <w:rPr>
          <w:sz w:val="24"/>
          <w:szCs w:val="24"/>
        </w:rPr>
        <w:t xml:space="preserve"> и</w:t>
      </w:r>
      <w:r w:rsidRPr="00C91E01">
        <w:rPr>
          <w:sz w:val="24"/>
          <w:szCs w:val="24"/>
        </w:rPr>
        <w:t xml:space="preserve"> отражены сведения об основных направлениях деятельности.</w:t>
      </w:r>
    </w:p>
    <w:p w:rsidR="001C2832" w:rsidRPr="005E167B" w:rsidRDefault="001C2832" w:rsidP="001C2832">
      <w:pPr>
        <w:ind w:firstLine="709"/>
        <w:jc w:val="both"/>
        <w:rPr>
          <w:sz w:val="24"/>
          <w:szCs w:val="24"/>
        </w:rPr>
      </w:pPr>
      <w:r w:rsidRPr="005E167B">
        <w:rPr>
          <w:sz w:val="24"/>
          <w:szCs w:val="24"/>
        </w:rPr>
        <w:t>Согласно данным Пояснительной записки: «Финансовое управление Администрации муниципального образования «Вяземский район» Смоленской области является органом исполнительной власти муниципального образования «Вяземский район» Смоленской области, обеспечивающим реализацию единой финансовой и бюджетной политики на территории муниципального образования и координирующим деятельность в этой сфере иных органов исполнительной власти муниципального образования».</w:t>
      </w:r>
    </w:p>
    <w:p w:rsidR="001C2832" w:rsidRPr="005E167B" w:rsidRDefault="00DC154B" w:rsidP="001C2832">
      <w:pPr>
        <w:ind w:firstLine="709"/>
        <w:jc w:val="both"/>
        <w:rPr>
          <w:sz w:val="24"/>
          <w:szCs w:val="24"/>
        </w:rPr>
      </w:pPr>
      <w:r w:rsidRPr="00DC154B">
        <w:rPr>
          <w:sz w:val="24"/>
          <w:szCs w:val="24"/>
        </w:rPr>
        <w:t>Согласно данным Пояснительной записки</w:t>
      </w:r>
      <w:r w:rsidR="001C2832" w:rsidRPr="005E167B">
        <w:rPr>
          <w:sz w:val="24"/>
          <w:szCs w:val="24"/>
        </w:rPr>
        <w:t xml:space="preserve"> в муниципальном образовании функционируют:</w:t>
      </w:r>
    </w:p>
    <w:p w:rsidR="001C2832" w:rsidRPr="005E167B" w:rsidRDefault="001C2832" w:rsidP="005920F4">
      <w:pPr>
        <w:numPr>
          <w:ilvl w:val="0"/>
          <w:numId w:val="22"/>
        </w:numPr>
        <w:jc w:val="both"/>
        <w:rPr>
          <w:sz w:val="24"/>
          <w:szCs w:val="24"/>
        </w:rPr>
      </w:pPr>
      <w:r w:rsidRPr="00CC0899">
        <w:rPr>
          <w:b/>
          <w:sz w:val="24"/>
          <w:szCs w:val="24"/>
        </w:rPr>
        <w:t>6</w:t>
      </w:r>
      <w:r w:rsidRPr="005E167B">
        <w:rPr>
          <w:sz w:val="24"/>
          <w:szCs w:val="24"/>
        </w:rPr>
        <w:t xml:space="preserve"> главных распорядителей бюджетных средств;</w:t>
      </w:r>
    </w:p>
    <w:p w:rsidR="001C2832" w:rsidRPr="005E167B" w:rsidRDefault="001C2832" w:rsidP="005920F4">
      <w:pPr>
        <w:numPr>
          <w:ilvl w:val="0"/>
          <w:numId w:val="22"/>
        </w:numPr>
        <w:jc w:val="both"/>
        <w:rPr>
          <w:sz w:val="24"/>
          <w:szCs w:val="24"/>
        </w:rPr>
      </w:pPr>
      <w:r w:rsidRPr="00CC0899">
        <w:rPr>
          <w:b/>
          <w:sz w:val="24"/>
          <w:szCs w:val="24"/>
        </w:rPr>
        <w:t>63</w:t>
      </w:r>
      <w:r>
        <w:rPr>
          <w:sz w:val="24"/>
          <w:szCs w:val="24"/>
        </w:rPr>
        <w:t xml:space="preserve"> государственных (муниципальных) учреждений, из них 6 </w:t>
      </w:r>
      <w:r w:rsidRPr="005E167B">
        <w:rPr>
          <w:sz w:val="24"/>
          <w:szCs w:val="24"/>
        </w:rPr>
        <w:t>казенных учреждений</w:t>
      </w:r>
      <w:r>
        <w:rPr>
          <w:sz w:val="24"/>
          <w:szCs w:val="24"/>
        </w:rPr>
        <w:t xml:space="preserve"> и 57 бюджетных учреждений</w:t>
      </w:r>
      <w:r w:rsidRPr="005E167B">
        <w:rPr>
          <w:sz w:val="24"/>
          <w:szCs w:val="24"/>
        </w:rPr>
        <w:t>;</w:t>
      </w:r>
    </w:p>
    <w:p w:rsidR="001C2832" w:rsidRPr="005E167B" w:rsidRDefault="001C2832" w:rsidP="005920F4">
      <w:pPr>
        <w:numPr>
          <w:ilvl w:val="0"/>
          <w:numId w:val="22"/>
        </w:numPr>
        <w:jc w:val="both"/>
        <w:rPr>
          <w:sz w:val="24"/>
          <w:szCs w:val="24"/>
        </w:rPr>
      </w:pPr>
      <w:r w:rsidRPr="00CC0899">
        <w:rPr>
          <w:b/>
          <w:sz w:val="24"/>
          <w:szCs w:val="24"/>
        </w:rPr>
        <w:t>1</w:t>
      </w:r>
      <w:r w:rsidRPr="005E167B">
        <w:rPr>
          <w:sz w:val="24"/>
          <w:szCs w:val="24"/>
        </w:rPr>
        <w:t xml:space="preserve"> автономное учреждение;</w:t>
      </w:r>
    </w:p>
    <w:p w:rsidR="001C2832" w:rsidRDefault="001C2832" w:rsidP="005920F4">
      <w:pPr>
        <w:numPr>
          <w:ilvl w:val="0"/>
          <w:numId w:val="22"/>
        </w:numPr>
        <w:jc w:val="both"/>
        <w:rPr>
          <w:sz w:val="24"/>
          <w:szCs w:val="24"/>
        </w:rPr>
      </w:pPr>
      <w:r w:rsidRPr="00CC0899">
        <w:rPr>
          <w:b/>
          <w:sz w:val="24"/>
          <w:szCs w:val="24"/>
        </w:rPr>
        <w:t>58</w:t>
      </w:r>
      <w:r w:rsidRPr="005E167B">
        <w:rPr>
          <w:sz w:val="24"/>
          <w:szCs w:val="24"/>
        </w:rPr>
        <w:t xml:space="preserve"> бюджетных учреждений</w:t>
      </w:r>
      <w:r>
        <w:rPr>
          <w:sz w:val="24"/>
          <w:szCs w:val="24"/>
        </w:rPr>
        <w:t>;</w:t>
      </w:r>
    </w:p>
    <w:p w:rsidR="001C2832" w:rsidRDefault="001C2832" w:rsidP="005920F4">
      <w:pPr>
        <w:numPr>
          <w:ilvl w:val="0"/>
          <w:numId w:val="22"/>
        </w:numPr>
        <w:jc w:val="both"/>
        <w:rPr>
          <w:sz w:val="24"/>
          <w:szCs w:val="24"/>
        </w:rPr>
      </w:pPr>
      <w:r w:rsidRPr="00CC0899">
        <w:rPr>
          <w:b/>
          <w:sz w:val="24"/>
          <w:szCs w:val="24"/>
        </w:rPr>
        <w:t>6</w:t>
      </w:r>
      <w:r>
        <w:rPr>
          <w:sz w:val="24"/>
          <w:szCs w:val="24"/>
        </w:rPr>
        <w:t xml:space="preserve"> </w:t>
      </w:r>
      <w:r w:rsidRPr="00CC0899">
        <w:rPr>
          <w:sz w:val="24"/>
          <w:szCs w:val="24"/>
        </w:rPr>
        <w:t xml:space="preserve">государственных (муниципальных) </w:t>
      </w:r>
      <w:r>
        <w:rPr>
          <w:sz w:val="24"/>
          <w:szCs w:val="24"/>
        </w:rPr>
        <w:t>унитарных предприятий</w:t>
      </w:r>
      <w:r w:rsidRPr="005E167B">
        <w:rPr>
          <w:sz w:val="24"/>
          <w:szCs w:val="24"/>
        </w:rPr>
        <w:t>.</w:t>
      </w:r>
    </w:p>
    <w:p w:rsidR="001C2832" w:rsidRPr="00CC0899" w:rsidRDefault="001C2832" w:rsidP="005920F4">
      <w:pPr>
        <w:numPr>
          <w:ilvl w:val="0"/>
          <w:numId w:val="21"/>
        </w:numPr>
        <w:ind w:left="426"/>
        <w:jc w:val="both"/>
        <w:rPr>
          <w:i/>
          <w:sz w:val="24"/>
          <w:szCs w:val="24"/>
        </w:rPr>
      </w:pPr>
      <w:r w:rsidRPr="00CC0899">
        <w:rPr>
          <w:b/>
          <w:i/>
          <w:sz w:val="24"/>
          <w:szCs w:val="24"/>
        </w:rPr>
        <w:t>Раздел 2 «Результаты деятельности субъекта бюджетной отчетности»</w:t>
      </w:r>
    </w:p>
    <w:p w:rsidR="001C2832" w:rsidRPr="005E167B" w:rsidRDefault="001C2832" w:rsidP="001C2832">
      <w:pPr>
        <w:ind w:firstLine="709"/>
        <w:jc w:val="both"/>
        <w:rPr>
          <w:sz w:val="24"/>
          <w:szCs w:val="24"/>
        </w:rPr>
      </w:pPr>
      <w:r w:rsidRPr="00696A6A">
        <w:rPr>
          <w:i/>
          <w:sz w:val="24"/>
          <w:szCs w:val="24"/>
        </w:rPr>
        <w:t>Согласно</w:t>
      </w:r>
      <w:r w:rsidRPr="00696A6A">
        <w:rPr>
          <w:i/>
          <w:sz w:val="28"/>
          <w:szCs w:val="28"/>
        </w:rPr>
        <w:t xml:space="preserve"> </w:t>
      </w:r>
      <w:r w:rsidRPr="00696A6A">
        <w:rPr>
          <w:i/>
          <w:sz w:val="24"/>
          <w:szCs w:val="24"/>
        </w:rPr>
        <w:t>раздела 2 ф.0503160 «Пояснительная записка»:</w:t>
      </w:r>
    </w:p>
    <w:p w:rsidR="001C2832" w:rsidRPr="005E167B" w:rsidRDefault="001C2832" w:rsidP="005920F4">
      <w:pPr>
        <w:numPr>
          <w:ilvl w:val="0"/>
          <w:numId w:val="23"/>
        </w:numPr>
        <w:ind w:left="426"/>
        <w:jc w:val="both"/>
        <w:rPr>
          <w:sz w:val="24"/>
          <w:szCs w:val="24"/>
        </w:rPr>
      </w:pPr>
      <w:r w:rsidRPr="005E167B">
        <w:rPr>
          <w:sz w:val="24"/>
          <w:szCs w:val="24"/>
        </w:rPr>
        <w:t xml:space="preserve">Финансовое управление в пределах своей компетенции создает нормативные и </w:t>
      </w:r>
      <w:r w:rsidRPr="005E167B">
        <w:rPr>
          <w:sz w:val="24"/>
          <w:szCs w:val="24"/>
        </w:rPr>
        <w:lastRenderedPageBreak/>
        <w:t>методологические основы для оптимизации действующих и вновь принимаемых расходных обязательств местного бюджета, необходимых для эффективной реализации полномочий и функций органов государственной власти;</w:t>
      </w:r>
    </w:p>
    <w:p w:rsidR="001C2832" w:rsidRPr="005E167B" w:rsidRDefault="001C2832" w:rsidP="005920F4">
      <w:pPr>
        <w:numPr>
          <w:ilvl w:val="0"/>
          <w:numId w:val="23"/>
        </w:numPr>
        <w:ind w:left="426"/>
        <w:jc w:val="both"/>
        <w:rPr>
          <w:sz w:val="24"/>
          <w:szCs w:val="24"/>
        </w:rPr>
      </w:pPr>
      <w:r w:rsidRPr="005E167B">
        <w:rPr>
          <w:sz w:val="24"/>
          <w:szCs w:val="24"/>
        </w:rPr>
        <w:t xml:space="preserve">Финансовое управление является уполномоченным органом по составлению годового отчета об исполнении консолидированного бюджета муниципального образования «Вяземский район» Смоленской области. Годовой отчет об исполнении бюджета муниципального образования составляется на основании </w:t>
      </w:r>
      <w:r>
        <w:rPr>
          <w:sz w:val="24"/>
          <w:szCs w:val="24"/>
        </w:rPr>
        <w:t xml:space="preserve">6 </w:t>
      </w:r>
      <w:r w:rsidRPr="005E167B">
        <w:rPr>
          <w:sz w:val="24"/>
          <w:szCs w:val="24"/>
        </w:rPr>
        <w:t>годовых отчетов главных распорядителей бюджетных средств;</w:t>
      </w:r>
    </w:p>
    <w:p w:rsidR="001C2832" w:rsidRPr="005E167B" w:rsidRDefault="001C2832" w:rsidP="005920F4">
      <w:pPr>
        <w:numPr>
          <w:ilvl w:val="0"/>
          <w:numId w:val="23"/>
        </w:numPr>
        <w:ind w:left="426"/>
        <w:jc w:val="both"/>
        <w:rPr>
          <w:sz w:val="24"/>
          <w:szCs w:val="24"/>
        </w:rPr>
      </w:pPr>
      <w:r w:rsidRPr="005E167B">
        <w:rPr>
          <w:sz w:val="24"/>
          <w:szCs w:val="24"/>
        </w:rPr>
        <w:t>с целью снижения расходов на обслуживание муниципального долга в 20</w:t>
      </w:r>
      <w:r>
        <w:rPr>
          <w:sz w:val="24"/>
          <w:szCs w:val="24"/>
        </w:rPr>
        <w:t>20</w:t>
      </w:r>
      <w:r w:rsidRPr="005E167B">
        <w:rPr>
          <w:sz w:val="24"/>
          <w:szCs w:val="24"/>
        </w:rPr>
        <w:t xml:space="preserve"> году проведены конкурсные процедуры на привлечение кредитов кредитных организаций;</w:t>
      </w:r>
    </w:p>
    <w:p w:rsidR="001C2832" w:rsidRPr="005E167B" w:rsidRDefault="001C2832" w:rsidP="005920F4">
      <w:pPr>
        <w:numPr>
          <w:ilvl w:val="0"/>
          <w:numId w:val="23"/>
        </w:numPr>
        <w:ind w:left="426"/>
        <w:jc w:val="both"/>
        <w:rPr>
          <w:sz w:val="24"/>
          <w:szCs w:val="24"/>
        </w:rPr>
      </w:pPr>
      <w:r w:rsidRPr="005E167B">
        <w:rPr>
          <w:sz w:val="24"/>
          <w:szCs w:val="24"/>
        </w:rPr>
        <w:t>проводился внутренний муниципальный финансовый контроль;</w:t>
      </w:r>
    </w:p>
    <w:p w:rsidR="001C2832" w:rsidRDefault="001C2832" w:rsidP="005920F4">
      <w:pPr>
        <w:numPr>
          <w:ilvl w:val="0"/>
          <w:numId w:val="23"/>
        </w:numPr>
        <w:ind w:left="426"/>
        <w:jc w:val="both"/>
        <w:rPr>
          <w:sz w:val="24"/>
          <w:szCs w:val="24"/>
        </w:rPr>
      </w:pPr>
      <w:r w:rsidRPr="00BF5889">
        <w:rPr>
          <w:sz w:val="24"/>
          <w:szCs w:val="24"/>
        </w:rPr>
        <w:t>повышение квалификации и переподготовка специалистов осуществлялась участием в вебинарах и онлайн-семинарах</w:t>
      </w:r>
      <w:r w:rsidR="009B486F">
        <w:rPr>
          <w:sz w:val="24"/>
          <w:szCs w:val="24"/>
        </w:rPr>
        <w:t>;</w:t>
      </w:r>
    </w:p>
    <w:p w:rsidR="009B486F" w:rsidRPr="005E167B" w:rsidRDefault="009B486F" w:rsidP="005920F4">
      <w:pPr>
        <w:numPr>
          <w:ilvl w:val="0"/>
          <w:numId w:val="23"/>
        </w:numPr>
        <w:ind w:left="426"/>
        <w:jc w:val="both"/>
        <w:rPr>
          <w:sz w:val="24"/>
          <w:szCs w:val="24"/>
        </w:rPr>
      </w:pPr>
      <w:r>
        <w:rPr>
          <w:sz w:val="24"/>
          <w:szCs w:val="24"/>
        </w:rPr>
        <w:t>главные распорядители, получатели бюджетных средств, казенные учреждения обеспечены основными фондами.</w:t>
      </w:r>
      <w:r w:rsidR="00B4195A">
        <w:rPr>
          <w:sz w:val="24"/>
          <w:szCs w:val="24"/>
        </w:rPr>
        <w:t xml:space="preserve"> Амортизация составляет 82% от балансовой стоимости. Материальные запасы поступают своевременно, в пределах необходимой потребности.</w:t>
      </w:r>
      <w:r>
        <w:rPr>
          <w:sz w:val="24"/>
          <w:szCs w:val="24"/>
        </w:rPr>
        <w:t xml:space="preserve">  </w:t>
      </w:r>
    </w:p>
    <w:p w:rsidR="001C2832" w:rsidRDefault="001C2832" w:rsidP="001C2832">
      <w:pPr>
        <w:ind w:firstLine="709"/>
        <w:jc w:val="both"/>
        <w:rPr>
          <w:b/>
          <w:sz w:val="24"/>
          <w:szCs w:val="24"/>
        </w:rPr>
      </w:pPr>
    </w:p>
    <w:p w:rsidR="001C2832" w:rsidRPr="00611C52" w:rsidRDefault="001C2832" w:rsidP="005920F4">
      <w:pPr>
        <w:numPr>
          <w:ilvl w:val="0"/>
          <w:numId w:val="21"/>
        </w:numPr>
        <w:ind w:left="284"/>
        <w:jc w:val="both"/>
        <w:rPr>
          <w:b/>
          <w:i/>
          <w:sz w:val="24"/>
          <w:szCs w:val="24"/>
        </w:rPr>
      </w:pPr>
      <w:r w:rsidRPr="00611C52">
        <w:rPr>
          <w:b/>
          <w:i/>
          <w:sz w:val="24"/>
          <w:szCs w:val="24"/>
        </w:rPr>
        <w:t>Раздел 3 «Анализ отчета об исполнении бюджета субъектом бюджетной отчетности»</w:t>
      </w:r>
    </w:p>
    <w:p w:rsidR="001C2832" w:rsidRPr="005E167B" w:rsidRDefault="001C2832" w:rsidP="001C2832">
      <w:pPr>
        <w:ind w:firstLine="709"/>
        <w:jc w:val="both"/>
        <w:rPr>
          <w:sz w:val="24"/>
          <w:szCs w:val="24"/>
        </w:rPr>
      </w:pPr>
      <w:r w:rsidRPr="005E167B">
        <w:rPr>
          <w:sz w:val="24"/>
          <w:szCs w:val="24"/>
        </w:rPr>
        <w:t>В Таблице №3 предоставлены сведения об исполнении текстовых статей закона (решения) о бюджете, результат исполнения и причины неисполнения.</w:t>
      </w:r>
    </w:p>
    <w:p w:rsidR="001C2832" w:rsidRDefault="001C2832" w:rsidP="001C2832">
      <w:pPr>
        <w:widowControl/>
        <w:ind w:firstLine="709"/>
        <w:jc w:val="both"/>
        <w:rPr>
          <w:rFonts w:eastAsia="Times New Roman"/>
          <w:bCs/>
          <w:sz w:val="24"/>
          <w:szCs w:val="24"/>
        </w:rPr>
      </w:pPr>
    </w:p>
    <w:p w:rsidR="001C2832" w:rsidRPr="002F2B73" w:rsidRDefault="001C2832" w:rsidP="001C2832">
      <w:pPr>
        <w:widowControl/>
        <w:autoSpaceDE/>
        <w:autoSpaceDN/>
        <w:adjustRightInd/>
        <w:ind w:firstLine="708"/>
        <w:jc w:val="center"/>
        <w:rPr>
          <w:rFonts w:eastAsia="Times New Roman"/>
          <w:b/>
          <w:bCs/>
          <w:i/>
          <w:sz w:val="24"/>
          <w:szCs w:val="24"/>
          <w:u w:val="single"/>
        </w:rPr>
      </w:pPr>
      <w:r w:rsidRPr="002F2B73">
        <w:rPr>
          <w:rFonts w:eastAsia="Times New Roman"/>
          <w:b/>
          <w:bCs/>
          <w:i/>
          <w:sz w:val="24"/>
          <w:szCs w:val="24"/>
          <w:u w:val="single"/>
        </w:rPr>
        <w:t>Анализ показателей бюджетной отчётности</w:t>
      </w:r>
    </w:p>
    <w:p w:rsidR="001C2832" w:rsidRPr="002F2B73" w:rsidRDefault="00AA19FB" w:rsidP="001C2832">
      <w:pPr>
        <w:widowControl/>
        <w:autoSpaceDE/>
        <w:autoSpaceDN/>
        <w:adjustRightInd/>
        <w:ind w:firstLine="708"/>
        <w:jc w:val="both"/>
        <w:rPr>
          <w:rFonts w:eastAsiaTheme="minorHAnsi"/>
          <w:sz w:val="24"/>
          <w:szCs w:val="24"/>
          <w:lang w:eastAsia="en-US"/>
        </w:rPr>
      </w:pPr>
      <w:r>
        <w:rPr>
          <w:rFonts w:eastAsia="Times New Roman"/>
          <w:sz w:val="24"/>
          <w:szCs w:val="24"/>
        </w:rPr>
        <w:t>Б</w:t>
      </w:r>
      <w:r w:rsidR="001C2832" w:rsidRPr="002F2B73">
        <w:rPr>
          <w:rFonts w:eastAsia="Times New Roman"/>
          <w:sz w:val="24"/>
          <w:szCs w:val="24"/>
        </w:rPr>
        <w:t xml:space="preserve">аланс </w:t>
      </w:r>
      <w:r w:rsidR="00B03ED7">
        <w:rPr>
          <w:rFonts w:eastAsia="Times New Roman"/>
          <w:sz w:val="24"/>
          <w:szCs w:val="24"/>
        </w:rPr>
        <w:t>исполнения бюджета</w:t>
      </w:r>
      <w:r w:rsidR="001C2832" w:rsidRPr="002F2B73">
        <w:rPr>
          <w:rFonts w:eastAsia="Times New Roman"/>
          <w:sz w:val="24"/>
          <w:szCs w:val="24"/>
        </w:rPr>
        <w:t xml:space="preserve"> (ф.05031</w:t>
      </w:r>
      <w:r w:rsidR="001C2832">
        <w:rPr>
          <w:rFonts w:eastAsia="Times New Roman"/>
          <w:sz w:val="24"/>
          <w:szCs w:val="24"/>
        </w:rPr>
        <w:t>2</w:t>
      </w:r>
      <w:r w:rsidR="001C2832" w:rsidRPr="002F2B73">
        <w:rPr>
          <w:rFonts w:eastAsia="Times New Roman"/>
          <w:sz w:val="24"/>
          <w:szCs w:val="24"/>
        </w:rPr>
        <w:t>0) сформирован по состоянию на 01.01.2021 года.</w:t>
      </w:r>
      <w:r w:rsidR="00B03ED7">
        <w:rPr>
          <w:rFonts w:eastAsia="Times New Roman"/>
          <w:sz w:val="24"/>
          <w:szCs w:val="24"/>
        </w:rPr>
        <w:t xml:space="preserve"> </w:t>
      </w:r>
      <w:r w:rsidR="001C2832" w:rsidRPr="002F2B73">
        <w:rPr>
          <w:rFonts w:eastAsia="Times New Roman"/>
          <w:sz w:val="24"/>
          <w:szCs w:val="24"/>
        </w:rPr>
        <w:t>Проверка показателей ф.</w:t>
      </w:r>
      <w:r w:rsidR="009462EB">
        <w:rPr>
          <w:rFonts w:eastAsia="Times New Roman"/>
          <w:sz w:val="24"/>
          <w:szCs w:val="24"/>
        </w:rPr>
        <w:t>0503120</w:t>
      </w:r>
      <w:r w:rsidR="001C2832" w:rsidRPr="002F2B73">
        <w:rPr>
          <w:rFonts w:eastAsia="Times New Roman"/>
          <w:sz w:val="24"/>
          <w:szCs w:val="24"/>
        </w:rPr>
        <w:t xml:space="preserve"> «Баланс </w:t>
      </w:r>
      <w:r w:rsidR="001C2832">
        <w:rPr>
          <w:rFonts w:eastAsia="Times New Roman"/>
          <w:sz w:val="24"/>
          <w:szCs w:val="24"/>
        </w:rPr>
        <w:t>исполнения</w:t>
      </w:r>
      <w:r w:rsidR="001C2832" w:rsidRPr="002F2B73">
        <w:rPr>
          <w:rFonts w:eastAsia="Times New Roman"/>
          <w:sz w:val="24"/>
          <w:szCs w:val="24"/>
        </w:rPr>
        <w:t xml:space="preserve"> бюджета»</w:t>
      </w:r>
      <w:r w:rsidR="001C2832">
        <w:rPr>
          <w:rFonts w:eastAsia="Times New Roman"/>
          <w:sz w:val="24"/>
          <w:szCs w:val="24"/>
        </w:rPr>
        <w:t xml:space="preserve"> на 1 января 2021 года</w:t>
      </w:r>
      <w:r w:rsidR="001C2832" w:rsidRPr="002F2B73">
        <w:rPr>
          <w:rFonts w:eastAsia="Times New Roman"/>
          <w:sz w:val="24"/>
          <w:szCs w:val="24"/>
        </w:rPr>
        <w:t xml:space="preserve"> показала, что все данные этой формы соответствуют показателям следующих форм отчётности:</w:t>
      </w:r>
    </w:p>
    <w:p w:rsidR="001C2832" w:rsidRPr="002F2B73" w:rsidRDefault="001C2832" w:rsidP="005920F4">
      <w:pPr>
        <w:widowControl/>
        <w:numPr>
          <w:ilvl w:val="0"/>
          <w:numId w:val="24"/>
        </w:numPr>
        <w:autoSpaceDE/>
        <w:autoSpaceDN/>
        <w:adjustRightInd/>
        <w:spacing w:after="160" w:line="259" w:lineRule="auto"/>
        <w:ind w:left="426"/>
        <w:contextualSpacing/>
        <w:jc w:val="both"/>
        <w:rPr>
          <w:rFonts w:eastAsia="Times New Roman"/>
          <w:sz w:val="24"/>
          <w:szCs w:val="24"/>
        </w:rPr>
      </w:pPr>
      <w:r w:rsidRPr="002F2B73">
        <w:rPr>
          <w:rFonts w:eastAsia="Times New Roman"/>
          <w:sz w:val="24"/>
          <w:szCs w:val="24"/>
        </w:rPr>
        <w:t>отчёту о финансовых результатах деятельности (ф.0503121);</w:t>
      </w:r>
    </w:p>
    <w:p w:rsidR="001C2832" w:rsidRPr="002F2B73" w:rsidRDefault="001C2832" w:rsidP="005920F4">
      <w:pPr>
        <w:widowControl/>
        <w:numPr>
          <w:ilvl w:val="0"/>
          <w:numId w:val="24"/>
        </w:numPr>
        <w:autoSpaceDE/>
        <w:autoSpaceDN/>
        <w:adjustRightInd/>
        <w:spacing w:after="160" w:line="259" w:lineRule="auto"/>
        <w:ind w:left="426"/>
        <w:contextualSpacing/>
        <w:jc w:val="both"/>
        <w:rPr>
          <w:rFonts w:eastAsiaTheme="minorHAnsi"/>
          <w:sz w:val="24"/>
          <w:szCs w:val="24"/>
          <w:lang w:eastAsia="en-US"/>
        </w:rPr>
      </w:pPr>
      <w:r w:rsidRPr="002F2B73">
        <w:rPr>
          <w:rFonts w:eastAsia="Times New Roman"/>
          <w:sz w:val="24"/>
          <w:szCs w:val="24"/>
        </w:rPr>
        <w:t>сведениям о движении нефинансовых активов (ф.0503168);</w:t>
      </w:r>
    </w:p>
    <w:p w:rsidR="001C2832" w:rsidRPr="002F2B73" w:rsidRDefault="001C2832" w:rsidP="005920F4">
      <w:pPr>
        <w:widowControl/>
        <w:numPr>
          <w:ilvl w:val="0"/>
          <w:numId w:val="24"/>
        </w:numPr>
        <w:autoSpaceDE/>
        <w:autoSpaceDN/>
        <w:adjustRightInd/>
        <w:spacing w:after="160" w:line="259" w:lineRule="auto"/>
        <w:ind w:left="426"/>
        <w:contextualSpacing/>
        <w:jc w:val="both"/>
        <w:rPr>
          <w:rFonts w:eastAsia="Times New Roman"/>
          <w:sz w:val="24"/>
          <w:szCs w:val="24"/>
        </w:rPr>
      </w:pPr>
      <w:r w:rsidRPr="002F2B73">
        <w:rPr>
          <w:rFonts w:eastAsia="Times New Roman"/>
          <w:sz w:val="24"/>
          <w:szCs w:val="24"/>
        </w:rPr>
        <w:t>сведениям по дебиторской и кредиторской задолженности (ф.0503169).</w:t>
      </w:r>
    </w:p>
    <w:p w:rsidR="001C2832" w:rsidRPr="002F2B73" w:rsidRDefault="001C2832" w:rsidP="001C2832">
      <w:pPr>
        <w:widowControl/>
        <w:autoSpaceDE/>
        <w:autoSpaceDN/>
        <w:adjustRightInd/>
        <w:ind w:firstLine="720"/>
        <w:contextualSpacing/>
        <w:jc w:val="both"/>
        <w:rPr>
          <w:rFonts w:eastAsiaTheme="minorHAnsi"/>
          <w:sz w:val="24"/>
          <w:szCs w:val="24"/>
          <w:lang w:eastAsia="en-US"/>
        </w:rPr>
      </w:pPr>
      <w:r w:rsidRPr="002F2B73">
        <w:rPr>
          <w:rFonts w:eastAsiaTheme="minorHAnsi"/>
          <w:sz w:val="24"/>
          <w:szCs w:val="24"/>
          <w:lang w:eastAsia="en-US"/>
        </w:rPr>
        <w:t>Согласно п.п.12-19 Инструкции №191н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w:t>
      </w:r>
      <w:r>
        <w:rPr>
          <w:rFonts w:eastAsiaTheme="minorHAnsi"/>
          <w:sz w:val="24"/>
          <w:szCs w:val="24"/>
          <w:lang w:eastAsia="en-US"/>
        </w:rPr>
        <w:t>2</w:t>
      </w:r>
      <w:r w:rsidRPr="002F2B73">
        <w:rPr>
          <w:rFonts w:eastAsiaTheme="minorHAnsi"/>
          <w:sz w:val="24"/>
          <w:szCs w:val="24"/>
          <w:lang w:eastAsia="en-US"/>
        </w:rPr>
        <w:t>0) сформирован в составе годовой отчетности по состоянию на 1 января 2021 года. Баланс (ф.05031</w:t>
      </w:r>
      <w:r>
        <w:rPr>
          <w:rFonts w:eastAsiaTheme="minorHAnsi"/>
          <w:sz w:val="24"/>
          <w:szCs w:val="24"/>
          <w:lang w:eastAsia="en-US"/>
        </w:rPr>
        <w:t>2</w:t>
      </w:r>
      <w:r w:rsidRPr="002F2B73">
        <w:rPr>
          <w:rFonts w:eastAsiaTheme="minorHAnsi"/>
          <w:sz w:val="24"/>
          <w:szCs w:val="24"/>
          <w:lang w:eastAsia="en-US"/>
        </w:rPr>
        <w:t>0) составлен из двух частей: актива и пассива итоги которых равны.</w:t>
      </w:r>
    </w:p>
    <w:p w:rsidR="001C2832" w:rsidRPr="002F2B73" w:rsidRDefault="001C2832" w:rsidP="001C2832">
      <w:pPr>
        <w:widowControl/>
        <w:autoSpaceDE/>
        <w:autoSpaceDN/>
        <w:adjustRightInd/>
        <w:ind w:firstLine="720"/>
        <w:contextualSpacing/>
        <w:jc w:val="both"/>
        <w:rPr>
          <w:rFonts w:eastAsiaTheme="minorHAnsi"/>
          <w:sz w:val="24"/>
          <w:szCs w:val="24"/>
          <w:lang w:eastAsia="en-US"/>
        </w:rPr>
      </w:pPr>
      <w:r w:rsidRPr="002F2B73">
        <w:rPr>
          <w:rFonts w:eastAsiaTheme="minorHAnsi"/>
          <w:sz w:val="24"/>
          <w:szCs w:val="24"/>
          <w:lang w:eastAsia="en-US"/>
        </w:rPr>
        <w:t>В составе Баланса (ф.05031</w:t>
      </w:r>
      <w:r>
        <w:rPr>
          <w:rFonts w:eastAsiaTheme="minorHAnsi"/>
          <w:sz w:val="24"/>
          <w:szCs w:val="24"/>
          <w:lang w:eastAsia="en-US"/>
        </w:rPr>
        <w:t>2</w:t>
      </w:r>
      <w:r w:rsidRPr="002F2B73">
        <w:rPr>
          <w:rFonts w:eastAsiaTheme="minorHAnsi"/>
          <w:sz w:val="24"/>
          <w:szCs w:val="24"/>
          <w:lang w:eastAsia="en-US"/>
        </w:rPr>
        <w:t>0) сформирована Справка о наличии имущества и обязательств на забалансовых счетах.</w:t>
      </w:r>
    </w:p>
    <w:p w:rsidR="001C2832" w:rsidRPr="002F2B73" w:rsidRDefault="001C2832" w:rsidP="001C2832">
      <w:pPr>
        <w:widowControl/>
        <w:autoSpaceDE/>
        <w:autoSpaceDN/>
        <w:adjustRightInd/>
        <w:ind w:firstLine="720"/>
        <w:contextualSpacing/>
        <w:jc w:val="both"/>
        <w:rPr>
          <w:rFonts w:eastAsiaTheme="minorHAnsi"/>
          <w:sz w:val="24"/>
          <w:szCs w:val="24"/>
          <w:lang w:eastAsia="en-US"/>
        </w:rPr>
      </w:pPr>
      <w:r w:rsidRPr="002F2B73">
        <w:rPr>
          <w:rFonts w:eastAsiaTheme="minorHAnsi"/>
          <w:sz w:val="24"/>
          <w:szCs w:val="24"/>
          <w:lang w:eastAsia="en-US"/>
        </w:rPr>
        <w:t>Заполнение ф.05031</w:t>
      </w:r>
      <w:r>
        <w:rPr>
          <w:rFonts w:eastAsiaTheme="minorHAnsi"/>
          <w:sz w:val="24"/>
          <w:szCs w:val="24"/>
          <w:lang w:eastAsia="en-US"/>
        </w:rPr>
        <w:t>2</w:t>
      </w:r>
      <w:r w:rsidRPr="002F2B73">
        <w:rPr>
          <w:rFonts w:eastAsiaTheme="minorHAnsi"/>
          <w:sz w:val="24"/>
          <w:szCs w:val="24"/>
          <w:lang w:eastAsia="en-US"/>
        </w:rPr>
        <w:t>0 проверено на правильность отраженных в нем показателей Так, следует отметить, что соблюдается равенство данных по графам 3,4,5,6,7,8 строки 350 и по тем же графам строки 700.</w:t>
      </w:r>
    </w:p>
    <w:p w:rsidR="001C2832" w:rsidRDefault="001C2832" w:rsidP="001C2832">
      <w:pPr>
        <w:widowControl/>
        <w:autoSpaceDE/>
        <w:autoSpaceDN/>
        <w:adjustRightInd/>
        <w:ind w:firstLine="720"/>
        <w:contextualSpacing/>
        <w:jc w:val="both"/>
        <w:rPr>
          <w:rFonts w:eastAsiaTheme="minorHAnsi"/>
          <w:sz w:val="24"/>
          <w:szCs w:val="24"/>
          <w:lang w:eastAsia="en-US"/>
        </w:rPr>
      </w:pPr>
    </w:p>
    <w:p w:rsidR="00AA19FB" w:rsidRDefault="00AA19FB" w:rsidP="001C2832">
      <w:pPr>
        <w:widowControl/>
        <w:autoSpaceDE/>
        <w:autoSpaceDN/>
        <w:adjustRightInd/>
        <w:ind w:firstLine="720"/>
        <w:contextualSpacing/>
        <w:jc w:val="both"/>
        <w:rPr>
          <w:rFonts w:eastAsiaTheme="minorHAnsi"/>
          <w:sz w:val="24"/>
          <w:szCs w:val="24"/>
          <w:lang w:eastAsia="en-US"/>
        </w:rPr>
      </w:pPr>
      <w:r w:rsidRPr="00AA19FB">
        <w:rPr>
          <w:rFonts w:eastAsiaTheme="minorHAnsi"/>
          <w:sz w:val="24"/>
          <w:szCs w:val="24"/>
          <w:lang w:eastAsia="en-US"/>
        </w:rPr>
        <w:t>В</w:t>
      </w:r>
      <w:r>
        <w:rPr>
          <w:rFonts w:eastAsiaTheme="minorHAnsi"/>
          <w:sz w:val="24"/>
          <w:szCs w:val="24"/>
          <w:lang w:eastAsia="en-US"/>
        </w:rPr>
        <w:t xml:space="preserve"> балансе исполнения бюджета (ф.</w:t>
      </w:r>
      <w:r w:rsidRPr="00AA19FB">
        <w:rPr>
          <w:rFonts w:eastAsiaTheme="minorHAnsi"/>
          <w:sz w:val="24"/>
          <w:szCs w:val="24"/>
          <w:lang w:eastAsia="en-US"/>
        </w:rPr>
        <w:t xml:space="preserve">0503120) отражены показатели в части бюджетной деятельности и средств во временном распоряжении. Средства во временном распоряжении </w:t>
      </w:r>
      <w:r>
        <w:rPr>
          <w:rFonts w:eastAsiaTheme="minorHAnsi"/>
          <w:sz w:val="24"/>
          <w:szCs w:val="24"/>
          <w:lang w:eastAsia="en-US"/>
        </w:rPr>
        <w:t>(030401000) на конец отчетного года составляют</w:t>
      </w:r>
      <w:r w:rsidRPr="00AA19FB">
        <w:rPr>
          <w:rFonts w:eastAsiaTheme="minorHAnsi"/>
          <w:sz w:val="24"/>
          <w:szCs w:val="24"/>
          <w:lang w:eastAsia="en-US"/>
        </w:rPr>
        <w:t xml:space="preserve"> </w:t>
      </w:r>
      <w:r>
        <w:rPr>
          <w:rFonts w:eastAsiaTheme="minorHAnsi"/>
          <w:b/>
          <w:sz w:val="24"/>
          <w:szCs w:val="24"/>
          <w:lang w:eastAsia="en-US"/>
        </w:rPr>
        <w:t>1 488,2</w:t>
      </w:r>
      <w:r w:rsidRPr="00AA19FB">
        <w:rPr>
          <w:rFonts w:eastAsiaTheme="minorHAnsi"/>
          <w:sz w:val="24"/>
          <w:szCs w:val="24"/>
          <w:lang w:eastAsia="en-US"/>
        </w:rPr>
        <w:t xml:space="preserve"> тыс.руб</w:t>
      </w:r>
      <w:r>
        <w:rPr>
          <w:rFonts w:eastAsiaTheme="minorHAnsi"/>
          <w:sz w:val="24"/>
          <w:szCs w:val="24"/>
          <w:lang w:eastAsia="en-US"/>
        </w:rPr>
        <w:t>лей</w:t>
      </w:r>
      <w:r w:rsidRPr="00AA19FB">
        <w:rPr>
          <w:rFonts w:eastAsiaTheme="minorHAnsi"/>
          <w:sz w:val="24"/>
          <w:szCs w:val="24"/>
          <w:lang w:eastAsia="en-US"/>
        </w:rPr>
        <w:t>. Показатели баланса на конец отчетного периода указаны с учетом проведенных при завершении финансового года заключительных оборотов по счетам бюджетного учета.</w:t>
      </w:r>
    </w:p>
    <w:p w:rsidR="00AA19FB" w:rsidRDefault="00AA19FB" w:rsidP="001C2832">
      <w:pPr>
        <w:widowControl/>
        <w:autoSpaceDE/>
        <w:autoSpaceDN/>
        <w:adjustRightInd/>
        <w:ind w:firstLine="720"/>
        <w:contextualSpacing/>
        <w:jc w:val="both"/>
        <w:rPr>
          <w:rFonts w:eastAsiaTheme="minorHAnsi"/>
          <w:sz w:val="24"/>
          <w:szCs w:val="24"/>
          <w:lang w:eastAsia="en-US"/>
        </w:rPr>
      </w:pPr>
      <w:r w:rsidRPr="00AA19FB">
        <w:rPr>
          <w:rFonts w:eastAsiaTheme="minorHAnsi"/>
          <w:sz w:val="24"/>
          <w:szCs w:val="24"/>
          <w:lang w:eastAsia="en-US"/>
        </w:rPr>
        <w:t>По состоянию на 01.01.202</w:t>
      </w:r>
      <w:r>
        <w:rPr>
          <w:rFonts w:eastAsiaTheme="minorHAnsi"/>
          <w:sz w:val="24"/>
          <w:szCs w:val="24"/>
          <w:lang w:eastAsia="en-US"/>
        </w:rPr>
        <w:t>1</w:t>
      </w:r>
      <w:r w:rsidRPr="00AA19FB">
        <w:rPr>
          <w:rFonts w:eastAsiaTheme="minorHAnsi"/>
          <w:sz w:val="24"/>
          <w:szCs w:val="24"/>
          <w:lang w:eastAsia="en-US"/>
        </w:rPr>
        <w:t xml:space="preserve"> года нефинансовые активы, в части бюджетной деятельности, отражены в размере </w:t>
      </w:r>
      <w:r w:rsidR="00890500">
        <w:rPr>
          <w:rFonts w:eastAsiaTheme="minorHAnsi"/>
          <w:b/>
          <w:sz w:val="24"/>
          <w:szCs w:val="24"/>
          <w:lang w:eastAsia="en-US"/>
        </w:rPr>
        <w:t>347 103,5</w:t>
      </w:r>
      <w:r w:rsidR="006B0045">
        <w:rPr>
          <w:rFonts w:eastAsiaTheme="minorHAnsi"/>
          <w:sz w:val="24"/>
          <w:szCs w:val="24"/>
          <w:lang w:eastAsia="en-US"/>
        </w:rPr>
        <w:t xml:space="preserve"> тыс.</w:t>
      </w:r>
      <w:r w:rsidRPr="00AA19FB">
        <w:rPr>
          <w:rFonts w:eastAsiaTheme="minorHAnsi"/>
          <w:sz w:val="24"/>
          <w:szCs w:val="24"/>
          <w:lang w:eastAsia="en-US"/>
        </w:rPr>
        <w:t xml:space="preserve">рублей и состоят из числящихся по бюджетному учету основных средств, остаточная стоимость которых составляет </w:t>
      </w:r>
      <w:r>
        <w:rPr>
          <w:rFonts w:eastAsiaTheme="minorHAnsi"/>
          <w:b/>
          <w:sz w:val="24"/>
          <w:szCs w:val="24"/>
          <w:lang w:eastAsia="en-US"/>
        </w:rPr>
        <w:t>12</w:t>
      </w:r>
      <w:r w:rsidR="006B0045">
        <w:rPr>
          <w:rFonts w:eastAsiaTheme="minorHAnsi"/>
          <w:b/>
          <w:sz w:val="24"/>
          <w:szCs w:val="24"/>
          <w:lang w:eastAsia="en-US"/>
        </w:rPr>
        <w:t xml:space="preserve"> </w:t>
      </w:r>
      <w:r>
        <w:rPr>
          <w:rFonts w:eastAsiaTheme="minorHAnsi"/>
          <w:b/>
          <w:sz w:val="24"/>
          <w:szCs w:val="24"/>
          <w:lang w:eastAsia="en-US"/>
        </w:rPr>
        <w:t>196,7</w:t>
      </w:r>
      <w:r w:rsidRPr="00AA19FB">
        <w:rPr>
          <w:rFonts w:eastAsiaTheme="minorHAnsi"/>
          <w:sz w:val="24"/>
          <w:szCs w:val="24"/>
          <w:lang w:eastAsia="en-US"/>
        </w:rPr>
        <w:t xml:space="preserve"> </w:t>
      </w:r>
      <w:r w:rsidRPr="00AA19FB">
        <w:rPr>
          <w:rFonts w:eastAsiaTheme="minorHAnsi"/>
          <w:sz w:val="24"/>
          <w:szCs w:val="24"/>
          <w:lang w:eastAsia="en-US"/>
        </w:rPr>
        <w:lastRenderedPageBreak/>
        <w:t xml:space="preserve">тыс. рублей, непроизведенных активов в размере </w:t>
      </w:r>
      <w:r>
        <w:rPr>
          <w:rFonts w:eastAsiaTheme="minorHAnsi"/>
          <w:b/>
          <w:sz w:val="24"/>
          <w:szCs w:val="24"/>
          <w:lang w:eastAsia="en-US"/>
        </w:rPr>
        <w:t>2 010,3</w:t>
      </w:r>
      <w:r>
        <w:rPr>
          <w:rFonts w:eastAsiaTheme="minorHAnsi"/>
          <w:sz w:val="24"/>
          <w:szCs w:val="24"/>
          <w:lang w:eastAsia="en-US"/>
        </w:rPr>
        <w:t xml:space="preserve"> тыс.</w:t>
      </w:r>
      <w:r w:rsidRPr="00AA19FB">
        <w:rPr>
          <w:rFonts w:eastAsiaTheme="minorHAnsi"/>
          <w:sz w:val="24"/>
          <w:szCs w:val="24"/>
          <w:lang w:eastAsia="en-US"/>
        </w:rPr>
        <w:t xml:space="preserve">рублей, материальных запасов в размере </w:t>
      </w:r>
      <w:r>
        <w:rPr>
          <w:rFonts w:eastAsiaTheme="minorHAnsi"/>
          <w:b/>
          <w:sz w:val="24"/>
          <w:szCs w:val="24"/>
          <w:lang w:eastAsia="en-US"/>
        </w:rPr>
        <w:t>3 199,7</w:t>
      </w:r>
      <w:r w:rsidRPr="00AA19FB">
        <w:rPr>
          <w:rFonts w:eastAsiaTheme="minorHAnsi"/>
          <w:sz w:val="24"/>
          <w:szCs w:val="24"/>
          <w:lang w:eastAsia="en-US"/>
        </w:rPr>
        <w:t xml:space="preserve"> тыс.рублей, вложений в нефинансовые активы в размере </w:t>
      </w:r>
      <w:r>
        <w:rPr>
          <w:rFonts w:eastAsiaTheme="minorHAnsi"/>
          <w:b/>
          <w:sz w:val="24"/>
          <w:szCs w:val="24"/>
          <w:lang w:eastAsia="en-US"/>
        </w:rPr>
        <w:t>7 787,0</w:t>
      </w:r>
      <w:r>
        <w:rPr>
          <w:rFonts w:eastAsiaTheme="minorHAnsi"/>
          <w:sz w:val="24"/>
          <w:szCs w:val="24"/>
          <w:lang w:eastAsia="en-US"/>
        </w:rPr>
        <w:t xml:space="preserve"> тыс.</w:t>
      </w:r>
      <w:r w:rsidRPr="00AA19FB">
        <w:rPr>
          <w:rFonts w:eastAsiaTheme="minorHAnsi"/>
          <w:sz w:val="24"/>
          <w:szCs w:val="24"/>
          <w:lang w:eastAsia="en-US"/>
        </w:rPr>
        <w:t xml:space="preserve">рублей, нефинансовых активов имущества казны (остаточная стоимость) в размере </w:t>
      </w:r>
      <w:r>
        <w:rPr>
          <w:rFonts w:eastAsiaTheme="minorHAnsi"/>
          <w:b/>
          <w:sz w:val="24"/>
          <w:szCs w:val="24"/>
          <w:lang w:eastAsia="en-US"/>
        </w:rPr>
        <w:t>321 824,1</w:t>
      </w:r>
      <w:r w:rsidRPr="00AA19FB">
        <w:rPr>
          <w:rFonts w:eastAsiaTheme="minorHAnsi"/>
          <w:sz w:val="24"/>
          <w:szCs w:val="24"/>
          <w:lang w:eastAsia="en-US"/>
        </w:rPr>
        <w:t xml:space="preserve"> тыс.рублей, расходов будущих периодов – </w:t>
      </w:r>
      <w:r w:rsidRPr="00AA19FB">
        <w:rPr>
          <w:rFonts w:eastAsiaTheme="minorHAnsi"/>
          <w:b/>
          <w:sz w:val="24"/>
          <w:szCs w:val="24"/>
          <w:lang w:eastAsia="en-US"/>
        </w:rPr>
        <w:t>85,7</w:t>
      </w:r>
      <w:r>
        <w:rPr>
          <w:rFonts w:eastAsiaTheme="minorHAnsi"/>
          <w:sz w:val="24"/>
          <w:szCs w:val="24"/>
          <w:lang w:eastAsia="en-US"/>
        </w:rPr>
        <w:t xml:space="preserve"> тыс.</w:t>
      </w:r>
      <w:r w:rsidRPr="00AA19FB">
        <w:rPr>
          <w:rFonts w:eastAsiaTheme="minorHAnsi"/>
          <w:sz w:val="24"/>
          <w:szCs w:val="24"/>
          <w:lang w:eastAsia="en-US"/>
        </w:rPr>
        <w:t>рублей.</w:t>
      </w:r>
    </w:p>
    <w:p w:rsidR="001C2832" w:rsidRDefault="001C2832" w:rsidP="001C2832">
      <w:pPr>
        <w:widowControl/>
        <w:autoSpaceDE/>
        <w:autoSpaceDN/>
        <w:adjustRightInd/>
        <w:ind w:firstLine="720"/>
        <w:contextualSpacing/>
        <w:jc w:val="both"/>
        <w:rPr>
          <w:rFonts w:eastAsiaTheme="minorHAnsi"/>
          <w:sz w:val="24"/>
          <w:szCs w:val="24"/>
          <w:lang w:eastAsia="en-US"/>
        </w:rPr>
      </w:pPr>
      <w:r w:rsidRPr="002F2B73">
        <w:rPr>
          <w:rFonts w:eastAsiaTheme="minorHAnsi"/>
          <w:sz w:val="24"/>
          <w:szCs w:val="24"/>
          <w:lang w:eastAsia="en-US"/>
        </w:rPr>
        <w:t xml:space="preserve">В Балансе (ф.0503120) по строке </w:t>
      </w:r>
      <w:r>
        <w:rPr>
          <w:rFonts w:eastAsiaTheme="minorHAnsi"/>
          <w:sz w:val="24"/>
          <w:szCs w:val="24"/>
          <w:lang w:eastAsia="en-US"/>
        </w:rPr>
        <w:t>160</w:t>
      </w:r>
      <w:r w:rsidRPr="002F2B73">
        <w:rPr>
          <w:rFonts w:eastAsiaTheme="minorHAnsi"/>
          <w:sz w:val="24"/>
          <w:szCs w:val="24"/>
          <w:lang w:eastAsia="en-US"/>
        </w:rPr>
        <w:t xml:space="preserve"> отражены </w:t>
      </w:r>
      <w:r>
        <w:rPr>
          <w:rFonts w:eastAsiaTheme="minorHAnsi"/>
          <w:sz w:val="24"/>
          <w:szCs w:val="24"/>
          <w:lang w:eastAsia="en-US"/>
        </w:rPr>
        <w:t>сведения о расходах</w:t>
      </w:r>
      <w:r w:rsidRPr="002F2B73">
        <w:rPr>
          <w:rFonts w:eastAsiaTheme="minorHAnsi"/>
          <w:sz w:val="24"/>
          <w:szCs w:val="24"/>
          <w:lang w:eastAsia="en-US"/>
        </w:rPr>
        <w:t xml:space="preserve"> будущих периодов</w:t>
      </w:r>
      <w:r>
        <w:rPr>
          <w:rFonts w:eastAsiaTheme="minorHAnsi"/>
          <w:sz w:val="24"/>
          <w:szCs w:val="24"/>
          <w:lang w:eastAsia="en-US"/>
        </w:rPr>
        <w:t xml:space="preserve"> (счет 04015000 – расходы по капитальному ремонту, расходы на подписку, страхование автомобилей, начислены расходы будущих периодов по арендным платежам по договорам безвозмездной операционной аренды)</w:t>
      </w:r>
      <w:r w:rsidRPr="002F2B73">
        <w:rPr>
          <w:rFonts w:eastAsiaTheme="minorHAnsi"/>
          <w:sz w:val="24"/>
          <w:szCs w:val="24"/>
          <w:lang w:eastAsia="en-US"/>
        </w:rPr>
        <w:t xml:space="preserve">, которые составляли по состоянию на 01.01.2020 года </w:t>
      </w:r>
      <w:r>
        <w:rPr>
          <w:rFonts w:eastAsiaTheme="minorHAnsi"/>
          <w:b/>
          <w:sz w:val="24"/>
          <w:szCs w:val="24"/>
          <w:lang w:eastAsia="en-US"/>
        </w:rPr>
        <w:t>135,4</w:t>
      </w:r>
      <w:r w:rsidRPr="002F2B73">
        <w:rPr>
          <w:rFonts w:eastAsiaTheme="minorHAnsi"/>
          <w:sz w:val="24"/>
          <w:szCs w:val="24"/>
          <w:lang w:eastAsia="en-US"/>
        </w:rPr>
        <w:t xml:space="preserve"> тыс.рублей, а по состоянию на 01.01.2021 года составили </w:t>
      </w:r>
      <w:r>
        <w:rPr>
          <w:rFonts w:eastAsiaTheme="minorHAnsi"/>
          <w:b/>
          <w:sz w:val="24"/>
          <w:szCs w:val="24"/>
          <w:lang w:eastAsia="en-US"/>
        </w:rPr>
        <w:t>85,7</w:t>
      </w:r>
      <w:r w:rsidRPr="002F2B73">
        <w:rPr>
          <w:rFonts w:eastAsiaTheme="minorHAnsi"/>
          <w:sz w:val="24"/>
          <w:szCs w:val="24"/>
          <w:lang w:eastAsia="en-US"/>
        </w:rPr>
        <w:t xml:space="preserve"> тыс.рублей. </w:t>
      </w:r>
      <w:r w:rsidRPr="00E522B7">
        <w:rPr>
          <w:rFonts w:eastAsiaTheme="minorHAnsi"/>
          <w:i/>
          <w:sz w:val="24"/>
          <w:szCs w:val="24"/>
          <w:lang w:eastAsia="en-US"/>
        </w:rPr>
        <w:t>Данные показатели отражены в разделе 4 «Анализ показателей бухгалтерской отчетности субъекта бюджетной отчетности» Пояснительный записки (ф.0503160) в текстовой форме.</w:t>
      </w:r>
    </w:p>
    <w:p w:rsidR="001C2832" w:rsidRDefault="001C2832" w:rsidP="001C2832">
      <w:pPr>
        <w:widowControl/>
        <w:autoSpaceDE/>
        <w:autoSpaceDN/>
        <w:adjustRightInd/>
        <w:ind w:firstLine="720"/>
        <w:contextualSpacing/>
        <w:jc w:val="both"/>
        <w:rPr>
          <w:rFonts w:eastAsiaTheme="minorHAnsi"/>
          <w:sz w:val="24"/>
          <w:szCs w:val="24"/>
          <w:lang w:eastAsia="en-US"/>
        </w:rPr>
      </w:pPr>
      <w:r w:rsidRPr="002F2B73">
        <w:rPr>
          <w:rFonts w:eastAsiaTheme="minorHAnsi"/>
          <w:sz w:val="24"/>
          <w:szCs w:val="24"/>
          <w:lang w:eastAsia="en-US"/>
        </w:rPr>
        <w:t>В Балансе (ф.05031</w:t>
      </w:r>
      <w:r>
        <w:rPr>
          <w:rFonts w:eastAsiaTheme="minorHAnsi"/>
          <w:sz w:val="24"/>
          <w:szCs w:val="24"/>
          <w:lang w:eastAsia="en-US"/>
        </w:rPr>
        <w:t>2</w:t>
      </w:r>
      <w:r w:rsidRPr="002F2B73">
        <w:rPr>
          <w:rFonts w:eastAsiaTheme="minorHAnsi"/>
          <w:sz w:val="24"/>
          <w:szCs w:val="24"/>
          <w:lang w:eastAsia="en-US"/>
        </w:rPr>
        <w:t>0) по строке 510 отражены начисленные доходы будущих периодов</w:t>
      </w:r>
      <w:r>
        <w:rPr>
          <w:rFonts w:eastAsiaTheme="minorHAnsi"/>
          <w:sz w:val="24"/>
          <w:szCs w:val="24"/>
          <w:lang w:eastAsia="en-US"/>
        </w:rPr>
        <w:t xml:space="preserve"> (счет 04014000)</w:t>
      </w:r>
      <w:r w:rsidRPr="002F2B73">
        <w:rPr>
          <w:rFonts w:eastAsiaTheme="minorHAnsi"/>
          <w:sz w:val="24"/>
          <w:szCs w:val="24"/>
          <w:lang w:eastAsia="en-US"/>
        </w:rPr>
        <w:t xml:space="preserve">, которые составляли по состоянию на 01.01.2020 года </w:t>
      </w:r>
      <w:r>
        <w:rPr>
          <w:rFonts w:eastAsiaTheme="minorHAnsi"/>
          <w:b/>
          <w:sz w:val="24"/>
          <w:szCs w:val="24"/>
          <w:lang w:eastAsia="en-US"/>
        </w:rPr>
        <w:t>2 249 406,8</w:t>
      </w:r>
      <w:r w:rsidRPr="002F2B73">
        <w:rPr>
          <w:rFonts w:eastAsiaTheme="minorHAnsi"/>
          <w:sz w:val="24"/>
          <w:szCs w:val="24"/>
          <w:lang w:eastAsia="en-US"/>
        </w:rPr>
        <w:t xml:space="preserve"> тыс.рублей, а по состоянию на 01.01.2021 года составили </w:t>
      </w:r>
      <w:r>
        <w:rPr>
          <w:rFonts w:eastAsiaTheme="minorHAnsi"/>
          <w:b/>
          <w:sz w:val="24"/>
          <w:szCs w:val="24"/>
          <w:lang w:eastAsia="en-US"/>
        </w:rPr>
        <w:t>2 127 124,9</w:t>
      </w:r>
      <w:r w:rsidRPr="002F2B73">
        <w:rPr>
          <w:rFonts w:eastAsiaTheme="minorHAnsi"/>
          <w:sz w:val="24"/>
          <w:szCs w:val="24"/>
          <w:lang w:eastAsia="en-US"/>
        </w:rPr>
        <w:t xml:space="preserve"> тыс.рублей. </w:t>
      </w:r>
    </w:p>
    <w:p w:rsidR="001C2832" w:rsidRDefault="001C2832" w:rsidP="001C2832">
      <w:pPr>
        <w:widowControl/>
        <w:autoSpaceDE/>
        <w:autoSpaceDN/>
        <w:adjustRightInd/>
        <w:ind w:firstLine="720"/>
        <w:contextualSpacing/>
        <w:jc w:val="both"/>
        <w:rPr>
          <w:rFonts w:eastAsiaTheme="minorHAnsi"/>
          <w:sz w:val="24"/>
          <w:szCs w:val="24"/>
          <w:lang w:eastAsia="en-US"/>
        </w:rPr>
      </w:pPr>
      <w:r w:rsidRPr="002F2B73">
        <w:rPr>
          <w:rFonts w:eastAsiaTheme="minorHAnsi"/>
          <w:sz w:val="24"/>
          <w:szCs w:val="24"/>
          <w:lang w:eastAsia="en-US"/>
        </w:rPr>
        <w:t>В Балансе (ф.05031</w:t>
      </w:r>
      <w:r>
        <w:rPr>
          <w:rFonts w:eastAsiaTheme="minorHAnsi"/>
          <w:sz w:val="24"/>
          <w:szCs w:val="24"/>
          <w:lang w:eastAsia="en-US"/>
        </w:rPr>
        <w:t>2</w:t>
      </w:r>
      <w:r w:rsidRPr="002F2B73">
        <w:rPr>
          <w:rFonts w:eastAsiaTheme="minorHAnsi"/>
          <w:sz w:val="24"/>
          <w:szCs w:val="24"/>
          <w:lang w:eastAsia="en-US"/>
        </w:rPr>
        <w:t>0) по строке 5</w:t>
      </w:r>
      <w:r>
        <w:rPr>
          <w:rFonts w:eastAsiaTheme="minorHAnsi"/>
          <w:sz w:val="24"/>
          <w:szCs w:val="24"/>
          <w:lang w:eastAsia="en-US"/>
        </w:rPr>
        <w:t>2</w:t>
      </w:r>
      <w:r w:rsidRPr="002F2B73">
        <w:rPr>
          <w:rFonts w:eastAsiaTheme="minorHAnsi"/>
          <w:sz w:val="24"/>
          <w:szCs w:val="24"/>
          <w:lang w:eastAsia="en-US"/>
        </w:rPr>
        <w:t xml:space="preserve">0 отражены </w:t>
      </w:r>
      <w:r>
        <w:rPr>
          <w:rFonts w:eastAsiaTheme="minorHAnsi"/>
          <w:sz w:val="24"/>
          <w:szCs w:val="24"/>
          <w:lang w:eastAsia="en-US"/>
        </w:rPr>
        <w:t>сведения о резервах предстоящих расходов (04016000)</w:t>
      </w:r>
      <w:r w:rsidRPr="002F2B73">
        <w:rPr>
          <w:rFonts w:eastAsiaTheme="minorHAnsi"/>
          <w:sz w:val="24"/>
          <w:szCs w:val="24"/>
          <w:lang w:eastAsia="en-US"/>
        </w:rPr>
        <w:t xml:space="preserve">, которые составляли по состоянию на 01.01.2020 года </w:t>
      </w:r>
      <w:r>
        <w:rPr>
          <w:rFonts w:eastAsiaTheme="minorHAnsi"/>
          <w:b/>
          <w:sz w:val="24"/>
          <w:szCs w:val="24"/>
          <w:lang w:eastAsia="en-US"/>
        </w:rPr>
        <w:t>3 557,5</w:t>
      </w:r>
      <w:r w:rsidRPr="002F2B73">
        <w:rPr>
          <w:rFonts w:eastAsiaTheme="minorHAnsi"/>
          <w:sz w:val="24"/>
          <w:szCs w:val="24"/>
          <w:lang w:eastAsia="en-US"/>
        </w:rPr>
        <w:t xml:space="preserve"> тыс.рублей</w:t>
      </w:r>
      <w:r>
        <w:rPr>
          <w:rFonts w:eastAsiaTheme="minorHAnsi"/>
          <w:sz w:val="24"/>
          <w:szCs w:val="24"/>
          <w:lang w:eastAsia="en-US"/>
        </w:rPr>
        <w:t xml:space="preserve"> (КОСГУ 211 - заработная плата – 2 732,3 тыс.рублей, КОСГУ 213 - начисления на оплату труда – 825,2 тыс.рублей)</w:t>
      </w:r>
      <w:r w:rsidRPr="002F2B73">
        <w:rPr>
          <w:rFonts w:eastAsiaTheme="minorHAnsi"/>
          <w:sz w:val="24"/>
          <w:szCs w:val="24"/>
          <w:lang w:eastAsia="en-US"/>
        </w:rPr>
        <w:t xml:space="preserve">, а по состоянию на 01.01.2021 года составили </w:t>
      </w:r>
      <w:r>
        <w:rPr>
          <w:rFonts w:eastAsiaTheme="minorHAnsi"/>
          <w:b/>
          <w:sz w:val="24"/>
          <w:szCs w:val="24"/>
          <w:lang w:eastAsia="en-US"/>
        </w:rPr>
        <w:t>4 885,6</w:t>
      </w:r>
      <w:r w:rsidRPr="002F2B73">
        <w:rPr>
          <w:rFonts w:eastAsiaTheme="minorHAnsi"/>
          <w:sz w:val="24"/>
          <w:szCs w:val="24"/>
          <w:lang w:eastAsia="en-US"/>
        </w:rPr>
        <w:t xml:space="preserve"> тыс.рублей</w:t>
      </w:r>
      <w:r>
        <w:rPr>
          <w:rFonts w:eastAsiaTheme="minorHAnsi"/>
          <w:sz w:val="24"/>
          <w:szCs w:val="24"/>
          <w:lang w:eastAsia="en-US"/>
        </w:rPr>
        <w:t xml:space="preserve"> </w:t>
      </w:r>
      <w:r w:rsidRPr="00AB32C7">
        <w:rPr>
          <w:rFonts w:eastAsiaTheme="minorHAnsi"/>
          <w:sz w:val="24"/>
          <w:szCs w:val="24"/>
          <w:lang w:eastAsia="en-US"/>
        </w:rPr>
        <w:t xml:space="preserve">(КОСГУ 211 - заработная плата – </w:t>
      </w:r>
      <w:r>
        <w:rPr>
          <w:rFonts w:eastAsiaTheme="minorHAnsi"/>
          <w:sz w:val="24"/>
          <w:szCs w:val="24"/>
          <w:lang w:eastAsia="en-US"/>
        </w:rPr>
        <w:t>37 520,6</w:t>
      </w:r>
      <w:r w:rsidRPr="00AB32C7">
        <w:rPr>
          <w:rFonts w:eastAsiaTheme="minorHAnsi"/>
          <w:sz w:val="24"/>
          <w:szCs w:val="24"/>
          <w:lang w:eastAsia="en-US"/>
        </w:rPr>
        <w:t xml:space="preserve"> тыс.рублей, КОСГУ 213 - начисления на оплату труда – </w:t>
      </w:r>
      <w:r>
        <w:rPr>
          <w:rFonts w:eastAsiaTheme="minorHAnsi"/>
          <w:sz w:val="24"/>
          <w:szCs w:val="24"/>
          <w:lang w:eastAsia="en-US"/>
        </w:rPr>
        <w:t>1 133,5</w:t>
      </w:r>
      <w:r w:rsidRPr="00AB32C7">
        <w:rPr>
          <w:rFonts w:eastAsiaTheme="minorHAnsi"/>
          <w:sz w:val="24"/>
          <w:szCs w:val="24"/>
          <w:lang w:eastAsia="en-US"/>
        </w:rPr>
        <w:t xml:space="preserve"> тыс.рублей)</w:t>
      </w:r>
      <w:r w:rsidRPr="002F2B73">
        <w:rPr>
          <w:rFonts w:eastAsiaTheme="minorHAnsi"/>
          <w:sz w:val="24"/>
          <w:szCs w:val="24"/>
          <w:lang w:eastAsia="en-US"/>
        </w:rPr>
        <w:t xml:space="preserve">. </w:t>
      </w:r>
    </w:p>
    <w:p w:rsidR="001C2832" w:rsidRPr="002F2B73" w:rsidRDefault="001C2832" w:rsidP="001C2832">
      <w:pPr>
        <w:widowControl/>
        <w:autoSpaceDE/>
        <w:autoSpaceDN/>
        <w:adjustRightInd/>
        <w:ind w:firstLine="720"/>
        <w:contextualSpacing/>
        <w:jc w:val="both"/>
        <w:rPr>
          <w:rFonts w:eastAsiaTheme="minorHAnsi"/>
          <w:i/>
          <w:sz w:val="24"/>
          <w:szCs w:val="24"/>
          <w:lang w:eastAsia="en-US"/>
        </w:rPr>
      </w:pPr>
      <w:r w:rsidRPr="002F2B73">
        <w:rPr>
          <w:rFonts w:eastAsiaTheme="minorHAnsi"/>
          <w:i/>
          <w:sz w:val="24"/>
          <w:szCs w:val="24"/>
          <w:lang w:eastAsia="en-US"/>
        </w:rPr>
        <w:t>Данные показатели отражены в разделе 4 «Анализ показателей бухгалтерской отчетности субъекта бюджетной отчетности» Пояснительный записки (ф.0503160) в текстовой форме и подтверждены показателями ф.0503169 «Сведениям по дебиторской и кредиторской задолженности».</w:t>
      </w:r>
    </w:p>
    <w:p w:rsidR="001C2832" w:rsidRDefault="001C2832" w:rsidP="001C2832">
      <w:pPr>
        <w:widowControl/>
        <w:ind w:firstLine="709"/>
        <w:jc w:val="both"/>
        <w:rPr>
          <w:rFonts w:eastAsia="Times New Roman"/>
          <w:bCs/>
          <w:sz w:val="24"/>
          <w:szCs w:val="24"/>
        </w:rPr>
      </w:pPr>
    </w:p>
    <w:p w:rsidR="00B74AEA" w:rsidRPr="00B74AEA" w:rsidRDefault="00B74AEA" w:rsidP="00B74AEA">
      <w:pPr>
        <w:widowControl/>
        <w:autoSpaceDE/>
        <w:autoSpaceDN/>
        <w:adjustRightInd/>
        <w:contextualSpacing/>
        <w:jc w:val="center"/>
        <w:rPr>
          <w:rFonts w:eastAsiaTheme="minorHAnsi"/>
          <w:b/>
          <w:i/>
          <w:sz w:val="24"/>
          <w:szCs w:val="24"/>
          <w:u w:val="single"/>
          <w:lang w:eastAsia="en-US"/>
        </w:rPr>
      </w:pPr>
      <w:r w:rsidRPr="00B74AEA">
        <w:rPr>
          <w:rFonts w:eastAsiaTheme="minorHAnsi"/>
          <w:b/>
          <w:i/>
          <w:sz w:val="24"/>
          <w:szCs w:val="24"/>
          <w:u w:val="single"/>
          <w:lang w:eastAsia="en-US"/>
        </w:rPr>
        <w:t>Отчёт о финансовых результатах деятельности (ф.0503121)</w:t>
      </w:r>
    </w:p>
    <w:p w:rsidR="00B74AEA" w:rsidRPr="00B74AEA" w:rsidRDefault="00B74AEA" w:rsidP="00B74AEA">
      <w:pPr>
        <w:widowControl/>
        <w:autoSpaceDE/>
        <w:autoSpaceDN/>
        <w:adjustRightInd/>
        <w:ind w:firstLine="708"/>
        <w:contextualSpacing/>
        <w:jc w:val="both"/>
        <w:rPr>
          <w:rFonts w:eastAsiaTheme="minorHAnsi"/>
          <w:sz w:val="24"/>
          <w:szCs w:val="24"/>
          <w:lang w:eastAsia="en-US"/>
        </w:rPr>
      </w:pPr>
      <w:r w:rsidRPr="00B74AEA">
        <w:rPr>
          <w:rFonts w:eastAsiaTheme="minorHAnsi"/>
          <w:sz w:val="24"/>
          <w:szCs w:val="24"/>
          <w:lang w:eastAsia="en-US"/>
        </w:rPr>
        <w:t>Порядок отражения информации в строках и графах главного распорядителя в целом соблюдается по установленным требованиям п.92-99 Инструкции №191н.</w:t>
      </w:r>
    </w:p>
    <w:p w:rsidR="00B74AEA" w:rsidRPr="00B74AEA" w:rsidRDefault="00B74AEA" w:rsidP="00B74AEA">
      <w:pPr>
        <w:widowControl/>
        <w:autoSpaceDE/>
        <w:autoSpaceDN/>
        <w:adjustRightInd/>
        <w:ind w:firstLine="708"/>
        <w:contextualSpacing/>
        <w:jc w:val="both"/>
        <w:rPr>
          <w:rFonts w:eastAsiaTheme="minorHAnsi"/>
          <w:sz w:val="24"/>
          <w:szCs w:val="24"/>
          <w:lang w:eastAsia="en-US"/>
        </w:rPr>
      </w:pPr>
      <w:r w:rsidRPr="00B74AEA">
        <w:rPr>
          <w:rFonts w:eastAsiaTheme="minorHAnsi"/>
          <w:sz w:val="24"/>
          <w:szCs w:val="24"/>
          <w:lang w:eastAsia="en-US"/>
        </w:rPr>
        <w:t xml:space="preserve">Отчет (ф.0503121) содержит данные о финансовых результатах его деятельности в разрезе кодов КОСГУ по состоянию на 1 января года, следующего за отчетным. </w:t>
      </w:r>
    </w:p>
    <w:p w:rsidR="00B74AEA" w:rsidRPr="00B74AEA" w:rsidRDefault="00B74AEA" w:rsidP="00B74AEA">
      <w:pPr>
        <w:widowControl/>
        <w:autoSpaceDE/>
        <w:autoSpaceDN/>
        <w:adjustRightInd/>
        <w:ind w:firstLine="708"/>
        <w:contextualSpacing/>
        <w:jc w:val="both"/>
        <w:rPr>
          <w:rFonts w:eastAsiaTheme="minorHAnsi"/>
          <w:sz w:val="24"/>
          <w:szCs w:val="24"/>
          <w:lang w:eastAsia="en-US"/>
        </w:rPr>
      </w:pPr>
      <w:r w:rsidRPr="00B74AEA">
        <w:rPr>
          <w:rFonts w:eastAsiaTheme="minorHAnsi"/>
          <w:sz w:val="24"/>
          <w:szCs w:val="24"/>
          <w:lang w:eastAsia="en-US"/>
        </w:rPr>
        <w:t>Показатели отражаются в отчете в разрезе бюджетной деятельности (графа 4), средств во временном распоряжении (графа 5) и итогового показателя (графа 6).</w:t>
      </w:r>
    </w:p>
    <w:p w:rsidR="00B74AEA" w:rsidRPr="00B74AEA" w:rsidRDefault="00B74AEA" w:rsidP="00B74AEA">
      <w:pPr>
        <w:widowControl/>
        <w:autoSpaceDE/>
        <w:autoSpaceDN/>
        <w:adjustRightInd/>
        <w:ind w:firstLine="708"/>
        <w:contextualSpacing/>
        <w:jc w:val="both"/>
        <w:rPr>
          <w:rFonts w:eastAsiaTheme="minorHAnsi"/>
          <w:sz w:val="24"/>
          <w:szCs w:val="24"/>
          <w:lang w:eastAsia="en-US"/>
        </w:rPr>
      </w:pPr>
      <w:r w:rsidRPr="00B74AEA">
        <w:rPr>
          <w:rFonts w:eastAsiaTheme="minorHAnsi"/>
          <w:sz w:val="24"/>
          <w:szCs w:val="24"/>
          <w:lang w:eastAsia="en-US"/>
        </w:rPr>
        <w:t>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B74AEA" w:rsidRPr="00B74AEA" w:rsidRDefault="00B74AEA" w:rsidP="00B74AEA">
      <w:pPr>
        <w:widowControl/>
        <w:autoSpaceDE/>
        <w:autoSpaceDN/>
        <w:adjustRightInd/>
        <w:contextualSpacing/>
        <w:jc w:val="right"/>
        <w:rPr>
          <w:rFonts w:eastAsiaTheme="minorHAnsi"/>
          <w:lang w:eastAsia="en-US"/>
        </w:rPr>
      </w:pPr>
      <w:r w:rsidRPr="00B74AEA">
        <w:rPr>
          <w:rFonts w:eastAsiaTheme="minorHAnsi"/>
          <w:lang w:eastAsia="en-US"/>
        </w:rPr>
        <w:t xml:space="preserve">(тыс.рублей) </w:t>
      </w:r>
    </w:p>
    <w:tbl>
      <w:tblPr>
        <w:tblStyle w:val="80"/>
        <w:tblW w:w="0" w:type="auto"/>
        <w:tblLook w:val="04A0" w:firstRow="1" w:lastRow="0" w:firstColumn="1" w:lastColumn="0" w:noHBand="0" w:noVBand="1"/>
      </w:tblPr>
      <w:tblGrid>
        <w:gridCol w:w="6788"/>
        <w:gridCol w:w="1007"/>
        <w:gridCol w:w="1549"/>
      </w:tblGrid>
      <w:tr w:rsidR="00B74AEA" w:rsidRPr="00662D60" w:rsidTr="00E526E1">
        <w:trPr>
          <w:trHeight w:val="317"/>
        </w:trPr>
        <w:tc>
          <w:tcPr>
            <w:tcW w:w="6788" w:type="dxa"/>
            <w:shd w:val="clear" w:color="auto" w:fill="BFBFBF" w:themeFill="background1" w:themeFillShade="BF"/>
            <w:vAlign w:val="center"/>
          </w:tcPr>
          <w:p w:rsidR="00B74AEA" w:rsidRPr="00662D60" w:rsidRDefault="00B74AEA" w:rsidP="00B74AEA">
            <w:pPr>
              <w:widowControl/>
              <w:autoSpaceDE/>
              <w:autoSpaceDN/>
              <w:adjustRightInd/>
              <w:spacing w:after="160" w:line="259" w:lineRule="auto"/>
              <w:contextualSpacing/>
              <w:jc w:val="center"/>
              <w:rPr>
                <w:rFonts w:eastAsiaTheme="minorHAnsi"/>
                <w:b/>
                <w:lang w:eastAsia="en-US"/>
              </w:rPr>
            </w:pPr>
            <w:r w:rsidRPr="00662D60">
              <w:rPr>
                <w:rFonts w:eastAsiaTheme="minorHAnsi"/>
                <w:b/>
                <w:lang w:eastAsia="en-US"/>
              </w:rPr>
              <w:t>наименование показателя</w:t>
            </w:r>
          </w:p>
        </w:tc>
        <w:tc>
          <w:tcPr>
            <w:tcW w:w="1007" w:type="dxa"/>
            <w:shd w:val="clear" w:color="auto" w:fill="BFBFBF" w:themeFill="background1" w:themeFillShade="BF"/>
            <w:vAlign w:val="center"/>
          </w:tcPr>
          <w:p w:rsidR="00B74AEA" w:rsidRPr="00662D60" w:rsidRDefault="00B74AEA" w:rsidP="00B74AEA">
            <w:pPr>
              <w:widowControl/>
              <w:autoSpaceDE/>
              <w:autoSpaceDN/>
              <w:adjustRightInd/>
              <w:spacing w:after="160" w:line="259" w:lineRule="auto"/>
              <w:contextualSpacing/>
              <w:jc w:val="center"/>
              <w:rPr>
                <w:rFonts w:eastAsiaTheme="minorHAnsi"/>
                <w:b/>
                <w:lang w:eastAsia="en-US"/>
              </w:rPr>
            </w:pPr>
            <w:r w:rsidRPr="00662D60">
              <w:rPr>
                <w:rFonts w:eastAsiaTheme="minorHAnsi"/>
                <w:b/>
                <w:lang w:eastAsia="en-US"/>
              </w:rPr>
              <w:t>код по КОСГУ</w:t>
            </w:r>
          </w:p>
        </w:tc>
        <w:tc>
          <w:tcPr>
            <w:tcW w:w="1549" w:type="dxa"/>
            <w:shd w:val="clear" w:color="auto" w:fill="BFBFBF" w:themeFill="background1" w:themeFillShade="BF"/>
            <w:vAlign w:val="center"/>
          </w:tcPr>
          <w:p w:rsidR="00B74AEA" w:rsidRPr="00662D60" w:rsidRDefault="00B74AEA" w:rsidP="00B74AEA">
            <w:pPr>
              <w:widowControl/>
              <w:autoSpaceDE/>
              <w:autoSpaceDN/>
              <w:adjustRightInd/>
              <w:spacing w:after="160" w:line="259" w:lineRule="auto"/>
              <w:contextualSpacing/>
              <w:jc w:val="center"/>
              <w:rPr>
                <w:rFonts w:eastAsiaTheme="minorHAnsi"/>
                <w:b/>
                <w:lang w:eastAsia="en-US"/>
              </w:rPr>
            </w:pPr>
            <w:r w:rsidRPr="00662D60">
              <w:rPr>
                <w:rFonts w:eastAsiaTheme="minorHAnsi"/>
                <w:b/>
                <w:lang w:eastAsia="en-US"/>
              </w:rPr>
              <w:t>бюджетная деятельность</w:t>
            </w:r>
          </w:p>
        </w:tc>
      </w:tr>
      <w:tr w:rsidR="00B74AEA" w:rsidRPr="00662D60" w:rsidTr="00E526E1">
        <w:trPr>
          <w:trHeight w:val="183"/>
        </w:trPr>
        <w:tc>
          <w:tcPr>
            <w:tcW w:w="6788" w:type="dxa"/>
            <w:shd w:val="clear" w:color="auto" w:fill="D9D9D9" w:themeFill="background1" w:themeFillShade="D9"/>
            <w:vAlign w:val="center"/>
          </w:tcPr>
          <w:p w:rsidR="00B74AEA" w:rsidRPr="00662D60" w:rsidRDefault="00B74AEA" w:rsidP="004F2F11">
            <w:pPr>
              <w:widowControl/>
              <w:autoSpaceDE/>
              <w:autoSpaceDN/>
              <w:adjustRightInd/>
              <w:spacing w:after="160"/>
              <w:contextualSpacing/>
              <w:jc w:val="both"/>
              <w:rPr>
                <w:rFonts w:eastAsiaTheme="minorHAnsi"/>
                <w:b/>
                <w:lang w:eastAsia="en-US"/>
              </w:rPr>
            </w:pPr>
            <w:r w:rsidRPr="00662D60">
              <w:rPr>
                <w:rFonts w:eastAsiaTheme="minorHAnsi"/>
                <w:b/>
                <w:lang w:eastAsia="en-US"/>
              </w:rPr>
              <w:t>ДОХОДЫ</w:t>
            </w:r>
          </w:p>
        </w:tc>
        <w:tc>
          <w:tcPr>
            <w:tcW w:w="1007" w:type="dxa"/>
            <w:shd w:val="clear" w:color="auto" w:fill="D9D9D9" w:themeFill="background1" w:themeFillShade="D9"/>
            <w:vAlign w:val="center"/>
          </w:tcPr>
          <w:p w:rsidR="00B74AEA" w:rsidRPr="00662D60" w:rsidRDefault="00B74AEA" w:rsidP="00B74AEA">
            <w:pPr>
              <w:widowControl/>
              <w:autoSpaceDE/>
              <w:autoSpaceDN/>
              <w:adjustRightInd/>
              <w:spacing w:after="160" w:line="259" w:lineRule="auto"/>
              <w:contextualSpacing/>
              <w:jc w:val="center"/>
              <w:rPr>
                <w:rFonts w:eastAsiaTheme="minorHAnsi"/>
                <w:b/>
                <w:lang w:eastAsia="en-US"/>
              </w:rPr>
            </w:pPr>
            <w:r w:rsidRPr="00662D60">
              <w:rPr>
                <w:rFonts w:eastAsiaTheme="minorHAnsi"/>
                <w:b/>
                <w:lang w:eastAsia="en-US"/>
              </w:rPr>
              <w:t>100</w:t>
            </w:r>
          </w:p>
        </w:tc>
        <w:tc>
          <w:tcPr>
            <w:tcW w:w="1549" w:type="dxa"/>
            <w:shd w:val="clear" w:color="auto" w:fill="D9D9D9" w:themeFill="background1" w:themeFillShade="D9"/>
            <w:vAlign w:val="center"/>
          </w:tcPr>
          <w:p w:rsidR="00B74AEA" w:rsidRPr="00662D60" w:rsidRDefault="00B74AEA" w:rsidP="00B74AEA">
            <w:pPr>
              <w:widowControl/>
              <w:autoSpaceDE/>
              <w:autoSpaceDN/>
              <w:adjustRightInd/>
              <w:spacing w:after="160" w:line="259" w:lineRule="auto"/>
              <w:contextualSpacing/>
              <w:jc w:val="right"/>
              <w:rPr>
                <w:rFonts w:eastAsiaTheme="minorHAnsi"/>
                <w:b/>
                <w:lang w:eastAsia="en-US"/>
              </w:rPr>
            </w:pPr>
            <w:r w:rsidRPr="00662D60">
              <w:rPr>
                <w:rFonts w:eastAsiaTheme="minorHAnsi"/>
                <w:b/>
                <w:lang w:eastAsia="en-US"/>
              </w:rPr>
              <w:t>1 464 785,7</w:t>
            </w:r>
          </w:p>
        </w:tc>
      </w:tr>
      <w:tr w:rsidR="00B74AEA" w:rsidRPr="00662D60" w:rsidTr="00B74AEA">
        <w:tc>
          <w:tcPr>
            <w:tcW w:w="6788" w:type="dxa"/>
            <w:shd w:val="clear" w:color="auto" w:fill="F2F2F2" w:themeFill="background1" w:themeFillShade="F2"/>
            <w:vAlign w:val="center"/>
          </w:tcPr>
          <w:p w:rsidR="00B74AEA" w:rsidRPr="00662D60" w:rsidRDefault="00B74AEA" w:rsidP="004F2F11">
            <w:pPr>
              <w:widowControl/>
              <w:autoSpaceDE/>
              <w:autoSpaceDN/>
              <w:adjustRightInd/>
              <w:spacing w:after="160"/>
              <w:contextualSpacing/>
              <w:jc w:val="both"/>
              <w:rPr>
                <w:rFonts w:eastAsiaTheme="minorHAnsi"/>
                <w:i/>
                <w:lang w:eastAsia="en-US"/>
              </w:rPr>
            </w:pPr>
            <w:r w:rsidRPr="00662D60">
              <w:rPr>
                <w:rFonts w:eastAsiaTheme="minorHAnsi"/>
                <w:i/>
                <w:lang w:eastAsia="en-US"/>
              </w:rPr>
              <w:t>Налоговые доходы</w:t>
            </w:r>
          </w:p>
        </w:tc>
        <w:tc>
          <w:tcPr>
            <w:tcW w:w="1007" w:type="dxa"/>
            <w:shd w:val="clear" w:color="auto" w:fill="F2F2F2" w:themeFill="background1" w:themeFillShade="F2"/>
            <w:vAlign w:val="center"/>
          </w:tcPr>
          <w:p w:rsidR="00B74AEA" w:rsidRPr="00662D60" w:rsidRDefault="00B74AEA" w:rsidP="00B74AEA">
            <w:pPr>
              <w:widowControl/>
              <w:autoSpaceDE/>
              <w:autoSpaceDN/>
              <w:adjustRightInd/>
              <w:spacing w:after="160" w:line="259" w:lineRule="auto"/>
              <w:contextualSpacing/>
              <w:jc w:val="center"/>
              <w:rPr>
                <w:rFonts w:eastAsiaTheme="minorHAnsi"/>
                <w:i/>
                <w:lang w:eastAsia="en-US"/>
              </w:rPr>
            </w:pPr>
            <w:r w:rsidRPr="00662D60">
              <w:rPr>
                <w:rFonts w:eastAsiaTheme="minorHAnsi"/>
                <w:i/>
                <w:lang w:eastAsia="en-US"/>
              </w:rPr>
              <w:t>110</w:t>
            </w:r>
          </w:p>
        </w:tc>
        <w:tc>
          <w:tcPr>
            <w:tcW w:w="1549" w:type="dxa"/>
            <w:shd w:val="clear" w:color="auto" w:fill="F2F2F2" w:themeFill="background1" w:themeFillShade="F2"/>
            <w:vAlign w:val="center"/>
          </w:tcPr>
          <w:p w:rsidR="00B74AEA" w:rsidRPr="00662D60" w:rsidRDefault="00B74AEA" w:rsidP="00B74AEA">
            <w:pPr>
              <w:widowControl/>
              <w:autoSpaceDE/>
              <w:autoSpaceDN/>
              <w:adjustRightInd/>
              <w:spacing w:after="160" w:line="259" w:lineRule="auto"/>
              <w:contextualSpacing/>
              <w:jc w:val="right"/>
              <w:rPr>
                <w:rFonts w:eastAsiaTheme="minorHAnsi"/>
                <w:i/>
                <w:lang w:eastAsia="en-US"/>
              </w:rPr>
            </w:pPr>
            <w:r w:rsidRPr="00662D60">
              <w:rPr>
                <w:rFonts w:eastAsiaTheme="minorHAnsi"/>
                <w:i/>
                <w:lang w:eastAsia="en-US"/>
              </w:rPr>
              <w:t>464 021,9</w:t>
            </w:r>
          </w:p>
        </w:tc>
      </w:tr>
      <w:tr w:rsidR="00B74AEA" w:rsidRPr="00662D60" w:rsidTr="00B74AEA">
        <w:tc>
          <w:tcPr>
            <w:tcW w:w="6788" w:type="dxa"/>
            <w:shd w:val="clear" w:color="auto" w:fill="F2F2F2" w:themeFill="background1" w:themeFillShade="F2"/>
            <w:vAlign w:val="center"/>
          </w:tcPr>
          <w:p w:rsidR="00B74AEA" w:rsidRPr="00662D60" w:rsidRDefault="00B74AEA" w:rsidP="004F2F11">
            <w:pPr>
              <w:widowControl/>
              <w:autoSpaceDE/>
              <w:autoSpaceDN/>
              <w:adjustRightInd/>
              <w:spacing w:after="160"/>
              <w:contextualSpacing/>
              <w:jc w:val="both"/>
              <w:rPr>
                <w:rFonts w:eastAsiaTheme="minorHAnsi"/>
                <w:i/>
                <w:lang w:eastAsia="en-US"/>
              </w:rPr>
            </w:pPr>
            <w:r w:rsidRPr="00662D60">
              <w:rPr>
                <w:rFonts w:eastAsiaTheme="minorHAnsi"/>
                <w:i/>
                <w:lang w:eastAsia="en-US"/>
              </w:rPr>
              <w:t>Доходы от собственности</w:t>
            </w:r>
          </w:p>
        </w:tc>
        <w:tc>
          <w:tcPr>
            <w:tcW w:w="1007" w:type="dxa"/>
            <w:shd w:val="clear" w:color="auto" w:fill="F2F2F2" w:themeFill="background1" w:themeFillShade="F2"/>
            <w:vAlign w:val="center"/>
          </w:tcPr>
          <w:p w:rsidR="00B74AEA" w:rsidRPr="00662D60" w:rsidRDefault="00B74AEA" w:rsidP="00B74AEA">
            <w:pPr>
              <w:widowControl/>
              <w:autoSpaceDE/>
              <w:autoSpaceDN/>
              <w:adjustRightInd/>
              <w:spacing w:after="160" w:line="259" w:lineRule="auto"/>
              <w:contextualSpacing/>
              <w:jc w:val="center"/>
              <w:rPr>
                <w:rFonts w:eastAsiaTheme="minorHAnsi"/>
                <w:i/>
                <w:lang w:eastAsia="en-US"/>
              </w:rPr>
            </w:pPr>
            <w:r w:rsidRPr="00662D60">
              <w:rPr>
                <w:rFonts w:eastAsiaTheme="minorHAnsi"/>
                <w:i/>
                <w:lang w:eastAsia="en-US"/>
              </w:rPr>
              <w:t>120</w:t>
            </w:r>
          </w:p>
        </w:tc>
        <w:tc>
          <w:tcPr>
            <w:tcW w:w="1549" w:type="dxa"/>
            <w:shd w:val="clear" w:color="auto" w:fill="F2F2F2" w:themeFill="background1" w:themeFillShade="F2"/>
            <w:vAlign w:val="center"/>
          </w:tcPr>
          <w:p w:rsidR="00B74AEA" w:rsidRPr="00662D60" w:rsidRDefault="00B74AEA" w:rsidP="00B74AEA">
            <w:pPr>
              <w:widowControl/>
              <w:autoSpaceDE/>
              <w:autoSpaceDN/>
              <w:adjustRightInd/>
              <w:spacing w:after="160" w:line="259" w:lineRule="auto"/>
              <w:contextualSpacing/>
              <w:jc w:val="right"/>
              <w:rPr>
                <w:rFonts w:eastAsiaTheme="minorHAnsi"/>
                <w:i/>
                <w:lang w:eastAsia="en-US"/>
              </w:rPr>
            </w:pPr>
            <w:r w:rsidRPr="00662D60">
              <w:rPr>
                <w:rFonts w:eastAsiaTheme="minorHAnsi"/>
                <w:i/>
                <w:lang w:eastAsia="en-US"/>
              </w:rPr>
              <w:t>21 368,8</w:t>
            </w:r>
          </w:p>
        </w:tc>
      </w:tr>
      <w:tr w:rsidR="00B74AEA" w:rsidRPr="00662D60" w:rsidTr="00E526E1">
        <w:trPr>
          <w:trHeight w:val="196"/>
        </w:trPr>
        <w:tc>
          <w:tcPr>
            <w:tcW w:w="6788" w:type="dxa"/>
            <w:shd w:val="clear" w:color="auto" w:fill="F2F2F2" w:themeFill="background1" w:themeFillShade="F2"/>
            <w:vAlign w:val="center"/>
          </w:tcPr>
          <w:p w:rsidR="00B74AEA" w:rsidRPr="00662D60" w:rsidRDefault="00B74AEA" w:rsidP="004F2F11">
            <w:pPr>
              <w:widowControl/>
              <w:autoSpaceDE/>
              <w:autoSpaceDN/>
              <w:adjustRightInd/>
              <w:spacing w:after="160"/>
              <w:contextualSpacing/>
              <w:jc w:val="both"/>
              <w:rPr>
                <w:rFonts w:eastAsiaTheme="minorHAnsi"/>
                <w:i/>
                <w:lang w:eastAsia="en-US"/>
              </w:rPr>
            </w:pPr>
            <w:r w:rsidRPr="00662D60">
              <w:rPr>
                <w:rFonts w:eastAsiaTheme="minorHAnsi"/>
                <w:i/>
                <w:lang w:eastAsia="en-US"/>
              </w:rPr>
              <w:t>Доходы от оказания платных услуг, в том числе:</w:t>
            </w:r>
          </w:p>
        </w:tc>
        <w:tc>
          <w:tcPr>
            <w:tcW w:w="1007" w:type="dxa"/>
            <w:shd w:val="clear" w:color="auto" w:fill="F2F2F2" w:themeFill="background1" w:themeFillShade="F2"/>
            <w:vAlign w:val="center"/>
          </w:tcPr>
          <w:p w:rsidR="00B74AEA" w:rsidRPr="00662D60" w:rsidRDefault="00B74AEA" w:rsidP="00B74AEA">
            <w:pPr>
              <w:widowControl/>
              <w:autoSpaceDE/>
              <w:autoSpaceDN/>
              <w:adjustRightInd/>
              <w:spacing w:after="160" w:line="259" w:lineRule="auto"/>
              <w:contextualSpacing/>
              <w:jc w:val="center"/>
              <w:rPr>
                <w:rFonts w:eastAsiaTheme="minorHAnsi"/>
                <w:i/>
                <w:lang w:eastAsia="en-US"/>
              </w:rPr>
            </w:pPr>
            <w:r w:rsidRPr="00662D60">
              <w:rPr>
                <w:rFonts w:eastAsiaTheme="minorHAnsi"/>
                <w:i/>
                <w:lang w:eastAsia="en-US"/>
              </w:rPr>
              <w:t>130</w:t>
            </w:r>
          </w:p>
        </w:tc>
        <w:tc>
          <w:tcPr>
            <w:tcW w:w="1549" w:type="dxa"/>
            <w:shd w:val="clear" w:color="auto" w:fill="F2F2F2" w:themeFill="background1" w:themeFillShade="F2"/>
            <w:vAlign w:val="center"/>
          </w:tcPr>
          <w:p w:rsidR="00B74AEA" w:rsidRPr="00662D60" w:rsidRDefault="00B74AEA" w:rsidP="00B74AEA">
            <w:pPr>
              <w:widowControl/>
              <w:autoSpaceDE/>
              <w:autoSpaceDN/>
              <w:adjustRightInd/>
              <w:spacing w:after="160" w:line="259" w:lineRule="auto"/>
              <w:contextualSpacing/>
              <w:jc w:val="right"/>
              <w:rPr>
                <w:rFonts w:eastAsiaTheme="minorHAnsi"/>
                <w:i/>
                <w:lang w:eastAsia="en-US"/>
              </w:rPr>
            </w:pPr>
            <w:r w:rsidRPr="00662D60">
              <w:rPr>
                <w:rFonts w:eastAsiaTheme="minorHAnsi"/>
                <w:i/>
                <w:lang w:eastAsia="en-US"/>
              </w:rPr>
              <w:t>401,2</w:t>
            </w:r>
          </w:p>
        </w:tc>
      </w:tr>
      <w:tr w:rsidR="00B74AEA" w:rsidRPr="00662D60" w:rsidTr="00E526E1">
        <w:trPr>
          <w:trHeight w:val="199"/>
        </w:trPr>
        <w:tc>
          <w:tcPr>
            <w:tcW w:w="6788" w:type="dxa"/>
            <w:vAlign w:val="center"/>
          </w:tcPr>
          <w:p w:rsidR="00B74AEA" w:rsidRPr="00662D60" w:rsidRDefault="00B74AEA" w:rsidP="005920F4">
            <w:pPr>
              <w:widowControl/>
              <w:numPr>
                <w:ilvl w:val="0"/>
                <w:numId w:val="25"/>
              </w:numPr>
              <w:autoSpaceDE/>
              <w:autoSpaceDN/>
              <w:adjustRightInd/>
              <w:spacing w:after="160"/>
              <w:contextualSpacing/>
              <w:jc w:val="both"/>
              <w:rPr>
                <w:rFonts w:eastAsiaTheme="minorHAnsi"/>
                <w:i/>
                <w:lang w:eastAsia="en-US"/>
              </w:rPr>
            </w:pPr>
            <w:r w:rsidRPr="00662D60">
              <w:rPr>
                <w:rFonts w:eastAsiaTheme="minorHAnsi"/>
                <w:i/>
                <w:lang w:eastAsia="en-US"/>
              </w:rPr>
              <w:t>доходы от оказания платных услуг (работ)</w:t>
            </w:r>
          </w:p>
        </w:tc>
        <w:tc>
          <w:tcPr>
            <w:tcW w:w="1007" w:type="dxa"/>
            <w:vAlign w:val="center"/>
          </w:tcPr>
          <w:p w:rsidR="00B74AEA" w:rsidRPr="00662D60" w:rsidRDefault="00B74AEA" w:rsidP="00B74AEA">
            <w:pPr>
              <w:widowControl/>
              <w:autoSpaceDE/>
              <w:autoSpaceDN/>
              <w:adjustRightInd/>
              <w:spacing w:after="160" w:line="259" w:lineRule="auto"/>
              <w:contextualSpacing/>
              <w:jc w:val="center"/>
              <w:rPr>
                <w:rFonts w:eastAsiaTheme="minorHAnsi"/>
                <w:i/>
                <w:lang w:eastAsia="en-US"/>
              </w:rPr>
            </w:pPr>
            <w:r w:rsidRPr="00662D60">
              <w:rPr>
                <w:rFonts w:eastAsiaTheme="minorHAnsi"/>
                <w:i/>
                <w:lang w:eastAsia="en-US"/>
              </w:rPr>
              <w:t>131</w:t>
            </w:r>
          </w:p>
        </w:tc>
        <w:tc>
          <w:tcPr>
            <w:tcW w:w="1549" w:type="dxa"/>
            <w:vAlign w:val="center"/>
          </w:tcPr>
          <w:p w:rsidR="00B74AEA" w:rsidRPr="00662D60" w:rsidRDefault="00B74AEA" w:rsidP="00B74AEA">
            <w:pPr>
              <w:widowControl/>
              <w:autoSpaceDE/>
              <w:autoSpaceDN/>
              <w:adjustRightInd/>
              <w:spacing w:after="160" w:line="259" w:lineRule="auto"/>
              <w:contextualSpacing/>
              <w:jc w:val="right"/>
              <w:rPr>
                <w:rFonts w:eastAsiaTheme="minorHAnsi"/>
                <w:i/>
                <w:lang w:eastAsia="en-US"/>
              </w:rPr>
            </w:pPr>
            <w:r w:rsidRPr="00662D60">
              <w:rPr>
                <w:rFonts w:eastAsiaTheme="minorHAnsi"/>
                <w:i/>
                <w:lang w:eastAsia="en-US"/>
              </w:rPr>
              <w:t>263,0</w:t>
            </w:r>
          </w:p>
        </w:tc>
      </w:tr>
      <w:tr w:rsidR="00B74AEA" w:rsidRPr="00662D60" w:rsidTr="00E526E1">
        <w:trPr>
          <w:trHeight w:val="90"/>
        </w:trPr>
        <w:tc>
          <w:tcPr>
            <w:tcW w:w="6788" w:type="dxa"/>
            <w:vAlign w:val="center"/>
          </w:tcPr>
          <w:p w:rsidR="00B74AEA" w:rsidRPr="00662D60" w:rsidRDefault="00B74AEA" w:rsidP="005920F4">
            <w:pPr>
              <w:widowControl/>
              <w:numPr>
                <w:ilvl w:val="0"/>
                <w:numId w:val="25"/>
              </w:numPr>
              <w:autoSpaceDE/>
              <w:autoSpaceDN/>
              <w:adjustRightInd/>
              <w:spacing w:after="160"/>
              <w:contextualSpacing/>
              <w:jc w:val="both"/>
              <w:rPr>
                <w:rFonts w:eastAsiaTheme="minorHAnsi"/>
                <w:i/>
                <w:lang w:eastAsia="en-US"/>
              </w:rPr>
            </w:pPr>
            <w:r w:rsidRPr="00662D60">
              <w:rPr>
                <w:rFonts w:eastAsiaTheme="minorHAnsi"/>
                <w:i/>
                <w:lang w:eastAsia="en-US"/>
              </w:rPr>
              <w:t>доходы от компенсации затрат</w:t>
            </w:r>
          </w:p>
        </w:tc>
        <w:tc>
          <w:tcPr>
            <w:tcW w:w="1007" w:type="dxa"/>
            <w:vAlign w:val="center"/>
          </w:tcPr>
          <w:p w:rsidR="00B74AEA" w:rsidRPr="00662D60" w:rsidRDefault="00B74AEA" w:rsidP="00B74AEA">
            <w:pPr>
              <w:widowControl/>
              <w:autoSpaceDE/>
              <w:autoSpaceDN/>
              <w:adjustRightInd/>
              <w:spacing w:after="160" w:line="259" w:lineRule="auto"/>
              <w:contextualSpacing/>
              <w:jc w:val="center"/>
              <w:rPr>
                <w:rFonts w:eastAsiaTheme="minorHAnsi"/>
                <w:i/>
                <w:lang w:eastAsia="en-US"/>
              </w:rPr>
            </w:pPr>
            <w:r w:rsidRPr="00662D60">
              <w:rPr>
                <w:rFonts w:eastAsiaTheme="minorHAnsi"/>
                <w:i/>
                <w:lang w:eastAsia="en-US"/>
              </w:rPr>
              <w:t>134</w:t>
            </w:r>
          </w:p>
        </w:tc>
        <w:tc>
          <w:tcPr>
            <w:tcW w:w="1549" w:type="dxa"/>
            <w:vAlign w:val="center"/>
          </w:tcPr>
          <w:p w:rsidR="00B74AEA" w:rsidRPr="00662D60" w:rsidRDefault="00B74AEA" w:rsidP="00B74AEA">
            <w:pPr>
              <w:widowControl/>
              <w:autoSpaceDE/>
              <w:autoSpaceDN/>
              <w:adjustRightInd/>
              <w:spacing w:after="160" w:line="259" w:lineRule="auto"/>
              <w:contextualSpacing/>
              <w:jc w:val="right"/>
              <w:rPr>
                <w:rFonts w:eastAsiaTheme="minorHAnsi"/>
                <w:i/>
                <w:lang w:eastAsia="en-US"/>
              </w:rPr>
            </w:pPr>
            <w:r w:rsidRPr="00662D60">
              <w:rPr>
                <w:rFonts w:eastAsiaTheme="minorHAnsi"/>
                <w:i/>
                <w:lang w:eastAsia="en-US"/>
              </w:rPr>
              <w:t>138,2</w:t>
            </w:r>
          </w:p>
        </w:tc>
      </w:tr>
      <w:tr w:rsidR="00B74AEA" w:rsidRPr="00662D60" w:rsidTr="00B74AEA">
        <w:tc>
          <w:tcPr>
            <w:tcW w:w="6788" w:type="dxa"/>
            <w:shd w:val="clear" w:color="auto" w:fill="F2F2F2" w:themeFill="background1" w:themeFillShade="F2"/>
            <w:vAlign w:val="center"/>
          </w:tcPr>
          <w:p w:rsidR="00B74AEA" w:rsidRPr="00662D60" w:rsidRDefault="00B74AEA" w:rsidP="004F2F11">
            <w:pPr>
              <w:widowControl/>
              <w:autoSpaceDE/>
              <w:autoSpaceDN/>
              <w:adjustRightInd/>
              <w:spacing w:after="160"/>
              <w:contextualSpacing/>
              <w:jc w:val="both"/>
              <w:rPr>
                <w:rFonts w:eastAsiaTheme="minorHAnsi"/>
                <w:i/>
                <w:lang w:eastAsia="en-US"/>
              </w:rPr>
            </w:pPr>
            <w:r w:rsidRPr="00662D60">
              <w:rPr>
                <w:rFonts w:eastAsiaTheme="minorHAnsi"/>
                <w:i/>
                <w:lang w:eastAsia="en-US"/>
              </w:rPr>
              <w:t>Штрафы, пени, неустойки, возмещение ущерба</w:t>
            </w:r>
          </w:p>
        </w:tc>
        <w:tc>
          <w:tcPr>
            <w:tcW w:w="1007" w:type="dxa"/>
            <w:shd w:val="clear" w:color="auto" w:fill="F2F2F2" w:themeFill="background1" w:themeFillShade="F2"/>
            <w:vAlign w:val="center"/>
          </w:tcPr>
          <w:p w:rsidR="00B74AEA" w:rsidRPr="00662D60" w:rsidRDefault="00B74AEA" w:rsidP="00B74AEA">
            <w:pPr>
              <w:widowControl/>
              <w:autoSpaceDE/>
              <w:autoSpaceDN/>
              <w:adjustRightInd/>
              <w:spacing w:after="160" w:line="259" w:lineRule="auto"/>
              <w:contextualSpacing/>
              <w:jc w:val="center"/>
              <w:rPr>
                <w:rFonts w:eastAsiaTheme="minorHAnsi"/>
                <w:i/>
                <w:lang w:eastAsia="en-US"/>
              </w:rPr>
            </w:pPr>
            <w:r w:rsidRPr="00662D60">
              <w:rPr>
                <w:rFonts w:eastAsiaTheme="minorHAnsi"/>
                <w:i/>
                <w:lang w:eastAsia="en-US"/>
              </w:rPr>
              <w:t>140</w:t>
            </w:r>
          </w:p>
        </w:tc>
        <w:tc>
          <w:tcPr>
            <w:tcW w:w="1549" w:type="dxa"/>
            <w:shd w:val="clear" w:color="auto" w:fill="F2F2F2" w:themeFill="background1" w:themeFillShade="F2"/>
            <w:vAlign w:val="center"/>
          </w:tcPr>
          <w:p w:rsidR="00B74AEA" w:rsidRPr="00662D60" w:rsidRDefault="00B74AEA" w:rsidP="00B74AEA">
            <w:pPr>
              <w:widowControl/>
              <w:autoSpaceDE/>
              <w:autoSpaceDN/>
              <w:adjustRightInd/>
              <w:spacing w:after="160" w:line="259" w:lineRule="auto"/>
              <w:contextualSpacing/>
              <w:jc w:val="right"/>
              <w:rPr>
                <w:rFonts w:eastAsiaTheme="minorHAnsi"/>
                <w:i/>
                <w:lang w:eastAsia="en-US"/>
              </w:rPr>
            </w:pPr>
            <w:r w:rsidRPr="00662D60">
              <w:rPr>
                <w:rFonts w:eastAsiaTheme="minorHAnsi"/>
                <w:i/>
                <w:lang w:eastAsia="en-US"/>
              </w:rPr>
              <w:t>4 589,6</w:t>
            </w:r>
          </w:p>
        </w:tc>
      </w:tr>
      <w:tr w:rsidR="00B74AEA" w:rsidRPr="00662D60" w:rsidTr="00B74AEA">
        <w:tc>
          <w:tcPr>
            <w:tcW w:w="6788" w:type="dxa"/>
            <w:shd w:val="clear" w:color="auto" w:fill="F2F2F2" w:themeFill="background1" w:themeFillShade="F2"/>
            <w:vAlign w:val="center"/>
          </w:tcPr>
          <w:p w:rsidR="00B74AEA" w:rsidRPr="00662D60" w:rsidRDefault="00B74AEA" w:rsidP="004F2F11">
            <w:pPr>
              <w:widowControl/>
              <w:autoSpaceDE/>
              <w:autoSpaceDN/>
              <w:adjustRightInd/>
              <w:spacing w:after="160"/>
              <w:contextualSpacing/>
              <w:jc w:val="both"/>
              <w:rPr>
                <w:rFonts w:eastAsiaTheme="minorHAnsi"/>
                <w:i/>
                <w:lang w:eastAsia="en-US"/>
              </w:rPr>
            </w:pPr>
            <w:r w:rsidRPr="00662D60">
              <w:rPr>
                <w:rFonts w:eastAsiaTheme="minorHAnsi"/>
                <w:i/>
                <w:lang w:eastAsia="en-US"/>
              </w:rPr>
              <w:t>Безвозмездные денежные поступления текущего характера</w:t>
            </w:r>
          </w:p>
        </w:tc>
        <w:tc>
          <w:tcPr>
            <w:tcW w:w="1007" w:type="dxa"/>
            <w:shd w:val="clear" w:color="auto" w:fill="F2F2F2" w:themeFill="background1" w:themeFillShade="F2"/>
            <w:vAlign w:val="center"/>
          </w:tcPr>
          <w:p w:rsidR="00B74AEA" w:rsidRPr="00662D60" w:rsidRDefault="00B74AEA" w:rsidP="00B74AEA">
            <w:pPr>
              <w:widowControl/>
              <w:autoSpaceDE/>
              <w:autoSpaceDN/>
              <w:adjustRightInd/>
              <w:spacing w:after="160" w:line="259" w:lineRule="auto"/>
              <w:contextualSpacing/>
              <w:jc w:val="center"/>
              <w:rPr>
                <w:rFonts w:eastAsiaTheme="minorHAnsi"/>
                <w:i/>
                <w:lang w:eastAsia="en-US"/>
              </w:rPr>
            </w:pPr>
            <w:r w:rsidRPr="00662D60">
              <w:rPr>
                <w:rFonts w:eastAsiaTheme="minorHAnsi"/>
                <w:i/>
                <w:lang w:eastAsia="en-US"/>
              </w:rPr>
              <w:t>150</w:t>
            </w:r>
          </w:p>
        </w:tc>
        <w:tc>
          <w:tcPr>
            <w:tcW w:w="1549" w:type="dxa"/>
            <w:shd w:val="clear" w:color="auto" w:fill="F2F2F2" w:themeFill="background1" w:themeFillShade="F2"/>
            <w:vAlign w:val="center"/>
          </w:tcPr>
          <w:p w:rsidR="00B74AEA" w:rsidRPr="00662D60" w:rsidRDefault="00B74AEA" w:rsidP="00B74AEA">
            <w:pPr>
              <w:widowControl/>
              <w:autoSpaceDE/>
              <w:autoSpaceDN/>
              <w:adjustRightInd/>
              <w:spacing w:after="160" w:line="259" w:lineRule="auto"/>
              <w:contextualSpacing/>
              <w:jc w:val="right"/>
              <w:rPr>
                <w:rFonts w:eastAsiaTheme="minorHAnsi"/>
                <w:i/>
                <w:lang w:eastAsia="en-US"/>
              </w:rPr>
            </w:pPr>
            <w:r w:rsidRPr="00662D60">
              <w:rPr>
                <w:rFonts w:eastAsiaTheme="minorHAnsi"/>
                <w:i/>
                <w:lang w:eastAsia="en-US"/>
              </w:rPr>
              <w:t>902 661,8</w:t>
            </w:r>
          </w:p>
        </w:tc>
      </w:tr>
      <w:tr w:rsidR="00B74AEA" w:rsidRPr="00662D60" w:rsidTr="00E526E1">
        <w:trPr>
          <w:trHeight w:val="287"/>
        </w:trPr>
        <w:tc>
          <w:tcPr>
            <w:tcW w:w="6788" w:type="dxa"/>
            <w:vAlign w:val="center"/>
          </w:tcPr>
          <w:p w:rsidR="00B74AEA" w:rsidRPr="00662D60" w:rsidRDefault="00B74AEA" w:rsidP="005920F4">
            <w:pPr>
              <w:widowControl/>
              <w:numPr>
                <w:ilvl w:val="0"/>
                <w:numId w:val="25"/>
              </w:numPr>
              <w:tabs>
                <w:tab w:val="left" w:pos="164"/>
              </w:tabs>
              <w:autoSpaceDE/>
              <w:autoSpaceDN/>
              <w:adjustRightInd/>
              <w:ind w:left="164" w:hanging="142"/>
              <w:contextualSpacing/>
              <w:jc w:val="both"/>
              <w:rPr>
                <w:rFonts w:eastAsiaTheme="minorHAnsi"/>
                <w:i/>
                <w:lang w:eastAsia="en-US"/>
              </w:rPr>
            </w:pPr>
            <w:r w:rsidRPr="00662D60">
              <w:rPr>
                <w:rFonts w:eastAsiaTheme="minorHAnsi"/>
                <w:i/>
                <w:lang w:eastAsia="en-US"/>
              </w:rPr>
              <w:t>поступление текущего характера от других бюджетов бюджетной системы Российской Федерации</w:t>
            </w:r>
          </w:p>
        </w:tc>
        <w:tc>
          <w:tcPr>
            <w:tcW w:w="1007" w:type="dxa"/>
            <w:vAlign w:val="center"/>
          </w:tcPr>
          <w:p w:rsidR="00B74AEA" w:rsidRPr="00662D60" w:rsidRDefault="00B74AEA" w:rsidP="00B74AEA">
            <w:pPr>
              <w:widowControl/>
              <w:autoSpaceDE/>
              <w:autoSpaceDN/>
              <w:adjustRightInd/>
              <w:spacing w:after="160" w:line="259" w:lineRule="auto"/>
              <w:contextualSpacing/>
              <w:jc w:val="center"/>
              <w:rPr>
                <w:rFonts w:eastAsiaTheme="minorHAnsi"/>
                <w:i/>
                <w:lang w:eastAsia="en-US"/>
              </w:rPr>
            </w:pPr>
            <w:r w:rsidRPr="00662D60">
              <w:rPr>
                <w:rFonts w:eastAsiaTheme="minorHAnsi"/>
                <w:i/>
                <w:lang w:eastAsia="en-US"/>
              </w:rPr>
              <w:t>151</w:t>
            </w:r>
          </w:p>
        </w:tc>
        <w:tc>
          <w:tcPr>
            <w:tcW w:w="1549" w:type="dxa"/>
            <w:vAlign w:val="center"/>
          </w:tcPr>
          <w:p w:rsidR="00B74AEA" w:rsidRPr="00662D60" w:rsidRDefault="00B74AEA" w:rsidP="004F2F11">
            <w:pPr>
              <w:widowControl/>
              <w:autoSpaceDE/>
              <w:autoSpaceDN/>
              <w:adjustRightInd/>
              <w:spacing w:line="259" w:lineRule="auto"/>
              <w:contextualSpacing/>
              <w:jc w:val="right"/>
              <w:rPr>
                <w:rFonts w:eastAsiaTheme="minorHAnsi"/>
                <w:i/>
                <w:lang w:eastAsia="en-US"/>
              </w:rPr>
            </w:pPr>
            <w:r w:rsidRPr="00662D60">
              <w:rPr>
                <w:rFonts w:eastAsiaTheme="minorHAnsi"/>
                <w:i/>
                <w:lang w:eastAsia="en-US"/>
              </w:rPr>
              <w:t>902 149,4</w:t>
            </w:r>
          </w:p>
        </w:tc>
      </w:tr>
      <w:tr w:rsidR="00B74AEA" w:rsidRPr="00662D60" w:rsidTr="00B74AEA">
        <w:tc>
          <w:tcPr>
            <w:tcW w:w="6788" w:type="dxa"/>
            <w:vAlign w:val="center"/>
          </w:tcPr>
          <w:p w:rsidR="00B74AEA" w:rsidRPr="00662D60" w:rsidRDefault="00B74AEA" w:rsidP="005920F4">
            <w:pPr>
              <w:widowControl/>
              <w:numPr>
                <w:ilvl w:val="0"/>
                <w:numId w:val="25"/>
              </w:numPr>
              <w:tabs>
                <w:tab w:val="left" w:pos="164"/>
              </w:tabs>
              <w:autoSpaceDE/>
              <w:autoSpaceDN/>
              <w:adjustRightInd/>
              <w:ind w:left="164" w:hanging="142"/>
              <w:contextualSpacing/>
              <w:jc w:val="both"/>
              <w:rPr>
                <w:rFonts w:eastAsiaTheme="minorHAnsi"/>
                <w:i/>
                <w:lang w:eastAsia="en-US"/>
              </w:rPr>
            </w:pPr>
            <w:r w:rsidRPr="00662D60">
              <w:rPr>
                <w:rFonts w:eastAsiaTheme="minorHAnsi"/>
                <w:i/>
                <w:lang w:eastAsia="en-US"/>
              </w:rPr>
              <w:t xml:space="preserve">поступление текущего характера от иных резидентов (за исключением сектора государственного управления и организаций государственного сектора) </w:t>
            </w:r>
          </w:p>
        </w:tc>
        <w:tc>
          <w:tcPr>
            <w:tcW w:w="1007" w:type="dxa"/>
            <w:vAlign w:val="center"/>
          </w:tcPr>
          <w:p w:rsidR="00B74AEA" w:rsidRPr="00662D60" w:rsidRDefault="00E526E1" w:rsidP="00B74AEA">
            <w:pPr>
              <w:widowControl/>
              <w:autoSpaceDE/>
              <w:autoSpaceDN/>
              <w:adjustRightInd/>
              <w:spacing w:after="160" w:line="259" w:lineRule="auto"/>
              <w:contextualSpacing/>
              <w:jc w:val="center"/>
              <w:rPr>
                <w:rFonts w:eastAsiaTheme="minorHAnsi"/>
                <w:i/>
                <w:lang w:eastAsia="en-US"/>
              </w:rPr>
            </w:pPr>
            <w:r w:rsidRPr="00662D60">
              <w:rPr>
                <w:rFonts w:eastAsiaTheme="minorHAnsi"/>
                <w:i/>
                <w:lang w:eastAsia="en-US"/>
              </w:rPr>
              <w:t>155</w:t>
            </w:r>
          </w:p>
        </w:tc>
        <w:tc>
          <w:tcPr>
            <w:tcW w:w="1549" w:type="dxa"/>
            <w:vAlign w:val="center"/>
          </w:tcPr>
          <w:p w:rsidR="00B74AEA" w:rsidRPr="00662D60" w:rsidRDefault="00B74AEA" w:rsidP="004F2F11">
            <w:pPr>
              <w:widowControl/>
              <w:autoSpaceDE/>
              <w:autoSpaceDN/>
              <w:adjustRightInd/>
              <w:spacing w:line="259" w:lineRule="auto"/>
              <w:contextualSpacing/>
              <w:jc w:val="right"/>
              <w:rPr>
                <w:rFonts w:eastAsiaTheme="minorHAnsi"/>
                <w:i/>
                <w:lang w:eastAsia="en-US"/>
              </w:rPr>
            </w:pPr>
            <w:r w:rsidRPr="00662D60">
              <w:rPr>
                <w:rFonts w:eastAsiaTheme="minorHAnsi"/>
                <w:i/>
                <w:lang w:eastAsia="en-US"/>
              </w:rPr>
              <w:t>512,4</w:t>
            </w:r>
          </w:p>
        </w:tc>
      </w:tr>
      <w:tr w:rsidR="00B74AEA" w:rsidRPr="00662D60" w:rsidTr="004F2F11">
        <w:trPr>
          <w:trHeight w:val="131"/>
        </w:trPr>
        <w:tc>
          <w:tcPr>
            <w:tcW w:w="6788" w:type="dxa"/>
            <w:shd w:val="clear" w:color="auto" w:fill="F2F2F2" w:themeFill="background1" w:themeFillShade="F2"/>
            <w:vAlign w:val="center"/>
          </w:tcPr>
          <w:p w:rsidR="00B74AEA" w:rsidRPr="00662D60" w:rsidRDefault="00B74AEA" w:rsidP="004F2F11">
            <w:pPr>
              <w:widowControl/>
              <w:autoSpaceDE/>
              <w:autoSpaceDN/>
              <w:adjustRightInd/>
              <w:contextualSpacing/>
              <w:jc w:val="both"/>
              <w:rPr>
                <w:rFonts w:eastAsiaTheme="minorHAnsi"/>
                <w:i/>
                <w:lang w:eastAsia="en-US"/>
              </w:rPr>
            </w:pPr>
            <w:r w:rsidRPr="00662D60">
              <w:rPr>
                <w:rFonts w:eastAsiaTheme="minorHAnsi"/>
                <w:i/>
                <w:lang w:eastAsia="en-US"/>
              </w:rPr>
              <w:t>Безвозмездные денежные поступления капитального характера</w:t>
            </w:r>
          </w:p>
        </w:tc>
        <w:tc>
          <w:tcPr>
            <w:tcW w:w="1007" w:type="dxa"/>
            <w:shd w:val="clear" w:color="auto" w:fill="F2F2F2" w:themeFill="background1" w:themeFillShade="F2"/>
            <w:vAlign w:val="center"/>
          </w:tcPr>
          <w:p w:rsidR="00B74AEA" w:rsidRPr="00662D60" w:rsidRDefault="00B74AEA" w:rsidP="004F2F11">
            <w:pPr>
              <w:widowControl/>
              <w:autoSpaceDE/>
              <w:autoSpaceDN/>
              <w:adjustRightInd/>
              <w:spacing w:after="160"/>
              <w:contextualSpacing/>
              <w:jc w:val="center"/>
              <w:rPr>
                <w:rFonts w:eastAsiaTheme="minorHAnsi"/>
                <w:i/>
                <w:lang w:eastAsia="en-US"/>
              </w:rPr>
            </w:pPr>
            <w:r w:rsidRPr="00662D60">
              <w:rPr>
                <w:rFonts w:eastAsiaTheme="minorHAnsi"/>
                <w:i/>
                <w:lang w:eastAsia="en-US"/>
              </w:rPr>
              <w:t>160</w:t>
            </w:r>
          </w:p>
        </w:tc>
        <w:tc>
          <w:tcPr>
            <w:tcW w:w="1549" w:type="dxa"/>
            <w:shd w:val="clear" w:color="auto" w:fill="F2F2F2" w:themeFill="background1" w:themeFillShade="F2"/>
            <w:vAlign w:val="center"/>
          </w:tcPr>
          <w:p w:rsidR="00B74AEA" w:rsidRPr="00662D60" w:rsidRDefault="00B74AEA" w:rsidP="004F2F11">
            <w:pPr>
              <w:widowControl/>
              <w:autoSpaceDE/>
              <w:autoSpaceDN/>
              <w:adjustRightInd/>
              <w:jc w:val="right"/>
              <w:rPr>
                <w:rFonts w:eastAsiaTheme="minorHAnsi"/>
                <w:lang w:eastAsia="en-US"/>
              </w:rPr>
            </w:pPr>
            <w:r w:rsidRPr="00662D60">
              <w:rPr>
                <w:rFonts w:eastAsiaTheme="minorHAnsi"/>
                <w:i/>
                <w:lang w:eastAsia="en-US"/>
              </w:rPr>
              <w:t>0,0</w:t>
            </w:r>
          </w:p>
        </w:tc>
      </w:tr>
      <w:tr w:rsidR="00B74AEA" w:rsidRPr="00662D60" w:rsidTr="004F2F11">
        <w:trPr>
          <w:trHeight w:val="136"/>
        </w:trPr>
        <w:tc>
          <w:tcPr>
            <w:tcW w:w="6788" w:type="dxa"/>
            <w:shd w:val="clear" w:color="auto" w:fill="F2F2F2" w:themeFill="background1" w:themeFillShade="F2"/>
            <w:vAlign w:val="center"/>
          </w:tcPr>
          <w:p w:rsidR="00B74AEA" w:rsidRPr="00662D60" w:rsidRDefault="00B74AEA" w:rsidP="004F2F11">
            <w:pPr>
              <w:widowControl/>
              <w:autoSpaceDE/>
              <w:autoSpaceDN/>
              <w:adjustRightInd/>
              <w:contextualSpacing/>
              <w:jc w:val="both"/>
              <w:rPr>
                <w:rFonts w:eastAsiaTheme="minorHAnsi"/>
                <w:i/>
                <w:lang w:eastAsia="en-US"/>
              </w:rPr>
            </w:pPr>
            <w:r w:rsidRPr="00662D60">
              <w:rPr>
                <w:rFonts w:eastAsiaTheme="minorHAnsi"/>
                <w:i/>
                <w:lang w:eastAsia="en-US"/>
              </w:rPr>
              <w:lastRenderedPageBreak/>
              <w:t>Доходы от операций с активами</w:t>
            </w:r>
          </w:p>
        </w:tc>
        <w:tc>
          <w:tcPr>
            <w:tcW w:w="1007" w:type="dxa"/>
            <w:shd w:val="clear" w:color="auto" w:fill="F2F2F2" w:themeFill="background1" w:themeFillShade="F2"/>
            <w:vAlign w:val="center"/>
          </w:tcPr>
          <w:p w:rsidR="00B74AEA" w:rsidRPr="00662D60" w:rsidRDefault="00B74AEA" w:rsidP="004F2F11">
            <w:pPr>
              <w:widowControl/>
              <w:autoSpaceDE/>
              <w:autoSpaceDN/>
              <w:adjustRightInd/>
              <w:spacing w:after="160"/>
              <w:contextualSpacing/>
              <w:jc w:val="center"/>
              <w:rPr>
                <w:rFonts w:eastAsiaTheme="minorHAnsi"/>
                <w:i/>
                <w:lang w:eastAsia="en-US"/>
              </w:rPr>
            </w:pPr>
            <w:r w:rsidRPr="00662D60">
              <w:rPr>
                <w:rFonts w:eastAsiaTheme="minorHAnsi"/>
                <w:i/>
                <w:lang w:eastAsia="en-US"/>
              </w:rPr>
              <w:t>170</w:t>
            </w:r>
          </w:p>
        </w:tc>
        <w:tc>
          <w:tcPr>
            <w:tcW w:w="1549" w:type="dxa"/>
            <w:shd w:val="clear" w:color="auto" w:fill="F2F2F2" w:themeFill="background1" w:themeFillShade="F2"/>
            <w:vAlign w:val="center"/>
          </w:tcPr>
          <w:p w:rsidR="00B74AEA" w:rsidRPr="00662D60" w:rsidRDefault="0045555A" w:rsidP="004F2F11">
            <w:pPr>
              <w:widowControl/>
              <w:autoSpaceDE/>
              <w:autoSpaceDN/>
              <w:adjustRightInd/>
              <w:jc w:val="right"/>
              <w:rPr>
                <w:rFonts w:eastAsiaTheme="minorHAnsi"/>
                <w:lang w:eastAsia="en-US"/>
              </w:rPr>
            </w:pPr>
            <w:r w:rsidRPr="00662D60">
              <w:rPr>
                <w:rFonts w:eastAsiaTheme="minorHAnsi"/>
                <w:i/>
                <w:lang w:eastAsia="en-US"/>
              </w:rPr>
              <w:t>4 670,8</w:t>
            </w:r>
          </w:p>
        </w:tc>
      </w:tr>
      <w:tr w:rsidR="00B74AEA" w:rsidRPr="00662D60" w:rsidTr="004F2F11">
        <w:trPr>
          <w:trHeight w:val="90"/>
        </w:trPr>
        <w:tc>
          <w:tcPr>
            <w:tcW w:w="6788" w:type="dxa"/>
            <w:shd w:val="clear" w:color="auto" w:fill="F2F2F2" w:themeFill="background1" w:themeFillShade="F2"/>
            <w:vAlign w:val="center"/>
          </w:tcPr>
          <w:p w:rsidR="00B74AEA" w:rsidRPr="00662D60" w:rsidRDefault="00B74AEA" w:rsidP="004F2F11">
            <w:pPr>
              <w:widowControl/>
              <w:autoSpaceDE/>
              <w:autoSpaceDN/>
              <w:adjustRightInd/>
              <w:contextualSpacing/>
              <w:jc w:val="both"/>
              <w:rPr>
                <w:rFonts w:eastAsiaTheme="minorHAnsi"/>
                <w:i/>
                <w:lang w:eastAsia="en-US"/>
              </w:rPr>
            </w:pPr>
            <w:r w:rsidRPr="00662D60">
              <w:rPr>
                <w:rFonts w:eastAsiaTheme="minorHAnsi"/>
                <w:i/>
                <w:lang w:eastAsia="en-US"/>
              </w:rPr>
              <w:t>Прочие доходы</w:t>
            </w:r>
          </w:p>
        </w:tc>
        <w:tc>
          <w:tcPr>
            <w:tcW w:w="1007" w:type="dxa"/>
            <w:shd w:val="clear" w:color="auto" w:fill="F2F2F2" w:themeFill="background1" w:themeFillShade="F2"/>
            <w:vAlign w:val="center"/>
          </w:tcPr>
          <w:p w:rsidR="00B74AEA" w:rsidRPr="00662D60" w:rsidRDefault="00B74AEA" w:rsidP="004F2F11">
            <w:pPr>
              <w:widowControl/>
              <w:autoSpaceDE/>
              <w:autoSpaceDN/>
              <w:adjustRightInd/>
              <w:spacing w:after="160"/>
              <w:contextualSpacing/>
              <w:jc w:val="center"/>
              <w:rPr>
                <w:rFonts w:eastAsiaTheme="minorHAnsi"/>
                <w:i/>
                <w:lang w:eastAsia="en-US"/>
              </w:rPr>
            </w:pPr>
            <w:r w:rsidRPr="00662D60">
              <w:rPr>
                <w:rFonts w:eastAsiaTheme="minorHAnsi"/>
                <w:i/>
                <w:lang w:eastAsia="en-US"/>
              </w:rPr>
              <w:t>180</w:t>
            </w:r>
          </w:p>
        </w:tc>
        <w:tc>
          <w:tcPr>
            <w:tcW w:w="1549" w:type="dxa"/>
            <w:shd w:val="clear" w:color="auto" w:fill="F2F2F2" w:themeFill="background1" w:themeFillShade="F2"/>
            <w:vAlign w:val="center"/>
          </w:tcPr>
          <w:p w:rsidR="00B74AEA" w:rsidRPr="00662D60" w:rsidRDefault="00B74AEA" w:rsidP="004F2F11">
            <w:pPr>
              <w:widowControl/>
              <w:autoSpaceDE/>
              <w:autoSpaceDN/>
              <w:adjustRightInd/>
              <w:jc w:val="right"/>
              <w:rPr>
                <w:rFonts w:eastAsiaTheme="minorHAnsi"/>
                <w:lang w:eastAsia="en-US"/>
              </w:rPr>
            </w:pPr>
            <w:r w:rsidRPr="00662D60">
              <w:rPr>
                <w:rFonts w:eastAsiaTheme="minorHAnsi"/>
                <w:i/>
                <w:lang w:eastAsia="en-US"/>
              </w:rPr>
              <w:t>897,2</w:t>
            </w:r>
          </w:p>
        </w:tc>
      </w:tr>
      <w:tr w:rsidR="00B74AEA" w:rsidRPr="00662D60" w:rsidTr="00B74AEA">
        <w:tc>
          <w:tcPr>
            <w:tcW w:w="6788" w:type="dxa"/>
            <w:shd w:val="clear" w:color="auto" w:fill="F2F2F2" w:themeFill="background1" w:themeFillShade="F2"/>
            <w:vAlign w:val="center"/>
          </w:tcPr>
          <w:p w:rsidR="00B74AEA" w:rsidRPr="00662D60" w:rsidRDefault="00B74AEA" w:rsidP="004F2F11">
            <w:pPr>
              <w:widowControl/>
              <w:autoSpaceDE/>
              <w:autoSpaceDN/>
              <w:adjustRightInd/>
              <w:contextualSpacing/>
              <w:jc w:val="both"/>
              <w:rPr>
                <w:rFonts w:eastAsiaTheme="minorHAnsi"/>
                <w:i/>
                <w:lang w:eastAsia="en-US"/>
              </w:rPr>
            </w:pPr>
            <w:r w:rsidRPr="00662D60">
              <w:rPr>
                <w:rFonts w:eastAsiaTheme="minorHAnsi"/>
                <w:i/>
                <w:lang w:eastAsia="en-US"/>
              </w:rPr>
              <w:t>Безвозмездные неденежные поступления в сектор государственного управления</w:t>
            </w:r>
          </w:p>
        </w:tc>
        <w:tc>
          <w:tcPr>
            <w:tcW w:w="1007" w:type="dxa"/>
            <w:shd w:val="clear" w:color="auto" w:fill="F2F2F2" w:themeFill="background1" w:themeFillShade="F2"/>
            <w:vAlign w:val="center"/>
          </w:tcPr>
          <w:p w:rsidR="00B74AEA" w:rsidRPr="00662D60" w:rsidRDefault="00B74AEA" w:rsidP="004F2F11">
            <w:pPr>
              <w:widowControl/>
              <w:autoSpaceDE/>
              <w:autoSpaceDN/>
              <w:adjustRightInd/>
              <w:contextualSpacing/>
              <w:jc w:val="center"/>
              <w:rPr>
                <w:rFonts w:eastAsiaTheme="minorHAnsi"/>
                <w:i/>
                <w:lang w:eastAsia="en-US"/>
              </w:rPr>
            </w:pPr>
            <w:r w:rsidRPr="00662D60">
              <w:rPr>
                <w:rFonts w:eastAsiaTheme="minorHAnsi"/>
                <w:i/>
                <w:lang w:eastAsia="en-US"/>
              </w:rPr>
              <w:t>190</w:t>
            </w:r>
          </w:p>
        </w:tc>
        <w:tc>
          <w:tcPr>
            <w:tcW w:w="1549" w:type="dxa"/>
            <w:shd w:val="clear" w:color="auto" w:fill="F2F2F2" w:themeFill="background1" w:themeFillShade="F2"/>
            <w:vAlign w:val="center"/>
          </w:tcPr>
          <w:p w:rsidR="00B74AEA" w:rsidRPr="00662D60" w:rsidRDefault="0045555A" w:rsidP="004F2F11">
            <w:pPr>
              <w:widowControl/>
              <w:autoSpaceDE/>
              <w:autoSpaceDN/>
              <w:adjustRightInd/>
              <w:contextualSpacing/>
              <w:jc w:val="right"/>
              <w:rPr>
                <w:rFonts w:eastAsiaTheme="minorHAnsi"/>
                <w:i/>
                <w:lang w:eastAsia="en-US"/>
              </w:rPr>
            </w:pPr>
            <w:r w:rsidRPr="00662D60">
              <w:rPr>
                <w:rFonts w:eastAsiaTheme="minorHAnsi"/>
                <w:i/>
                <w:lang w:eastAsia="en-US"/>
              </w:rPr>
              <w:t>66 174,4</w:t>
            </w:r>
          </w:p>
        </w:tc>
      </w:tr>
      <w:tr w:rsidR="00B74AEA" w:rsidRPr="00662D60" w:rsidTr="00B74AEA">
        <w:tc>
          <w:tcPr>
            <w:tcW w:w="6788" w:type="dxa"/>
            <w:shd w:val="clear" w:color="auto" w:fill="D9D9D9" w:themeFill="background1" w:themeFillShade="D9"/>
            <w:vAlign w:val="center"/>
          </w:tcPr>
          <w:p w:rsidR="00B74AEA" w:rsidRPr="00662D60" w:rsidRDefault="00B74AEA" w:rsidP="004F2F11">
            <w:pPr>
              <w:widowControl/>
              <w:autoSpaceDE/>
              <w:autoSpaceDN/>
              <w:adjustRightInd/>
              <w:spacing w:after="160"/>
              <w:contextualSpacing/>
              <w:jc w:val="both"/>
              <w:rPr>
                <w:rFonts w:eastAsiaTheme="minorHAnsi"/>
                <w:b/>
                <w:lang w:eastAsia="en-US"/>
              </w:rPr>
            </w:pPr>
            <w:r w:rsidRPr="00662D60">
              <w:rPr>
                <w:rFonts w:eastAsiaTheme="minorHAnsi"/>
                <w:b/>
                <w:lang w:eastAsia="en-US"/>
              </w:rPr>
              <w:t>РАСХОДЫ</w:t>
            </w:r>
          </w:p>
        </w:tc>
        <w:tc>
          <w:tcPr>
            <w:tcW w:w="1007" w:type="dxa"/>
            <w:shd w:val="clear" w:color="auto" w:fill="D9D9D9" w:themeFill="background1" w:themeFillShade="D9"/>
            <w:vAlign w:val="center"/>
          </w:tcPr>
          <w:p w:rsidR="00B74AEA" w:rsidRPr="00662D60" w:rsidRDefault="00B74AEA" w:rsidP="004F2F11">
            <w:pPr>
              <w:widowControl/>
              <w:autoSpaceDE/>
              <w:autoSpaceDN/>
              <w:adjustRightInd/>
              <w:spacing w:after="160"/>
              <w:contextualSpacing/>
              <w:jc w:val="center"/>
              <w:rPr>
                <w:rFonts w:eastAsiaTheme="minorHAnsi"/>
                <w:b/>
                <w:lang w:eastAsia="en-US"/>
              </w:rPr>
            </w:pPr>
            <w:r w:rsidRPr="00662D60">
              <w:rPr>
                <w:rFonts w:eastAsiaTheme="minorHAnsi"/>
                <w:b/>
                <w:lang w:eastAsia="en-US"/>
              </w:rPr>
              <w:t>200</w:t>
            </w:r>
          </w:p>
        </w:tc>
        <w:tc>
          <w:tcPr>
            <w:tcW w:w="1549" w:type="dxa"/>
            <w:shd w:val="clear" w:color="auto" w:fill="D9D9D9" w:themeFill="background1" w:themeFillShade="D9"/>
            <w:vAlign w:val="center"/>
          </w:tcPr>
          <w:p w:rsidR="00B74AEA" w:rsidRPr="00662D60" w:rsidRDefault="0045555A" w:rsidP="004F2F11">
            <w:pPr>
              <w:widowControl/>
              <w:autoSpaceDE/>
              <w:autoSpaceDN/>
              <w:adjustRightInd/>
              <w:spacing w:after="160"/>
              <w:contextualSpacing/>
              <w:jc w:val="right"/>
              <w:rPr>
                <w:rFonts w:eastAsiaTheme="minorHAnsi"/>
                <w:b/>
                <w:lang w:eastAsia="en-US"/>
              </w:rPr>
            </w:pPr>
            <w:r w:rsidRPr="00662D60">
              <w:rPr>
                <w:rFonts w:eastAsiaTheme="minorHAnsi"/>
                <w:b/>
                <w:lang w:eastAsia="en-US"/>
              </w:rPr>
              <w:t>1</w:t>
            </w:r>
            <w:r w:rsidR="006A4F1B" w:rsidRPr="00662D60">
              <w:rPr>
                <w:rFonts w:eastAsiaTheme="minorHAnsi"/>
                <w:b/>
                <w:lang w:eastAsia="en-US"/>
              </w:rPr>
              <w:t> 424 297,3</w:t>
            </w:r>
          </w:p>
        </w:tc>
      </w:tr>
      <w:tr w:rsidR="00B74AEA" w:rsidRPr="00662D60" w:rsidTr="00B74AEA">
        <w:tc>
          <w:tcPr>
            <w:tcW w:w="6788" w:type="dxa"/>
            <w:shd w:val="clear" w:color="auto" w:fill="F2F2F2" w:themeFill="background1" w:themeFillShade="F2"/>
            <w:vAlign w:val="center"/>
          </w:tcPr>
          <w:p w:rsidR="00B74AEA" w:rsidRPr="00662D60" w:rsidRDefault="00B74AEA" w:rsidP="004F2F11">
            <w:pPr>
              <w:widowControl/>
              <w:autoSpaceDE/>
              <w:autoSpaceDN/>
              <w:adjustRightInd/>
              <w:spacing w:after="160"/>
              <w:contextualSpacing/>
              <w:jc w:val="both"/>
              <w:rPr>
                <w:rFonts w:eastAsiaTheme="minorHAnsi"/>
                <w:b/>
                <w:i/>
                <w:lang w:eastAsia="en-US"/>
              </w:rPr>
            </w:pPr>
            <w:r w:rsidRPr="00662D60">
              <w:rPr>
                <w:rFonts w:eastAsiaTheme="minorHAnsi"/>
                <w:b/>
                <w:i/>
                <w:lang w:eastAsia="en-US"/>
              </w:rPr>
              <w:t>Оплата труда и начисления на выплаты по оплате труда</w:t>
            </w:r>
          </w:p>
        </w:tc>
        <w:tc>
          <w:tcPr>
            <w:tcW w:w="1007" w:type="dxa"/>
            <w:shd w:val="clear" w:color="auto" w:fill="F2F2F2" w:themeFill="background1" w:themeFillShade="F2"/>
            <w:vAlign w:val="center"/>
          </w:tcPr>
          <w:p w:rsidR="00B74AEA" w:rsidRPr="00662D60" w:rsidRDefault="00B74AEA" w:rsidP="004F2F11">
            <w:pPr>
              <w:widowControl/>
              <w:autoSpaceDE/>
              <w:autoSpaceDN/>
              <w:adjustRightInd/>
              <w:spacing w:after="160"/>
              <w:contextualSpacing/>
              <w:jc w:val="center"/>
              <w:rPr>
                <w:rFonts w:eastAsiaTheme="minorHAnsi"/>
                <w:b/>
                <w:i/>
                <w:lang w:eastAsia="en-US"/>
              </w:rPr>
            </w:pPr>
            <w:r w:rsidRPr="00662D60">
              <w:rPr>
                <w:rFonts w:eastAsiaTheme="minorHAnsi"/>
                <w:b/>
                <w:i/>
                <w:lang w:eastAsia="en-US"/>
              </w:rPr>
              <w:t>210</w:t>
            </w:r>
          </w:p>
        </w:tc>
        <w:tc>
          <w:tcPr>
            <w:tcW w:w="1549" w:type="dxa"/>
            <w:shd w:val="clear" w:color="auto" w:fill="F2F2F2" w:themeFill="background1" w:themeFillShade="F2"/>
            <w:vAlign w:val="center"/>
          </w:tcPr>
          <w:p w:rsidR="00B74AEA" w:rsidRPr="00662D60" w:rsidRDefault="006A4F1B" w:rsidP="004F2F11">
            <w:pPr>
              <w:widowControl/>
              <w:autoSpaceDE/>
              <w:autoSpaceDN/>
              <w:adjustRightInd/>
              <w:spacing w:after="160"/>
              <w:contextualSpacing/>
              <w:jc w:val="right"/>
              <w:rPr>
                <w:rFonts w:eastAsiaTheme="minorHAnsi"/>
                <w:b/>
                <w:i/>
                <w:lang w:eastAsia="en-US"/>
              </w:rPr>
            </w:pPr>
            <w:r w:rsidRPr="00662D60">
              <w:rPr>
                <w:rFonts w:eastAsiaTheme="minorHAnsi"/>
                <w:b/>
                <w:i/>
                <w:lang w:eastAsia="en-US"/>
              </w:rPr>
              <w:t>158 038,9</w:t>
            </w:r>
          </w:p>
        </w:tc>
      </w:tr>
      <w:tr w:rsidR="00B74AEA" w:rsidRPr="00662D60" w:rsidTr="00B74AEA">
        <w:tc>
          <w:tcPr>
            <w:tcW w:w="6788" w:type="dxa"/>
            <w:vAlign w:val="center"/>
          </w:tcPr>
          <w:p w:rsidR="00B74AEA" w:rsidRPr="00662D60" w:rsidRDefault="00B74AEA" w:rsidP="005920F4">
            <w:pPr>
              <w:widowControl/>
              <w:numPr>
                <w:ilvl w:val="0"/>
                <w:numId w:val="25"/>
              </w:numPr>
              <w:autoSpaceDE/>
              <w:autoSpaceDN/>
              <w:adjustRightInd/>
              <w:spacing w:after="160"/>
              <w:contextualSpacing/>
              <w:jc w:val="both"/>
              <w:rPr>
                <w:rFonts w:eastAsiaTheme="minorHAnsi"/>
                <w:i/>
                <w:lang w:eastAsia="en-US"/>
              </w:rPr>
            </w:pPr>
            <w:r w:rsidRPr="00662D60">
              <w:rPr>
                <w:rFonts w:eastAsiaTheme="minorHAnsi"/>
                <w:i/>
                <w:lang w:eastAsia="en-US"/>
              </w:rPr>
              <w:t>заработная плата</w:t>
            </w:r>
          </w:p>
        </w:tc>
        <w:tc>
          <w:tcPr>
            <w:tcW w:w="1007" w:type="dxa"/>
            <w:vAlign w:val="center"/>
          </w:tcPr>
          <w:p w:rsidR="00B74AEA" w:rsidRPr="00662D60" w:rsidRDefault="00B74AEA" w:rsidP="004F2F11">
            <w:pPr>
              <w:widowControl/>
              <w:autoSpaceDE/>
              <w:autoSpaceDN/>
              <w:adjustRightInd/>
              <w:spacing w:after="160"/>
              <w:contextualSpacing/>
              <w:jc w:val="center"/>
              <w:rPr>
                <w:rFonts w:eastAsiaTheme="minorHAnsi"/>
                <w:i/>
                <w:lang w:eastAsia="en-US"/>
              </w:rPr>
            </w:pPr>
            <w:r w:rsidRPr="00662D60">
              <w:rPr>
                <w:rFonts w:eastAsiaTheme="minorHAnsi"/>
                <w:i/>
                <w:lang w:eastAsia="en-US"/>
              </w:rPr>
              <w:t>211</w:t>
            </w:r>
          </w:p>
        </w:tc>
        <w:tc>
          <w:tcPr>
            <w:tcW w:w="1549" w:type="dxa"/>
            <w:vAlign w:val="center"/>
          </w:tcPr>
          <w:p w:rsidR="00B74AEA" w:rsidRPr="00662D60" w:rsidRDefault="006A4F1B" w:rsidP="004F2F11">
            <w:pPr>
              <w:widowControl/>
              <w:autoSpaceDE/>
              <w:autoSpaceDN/>
              <w:adjustRightInd/>
              <w:spacing w:after="160"/>
              <w:contextualSpacing/>
              <w:jc w:val="right"/>
              <w:rPr>
                <w:rFonts w:eastAsiaTheme="minorHAnsi"/>
                <w:i/>
                <w:lang w:eastAsia="en-US"/>
              </w:rPr>
            </w:pPr>
            <w:r w:rsidRPr="00662D60">
              <w:rPr>
                <w:rFonts w:eastAsiaTheme="minorHAnsi"/>
                <w:i/>
                <w:lang w:eastAsia="en-US"/>
              </w:rPr>
              <w:t>121 892,5</w:t>
            </w:r>
          </w:p>
        </w:tc>
      </w:tr>
      <w:tr w:rsidR="00B74AEA" w:rsidRPr="00662D60" w:rsidTr="00B74AEA">
        <w:tc>
          <w:tcPr>
            <w:tcW w:w="6788" w:type="dxa"/>
            <w:vAlign w:val="center"/>
          </w:tcPr>
          <w:p w:rsidR="00B74AEA" w:rsidRPr="00662D60" w:rsidRDefault="00B74AEA" w:rsidP="005920F4">
            <w:pPr>
              <w:widowControl/>
              <w:numPr>
                <w:ilvl w:val="0"/>
                <w:numId w:val="25"/>
              </w:numPr>
              <w:autoSpaceDE/>
              <w:autoSpaceDN/>
              <w:adjustRightInd/>
              <w:spacing w:after="160"/>
              <w:contextualSpacing/>
              <w:jc w:val="both"/>
              <w:rPr>
                <w:rFonts w:eastAsiaTheme="minorHAnsi"/>
                <w:i/>
                <w:lang w:eastAsia="en-US"/>
              </w:rPr>
            </w:pPr>
            <w:r w:rsidRPr="00662D60">
              <w:rPr>
                <w:rFonts w:eastAsiaTheme="minorHAnsi"/>
                <w:i/>
                <w:lang w:eastAsia="en-US"/>
              </w:rPr>
              <w:t>прочие несоциальные выплаты персоналу в денежной форме</w:t>
            </w:r>
          </w:p>
        </w:tc>
        <w:tc>
          <w:tcPr>
            <w:tcW w:w="1007" w:type="dxa"/>
            <w:vAlign w:val="center"/>
          </w:tcPr>
          <w:p w:rsidR="00B74AEA" w:rsidRPr="00662D60" w:rsidRDefault="00B74AEA" w:rsidP="004F2F11">
            <w:pPr>
              <w:widowControl/>
              <w:autoSpaceDE/>
              <w:autoSpaceDN/>
              <w:adjustRightInd/>
              <w:spacing w:after="160"/>
              <w:contextualSpacing/>
              <w:jc w:val="center"/>
              <w:rPr>
                <w:rFonts w:eastAsiaTheme="minorHAnsi"/>
                <w:i/>
                <w:lang w:eastAsia="en-US"/>
              </w:rPr>
            </w:pPr>
            <w:r w:rsidRPr="00662D60">
              <w:rPr>
                <w:rFonts w:eastAsiaTheme="minorHAnsi"/>
                <w:i/>
                <w:lang w:eastAsia="en-US"/>
              </w:rPr>
              <w:t>212</w:t>
            </w:r>
          </w:p>
        </w:tc>
        <w:tc>
          <w:tcPr>
            <w:tcW w:w="1549" w:type="dxa"/>
            <w:vAlign w:val="center"/>
          </w:tcPr>
          <w:p w:rsidR="00B74AEA" w:rsidRPr="00662D60" w:rsidRDefault="00B74AEA" w:rsidP="004F2F11">
            <w:pPr>
              <w:widowControl/>
              <w:autoSpaceDE/>
              <w:autoSpaceDN/>
              <w:adjustRightInd/>
              <w:spacing w:after="160"/>
              <w:contextualSpacing/>
              <w:jc w:val="right"/>
              <w:rPr>
                <w:rFonts w:eastAsiaTheme="minorHAnsi"/>
                <w:i/>
                <w:lang w:eastAsia="en-US"/>
              </w:rPr>
            </w:pPr>
            <w:r w:rsidRPr="00662D60">
              <w:rPr>
                <w:rFonts w:eastAsiaTheme="minorHAnsi"/>
                <w:i/>
                <w:lang w:eastAsia="en-US"/>
              </w:rPr>
              <w:t>5,3</w:t>
            </w:r>
          </w:p>
        </w:tc>
      </w:tr>
      <w:tr w:rsidR="00B74AEA" w:rsidRPr="00662D60" w:rsidTr="00B74AEA">
        <w:tc>
          <w:tcPr>
            <w:tcW w:w="6788" w:type="dxa"/>
            <w:vAlign w:val="center"/>
          </w:tcPr>
          <w:p w:rsidR="00B74AEA" w:rsidRPr="00662D60" w:rsidRDefault="00B74AEA" w:rsidP="005920F4">
            <w:pPr>
              <w:widowControl/>
              <w:numPr>
                <w:ilvl w:val="0"/>
                <w:numId w:val="25"/>
              </w:numPr>
              <w:autoSpaceDE/>
              <w:autoSpaceDN/>
              <w:adjustRightInd/>
              <w:spacing w:after="160"/>
              <w:contextualSpacing/>
              <w:jc w:val="both"/>
              <w:rPr>
                <w:rFonts w:eastAsiaTheme="minorHAnsi"/>
                <w:i/>
                <w:lang w:eastAsia="en-US"/>
              </w:rPr>
            </w:pPr>
            <w:r w:rsidRPr="00662D60">
              <w:rPr>
                <w:rFonts w:eastAsiaTheme="minorHAnsi"/>
                <w:i/>
                <w:lang w:eastAsia="en-US"/>
              </w:rPr>
              <w:t>начисления на выплаты по оплате труда</w:t>
            </w:r>
          </w:p>
        </w:tc>
        <w:tc>
          <w:tcPr>
            <w:tcW w:w="1007" w:type="dxa"/>
            <w:vAlign w:val="center"/>
          </w:tcPr>
          <w:p w:rsidR="00B74AEA" w:rsidRPr="00662D60" w:rsidRDefault="00B74AEA" w:rsidP="004F2F11">
            <w:pPr>
              <w:widowControl/>
              <w:autoSpaceDE/>
              <w:autoSpaceDN/>
              <w:adjustRightInd/>
              <w:spacing w:after="160"/>
              <w:contextualSpacing/>
              <w:jc w:val="center"/>
              <w:rPr>
                <w:rFonts w:eastAsiaTheme="minorHAnsi"/>
                <w:i/>
                <w:lang w:eastAsia="en-US"/>
              </w:rPr>
            </w:pPr>
            <w:r w:rsidRPr="00662D60">
              <w:rPr>
                <w:rFonts w:eastAsiaTheme="minorHAnsi"/>
                <w:i/>
                <w:lang w:eastAsia="en-US"/>
              </w:rPr>
              <w:t>213</w:t>
            </w:r>
          </w:p>
        </w:tc>
        <w:tc>
          <w:tcPr>
            <w:tcW w:w="1549" w:type="dxa"/>
            <w:vAlign w:val="center"/>
          </w:tcPr>
          <w:p w:rsidR="00B74AEA" w:rsidRPr="00662D60" w:rsidRDefault="006A4F1B" w:rsidP="004F2F11">
            <w:pPr>
              <w:widowControl/>
              <w:autoSpaceDE/>
              <w:autoSpaceDN/>
              <w:adjustRightInd/>
              <w:spacing w:after="160"/>
              <w:contextualSpacing/>
              <w:jc w:val="right"/>
              <w:rPr>
                <w:rFonts w:eastAsiaTheme="minorHAnsi"/>
                <w:i/>
                <w:lang w:eastAsia="en-US"/>
              </w:rPr>
            </w:pPr>
            <w:r w:rsidRPr="00662D60">
              <w:rPr>
                <w:rFonts w:eastAsiaTheme="minorHAnsi"/>
                <w:i/>
                <w:lang w:eastAsia="en-US"/>
              </w:rPr>
              <w:t>36 141,1</w:t>
            </w:r>
          </w:p>
        </w:tc>
      </w:tr>
      <w:tr w:rsidR="00B74AEA" w:rsidRPr="00662D60" w:rsidTr="00B74AEA">
        <w:tc>
          <w:tcPr>
            <w:tcW w:w="6788" w:type="dxa"/>
            <w:shd w:val="clear" w:color="auto" w:fill="F2F2F2" w:themeFill="background1" w:themeFillShade="F2"/>
            <w:vAlign w:val="center"/>
          </w:tcPr>
          <w:p w:rsidR="00B74AEA" w:rsidRPr="00662D60" w:rsidRDefault="00B74AEA" w:rsidP="004F2F11">
            <w:pPr>
              <w:widowControl/>
              <w:autoSpaceDE/>
              <w:autoSpaceDN/>
              <w:adjustRightInd/>
              <w:spacing w:after="160"/>
              <w:contextualSpacing/>
              <w:jc w:val="both"/>
              <w:rPr>
                <w:rFonts w:eastAsiaTheme="minorHAnsi"/>
                <w:b/>
                <w:i/>
                <w:lang w:eastAsia="en-US"/>
              </w:rPr>
            </w:pPr>
            <w:r w:rsidRPr="00662D60">
              <w:rPr>
                <w:rFonts w:eastAsiaTheme="minorHAnsi"/>
                <w:b/>
                <w:i/>
                <w:lang w:eastAsia="en-US"/>
              </w:rPr>
              <w:t>Оплата работ, услуг</w:t>
            </w:r>
          </w:p>
        </w:tc>
        <w:tc>
          <w:tcPr>
            <w:tcW w:w="1007" w:type="dxa"/>
            <w:shd w:val="clear" w:color="auto" w:fill="F2F2F2" w:themeFill="background1" w:themeFillShade="F2"/>
            <w:vAlign w:val="center"/>
          </w:tcPr>
          <w:p w:rsidR="00B74AEA" w:rsidRPr="00662D60" w:rsidRDefault="00B74AEA" w:rsidP="004F2F11">
            <w:pPr>
              <w:widowControl/>
              <w:autoSpaceDE/>
              <w:autoSpaceDN/>
              <w:adjustRightInd/>
              <w:spacing w:after="160"/>
              <w:contextualSpacing/>
              <w:jc w:val="center"/>
              <w:rPr>
                <w:rFonts w:eastAsiaTheme="minorHAnsi"/>
                <w:b/>
                <w:i/>
                <w:lang w:eastAsia="en-US"/>
              </w:rPr>
            </w:pPr>
            <w:r w:rsidRPr="00662D60">
              <w:rPr>
                <w:rFonts w:eastAsiaTheme="minorHAnsi"/>
                <w:b/>
                <w:i/>
                <w:lang w:eastAsia="en-US"/>
              </w:rPr>
              <w:t>220</w:t>
            </w:r>
          </w:p>
        </w:tc>
        <w:tc>
          <w:tcPr>
            <w:tcW w:w="1549" w:type="dxa"/>
            <w:shd w:val="clear" w:color="auto" w:fill="F2F2F2" w:themeFill="background1" w:themeFillShade="F2"/>
            <w:vAlign w:val="center"/>
          </w:tcPr>
          <w:p w:rsidR="00B74AEA" w:rsidRPr="00662D60" w:rsidRDefault="006A4F1B" w:rsidP="004F2F11">
            <w:pPr>
              <w:widowControl/>
              <w:autoSpaceDE/>
              <w:autoSpaceDN/>
              <w:adjustRightInd/>
              <w:spacing w:after="160"/>
              <w:contextualSpacing/>
              <w:jc w:val="right"/>
              <w:rPr>
                <w:rFonts w:eastAsiaTheme="minorHAnsi"/>
                <w:b/>
                <w:i/>
                <w:lang w:eastAsia="en-US"/>
              </w:rPr>
            </w:pPr>
            <w:r w:rsidRPr="00662D60">
              <w:rPr>
                <w:rFonts w:eastAsiaTheme="minorHAnsi"/>
                <w:b/>
                <w:i/>
                <w:lang w:eastAsia="en-US"/>
              </w:rPr>
              <w:t>48 057,3</w:t>
            </w:r>
          </w:p>
        </w:tc>
      </w:tr>
      <w:tr w:rsidR="00B74AEA" w:rsidRPr="00662D60" w:rsidTr="00B74AEA">
        <w:tc>
          <w:tcPr>
            <w:tcW w:w="6788" w:type="dxa"/>
            <w:shd w:val="clear" w:color="auto" w:fill="F2F2F2" w:themeFill="background1" w:themeFillShade="F2"/>
            <w:vAlign w:val="center"/>
          </w:tcPr>
          <w:p w:rsidR="00B74AEA" w:rsidRPr="00662D60" w:rsidRDefault="00B74AEA" w:rsidP="004F2F11">
            <w:pPr>
              <w:widowControl/>
              <w:autoSpaceDE/>
              <w:autoSpaceDN/>
              <w:adjustRightInd/>
              <w:spacing w:after="160"/>
              <w:contextualSpacing/>
              <w:jc w:val="both"/>
              <w:rPr>
                <w:rFonts w:eastAsiaTheme="minorHAnsi"/>
                <w:b/>
                <w:i/>
                <w:lang w:eastAsia="en-US"/>
              </w:rPr>
            </w:pPr>
            <w:r w:rsidRPr="00662D60">
              <w:rPr>
                <w:rFonts w:eastAsiaTheme="minorHAnsi"/>
                <w:b/>
                <w:i/>
                <w:lang w:eastAsia="en-US"/>
              </w:rPr>
              <w:t>Обслуживание государственного (муниципального) долга</w:t>
            </w:r>
          </w:p>
        </w:tc>
        <w:tc>
          <w:tcPr>
            <w:tcW w:w="1007" w:type="dxa"/>
            <w:shd w:val="clear" w:color="auto" w:fill="F2F2F2" w:themeFill="background1" w:themeFillShade="F2"/>
            <w:vAlign w:val="center"/>
          </w:tcPr>
          <w:p w:rsidR="00B74AEA" w:rsidRPr="00662D60" w:rsidRDefault="00B74AEA" w:rsidP="004F2F11">
            <w:pPr>
              <w:widowControl/>
              <w:autoSpaceDE/>
              <w:autoSpaceDN/>
              <w:adjustRightInd/>
              <w:spacing w:after="160"/>
              <w:contextualSpacing/>
              <w:jc w:val="center"/>
              <w:rPr>
                <w:rFonts w:eastAsiaTheme="minorHAnsi"/>
                <w:b/>
                <w:i/>
                <w:lang w:eastAsia="en-US"/>
              </w:rPr>
            </w:pPr>
            <w:r w:rsidRPr="00662D60">
              <w:rPr>
                <w:rFonts w:eastAsiaTheme="minorHAnsi"/>
                <w:b/>
                <w:i/>
                <w:lang w:eastAsia="en-US"/>
              </w:rPr>
              <w:t>230</w:t>
            </w:r>
          </w:p>
        </w:tc>
        <w:tc>
          <w:tcPr>
            <w:tcW w:w="1549" w:type="dxa"/>
            <w:shd w:val="clear" w:color="auto" w:fill="F2F2F2" w:themeFill="background1" w:themeFillShade="F2"/>
            <w:vAlign w:val="center"/>
          </w:tcPr>
          <w:p w:rsidR="00B74AEA" w:rsidRPr="00662D60" w:rsidRDefault="006A4F1B" w:rsidP="004F2F11">
            <w:pPr>
              <w:widowControl/>
              <w:autoSpaceDE/>
              <w:autoSpaceDN/>
              <w:adjustRightInd/>
              <w:spacing w:after="160"/>
              <w:contextualSpacing/>
              <w:jc w:val="right"/>
              <w:rPr>
                <w:rFonts w:eastAsiaTheme="minorHAnsi"/>
                <w:b/>
                <w:i/>
                <w:lang w:eastAsia="en-US"/>
              </w:rPr>
            </w:pPr>
            <w:r w:rsidRPr="00662D60">
              <w:rPr>
                <w:rFonts w:eastAsiaTheme="minorHAnsi"/>
                <w:b/>
                <w:i/>
                <w:lang w:eastAsia="en-US"/>
              </w:rPr>
              <w:t>28 131,2</w:t>
            </w:r>
          </w:p>
        </w:tc>
      </w:tr>
      <w:tr w:rsidR="00B74AEA" w:rsidRPr="00662D60" w:rsidTr="00B74AEA">
        <w:tc>
          <w:tcPr>
            <w:tcW w:w="6788" w:type="dxa"/>
            <w:shd w:val="clear" w:color="auto" w:fill="F2F2F2" w:themeFill="background1" w:themeFillShade="F2"/>
            <w:vAlign w:val="center"/>
          </w:tcPr>
          <w:p w:rsidR="00B74AEA" w:rsidRPr="00662D60" w:rsidRDefault="00B74AEA" w:rsidP="004F2F11">
            <w:pPr>
              <w:widowControl/>
              <w:autoSpaceDE/>
              <w:autoSpaceDN/>
              <w:adjustRightInd/>
              <w:spacing w:after="160"/>
              <w:contextualSpacing/>
              <w:jc w:val="both"/>
              <w:rPr>
                <w:rFonts w:eastAsiaTheme="minorHAnsi"/>
                <w:b/>
                <w:i/>
                <w:lang w:eastAsia="en-US"/>
              </w:rPr>
            </w:pPr>
            <w:r w:rsidRPr="00662D60">
              <w:rPr>
                <w:rFonts w:eastAsiaTheme="minorHAnsi"/>
                <w:b/>
                <w:i/>
                <w:lang w:eastAsia="en-US"/>
              </w:rPr>
              <w:t>Безвозмездные перечисления текущего характера организациям</w:t>
            </w:r>
          </w:p>
        </w:tc>
        <w:tc>
          <w:tcPr>
            <w:tcW w:w="1007" w:type="dxa"/>
            <w:shd w:val="clear" w:color="auto" w:fill="F2F2F2" w:themeFill="background1" w:themeFillShade="F2"/>
            <w:vAlign w:val="center"/>
          </w:tcPr>
          <w:p w:rsidR="00B74AEA" w:rsidRPr="00662D60" w:rsidRDefault="00B74AEA" w:rsidP="004F2F11">
            <w:pPr>
              <w:widowControl/>
              <w:autoSpaceDE/>
              <w:autoSpaceDN/>
              <w:adjustRightInd/>
              <w:spacing w:after="160"/>
              <w:contextualSpacing/>
              <w:jc w:val="center"/>
              <w:rPr>
                <w:rFonts w:eastAsiaTheme="minorHAnsi"/>
                <w:b/>
                <w:i/>
                <w:lang w:eastAsia="en-US"/>
              </w:rPr>
            </w:pPr>
            <w:r w:rsidRPr="00662D60">
              <w:rPr>
                <w:rFonts w:eastAsiaTheme="minorHAnsi"/>
                <w:b/>
                <w:i/>
                <w:lang w:eastAsia="en-US"/>
              </w:rPr>
              <w:t>240</w:t>
            </w:r>
          </w:p>
        </w:tc>
        <w:tc>
          <w:tcPr>
            <w:tcW w:w="1549" w:type="dxa"/>
            <w:shd w:val="clear" w:color="auto" w:fill="F2F2F2" w:themeFill="background1" w:themeFillShade="F2"/>
            <w:vAlign w:val="center"/>
          </w:tcPr>
          <w:p w:rsidR="00B74AEA" w:rsidRPr="00662D60" w:rsidRDefault="006A4F1B" w:rsidP="004F2F11">
            <w:pPr>
              <w:widowControl/>
              <w:autoSpaceDE/>
              <w:autoSpaceDN/>
              <w:adjustRightInd/>
              <w:spacing w:after="160"/>
              <w:contextualSpacing/>
              <w:jc w:val="right"/>
              <w:rPr>
                <w:rFonts w:eastAsiaTheme="minorHAnsi"/>
                <w:b/>
                <w:i/>
                <w:lang w:eastAsia="en-US"/>
              </w:rPr>
            </w:pPr>
            <w:r w:rsidRPr="00662D60">
              <w:rPr>
                <w:rFonts w:eastAsiaTheme="minorHAnsi"/>
                <w:b/>
                <w:i/>
                <w:lang w:eastAsia="en-US"/>
              </w:rPr>
              <w:t>1 020 150,1</w:t>
            </w:r>
          </w:p>
        </w:tc>
      </w:tr>
      <w:tr w:rsidR="00B74AEA" w:rsidRPr="00662D60" w:rsidTr="00B74AEA">
        <w:tc>
          <w:tcPr>
            <w:tcW w:w="6788" w:type="dxa"/>
            <w:shd w:val="clear" w:color="auto" w:fill="F2F2F2" w:themeFill="background1" w:themeFillShade="F2"/>
            <w:vAlign w:val="center"/>
          </w:tcPr>
          <w:p w:rsidR="00B74AEA" w:rsidRPr="00662D60" w:rsidRDefault="00B74AEA" w:rsidP="004F2F11">
            <w:pPr>
              <w:widowControl/>
              <w:autoSpaceDE/>
              <w:autoSpaceDN/>
              <w:adjustRightInd/>
              <w:spacing w:after="160"/>
              <w:contextualSpacing/>
              <w:jc w:val="both"/>
              <w:rPr>
                <w:rFonts w:eastAsiaTheme="minorHAnsi"/>
                <w:b/>
                <w:i/>
                <w:lang w:eastAsia="en-US"/>
              </w:rPr>
            </w:pPr>
            <w:r w:rsidRPr="00662D60">
              <w:rPr>
                <w:rFonts w:eastAsiaTheme="minorHAnsi"/>
                <w:b/>
                <w:i/>
                <w:lang w:eastAsia="en-US"/>
              </w:rPr>
              <w:t>Безвозмездные перечисления бюджетам</w:t>
            </w:r>
          </w:p>
        </w:tc>
        <w:tc>
          <w:tcPr>
            <w:tcW w:w="1007" w:type="dxa"/>
            <w:shd w:val="clear" w:color="auto" w:fill="F2F2F2" w:themeFill="background1" w:themeFillShade="F2"/>
            <w:vAlign w:val="center"/>
          </w:tcPr>
          <w:p w:rsidR="00B74AEA" w:rsidRPr="00662D60" w:rsidRDefault="00B74AEA" w:rsidP="004F2F11">
            <w:pPr>
              <w:widowControl/>
              <w:autoSpaceDE/>
              <w:autoSpaceDN/>
              <w:adjustRightInd/>
              <w:spacing w:after="160"/>
              <w:contextualSpacing/>
              <w:jc w:val="center"/>
              <w:rPr>
                <w:rFonts w:eastAsiaTheme="minorHAnsi"/>
                <w:b/>
                <w:i/>
                <w:lang w:eastAsia="en-US"/>
              </w:rPr>
            </w:pPr>
            <w:r w:rsidRPr="00662D60">
              <w:rPr>
                <w:rFonts w:eastAsiaTheme="minorHAnsi"/>
                <w:b/>
                <w:i/>
                <w:lang w:eastAsia="en-US"/>
              </w:rPr>
              <w:t>250</w:t>
            </w:r>
          </w:p>
        </w:tc>
        <w:tc>
          <w:tcPr>
            <w:tcW w:w="1549" w:type="dxa"/>
            <w:shd w:val="clear" w:color="auto" w:fill="F2F2F2" w:themeFill="background1" w:themeFillShade="F2"/>
            <w:vAlign w:val="center"/>
          </w:tcPr>
          <w:p w:rsidR="00B74AEA" w:rsidRPr="00662D60" w:rsidRDefault="006A4F1B" w:rsidP="004F2F11">
            <w:pPr>
              <w:widowControl/>
              <w:autoSpaceDE/>
              <w:autoSpaceDN/>
              <w:adjustRightInd/>
              <w:spacing w:after="160"/>
              <w:contextualSpacing/>
              <w:jc w:val="right"/>
              <w:rPr>
                <w:rFonts w:eastAsiaTheme="minorHAnsi"/>
                <w:b/>
                <w:i/>
                <w:lang w:eastAsia="en-US"/>
              </w:rPr>
            </w:pPr>
            <w:r w:rsidRPr="00662D60">
              <w:rPr>
                <w:rFonts w:eastAsiaTheme="minorHAnsi"/>
                <w:b/>
                <w:i/>
                <w:lang w:eastAsia="en-US"/>
              </w:rPr>
              <w:t>44 363,4</w:t>
            </w:r>
          </w:p>
        </w:tc>
      </w:tr>
      <w:tr w:rsidR="00B74AEA" w:rsidRPr="00662D60" w:rsidTr="00B74AEA">
        <w:tc>
          <w:tcPr>
            <w:tcW w:w="6788" w:type="dxa"/>
            <w:shd w:val="clear" w:color="auto" w:fill="F2F2F2" w:themeFill="background1" w:themeFillShade="F2"/>
            <w:vAlign w:val="center"/>
          </w:tcPr>
          <w:p w:rsidR="00B74AEA" w:rsidRPr="00662D60" w:rsidRDefault="00B74AEA" w:rsidP="004F2F11">
            <w:pPr>
              <w:widowControl/>
              <w:autoSpaceDE/>
              <w:autoSpaceDN/>
              <w:adjustRightInd/>
              <w:spacing w:after="160"/>
              <w:contextualSpacing/>
              <w:jc w:val="both"/>
              <w:rPr>
                <w:rFonts w:eastAsiaTheme="minorHAnsi"/>
                <w:b/>
                <w:i/>
                <w:lang w:eastAsia="en-US"/>
              </w:rPr>
            </w:pPr>
            <w:r w:rsidRPr="00662D60">
              <w:rPr>
                <w:rFonts w:eastAsiaTheme="minorHAnsi"/>
                <w:b/>
                <w:i/>
                <w:lang w:eastAsia="en-US"/>
              </w:rPr>
              <w:t>Социальное обеспечение</w:t>
            </w:r>
          </w:p>
        </w:tc>
        <w:tc>
          <w:tcPr>
            <w:tcW w:w="1007" w:type="dxa"/>
            <w:shd w:val="clear" w:color="auto" w:fill="F2F2F2" w:themeFill="background1" w:themeFillShade="F2"/>
            <w:vAlign w:val="center"/>
          </w:tcPr>
          <w:p w:rsidR="00B74AEA" w:rsidRPr="00662D60" w:rsidRDefault="00B74AEA" w:rsidP="004F2F11">
            <w:pPr>
              <w:widowControl/>
              <w:autoSpaceDE/>
              <w:autoSpaceDN/>
              <w:adjustRightInd/>
              <w:spacing w:after="160"/>
              <w:contextualSpacing/>
              <w:jc w:val="center"/>
              <w:rPr>
                <w:rFonts w:eastAsiaTheme="minorHAnsi"/>
                <w:b/>
                <w:i/>
                <w:lang w:eastAsia="en-US"/>
              </w:rPr>
            </w:pPr>
            <w:r w:rsidRPr="00662D60">
              <w:rPr>
                <w:rFonts w:eastAsiaTheme="minorHAnsi"/>
                <w:b/>
                <w:i/>
                <w:lang w:eastAsia="en-US"/>
              </w:rPr>
              <w:t>260</w:t>
            </w:r>
          </w:p>
        </w:tc>
        <w:tc>
          <w:tcPr>
            <w:tcW w:w="1549" w:type="dxa"/>
            <w:shd w:val="clear" w:color="auto" w:fill="F2F2F2" w:themeFill="background1" w:themeFillShade="F2"/>
            <w:vAlign w:val="center"/>
          </w:tcPr>
          <w:p w:rsidR="00B74AEA" w:rsidRPr="00662D60" w:rsidRDefault="006A4F1B" w:rsidP="004F2F11">
            <w:pPr>
              <w:widowControl/>
              <w:autoSpaceDE/>
              <w:autoSpaceDN/>
              <w:adjustRightInd/>
              <w:spacing w:after="160"/>
              <w:contextualSpacing/>
              <w:jc w:val="right"/>
              <w:rPr>
                <w:rFonts w:eastAsiaTheme="minorHAnsi"/>
                <w:b/>
                <w:i/>
                <w:lang w:eastAsia="en-US"/>
              </w:rPr>
            </w:pPr>
            <w:r w:rsidRPr="00662D60">
              <w:rPr>
                <w:rFonts w:eastAsiaTheme="minorHAnsi"/>
                <w:b/>
                <w:i/>
                <w:lang w:eastAsia="en-US"/>
              </w:rPr>
              <w:t>40 989,0</w:t>
            </w:r>
          </w:p>
        </w:tc>
      </w:tr>
      <w:tr w:rsidR="00B74AEA" w:rsidRPr="00662D60" w:rsidTr="00B74AEA">
        <w:tc>
          <w:tcPr>
            <w:tcW w:w="6788" w:type="dxa"/>
            <w:shd w:val="clear" w:color="auto" w:fill="F2F2F2" w:themeFill="background1" w:themeFillShade="F2"/>
            <w:vAlign w:val="center"/>
          </w:tcPr>
          <w:p w:rsidR="00B74AEA" w:rsidRPr="00662D60" w:rsidRDefault="00B74AEA" w:rsidP="004F2F11">
            <w:pPr>
              <w:widowControl/>
              <w:autoSpaceDE/>
              <w:autoSpaceDN/>
              <w:adjustRightInd/>
              <w:spacing w:after="160"/>
              <w:contextualSpacing/>
              <w:jc w:val="both"/>
              <w:rPr>
                <w:rFonts w:eastAsiaTheme="minorHAnsi"/>
                <w:b/>
                <w:i/>
                <w:lang w:eastAsia="en-US"/>
              </w:rPr>
            </w:pPr>
            <w:r w:rsidRPr="00662D60">
              <w:rPr>
                <w:rFonts w:eastAsiaTheme="minorHAnsi"/>
                <w:b/>
                <w:i/>
                <w:lang w:eastAsia="en-US"/>
              </w:rPr>
              <w:t>Расходы по операциям с активами</w:t>
            </w:r>
          </w:p>
        </w:tc>
        <w:tc>
          <w:tcPr>
            <w:tcW w:w="1007" w:type="dxa"/>
            <w:shd w:val="clear" w:color="auto" w:fill="F2F2F2" w:themeFill="background1" w:themeFillShade="F2"/>
            <w:vAlign w:val="center"/>
          </w:tcPr>
          <w:p w:rsidR="00B74AEA" w:rsidRPr="00662D60" w:rsidRDefault="00B74AEA" w:rsidP="004F2F11">
            <w:pPr>
              <w:widowControl/>
              <w:autoSpaceDE/>
              <w:autoSpaceDN/>
              <w:adjustRightInd/>
              <w:spacing w:after="160"/>
              <w:contextualSpacing/>
              <w:jc w:val="center"/>
              <w:rPr>
                <w:rFonts w:eastAsiaTheme="minorHAnsi"/>
                <w:b/>
                <w:i/>
                <w:lang w:eastAsia="en-US"/>
              </w:rPr>
            </w:pPr>
            <w:r w:rsidRPr="00662D60">
              <w:rPr>
                <w:rFonts w:eastAsiaTheme="minorHAnsi"/>
                <w:b/>
                <w:i/>
                <w:lang w:eastAsia="en-US"/>
              </w:rPr>
              <w:t>270</w:t>
            </w:r>
          </w:p>
        </w:tc>
        <w:tc>
          <w:tcPr>
            <w:tcW w:w="1549" w:type="dxa"/>
            <w:shd w:val="clear" w:color="auto" w:fill="F2F2F2" w:themeFill="background1" w:themeFillShade="F2"/>
            <w:vAlign w:val="center"/>
          </w:tcPr>
          <w:p w:rsidR="00B74AEA" w:rsidRPr="00662D60" w:rsidRDefault="006A4F1B" w:rsidP="004F2F11">
            <w:pPr>
              <w:widowControl/>
              <w:autoSpaceDE/>
              <w:autoSpaceDN/>
              <w:adjustRightInd/>
              <w:spacing w:after="160"/>
              <w:contextualSpacing/>
              <w:jc w:val="right"/>
              <w:rPr>
                <w:rFonts w:eastAsiaTheme="minorHAnsi"/>
                <w:b/>
                <w:i/>
                <w:lang w:eastAsia="en-US"/>
              </w:rPr>
            </w:pPr>
            <w:r w:rsidRPr="00662D60">
              <w:rPr>
                <w:rFonts w:eastAsiaTheme="minorHAnsi"/>
                <w:b/>
                <w:i/>
                <w:lang w:eastAsia="en-US"/>
              </w:rPr>
              <w:t>7 362,5</w:t>
            </w:r>
          </w:p>
        </w:tc>
      </w:tr>
      <w:tr w:rsidR="00B74AEA" w:rsidRPr="00662D60" w:rsidTr="00B74AEA">
        <w:tc>
          <w:tcPr>
            <w:tcW w:w="6788" w:type="dxa"/>
            <w:vAlign w:val="center"/>
          </w:tcPr>
          <w:p w:rsidR="00B74AEA" w:rsidRPr="00662D60" w:rsidRDefault="00B74AEA" w:rsidP="005920F4">
            <w:pPr>
              <w:widowControl/>
              <w:numPr>
                <w:ilvl w:val="0"/>
                <w:numId w:val="26"/>
              </w:numPr>
              <w:autoSpaceDE/>
              <w:autoSpaceDN/>
              <w:adjustRightInd/>
              <w:spacing w:after="160"/>
              <w:contextualSpacing/>
              <w:jc w:val="both"/>
              <w:rPr>
                <w:rFonts w:eastAsiaTheme="minorHAnsi"/>
                <w:i/>
                <w:lang w:eastAsia="en-US"/>
              </w:rPr>
            </w:pPr>
            <w:r w:rsidRPr="00662D60">
              <w:rPr>
                <w:rFonts w:eastAsiaTheme="minorHAnsi"/>
                <w:i/>
                <w:lang w:eastAsia="en-US"/>
              </w:rPr>
              <w:t>амортизация</w:t>
            </w:r>
          </w:p>
        </w:tc>
        <w:tc>
          <w:tcPr>
            <w:tcW w:w="1007" w:type="dxa"/>
            <w:vAlign w:val="center"/>
          </w:tcPr>
          <w:p w:rsidR="00B74AEA" w:rsidRPr="00662D60" w:rsidRDefault="00B74AEA" w:rsidP="004F2F11">
            <w:pPr>
              <w:widowControl/>
              <w:autoSpaceDE/>
              <w:autoSpaceDN/>
              <w:adjustRightInd/>
              <w:spacing w:after="160"/>
              <w:contextualSpacing/>
              <w:jc w:val="center"/>
              <w:rPr>
                <w:rFonts w:eastAsiaTheme="minorHAnsi"/>
                <w:i/>
                <w:lang w:eastAsia="en-US"/>
              </w:rPr>
            </w:pPr>
            <w:r w:rsidRPr="00662D60">
              <w:rPr>
                <w:rFonts w:eastAsiaTheme="minorHAnsi"/>
                <w:i/>
                <w:lang w:eastAsia="en-US"/>
              </w:rPr>
              <w:t>271</w:t>
            </w:r>
          </w:p>
        </w:tc>
        <w:tc>
          <w:tcPr>
            <w:tcW w:w="1549" w:type="dxa"/>
            <w:vAlign w:val="center"/>
          </w:tcPr>
          <w:p w:rsidR="00B74AEA" w:rsidRPr="00662D60" w:rsidRDefault="006A4F1B" w:rsidP="004F2F11">
            <w:pPr>
              <w:widowControl/>
              <w:autoSpaceDE/>
              <w:autoSpaceDN/>
              <w:adjustRightInd/>
              <w:spacing w:after="160"/>
              <w:contextualSpacing/>
              <w:jc w:val="right"/>
              <w:rPr>
                <w:rFonts w:eastAsiaTheme="minorHAnsi"/>
                <w:i/>
                <w:lang w:eastAsia="en-US"/>
              </w:rPr>
            </w:pPr>
            <w:r w:rsidRPr="00662D60">
              <w:rPr>
                <w:rFonts w:eastAsiaTheme="minorHAnsi"/>
                <w:i/>
                <w:lang w:eastAsia="en-US"/>
              </w:rPr>
              <w:t>3 076,9</w:t>
            </w:r>
          </w:p>
        </w:tc>
      </w:tr>
      <w:tr w:rsidR="00B74AEA" w:rsidRPr="00662D60" w:rsidTr="00B74AEA">
        <w:tc>
          <w:tcPr>
            <w:tcW w:w="6788" w:type="dxa"/>
            <w:vAlign w:val="center"/>
          </w:tcPr>
          <w:p w:rsidR="00B74AEA" w:rsidRPr="00662D60" w:rsidRDefault="00B74AEA" w:rsidP="005920F4">
            <w:pPr>
              <w:widowControl/>
              <w:numPr>
                <w:ilvl w:val="0"/>
                <w:numId w:val="26"/>
              </w:numPr>
              <w:autoSpaceDE/>
              <w:autoSpaceDN/>
              <w:adjustRightInd/>
              <w:spacing w:after="160"/>
              <w:contextualSpacing/>
              <w:jc w:val="both"/>
              <w:rPr>
                <w:rFonts w:eastAsiaTheme="minorHAnsi"/>
                <w:i/>
                <w:lang w:eastAsia="en-US"/>
              </w:rPr>
            </w:pPr>
            <w:r w:rsidRPr="00662D60">
              <w:rPr>
                <w:rFonts w:eastAsiaTheme="minorHAnsi"/>
                <w:i/>
                <w:lang w:eastAsia="en-US"/>
              </w:rPr>
              <w:t>расходование материальных запасов</w:t>
            </w:r>
          </w:p>
        </w:tc>
        <w:tc>
          <w:tcPr>
            <w:tcW w:w="1007" w:type="dxa"/>
            <w:vAlign w:val="center"/>
          </w:tcPr>
          <w:p w:rsidR="00B74AEA" w:rsidRPr="00662D60" w:rsidRDefault="00B74AEA" w:rsidP="004F2F11">
            <w:pPr>
              <w:widowControl/>
              <w:autoSpaceDE/>
              <w:autoSpaceDN/>
              <w:adjustRightInd/>
              <w:spacing w:after="160"/>
              <w:contextualSpacing/>
              <w:jc w:val="center"/>
              <w:rPr>
                <w:rFonts w:eastAsiaTheme="minorHAnsi"/>
                <w:i/>
                <w:lang w:eastAsia="en-US"/>
              </w:rPr>
            </w:pPr>
            <w:r w:rsidRPr="00662D60">
              <w:rPr>
                <w:rFonts w:eastAsiaTheme="minorHAnsi"/>
                <w:i/>
                <w:lang w:eastAsia="en-US"/>
              </w:rPr>
              <w:t>272</w:t>
            </w:r>
          </w:p>
        </w:tc>
        <w:tc>
          <w:tcPr>
            <w:tcW w:w="1549" w:type="dxa"/>
            <w:vAlign w:val="center"/>
          </w:tcPr>
          <w:p w:rsidR="00B74AEA" w:rsidRPr="00662D60" w:rsidRDefault="006A4F1B" w:rsidP="004F2F11">
            <w:pPr>
              <w:widowControl/>
              <w:autoSpaceDE/>
              <w:autoSpaceDN/>
              <w:adjustRightInd/>
              <w:spacing w:after="160"/>
              <w:contextualSpacing/>
              <w:jc w:val="right"/>
              <w:rPr>
                <w:rFonts w:eastAsiaTheme="minorHAnsi"/>
                <w:i/>
                <w:lang w:eastAsia="en-US"/>
              </w:rPr>
            </w:pPr>
            <w:r w:rsidRPr="00662D60">
              <w:rPr>
                <w:rFonts w:eastAsiaTheme="minorHAnsi"/>
                <w:i/>
                <w:lang w:eastAsia="en-US"/>
              </w:rPr>
              <w:t>4 280,2</w:t>
            </w:r>
          </w:p>
        </w:tc>
      </w:tr>
      <w:tr w:rsidR="006A4F1B" w:rsidRPr="00662D60" w:rsidTr="00B74AEA">
        <w:tc>
          <w:tcPr>
            <w:tcW w:w="6788" w:type="dxa"/>
            <w:vAlign w:val="center"/>
          </w:tcPr>
          <w:p w:rsidR="006A4F1B" w:rsidRPr="00662D60" w:rsidRDefault="006A4F1B" w:rsidP="005920F4">
            <w:pPr>
              <w:widowControl/>
              <w:numPr>
                <w:ilvl w:val="0"/>
                <w:numId w:val="26"/>
              </w:numPr>
              <w:autoSpaceDE/>
              <w:autoSpaceDN/>
              <w:adjustRightInd/>
              <w:spacing w:after="160"/>
              <w:contextualSpacing/>
              <w:jc w:val="both"/>
              <w:rPr>
                <w:rFonts w:eastAsiaTheme="minorHAnsi"/>
                <w:i/>
                <w:lang w:eastAsia="en-US"/>
              </w:rPr>
            </w:pPr>
            <w:r w:rsidRPr="00662D60">
              <w:rPr>
                <w:rFonts w:eastAsiaTheme="minorHAnsi"/>
                <w:i/>
                <w:lang w:eastAsia="en-US"/>
              </w:rPr>
              <w:t>чрезвычайные расходы по операциям с активами</w:t>
            </w:r>
          </w:p>
        </w:tc>
        <w:tc>
          <w:tcPr>
            <w:tcW w:w="1007" w:type="dxa"/>
            <w:vAlign w:val="center"/>
          </w:tcPr>
          <w:p w:rsidR="006A4F1B" w:rsidRPr="00662D60" w:rsidRDefault="006A4F1B" w:rsidP="004F2F11">
            <w:pPr>
              <w:widowControl/>
              <w:autoSpaceDE/>
              <w:autoSpaceDN/>
              <w:adjustRightInd/>
              <w:spacing w:after="160"/>
              <w:contextualSpacing/>
              <w:jc w:val="center"/>
              <w:rPr>
                <w:rFonts w:eastAsiaTheme="minorHAnsi"/>
                <w:i/>
                <w:lang w:eastAsia="en-US"/>
              </w:rPr>
            </w:pPr>
            <w:r w:rsidRPr="00662D60">
              <w:rPr>
                <w:rFonts w:eastAsiaTheme="minorHAnsi"/>
                <w:i/>
                <w:lang w:eastAsia="en-US"/>
              </w:rPr>
              <w:t>273</w:t>
            </w:r>
          </w:p>
        </w:tc>
        <w:tc>
          <w:tcPr>
            <w:tcW w:w="1549" w:type="dxa"/>
            <w:vAlign w:val="center"/>
          </w:tcPr>
          <w:p w:rsidR="006A4F1B" w:rsidRPr="00662D60" w:rsidRDefault="006A4F1B" w:rsidP="004F2F11">
            <w:pPr>
              <w:widowControl/>
              <w:autoSpaceDE/>
              <w:autoSpaceDN/>
              <w:adjustRightInd/>
              <w:spacing w:after="160"/>
              <w:contextualSpacing/>
              <w:jc w:val="right"/>
              <w:rPr>
                <w:rFonts w:eastAsiaTheme="minorHAnsi"/>
                <w:i/>
                <w:lang w:eastAsia="en-US"/>
              </w:rPr>
            </w:pPr>
            <w:r w:rsidRPr="00662D60">
              <w:rPr>
                <w:rFonts w:eastAsiaTheme="minorHAnsi"/>
                <w:i/>
                <w:lang w:eastAsia="en-US"/>
              </w:rPr>
              <w:t>5,4</w:t>
            </w:r>
          </w:p>
        </w:tc>
      </w:tr>
      <w:tr w:rsidR="00B74AEA" w:rsidRPr="00662D60" w:rsidTr="00B74AEA">
        <w:tc>
          <w:tcPr>
            <w:tcW w:w="6788" w:type="dxa"/>
            <w:shd w:val="clear" w:color="auto" w:fill="F2F2F2" w:themeFill="background1" w:themeFillShade="F2"/>
            <w:vAlign w:val="center"/>
          </w:tcPr>
          <w:p w:rsidR="00B74AEA" w:rsidRPr="00662D60" w:rsidRDefault="00B74AEA" w:rsidP="004F2F11">
            <w:pPr>
              <w:widowControl/>
              <w:autoSpaceDE/>
              <w:autoSpaceDN/>
              <w:adjustRightInd/>
              <w:spacing w:after="160"/>
              <w:contextualSpacing/>
              <w:jc w:val="both"/>
              <w:rPr>
                <w:rFonts w:eastAsiaTheme="minorHAnsi"/>
                <w:b/>
                <w:i/>
                <w:lang w:eastAsia="en-US"/>
              </w:rPr>
            </w:pPr>
            <w:r w:rsidRPr="00662D60">
              <w:rPr>
                <w:rFonts w:eastAsiaTheme="minorHAnsi"/>
                <w:b/>
                <w:i/>
                <w:lang w:eastAsia="en-US"/>
              </w:rPr>
              <w:t>Безвозмездные перечисления капитального характера организациям</w:t>
            </w:r>
          </w:p>
        </w:tc>
        <w:tc>
          <w:tcPr>
            <w:tcW w:w="1007" w:type="dxa"/>
            <w:shd w:val="clear" w:color="auto" w:fill="F2F2F2" w:themeFill="background1" w:themeFillShade="F2"/>
            <w:vAlign w:val="center"/>
          </w:tcPr>
          <w:p w:rsidR="00B74AEA" w:rsidRPr="00662D60" w:rsidRDefault="00B74AEA" w:rsidP="004F2F11">
            <w:pPr>
              <w:widowControl/>
              <w:autoSpaceDE/>
              <w:autoSpaceDN/>
              <w:adjustRightInd/>
              <w:spacing w:after="160"/>
              <w:contextualSpacing/>
              <w:jc w:val="center"/>
              <w:rPr>
                <w:rFonts w:eastAsiaTheme="minorHAnsi"/>
                <w:b/>
                <w:i/>
                <w:lang w:eastAsia="en-US"/>
              </w:rPr>
            </w:pPr>
            <w:r w:rsidRPr="00662D60">
              <w:rPr>
                <w:rFonts w:eastAsiaTheme="minorHAnsi"/>
                <w:b/>
                <w:i/>
                <w:lang w:eastAsia="en-US"/>
              </w:rPr>
              <w:t>280</w:t>
            </w:r>
          </w:p>
        </w:tc>
        <w:tc>
          <w:tcPr>
            <w:tcW w:w="1549" w:type="dxa"/>
            <w:shd w:val="clear" w:color="auto" w:fill="F2F2F2" w:themeFill="background1" w:themeFillShade="F2"/>
            <w:vAlign w:val="center"/>
          </w:tcPr>
          <w:p w:rsidR="00B74AEA" w:rsidRPr="00662D60" w:rsidRDefault="006A4F1B" w:rsidP="004F2F11">
            <w:pPr>
              <w:widowControl/>
              <w:autoSpaceDE/>
              <w:autoSpaceDN/>
              <w:adjustRightInd/>
              <w:spacing w:after="160"/>
              <w:contextualSpacing/>
              <w:jc w:val="right"/>
              <w:rPr>
                <w:rFonts w:eastAsiaTheme="minorHAnsi"/>
                <w:b/>
                <w:i/>
                <w:lang w:eastAsia="en-US"/>
              </w:rPr>
            </w:pPr>
            <w:r w:rsidRPr="00662D60">
              <w:rPr>
                <w:rFonts w:eastAsiaTheme="minorHAnsi"/>
                <w:b/>
                <w:i/>
                <w:lang w:eastAsia="en-US"/>
              </w:rPr>
              <w:t>73 563,3</w:t>
            </w:r>
          </w:p>
        </w:tc>
      </w:tr>
      <w:tr w:rsidR="00B74AEA" w:rsidRPr="00662D60" w:rsidTr="00B74AEA">
        <w:tc>
          <w:tcPr>
            <w:tcW w:w="6788" w:type="dxa"/>
            <w:shd w:val="clear" w:color="auto" w:fill="F2F2F2" w:themeFill="background1" w:themeFillShade="F2"/>
            <w:vAlign w:val="center"/>
          </w:tcPr>
          <w:p w:rsidR="00B74AEA" w:rsidRPr="00662D60" w:rsidRDefault="00B74AEA" w:rsidP="004F2F11">
            <w:pPr>
              <w:widowControl/>
              <w:autoSpaceDE/>
              <w:autoSpaceDN/>
              <w:adjustRightInd/>
              <w:spacing w:after="160"/>
              <w:contextualSpacing/>
              <w:jc w:val="both"/>
              <w:rPr>
                <w:rFonts w:eastAsiaTheme="minorHAnsi"/>
                <w:b/>
                <w:i/>
                <w:lang w:eastAsia="en-US"/>
              </w:rPr>
            </w:pPr>
            <w:r w:rsidRPr="00662D60">
              <w:rPr>
                <w:rFonts w:eastAsiaTheme="minorHAnsi"/>
                <w:b/>
                <w:i/>
                <w:lang w:eastAsia="en-US"/>
              </w:rPr>
              <w:t>Прочие расходы</w:t>
            </w:r>
          </w:p>
        </w:tc>
        <w:tc>
          <w:tcPr>
            <w:tcW w:w="1007" w:type="dxa"/>
            <w:shd w:val="clear" w:color="auto" w:fill="F2F2F2" w:themeFill="background1" w:themeFillShade="F2"/>
            <w:vAlign w:val="center"/>
          </w:tcPr>
          <w:p w:rsidR="00B74AEA" w:rsidRPr="00662D60" w:rsidRDefault="00B74AEA" w:rsidP="004F2F11">
            <w:pPr>
              <w:widowControl/>
              <w:autoSpaceDE/>
              <w:autoSpaceDN/>
              <w:adjustRightInd/>
              <w:spacing w:after="160"/>
              <w:contextualSpacing/>
              <w:jc w:val="center"/>
              <w:rPr>
                <w:rFonts w:eastAsiaTheme="minorHAnsi"/>
                <w:b/>
                <w:i/>
                <w:lang w:eastAsia="en-US"/>
              </w:rPr>
            </w:pPr>
            <w:r w:rsidRPr="00662D60">
              <w:rPr>
                <w:rFonts w:eastAsiaTheme="minorHAnsi"/>
                <w:b/>
                <w:i/>
                <w:lang w:eastAsia="en-US"/>
              </w:rPr>
              <w:t>290</w:t>
            </w:r>
          </w:p>
        </w:tc>
        <w:tc>
          <w:tcPr>
            <w:tcW w:w="1549" w:type="dxa"/>
            <w:shd w:val="clear" w:color="auto" w:fill="F2F2F2" w:themeFill="background1" w:themeFillShade="F2"/>
            <w:vAlign w:val="center"/>
          </w:tcPr>
          <w:p w:rsidR="00B74AEA" w:rsidRPr="00662D60" w:rsidRDefault="006A4F1B" w:rsidP="004F2F11">
            <w:pPr>
              <w:widowControl/>
              <w:autoSpaceDE/>
              <w:autoSpaceDN/>
              <w:adjustRightInd/>
              <w:spacing w:after="160"/>
              <w:contextualSpacing/>
              <w:jc w:val="right"/>
              <w:rPr>
                <w:rFonts w:eastAsiaTheme="minorHAnsi"/>
                <w:b/>
                <w:i/>
                <w:lang w:eastAsia="en-US"/>
              </w:rPr>
            </w:pPr>
            <w:r w:rsidRPr="00662D60">
              <w:rPr>
                <w:rFonts w:eastAsiaTheme="minorHAnsi"/>
                <w:b/>
                <w:i/>
                <w:lang w:eastAsia="en-US"/>
              </w:rPr>
              <w:t>3 641,6</w:t>
            </w:r>
          </w:p>
        </w:tc>
      </w:tr>
      <w:tr w:rsidR="00B74AEA" w:rsidRPr="00662D60" w:rsidTr="00B74AEA">
        <w:tc>
          <w:tcPr>
            <w:tcW w:w="6788" w:type="dxa"/>
            <w:vAlign w:val="center"/>
          </w:tcPr>
          <w:p w:rsidR="00B74AEA" w:rsidRPr="00662D60" w:rsidRDefault="00B74AEA" w:rsidP="005920F4">
            <w:pPr>
              <w:widowControl/>
              <w:numPr>
                <w:ilvl w:val="0"/>
                <w:numId w:val="26"/>
              </w:numPr>
              <w:autoSpaceDE/>
              <w:autoSpaceDN/>
              <w:adjustRightInd/>
              <w:spacing w:after="160"/>
              <w:contextualSpacing/>
              <w:jc w:val="both"/>
              <w:rPr>
                <w:rFonts w:eastAsiaTheme="minorHAnsi"/>
                <w:i/>
                <w:lang w:eastAsia="en-US"/>
              </w:rPr>
            </w:pPr>
            <w:r w:rsidRPr="00662D60">
              <w:rPr>
                <w:rFonts w:eastAsiaTheme="minorHAnsi"/>
                <w:i/>
                <w:lang w:eastAsia="en-US"/>
              </w:rPr>
              <w:t>налоги, пошлины и сборы</w:t>
            </w:r>
          </w:p>
        </w:tc>
        <w:tc>
          <w:tcPr>
            <w:tcW w:w="1007" w:type="dxa"/>
            <w:vAlign w:val="center"/>
          </w:tcPr>
          <w:p w:rsidR="00B74AEA" w:rsidRPr="00662D60" w:rsidRDefault="00B74AEA" w:rsidP="004F2F11">
            <w:pPr>
              <w:widowControl/>
              <w:autoSpaceDE/>
              <w:autoSpaceDN/>
              <w:adjustRightInd/>
              <w:spacing w:after="160"/>
              <w:contextualSpacing/>
              <w:jc w:val="center"/>
              <w:rPr>
                <w:rFonts w:eastAsiaTheme="minorHAnsi"/>
                <w:i/>
                <w:lang w:eastAsia="en-US"/>
              </w:rPr>
            </w:pPr>
            <w:r w:rsidRPr="00662D60">
              <w:rPr>
                <w:rFonts w:eastAsiaTheme="minorHAnsi"/>
                <w:i/>
                <w:lang w:eastAsia="en-US"/>
              </w:rPr>
              <w:t>291</w:t>
            </w:r>
          </w:p>
        </w:tc>
        <w:tc>
          <w:tcPr>
            <w:tcW w:w="1549" w:type="dxa"/>
            <w:vAlign w:val="center"/>
          </w:tcPr>
          <w:p w:rsidR="00B74AEA" w:rsidRPr="00662D60" w:rsidRDefault="006A4F1B" w:rsidP="004F2F11">
            <w:pPr>
              <w:widowControl/>
              <w:autoSpaceDE/>
              <w:autoSpaceDN/>
              <w:adjustRightInd/>
              <w:spacing w:after="160"/>
              <w:contextualSpacing/>
              <w:jc w:val="right"/>
              <w:rPr>
                <w:rFonts w:eastAsiaTheme="minorHAnsi"/>
                <w:i/>
                <w:lang w:eastAsia="en-US"/>
              </w:rPr>
            </w:pPr>
            <w:r w:rsidRPr="00662D60">
              <w:rPr>
                <w:rFonts w:eastAsiaTheme="minorHAnsi"/>
                <w:i/>
                <w:lang w:eastAsia="en-US"/>
              </w:rPr>
              <w:t>379,5</w:t>
            </w:r>
          </w:p>
        </w:tc>
      </w:tr>
      <w:tr w:rsidR="00B74AEA" w:rsidRPr="00662D60" w:rsidTr="00B74AEA">
        <w:tc>
          <w:tcPr>
            <w:tcW w:w="6788" w:type="dxa"/>
            <w:vAlign w:val="center"/>
          </w:tcPr>
          <w:p w:rsidR="00B74AEA" w:rsidRPr="00662D60" w:rsidRDefault="00B74AEA" w:rsidP="005920F4">
            <w:pPr>
              <w:widowControl/>
              <w:numPr>
                <w:ilvl w:val="0"/>
                <w:numId w:val="26"/>
              </w:numPr>
              <w:autoSpaceDE/>
              <w:autoSpaceDN/>
              <w:adjustRightInd/>
              <w:spacing w:after="160"/>
              <w:contextualSpacing/>
              <w:jc w:val="both"/>
              <w:rPr>
                <w:rFonts w:eastAsiaTheme="minorHAnsi"/>
                <w:i/>
                <w:lang w:eastAsia="en-US"/>
              </w:rPr>
            </w:pPr>
            <w:r w:rsidRPr="00662D60">
              <w:rPr>
                <w:rFonts w:eastAsiaTheme="minorHAnsi"/>
                <w:i/>
                <w:lang w:eastAsia="en-US"/>
              </w:rPr>
              <w:t>штрафы за нарушение законодательства о налогах и сборах, законодательства о страховых взносах</w:t>
            </w:r>
          </w:p>
        </w:tc>
        <w:tc>
          <w:tcPr>
            <w:tcW w:w="1007" w:type="dxa"/>
            <w:vAlign w:val="center"/>
          </w:tcPr>
          <w:p w:rsidR="00B74AEA" w:rsidRPr="00662D60" w:rsidRDefault="00B74AEA" w:rsidP="004F2F11">
            <w:pPr>
              <w:widowControl/>
              <w:autoSpaceDE/>
              <w:autoSpaceDN/>
              <w:adjustRightInd/>
              <w:spacing w:after="160"/>
              <w:contextualSpacing/>
              <w:jc w:val="center"/>
              <w:rPr>
                <w:rFonts w:eastAsiaTheme="minorHAnsi"/>
                <w:i/>
                <w:lang w:eastAsia="en-US"/>
              </w:rPr>
            </w:pPr>
            <w:r w:rsidRPr="00662D60">
              <w:rPr>
                <w:rFonts w:eastAsiaTheme="minorHAnsi"/>
                <w:i/>
                <w:lang w:eastAsia="en-US"/>
              </w:rPr>
              <w:t>292</w:t>
            </w:r>
          </w:p>
        </w:tc>
        <w:tc>
          <w:tcPr>
            <w:tcW w:w="1549" w:type="dxa"/>
            <w:vAlign w:val="center"/>
          </w:tcPr>
          <w:p w:rsidR="00B74AEA" w:rsidRPr="00662D60" w:rsidRDefault="006A4F1B" w:rsidP="004F2F11">
            <w:pPr>
              <w:widowControl/>
              <w:autoSpaceDE/>
              <w:autoSpaceDN/>
              <w:adjustRightInd/>
              <w:spacing w:after="160"/>
              <w:contextualSpacing/>
              <w:jc w:val="right"/>
              <w:rPr>
                <w:rFonts w:eastAsiaTheme="minorHAnsi"/>
                <w:i/>
                <w:lang w:eastAsia="en-US"/>
              </w:rPr>
            </w:pPr>
            <w:r w:rsidRPr="00662D60">
              <w:rPr>
                <w:rFonts w:eastAsiaTheme="minorHAnsi"/>
                <w:i/>
                <w:lang w:eastAsia="en-US"/>
              </w:rPr>
              <w:t>405,5</w:t>
            </w:r>
          </w:p>
        </w:tc>
      </w:tr>
      <w:tr w:rsidR="006A4F1B" w:rsidRPr="00662D60" w:rsidTr="00B74AEA">
        <w:tc>
          <w:tcPr>
            <w:tcW w:w="6788" w:type="dxa"/>
            <w:vAlign w:val="center"/>
          </w:tcPr>
          <w:p w:rsidR="006A4F1B" w:rsidRPr="00662D60" w:rsidRDefault="006A4F1B" w:rsidP="005920F4">
            <w:pPr>
              <w:widowControl/>
              <w:numPr>
                <w:ilvl w:val="0"/>
                <w:numId w:val="26"/>
              </w:numPr>
              <w:autoSpaceDE/>
              <w:autoSpaceDN/>
              <w:adjustRightInd/>
              <w:spacing w:after="160"/>
              <w:contextualSpacing/>
              <w:jc w:val="both"/>
              <w:rPr>
                <w:rFonts w:eastAsiaTheme="minorHAnsi"/>
                <w:i/>
                <w:lang w:eastAsia="en-US"/>
              </w:rPr>
            </w:pPr>
            <w:r w:rsidRPr="00662D60">
              <w:rPr>
                <w:rFonts w:eastAsiaTheme="minorHAnsi"/>
                <w:i/>
                <w:lang w:eastAsia="en-US"/>
              </w:rPr>
              <w:t>штрафы за нарушение законодательства о закупках и нарушение условий контрактов (договоров)</w:t>
            </w:r>
          </w:p>
        </w:tc>
        <w:tc>
          <w:tcPr>
            <w:tcW w:w="1007" w:type="dxa"/>
            <w:vAlign w:val="center"/>
          </w:tcPr>
          <w:p w:rsidR="006A4F1B" w:rsidRPr="00662D60" w:rsidRDefault="006A4F1B" w:rsidP="004F2F11">
            <w:pPr>
              <w:widowControl/>
              <w:autoSpaceDE/>
              <w:autoSpaceDN/>
              <w:adjustRightInd/>
              <w:spacing w:after="160"/>
              <w:contextualSpacing/>
              <w:jc w:val="center"/>
              <w:rPr>
                <w:rFonts w:eastAsiaTheme="minorHAnsi"/>
                <w:i/>
                <w:lang w:eastAsia="en-US"/>
              </w:rPr>
            </w:pPr>
            <w:r w:rsidRPr="00662D60">
              <w:rPr>
                <w:rFonts w:eastAsiaTheme="minorHAnsi"/>
                <w:i/>
                <w:lang w:eastAsia="en-US"/>
              </w:rPr>
              <w:t>293</w:t>
            </w:r>
          </w:p>
        </w:tc>
        <w:tc>
          <w:tcPr>
            <w:tcW w:w="1549" w:type="dxa"/>
            <w:vAlign w:val="center"/>
          </w:tcPr>
          <w:p w:rsidR="006A4F1B" w:rsidRPr="00662D60" w:rsidRDefault="006A4F1B" w:rsidP="004F2F11">
            <w:pPr>
              <w:widowControl/>
              <w:autoSpaceDE/>
              <w:autoSpaceDN/>
              <w:adjustRightInd/>
              <w:spacing w:after="160"/>
              <w:contextualSpacing/>
              <w:jc w:val="right"/>
              <w:rPr>
                <w:rFonts w:eastAsiaTheme="minorHAnsi"/>
                <w:i/>
                <w:lang w:eastAsia="en-US"/>
              </w:rPr>
            </w:pPr>
            <w:r w:rsidRPr="00662D60">
              <w:rPr>
                <w:rFonts w:eastAsiaTheme="minorHAnsi"/>
                <w:i/>
                <w:lang w:eastAsia="en-US"/>
              </w:rPr>
              <w:t>35,9</w:t>
            </w:r>
          </w:p>
        </w:tc>
      </w:tr>
      <w:tr w:rsidR="006A4F1B" w:rsidRPr="00662D60" w:rsidTr="00B74AEA">
        <w:tc>
          <w:tcPr>
            <w:tcW w:w="6788" w:type="dxa"/>
            <w:vAlign w:val="center"/>
          </w:tcPr>
          <w:p w:rsidR="006A4F1B" w:rsidRPr="00662D60" w:rsidRDefault="006A4F1B" w:rsidP="005920F4">
            <w:pPr>
              <w:widowControl/>
              <w:numPr>
                <w:ilvl w:val="0"/>
                <w:numId w:val="26"/>
              </w:numPr>
              <w:autoSpaceDE/>
              <w:autoSpaceDN/>
              <w:adjustRightInd/>
              <w:spacing w:after="160"/>
              <w:contextualSpacing/>
              <w:jc w:val="both"/>
              <w:rPr>
                <w:rFonts w:eastAsiaTheme="minorHAnsi"/>
                <w:i/>
                <w:lang w:eastAsia="en-US"/>
              </w:rPr>
            </w:pPr>
            <w:r w:rsidRPr="00662D60">
              <w:rPr>
                <w:rFonts w:eastAsiaTheme="minorHAnsi"/>
                <w:i/>
                <w:lang w:eastAsia="en-US"/>
              </w:rPr>
              <w:t>иные выплаты текущего характера физическим лицам</w:t>
            </w:r>
          </w:p>
        </w:tc>
        <w:tc>
          <w:tcPr>
            <w:tcW w:w="1007" w:type="dxa"/>
            <w:vAlign w:val="center"/>
          </w:tcPr>
          <w:p w:rsidR="006A4F1B" w:rsidRPr="00662D60" w:rsidRDefault="006A4F1B" w:rsidP="004F2F11">
            <w:pPr>
              <w:widowControl/>
              <w:autoSpaceDE/>
              <w:autoSpaceDN/>
              <w:adjustRightInd/>
              <w:spacing w:after="160"/>
              <w:contextualSpacing/>
              <w:jc w:val="center"/>
              <w:rPr>
                <w:rFonts w:eastAsiaTheme="minorHAnsi"/>
                <w:i/>
                <w:lang w:eastAsia="en-US"/>
              </w:rPr>
            </w:pPr>
            <w:r w:rsidRPr="00662D60">
              <w:rPr>
                <w:rFonts w:eastAsiaTheme="minorHAnsi"/>
                <w:i/>
                <w:lang w:eastAsia="en-US"/>
              </w:rPr>
              <w:t>296</w:t>
            </w:r>
          </w:p>
        </w:tc>
        <w:tc>
          <w:tcPr>
            <w:tcW w:w="1549" w:type="dxa"/>
            <w:vAlign w:val="center"/>
          </w:tcPr>
          <w:p w:rsidR="006A4F1B" w:rsidRPr="00662D60" w:rsidRDefault="006A4F1B" w:rsidP="004F2F11">
            <w:pPr>
              <w:widowControl/>
              <w:autoSpaceDE/>
              <w:autoSpaceDN/>
              <w:adjustRightInd/>
              <w:spacing w:after="160"/>
              <w:contextualSpacing/>
              <w:jc w:val="right"/>
              <w:rPr>
                <w:rFonts w:eastAsiaTheme="minorHAnsi"/>
                <w:i/>
                <w:lang w:eastAsia="en-US"/>
              </w:rPr>
            </w:pPr>
            <w:r w:rsidRPr="00662D60">
              <w:rPr>
                <w:rFonts w:eastAsiaTheme="minorHAnsi"/>
                <w:i/>
                <w:lang w:eastAsia="en-US"/>
              </w:rPr>
              <w:t>1 474,5</w:t>
            </w:r>
          </w:p>
        </w:tc>
      </w:tr>
      <w:tr w:rsidR="006A4F1B" w:rsidRPr="00662D60" w:rsidTr="00B74AEA">
        <w:tc>
          <w:tcPr>
            <w:tcW w:w="6788" w:type="dxa"/>
            <w:vAlign w:val="center"/>
          </w:tcPr>
          <w:p w:rsidR="006A4F1B" w:rsidRPr="00662D60" w:rsidRDefault="006A4F1B" w:rsidP="005920F4">
            <w:pPr>
              <w:widowControl/>
              <w:numPr>
                <w:ilvl w:val="0"/>
                <w:numId w:val="26"/>
              </w:numPr>
              <w:autoSpaceDE/>
              <w:autoSpaceDN/>
              <w:adjustRightInd/>
              <w:spacing w:after="160"/>
              <w:contextualSpacing/>
              <w:jc w:val="both"/>
              <w:rPr>
                <w:rFonts w:eastAsiaTheme="minorHAnsi"/>
                <w:i/>
                <w:lang w:eastAsia="en-US"/>
              </w:rPr>
            </w:pPr>
            <w:r w:rsidRPr="00662D60">
              <w:rPr>
                <w:rFonts w:eastAsiaTheme="minorHAnsi"/>
                <w:i/>
                <w:lang w:eastAsia="en-US"/>
              </w:rPr>
              <w:t>иные выплаты текущего характера организациям</w:t>
            </w:r>
          </w:p>
        </w:tc>
        <w:tc>
          <w:tcPr>
            <w:tcW w:w="1007" w:type="dxa"/>
            <w:vAlign w:val="center"/>
          </w:tcPr>
          <w:p w:rsidR="006A4F1B" w:rsidRPr="00662D60" w:rsidRDefault="006A4F1B" w:rsidP="004F2F11">
            <w:pPr>
              <w:widowControl/>
              <w:autoSpaceDE/>
              <w:autoSpaceDN/>
              <w:adjustRightInd/>
              <w:spacing w:after="160"/>
              <w:contextualSpacing/>
              <w:jc w:val="center"/>
              <w:rPr>
                <w:rFonts w:eastAsiaTheme="minorHAnsi"/>
                <w:i/>
                <w:lang w:eastAsia="en-US"/>
              </w:rPr>
            </w:pPr>
            <w:r w:rsidRPr="00662D60">
              <w:rPr>
                <w:rFonts w:eastAsiaTheme="minorHAnsi"/>
                <w:i/>
                <w:lang w:eastAsia="en-US"/>
              </w:rPr>
              <w:t>297</w:t>
            </w:r>
          </w:p>
        </w:tc>
        <w:tc>
          <w:tcPr>
            <w:tcW w:w="1549" w:type="dxa"/>
            <w:vAlign w:val="center"/>
          </w:tcPr>
          <w:p w:rsidR="006A4F1B" w:rsidRPr="00662D60" w:rsidRDefault="006A4F1B" w:rsidP="004F2F11">
            <w:pPr>
              <w:widowControl/>
              <w:autoSpaceDE/>
              <w:autoSpaceDN/>
              <w:adjustRightInd/>
              <w:spacing w:after="160"/>
              <w:contextualSpacing/>
              <w:jc w:val="right"/>
              <w:rPr>
                <w:rFonts w:eastAsiaTheme="minorHAnsi"/>
                <w:i/>
                <w:lang w:eastAsia="en-US"/>
              </w:rPr>
            </w:pPr>
            <w:r w:rsidRPr="00662D60">
              <w:rPr>
                <w:rFonts w:eastAsiaTheme="minorHAnsi"/>
                <w:i/>
                <w:lang w:eastAsia="en-US"/>
              </w:rPr>
              <w:t>1 346,2</w:t>
            </w:r>
          </w:p>
        </w:tc>
      </w:tr>
      <w:tr w:rsidR="006A4F1B" w:rsidRPr="00662D60" w:rsidTr="00B74AEA">
        <w:tc>
          <w:tcPr>
            <w:tcW w:w="6788" w:type="dxa"/>
            <w:shd w:val="clear" w:color="auto" w:fill="BFBFBF" w:themeFill="background1" w:themeFillShade="BF"/>
            <w:vAlign w:val="center"/>
          </w:tcPr>
          <w:p w:rsidR="006A4F1B" w:rsidRPr="00662D60" w:rsidRDefault="006A4F1B" w:rsidP="004F2F11">
            <w:pPr>
              <w:widowControl/>
              <w:autoSpaceDE/>
              <w:autoSpaceDN/>
              <w:adjustRightInd/>
              <w:spacing w:after="160"/>
              <w:contextualSpacing/>
              <w:jc w:val="both"/>
              <w:rPr>
                <w:rFonts w:eastAsiaTheme="minorHAnsi"/>
                <w:b/>
                <w:i/>
                <w:lang w:eastAsia="en-US"/>
              </w:rPr>
            </w:pPr>
            <w:r w:rsidRPr="00662D60">
              <w:rPr>
                <w:rFonts w:eastAsiaTheme="minorHAnsi"/>
                <w:b/>
                <w:i/>
                <w:lang w:eastAsia="en-US"/>
              </w:rPr>
              <w:t>ЧИСТЫЙ ОПЕРАЦИОННЫЙ РЕЗУЛЬТАТ</w:t>
            </w:r>
          </w:p>
        </w:tc>
        <w:tc>
          <w:tcPr>
            <w:tcW w:w="1007" w:type="dxa"/>
            <w:shd w:val="clear" w:color="auto" w:fill="BFBFBF" w:themeFill="background1" w:themeFillShade="BF"/>
            <w:vAlign w:val="center"/>
          </w:tcPr>
          <w:p w:rsidR="006A4F1B" w:rsidRPr="00662D60" w:rsidRDefault="006A4F1B" w:rsidP="004F2F11">
            <w:pPr>
              <w:widowControl/>
              <w:autoSpaceDE/>
              <w:autoSpaceDN/>
              <w:adjustRightInd/>
              <w:spacing w:after="160"/>
              <w:contextualSpacing/>
              <w:jc w:val="center"/>
              <w:rPr>
                <w:rFonts w:eastAsiaTheme="minorHAnsi"/>
                <w:b/>
                <w:i/>
                <w:lang w:eastAsia="en-US"/>
              </w:rPr>
            </w:pPr>
          </w:p>
        </w:tc>
        <w:tc>
          <w:tcPr>
            <w:tcW w:w="1549" w:type="dxa"/>
            <w:shd w:val="clear" w:color="auto" w:fill="BFBFBF" w:themeFill="background1" w:themeFillShade="BF"/>
            <w:vAlign w:val="center"/>
          </w:tcPr>
          <w:p w:rsidR="006A4F1B" w:rsidRPr="00662D60" w:rsidRDefault="006A4F1B" w:rsidP="004F2F11">
            <w:pPr>
              <w:widowControl/>
              <w:autoSpaceDE/>
              <w:autoSpaceDN/>
              <w:adjustRightInd/>
              <w:spacing w:after="160"/>
              <w:contextualSpacing/>
              <w:jc w:val="right"/>
              <w:rPr>
                <w:rFonts w:eastAsiaTheme="minorHAnsi"/>
                <w:b/>
                <w:i/>
                <w:lang w:eastAsia="en-US"/>
              </w:rPr>
            </w:pPr>
            <w:r w:rsidRPr="00662D60">
              <w:rPr>
                <w:rFonts w:eastAsiaTheme="minorHAnsi"/>
                <w:b/>
                <w:i/>
                <w:lang w:eastAsia="en-US"/>
              </w:rPr>
              <w:t>- 40 488,4</w:t>
            </w:r>
          </w:p>
        </w:tc>
      </w:tr>
      <w:tr w:rsidR="006A4F1B" w:rsidRPr="00662D60" w:rsidTr="00B74AEA">
        <w:tc>
          <w:tcPr>
            <w:tcW w:w="6788" w:type="dxa"/>
            <w:shd w:val="clear" w:color="auto" w:fill="D9D9D9" w:themeFill="background1" w:themeFillShade="D9"/>
            <w:vAlign w:val="center"/>
          </w:tcPr>
          <w:p w:rsidR="006A4F1B" w:rsidRPr="00662D60" w:rsidRDefault="006A4F1B" w:rsidP="004F2F11">
            <w:pPr>
              <w:widowControl/>
              <w:autoSpaceDE/>
              <w:autoSpaceDN/>
              <w:adjustRightInd/>
              <w:spacing w:after="160"/>
              <w:ind w:left="567"/>
              <w:contextualSpacing/>
              <w:jc w:val="both"/>
              <w:rPr>
                <w:rFonts w:eastAsiaTheme="minorHAnsi"/>
                <w:b/>
                <w:i/>
                <w:lang w:eastAsia="en-US"/>
              </w:rPr>
            </w:pPr>
            <w:r w:rsidRPr="00662D60">
              <w:rPr>
                <w:rFonts w:eastAsiaTheme="minorHAnsi"/>
                <w:b/>
                <w:i/>
                <w:lang w:eastAsia="en-US"/>
              </w:rPr>
              <w:t>Операции с нефинансовыми активами</w:t>
            </w:r>
          </w:p>
        </w:tc>
        <w:tc>
          <w:tcPr>
            <w:tcW w:w="1007" w:type="dxa"/>
            <w:shd w:val="clear" w:color="auto" w:fill="D9D9D9" w:themeFill="background1" w:themeFillShade="D9"/>
            <w:vAlign w:val="center"/>
          </w:tcPr>
          <w:p w:rsidR="006A4F1B" w:rsidRPr="00662D60" w:rsidRDefault="006A4F1B" w:rsidP="004F2F11">
            <w:pPr>
              <w:widowControl/>
              <w:autoSpaceDE/>
              <w:autoSpaceDN/>
              <w:adjustRightInd/>
              <w:spacing w:after="160"/>
              <w:contextualSpacing/>
              <w:jc w:val="center"/>
              <w:rPr>
                <w:rFonts w:eastAsiaTheme="minorHAnsi"/>
                <w:b/>
                <w:i/>
                <w:lang w:eastAsia="en-US"/>
              </w:rPr>
            </w:pPr>
          </w:p>
        </w:tc>
        <w:tc>
          <w:tcPr>
            <w:tcW w:w="1549" w:type="dxa"/>
            <w:shd w:val="clear" w:color="auto" w:fill="D9D9D9" w:themeFill="background1" w:themeFillShade="D9"/>
            <w:vAlign w:val="center"/>
          </w:tcPr>
          <w:p w:rsidR="006A4F1B" w:rsidRPr="00662D60" w:rsidRDefault="006A4F1B" w:rsidP="004F2F11">
            <w:pPr>
              <w:widowControl/>
              <w:autoSpaceDE/>
              <w:autoSpaceDN/>
              <w:adjustRightInd/>
              <w:spacing w:after="160"/>
              <w:contextualSpacing/>
              <w:jc w:val="right"/>
              <w:rPr>
                <w:rFonts w:eastAsiaTheme="minorHAnsi"/>
                <w:b/>
                <w:i/>
                <w:lang w:eastAsia="en-US"/>
              </w:rPr>
            </w:pPr>
            <w:r w:rsidRPr="00662D60">
              <w:rPr>
                <w:rFonts w:eastAsiaTheme="minorHAnsi"/>
                <w:b/>
                <w:i/>
                <w:lang w:eastAsia="en-US"/>
              </w:rPr>
              <w:t>39 998,3</w:t>
            </w:r>
          </w:p>
        </w:tc>
      </w:tr>
      <w:tr w:rsidR="006A4F1B" w:rsidRPr="00662D60" w:rsidTr="00B74AEA">
        <w:tc>
          <w:tcPr>
            <w:tcW w:w="6788" w:type="dxa"/>
            <w:shd w:val="clear" w:color="auto" w:fill="D9D9D9" w:themeFill="background1" w:themeFillShade="D9"/>
            <w:vAlign w:val="center"/>
          </w:tcPr>
          <w:p w:rsidR="006A4F1B" w:rsidRPr="00662D60" w:rsidRDefault="006A4F1B" w:rsidP="004F2F11">
            <w:pPr>
              <w:widowControl/>
              <w:autoSpaceDE/>
              <w:autoSpaceDN/>
              <w:adjustRightInd/>
              <w:spacing w:after="160"/>
              <w:ind w:left="567"/>
              <w:contextualSpacing/>
              <w:jc w:val="both"/>
              <w:rPr>
                <w:rFonts w:eastAsiaTheme="minorHAnsi"/>
                <w:b/>
                <w:i/>
                <w:lang w:eastAsia="en-US"/>
              </w:rPr>
            </w:pPr>
            <w:r w:rsidRPr="00662D60">
              <w:rPr>
                <w:rFonts w:eastAsiaTheme="minorHAnsi"/>
                <w:b/>
                <w:i/>
                <w:lang w:eastAsia="en-US"/>
              </w:rPr>
              <w:t>Операции с финансовыми активами и обязательствами</w:t>
            </w:r>
          </w:p>
        </w:tc>
        <w:tc>
          <w:tcPr>
            <w:tcW w:w="1007" w:type="dxa"/>
            <w:shd w:val="clear" w:color="auto" w:fill="D9D9D9" w:themeFill="background1" w:themeFillShade="D9"/>
            <w:vAlign w:val="center"/>
          </w:tcPr>
          <w:p w:rsidR="006A4F1B" w:rsidRPr="00662D60" w:rsidRDefault="006A4F1B" w:rsidP="004F2F11">
            <w:pPr>
              <w:widowControl/>
              <w:autoSpaceDE/>
              <w:autoSpaceDN/>
              <w:adjustRightInd/>
              <w:spacing w:after="160"/>
              <w:contextualSpacing/>
              <w:jc w:val="center"/>
              <w:rPr>
                <w:rFonts w:eastAsiaTheme="minorHAnsi"/>
                <w:b/>
                <w:i/>
                <w:lang w:eastAsia="en-US"/>
              </w:rPr>
            </w:pPr>
          </w:p>
        </w:tc>
        <w:tc>
          <w:tcPr>
            <w:tcW w:w="1549" w:type="dxa"/>
            <w:shd w:val="clear" w:color="auto" w:fill="D9D9D9" w:themeFill="background1" w:themeFillShade="D9"/>
            <w:vAlign w:val="center"/>
          </w:tcPr>
          <w:p w:rsidR="006A4F1B" w:rsidRPr="00662D60" w:rsidRDefault="006A4F1B" w:rsidP="004F2F11">
            <w:pPr>
              <w:widowControl/>
              <w:autoSpaceDE/>
              <w:autoSpaceDN/>
              <w:adjustRightInd/>
              <w:spacing w:after="160"/>
              <w:contextualSpacing/>
              <w:jc w:val="right"/>
              <w:rPr>
                <w:rFonts w:eastAsiaTheme="minorHAnsi"/>
                <w:b/>
                <w:i/>
                <w:lang w:eastAsia="en-US"/>
              </w:rPr>
            </w:pPr>
            <w:r w:rsidRPr="00662D60">
              <w:rPr>
                <w:rFonts w:eastAsiaTheme="minorHAnsi"/>
                <w:b/>
                <w:i/>
                <w:lang w:eastAsia="en-US"/>
              </w:rPr>
              <w:t>- 490,1</w:t>
            </w:r>
          </w:p>
        </w:tc>
      </w:tr>
    </w:tbl>
    <w:p w:rsidR="002621D4" w:rsidRDefault="00B74AEA" w:rsidP="00B74AEA">
      <w:pPr>
        <w:widowControl/>
        <w:autoSpaceDE/>
        <w:autoSpaceDN/>
        <w:adjustRightInd/>
        <w:contextualSpacing/>
        <w:jc w:val="both"/>
        <w:rPr>
          <w:rFonts w:eastAsiaTheme="minorHAnsi"/>
          <w:color w:val="1F3864" w:themeColor="accent5" w:themeShade="80"/>
          <w:sz w:val="24"/>
          <w:szCs w:val="24"/>
          <w:lang w:eastAsia="en-US"/>
        </w:rPr>
      </w:pPr>
      <w:r w:rsidRPr="00B74AEA">
        <w:rPr>
          <w:rFonts w:eastAsiaTheme="minorHAnsi"/>
          <w:color w:val="1F3864" w:themeColor="accent5" w:themeShade="80"/>
          <w:sz w:val="24"/>
          <w:szCs w:val="24"/>
          <w:lang w:eastAsia="en-US"/>
        </w:rPr>
        <w:tab/>
      </w:r>
    </w:p>
    <w:p w:rsidR="00B74AEA" w:rsidRPr="00B74AEA" w:rsidRDefault="00B74AEA" w:rsidP="002621D4">
      <w:pPr>
        <w:widowControl/>
        <w:autoSpaceDE/>
        <w:autoSpaceDN/>
        <w:adjustRightInd/>
        <w:ind w:firstLine="708"/>
        <w:contextualSpacing/>
        <w:jc w:val="both"/>
        <w:rPr>
          <w:rFonts w:eastAsiaTheme="minorHAnsi"/>
          <w:i/>
          <w:sz w:val="24"/>
          <w:szCs w:val="24"/>
          <w:lang w:eastAsia="en-US"/>
        </w:rPr>
      </w:pPr>
      <w:r w:rsidRPr="00B74AEA">
        <w:rPr>
          <w:rFonts w:eastAsiaTheme="minorHAnsi"/>
          <w:i/>
          <w:sz w:val="24"/>
          <w:szCs w:val="24"/>
          <w:lang w:eastAsia="en-US"/>
        </w:rPr>
        <w:t>Контрольные соотношения в соответствии данных годовой отчетности между ф.05031</w:t>
      </w:r>
      <w:r w:rsidR="009462EB">
        <w:rPr>
          <w:rFonts w:eastAsiaTheme="minorHAnsi"/>
          <w:i/>
          <w:sz w:val="24"/>
          <w:szCs w:val="24"/>
          <w:lang w:eastAsia="en-US"/>
        </w:rPr>
        <w:t>2</w:t>
      </w:r>
      <w:r w:rsidRPr="00B74AEA">
        <w:rPr>
          <w:rFonts w:eastAsiaTheme="minorHAnsi"/>
          <w:i/>
          <w:sz w:val="24"/>
          <w:szCs w:val="24"/>
          <w:lang w:eastAsia="en-US"/>
        </w:rPr>
        <w:t>0 и ф.0503121 нарушений не выявили.</w:t>
      </w:r>
    </w:p>
    <w:p w:rsidR="00B74AEA" w:rsidRPr="00B74AEA" w:rsidRDefault="00B74AEA" w:rsidP="00B74AEA">
      <w:pPr>
        <w:widowControl/>
        <w:autoSpaceDE/>
        <w:autoSpaceDN/>
        <w:adjustRightInd/>
        <w:contextualSpacing/>
        <w:jc w:val="both"/>
        <w:rPr>
          <w:rFonts w:eastAsiaTheme="minorHAnsi"/>
          <w:color w:val="1F3864" w:themeColor="accent5" w:themeShade="80"/>
          <w:sz w:val="24"/>
          <w:szCs w:val="24"/>
          <w:lang w:eastAsia="en-US"/>
        </w:rPr>
      </w:pPr>
    </w:p>
    <w:p w:rsidR="00B74AEA" w:rsidRDefault="004F2F11" w:rsidP="00173440">
      <w:pPr>
        <w:widowControl/>
        <w:jc w:val="center"/>
        <w:rPr>
          <w:rFonts w:eastAsia="Times New Roman"/>
          <w:b/>
          <w:bCs/>
          <w:i/>
          <w:sz w:val="24"/>
          <w:szCs w:val="24"/>
          <w:u w:val="single"/>
        </w:rPr>
      </w:pPr>
      <w:r w:rsidRPr="00173440">
        <w:rPr>
          <w:rFonts w:eastAsia="Times New Roman"/>
          <w:b/>
          <w:bCs/>
          <w:i/>
          <w:sz w:val="24"/>
          <w:szCs w:val="24"/>
          <w:u w:val="single"/>
        </w:rPr>
        <w:t>Отчет об исполнении бюджета (ф.0503117)</w:t>
      </w:r>
    </w:p>
    <w:p w:rsidR="00600C38" w:rsidRPr="00173440" w:rsidRDefault="00600C38" w:rsidP="005920F4">
      <w:pPr>
        <w:widowControl/>
        <w:numPr>
          <w:ilvl w:val="0"/>
          <w:numId w:val="26"/>
        </w:numPr>
        <w:ind w:left="426"/>
        <w:jc w:val="both"/>
        <w:rPr>
          <w:rFonts w:eastAsia="Times New Roman"/>
          <w:b/>
          <w:bCs/>
          <w:i/>
          <w:sz w:val="24"/>
          <w:szCs w:val="24"/>
          <w:u w:val="single"/>
        </w:rPr>
      </w:pPr>
      <w:r>
        <w:rPr>
          <w:rFonts w:eastAsiaTheme="minorHAnsi"/>
          <w:b/>
          <w:i/>
          <w:sz w:val="24"/>
          <w:szCs w:val="24"/>
          <w:u w:val="single"/>
          <w:lang w:eastAsia="en-US"/>
        </w:rPr>
        <w:t>и</w:t>
      </w:r>
      <w:r w:rsidRPr="00523A71">
        <w:rPr>
          <w:rFonts w:eastAsiaTheme="minorHAnsi"/>
          <w:b/>
          <w:i/>
          <w:sz w:val="24"/>
          <w:szCs w:val="24"/>
          <w:u w:val="single"/>
          <w:lang w:eastAsia="en-US"/>
        </w:rPr>
        <w:t>сполнение плановых назначений по дохода</w:t>
      </w:r>
      <w:r>
        <w:rPr>
          <w:rFonts w:eastAsiaTheme="minorHAnsi"/>
          <w:b/>
          <w:i/>
          <w:sz w:val="24"/>
          <w:szCs w:val="24"/>
          <w:u w:val="single"/>
          <w:lang w:eastAsia="en-US"/>
        </w:rPr>
        <w:t>м</w:t>
      </w:r>
    </w:p>
    <w:p w:rsidR="002621D4" w:rsidRDefault="004F2F11" w:rsidP="00173440">
      <w:pPr>
        <w:widowControl/>
        <w:ind w:firstLine="709"/>
        <w:jc w:val="both"/>
        <w:rPr>
          <w:rFonts w:eastAsiaTheme="minorHAnsi"/>
          <w:sz w:val="24"/>
          <w:szCs w:val="24"/>
          <w:lang w:eastAsia="en-US"/>
        </w:rPr>
      </w:pPr>
      <w:r>
        <w:rPr>
          <w:rFonts w:eastAsia="Times New Roman"/>
          <w:bCs/>
          <w:sz w:val="24"/>
          <w:szCs w:val="24"/>
        </w:rPr>
        <w:t>Отчет об исполнении бюджета (ф.</w:t>
      </w:r>
      <w:r w:rsidRPr="004F2F11">
        <w:rPr>
          <w:rFonts w:eastAsia="Times New Roman"/>
          <w:bCs/>
          <w:sz w:val="24"/>
          <w:szCs w:val="24"/>
        </w:rPr>
        <w:t>0503117) содержит показатели,</w:t>
      </w:r>
      <w:r>
        <w:rPr>
          <w:rFonts w:eastAsia="Times New Roman"/>
          <w:bCs/>
          <w:sz w:val="24"/>
          <w:szCs w:val="24"/>
        </w:rPr>
        <w:t xml:space="preserve"> </w:t>
      </w:r>
      <w:r w:rsidRPr="004F2F11">
        <w:rPr>
          <w:rFonts w:eastAsia="Times New Roman"/>
          <w:bCs/>
          <w:sz w:val="24"/>
          <w:szCs w:val="24"/>
        </w:rPr>
        <w:t>характеризующие</w:t>
      </w:r>
      <w:r>
        <w:rPr>
          <w:rFonts w:eastAsia="Times New Roman"/>
          <w:bCs/>
          <w:sz w:val="24"/>
          <w:szCs w:val="24"/>
        </w:rPr>
        <w:t xml:space="preserve"> </w:t>
      </w:r>
      <w:r w:rsidRPr="004F2F11">
        <w:rPr>
          <w:rFonts w:eastAsia="Times New Roman"/>
          <w:bCs/>
          <w:sz w:val="24"/>
          <w:szCs w:val="24"/>
        </w:rPr>
        <w:t>выполнение</w:t>
      </w:r>
      <w:r>
        <w:rPr>
          <w:rFonts w:eastAsia="Times New Roman"/>
          <w:bCs/>
          <w:sz w:val="24"/>
          <w:szCs w:val="24"/>
        </w:rPr>
        <w:t xml:space="preserve"> </w:t>
      </w:r>
      <w:r w:rsidRPr="004F2F11">
        <w:rPr>
          <w:rFonts w:eastAsia="Times New Roman"/>
          <w:bCs/>
          <w:sz w:val="24"/>
          <w:szCs w:val="24"/>
        </w:rPr>
        <w:t>годовых</w:t>
      </w:r>
      <w:r>
        <w:rPr>
          <w:rFonts w:eastAsia="Times New Roman"/>
          <w:bCs/>
          <w:sz w:val="24"/>
          <w:szCs w:val="24"/>
        </w:rPr>
        <w:t xml:space="preserve"> </w:t>
      </w:r>
      <w:r w:rsidRPr="004F2F11">
        <w:rPr>
          <w:rFonts w:eastAsia="Times New Roman"/>
          <w:bCs/>
          <w:sz w:val="24"/>
          <w:szCs w:val="24"/>
        </w:rPr>
        <w:t>утвержденных</w:t>
      </w:r>
      <w:r>
        <w:rPr>
          <w:rFonts w:eastAsia="Times New Roman"/>
          <w:bCs/>
          <w:sz w:val="24"/>
          <w:szCs w:val="24"/>
        </w:rPr>
        <w:t xml:space="preserve"> </w:t>
      </w:r>
      <w:r w:rsidRPr="004F2F11">
        <w:rPr>
          <w:rFonts w:eastAsia="Times New Roman"/>
          <w:bCs/>
          <w:sz w:val="24"/>
          <w:szCs w:val="24"/>
        </w:rPr>
        <w:t>бюджетных</w:t>
      </w:r>
      <w:r>
        <w:rPr>
          <w:rFonts w:eastAsia="Times New Roman"/>
          <w:bCs/>
          <w:sz w:val="24"/>
          <w:szCs w:val="24"/>
        </w:rPr>
        <w:t xml:space="preserve"> </w:t>
      </w:r>
      <w:r w:rsidRPr="004F2F11">
        <w:rPr>
          <w:rFonts w:eastAsia="Times New Roman"/>
          <w:bCs/>
          <w:sz w:val="24"/>
          <w:szCs w:val="24"/>
        </w:rPr>
        <w:t>назначений на 20</w:t>
      </w:r>
      <w:r w:rsidR="00173440">
        <w:rPr>
          <w:rFonts w:eastAsia="Times New Roman"/>
          <w:bCs/>
          <w:sz w:val="24"/>
          <w:szCs w:val="24"/>
        </w:rPr>
        <w:t>20</w:t>
      </w:r>
      <w:r w:rsidRPr="004F2F11">
        <w:rPr>
          <w:rFonts w:eastAsia="Times New Roman"/>
          <w:bCs/>
          <w:sz w:val="24"/>
          <w:szCs w:val="24"/>
        </w:rPr>
        <w:t xml:space="preserve"> год по доходам, расходам и источникам финансирования</w:t>
      </w:r>
      <w:r>
        <w:rPr>
          <w:rFonts w:eastAsia="Times New Roman"/>
          <w:bCs/>
          <w:sz w:val="24"/>
          <w:szCs w:val="24"/>
        </w:rPr>
        <w:t xml:space="preserve"> </w:t>
      </w:r>
      <w:r w:rsidRPr="004F2F11">
        <w:rPr>
          <w:rFonts w:eastAsia="Times New Roman"/>
          <w:bCs/>
          <w:sz w:val="24"/>
          <w:szCs w:val="24"/>
        </w:rPr>
        <w:t>дефицита бюджета. Бюджетные назначения по доходам отраженные в</w:t>
      </w:r>
      <w:r>
        <w:rPr>
          <w:rFonts w:eastAsia="Times New Roman"/>
          <w:bCs/>
          <w:sz w:val="24"/>
          <w:szCs w:val="24"/>
        </w:rPr>
        <w:t xml:space="preserve"> </w:t>
      </w:r>
      <w:r w:rsidRPr="004F2F11">
        <w:rPr>
          <w:rFonts w:eastAsia="Times New Roman"/>
          <w:bCs/>
          <w:sz w:val="24"/>
          <w:szCs w:val="24"/>
        </w:rPr>
        <w:t xml:space="preserve">размере </w:t>
      </w:r>
      <w:r w:rsidR="00173440">
        <w:rPr>
          <w:rFonts w:eastAsia="Times New Roman"/>
          <w:b/>
          <w:bCs/>
          <w:sz w:val="24"/>
          <w:szCs w:val="24"/>
        </w:rPr>
        <w:t>1 407 565,4</w:t>
      </w:r>
      <w:r w:rsidR="00173440">
        <w:rPr>
          <w:rFonts w:eastAsia="Times New Roman"/>
          <w:bCs/>
          <w:sz w:val="24"/>
          <w:szCs w:val="24"/>
        </w:rPr>
        <w:t xml:space="preserve"> тыс.</w:t>
      </w:r>
      <w:r w:rsidRPr="004F2F11">
        <w:rPr>
          <w:rFonts w:eastAsia="Times New Roman"/>
          <w:bCs/>
          <w:sz w:val="24"/>
          <w:szCs w:val="24"/>
        </w:rPr>
        <w:t xml:space="preserve">рублей, исполнены в размере </w:t>
      </w:r>
      <w:r w:rsidR="00173440">
        <w:rPr>
          <w:rFonts w:eastAsia="Times New Roman"/>
          <w:b/>
          <w:bCs/>
          <w:sz w:val="24"/>
          <w:szCs w:val="24"/>
        </w:rPr>
        <w:t>1 399 558,1</w:t>
      </w:r>
      <w:r w:rsidRPr="004F2F11">
        <w:rPr>
          <w:rFonts w:eastAsia="Times New Roman"/>
          <w:bCs/>
          <w:sz w:val="24"/>
          <w:szCs w:val="24"/>
        </w:rPr>
        <w:t xml:space="preserve"> тыс.рублей,</w:t>
      </w:r>
      <w:r>
        <w:rPr>
          <w:rFonts w:eastAsia="Times New Roman"/>
          <w:bCs/>
          <w:sz w:val="24"/>
          <w:szCs w:val="24"/>
        </w:rPr>
        <w:t xml:space="preserve"> </w:t>
      </w:r>
      <w:r w:rsidRPr="004F2F11">
        <w:rPr>
          <w:rFonts w:eastAsia="Times New Roman"/>
          <w:bCs/>
          <w:sz w:val="24"/>
          <w:szCs w:val="24"/>
        </w:rPr>
        <w:t xml:space="preserve">не исполненные назначения составили </w:t>
      </w:r>
      <w:r w:rsidR="00173440">
        <w:rPr>
          <w:rFonts w:eastAsia="Times New Roman"/>
          <w:b/>
          <w:bCs/>
          <w:sz w:val="24"/>
          <w:szCs w:val="24"/>
        </w:rPr>
        <w:t>13 980,3</w:t>
      </w:r>
      <w:r w:rsidR="00173440">
        <w:rPr>
          <w:rFonts w:eastAsia="Times New Roman"/>
          <w:bCs/>
          <w:sz w:val="24"/>
          <w:szCs w:val="24"/>
        </w:rPr>
        <w:t xml:space="preserve"> тыс.</w:t>
      </w:r>
      <w:r w:rsidRPr="004F2F11">
        <w:rPr>
          <w:rFonts w:eastAsia="Times New Roman"/>
          <w:bCs/>
          <w:sz w:val="24"/>
          <w:szCs w:val="24"/>
        </w:rPr>
        <w:t>рублей.</w:t>
      </w:r>
      <w:r w:rsidR="00173440" w:rsidRPr="00173440">
        <w:rPr>
          <w:rFonts w:eastAsiaTheme="minorHAnsi"/>
          <w:sz w:val="24"/>
          <w:szCs w:val="24"/>
          <w:lang w:eastAsia="en-US"/>
        </w:rPr>
        <w:t xml:space="preserve"> </w:t>
      </w:r>
    </w:p>
    <w:p w:rsidR="004F2F11" w:rsidRPr="002621D4" w:rsidRDefault="00173440" w:rsidP="00173440">
      <w:pPr>
        <w:widowControl/>
        <w:ind w:firstLine="709"/>
        <w:jc w:val="both"/>
        <w:rPr>
          <w:rFonts w:eastAsia="Times New Roman"/>
          <w:bCs/>
          <w:i/>
          <w:sz w:val="24"/>
          <w:szCs w:val="24"/>
        </w:rPr>
      </w:pPr>
      <w:r w:rsidRPr="002621D4">
        <w:rPr>
          <w:rFonts w:eastAsiaTheme="minorHAnsi"/>
          <w:i/>
          <w:sz w:val="24"/>
          <w:szCs w:val="24"/>
          <w:lang w:eastAsia="en-US"/>
        </w:rPr>
        <w:t xml:space="preserve">Согласно представленным сведениям об исполнении бюджета (ф.0503164) показатель исполнения доходов равен сумме </w:t>
      </w:r>
      <w:r w:rsidRPr="002621D4">
        <w:rPr>
          <w:rFonts w:eastAsiaTheme="minorHAnsi"/>
          <w:b/>
          <w:i/>
          <w:sz w:val="24"/>
          <w:szCs w:val="24"/>
          <w:lang w:eastAsia="en-US"/>
        </w:rPr>
        <w:t>1 399 558,1</w:t>
      </w:r>
      <w:r w:rsidRPr="002621D4">
        <w:rPr>
          <w:rFonts w:eastAsiaTheme="minorHAnsi"/>
          <w:i/>
          <w:sz w:val="24"/>
          <w:szCs w:val="24"/>
          <w:lang w:eastAsia="en-US"/>
        </w:rPr>
        <w:t xml:space="preserve"> тыс.рублей (или </w:t>
      </w:r>
      <w:r w:rsidRPr="002621D4">
        <w:rPr>
          <w:rFonts w:eastAsiaTheme="minorHAnsi"/>
          <w:b/>
          <w:i/>
          <w:sz w:val="24"/>
          <w:szCs w:val="24"/>
          <w:lang w:eastAsia="en-US"/>
        </w:rPr>
        <w:t>99,4</w:t>
      </w:r>
      <w:r w:rsidRPr="002621D4">
        <w:rPr>
          <w:rFonts w:eastAsiaTheme="minorHAnsi"/>
          <w:i/>
          <w:sz w:val="24"/>
          <w:szCs w:val="24"/>
          <w:lang w:eastAsia="en-US"/>
        </w:rPr>
        <w:t xml:space="preserve">%) при утвержденных бюджетных ассигнованиях в сумме </w:t>
      </w:r>
      <w:r w:rsidRPr="002621D4">
        <w:rPr>
          <w:rFonts w:eastAsiaTheme="minorHAnsi"/>
          <w:b/>
          <w:i/>
          <w:sz w:val="24"/>
          <w:szCs w:val="24"/>
          <w:lang w:eastAsia="en-US"/>
        </w:rPr>
        <w:t>1 407 565,4</w:t>
      </w:r>
      <w:r w:rsidRPr="002621D4">
        <w:rPr>
          <w:rFonts w:eastAsiaTheme="minorHAnsi"/>
          <w:i/>
          <w:sz w:val="24"/>
          <w:szCs w:val="24"/>
          <w:lang w:eastAsia="en-US"/>
        </w:rPr>
        <w:t xml:space="preserve"> тыс.рублей, что соответствует показателям ф.0503117.</w:t>
      </w:r>
    </w:p>
    <w:p w:rsidR="00600C38" w:rsidRPr="00662D60" w:rsidRDefault="00600C38" w:rsidP="002621D4">
      <w:pPr>
        <w:widowControl/>
        <w:autoSpaceDE/>
        <w:autoSpaceDN/>
        <w:adjustRightInd/>
        <w:spacing w:after="13"/>
        <w:ind w:left="10" w:right="39" w:firstLine="698"/>
        <w:jc w:val="both"/>
        <w:rPr>
          <w:rFonts w:eastAsia="Times New Roman"/>
          <w:bCs/>
          <w:sz w:val="16"/>
          <w:szCs w:val="16"/>
        </w:rPr>
      </w:pPr>
    </w:p>
    <w:p w:rsidR="00600C38" w:rsidRDefault="00600C38" w:rsidP="005920F4">
      <w:pPr>
        <w:widowControl/>
        <w:numPr>
          <w:ilvl w:val="0"/>
          <w:numId w:val="26"/>
        </w:numPr>
        <w:autoSpaceDE/>
        <w:autoSpaceDN/>
        <w:adjustRightInd/>
        <w:spacing w:after="13"/>
        <w:ind w:left="426" w:right="39"/>
        <w:jc w:val="both"/>
        <w:rPr>
          <w:rFonts w:eastAsia="Times New Roman"/>
          <w:bCs/>
          <w:sz w:val="24"/>
          <w:szCs w:val="24"/>
        </w:rPr>
      </w:pPr>
      <w:r>
        <w:rPr>
          <w:rFonts w:eastAsia="Times New Roman"/>
          <w:b/>
          <w:i/>
          <w:sz w:val="24"/>
          <w:szCs w:val="22"/>
          <w:u w:val="single"/>
        </w:rPr>
        <w:t>и</w:t>
      </w:r>
      <w:r w:rsidRPr="00AB09FE">
        <w:rPr>
          <w:rFonts w:eastAsia="Times New Roman"/>
          <w:b/>
          <w:i/>
          <w:sz w:val="24"/>
          <w:szCs w:val="22"/>
          <w:u w:val="single"/>
        </w:rPr>
        <w:t>сполнение плановых назначений по расходам</w:t>
      </w:r>
    </w:p>
    <w:p w:rsidR="00600C38" w:rsidRDefault="00600C38" w:rsidP="00600C38">
      <w:pPr>
        <w:widowControl/>
        <w:ind w:firstLine="709"/>
        <w:jc w:val="both"/>
        <w:rPr>
          <w:rFonts w:eastAsia="Times New Roman"/>
          <w:bCs/>
          <w:sz w:val="24"/>
          <w:szCs w:val="24"/>
        </w:rPr>
      </w:pPr>
      <w:r w:rsidRPr="000D0D2C">
        <w:rPr>
          <w:rFonts w:eastAsia="Times New Roman"/>
          <w:bCs/>
          <w:sz w:val="24"/>
          <w:szCs w:val="24"/>
        </w:rPr>
        <w:t>В течение 2020 года в Решение о бюджете от 15.12.2019 №21 вносились изменения и дополнения, связанные с поступлением безвозмездных поступлений и прочих доходов, а также перераспределением бюджетных ассигнований, последняя корректировка параметров бюджета принята 30.12.2020 года (решение Вяземского районного Совета депутатов от 30.12.2020 №75 «О внесении изменений в решение Вяземского районного Совета депутатов от 15.12.2019 №21 «О бюджете муниципального образования «Вяземский район» Смол</w:t>
      </w:r>
      <w:r>
        <w:rPr>
          <w:rFonts w:eastAsia="Times New Roman"/>
          <w:bCs/>
          <w:sz w:val="24"/>
          <w:szCs w:val="24"/>
        </w:rPr>
        <w:t xml:space="preserve">енской области на 2020 год и на </w:t>
      </w:r>
      <w:r w:rsidRPr="000D0D2C">
        <w:rPr>
          <w:rFonts w:eastAsia="Times New Roman"/>
          <w:bCs/>
          <w:sz w:val="24"/>
          <w:szCs w:val="24"/>
        </w:rPr>
        <w:t xml:space="preserve">плановый период 2021 и 2022 годов»).  </w:t>
      </w:r>
    </w:p>
    <w:p w:rsidR="00600C38" w:rsidRDefault="00600C38" w:rsidP="00600C38">
      <w:pPr>
        <w:widowControl/>
        <w:ind w:firstLine="709"/>
        <w:jc w:val="both"/>
        <w:rPr>
          <w:rFonts w:eastAsia="Times New Roman"/>
          <w:bCs/>
          <w:sz w:val="24"/>
          <w:szCs w:val="24"/>
        </w:rPr>
      </w:pPr>
      <w:r w:rsidRPr="000D0D2C">
        <w:rPr>
          <w:rFonts w:eastAsia="Times New Roman"/>
          <w:bCs/>
          <w:sz w:val="24"/>
          <w:szCs w:val="24"/>
        </w:rPr>
        <w:lastRenderedPageBreak/>
        <w:t xml:space="preserve">В результате, с учетом изменений, бюджетные ассигнования окончательно были утверждены и приняты к исполнению в сумме </w:t>
      </w:r>
      <w:r>
        <w:rPr>
          <w:rFonts w:eastAsia="Times New Roman"/>
          <w:b/>
          <w:bCs/>
          <w:sz w:val="24"/>
          <w:szCs w:val="24"/>
        </w:rPr>
        <w:t>1 427 950,4</w:t>
      </w:r>
      <w:r w:rsidRPr="000D0D2C">
        <w:rPr>
          <w:rFonts w:eastAsia="Times New Roman"/>
          <w:bCs/>
          <w:sz w:val="24"/>
          <w:szCs w:val="24"/>
        </w:rPr>
        <w:t xml:space="preserve"> тыс.рублей, подтверждено приложением №</w:t>
      </w:r>
      <w:r>
        <w:rPr>
          <w:rFonts w:eastAsia="Times New Roman"/>
          <w:bCs/>
          <w:sz w:val="24"/>
          <w:szCs w:val="24"/>
        </w:rPr>
        <w:t>10</w:t>
      </w:r>
      <w:r w:rsidRPr="000D0D2C">
        <w:rPr>
          <w:rFonts w:eastAsia="Times New Roman"/>
          <w:bCs/>
          <w:sz w:val="24"/>
          <w:szCs w:val="24"/>
        </w:rPr>
        <w:t xml:space="preserve"> к решению Вяземского районного Совета депутатов от 30.12.2020 №75 «О внесении изменений в решение Вяземского районного Совета депутатов от 15.12.2019 №21 «О бюджете муниципального образования «Вяземский район» Смоленской области на 2020 год и на плановый период 2021 и 2022 годов».</w:t>
      </w:r>
    </w:p>
    <w:p w:rsidR="00600C38" w:rsidRDefault="00600C38" w:rsidP="002621D4">
      <w:pPr>
        <w:widowControl/>
        <w:autoSpaceDE/>
        <w:autoSpaceDN/>
        <w:adjustRightInd/>
        <w:spacing w:after="13"/>
        <w:ind w:left="10" w:right="39" w:firstLine="698"/>
        <w:jc w:val="both"/>
        <w:rPr>
          <w:rFonts w:eastAsia="Times New Roman"/>
          <w:bCs/>
          <w:sz w:val="24"/>
          <w:szCs w:val="24"/>
        </w:rPr>
      </w:pPr>
    </w:p>
    <w:p w:rsidR="002621D4" w:rsidRDefault="00600C38" w:rsidP="002621D4">
      <w:pPr>
        <w:widowControl/>
        <w:autoSpaceDE/>
        <w:autoSpaceDN/>
        <w:adjustRightInd/>
        <w:spacing w:after="13"/>
        <w:ind w:left="10" w:right="39" w:firstLine="698"/>
        <w:jc w:val="both"/>
        <w:rPr>
          <w:rFonts w:eastAsia="Times New Roman"/>
          <w:bCs/>
          <w:sz w:val="24"/>
          <w:szCs w:val="24"/>
        </w:rPr>
      </w:pPr>
      <w:r w:rsidRPr="00662D60">
        <w:rPr>
          <w:rFonts w:eastAsia="Times New Roman"/>
          <w:b/>
          <w:bCs/>
          <w:i/>
          <w:sz w:val="24"/>
          <w:szCs w:val="24"/>
          <w:u w:val="single"/>
        </w:rPr>
        <w:t>Согласно ф.0503117</w:t>
      </w:r>
      <w:r>
        <w:rPr>
          <w:rFonts w:eastAsia="Times New Roman"/>
          <w:bCs/>
          <w:sz w:val="24"/>
          <w:szCs w:val="24"/>
        </w:rPr>
        <w:t>, б</w:t>
      </w:r>
      <w:r w:rsidR="004F2F11" w:rsidRPr="004F2F11">
        <w:rPr>
          <w:rFonts w:eastAsia="Times New Roman"/>
          <w:bCs/>
          <w:sz w:val="24"/>
          <w:szCs w:val="24"/>
        </w:rPr>
        <w:t xml:space="preserve">юджетные назначения по расходам, отраженные в размере </w:t>
      </w:r>
      <w:r w:rsidR="00173440">
        <w:rPr>
          <w:rFonts w:eastAsia="Times New Roman"/>
          <w:b/>
          <w:bCs/>
          <w:sz w:val="24"/>
          <w:szCs w:val="24"/>
        </w:rPr>
        <w:t>1 432 707,2</w:t>
      </w:r>
      <w:r w:rsidR="004F2F11">
        <w:rPr>
          <w:rFonts w:eastAsia="Times New Roman"/>
          <w:bCs/>
          <w:sz w:val="24"/>
          <w:szCs w:val="24"/>
        </w:rPr>
        <w:t xml:space="preserve"> </w:t>
      </w:r>
      <w:r w:rsidR="00173440">
        <w:rPr>
          <w:rFonts w:eastAsia="Times New Roman"/>
          <w:bCs/>
          <w:sz w:val="24"/>
          <w:szCs w:val="24"/>
        </w:rPr>
        <w:t>тыс.</w:t>
      </w:r>
      <w:r w:rsidR="004F2F11" w:rsidRPr="004F2F11">
        <w:rPr>
          <w:rFonts w:eastAsia="Times New Roman"/>
          <w:bCs/>
          <w:sz w:val="24"/>
          <w:szCs w:val="24"/>
        </w:rPr>
        <w:t>рублей, исп</w:t>
      </w:r>
      <w:r w:rsidR="00173440">
        <w:rPr>
          <w:rFonts w:eastAsia="Times New Roman"/>
          <w:bCs/>
          <w:sz w:val="24"/>
          <w:szCs w:val="24"/>
        </w:rPr>
        <w:t xml:space="preserve">олнены в размере </w:t>
      </w:r>
      <w:r w:rsidR="00173440">
        <w:rPr>
          <w:rFonts w:eastAsia="Times New Roman"/>
          <w:b/>
          <w:bCs/>
          <w:sz w:val="24"/>
          <w:szCs w:val="24"/>
        </w:rPr>
        <w:t>1 411 242,6</w:t>
      </w:r>
      <w:r>
        <w:rPr>
          <w:rFonts w:eastAsia="Times New Roman"/>
          <w:b/>
          <w:bCs/>
          <w:sz w:val="24"/>
          <w:szCs w:val="24"/>
        </w:rPr>
        <w:t xml:space="preserve"> </w:t>
      </w:r>
      <w:r w:rsidR="00173440">
        <w:rPr>
          <w:rFonts w:eastAsia="Times New Roman"/>
          <w:bCs/>
          <w:sz w:val="24"/>
          <w:szCs w:val="24"/>
        </w:rPr>
        <w:t>тыс.</w:t>
      </w:r>
      <w:r w:rsidR="004F2F11" w:rsidRPr="004F2F11">
        <w:rPr>
          <w:rFonts w:eastAsia="Times New Roman"/>
          <w:bCs/>
          <w:sz w:val="24"/>
          <w:szCs w:val="24"/>
        </w:rPr>
        <w:t>рублей, не исполненные</w:t>
      </w:r>
      <w:r w:rsidR="004F2F11">
        <w:rPr>
          <w:rFonts w:eastAsia="Times New Roman"/>
          <w:bCs/>
          <w:sz w:val="24"/>
          <w:szCs w:val="24"/>
        </w:rPr>
        <w:t xml:space="preserve"> </w:t>
      </w:r>
      <w:r w:rsidR="004F2F11" w:rsidRPr="004F2F11">
        <w:rPr>
          <w:rFonts w:eastAsia="Times New Roman"/>
          <w:bCs/>
          <w:sz w:val="24"/>
          <w:szCs w:val="24"/>
        </w:rPr>
        <w:t>наз</w:t>
      </w:r>
      <w:r w:rsidR="00173440">
        <w:rPr>
          <w:rFonts w:eastAsia="Times New Roman"/>
          <w:bCs/>
          <w:sz w:val="24"/>
          <w:szCs w:val="24"/>
        </w:rPr>
        <w:t xml:space="preserve">начения составляет </w:t>
      </w:r>
      <w:r w:rsidR="00173440">
        <w:rPr>
          <w:rFonts w:eastAsia="Times New Roman"/>
          <w:b/>
          <w:bCs/>
          <w:sz w:val="24"/>
          <w:szCs w:val="24"/>
        </w:rPr>
        <w:t>21 464,6</w:t>
      </w:r>
      <w:r w:rsidR="00173440">
        <w:rPr>
          <w:rFonts w:eastAsia="Times New Roman"/>
          <w:bCs/>
          <w:sz w:val="24"/>
          <w:szCs w:val="24"/>
        </w:rPr>
        <w:t xml:space="preserve"> тыс.</w:t>
      </w:r>
      <w:r w:rsidR="004F2F11" w:rsidRPr="004F2F11">
        <w:rPr>
          <w:rFonts w:eastAsia="Times New Roman"/>
          <w:bCs/>
          <w:sz w:val="24"/>
          <w:szCs w:val="24"/>
        </w:rPr>
        <w:t>рублей.</w:t>
      </w:r>
      <w:r w:rsidR="004F2F11">
        <w:rPr>
          <w:rFonts w:eastAsia="Times New Roman"/>
          <w:bCs/>
          <w:sz w:val="24"/>
          <w:szCs w:val="24"/>
        </w:rPr>
        <w:t xml:space="preserve"> </w:t>
      </w:r>
    </w:p>
    <w:p w:rsidR="002621D4" w:rsidRPr="003457DC" w:rsidRDefault="002621D4" w:rsidP="002621D4">
      <w:pPr>
        <w:widowControl/>
        <w:autoSpaceDE/>
        <w:autoSpaceDN/>
        <w:adjustRightInd/>
        <w:spacing w:after="13"/>
        <w:ind w:left="10" w:right="39" w:firstLine="698"/>
        <w:jc w:val="both"/>
        <w:rPr>
          <w:rFonts w:eastAsia="Times New Roman"/>
          <w:i/>
          <w:color w:val="1F3864" w:themeColor="accent5" w:themeShade="80"/>
          <w:sz w:val="24"/>
          <w:szCs w:val="22"/>
        </w:rPr>
      </w:pPr>
      <w:r w:rsidRPr="002621D4">
        <w:rPr>
          <w:rFonts w:eastAsia="Times New Roman"/>
          <w:i/>
          <w:sz w:val="24"/>
          <w:szCs w:val="22"/>
        </w:rPr>
        <w:t>В соответствии с п.163 Инструкции №191н сведения ф.0503164 формируются путем обобщения данных по исполнению на основании показателей ф.0503127, сформированного на отчетную дату.</w:t>
      </w:r>
      <w:r>
        <w:rPr>
          <w:rFonts w:eastAsia="Times New Roman"/>
          <w:i/>
          <w:sz w:val="24"/>
          <w:szCs w:val="22"/>
        </w:rPr>
        <w:t xml:space="preserve"> </w:t>
      </w:r>
      <w:r w:rsidRPr="003457DC">
        <w:rPr>
          <w:rFonts w:eastAsia="Times New Roman"/>
          <w:i/>
          <w:sz w:val="24"/>
          <w:szCs w:val="22"/>
        </w:rPr>
        <w:t>При подготовке заключения расхождений показателей ф.0503164 и ф.05031</w:t>
      </w:r>
      <w:r w:rsidR="00694E66">
        <w:rPr>
          <w:rFonts w:eastAsia="Times New Roman"/>
          <w:i/>
          <w:sz w:val="24"/>
          <w:szCs w:val="22"/>
        </w:rPr>
        <w:t>1</w:t>
      </w:r>
      <w:r w:rsidRPr="003457DC">
        <w:rPr>
          <w:rFonts w:eastAsia="Times New Roman"/>
          <w:i/>
          <w:sz w:val="24"/>
          <w:szCs w:val="22"/>
        </w:rPr>
        <w:t>7 годовой бюджетной отчетности не установлено.</w:t>
      </w:r>
      <w:r w:rsidRPr="003457DC">
        <w:rPr>
          <w:rFonts w:eastAsia="Times New Roman"/>
          <w:i/>
          <w:color w:val="1F3864" w:themeColor="accent5" w:themeShade="80"/>
          <w:sz w:val="24"/>
          <w:szCs w:val="22"/>
        </w:rPr>
        <w:tab/>
      </w:r>
    </w:p>
    <w:p w:rsidR="001C2832" w:rsidRPr="003457DC" w:rsidRDefault="001C2832" w:rsidP="001C2832">
      <w:pPr>
        <w:widowControl/>
        <w:tabs>
          <w:tab w:val="left" w:pos="0"/>
        </w:tabs>
        <w:autoSpaceDE/>
        <w:autoSpaceDN/>
        <w:adjustRightInd/>
        <w:ind w:right="39" w:firstLine="709"/>
        <w:jc w:val="both"/>
        <w:rPr>
          <w:rFonts w:eastAsia="Times New Roman"/>
          <w:sz w:val="24"/>
          <w:szCs w:val="22"/>
        </w:rPr>
      </w:pPr>
      <w:r w:rsidRPr="003457DC">
        <w:rPr>
          <w:rFonts w:eastAsia="Times New Roman"/>
          <w:sz w:val="24"/>
          <w:szCs w:val="22"/>
        </w:rPr>
        <w:t xml:space="preserve">Денежные обязательства исполнены в объёме </w:t>
      </w:r>
      <w:r>
        <w:rPr>
          <w:rFonts w:eastAsia="Times New Roman"/>
          <w:b/>
          <w:sz w:val="24"/>
          <w:szCs w:val="22"/>
        </w:rPr>
        <w:t>1 411 242,6</w:t>
      </w:r>
      <w:r w:rsidRPr="003457DC">
        <w:rPr>
          <w:rFonts w:eastAsia="Times New Roman"/>
          <w:sz w:val="24"/>
          <w:szCs w:val="22"/>
        </w:rPr>
        <w:t xml:space="preserve"> тыс.рублей или </w:t>
      </w:r>
      <w:r>
        <w:rPr>
          <w:rFonts w:eastAsia="Times New Roman"/>
          <w:b/>
          <w:sz w:val="24"/>
          <w:szCs w:val="22"/>
        </w:rPr>
        <w:t>98,5</w:t>
      </w:r>
      <w:r w:rsidRPr="003457DC">
        <w:rPr>
          <w:rFonts w:eastAsia="Times New Roman"/>
          <w:sz w:val="24"/>
          <w:szCs w:val="22"/>
        </w:rPr>
        <w:t xml:space="preserve">% к утверждённым бюджетным назначениям согласно сводной бюджетной росписи, что не превышает лимитов бюджетных обязательств, подтверждено данными раздела 2 «Отчёта об исполнении бюджета» </w:t>
      </w:r>
      <w:r>
        <w:rPr>
          <w:rFonts w:eastAsia="Times New Roman"/>
          <w:sz w:val="24"/>
          <w:szCs w:val="22"/>
        </w:rPr>
        <w:t>на 1 января 2021</w:t>
      </w:r>
      <w:r w:rsidRPr="003457DC">
        <w:rPr>
          <w:rFonts w:eastAsia="Times New Roman"/>
          <w:sz w:val="24"/>
          <w:szCs w:val="22"/>
        </w:rPr>
        <w:t xml:space="preserve"> год (ф.05031</w:t>
      </w:r>
      <w:r>
        <w:rPr>
          <w:rFonts w:eastAsia="Times New Roman"/>
          <w:sz w:val="24"/>
          <w:szCs w:val="22"/>
        </w:rPr>
        <w:t>1</w:t>
      </w:r>
      <w:r w:rsidRPr="003457DC">
        <w:rPr>
          <w:rFonts w:eastAsia="Times New Roman"/>
          <w:sz w:val="24"/>
          <w:szCs w:val="22"/>
        </w:rPr>
        <w:t xml:space="preserve">7). </w:t>
      </w:r>
    </w:p>
    <w:p w:rsidR="001C2832" w:rsidRPr="003457DC" w:rsidRDefault="001C2832" w:rsidP="001C2832">
      <w:pPr>
        <w:widowControl/>
        <w:autoSpaceDE/>
        <w:autoSpaceDN/>
        <w:adjustRightInd/>
        <w:spacing w:after="13"/>
        <w:ind w:left="127" w:right="39" w:firstLine="567"/>
        <w:jc w:val="right"/>
        <w:rPr>
          <w:rFonts w:eastAsia="Times New Roman"/>
        </w:rPr>
      </w:pPr>
      <w:r w:rsidRPr="003457DC">
        <w:rPr>
          <w:rFonts w:eastAsia="Times New Roman"/>
          <w:b/>
          <w:sz w:val="24"/>
          <w:szCs w:val="22"/>
        </w:rPr>
        <w:tab/>
      </w:r>
      <w:r w:rsidRPr="003457DC">
        <w:rPr>
          <w:rFonts w:eastAsia="Times New Roman"/>
        </w:rPr>
        <w:t>(тыс.рублей)</w:t>
      </w:r>
    </w:p>
    <w:tbl>
      <w:tblPr>
        <w:tblStyle w:val="70"/>
        <w:tblW w:w="9629" w:type="dxa"/>
        <w:tblInd w:w="-5" w:type="dxa"/>
        <w:tblLayout w:type="fixed"/>
        <w:tblLook w:val="04A0" w:firstRow="1" w:lastRow="0" w:firstColumn="1" w:lastColumn="0" w:noHBand="0" w:noVBand="1"/>
      </w:tblPr>
      <w:tblGrid>
        <w:gridCol w:w="725"/>
        <w:gridCol w:w="4491"/>
        <w:gridCol w:w="1276"/>
        <w:gridCol w:w="1276"/>
        <w:gridCol w:w="1134"/>
        <w:gridCol w:w="727"/>
      </w:tblGrid>
      <w:tr w:rsidR="001C2832" w:rsidRPr="003457DC" w:rsidTr="004F2F11">
        <w:tc>
          <w:tcPr>
            <w:tcW w:w="5216" w:type="dxa"/>
            <w:gridSpan w:val="2"/>
            <w:vMerge w:val="restart"/>
            <w:shd w:val="clear" w:color="auto" w:fill="BFBFBF" w:themeFill="background1" w:themeFillShade="BF"/>
            <w:vAlign w:val="center"/>
          </w:tcPr>
          <w:p w:rsidR="001C2832" w:rsidRPr="003457DC" w:rsidRDefault="001C2832" w:rsidP="004F2F11">
            <w:pPr>
              <w:widowControl/>
              <w:autoSpaceDE/>
              <w:autoSpaceDN/>
              <w:adjustRightInd/>
              <w:spacing w:after="13"/>
              <w:ind w:right="39"/>
              <w:jc w:val="center"/>
              <w:rPr>
                <w:rFonts w:eastAsia="Times New Roman"/>
              </w:rPr>
            </w:pPr>
            <w:r w:rsidRPr="003457DC">
              <w:rPr>
                <w:rFonts w:eastAsia="Times New Roman"/>
              </w:rPr>
              <w:t>наименование расходов</w:t>
            </w:r>
          </w:p>
        </w:tc>
        <w:tc>
          <w:tcPr>
            <w:tcW w:w="2552" w:type="dxa"/>
            <w:gridSpan w:val="2"/>
            <w:shd w:val="clear" w:color="auto" w:fill="BFBFBF" w:themeFill="background1" w:themeFillShade="BF"/>
            <w:vAlign w:val="center"/>
          </w:tcPr>
          <w:p w:rsidR="001C2832" w:rsidRPr="003457DC" w:rsidRDefault="001C2832" w:rsidP="004F2F11">
            <w:pPr>
              <w:widowControl/>
              <w:autoSpaceDE/>
              <w:autoSpaceDN/>
              <w:adjustRightInd/>
              <w:spacing w:after="13"/>
              <w:ind w:right="39"/>
              <w:jc w:val="center"/>
              <w:rPr>
                <w:rFonts w:eastAsia="Times New Roman"/>
              </w:rPr>
            </w:pPr>
            <w:r w:rsidRPr="003457DC">
              <w:rPr>
                <w:rFonts w:eastAsia="Times New Roman"/>
              </w:rPr>
              <w:t>бюджетные ассигнования</w:t>
            </w:r>
          </w:p>
        </w:tc>
        <w:tc>
          <w:tcPr>
            <w:tcW w:w="1861" w:type="dxa"/>
            <w:gridSpan w:val="2"/>
            <w:vMerge w:val="restart"/>
            <w:shd w:val="clear" w:color="auto" w:fill="BFBFBF" w:themeFill="background1" w:themeFillShade="BF"/>
            <w:vAlign w:val="center"/>
          </w:tcPr>
          <w:p w:rsidR="001C2832" w:rsidRPr="003457DC" w:rsidRDefault="001C2832" w:rsidP="004F2F11">
            <w:pPr>
              <w:widowControl/>
              <w:autoSpaceDE/>
              <w:autoSpaceDN/>
              <w:adjustRightInd/>
              <w:spacing w:after="13"/>
              <w:ind w:right="39"/>
              <w:jc w:val="center"/>
              <w:rPr>
                <w:rFonts w:eastAsia="Times New Roman"/>
              </w:rPr>
            </w:pPr>
            <w:r w:rsidRPr="003457DC">
              <w:rPr>
                <w:rFonts w:eastAsia="Times New Roman"/>
              </w:rPr>
              <w:t>отклонения</w:t>
            </w:r>
          </w:p>
        </w:tc>
      </w:tr>
      <w:tr w:rsidR="001C2832" w:rsidRPr="003457DC" w:rsidTr="004F2F11">
        <w:trPr>
          <w:trHeight w:val="243"/>
        </w:trPr>
        <w:tc>
          <w:tcPr>
            <w:tcW w:w="5216" w:type="dxa"/>
            <w:gridSpan w:val="2"/>
            <w:vMerge/>
            <w:shd w:val="clear" w:color="auto" w:fill="BFBFBF" w:themeFill="background1" w:themeFillShade="BF"/>
            <w:vAlign w:val="center"/>
          </w:tcPr>
          <w:p w:rsidR="001C2832" w:rsidRPr="003457DC" w:rsidRDefault="001C2832" w:rsidP="004F2F11">
            <w:pPr>
              <w:widowControl/>
              <w:autoSpaceDE/>
              <w:autoSpaceDN/>
              <w:adjustRightInd/>
              <w:spacing w:after="13"/>
              <w:ind w:right="39"/>
              <w:jc w:val="center"/>
              <w:rPr>
                <w:rFonts w:eastAsia="Times New Roman"/>
              </w:rPr>
            </w:pPr>
          </w:p>
        </w:tc>
        <w:tc>
          <w:tcPr>
            <w:tcW w:w="1276" w:type="dxa"/>
            <w:vMerge w:val="restart"/>
            <w:shd w:val="clear" w:color="auto" w:fill="BFBFBF" w:themeFill="background1" w:themeFillShade="BF"/>
            <w:vAlign w:val="center"/>
          </w:tcPr>
          <w:p w:rsidR="001C2832" w:rsidRPr="003457DC" w:rsidRDefault="001C2832" w:rsidP="004F2F11">
            <w:pPr>
              <w:widowControl/>
              <w:autoSpaceDE/>
              <w:autoSpaceDN/>
              <w:adjustRightInd/>
              <w:spacing w:after="13"/>
              <w:ind w:right="39"/>
              <w:jc w:val="center"/>
              <w:rPr>
                <w:rFonts w:eastAsia="Times New Roman"/>
              </w:rPr>
            </w:pPr>
            <w:r w:rsidRPr="003457DC">
              <w:rPr>
                <w:rFonts w:eastAsia="Times New Roman"/>
              </w:rPr>
              <w:t>утверждено (решение)</w:t>
            </w:r>
          </w:p>
        </w:tc>
        <w:tc>
          <w:tcPr>
            <w:tcW w:w="1276" w:type="dxa"/>
            <w:vMerge w:val="restart"/>
            <w:shd w:val="clear" w:color="auto" w:fill="BFBFBF" w:themeFill="background1" w:themeFillShade="BF"/>
            <w:vAlign w:val="center"/>
          </w:tcPr>
          <w:p w:rsidR="001C2832" w:rsidRPr="003457DC" w:rsidRDefault="001C2832" w:rsidP="004F2F11">
            <w:pPr>
              <w:widowControl/>
              <w:autoSpaceDE/>
              <w:autoSpaceDN/>
              <w:adjustRightInd/>
              <w:spacing w:after="13"/>
              <w:ind w:right="39"/>
              <w:jc w:val="center"/>
              <w:rPr>
                <w:rFonts w:eastAsia="Times New Roman"/>
              </w:rPr>
            </w:pPr>
            <w:r w:rsidRPr="003457DC">
              <w:rPr>
                <w:rFonts w:eastAsia="Times New Roman"/>
              </w:rPr>
              <w:t>исполнено</w:t>
            </w:r>
          </w:p>
        </w:tc>
        <w:tc>
          <w:tcPr>
            <w:tcW w:w="1861" w:type="dxa"/>
            <w:gridSpan w:val="2"/>
            <w:vMerge/>
            <w:shd w:val="clear" w:color="auto" w:fill="BFBFBF" w:themeFill="background1" w:themeFillShade="BF"/>
            <w:vAlign w:val="center"/>
          </w:tcPr>
          <w:p w:rsidR="001C2832" w:rsidRPr="003457DC" w:rsidRDefault="001C2832" w:rsidP="004F2F11">
            <w:pPr>
              <w:widowControl/>
              <w:autoSpaceDE/>
              <w:autoSpaceDN/>
              <w:adjustRightInd/>
              <w:spacing w:after="13"/>
              <w:ind w:right="39"/>
              <w:jc w:val="center"/>
              <w:rPr>
                <w:rFonts w:eastAsia="Times New Roman"/>
              </w:rPr>
            </w:pPr>
          </w:p>
        </w:tc>
      </w:tr>
      <w:tr w:rsidR="001C2832" w:rsidRPr="003457DC" w:rsidTr="004F2F11">
        <w:trPr>
          <w:trHeight w:val="91"/>
        </w:trPr>
        <w:tc>
          <w:tcPr>
            <w:tcW w:w="5216" w:type="dxa"/>
            <w:gridSpan w:val="2"/>
            <w:vMerge/>
            <w:shd w:val="clear" w:color="auto" w:fill="BFBFBF" w:themeFill="background1" w:themeFillShade="BF"/>
            <w:vAlign w:val="center"/>
          </w:tcPr>
          <w:p w:rsidR="001C2832" w:rsidRPr="003457DC" w:rsidRDefault="001C2832" w:rsidP="004F2F11">
            <w:pPr>
              <w:widowControl/>
              <w:autoSpaceDE/>
              <w:autoSpaceDN/>
              <w:adjustRightInd/>
              <w:spacing w:after="13"/>
              <w:ind w:right="39"/>
              <w:jc w:val="center"/>
              <w:rPr>
                <w:rFonts w:eastAsia="Times New Roman"/>
              </w:rPr>
            </w:pPr>
          </w:p>
        </w:tc>
        <w:tc>
          <w:tcPr>
            <w:tcW w:w="1276" w:type="dxa"/>
            <w:vMerge/>
            <w:shd w:val="clear" w:color="auto" w:fill="BFBFBF" w:themeFill="background1" w:themeFillShade="BF"/>
            <w:vAlign w:val="center"/>
          </w:tcPr>
          <w:p w:rsidR="001C2832" w:rsidRPr="003457DC" w:rsidRDefault="001C2832" w:rsidP="004F2F11">
            <w:pPr>
              <w:widowControl/>
              <w:autoSpaceDE/>
              <w:autoSpaceDN/>
              <w:adjustRightInd/>
              <w:spacing w:after="13"/>
              <w:ind w:right="39"/>
              <w:jc w:val="center"/>
              <w:rPr>
                <w:rFonts w:eastAsia="Times New Roman"/>
              </w:rPr>
            </w:pPr>
          </w:p>
        </w:tc>
        <w:tc>
          <w:tcPr>
            <w:tcW w:w="1276" w:type="dxa"/>
            <w:vMerge/>
            <w:shd w:val="clear" w:color="auto" w:fill="BFBFBF" w:themeFill="background1" w:themeFillShade="BF"/>
            <w:vAlign w:val="center"/>
          </w:tcPr>
          <w:p w:rsidR="001C2832" w:rsidRPr="003457DC" w:rsidRDefault="001C2832" w:rsidP="004F2F11">
            <w:pPr>
              <w:widowControl/>
              <w:autoSpaceDE/>
              <w:autoSpaceDN/>
              <w:adjustRightInd/>
              <w:spacing w:after="13"/>
              <w:ind w:right="39"/>
              <w:jc w:val="center"/>
              <w:rPr>
                <w:rFonts w:eastAsia="Times New Roman"/>
              </w:rPr>
            </w:pPr>
          </w:p>
        </w:tc>
        <w:tc>
          <w:tcPr>
            <w:tcW w:w="1134" w:type="dxa"/>
            <w:shd w:val="clear" w:color="auto" w:fill="BFBFBF" w:themeFill="background1" w:themeFillShade="BF"/>
            <w:vAlign w:val="center"/>
          </w:tcPr>
          <w:p w:rsidR="001C2832" w:rsidRPr="003457DC" w:rsidRDefault="001C2832" w:rsidP="004F2F11">
            <w:pPr>
              <w:widowControl/>
              <w:autoSpaceDE/>
              <w:autoSpaceDN/>
              <w:adjustRightInd/>
              <w:spacing w:after="13"/>
              <w:ind w:right="39"/>
              <w:jc w:val="center"/>
              <w:rPr>
                <w:rFonts w:eastAsia="Times New Roman"/>
              </w:rPr>
            </w:pPr>
            <w:r w:rsidRPr="003457DC">
              <w:rPr>
                <w:rFonts w:eastAsia="Times New Roman"/>
              </w:rPr>
              <w:t>+/-</w:t>
            </w:r>
          </w:p>
        </w:tc>
        <w:tc>
          <w:tcPr>
            <w:tcW w:w="727" w:type="dxa"/>
            <w:shd w:val="clear" w:color="auto" w:fill="BFBFBF" w:themeFill="background1" w:themeFillShade="BF"/>
          </w:tcPr>
          <w:p w:rsidR="001C2832" w:rsidRPr="003457DC" w:rsidRDefault="001C2832" w:rsidP="004F2F11">
            <w:pPr>
              <w:widowControl/>
              <w:autoSpaceDE/>
              <w:autoSpaceDN/>
              <w:adjustRightInd/>
              <w:spacing w:after="13"/>
              <w:ind w:right="39"/>
              <w:jc w:val="center"/>
              <w:rPr>
                <w:rFonts w:eastAsia="Times New Roman"/>
              </w:rPr>
            </w:pPr>
            <w:r w:rsidRPr="003457DC">
              <w:rPr>
                <w:rFonts w:eastAsia="Times New Roman"/>
              </w:rPr>
              <w:t>%</w:t>
            </w:r>
          </w:p>
        </w:tc>
      </w:tr>
      <w:tr w:rsidR="001C2832" w:rsidRPr="003457DC" w:rsidTr="004F2F11">
        <w:tc>
          <w:tcPr>
            <w:tcW w:w="725" w:type="dxa"/>
            <w:shd w:val="clear" w:color="auto" w:fill="FFFFFF" w:themeFill="background1"/>
            <w:vAlign w:val="center"/>
          </w:tcPr>
          <w:p w:rsidR="001C2832" w:rsidRPr="003457DC" w:rsidRDefault="001C2832" w:rsidP="004F2F11">
            <w:pPr>
              <w:widowControl/>
              <w:autoSpaceDE/>
              <w:autoSpaceDN/>
              <w:adjustRightInd/>
              <w:spacing w:after="13"/>
              <w:ind w:right="39"/>
              <w:jc w:val="both"/>
              <w:rPr>
                <w:rFonts w:eastAsia="Times New Roman"/>
                <w:b/>
              </w:rPr>
            </w:pPr>
            <w:r w:rsidRPr="003457DC">
              <w:rPr>
                <w:rFonts w:eastAsia="Times New Roman"/>
                <w:b/>
              </w:rPr>
              <w:t>0100</w:t>
            </w:r>
          </w:p>
        </w:tc>
        <w:tc>
          <w:tcPr>
            <w:tcW w:w="4491" w:type="dxa"/>
            <w:shd w:val="clear" w:color="auto" w:fill="FFFFFF" w:themeFill="background1"/>
            <w:vAlign w:val="center"/>
          </w:tcPr>
          <w:p w:rsidR="001C2832" w:rsidRPr="003457DC" w:rsidRDefault="001C2832" w:rsidP="004F2F11">
            <w:pPr>
              <w:widowControl/>
              <w:autoSpaceDE/>
              <w:autoSpaceDN/>
              <w:adjustRightInd/>
              <w:spacing w:after="13"/>
              <w:ind w:left="-20" w:right="39"/>
              <w:rPr>
                <w:rFonts w:eastAsia="Times New Roman"/>
                <w:i/>
              </w:rPr>
            </w:pPr>
            <w:r w:rsidRPr="0081666E">
              <w:rPr>
                <w:rFonts w:eastAsia="Times New Roman"/>
                <w:i/>
              </w:rPr>
              <w:t>Общегосударственные вопросы</w:t>
            </w:r>
          </w:p>
        </w:tc>
        <w:tc>
          <w:tcPr>
            <w:tcW w:w="1276" w:type="dxa"/>
            <w:shd w:val="clear" w:color="auto" w:fill="FFFFFF" w:themeFill="background1"/>
            <w:vAlign w:val="center"/>
          </w:tcPr>
          <w:p w:rsidR="001C2832" w:rsidRPr="003457DC" w:rsidRDefault="001C2832" w:rsidP="004F2F11">
            <w:pPr>
              <w:widowControl/>
              <w:autoSpaceDE/>
              <w:autoSpaceDN/>
              <w:adjustRightInd/>
              <w:spacing w:after="13"/>
              <w:ind w:right="39"/>
              <w:jc w:val="right"/>
              <w:rPr>
                <w:rFonts w:eastAsia="Times New Roman"/>
                <w:b/>
              </w:rPr>
            </w:pPr>
            <w:r w:rsidRPr="0081666E">
              <w:rPr>
                <w:rFonts w:eastAsia="Times New Roman"/>
                <w:b/>
              </w:rPr>
              <w:t>87 620,0</w:t>
            </w:r>
          </w:p>
        </w:tc>
        <w:tc>
          <w:tcPr>
            <w:tcW w:w="1276" w:type="dxa"/>
            <w:shd w:val="clear" w:color="auto" w:fill="FFFFFF" w:themeFill="background1"/>
            <w:vAlign w:val="center"/>
          </w:tcPr>
          <w:p w:rsidR="001C2832" w:rsidRPr="003457DC" w:rsidRDefault="001C2832" w:rsidP="004F2F11">
            <w:pPr>
              <w:widowControl/>
              <w:autoSpaceDE/>
              <w:autoSpaceDN/>
              <w:adjustRightInd/>
              <w:spacing w:after="13"/>
              <w:ind w:right="39"/>
              <w:jc w:val="right"/>
              <w:rPr>
                <w:rFonts w:eastAsia="Times New Roman"/>
                <w:b/>
              </w:rPr>
            </w:pPr>
            <w:r>
              <w:rPr>
                <w:rFonts w:eastAsia="Times New Roman"/>
                <w:b/>
              </w:rPr>
              <w:t>86 598,0</w:t>
            </w:r>
          </w:p>
        </w:tc>
        <w:tc>
          <w:tcPr>
            <w:tcW w:w="1134" w:type="dxa"/>
            <w:shd w:val="clear" w:color="auto" w:fill="FFFFFF" w:themeFill="background1"/>
            <w:vAlign w:val="center"/>
          </w:tcPr>
          <w:p w:rsidR="001C2832" w:rsidRPr="003457DC" w:rsidRDefault="001C2832" w:rsidP="004F2F11">
            <w:pPr>
              <w:widowControl/>
              <w:autoSpaceDE/>
              <w:autoSpaceDN/>
              <w:adjustRightInd/>
              <w:spacing w:after="13"/>
              <w:ind w:right="39"/>
              <w:jc w:val="right"/>
              <w:rPr>
                <w:rFonts w:eastAsia="Times New Roman"/>
              </w:rPr>
            </w:pPr>
            <w:r>
              <w:rPr>
                <w:rFonts w:eastAsia="Times New Roman"/>
              </w:rPr>
              <w:t>- 1 022,0</w:t>
            </w:r>
          </w:p>
        </w:tc>
        <w:tc>
          <w:tcPr>
            <w:tcW w:w="727" w:type="dxa"/>
            <w:shd w:val="clear" w:color="auto" w:fill="FFFFFF" w:themeFill="background1"/>
            <w:vAlign w:val="center"/>
          </w:tcPr>
          <w:p w:rsidR="001C2832" w:rsidRPr="003457DC" w:rsidRDefault="001C2832" w:rsidP="004F2F11">
            <w:pPr>
              <w:widowControl/>
              <w:autoSpaceDE/>
              <w:autoSpaceDN/>
              <w:adjustRightInd/>
              <w:spacing w:after="13"/>
              <w:ind w:right="39"/>
              <w:jc w:val="right"/>
              <w:rPr>
                <w:rFonts w:eastAsia="Times New Roman"/>
              </w:rPr>
            </w:pPr>
            <w:r>
              <w:rPr>
                <w:rFonts w:eastAsia="Times New Roman"/>
              </w:rPr>
              <w:t>98,8</w:t>
            </w:r>
          </w:p>
        </w:tc>
      </w:tr>
      <w:tr w:rsidR="001C2832" w:rsidRPr="003457DC" w:rsidTr="004F2F11">
        <w:trPr>
          <w:trHeight w:val="342"/>
        </w:trPr>
        <w:tc>
          <w:tcPr>
            <w:tcW w:w="725" w:type="dxa"/>
            <w:shd w:val="clear" w:color="auto" w:fill="FFFFFF" w:themeFill="background1"/>
            <w:vAlign w:val="center"/>
          </w:tcPr>
          <w:p w:rsidR="001C2832" w:rsidRPr="003457DC" w:rsidRDefault="001C2832" w:rsidP="004F2F11">
            <w:pPr>
              <w:widowControl/>
              <w:autoSpaceDE/>
              <w:autoSpaceDN/>
              <w:adjustRightInd/>
              <w:spacing w:after="13"/>
              <w:ind w:right="39"/>
              <w:jc w:val="both"/>
              <w:rPr>
                <w:rFonts w:eastAsia="Times New Roman"/>
                <w:b/>
              </w:rPr>
            </w:pPr>
            <w:r w:rsidRPr="003457DC">
              <w:rPr>
                <w:rFonts w:eastAsia="Times New Roman"/>
                <w:b/>
              </w:rPr>
              <w:t>0300</w:t>
            </w:r>
          </w:p>
        </w:tc>
        <w:tc>
          <w:tcPr>
            <w:tcW w:w="4491" w:type="dxa"/>
            <w:shd w:val="clear" w:color="auto" w:fill="FFFFFF" w:themeFill="background1"/>
            <w:vAlign w:val="center"/>
          </w:tcPr>
          <w:p w:rsidR="001C2832" w:rsidRPr="003457DC" w:rsidRDefault="001C2832" w:rsidP="004F2F11">
            <w:pPr>
              <w:widowControl/>
              <w:autoSpaceDE/>
              <w:autoSpaceDN/>
              <w:adjustRightInd/>
              <w:spacing w:after="13"/>
              <w:ind w:left="-20" w:right="39"/>
              <w:rPr>
                <w:rFonts w:eastAsia="Times New Roman"/>
                <w:i/>
              </w:rPr>
            </w:pPr>
            <w:r w:rsidRPr="0081666E">
              <w:rPr>
                <w:rFonts w:eastAsia="Times New Roman"/>
                <w:i/>
              </w:rPr>
              <w:t>Национальная безопасность и  правоохранительная деятельность</w:t>
            </w:r>
          </w:p>
        </w:tc>
        <w:tc>
          <w:tcPr>
            <w:tcW w:w="1276" w:type="dxa"/>
            <w:shd w:val="clear" w:color="auto" w:fill="FFFFFF" w:themeFill="background1"/>
            <w:vAlign w:val="center"/>
          </w:tcPr>
          <w:p w:rsidR="001C2832" w:rsidRPr="003457DC" w:rsidRDefault="001C2832" w:rsidP="004F2F11">
            <w:pPr>
              <w:widowControl/>
              <w:autoSpaceDE/>
              <w:autoSpaceDN/>
              <w:adjustRightInd/>
              <w:spacing w:after="13"/>
              <w:ind w:right="39"/>
              <w:jc w:val="right"/>
              <w:rPr>
                <w:rFonts w:eastAsia="Times New Roman"/>
                <w:b/>
              </w:rPr>
            </w:pPr>
            <w:r w:rsidRPr="0081666E">
              <w:rPr>
                <w:rFonts w:eastAsia="Times New Roman"/>
                <w:b/>
              </w:rPr>
              <w:t>16</w:t>
            </w:r>
            <w:r>
              <w:rPr>
                <w:rFonts w:eastAsia="Times New Roman"/>
                <w:b/>
              </w:rPr>
              <w:t xml:space="preserve"> </w:t>
            </w:r>
            <w:r w:rsidRPr="0081666E">
              <w:rPr>
                <w:rFonts w:eastAsia="Times New Roman"/>
                <w:b/>
              </w:rPr>
              <w:t>524,7</w:t>
            </w:r>
          </w:p>
        </w:tc>
        <w:tc>
          <w:tcPr>
            <w:tcW w:w="1276" w:type="dxa"/>
            <w:shd w:val="clear" w:color="auto" w:fill="FFFFFF" w:themeFill="background1"/>
            <w:vAlign w:val="center"/>
          </w:tcPr>
          <w:p w:rsidR="001C2832" w:rsidRPr="003457DC" w:rsidRDefault="001C2832" w:rsidP="004F2F11">
            <w:pPr>
              <w:widowControl/>
              <w:autoSpaceDE/>
              <w:autoSpaceDN/>
              <w:adjustRightInd/>
              <w:spacing w:after="13"/>
              <w:ind w:right="39"/>
              <w:jc w:val="right"/>
              <w:rPr>
                <w:rFonts w:eastAsia="Times New Roman"/>
                <w:b/>
              </w:rPr>
            </w:pPr>
            <w:r>
              <w:rPr>
                <w:rFonts w:eastAsia="Times New Roman"/>
                <w:b/>
              </w:rPr>
              <w:t>16 519,0</w:t>
            </w:r>
          </w:p>
        </w:tc>
        <w:tc>
          <w:tcPr>
            <w:tcW w:w="1134" w:type="dxa"/>
            <w:shd w:val="clear" w:color="auto" w:fill="FFFFFF" w:themeFill="background1"/>
            <w:vAlign w:val="center"/>
          </w:tcPr>
          <w:p w:rsidR="001C2832" w:rsidRPr="003457DC" w:rsidRDefault="001C2832" w:rsidP="004F2F11">
            <w:pPr>
              <w:widowControl/>
              <w:autoSpaceDE/>
              <w:autoSpaceDN/>
              <w:adjustRightInd/>
              <w:spacing w:after="13"/>
              <w:ind w:right="39"/>
              <w:jc w:val="right"/>
              <w:rPr>
                <w:rFonts w:eastAsia="Times New Roman"/>
              </w:rPr>
            </w:pPr>
            <w:r>
              <w:rPr>
                <w:rFonts w:eastAsia="Times New Roman"/>
              </w:rPr>
              <w:t>-5,7</w:t>
            </w:r>
          </w:p>
        </w:tc>
        <w:tc>
          <w:tcPr>
            <w:tcW w:w="727" w:type="dxa"/>
            <w:shd w:val="clear" w:color="auto" w:fill="FFFFFF" w:themeFill="background1"/>
            <w:vAlign w:val="center"/>
          </w:tcPr>
          <w:p w:rsidR="001C2832" w:rsidRPr="003457DC" w:rsidRDefault="001C2832" w:rsidP="004F2F11">
            <w:pPr>
              <w:widowControl/>
              <w:autoSpaceDE/>
              <w:autoSpaceDN/>
              <w:adjustRightInd/>
              <w:spacing w:after="13"/>
              <w:ind w:right="39"/>
              <w:jc w:val="right"/>
              <w:rPr>
                <w:rFonts w:eastAsia="Times New Roman"/>
              </w:rPr>
            </w:pPr>
            <w:r>
              <w:rPr>
                <w:rFonts w:eastAsia="Times New Roman"/>
              </w:rPr>
              <w:t>100,0</w:t>
            </w:r>
          </w:p>
        </w:tc>
      </w:tr>
      <w:tr w:rsidR="001C2832" w:rsidRPr="003457DC" w:rsidTr="004F2F11">
        <w:trPr>
          <w:trHeight w:val="264"/>
        </w:trPr>
        <w:tc>
          <w:tcPr>
            <w:tcW w:w="725" w:type="dxa"/>
            <w:shd w:val="clear" w:color="auto" w:fill="FFFFFF" w:themeFill="background1"/>
            <w:vAlign w:val="center"/>
          </w:tcPr>
          <w:p w:rsidR="001C2832" w:rsidRPr="003457DC" w:rsidRDefault="001C2832" w:rsidP="004F2F11">
            <w:pPr>
              <w:widowControl/>
              <w:autoSpaceDE/>
              <w:autoSpaceDN/>
              <w:adjustRightInd/>
              <w:spacing w:after="13"/>
              <w:ind w:right="39"/>
              <w:jc w:val="both"/>
              <w:rPr>
                <w:rFonts w:eastAsia="Times New Roman"/>
                <w:b/>
              </w:rPr>
            </w:pPr>
            <w:r>
              <w:rPr>
                <w:rFonts w:eastAsia="Times New Roman"/>
                <w:b/>
              </w:rPr>
              <w:t>0400</w:t>
            </w:r>
          </w:p>
        </w:tc>
        <w:tc>
          <w:tcPr>
            <w:tcW w:w="4491" w:type="dxa"/>
            <w:shd w:val="clear" w:color="auto" w:fill="FFFFFF" w:themeFill="background1"/>
            <w:vAlign w:val="center"/>
          </w:tcPr>
          <w:p w:rsidR="001C2832" w:rsidRPr="0081666E" w:rsidRDefault="001C2832" w:rsidP="004F2F11">
            <w:pPr>
              <w:widowControl/>
              <w:autoSpaceDE/>
              <w:autoSpaceDN/>
              <w:adjustRightInd/>
              <w:spacing w:after="13"/>
              <w:ind w:left="-20" w:right="39"/>
              <w:rPr>
                <w:rFonts w:eastAsia="Times New Roman"/>
                <w:i/>
              </w:rPr>
            </w:pPr>
            <w:r w:rsidRPr="0081666E">
              <w:rPr>
                <w:rFonts w:eastAsia="Times New Roman"/>
                <w:i/>
              </w:rPr>
              <w:t>Национальная экономика</w:t>
            </w:r>
          </w:p>
        </w:tc>
        <w:tc>
          <w:tcPr>
            <w:tcW w:w="1276" w:type="dxa"/>
            <w:shd w:val="clear" w:color="auto" w:fill="FFFFFF" w:themeFill="background1"/>
            <w:vAlign w:val="center"/>
          </w:tcPr>
          <w:p w:rsidR="001C2832" w:rsidRPr="0081666E" w:rsidRDefault="001C2832" w:rsidP="004F2F11">
            <w:pPr>
              <w:widowControl/>
              <w:autoSpaceDE/>
              <w:autoSpaceDN/>
              <w:adjustRightInd/>
              <w:spacing w:after="13"/>
              <w:ind w:right="39"/>
              <w:jc w:val="right"/>
              <w:rPr>
                <w:rFonts w:eastAsia="Times New Roman"/>
                <w:b/>
              </w:rPr>
            </w:pPr>
            <w:r w:rsidRPr="0081666E">
              <w:rPr>
                <w:rFonts w:eastAsia="Times New Roman"/>
                <w:b/>
              </w:rPr>
              <w:t>41 129,6</w:t>
            </w:r>
          </w:p>
        </w:tc>
        <w:tc>
          <w:tcPr>
            <w:tcW w:w="1276" w:type="dxa"/>
            <w:shd w:val="clear" w:color="auto" w:fill="FFFFFF" w:themeFill="background1"/>
            <w:vAlign w:val="center"/>
          </w:tcPr>
          <w:p w:rsidR="001C2832" w:rsidRPr="0081666E" w:rsidRDefault="001C2832" w:rsidP="004F2F11">
            <w:pPr>
              <w:widowControl/>
              <w:autoSpaceDE/>
              <w:autoSpaceDN/>
              <w:adjustRightInd/>
              <w:spacing w:after="13"/>
              <w:ind w:right="39"/>
              <w:jc w:val="right"/>
              <w:rPr>
                <w:rFonts w:eastAsia="Times New Roman"/>
                <w:b/>
              </w:rPr>
            </w:pPr>
            <w:r>
              <w:rPr>
                <w:rFonts w:eastAsia="Times New Roman"/>
                <w:b/>
              </w:rPr>
              <w:t>38 918,3</w:t>
            </w:r>
          </w:p>
        </w:tc>
        <w:tc>
          <w:tcPr>
            <w:tcW w:w="1134" w:type="dxa"/>
            <w:shd w:val="clear" w:color="auto" w:fill="FFFFFF" w:themeFill="background1"/>
            <w:vAlign w:val="center"/>
          </w:tcPr>
          <w:p w:rsidR="001C2832" w:rsidRPr="003457DC" w:rsidRDefault="001C2832" w:rsidP="004F2F11">
            <w:pPr>
              <w:widowControl/>
              <w:autoSpaceDE/>
              <w:autoSpaceDN/>
              <w:adjustRightInd/>
              <w:spacing w:after="13"/>
              <w:ind w:right="39"/>
              <w:jc w:val="right"/>
              <w:rPr>
                <w:rFonts w:eastAsia="Times New Roman"/>
              </w:rPr>
            </w:pPr>
            <w:r>
              <w:rPr>
                <w:rFonts w:eastAsia="Times New Roman"/>
              </w:rPr>
              <w:t>- 2 211,3</w:t>
            </w:r>
          </w:p>
        </w:tc>
        <w:tc>
          <w:tcPr>
            <w:tcW w:w="727" w:type="dxa"/>
            <w:shd w:val="clear" w:color="auto" w:fill="FFFFFF" w:themeFill="background1"/>
            <w:vAlign w:val="center"/>
          </w:tcPr>
          <w:p w:rsidR="001C2832" w:rsidRPr="003457DC" w:rsidRDefault="001C2832" w:rsidP="004F2F11">
            <w:pPr>
              <w:widowControl/>
              <w:autoSpaceDE/>
              <w:autoSpaceDN/>
              <w:adjustRightInd/>
              <w:spacing w:after="13"/>
              <w:ind w:right="39"/>
              <w:jc w:val="right"/>
              <w:rPr>
                <w:rFonts w:eastAsia="Times New Roman"/>
              </w:rPr>
            </w:pPr>
            <w:r>
              <w:rPr>
                <w:rFonts w:eastAsia="Times New Roman"/>
              </w:rPr>
              <w:t>94,6</w:t>
            </w:r>
          </w:p>
        </w:tc>
      </w:tr>
      <w:tr w:rsidR="001C2832" w:rsidRPr="003457DC" w:rsidTr="004F2F11">
        <w:trPr>
          <w:trHeight w:val="126"/>
        </w:trPr>
        <w:tc>
          <w:tcPr>
            <w:tcW w:w="725" w:type="dxa"/>
            <w:shd w:val="clear" w:color="auto" w:fill="FFFFFF" w:themeFill="background1"/>
            <w:vAlign w:val="center"/>
          </w:tcPr>
          <w:p w:rsidR="001C2832" w:rsidRPr="003457DC" w:rsidRDefault="001C2832" w:rsidP="004F2F11">
            <w:pPr>
              <w:widowControl/>
              <w:autoSpaceDE/>
              <w:autoSpaceDN/>
              <w:adjustRightInd/>
              <w:spacing w:after="13"/>
              <w:ind w:right="39"/>
              <w:jc w:val="both"/>
              <w:rPr>
                <w:rFonts w:eastAsia="Times New Roman"/>
                <w:b/>
              </w:rPr>
            </w:pPr>
            <w:r>
              <w:rPr>
                <w:rFonts w:eastAsia="Times New Roman"/>
                <w:b/>
              </w:rPr>
              <w:t>0500</w:t>
            </w:r>
          </w:p>
        </w:tc>
        <w:tc>
          <w:tcPr>
            <w:tcW w:w="4491" w:type="dxa"/>
            <w:shd w:val="clear" w:color="auto" w:fill="FFFFFF" w:themeFill="background1"/>
            <w:vAlign w:val="center"/>
          </w:tcPr>
          <w:p w:rsidR="001C2832" w:rsidRPr="0081666E" w:rsidRDefault="001C2832" w:rsidP="004F2F11">
            <w:pPr>
              <w:widowControl/>
              <w:autoSpaceDE/>
              <w:autoSpaceDN/>
              <w:adjustRightInd/>
              <w:spacing w:after="13"/>
              <w:ind w:left="-20" w:right="39"/>
              <w:rPr>
                <w:rFonts w:eastAsia="Times New Roman"/>
                <w:i/>
              </w:rPr>
            </w:pPr>
            <w:r w:rsidRPr="0081666E">
              <w:rPr>
                <w:rFonts w:eastAsia="Times New Roman"/>
                <w:i/>
              </w:rPr>
              <w:t>Жилищно-коммунальное хозяйство</w:t>
            </w:r>
          </w:p>
        </w:tc>
        <w:tc>
          <w:tcPr>
            <w:tcW w:w="1276" w:type="dxa"/>
            <w:shd w:val="clear" w:color="auto" w:fill="FFFFFF" w:themeFill="background1"/>
            <w:vAlign w:val="center"/>
          </w:tcPr>
          <w:p w:rsidR="001C2832" w:rsidRPr="0081666E" w:rsidRDefault="001C2832" w:rsidP="004F2F11">
            <w:pPr>
              <w:widowControl/>
              <w:autoSpaceDE/>
              <w:autoSpaceDN/>
              <w:adjustRightInd/>
              <w:spacing w:after="13"/>
              <w:ind w:right="39"/>
              <w:jc w:val="right"/>
              <w:rPr>
                <w:rFonts w:eastAsia="Times New Roman"/>
                <w:b/>
              </w:rPr>
            </w:pPr>
            <w:r w:rsidRPr="0081666E">
              <w:rPr>
                <w:rFonts w:eastAsia="Times New Roman"/>
                <w:b/>
              </w:rPr>
              <w:t>636,0</w:t>
            </w:r>
          </w:p>
        </w:tc>
        <w:tc>
          <w:tcPr>
            <w:tcW w:w="1276" w:type="dxa"/>
            <w:shd w:val="clear" w:color="auto" w:fill="FFFFFF" w:themeFill="background1"/>
            <w:vAlign w:val="center"/>
          </w:tcPr>
          <w:p w:rsidR="001C2832" w:rsidRPr="0081666E" w:rsidRDefault="001C2832" w:rsidP="004F2F11">
            <w:pPr>
              <w:widowControl/>
              <w:autoSpaceDE/>
              <w:autoSpaceDN/>
              <w:adjustRightInd/>
              <w:spacing w:after="13"/>
              <w:ind w:right="39"/>
              <w:jc w:val="right"/>
              <w:rPr>
                <w:rFonts w:eastAsia="Times New Roman"/>
                <w:b/>
              </w:rPr>
            </w:pPr>
            <w:r>
              <w:rPr>
                <w:rFonts w:eastAsia="Times New Roman"/>
                <w:b/>
              </w:rPr>
              <w:t>629,9</w:t>
            </w:r>
          </w:p>
        </w:tc>
        <w:tc>
          <w:tcPr>
            <w:tcW w:w="1134" w:type="dxa"/>
            <w:shd w:val="clear" w:color="auto" w:fill="FFFFFF" w:themeFill="background1"/>
            <w:vAlign w:val="center"/>
          </w:tcPr>
          <w:p w:rsidR="001C2832" w:rsidRPr="003457DC" w:rsidRDefault="001C2832" w:rsidP="004F2F11">
            <w:pPr>
              <w:widowControl/>
              <w:autoSpaceDE/>
              <w:autoSpaceDN/>
              <w:adjustRightInd/>
              <w:spacing w:after="13"/>
              <w:ind w:right="39"/>
              <w:jc w:val="right"/>
              <w:rPr>
                <w:rFonts w:eastAsia="Times New Roman"/>
              </w:rPr>
            </w:pPr>
            <w:r>
              <w:rPr>
                <w:rFonts w:eastAsia="Times New Roman"/>
              </w:rPr>
              <w:t>- 6,1</w:t>
            </w:r>
          </w:p>
        </w:tc>
        <w:tc>
          <w:tcPr>
            <w:tcW w:w="727" w:type="dxa"/>
            <w:shd w:val="clear" w:color="auto" w:fill="FFFFFF" w:themeFill="background1"/>
            <w:vAlign w:val="center"/>
          </w:tcPr>
          <w:p w:rsidR="001C2832" w:rsidRPr="003457DC" w:rsidRDefault="001C2832" w:rsidP="004F2F11">
            <w:pPr>
              <w:widowControl/>
              <w:autoSpaceDE/>
              <w:autoSpaceDN/>
              <w:adjustRightInd/>
              <w:spacing w:after="13"/>
              <w:ind w:right="39"/>
              <w:jc w:val="right"/>
              <w:rPr>
                <w:rFonts w:eastAsia="Times New Roman"/>
              </w:rPr>
            </w:pPr>
            <w:r>
              <w:rPr>
                <w:rFonts w:eastAsia="Times New Roman"/>
              </w:rPr>
              <w:t>99,0</w:t>
            </w:r>
          </w:p>
        </w:tc>
      </w:tr>
      <w:tr w:rsidR="001C2832" w:rsidRPr="003457DC" w:rsidTr="004F2F11">
        <w:trPr>
          <w:trHeight w:val="157"/>
        </w:trPr>
        <w:tc>
          <w:tcPr>
            <w:tcW w:w="725" w:type="dxa"/>
            <w:shd w:val="clear" w:color="auto" w:fill="FFFFFF" w:themeFill="background1"/>
            <w:vAlign w:val="center"/>
          </w:tcPr>
          <w:p w:rsidR="001C2832" w:rsidRPr="003457DC" w:rsidRDefault="001C2832" w:rsidP="004F2F11">
            <w:pPr>
              <w:widowControl/>
              <w:autoSpaceDE/>
              <w:autoSpaceDN/>
              <w:adjustRightInd/>
              <w:spacing w:after="13"/>
              <w:ind w:right="39"/>
              <w:jc w:val="both"/>
              <w:rPr>
                <w:rFonts w:eastAsia="Times New Roman"/>
                <w:b/>
              </w:rPr>
            </w:pPr>
            <w:r>
              <w:rPr>
                <w:rFonts w:eastAsia="Times New Roman"/>
                <w:b/>
              </w:rPr>
              <w:t>0700</w:t>
            </w:r>
          </w:p>
        </w:tc>
        <w:tc>
          <w:tcPr>
            <w:tcW w:w="4491" w:type="dxa"/>
            <w:shd w:val="clear" w:color="auto" w:fill="FFFFFF" w:themeFill="background1"/>
            <w:vAlign w:val="center"/>
          </w:tcPr>
          <w:p w:rsidR="001C2832" w:rsidRPr="0081666E" w:rsidRDefault="001C2832" w:rsidP="004F2F11">
            <w:pPr>
              <w:widowControl/>
              <w:autoSpaceDE/>
              <w:autoSpaceDN/>
              <w:adjustRightInd/>
              <w:spacing w:after="13"/>
              <w:ind w:left="-20" w:right="39"/>
              <w:rPr>
                <w:rFonts w:eastAsia="Times New Roman"/>
                <w:i/>
              </w:rPr>
            </w:pPr>
            <w:r w:rsidRPr="0081666E">
              <w:rPr>
                <w:rFonts w:eastAsia="Times New Roman"/>
                <w:i/>
              </w:rPr>
              <w:t>Образование</w:t>
            </w:r>
          </w:p>
        </w:tc>
        <w:tc>
          <w:tcPr>
            <w:tcW w:w="1276" w:type="dxa"/>
            <w:shd w:val="clear" w:color="auto" w:fill="FFFFFF" w:themeFill="background1"/>
            <w:vAlign w:val="center"/>
          </w:tcPr>
          <w:p w:rsidR="001C2832" w:rsidRPr="0081666E" w:rsidRDefault="001C2832" w:rsidP="004F2F11">
            <w:pPr>
              <w:widowControl/>
              <w:autoSpaceDE/>
              <w:autoSpaceDN/>
              <w:adjustRightInd/>
              <w:spacing w:after="13"/>
              <w:ind w:right="39"/>
              <w:jc w:val="right"/>
              <w:rPr>
                <w:rFonts w:eastAsia="Times New Roman"/>
                <w:b/>
              </w:rPr>
            </w:pPr>
            <w:r w:rsidRPr="0081666E">
              <w:rPr>
                <w:rFonts w:eastAsia="Times New Roman"/>
                <w:b/>
              </w:rPr>
              <w:t>933 194,7</w:t>
            </w:r>
          </w:p>
        </w:tc>
        <w:tc>
          <w:tcPr>
            <w:tcW w:w="1276" w:type="dxa"/>
            <w:shd w:val="clear" w:color="auto" w:fill="FFFFFF" w:themeFill="background1"/>
            <w:vAlign w:val="center"/>
          </w:tcPr>
          <w:p w:rsidR="001C2832" w:rsidRPr="0081666E" w:rsidRDefault="001C2832" w:rsidP="004F2F11">
            <w:pPr>
              <w:widowControl/>
              <w:autoSpaceDE/>
              <w:autoSpaceDN/>
              <w:adjustRightInd/>
              <w:spacing w:after="13"/>
              <w:ind w:right="39"/>
              <w:jc w:val="right"/>
              <w:rPr>
                <w:rFonts w:eastAsia="Times New Roman"/>
                <w:b/>
              </w:rPr>
            </w:pPr>
            <w:r>
              <w:rPr>
                <w:rFonts w:eastAsia="Times New Roman"/>
                <w:b/>
              </w:rPr>
              <w:t>930 127,6</w:t>
            </w:r>
          </w:p>
        </w:tc>
        <w:tc>
          <w:tcPr>
            <w:tcW w:w="1134" w:type="dxa"/>
            <w:shd w:val="clear" w:color="auto" w:fill="FFFFFF" w:themeFill="background1"/>
            <w:vAlign w:val="center"/>
          </w:tcPr>
          <w:p w:rsidR="001C2832" w:rsidRPr="003457DC" w:rsidRDefault="001C2832" w:rsidP="004F2F11">
            <w:pPr>
              <w:widowControl/>
              <w:autoSpaceDE/>
              <w:autoSpaceDN/>
              <w:adjustRightInd/>
              <w:spacing w:after="13"/>
              <w:ind w:right="39"/>
              <w:jc w:val="right"/>
              <w:rPr>
                <w:rFonts w:eastAsia="Times New Roman"/>
              </w:rPr>
            </w:pPr>
            <w:r>
              <w:rPr>
                <w:rFonts w:eastAsia="Times New Roman"/>
              </w:rPr>
              <w:t>- 3 067,1</w:t>
            </w:r>
          </w:p>
        </w:tc>
        <w:tc>
          <w:tcPr>
            <w:tcW w:w="727" w:type="dxa"/>
            <w:shd w:val="clear" w:color="auto" w:fill="FFFFFF" w:themeFill="background1"/>
            <w:vAlign w:val="center"/>
          </w:tcPr>
          <w:p w:rsidR="001C2832" w:rsidRPr="003457DC" w:rsidRDefault="001C2832" w:rsidP="004F2F11">
            <w:pPr>
              <w:widowControl/>
              <w:autoSpaceDE/>
              <w:autoSpaceDN/>
              <w:adjustRightInd/>
              <w:spacing w:after="13"/>
              <w:ind w:right="39"/>
              <w:jc w:val="right"/>
              <w:rPr>
                <w:rFonts w:eastAsia="Times New Roman"/>
              </w:rPr>
            </w:pPr>
            <w:r>
              <w:rPr>
                <w:rFonts w:eastAsia="Times New Roman"/>
              </w:rPr>
              <w:t>99,7</w:t>
            </w:r>
          </w:p>
        </w:tc>
      </w:tr>
      <w:tr w:rsidR="001C2832" w:rsidRPr="003457DC" w:rsidTr="004F2F11">
        <w:trPr>
          <w:trHeight w:val="190"/>
        </w:trPr>
        <w:tc>
          <w:tcPr>
            <w:tcW w:w="725" w:type="dxa"/>
            <w:shd w:val="clear" w:color="auto" w:fill="FFFFFF" w:themeFill="background1"/>
            <w:vAlign w:val="center"/>
          </w:tcPr>
          <w:p w:rsidR="001C2832" w:rsidRPr="003457DC" w:rsidRDefault="001C2832" w:rsidP="004F2F11">
            <w:pPr>
              <w:widowControl/>
              <w:autoSpaceDE/>
              <w:autoSpaceDN/>
              <w:adjustRightInd/>
              <w:spacing w:after="13"/>
              <w:ind w:right="39"/>
              <w:jc w:val="both"/>
              <w:rPr>
                <w:rFonts w:eastAsia="Times New Roman"/>
                <w:b/>
              </w:rPr>
            </w:pPr>
            <w:r>
              <w:rPr>
                <w:rFonts w:eastAsia="Times New Roman"/>
                <w:b/>
              </w:rPr>
              <w:t>0800</w:t>
            </w:r>
          </w:p>
        </w:tc>
        <w:tc>
          <w:tcPr>
            <w:tcW w:w="4491" w:type="dxa"/>
            <w:shd w:val="clear" w:color="auto" w:fill="FFFFFF" w:themeFill="background1"/>
            <w:vAlign w:val="center"/>
          </w:tcPr>
          <w:p w:rsidR="001C2832" w:rsidRPr="0081666E" w:rsidRDefault="001C2832" w:rsidP="004F2F11">
            <w:pPr>
              <w:widowControl/>
              <w:autoSpaceDE/>
              <w:autoSpaceDN/>
              <w:adjustRightInd/>
              <w:spacing w:after="13"/>
              <w:ind w:left="-20" w:right="39"/>
              <w:rPr>
                <w:rFonts w:eastAsia="Times New Roman"/>
                <w:i/>
              </w:rPr>
            </w:pPr>
            <w:r w:rsidRPr="0081666E">
              <w:rPr>
                <w:rFonts w:eastAsia="Times New Roman"/>
                <w:i/>
              </w:rPr>
              <w:t>Культура, кинематография</w:t>
            </w:r>
          </w:p>
        </w:tc>
        <w:tc>
          <w:tcPr>
            <w:tcW w:w="1276" w:type="dxa"/>
            <w:shd w:val="clear" w:color="auto" w:fill="FFFFFF" w:themeFill="background1"/>
            <w:vAlign w:val="center"/>
          </w:tcPr>
          <w:p w:rsidR="001C2832" w:rsidRPr="0081666E" w:rsidRDefault="001C2832" w:rsidP="004F2F11">
            <w:pPr>
              <w:widowControl/>
              <w:autoSpaceDE/>
              <w:autoSpaceDN/>
              <w:adjustRightInd/>
              <w:spacing w:after="13"/>
              <w:ind w:right="39"/>
              <w:jc w:val="right"/>
              <w:rPr>
                <w:rFonts w:eastAsia="Times New Roman"/>
                <w:b/>
              </w:rPr>
            </w:pPr>
            <w:r w:rsidRPr="0081666E">
              <w:rPr>
                <w:rFonts w:eastAsia="Times New Roman"/>
                <w:b/>
              </w:rPr>
              <w:t>135 974,6</w:t>
            </w:r>
          </w:p>
        </w:tc>
        <w:tc>
          <w:tcPr>
            <w:tcW w:w="1276" w:type="dxa"/>
            <w:shd w:val="clear" w:color="auto" w:fill="FFFFFF" w:themeFill="background1"/>
            <w:vAlign w:val="center"/>
          </w:tcPr>
          <w:p w:rsidR="001C2832" w:rsidRPr="0081666E" w:rsidRDefault="001C2832" w:rsidP="004F2F11">
            <w:pPr>
              <w:widowControl/>
              <w:autoSpaceDE/>
              <w:autoSpaceDN/>
              <w:adjustRightInd/>
              <w:spacing w:after="13"/>
              <w:ind w:right="39"/>
              <w:jc w:val="right"/>
              <w:rPr>
                <w:rFonts w:eastAsia="Times New Roman"/>
                <w:b/>
              </w:rPr>
            </w:pPr>
            <w:r>
              <w:rPr>
                <w:rFonts w:eastAsia="Times New Roman"/>
                <w:b/>
              </w:rPr>
              <w:t xml:space="preserve"> 126 591,4</w:t>
            </w:r>
          </w:p>
        </w:tc>
        <w:tc>
          <w:tcPr>
            <w:tcW w:w="1134" w:type="dxa"/>
            <w:shd w:val="clear" w:color="auto" w:fill="FFFFFF" w:themeFill="background1"/>
            <w:vAlign w:val="center"/>
          </w:tcPr>
          <w:p w:rsidR="001C2832" w:rsidRPr="003457DC" w:rsidRDefault="001C2832" w:rsidP="004F2F11">
            <w:pPr>
              <w:widowControl/>
              <w:autoSpaceDE/>
              <w:autoSpaceDN/>
              <w:adjustRightInd/>
              <w:spacing w:after="13"/>
              <w:ind w:right="39"/>
              <w:jc w:val="right"/>
              <w:rPr>
                <w:rFonts w:eastAsia="Times New Roman"/>
              </w:rPr>
            </w:pPr>
            <w:r>
              <w:rPr>
                <w:rFonts w:eastAsia="Times New Roman"/>
              </w:rPr>
              <w:t>- 9 383,2</w:t>
            </w:r>
          </w:p>
        </w:tc>
        <w:tc>
          <w:tcPr>
            <w:tcW w:w="727" w:type="dxa"/>
            <w:shd w:val="clear" w:color="auto" w:fill="FFFFFF" w:themeFill="background1"/>
            <w:vAlign w:val="center"/>
          </w:tcPr>
          <w:p w:rsidR="001C2832" w:rsidRPr="003457DC" w:rsidRDefault="001C2832" w:rsidP="004F2F11">
            <w:pPr>
              <w:widowControl/>
              <w:autoSpaceDE/>
              <w:autoSpaceDN/>
              <w:adjustRightInd/>
              <w:spacing w:after="13"/>
              <w:ind w:right="39"/>
              <w:jc w:val="right"/>
              <w:rPr>
                <w:rFonts w:eastAsia="Times New Roman"/>
              </w:rPr>
            </w:pPr>
            <w:r>
              <w:rPr>
                <w:rFonts w:eastAsia="Times New Roman"/>
              </w:rPr>
              <w:t>93,1</w:t>
            </w:r>
          </w:p>
        </w:tc>
      </w:tr>
      <w:tr w:rsidR="001C2832" w:rsidRPr="003457DC" w:rsidTr="004F2F11">
        <w:trPr>
          <w:trHeight w:val="124"/>
        </w:trPr>
        <w:tc>
          <w:tcPr>
            <w:tcW w:w="725" w:type="dxa"/>
            <w:shd w:val="clear" w:color="auto" w:fill="FFFFFF" w:themeFill="background1"/>
            <w:vAlign w:val="center"/>
          </w:tcPr>
          <w:p w:rsidR="001C2832" w:rsidRPr="003457DC" w:rsidRDefault="001C2832" w:rsidP="004F2F11">
            <w:pPr>
              <w:widowControl/>
              <w:autoSpaceDE/>
              <w:autoSpaceDN/>
              <w:adjustRightInd/>
              <w:spacing w:after="13"/>
              <w:ind w:right="39"/>
              <w:jc w:val="both"/>
              <w:rPr>
                <w:rFonts w:eastAsia="Times New Roman"/>
                <w:b/>
              </w:rPr>
            </w:pPr>
            <w:r>
              <w:rPr>
                <w:rFonts w:eastAsia="Times New Roman"/>
                <w:b/>
              </w:rPr>
              <w:t>1000</w:t>
            </w:r>
          </w:p>
        </w:tc>
        <w:tc>
          <w:tcPr>
            <w:tcW w:w="4491" w:type="dxa"/>
            <w:shd w:val="clear" w:color="auto" w:fill="FFFFFF" w:themeFill="background1"/>
            <w:vAlign w:val="center"/>
          </w:tcPr>
          <w:p w:rsidR="001C2832" w:rsidRPr="0081666E" w:rsidRDefault="001C2832" w:rsidP="004F2F11">
            <w:pPr>
              <w:widowControl/>
              <w:autoSpaceDE/>
              <w:autoSpaceDN/>
              <w:adjustRightInd/>
              <w:spacing w:after="13"/>
              <w:ind w:left="-20" w:right="39"/>
              <w:rPr>
                <w:rFonts w:eastAsia="Times New Roman"/>
                <w:i/>
              </w:rPr>
            </w:pPr>
            <w:r w:rsidRPr="0081666E">
              <w:rPr>
                <w:rFonts w:eastAsia="Times New Roman"/>
                <w:i/>
              </w:rPr>
              <w:t>Социальная политика</w:t>
            </w:r>
          </w:p>
        </w:tc>
        <w:tc>
          <w:tcPr>
            <w:tcW w:w="1276" w:type="dxa"/>
            <w:shd w:val="clear" w:color="auto" w:fill="FFFFFF" w:themeFill="background1"/>
            <w:vAlign w:val="center"/>
          </w:tcPr>
          <w:p w:rsidR="001C2832" w:rsidRPr="0081666E" w:rsidRDefault="001C2832" w:rsidP="004F2F11">
            <w:pPr>
              <w:widowControl/>
              <w:autoSpaceDE/>
              <w:autoSpaceDN/>
              <w:adjustRightInd/>
              <w:spacing w:after="13"/>
              <w:ind w:right="39"/>
              <w:jc w:val="right"/>
              <w:rPr>
                <w:rFonts w:eastAsia="Times New Roman"/>
                <w:b/>
              </w:rPr>
            </w:pPr>
            <w:r w:rsidRPr="0081666E">
              <w:rPr>
                <w:rFonts w:eastAsia="Times New Roman"/>
                <w:b/>
              </w:rPr>
              <w:t>67 710,2</w:t>
            </w:r>
          </w:p>
        </w:tc>
        <w:tc>
          <w:tcPr>
            <w:tcW w:w="1276" w:type="dxa"/>
            <w:shd w:val="clear" w:color="auto" w:fill="FFFFFF" w:themeFill="background1"/>
            <w:vAlign w:val="center"/>
          </w:tcPr>
          <w:p w:rsidR="001C2832" w:rsidRPr="0081666E" w:rsidRDefault="001C2832" w:rsidP="004F2F11">
            <w:pPr>
              <w:widowControl/>
              <w:autoSpaceDE/>
              <w:autoSpaceDN/>
              <w:adjustRightInd/>
              <w:spacing w:after="13"/>
              <w:ind w:right="39"/>
              <w:jc w:val="right"/>
              <w:rPr>
                <w:rFonts w:eastAsia="Times New Roman"/>
                <w:b/>
              </w:rPr>
            </w:pPr>
            <w:r>
              <w:rPr>
                <w:rFonts w:eastAsia="Times New Roman"/>
                <w:b/>
              </w:rPr>
              <w:t>67 447,2</w:t>
            </w:r>
          </w:p>
        </w:tc>
        <w:tc>
          <w:tcPr>
            <w:tcW w:w="1134" w:type="dxa"/>
            <w:shd w:val="clear" w:color="auto" w:fill="FFFFFF" w:themeFill="background1"/>
            <w:vAlign w:val="center"/>
          </w:tcPr>
          <w:p w:rsidR="001C2832" w:rsidRPr="003457DC" w:rsidRDefault="001C2832" w:rsidP="004F2F11">
            <w:pPr>
              <w:widowControl/>
              <w:autoSpaceDE/>
              <w:autoSpaceDN/>
              <w:adjustRightInd/>
              <w:spacing w:after="13"/>
              <w:ind w:right="39"/>
              <w:jc w:val="right"/>
              <w:rPr>
                <w:rFonts w:eastAsia="Times New Roman"/>
              </w:rPr>
            </w:pPr>
            <w:r>
              <w:rPr>
                <w:rFonts w:eastAsia="Times New Roman"/>
              </w:rPr>
              <w:t>- 263,0</w:t>
            </w:r>
          </w:p>
        </w:tc>
        <w:tc>
          <w:tcPr>
            <w:tcW w:w="727" w:type="dxa"/>
            <w:shd w:val="clear" w:color="auto" w:fill="FFFFFF" w:themeFill="background1"/>
            <w:vAlign w:val="center"/>
          </w:tcPr>
          <w:p w:rsidR="001C2832" w:rsidRPr="003457DC" w:rsidRDefault="001C2832" w:rsidP="004F2F11">
            <w:pPr>
              <w:widowControl/>
              <w:autoSpaceDE/>
              <w:autoSpaceDN/>
              <w:adjustRightInd/>
              <w:spacing w:after="13"/>
              <w:ind w:right="39"/>
              <w:jc w:val="right"/>
              <w:rPr>
                <w:rFonts w:eastAsia="Times New Roman"/>
              </w:rPr>
            </w:pPr>
            <w:r>
              <w:rPr>
                <w:rFonts w:eastAsia="Times New Roman"/>
              </w:rPr>
              <w:t>99,6</w:t>
            </w:r>
          </w:p>
        </w:tc>
      </w:tr>
      <w:tr w:rsidR="001C2832" w:rsidRPr="003457DC" w:rsidTr="004F2F11">
        <w:trPr>
          <w:trHeight w:val="126"/>
        </w:trPr>
        <w:tc>
          <w:tcPr>
            <w:tcW w:w="725" w:type="dxa"/>
            <w:shd w:val="clear" w:color="auto" w:fill="FFFFFF" w:themeFill="background1"/>
            <w:vAlign w:val="center"/>
          </w:tcPr>
          <w:p w:rsidR="001C2832" w:rsidRPr="003457DC" w:rsidRDefault="001C2832" w:rsidP="004F2F11">
            <w:pPr>
              <w:widowControl/>
              <w:autoSpaceDE/>
              <w:autoSpaceDN/>
              <w:adjustRightInd/>
              <w:spacing w:after="13"/>
              <w:ind w:right="39"/>
              <w:jc w:val="both"/>
              <w:rPr>
                <w:rFonts w:eastAsia="Times New Roman"/>
                <w:b/>
              </w:rPr>
            </w:pPr>
            <w:r>
              <w:rPr>
                <w:rFonts w:eastAsia="Times New Roman"/>
                <w:b/>
              </w:rPr>
              <w:t>1100</w:t>
            </w:r>
          </w:p>
        </w:tc>
        <w:tc>
          <w:tcPr>
            <w:tcW w:w="4491" w:type="dxa"/>
            <w:shd w:val="clear" w:color="auto" w:fill="FFFFFF" w:themeFill="background1"/>
            <w:vAlign w:val="center"/>
          </w:tcPr>
          <w:p w:rsidR="001C2832" w:rsidRPr="0081666E" w:rsidRDefault="001C2832" w:rsidP="004F2F11">
            <w:pPr>
              <w:widowControl/>
              <w:autoSpaceDE/>
              <w:autoSpaceDN/>
              <w:adjustRightInd/>
              <w:spacing w:after="13"/>
              <w:ind w:left="-20" w:right="39"/>
              <w:rPr>
                <w:rFonts w:eastAsia="Times New Roman"/>
                <w:i/>
              </w:rPr>
            </w:pPr>
            <w:r w:rsidRPr="0081666E">
              <w:rPr>
                <w:rFonts w:eastAsia="Times New Roman"/>
                <w:i/>
              </w:rPr>
              <w:t>Физическая культура и спорт</w:t>
            </w:r>
          </w:p>
        </w:tc>
        <w:tc>
          <w:tcPr>
            <w:tcW w:w="1276" w:type="dxa"/>
            <w:shd w:val="clear" w:color="auto" w:fill="FFFFFF" w:themeFill="background1"/>
            <w:vAlign w:val="center"/>
          </w:tcPr>
          <w:p w:rsidR="001C2832" w:rsidRPr="0081666E" w:rsidRDefault="001C2832" w:rsidP="004F2F11">
            <w:pPr>
              <w:widowControl/>
              <w:autoSpaceDE/>
              <w:autoSpaceDN/>
              <w:adjustRightInd/>
              <w:spacing w:after="13"/>
              <w:ind w:right="39"/>
              <w:jc w:val="right"/>
              <w:rPr>
                <w:rFonts w:eastAsia="Times New Roman"/>
                <w:b/>
              </w:rPr>
            </w:pPr>
            <w:r w:rsidRPr="0081666E">
              <w:rPr>
                <w:rFonts w:eastAsia="Times New Roman"/>
                <w:b/>
              </w:rPr>
              <w:t>75 276,0</w:t>
            </w:r>
          </w:p>
        </w:tc>
        <w:tc>
          <w:tcPr>
            <w:tcW w:w="1276" w:type="dxa"/>
            <w:shd w:val="clear" w:color="auto" w:fill="FFFFFF" w:themeFill="background1"/>
            <w:vAlign w:val="center"/>
          </w:tcPr>
          <w:p w:rsidR="001C2832" w:rsidRPr="0081666E" w:rsidRDefault="001C2832" w:rsidP="004F2F11">
            <w:pPr>
              <w:widowControl/>
              <w:autoSpaceDE/>
              <w:autoSpaceDN/>
              <w:adjustRightInd/>
              <w:spacing w:after="13"/>
              <w:ind w:right="39"/>
              <w:jc w:val="right"/>
              <w:rPr>
                <w:rFonts w:eastAsia="Times New Roman"/>
                <w:b/>
              </w:rPr>
            </w:pPr>
            <w:r>
              <w:rPr>
                <w:rFonts w:eastAsia="Times New Roman"/>
                <w:b/>
              </w:rPr>
              <w:t>74 526,6</w:t>
            </w:r>
          </w:p>
        </w:tc>
        <w:tc>
          <w:tcPr>
            <w:tcW w:w="1134" w:type="dxa"/>
            <w:shd w:val="clear" w:color="auto" w:fill="FFFFFF" w:themeFill="background1"/>
            <w:vAlign w:val="center"/>
          </w:tcPr>
          <w:p w:rsidR="001C2832" w:rsidRPr="003457DC" w:rsidRDefault="001C2832" w:rsidP="004F2F11">
            <w:pPr>
              <w:widowControl/>
              <w:autoSpaceDE/>
              <w:autoSpaceDN/>
              <w:adjustRightInd/>
              <w:spacing w:after="13"/>
              <w:ind w:right="39"/>
              <w:jc w:val="right"/>
              <w:rPr>
                <w:rFonts w:eastAsia="Times New Roman"/>
              </w:rPr>
            </w:pPr>
            <w:r>
              <w:rPr>
                <w:rFonts w:eastAsia="Times New Roman"/>
              </w:rPr>
              <w:t>- 749,4</w:t>
            </w:r>
          </w:p>
        </w:tc>
        <w:tc>
          <w:tcPr>
            <w:tcW w:w="727" w:type="dxa"/>
            <w:shd w:val="clear" w:color="auto" w:fill="FFFFFF" w:themeFill="background1"/>
            <w:vAlign w:val="center"/>
          </w:tcPr>
          <w:p w:rsidR="001C2832" w:rsidRPr="003457DC" w:rsidRDefault="001C2832" w:rsidP="004F2F11">
            <w:pPr>
              <w:widowControl/>
              <w:autoSpaceDE/>
              <w:autoSpaceDN/>
              <w:adjustRightInd/>
              <w:spacing w:after="13"/>
              <w:ind w:right="39"/>
              <w:jc w:val="right"/>
              <w:rPr>
                <w:rFonts w:eastAsia="Times New Roman"/>
              </w:rPr>
            </w:pPr>
            <w:r>
              <w:rPr>
                <w:rFonts w:eastAsia="Times New Roman"/>
              </w:rPr>
              <w:t>99,0</w:t>
            </w:r>
          </w:p>
        </w:tc>
      </w:tr>
      <w:tr w:rsidR="001C2832" w:rsidRPr="003457DC" w:rsidTr="004F2F11">
        <w:tc>
          <w:tcPr>
            <w:tcW w:w="725" w:type="dxa"/>
            <w:shd w:val="clear" w:color="auto" w:fill="FFFFFF" w:themeFill="background1"/>
            <w:vAlign w:val="center"/>
          </w:tcPr>
          <w:p w:rsidR="001C2832" w:rsidRPr="003457DC" w:rsidRDefault="001C2832" w:rsidP="004F2F11">
            <w:pPr>
              <w:widowControl/>
              <w:autoSpaceDE/>
              <w:autoSpaceDN/>
              <w:adjustRightInd/>
              <w:spacing w:after="13"/>
              <w:ind w:right="39"/>
              <w:jc w:val="both"/>
              <w:rPr>
                <w:rFonts w:eastAsia="Times New Roman"/>
                <w:b/>
              </w:rPr>
            </w:pPr>
            <w:r w:rsidRPr="003457DC">
              <w:rPr>
                <w:rFonts w:eastAsia="Times New Roman"/>
                <w:b/>
              </w:rPr>
              <w:t>1300</w:t>
            </w:r>
          </w:p>
        </w:tc>
        <w:tc>
          <w:tcPr>
            <w:tcW w:w="4491" w:type="dxa"/>
            <w:shd w:val="clear" w:color="auto" w:fill="FFFFFF" w:themeFill="background1"/>
            <w:vAlign w:val="center"/>
          </w:tcPr>
          <w:p w:rsidR="001C2832" w:rsidRPr="003457DC" w:rsidRDefault="001C2832" w:rsidP="004F2F11">
            <w:pPr>
              <w:widowControl/>
              <w:autoSpaceDE/>
              <w:autoSpaceDN/>
              <w:adjustRightInd/>
              <w:spacing w:after="13"/>
              <w:ind w:left="-20" w:right="39"/>
              <w:rPr>
                <w:rFonts w:eastAsia="Times New Roman"/>
                <w:i/>
              </w:rPr>
            </w:pPr>
            <w:r w:rsidRPr="0081666E">
              <w:rPr>
                <w:rFonts w:eastAsia="Times New Roman"/>
                <w:i/>
              </w:rPr>
              <w:t>Обслуживание государственного  и муниципального долга</w:t>
            </w:r>
          </w:p>
        </w:tc>
        <w:tc>
          <w:tcPr>
            <w:tcW w:w="1276" w:type="dxa"/>
            <w:shd w:val="clear" w:color="auto" w:fill="FFFFFF" w:themeFill="background1"/>
            <w:vAlign w:val="center"/>
          </w:tcPr>
          <w:p w:rsidR="001C2832" w:rsidRPr="0081666E" w:rsidRDefault="001C2832" w:rsidP="004F2F11">
            <w:pPr>
              <w:widowControl/>
              <w:autoSpaceDE/>
              <w:autoSpaceDN/>
              <w:adjustRightInd/>
              <w:spacing w:after="13"/>
              <w:ind w:right="39"/>
              <w:jc w:val="right"/>
              <w:rPr>
                <w:rFonts w:eastAsia="Times New Roman"/>
                <w:b/>
              </w:rPr>
            </w:pPr>
            <w:r w:rsidRPr="0081666E">
              <w:rPr>
                <w:rFonts w:eastAsia="Times New Roman"/>
                <w:b/>
              </w:rPr>
              <w:t>28 131,3</w:t>
            </w:r>
          </w:p>
        </w:tc>
        <w:tc>
          <w:tcPr>
            <w:tcW w:w="1276" w:type="dxa"/>
            <w:shd w:val="clear" w:color="auto" w:fill="FFFFFF" w:themeFill="background1"/>
            <w:vAlign w:val="center"/>
          </w:tcPr>
          <w:p w:rsidR="001C2832" w:rsidRPr="0081666E" w:rsidRDefault="001C2832" w:rsidP="004F2F11">
            <w:pPr>
              <w:widowControl/>
              <w:autoSpaceDE/>
              <w:autoSpaceDN/>
              <w:adjustRightInd/>
              <w:spacing w:after="13"/>
              <w:ind w:right="39"/>
              <w:jc w:val="right"/>
              <w:rPr>
                <w:rFonts w:eastAsia="Times New Roman"/>
                <w:b/>
              </w:rPr>
            </w:pPr>
            <w:r>
              <w:rPr>
                <w:rFonts w:eastAsia="Times New Roman"/>
                <w:b/>
              </w:rPr>
              <w:t>28 131,3</w:t>
            </w:r>
          </w:p>
        </w:tc>
        <w:tc>
          <w:tcPr>
            <w:tcW w:w="1134" w:type="dxa"/>
            <w:shd w:val="clear" w:color="auto" w:fill="FFFFFF" w:themeFill="background1"/>
            <w:vAlign w:val="center"/>
          </w:tcPr>
          <w:p w:rsidR="001C2832" w:rsidRPr="003457DC" w:rsidRDefault="001C2832" w:rsidP="004F2F11">
            <w:pPr>
              <w:widowControl/>
              <w:autoSpaceDE/>
              <w:autoSpaceDN/>
              <w:adjustRightInd/>
              <w:spacing w:after="13"/>
              <w:ind w:right="39"/>
              <w:jc w:val="right"/>
              <w:rPr>
                <w:rFonts w:eastAsia="Times New Roman"/>
              </w:rPr>
            </w:pPr>
            <w:r>
              <w:rPr>
                <w:rFonts w:eastAsia="Times New Roman"/>
              </w:rPr>
              <w:t>0,0</w:t>
            </w:r>
          </w:p>
        </w:tc>
        <w:tc>
          <w:tcPr>
            <w:tcW w:w="727" w:type="dxa"/>
            <w:shd w:val="clear" w:color="auto" w:fill="FFFFFF" w:themeFill="background1"/>
            <w:vAlign w:val="center"/>
          </w:tcPr>
          <w:p w:rsidR="001C2832" w:rsidRPr="003457DC" w:rsidRDefault="001C2832" w:rsidP="004F2F11">
            <w:pPr>
              <w:widowControl/>
              <w:autoSpaceDE/>
              <w:autoSpaceDN/>
              <w:adjustRightInd/>
              <w:spacing w:after="13"/>
              <w:ind w:right="39"/>
              <w:jc w:val="right"/>
              <w:rPr>
                <w:rFonts w:eastAsia="Times New Roman"/>
              </w:rPr>
            </w:pPr>
            <w:r>
              <w:rPr>
                <w:rFonts w:eastAsia="Times New Roman"/>
              </w:rPr>
              <w:t>100,0</w:t>
            </w:r>
          </w:p>
        </w:tc>
      </w:tr>
      <w:tr w:rsidR="001C2832" w:rsidRPr="003457DC" w:rsidTr="004F2F11">
        <w:tc>
          <w:tcPr>
            <w:tcW w:w="725" w:type="dxa"/>
            <w:shd w:val="clear" w:color="auto" w:fill="FFFFFF" w:themeFill="background1"/>
            <w:vAlign w:val="center"/>
          </w:tcPr>
          <w:p w:rsidR="001C2832" w:rsidRPr="003457DC" w:rsidRDefault="001C2832" w:rsidP="004F2F11">
            <w:pPr>
              <w:widowControl/>
              <w:autoSpaceDE/>
              <w:autoSpaceDN/>
              <w:adjustRightInd/>
              <w:spacing w:after="13"/>
              <w:ind w:right="39"/>
              <w:jc w:val="both"/>
              <w:rPr>
                <w:rFonts w:eastAsia="Times New Roman"/>
                <w:b/>
              </w:rPr>
            </w:pPr>
            <w:r w:rsidRPr="003457DC">
              <w:rPr>
                <w:rFonts w:eastAsia="Times New Roman"/>
                <w:b/>
              </w:rPr>
              <w:t>1400</w:t>
            </w:r>
          </w:p>
        </w:tc>
        <w:tc>
          <w:tcPr>
            <w:tcW w:w="4491" w:type="dxa"/>
            <w:shd w:val="clear" w:color="auto" w:fill="FFFFFF" w:themeFill="background1"/>
            <w:vAlign w:val="center"/>
          </w:tcPr>
          <w:p w:rsidR="001C2832" w:rsidRPr="003457DC" w:rsidRDefault="001C2832" w:rsidP="004F2F11">
            <w:pPr>
              <w:widowControl/>
              <w:autoSpaceDE/>
              <w:autoSpaceDN/>
              <w:adjustRightInd/>
              <w:spacing w:after="13"/>
              <w:ind w:left="-20" w:right="39"/>
              <w:rPr>
                <w:rFonts w:eastAsia="Times New Roman"/>
                <w:i/>
              </w:rPr>
            </w:pPr>
            <w:r w:rsidRPr="0081666E">
              <w:rPr>
                <w:rFonts w:eastAsia="Times New Roman"/>
                <w:i/>
              </w:rPr>
              <w:t>Межбюджетные трансферты</w:t>
            </w:r>
          </w:p>
        </w:tc>
        <w:tc>
          <w:tcPr>
            <w:tcW w:w="1276" w:type="dxa"/>
            <w:shd w:val="clear" w:color="auto" w:fill="FFFFFF" w:themeFill="background1"/>
            <w:vAlign w:val="center"/>
          </w:tcPr>
          <w:p w:rsidR="001C2832" w:rsidRPr="003457DC" w:rsidRDefault="001C2832" w:rsidP="004F2F11">
            <w:pPr>
              <w:widowControl/>
              <w:autoSpaceDE/>
              <w:autoSpaceDN/>
              <w:adjustRightInd/>
              <w:spacing w:after="13"/>
              <w:ind w:right="39"/>
              <w:jc w:val="right"/>
              <w:rPr>
                <w:rFonts w:eastAsia="Times New Roman"/>
                <w:b/>
              </w:rPr>
            </w:pPr>
            <w:r w:rsidRPr="0081666E">
              <w:rPr>
                <w:rFonts w:eastAsia="Times New Roman"/>
                <w:b/>
              </w:rPr>
              <w:t>41 753,3</w:t>
            </w:r>
          </w:p>
        </w:tc>
        <w:tc>
          <w:tcPr>
            <w:tcW w:w="1276" w:type="dxa"/>
            <w:shd w:val="clear" w:color="auto" w:fill="FFFFFF" w:themeFill="background1"/>
            <w:vAlign w:val="center"/>
          </w:tcPr>
          <w:p w:rsidR="001C2832" w:rsidRPr="003457DC" w:rsidRDefault="001C2832" w:rsidP="004F2F11">
            <w:pPr>
              <w:widowControl/>
              <w:autoSpaceDE/>
              <w:autoSpaceDN/>
              <w:adjustRightInd/>
              <w:spacing w:after="13"/>
              <w:ind w:right="39"/>
              <w:jc w:val="right"/>
              <w:rPr>
                <w:rFonts w:eastAsia="Times New Roman"/>
                <w:b/>
              </w:rPr>
            </w:pPr>
            <w:r>
              <w:rPr>
                <w:rFonts w:eastAsia="Times New Roman"/>
                <w:b/>
              </w:rPr>
              <w:t>41 753,3</w:t>
            </w:r>
          </w:p>
        </w:tc>
        <w:tc>
          <w:tcPr>
            <w:tcW w:w="1134" w:type="dxa"/>
            <w:shd w:val="clear" w:color="auto" w:fill="FFFFFF" w:themeFill="background1"/>
            <w:vAlign w:val="center"/>
          </w:tcPr>
          <w:p w:rsidR="001C2832" w:rsidRPr="003457DC" w:rsidRDefault="001C2832" w:rsidP="004F2F11">
            <w:pPr>
              <w:widowControl/>
              <w:autoSpaceDE/>
              <w:autoSpaceDN/>
              <w:adjustRightInd/>
              <w:spacing w:after="13"/>
              <w:ind w:right="39"/>
              <w:jc w:val="right"/>
              <w:rPr>
                <w:rFonts w:eastAsia="Times New Roman"/>
              </w:rPr>
            </w:pPr>
            <w:r>
              <w:rPr>
                <w:rFonts w:eastAsia="Times New Roman"/>
              </w:rPr>
              <w:t>0,0</w:t>
            </w:r>
          </w:p>
        </w:tc>
        <w:tc>
          <w:tcPr>
            <w:tcW w:w="727" w:type="dxa"/>
            <w:shd w:val="clear" w:color="auto" w:fill="FFFFFF" w:themeFill="background1"/>
            <w:vAlign w:val="center"/>
          </w:tcPr>
          <w:p w:rsidR="001C2832" w:rsidRPr="003457DC" w:rsidRDefault="001C2832" w:rsidP="004F2F11">
            <w:pPr>
              <w:widowControl/>
              <w:autoSpaceDE/>
              <w:autoSpaceDN/>
              <w:adjustRightInd/>
              <w:spacing w:after="13"/>
              <w:ind w:right="39"/>
              <w:jc w:val="right"/>
              <w:rPr>
                <w:rFonts w:eastAsia="Times New Roman"/>
              </w:rPr>
            </w:pPr>
            <w:r>
              <w:rPr>
                <w:rFonts w:eastAsia="Times New Roman"/>
              </w:rPr>
              <w:t>100,0</w:t>
            </w:r>
          </w:p>
        </w:tc>
      </w:tr>
      <w:tr w:rsidR="001C2832" w:rsidRPr="003457DC" w:rsidTr="004F2F11">
        <w:tc>
          <w:tcPr>
            <w:tcW w:w="5216" w:type="dxa"/>
            <w:gridSpan w:val="2"/>
            <w:shd w:val="clear" w:color="auto" w:fill="BFBFBF" w:themeFill="background1" w:themeFillShade="BF"/>
            <w:vAlign w:val="center"/>
          </w:tcPr>
          <w:p w:rsidR="001C2832" w:rsidRPr="003457DC" w:rsidRDefault="001C2832" w:rsidP="004F2F11">
            <w:pPr>
              <w:widowControl/>
              <w:autoSpaceDE/>
              <w:autoSpaceDN/>
              <w:adjustRightInd/>
              <w:spacing w:after="13"/>
              <w:ind w:right="39"/>
              <w:jc w:val="both"/>
              <w:rPr>
                <w:rFonts w:eastAsia="Times New Roman"/>
                <w:b/>
              </w:rPr>
            </w:pPr>
            <w:r w:rsidRPr="003457DC">
              <w:rPr>
                <w:rFonts w:eastAsia="Times New Roman"/>
                <w:b/>
              </w:rPr>
              <w:t>ИТОГО</w:t>
            </w:r>
          </w:p>
        </w:tc>
        <w:tc>
          <w:tcPr>
            <w:tcW w:w="1276" w:type="dxa"/>
            <w:shd w:val="clear" w:color="auto" w:fill="BFBFBF" w:themeFill="background1" w:themeFillShade="BF"/>
            <w:vAlign w:val="center"/>
          </w:tcPr>
          <w:p w:rsidR="001C2832" w:rsidRPr="003457DC" w:rsidRDefault="001C2832" w:rsidP="004F2F11">
            <w:pPr>
              <w:widowControl/>
              <w:autoSpaceDE/>
              <w:autoSpaceDN/>
              <w:adjustRightInd/>
              <w:spacing w:after="13"/>
              <w:ind w:right="39"/>
              <w:jc w:val="right"/>
              <w:rPr>
                <w:rFonts w:eastAsia="Times New Roman"/>
                <w:b/>
              </w:rPr>
            </w:pPr>
            <w:r>
              <w:rPr>
                <w:rFonts w:eastAsia="Times New Roman"/>
                <w:b/>
              </w:rPr>
              <w:t>1 427 950,4</w:t>
            </w:r>
          </w:p>
        </w:tc>
        <w:tc>
          <w:tcPr>
            <w:tcW w:w="1276" w:type="dxa"/>
            <w:shd w:val="clear" w:color="auto" w:fill="BFBFBF" w:themeFill="background1" w:themeFillShade="BF"/>
            <w:vAlign w:val="center"/>
          </w:tcPr>
          <w:p w:rsidR="001C2832" w:rsidRPr="003457DC" w:rsidRDefault="001C2832" w:rsidP="004F2F11">
            <w:pPr>
              <w:widowControl/>
              <w:autoSpaceDE/>
              <w:autoSpaceDN/>
              <w:adjustRightInd/>
              <w:spacing w:after="13"/>
              <w:ind w:right="39"/>
              <w:jc w:val="right"/>
              <w:rPr>
                <w:rFonts w:eastAsia="Times New Roman"/>
                <w:b/>
              </w:rPr>
            </w:pPr>
            <w:r>
              <w:rPr>
                <w:rFonts w:eastAsia="Times New Roman"/>
                <w:b/>
              </w:rPr>
              <w:t>1 411 242,6</w:t>
            </w:r>
          </w:p>
        </w:tc>
        <w:tc>
          <w:tcPr>
            <w:tcW w:w="1134" w:type="dxa"/>
            <w:shd w:val="clear" w:color="auto" w:fill="BFBFBF" w:themeFill="background1" w:themeFillShade="BF"/>
            <w:vAlign w:val="center"/>
          </w:tcPr>
          <w:p w:rsidR="001C2832" w:rsidRPr="003457DC" w:rsidRDefault="001C2832" w:rsidP="004F2F11">
            <w:pPr>
              <w:widowControl/>
              <w:autoSpaceDE/>
              <w:autoSpaceDN/>
              <w:adjustRightInd/>
              <w:spacing w:after="13"/>
              <w:ind w:right="39"/>
              <w:jc w:val="right"/>
              <w:rPr>
                <w:rFonts w:eastAsia="Times New Roman"/>
                <w:b/>
              </w:rPr>
            </w:pPr>
            <w:r>
              <w:rPr>
                <w:rFonts w:eastAsia="Times New Roman"/>
                <w:b/>
              </w:rPr>
              <w:t xml:space="preserve">-16 707,8  </w:t>
            </w:r>
          </w:p>
        </w:tc>
        <w:tc>
          <w:tcPr>
            <w:tcW w:w="727" w:type="dxa"/>
            <w:shd w:val="clear" w:color="auto" w:fill="BFBFBF" w:themeFill="background1" w:themeFillShade="BF"/>
            <w:vAlign w:val="center"/>
          </w:tcPr>
          <w:p w:rsidR="001C2832" w:rsidRPr="003457DC" w:rsidRDefault="001C2832" w:rsidP="004F2F11">
            <w:pPr>
              <w:widowControl/>
              <w:autoSpaceDE/>
              <w:autoSpaceDN/>
              <w:adjustRightInd/>
              <w:spacing w:after="13"/>
              <w:ind w:right="39"/>
              <w:jc w:val="right"/>
              <w:rPr>
                <w:rFonts w:eastAsia="Times New Roman"/>
                <w:b/>
              </w:rPr>
            </w:pPr>
            <w:r>
              <w:rPr>
                <w:rFonts w:eastAsia="Times New Roman"/>
                <w:b/>
              </w:rPr>
              <w:t>98,8</w:t>
            </w:r>
          </w:p>
        </w:tc>
      </w:tr>
    </w:tbl>
    <w:p w:rsidR="001C2832" w:rsidRPr="003457DC" w:rsidRDefault="001C2832" w:rsidP="001C2832">
      <w:pPr>
        <w:widowControl/>
        <w:autoSpaceDE/>
        <w:autoSpaceDN/>
        <w:adjustRightInd/>
        <w:ind w:left="127" w:right="39" w:firstLine="567"/>
        <w:jc w:val="both"/>
        <w:rPr>
          <w:rFonts w:eastAsia="Times New Roman"/>
          <w:i/>
          <w:sz w:val="24"/>
          <w:szCs w:val="22"/>
        </w:rPr>
      </w:pPr>
    </w:p>
    <w:p w:rsidR="001C2832" w:rsidRPr="003457DC" w:rsidRDefault="001C2832" w:rsidP="001C2832">
      <w:pPr>
        <w:widowControl/>
        <w:autoSpaceDE/>
        <w:autoSpaceDN/>
        <w:adjustRightInd/>
        <w:ind w:left="127" w:right="39" w:firstLine="567"/>
        <w:jc w:val="both"/>
        <w:rPr>
          <w:rFonts w:eastAsia="Times New Roman"/>
          <w:i/>
          <w:sz w:val="24"/>
          <w:szCs w:val="22"/>
        </w:rPr>
      </w:pPr>
      <w:r w:rsidRPr="003457DC">
        <w:rPr>
          <w:rFonts w:eastAsia="Times New Roman"/>
          <w:i/>
          <w:sz w:val="24"/>
          <w:szCs w:val="22"/>
        </w:rPr>
        <w:tab/>
        <w:t xml:space="preserve">Денежные обязательства исполнены в объёме </w:t>
      </w:r>
      <w:r w:rsidRPr="003457DC">
        <w:rPr>
          <w:rFonts w:eastAsia="Times New Roman"/>
          <w:b/>
          <w:i/>
          <w:sz w:val="24"/>
          <w:szCs w:val="22"/>
        </w:rPr>
        <w:t>1 411 242,</w:t>
      </w:r>
      <w:r>
        <w:rPr>
          <w:rFonts w:eastAsia="Times New Roman"/>
          <w:b/>
          <w:sz w:val="24"/>
          <w:szCs w:val="22"/>
        </w:rPr>
        <w:t>6</w:t>
      </w:r>
      <w:r w:rsidRPr="003457DC">
        <w:rPr>
          <w:rFonts w:eastAsia="Times New Roman"/>
          <w:i/>
          <w:sz w:val="24"/>
          <w:szCs w:val="22"/>
        </w:rPr>
        <w:t xml:space="preserve"> тыс.рублей или </w:t>
      </w:r>
      <w:r w:rsidRPr="00662D60">
        <w:rPr>
          <w:rFonts w:eastAsia="Times New Roman"/>
          <w:b/>
          <w:i/>
          <w:sz w:val="24"/>
          <w:szCs w:val="22"/>
        </w:rPr>
        <w:t>98,8</w:t>
      </w:r>
      <w:r w:rsidRPr="003457DC">
        <w:rPr>
          <w:rFonts w:eastAsia="Times New Roman"/>
          <w:i/>
          <w:sz w:val="24"/>
          <w:szCs w:val="22"/>
        </w:rPr>
        <w:t>% к утверждённым бюджетным назначениям согласно решению Вяземского районного Совета депутатов от 30.12.2020 №75 «О внесении изменений в решение Вяземского районного Совета депутатов от 15.12.2019 №21 «О бюджете муниципального образования «Вяземский район» Смоленской области на 2020 год и на плановый период 2021 и 2022 годов».</w:t>
      </w:r>
      <w:r w:rsidR="00662D60">
        <w:rPr>
          <w:rFonts w:eastAsia="Times New Roman"/>
          <w:i/>
          <w:sz w:val="24"/>
          <w:szCs w:val="22"/>
        </w:rPr>
        <w:t xml:space="preserve"> </w:t>
      </w:r>
      <w:r w:rsidRPr="003457DC">
        <w:rPr>
          <w:rFonts w:eastAsia="Times New Roman"/>
          <w:i/>
          <w:sz w:val="24"/>
          <w:szCs w:val="22"/>
        </w:rPr>
        <w:t xml:space="preserve">Утверждённые ассигнования по расходным назначениям не выполнены в объёме </w:t>
      </w:r>
      <w:r w:rsidRPr="003457DC">
        <w:rPr>
          <w:rFonts w:eastAsia="Times New Roman"/>
          <w:b/>
          <w:i/>
          <w:sz w:val="24"/>
          <w:szCs w:val="22"/>
        </w:rPr>
        <w:t>77,3</w:t>
      </w:r>
      <w:r w:rsidRPr="003457DC">
        <w:rPr>
          <w:rFonts w:eastAsia="Times New Roman"/>
          <w:i/>
          <w:sz w:val="24"/>
          <w:szCs w:val="22"/>
        </w:rPr>
        <w:t xml:space="preserve"> тыс. рублей. </w:t>
      </w:r>
    </w:p>
    <w:p w:rsidR="00B6721F" w:rsidRDefault="00B6721F" w:rsidP="00B6721F">
      <w:pPr>
        <w:widowControl/>
        <w:jc w:val="both"/>
        <w:rPr>
          <w:rFonts w:eastAsiaTheme="minorHAnsi"/>
          <w:color w:val="C00000"/>
          <w:sz w:val="24"/>
          <w:szCs w:val="24"/>
          <w:lang w:eastAsia="en-US"/>
        </w:rPr>
      </w:pPr>
    </w:p>
    <w:p w:rsidR="001C2832" w:rsidRDefault="00B6721F" w:rsidP="005920F4">
      <w:pPr>
        <w:widowControl/>
        <w:numPr>
          <w:ilvl w:val="0"/>
          <w:numId w:val="26"/>
        </w:numPr>
        <w:ind w:left="426"/>
        <w:jc w:val="both"/>
        <w:rPr>
          <w:rFonts w:eastAsia="Times New Roman"/>
          <w:bCs/>
          <w:sz w:val="24"/>
          <w:szCs w:val="24"/>
        </w:rPr>
      </w:pPr>
      <w:r>
        <w:rPr>
          <w:rFonts w:eastAsia="Times New Roman"/>
          <w:b/>
          <w:bCs/>
          <w:i/>
          <w:sz w:val="24"/>
          <w:szCs w:val="24"/>
          <w:u w:val="single"/>
        </w:rPr>
        <w:t>б</w:t>
      </w:r>
      <w:r w:rsidR="00600C38" w:rsidRPr="00B6721F">
        <w:rPr>
          <w:rFonts w:eastAsia="Times New Roman"/>
          <w:b/>
          <w:bCs/>
          <w:i/>
          <w:sz w:val="24"/>
          <w:szCs w:val="24"/>
          <w:u w:val="single"/>
        </w:rPr>
        <w:t>юджетные назначения по источникам финансирования дефицита бюджета</w:t>
      </w:r>
      <w:r w:rsidR="00600C38">
        <w:rPr>
          <w:rFonts w:eastAsia="Times New Roman"/>
          <w:bCs/>
          <w:sz w:val="24"/>
          <w:szCs w:val="24"/>
        </w:rPr>
        <w:t xml:space="preserve"> в сумме </w:t>
      </w:r>
      <w:r w:rsidR="00600C38" w:rsidRPr="00173440">
        <w:rPr>
          <w:rFonts w:eastAsia="Times New Roman"/>
          <w:b/>
          <w:bCs/>
          <w:sz w:val="24"/>
          <w:szCs w:val="24"/>
        </w:rPr>
        <w:t>25 141,8</w:t>
      </w:r>
      <w:r w:rsidR="00600C38">
        <w:rPr>
          <w:rFonts w:eastAsia="Times New Roman"/>
          <w:bCs/>
          <w:sz w:val="24"/>
          <w:szCs w:val="24"/>
        </w:rPr>
        <w:t xml:space="preserve"> тыс.</w:t>
      </w:r>
      <w:r w:rsidR="00600C38" w:rsidRPr="004F2F11">
        <w:rPr>
          <w:rFonts w:eastAsia="Times New Roman"/>
          <w:bCs/>
          <w:sz w:val="24"/>
          <w:szCs w:val="24"/>
        </w:rPr>
        <w:t xml:space="preserve">рублей, бюджет исполнен с </w:t>
      </w:r>
      <w:r w:rsidR="00600C38">
        <w:rPr>
          <w:rFonts w:eastAsia="Times New Roman"/>
          <w:bCs/>
          <w:sz w:val="24"/>
          <w:szCs w:val="24"/>
        </w:rPr>
        <w:t>дефицитом</w:t>
      </w:r>
      <w:r w:rsidR="00600C38" w:rsidRPr="004F2F11">
        <w:rPr>
          <w:rFonts w:eastAsia="Times New Roman"/>
          <w:bCs/>
          <w:sz w:val="24"/>
          <w:szCs w:val="24"/>
        </w:rPr>
        <w:t xml:space="preserve"> в</w:t>
      </w:r>
      <w:r w:rsidR="00600C38">
        <w:rPr>
          <w:rFonts w:eastAsia="Times New Roman"/>
          <w:bCs/>
          <w:sz w:val="24"/>
          <w:szCs w:val="24"/>
        </w:rPr>
        <w:t xml:space="preserve"> </w:t>
      </w:r>
      <w:r w:rsidR="00600C38" w:rsidRPr="004F2F11">
        <w:rPr>
          <w:rFonts w:eastAsia="Times New Roman"/>
          <w:bCs/>
          <w:sz w:val="24"/>
          <w:szCs w:val="24"/>
        </w:rPr>
        <w:t xml:space="preserve">сумме </w:t>
      </w:r>
      <w:r w:rsidR="00600C38">
        <w:rPr>
          <w:rFonts w:eastAsia="Times New Roman"/>
          <w:b/>
          <w:bCs/>
          <w:sz w:val="24"/>
          <w:szCs w:val="24"/>
        </w:rPr>
        <w:t>11 684,5</w:t>
      </w:r>
      <w:r w:rsidR="00600C38">
        <w:rPr>
          <w:rFonts w:eastAsia="Times New Roman"/>
          <w:bCs/>
          <w:sz w:val="24"/>
          <w:szCs w:val="24"/>
        </w:rPr>
        <w:t xml:space="preserve"> тыс.</w:t>
      </w:r>
      <w:r w:rsidR="00600C38" w:rsidRPr="004F2F11">
        <w:rPr>
          <w:rFonts w:eastAsia="Times New Roman"/>
          <w:bCs/>
          <w:sz w:val="24"/>
          <w:szCs w:val="24"/>
        </w:rPr>
        <w:t>рублей.</w:t>
      </w:r>
    </w:p>
    <w:p w:rsidR="00600C38" w:rsidRDefault="003A5C31" w:rsidP="001C2832">
      <w:pPr>
        <w:widowControl/>
        <w:ind w:firstLine="709"/>
        <w:jc w:val="both"/>
        <w:rPr>
          <w:rFonts w:eastAsia="Times New Roman"/>
          <w:bCs/>
          <w:sz w:val="24"/>
          <w:szCs w:val="24"/>
        </w:rPr>
      </w:pPr>
      <w:r>
        <w:rPr>
          <w:rFonts w:eastAsia="Times New Roman"/>
          <w:bCs/>
          <w:sz w:val="24"/>
          <w:szCs w:val="24"/>
        </w:rPr>
        <w:t>Источниками покрытия дефицита являлись:</w:t>
      </w:r>
    </w:p>
    <w:p w:rsidR="003A5C31" w:rsidRPr="003A5C31" w:rsidRDefault="003A5C31" w:rsidP="005920F4">
      <w:pPr>
        <w:widowControl/>
        <w:numPr>
          <w:ilvl w:val="0"/>
          <w:numId w:val="28"/>
        </w:numPr>
        <w:jc w:val="both"/>
        <w:rPr>
          <w:rFonts w:eastAsia="Times New Roman"/>
          <w:bCs/>
          <w:sz w:val="24"/>
          <w:szCs w:val="24"/>
        </w:rPr>
      </w:pPr>
      <w:r w:rsidRPr="003A5C31">
        <w:rPr>
          <w:rFonts w:eastAsia="Times New Roman"/>
          <w:bCs/>
          <w:sz w:val="24"/>
          <w:szCs w:val="24"/>
        </w:rPr>
        <w:t xml:space="preserve">кредиты кредитных организаций в размере </w:t>
      </w:r>
      <w:r w:rsidRPr="003A5C31">
        <w:rPr>
          <w:rFonts w:eastAsia="Times New Roman"/>
          <w:b/>
          <w:bCs/>
          <w:sz w:val="24"/>
          <w:szCs w:val="24"/>
        </w:rPr>
        <w:t>20 000,0</w:t>
      </w:r>
      <w:r w:rsidRPr="003A5C31">
        <w:rPr>
          <w:rFonts w:eastAsia="Times New Roman"/>
          <w:bCs/>
          <w:sz w:val="24"/>
          <w:szCs w:val="24"/>
        </w:rPr>
        <w:t xml:space="preserve"> тыс.рублей;</w:t>
      </w:r>
    </w:p>
    <w:p w:rsidR="003A5C31" w:rsidRPr="003A5C31" w:rsidRDefault="003A5C31" w:rsidP="005920F4">
      <w:pPr>
        <w:widowControl/>
        <w:numPr>
          <w:ilvl w:val="0"/>
          <w:numId w:val="28"/>
        </w:numPr>
        <w:jc w:val="both"/>
        <w:rPr>
          <w:rFonts w:eastAsia="Times New Roman"/>
          <w:bCs/>
          <w:sz w:val="24"/>
          <w:szCs w:val="24"/>
        </w:rPr>
      </w:pPr>
      <w:r w:rsidRPr="003A5C31">
        <w:rPr>
          <w:rFonts w:eastAsia="Times New Roman"/>
          <w:bCs/>
          <w:sz w:val="24"/>
          <w:szCs w:val="24"/>
        </w:rPr>
        <w:t xml:space="preserve">иные источники (операции по управлению остатками средств на единых счетах бюджетов) в размере </w:t>
      </w:r>
      <w:r w:rsidRPr="003A5C31">
        <w:rPr>
          <w:rFonts w:eastAsia="Times New Roman"/>
          <w:b/>
          <w:bCs/>
          <w:sz w:val="24"/>
          <w:szCs w:val="24"/>
        </w:rPr>
        <w:t>(-) 2 000,0</w:t>
      </w:r>
      <w:r w:rsidRPr="003A5C31">
        <w:rPr>
          <w:rFonts w:eastAsia="Times New Roman"/>
          <w:bCs/>
          <w:sz w:val="24"/>
          <w:szCs w:val="24"/>
        </w:rPr>
        <w:t xml:space="preserve"> тыс.рублей;</w:t>
      </w:r>
    </w:p>
    <w:p w:rsidR="003A5C31" w:rsidRDefault="003A5C31" w:rsidP="005920F4">
      <w:pPr>
        <w:widowControl/>
        <w:numPr>
          <w:ilvl w:val="0"/>
          <w:numId w:val="28"/>
        </w:numPr>
        <w:jc w:val="both"/>
        <w:rPr>
          <w:rFonts w:eastAsia="Times New Roman"/>
          <w:bCs/>
          <w:sz w:val="24"/>
          <w:szCs w:val="24"/>
        </w:rPr>
      </w:pPr>
      <w:r w:rsidRPr="003A5C31">
        <w:rPr>
          <w:rFonts w:eastAsia="Times New Roman"/>
          <w:bCs/>
          <w:sz w:val="24"/>
          <w:szCs w:val="24"/>
        </w:rPr>
        <w:t xml:space="preserve">изменение остатков средств в размере </w:t>
      </w:r>
      <w:r w:rsidRPr="003A5C31">
        <w:rPr>
          <w:rFonts w:eastAsia="Times New Roman"/>
          <w:b/>
          <w:bCs/>
          <w:sz w:val="24"/>
          <w:szCs w:val="24"/>
        </w:rPr>
        <w:t>(-) 6 315,5</w:t>
      </w:r>
      <w:r w:rsidRPr="003A5C31">
        <w:rPr>
          <w:rFonts w:eastAsia="Times New Roman"/>
          <w:bCs/>
          <w:sz w:val="24"/>
          <w:szCs w:val="24"/>
        </w:rPr>
        <w:t xml:space="preserve"> тыс.рублей.</w:t>
      </w:r>
    </w:p>
    <w:p w:rsidR="001C2832" w:rsidRPr="00611C52" w:rsidRDefault="001C2832" w:rsidP="005920F4">
      <w:pPr>
        <w:widowControl/>
        <w:numPr>
          <w:ilvl w:val="0"/>
          <w:numId w:val="21"/>
        </w:numPr>
        <w:ind w:left="284"/>
        <w:jc w:val="both"/>
        <w:rPr>
          <w:b/>
          <w:i/>
          <w:sz w:val="24"/>
          <w:szCs w:val="24"/>
        </w:rPr>
      </w:pPr>
      <w:r w:rsidRPr="00611C52">
        <w:rPr>
          <w:b/>
          <w:i/>
          <w:sz w:val="24"/>
          <w:szCs w:val="24"/>
        </w:rPr>
        <w:lastRenderedPageBreak/>
        <w:t>Раздел 4 «Анализ показателей бухгалтерской отчетности субъекта бюджетной отчетности»</w:t>
      </w:r>
    </w:p>
    <w:p w:rsidR="00101EAB" w:rsidRPr="00101EAB" w:rsidRDefault="00101EAB" w:rsidP="00662D60">
      <w:pPr>
        <w:widowControl/>
        <w:autoSpaceDE/>
        <w:autoSpaceDN/>
        <w:adjustRightInd/>
        <w:contextualSpacing/>
        <w:jc w:val="center"/>
        <w:textAlignment w:val="top"/>
        <w:rPr>
          <w:rFonts w:eastAsiaTheme="minorHAnsi"/>
          <w:b/>
          <w:i/>
          <w:sz w:val="24"/>
          <w:szCs w:val="24"/>
          <w:u w:val="single"/>
          <w:lang w:eastAsia="en-US"/>
        </w:rPr>
      </w:pPr>
      <w:r w:rsidRPr="00101EAB">
        <w:rPr>
          <w:rFonts w:eastAsiaTheme="minorHAnsi"/>
          <w:b/>
          <w:i/>
          <w:sz w:val="24"/>
          <w:szCs w:val="24"/>
          <w:u w:val="single"/>
          <w:lang w:eastAsia="en-US"/>
        </w:rPr>
        <w:t>Сведения о движении н</w:t>
      </w:r>
      <w:r w:rsidR="009C78DE">
        <w:rPr>
          <w:rFonts w:eastAsiaTheme="minorHAnsi"/>
          <w:b/>
          <w:i/>
          <w:sz w:val="24"/>
          <w:szCs w:val="24"/>
          <w:u w:val="single"/>
          <w:lang w:eastAsia="en-US"/>
        </w:rPr>
        <w:t>ефинансовых активов (ф.0503168)</w:t>
      </w:r>
    </w:p>
    <w:p w:rsidR="00101EAB" w:rsidRDefault="00101EAB" w:rsidP="003A5C31">
      <w:pPr>
        <w:widowControl/>
        <w:autoSpaceDE/>
        <w:autoSpaceDN/>
        <w:adjustRightInd/>
        <w:ind w:right="39" w:firstLine="708"/>
        <w:jc w:val="both"/>
        <w:rPr>
          <w:rFonts w:eastAsia="Times New Roman"/>
          <w:sz w:val="16"/>
          <w:szCs w:val="22"/>
        </w:rPr>
      </w:pPr>
      <w:r w:rsidRPr="00101EAB">
        <w:rPr>
          <w:rFonts w:eastAsia="Times New Roman"/>
          <w:sz w:val="24"/>
          <w:szCs w:val="22"/>
        </w:rPr>
        <w:t xml:space="preserve">Согласно данным ф.0503168 на 01 января 2021 года балансовая стоимость основных средств составляет </w:t>
      </w:r>
      <w:r w:rsidRPr="00101EAB">
        <w:rPr>
          <w:rFonts w:eastAsia="Times New Roman"/>
          <w:b/>
          <w:sz w:val="24"/>
          <w:szCs w:val="22"/>
        </w:rPr>
        <w:t xml:space="preserve">44 784,6 </w:t>
      </w:r>
      <w:r w:rsidRPr="00101EAB">
        <w:rPr>
          <w:rFonts w:eastAsia="Times New Roman"/>
          <w:sz w:val="24"/>
          <w:szCs w:val="22"/>
        </w:rPr>
        <w:t xml:space="preserve">тыс.рублей, материальных запасов </w:t>
      </w:r>
      <w:r w:rsidRPr="00101EAB">
        <w:rPr>
          <w:rFonts w:eastAsia="Times New Roman"/>
          <w:b/>
          <w:sz w:val="24"/>
          <w:szCs w:val="22"/>
        </w:rPr>
        <w:t xml:space="preserve">932,7 </w:t>
      </w:r>
      <w:r w:rsidRPr="00101EAB">
        <w:rPr>
          <w:rFonts w:eastAsia="Times New Roman"/>
          <w:sz w:val="24"/>
          <w:szCs w:val="22"/>
        </w:rPr>
        <w:t xml:space="preserve"> тыс.рублей:</w:t>
      </w:r>
      <w:r w:rsidRPr="00101EAB">
        <w:rPr>
          <w:rFonts w:eastAsia="Times New Roman"/>
          <w:b/>
          <w:szCs w:val="22"/>
        </w:rPr>
        <w:t xml:space="preserve"> </w:t>
      </w:r>
      <w:r w:rsidRPr="00101EAB">
        <w:rPr>
          <w:rFonts w:eastAsia="Times New Roman"/>
          <w:sz w:val="16"/>
          <w:szCs w:val="22"/>
        </w:rPr>
        <w:t xml:space="preserve"> </w:t>
      </w:r>
    </w:p>
    <w:p w:rsidR="00C16BA3" w:rsidRPr="00101EAB" w:rsidRDefault="00C16BA3" w:rsidP="003A5C31">
      <w:pPr>
        <w:widowControl/>
        <w:autoSpaceDE/>
        <w:autoSpaceDN/>
        <w:adjustRightInd/>
        <w:ind w:right="39" w:firstLine="708"/>
        <w:jc w:val="right"/>
        <w:rPr>
          <w:rFonts w:eastAsia="Times New Roman"/>
          <w:sz w:val="24"/>
          <w:szCs w:val="22"/>
        </w:rPr>
      </w:pPr>
      <w:r w:rsidRPr="00A4404C">
        <w:rPr>
          <w:rFonts w:eastAsiaTheme="minorHAnsi"/>
          <w:lang w:eastAsia="en-US"/>
        </w:rPr>
        <w:t>(тыс.рублей)</w:t>
      </w:r>
    </w:p>
    <w:tbl>
      <w:tblPr>
        <w:tblStyle w:val="TableGrid4"/>
        <w:tblW w:w="9315" w:type="dxa"/>
        <w:jc w:val="center"/>
        <w:tblInd w:w="0" w:type="dxa"/>
        <w:tblCellMar>
          <w:top w:w="7" w:type="dxa"/>
          <w:left w:w="106" w:type="dxa"/>
          <w:right w:w="115" w:type="dxa"/>
        </w:tblCellMar>
        <w:tblLook w:val="04A0" w:firstRow="1" w:lastRow="0" w:firstColumn="1" w:lastColumn="0" w:noHBand="0" w:noVBand="1"/>
      </w:tblPr>
      <w:tblGrid>
        <w:gridCol w:w="4248"/>
        <w:gridCol w:w="1418"/>
        <w:gridCol w:w="1171"/>
        <w:gridCol w:w="1061"/>
        <w:gridCol w:w="1417"/>
      </w:tblGrid>
      <w:tr w:rsidR="00101EAB" w:rsidRPr="00101EAB" w:rsidTr="00101EAB">
        <w:trPr>
          <w:trHeight w:val="240"/>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101EAB" w:rsidRPr="00101EAB" w:rsidRDefault="00101EAB" w:rsidP="003A5C31">
            <w:pPr>
              <w:widowControl/>
              <w:autoSpaceDE/>
              <w:autoSpaceDN/>
              <w:adjustRightInd/>
              <w:jc w:val="center"/>
              <w:rPr>
                <w:rFonts w:ascii="Times New Roman" w:eastAsiaTheme="minorHAnsi" w:hAnsi="Times New Roman"/>
                <w:b/>
                <w:sz w:val="20"/>
                <w:szCs w:val="20"/>
                <w:lang w:eastAsia="en-US"/>
              </w:rPr>
            </w:pPr>
            <w:r w:rsidRPr="00101EAB">
              <w:rPr>
                <w:rFonts w:ascii="Times New Roman" w:eastAsiaTheme="minorHAnsi" w:hAnsi="Times New Roman"/>
                <w:b/>
                <w:sz w:val="20"/>
                <w:szCs w:val="20"/>
                <w:lang w:eastAsia="en-US"/>
              </w:rPr>
              <w:t xml:space="preserve">наименование </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101EAB" w:rsidRPr="00101EAB" w:rsidRDefault="00101EAB" w:rsidP="003A5C31">
            <w:pPr>
              <w:widowControl/>
              <w:autoSpaceDE/>
              <w:autoSpaceDN/>
              <w:adjustRightInd/>
              <w:jc w:val="center"/>
              <w:rPr>
                <w:rFonts w:ascii="Times New Roman" w:eastAsiaTheme="minorHAnsi" w:hAnsi="Times New Roman"/>
                <w:b/>
                <w:sz w:val="20"/>
                <w:szCs w:val="20"/>
                <w:lang w:eastAsia="en-US"/>
              </w:rPr>
            </w:pPr>
            <w:r w:rsidRPr="00101EAB">
              <w:rPr>
                <w:rFonts w:ascii="Times New Roman" w:eastAsiaTheme="minorHAnsi" w:hAnsi="Times New Roman"/>
                <w:b/>
                <w:sz w:val="20"/>
                <w:szCs w:val="20"/>
                <w:lang w:eastAsia="en-US"/>
              </w:rPr>
              <w:t xml:space="preserve">на 01.01.2020 </w:t>
            </w:r>
          </w:p>
        </w:tc>
        <w:tc>
          <w:tcPr>
            <w:tcW w:w="117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101EAB" w:rsidRPr="00101EAB" w:rsidRDefault="00101EAB" w:rsidP="003A5C31">
            <w:pPr>
              <w:widowControl/>
              <w:autoSpaceDE/>
              <w:autoSpaceDN/>
              <w:adjustRightInd/>
              <w:jc w:val="center"/>
              <w:rPr>
                <w:rFonts w:ascii="Times New Roman" w:eastAsiaTheme="minorHAnsi" w:hAnsi="Times New Roman"/>
                <w:b/>
                <w:sz w:val="20"/>
                <w:szCs w:val="20"/>
                <w:lang w:eastAsia="en-US"/>
              </w:rPr>
            </w:pPr>
            <w:r w:rsidRPr="00101EAB">
              <w:rPr>
                <w:rFonts w:ascii="Times New Roman" w:eastAsiaTheme="minorHAnsi" w:hAnsi="Times New Roman"/>
                <w:b/>
                <w:sz w:val="20"/>
                <w:szCs w:val="20"/>
                <w:lang w:eastAsia="en-US"/>
              </w:rPr>
              <w:t xml:space="preserve">поступило </w:t>
            </w:r>
          </w:p>
        </w:tc>
        <w:tc>
          <w:tcPr>
            <w:tcW w:w="10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101EAB" w:rsidRPr="00101EAB" w:rsidRDefault="00101EAB" w:rsidP="003A5C31">
            <w:pPr>
              <w:widowControl/>
              <w:autoSpaceDE/>
              <w:autoSpaceDN/>
              <w:adjustRightInd/>
              <w:jc w:val="center"/>
              <w:rPr>
                <w:rFonts w:ascii="Times New Roman" w:eastAsiaTheme="minorHAnsi" w:hAnsi="Times New Roman"/>
                <w:b/>
                <w:sz w:val="20"/>
                <w:szCs w:val="20"/>
                <w:lang w:eastAsia="en-US"/>
              </w:rPr>
            </w:pPr>
            <w:r w:rsidRPr="00101EAB">
              <w:rPr>
                <w:rFonts w:ascii="Times New Roman" w:eastAsiaTheme="minorHAnsi" w:hAnsi="Times New Roman"/>
                <w:b/>
                <w:sz w:val="20"/>
                <w:szCs w:val="20"/>
                <w:lang w:eastAsia="en-US"/>
              </w:rPr>
              <w:t xml:space="preserve">выбыло </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101EAB" w:rsidRPr="00101EAB" w:rsidRDefault="00101EAB" w:rsidP="003A5C31">
            <w:pPr>
              <w:widowControl/>
              <w:autoSpaceDE/>
              <w:autoSpaceDN/>
              <w:adjustRightInd/>
              <w:jc w:val="center"/>
              <w:rPr>
                <w:rFonts w:ascii="Times New Roman" w:eastAsiaTheme="minorHAnsi" w:hAnsi="Times New Roman"/>
                <w:b/>
                <w:sz w:val="20"/>
                <w:szCs w:val="20"/>
                <w:lang w:eastAsia="en-US"/>
              </w:rPr>
            </w:pPr>
            <w:r w:rsidRPr="00101EAB">
              <w:rPr>
                <w:rFonts w:ascii="Times New Roman" w:eastAsiaTheme="minorHAnsi" w:hAnsi="Times New Roman"/>
                <w:b/>
                <w:sz w:val="20"/>
                <w:szCs w:val="20"/>
                <w:lang w:eastAsia="en-US"/>
              </w:rPr>
              <w:t xml:space="preserve">на 01.01.2021 </w:t>
            </w:r>
          </w:p>
        </w:tc>
      </w:tr>
      <w:tr w:rsidR="00101EAB" w:rsidRPr="00101EAB" w:rsidTr="00101EAB">
        <w:trPr>
          <w:trHeight w:val="240"/>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01EAB" w:rsidRPr="00101EAB" w:rsidRDefault="00101EAB" w:rsidP="003A5C31">
            <w:pPr>
              <w:widowControl/>
              <w:autoSpaceDE/>
              <w:autoSpaceDN/>
              <w:adjustRightInd/>
              <w:rPr>
                <w:rFonts w:ascii="Times New Roman" w:eastAsiaTheme="minorHAnsi" w:hAnsi="Times New Roman"/>
                <w:sz w:val="20"/>
                <w:szCs w:val="20"/>
                <w:lang w:eastAsia="en-US"/>
              </w:rPr>
            </w:pPr>
            <w:r w:rsidRPr="00101EAB">
              <w:rPr>
                <w:rFonts w:ascii="Times New Roman" w:eastAsiaTheme="minorHAnsi" w:hAnsi="Times New Roman"/>
                <w:b/>
                <w:sz w:val="20"/>
                <w:szCs w:val="20"/>
                <w:lang w:eastAsia="en-US"/>
              </w:rPr>
              <w:t xml:space="preserve">Основные средства всего: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01EAB" w:rsidRPr="00101EAB" w:rsidRDefault="00101EAB" w:rsidP="003A5C31">
            <w:pPr>
              <w:widowControl/>
              <w:autoSpaceDE/>
              <w:autoSpaceDN/>
              <w:adjustRightInd/>
              <w:jc w:val="right"/>
              <w:rPr>
                <w:rFonts w:ascii="Times New Roman" w:eastAsiaTheme="minorHAnsi" w:hAnsi="Times New Roman"/>
                <w:sz w:val="20"/>
                <w:szCs w:val="20"/>
                <w:lang w:eastAsia="en-US"/>
              </w:rPr>
            </w:pPr>
            <w:r w:rsidRPr="00B873F1">
              <w:rPr>
                <w:rFonts w:ascii="Times New Roman" w:eastAsiaTheme="minorHAnsi" w:hAnsi="Times New Roman"/>
                <w:b/>
                <w:sz w:val="20"/>
                <w:szCs w:val="20"/>
                <w:lang w:eastAsia="en-US"/>
              </w:rPr>
              <w:t>65 997,9</w:t>
            </w:r>
          </w:p>
        </w:tc>
        <w:tc>
          <w:tcPr>
            <w:tcW w:w="11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01EAB" w:rsidRPr="00101EAB" w:rsidRDefault="00101EAB" w:rsidP="003A5C31">
            <w:pPr>
              <w:widowControl/>
              <w:autoSpaceDE/>
              <w:autoSpaceDN/>
              <w:adjustRightInd/>
              <w:jc w:val="right"/>
              <w:rPr>
                <w:rFonts w:ascii="Times New Roman" w:eastAsiaTheme="minorHAnsi" w:hAnsi="Times New Roman"/>
                <w:sz w:val="20"/>
                <w:szCs w:val="20"/>
                <w:lang w:eastAsia="en-US"/>
              </w:rPr>
            </w:pPr>
            <w:r w:rsidRPr="00B873F1">
              <w:rPr>
                <w:rFonts w:ascii="Times New Roman" w:eastAsiaTheme="minorHAnsi" w:hAnsi="Times New Roman"/>
                <w:b/>
                <w:sz w:val="20"/>
                <w:szCs w:val="20"/>
                <w:lang w:eastAsia="en-US"/>
              </w:rPr>
              <w:t>55 777,7</w:t>
            </w:r>
            <w:r w:rsidRPr="00101EAB">
              <w:rPr>
                <w:rFonts w:ascii="Times New Roman" w:eastAsiaTheme="minorHAnsi" w:hAnsi="Times New Roman"/>
                <w:b/>
                <w:sz w:val="20"/>
                <w:szCs w:val="20"/>
                <w:lang w:eastAsia="en-US"/>
              </w:rPr>
              <w:t xml:space="preserve"> </w:t>
            </w:r>
          </w:p>
        </w:tc>
        <w:tc>
          <w:tcPr>
            <w:tcW w:w="1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01EAB" w:rsidRPr="00101EAB" w:rsidRDefault="00101EAB" w:rsidP="003A5C31">
            <w:pPr>
              <w:widowControl/>
              <w:autoSpaceDE/>
              <w:autoSpaceDN/>
              <w:adjustRightInd/>
              <w:jc w:val="right"/>
              <w:rPr>
                <w:rFonts w:ascii="Times New Roman" w:eastAsiaTheme="minorHAnsi" w:hAnsi="Times New Roman"/>
                <w:sz w:val="20"/>
                <w:szCs w:val="20"/>
                <w:lang w:eastAsia="en-US"/>
              </w:rPr>
            </w:pPr>
            <w:r w:rsidRPr="00B873F1">
              <w:rPr>
                <w:rFonts w:ascii="Times New Roman" w:eastAsiaTheme="minorHAnsi" w:hAnsi="Times New Roman"/>
                <w:b/>
                <w:sz w:val="20"/>
                <w:szCs w:val="20"/>
                <w:lang w:eastAsia="en-US"/>
              </w:rPr>
              <w:t>54 710,</w:t>
            </w:r>
            <w:r w:rsidR="005623DE">
              <w:rPr>
                <w:rFonts w:ascii="Times New Roman" w:eastAsiaTheme="minorHAnsi" w:hAnsi="Times New Roman"/>
                <w:b/>
                <w:sz w:val="20"/>
                <w:szCs w:val="20"/>
                <w:lang w:eastAsia="en-US"/>
              </w:rPr>
              <w:t>1</w:t>
            </w:r>
            <w:r w:rsidRPr="00101EAB">
              <w:rPr>
                <w:rFonts w:ascii="Times New Roman" w:eastAsiaTheme="minorHAnsi" w:hAnsi="Times New Roman"/>
                <w:b/>
                <w:sz w:val="20"/>
                <w:szCs w:val="20"/>
                <w:lang w:eastAsia="en-US"/>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01EAB" w:rsidRPr="00101EAB" w:rsidRDefault="00101EAB" w:rsidP="003A5C31">
            <w:pPr>
              <w:widowControl/>
              <w:autoSpaceDE/>
              <w:autoSpaceDN/>
              <w:adjustRightInd/>
              <w:jc w:val="right"/>
              <w:rPr>
                <w:rFonts w:ascii="Times New Roman" w:eastAsiaTheme="minorHAnsi" w:hAnsi="Times New Roman"/>
                <w:sz w:val="20"/>
                <w:szCs w:val="20"/>
                <w:lang w:eastAsia="en-US"/>
              </w:rPr>
            </w:pPr>
            <w:r w:rsidRPr="00B873F1">
              <w:rPr>
                <w:rFonts w:ascii="Times New Roman" w:eastAsiaTheme="minorHAnsi" w:hAnsi="Times New Roman"/>
                <w:b/>
                <w:sz w:val="20"/>
                <w:szCs w:val="20"/>
                <w:lang w:eastAsia="en-US"/>
              </w:rPr>
              <w:t>67 065,5</w:t>
            </w:r>
          </w:p>
        </w:tc>
      </w:tr>
      <w:tr w:rsidR="00101EAB" w:rsidRPr="00101EAB" w:rsidTr="00101EAB">
        <w:trPr>
          <w:trHeight w:val="240"/>
          <w:jc w:val="center"/>
        </w:trPr>
        <w:tc>
          <w:tcPr>
            <w:tcW w:w="4248" w:type="dxa"/>
            <w:tcBorders>
              <w:top w:val="single" w:sz="4" w:space="0" w:color="000000"/>
              <w:left w:val="single" w:sz="4" w:space="0" w:color="000000"/>
              <w:bottom w:val="single" w:sz="4" w:space="0" w:color="000000"/>
              <w:right w:val="single" w:sz="4" w:space="0" w:color="000000"/>
            </w:tcBorders>
          </w:tcPr>
          <w:p w:rsidR="00101EAB" w:rsidRPr="00101EAB" w:rsidRDefault="00101EAB" w:rsidP="003A5C31">
            <w:pPr>
              <w:widowControl/>
              <w:autoSpaceDE/>
              <w:autoSpaceDN/>
              <w:adjustRightInd/>
              <w:rPr>
                <w:rFonts w:ascii="Times New Roman" w:eastAsiaTheme="minorHAnsi" w:hAnsi="Times New Roman"/>
                <w:i/>
                <w:sz w:val="20"/>
                <w:szCs w:val="20"/>
                <w:lang w:eastAsia="en-US"/>
              </w:rPr>
            </w:pPr>
            <w:r w:rsidRPr="00101EAB">
              <w:rPr>
                <w:rFonts w:ascii="Times New Roman" w:eastAsiaTheme="minorHAnsi" w:hAnsi="Times New Roman"/>
                <w:i/>
                <w:sz w:val="20"/>
                <w:szCs w:val="20"/>
                <w:lang w:eastAsia="en-US"/>
              </w:rPr>
              <w:t>- жилые помещения</w:t>
            </w:r>
          </w:p>
        </w:tc>
        <w:tc>
          <w:tcPr>
            <w:tcW w:w="1418" w:type="dxa"/>
            <w:tcBorders>
              <w:top w:val="single" w:sz="4" w:space="0" w:color="000000"/>
              <w:left w:val="single" w:sz="4" w:space="0" w:color="000000"/>
              <w:bottom w:val="single" w:sz="4" w:space="0" w:color="000000"/>
              <w:right w:val="single" w:sz="4" w:space="0" w:color="000000"/>
            </w:tcBorders>
          </w:tcPr>
          <w:p w:rsidR="00101EAB" w:rsidRPr="00101EAB" w:rsidRDefault="00B873F1" w:rsidP="003A5C31">
            <w:pPr>
              <w:widowControl/>
              <w:autoSpaceDE/>
              <w:autoSpaceDN/>
              <w:adjustRightInd/>
              <w:jc w:val="right"/>
              <w:rPr>
                <w:rFonts w:ascii="Times New Roman" w:eastAsiaTheme="minorHAnsi" w:hAnsi="Times New Roman"/>
                <w:i/>
                <w:sz w:val="20"/>
                <w:szCs w:val="20"/>
                <w:lang w:eastAsia="en-US"/>
              </w:rPr>
            </w:pPr>
            <w:r w:rsidRPr="00B873F1">
              <w:rPr>
                <w:rFonts w:ascii="Times New Roman" w:eastAsiaTheme="minorHAnsi" w:hAnsi="Times New Roman"/>
                <w:i/>
                <w:sz w:val="20"/>
                <w:szCs w:val="20"/>
                <w:lang w:eastAsia="en-US"/>
              </w:rPr>
              <w:t>-</w:t>
            </w:r>
          </w:p>
        </w:tc>
        <w:tc>
          <w:tcPr>
            <w:tcW w:w="1171" w:type="dxa"/>
            <w:tcBorders>
              <w:top w:val="single" w:sz="4" w:space="0" w:color="000000"/>
              <w:left w:val="single" w:sz="4" w:space="0" w:color="000000"/>
              <w:bottom w:val="single" w:sz="4" w:space="0" w:color="000000"/>
              <w:right w:val="single" w:sz="4" w:space="0" w:color="000000"/>
            </w:tcBorders>
          </w:tcPr>
          <w:p w:rsidR="00101EAB" w:rsidRPr="00101EAB" w:rsidRDefault="00101EAB" w:rsidP="003A5C31">
            <w:pPr>
              <w:widowControl/>
              <w:autoSpaceDE/>
              <w:autoSpaceDN/>
              <w:adjustRightInd/>
              <w:jc w:val="right"/>
              <w:rPr>
                <w:rFonts w:ascii="Times New Roman" w:eastAsiaTheme="minorHAnsi" w:hAnsi="Times New Roman"/>
                <w:i/>
                <w:sz w:val="20"/>
                <w:szCs w:val="20"/>
                <w:lang w:eastAsia="en-US"/>
              </w:rPr>
            </w:pPr>
            <w:r w:rsidRPr="00101EAB">
              <w:rPr>
                <w:rFonts w:ascii="Times New Roman" w:eastAsiaTheme="minorHAnsi" w:hAnsi="Times New Roman"/>
                <w:i/>
                <w:sz w:val="20"/>
                <w:szCs w:val="20"/>
                <w:lang w:eastAsia="en-US"/>
              </w:rPr>
              <w:t>19 655,5</w:t>
            </w:r>
          </w:p>
        </w:tc>
        <w:tc>
          <w:tcPr>
            <w:tcW w:w="1061" w:type="dxa"/>
            <w:tcBorders>
              <w:top w:val="single" w:sz="4" w:space="0" w:color="000000"/>
              <w:left w:val="single" w:sz="4" w:space="0" w:color="000000"/>
              <w:bottom w:val="single" w:sz="4" w:space="0" w:color="000000"/>
              <w:right w:val="single" w:sz="4" w:space="0" w:color="000000"/>
            </w:tcBorders>
          </w:tcPr>
          <w:p w:rsidR="00101EAB" w:rsidRPr="00101EAB" w:rsidRDefault="00101EAB" w:rsidP="003A5C31">
            <w:pPr>
              <w:widowControl/>
              <w:autoSpaceDE/>
              <w:autoSpaceDN/>
              <w:adjustRightInd/>
              <w:jc w:val="right"/>
              <w:rPr>
                <w:rFonts w:ascii="Times New Roman" w:eastAsiaTheme="minorHAnsi" w:hAnsi="Times New Roman"/>
                <w:i/>
                <w:sz w:val="20"/>
                <w:szCs w:val="20"/>
                <w:lang w:eastAsia="en-US"/>
              </w:rPr>
            </w:pPr>
            <w:r w:rsidRPr="00101EAB">
              <w:rPr>
                <w:rFonts w:ascii="Times New Roman" w:eastAsiaTheme="minorHAnsi" w:hAnsi="Times New Roman"/>
                <w:i/>
                <w:sz w:val="20"/>
                <w:szCs w:val="20"/>
                <w:lang w:eastAsia="en-US"/>
              </w:rPr>
              <w:t>19 655,5</w:t>
            </w:r>
          </w:p>
        </w:tc>
        <w:tc>
          <w:tcPr>
            <w:tcW w:w="1417" w:type="dxa"/>
            <w:tcBorders>
              <w:top w:val="single" w:sz="4" w:space="0" w:color="000000"/>
              <w:left w:val="single" w:sz="4" w:space="0" w:color="000000"/>
              <w:bottom w:val="single" w:sz="4" w:space="0" w:color="000000"/>
              <w:right w:val="single" w:sz="4" w:space="0" w:color="000000"/>
            </w:tcBorders>
          </w:tcPr>
          <w:p w:rsidR="00101EAB" w:rsidRPr="00101EAB" w:rsidRDefault="00B873F1" w:rsidP="003A5C31">
            <w:pPr>
              <w:widowControl/>
              <w:autoSpaceDE/>
              <w:autoSpaceDN/>
              <w:adjustRightInd/>
              <w:jc w:val="right"/>
              <w:rPr>
                <w:rFonts w:ascii="Times New Roman" w:eastAsiaTheme="minorHAnsi" w:hAnsi="Times New Roman"/>
                <w:i/>
                <w:sz w:val="20"/>
                <w:szCs w:val="20"/>
                <w:lang w:eastAsia="en-US"/>
              </w:rPr>
            </w:pPr>
            <w:r w:rsidRPr="00B873F1">
              <w:rPr>
                <w:rFonts w:ascii="Times New Roman" w:eastAsiaTheme="minorHAnsi" w:hAnsi="Times New Roman"/>
                <w:i/>
                <w:sz w:val="20"/>
                <w:szCs w:val="20"/>
                <w:lang w:eastAsia="en-US"/>
              </w:rPr>
              <w:t>-</w:t>
            </w:r>
          </w:p>
        </w:tc>
      </w:tr>
      <w:tr w:rsidR="00101EAB" w:rsidRPr="00101EAB" w:rsidTr="00101EAB">
        <w:trPr>
          <w:trHeight w:val="240"/>
          <w:jc w:val="center"/>
        </w:trPr>
        <w:tc>
          <w:tcPr>
            <w:tcW w:w="4248" w:type="dxa"/>
            <w:tcBorders>
              <w:top w:val="single" w:sz="4" w:space="0" w:color="000000"/>
              <w:left w:val="single" w:sz="4" w:space="0" w:color="000000"/>
              <w:bottom w:val="single" w:sz="4" w:space="0" w:color="000000"/>
              <w:right w:val="single" w:sz="4" w:space="0" w:color="000000"/>
            </w:tcBorders>
          </w:tcPr>
          <w:p w:rsidR="00101EAB" w:rsidRPr="00101EAB" w:rsidRDefault="00101EAB" w:rsidP="003A5C31">
            <w:pPr>
              <w:widowControl/>
              <w:autoSpaceDE/>
              <w:autoSpaceDN/>
              <w:adjustRightInd/>
              <w:rPr>
                <w:rFonts w:ascii="Times New Roman" w:eastAsiaTheme="minorHAnsi" w:hAnsi="Times New Roman"/>
                <w:i/>
                <w:sz w:val="20"/>
                <w:szCs w:val="20"/>
                <w:lang w:eastAsia="en-US"/>
              </w:rPr>
            </w:pPr>
            <w:r w:rsidRPr="00101EAB">
              <w:rPr>
                <w:rFonts w:ascii="Times New Roman" w:eastAsiaTheme="minorHAnsi" w:hAnsi="Times New Roman"/>
                <w:i/>
                <w:sz w:val="20"/>
                <w:szCs w:val="20"/>
                <w:lang w:eastAsia="en-US"/>
              </w:rPr>
              <w:t>- нежилые помещения (здания и сооружения)</w:t>
            </w:r>
          </w:p>
        </w:tc>
        <w:tc>
          <w:tcPr>
            <w:tcW w:w="1418" w:type="dxa"/>
            <w:tcBorders>
              <w:top w:val="single" w:sz="4" w:space="0" w:color="000000"/>
              <w:left w:val="single" w:sz="4" w:space="0" w:color="000000"/>
              <w:bottom w:val="single" w:sz="4" w:space="0" w:color="000000"/>
              <w:right w:val="single" w:sz="4" w:space="0" w:color="000000"/>
            </w:tcBorders>
          </w:tcPr>
          <w:p w:rsidR="00101EAB" w:rsidRPr="00101EAB" w:rsidRDefault="00101EAB" w:rsidP="003A5C31">
            <w:pPr>
              <w:widowControl/>
              <w:autoSpaceDE/>
              <w:autoSpaceDN/>
              <w:adjustRightInd/>
              <w:jc w:val="right"/>
              <w:rPr>
                <w:rFonts w:ascii="Times New Roman" w:eastAsiaTheme="minorHAnsi" w:hAnsi="Times New Roman"/>
                <w:i/>
                <w:sz w:val="20"/>
                <w:szCs w:val="20"/>
                <w:lang w:eastAsia="en-US"/>
              </w:rPr>
            </w:pPr>
            <w:r w:rsidRPr="00B873F1">
              <w:rPr>
                <w:rFonts w:ascii="Times New Roman" w:eastAsiaTheme="minorHAnsi" w:hAnsi="Times New Roman"/>
                <w:i/>
                <w:sz w:val="20"/>
                <w:szCs w:val="20"/>
                <w:lang w:eastAsia="en-US"/>
              </w:rPr>
              <w:t>28 026,3</w:t>
            </w:r>
          </w:p>
        </w:tc>
        <w:tc>
          <w:tcPr>
            <w:tcW w:w="1171" w:type="dxa"/>
            <w:tcBorders>
              <w:top w:val="single" w:sz="4" w:space="0" w:color="000000"/>
              <w:left w:val="single" w:sz="4" w:space="0" w:color="000000"/>
              <w:bottom w:val="single" w:sz="4" w:space="0" w:color="000000"/>
              <w:right w:val="single" w:sz="4" w:space="0" w:color="000000"/>
            </w:tcBorders>
          </w:tcPr>
          <w:p w:rsidR="00101EAB" w:rsidRPr="00101EAB" w:rsidRDefault="00101EAB" w:rsidP="003A5C31">
            <w:pPr>
              <w:widowControl/>
              <w:autoSpaceDE/>
              <w:autoSpaceDN/>
              <w:adjustRightInd/>
              <w:jc w:val="right"/>
              <w:rPr>
                <w:rFonts w:ascii="Times New Roman" w:eastAsiaTheme="minorHAnsi" w:hAnsi="Times New Roman"/>
                <w:i/>
                <w:sz w:val="20"/>
                <w:szCs w:val="20"/>
                <w:lang w:eastAsia="en-US"/>
              </w:rPr>
            </w:pPr>
            <w:r w:rsidRPr="00101EAB">
              <w:rPr>
                <w:rFonts w:ascii="Times New Roman" w:eastAsiaTheme="minorHAnsi" w:hAnsi="Times New Roman"/>
                <w:i/>
                <w:sz w:val="20"/>
                <w:szCs w:val="20"/>
                <w:lang w:eastAsia="en-US"/>
              </w:rPr>
              <w:t>8 216,7</w:t>
            </w:r>
          </w:p>
        </w:tc>
        <w:tc>
          <w:tcPr>
            <w:tcW w:w="1061" w:type="dxa"/>
            <w:tcBorders>
              <w:top w:val="single" w:sz="4" w:space="0" w:color="000000"/>
              <w:left w:val="single" w:sz="4" w:space="0" w:color="000000"/>
              <w:bottom w:val="single" w:sz="4" w:space="0" w:color="000000"/>
              <w:right w:val="single" w:sz="4" w:space="0" w:color="000000"/>
            </w:tcBorders>
          </w:tcPr>
          <w:p w:rsidR="00101EAB" w:rsidRPr="00101EAB" w:rsidRDefault="00101EAB" w:rsidP="003A5C31">
            <w:pPr>
              <w:widowControl/>
              <w:autoSpaceDE/>
              <w:autoSpaceDN/>
              <w:adjustRightInd/>
              <w:jc w:val="right"/>
              <w:rPr>
                <w:rFonts w:ascii="Times New Roman" w:eastAsiaTheme="minorHAnsi" w:hAnsi="Times New Roman"/>
                <w:i/>
                <w:sz w:val="20"/>
                <w:szCs w:val="20"/>
                <w:lang w:eastAsia="en-US"/>
              </w:rPr>
            </w:pPr>
            <w:r w:rsidRPr="00101EAB">
              <w:rPr>
                <w:rFonts w:ascii="Times New Roman" w:eastAsiaTheme="minorHAnsi" w:hAnsi="Times New Roman"/>
                <w:i/>
                <w:sz w:val="20"/>
                <w:szCs w:val="20"/>
                <w:lang w:eastAsia="en-US"/>
              </w:rPr>
              <w:t>8 216,7</w:t>
            </w:r>
          </w:p>
        </w:tc>
        <w:tc>
          <w:tcPr>
            <w:tcW w:w="1417" w:type="dxa"/>
            <w:tcBorders>
              <w:top w:val="single" w:sz="4" w:space="0" w:color="000000"/>
              <w:left w:val="single" w:sz="4" w:space="0" w:color="000000"/>
              <w:bottom w:val="single" w:sz="4" w:space="0" w:color="000000"/>
              <w:right w:val="single" w:sz="4" w:space="0" w:color="000000"/>
            </w:tcBorders>
          </w:tcPr>
          <w:p w:rsidR="00101EAB" w:rsidRPr="00101EAB" w:rsidRDefault="00101EAB" w:rsidP="003A5C31">
            <w:pPr>
              <w:widowControl/>
              <w:autoSpaceDE/>
              <w:autoSpaceDN/>
              <w:adjustRightInd/>
              <w:jc w:val="right"/>
              <w:rPr>
                <w:rFonts w:ascii="Times New Roman" w:eastAsiaTheme="minorHAnsi" w:hAnsi="Times New Roman"/>
                <w:i/>
                <w:sz w:val="20"/>
                <w:szCs w:val="20"/>
                <w:lang w:eastAsia="en-US"/>
              </w:rPr>
            </w:pPr>
            <w:r w:rsidRPr="00B873F1">
              <w:rPr>
                <w:rFonts w:ascii="Times New Roman" w:eastAsiaTheme="minorHAnsi" w:hAnsi="Times New Roman"/>
                <w:i/>
                <w:sz w:val="20"/>
                <w:szCs w:val="20"/>
                <w:lang w:eastAsia="en-US"/>
              </w:rPr>
              <w:t>28 026,3</w:t>
            </w:r>
          </w:p>
        </w:tc>
      </w:tr>
      <w:tr w:rsidR="00101EAB" w:rsidRPr="00101EAB" w:rsidTr="00101EAB">
        <w:trPr>
          <w:trHeight w:val="240"/>
          <w:jc w:val="center"/>
        </w:trPr>
        <w:tc>
          <w:tcPr>
            <w:tcW w:w="4248" w:type="dxa"/>
            <w:tcBorders>
              <w:top w:val="single" w:sz="4" w:space="0" w:color="000000"/>
              <w:left w:val="single" w:sz="4" w:space="0" w:color="000000"/>
              <w:bottom w:val="single" w:sz="4" w:space="0" w:color="000000"/>
              <w:right w:val="single" w:sz="4" w:space="0" w:color="000000"/>
            </w:tcBorders>
          </w:tcPr>
          <w:p w:rsidR="00101EAB" w:rsidRPr="00101EAB" w:rsidRDefault="00101EAB" w:rsidP="003A5C31">
            <w:pPr>
              <w:widowControl/>
              <w:autoSpaceDE/>
              <w:autoSpaceDN/>
              <w:adjustRightInd/>
              <w:rPr>
                <w:rFonts w:ascii="Times New Roman" w:eastAsiaTheme="minorHAnsi" w:hAnsi="Times New Roman"/>
                <w:i/>
                <w:sz w:val="20"/>
                <w:szCs w:val="20"/>
                <w:lang w:eastAsia="en-US"/>
              </w:rPr>
            </w:pPr>
            <w:r w:rsidRPr="00101EAB">
              <w:rPr>
                <w:rFonts w:ascii="Times New Roman" w:eastAsiaTheme="minorHAnsi" w:hAnsi="Times New Roman"/>
                <w:i/>
                <w:sz w:val="20"/>
                <w:szCs w:val="20"/>
                <w:lang w:eastAsia="en-US"/>
              </w:rPr>
              <w:t xml:space="preserve">-машины оборудование </w:t>
            </w:r>
          </w:p>
        </w:tc>
        <w:tc>
          <w:tcPr>
            <w:tcW w:w="1418" w:type="dxa"/>
            <w:tcBorders>
              <w:top w:val="single" w:sz="4" w:space="0" w:color="000000"/>
              <w:left w:val="single" w:sz="4" w:space="0" w:color="000000"/>
              <w:bottom w:val="single" w:sz="4" w:space="0" w:color="000000"/>
              <w:right w:val="single" w:sz="4" w:space="0" w:color="000000"/>
            </w:tcBorders>
          </w:tcPr>
          <w:p w:rsidR="00101EAB" w:rsidRPr="00101EAB" w:rsidRDefault="00101EAB" w:rsidP="003A5C31">
            <w:pPr>
              <w:widowControl/>
              <w:autoSpaceDE/>
              <w:autoSpaceDN/>
              <w:adjustRightInd/>
              <w:jc w:val="right"/>
              <w:rPr>
                <w:rFonts w:ascii="Times New Roman" w:eastAsiaTheme="minorHAnsi" w:hAnsi="Times New Roman"/>
                <w:i/>
                <w:sz w:val="20"/>
                <w:szCs w:val="20"/>
                <w:lang w:eastAsia="en-US"/>
              </w:rPr>
            </w:pPr>
            <w:r w:rsidRPr="00B873F1">
              <w:rPr>
                <w:rFonts w:ascii="Times New Roman" w:eastAsiaTheme="minorHAnsi" w:hAnsi="Times New Roman"/>
                <w:i/>
                <w:sz w:val="20"/>
                <w:szCs w:val="20"/>
                <w:lang w:eastAsia="en-US"/>
              </w:rPr>
              <w:t>16 974,5</w:t>
            </w:r>
            <w:r w:rsidRPr="00101EAB">
              <w:rPr>
                <w:rFonts w:ascii="Times New Roman" w:eastAsiaTheme="minorHAnsi" w:hAnsi="Times New Roman"/>
                <w:i/>
                <w:sz w:val="20"/>
                <w:szCs w:val="20"/>
                <w:lang w:eastAsia="en-US"/>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101EAB" w:rsidRPr="00101EAB" w:rsidRDefault="00101EAB" w:rsidP="003A5C31">
            <w:pPr>
              <w:widowControl/>
              <w:autoSpaceDE/>
              <w:autoSpaceDN/>
              <w:adjustRightInd/>
              <w:jc w:val="right"/>
              <w:rPr>
                <w:rFonts w:ascii="Times New Roman" w:eastAsiaTheme="minorHAnsi" w:hAnsi="Times New Roman"/>
                <w:i/>
                <w:sz w:val="20"/>
                <w:szCs w:val="20"/>
                <w:lang w:eastAsia="en-US"/>
              </w:rPr>
            </w:pPr>
            <w:r w:rsidRPr="00B873F1">
              <w:rPr>
                <w:rFonts w:ascii="Times New Roman" w:eastAsiaTheme="minorHAnsi" w:hAnsi="Times New Roman"/>
                <w:i/>
                <w:sz w:val="20"/>
                <w:szCs w:val="20"/>
                <w:lang w:eastAsia="en-US"/>
              </w:rPr>
              <w:t>1 591,4</w:t>
            </w:r>
          </w:p>
        </w:tc>
        <w:tc>
          <w:tcPr>
            <w:tcW w:w="1061" w:type="dxa"/>
            <w:tcBorders>
              <w:top w:val="single" w:sz="4" w:space="0" w:color="000000"/>
              <w:left w:val="single" w:sz="4" w:space="0" w:color="000000"/>
              <w:bottom w:val="single" w:sz="4" w:space="0" w:color="000000"/>
              <w:right w:val="single" w:sz="4" w:space="0" w:color="000000"/>
            </w:tcBorders>
          </w:tcPr>
          <w:p w:rsidR="00101EAB" w:rsidRPr="00101EAB" w:rsidRDefault="00101EAB" w:rsidP="003A5C31">
            <w:pPr>
              <w:widowControl/>
              <w:autoSpaceDE/>
              <w:autoSpaceDN/>
              <w:adjustRightInd/>
              <w:jc w:val="right"/>
              <w:rPr>
                <w:rFonts w:ascii="Times New Roman" w:eastAsiaTheme="minorHAnsi" w:hAnsi="Times New Roman"/>
                <w:i/>
                <w:sz w:val="20"/>
                <w:szCs w:val="20"/>
                <w:lang w:eastAsia="en-US"/>
              </w:rPr>
            </w:pPr>
            <w:r w:rsidRPr="00B873F1">
              <w:rPr>
                <w:rFonts w:ascii="Times New Roman" w:eastAsiaTheme="minorHAnsi" w:hAnsi="Times New Roman"/>
                <w:i/>
                <w:sz w:val="20"/>
                <w:szCs w:val="20"/>
                <w:lang w:eastAsia="en-US"/>
              </w:rPr>
              <w:t>1 277,9</w:t>
            </w:r>
          </w:p>
        </w:tc>
        <w:tc>
          <w:tcPr>
            <w:tcW w:w="1417" w:type="dxa"/>
            <w:tcBorders>
              <w:top w:val="single" w:sz="4" w:space="0" w:color="000000"/>
              <w:left w:val="single" w:sz="4" w:space="0" w:color="000000"/>
              <w:bottom w:val="single" w:sz="4" w:space="0" w:color="000000"/>
              <w:right w:val="single" w:sz="4" w:space="0" w:color="000000"/>
            </w:tcBorders>
          </w:tcPr>
          <w:p w:rsidR="00101EAB" w:rsidRPr="00101EAB" w:rsidRDefault="00101EAB" w:rsidP="003A5C31">
            <w:pPr>
              <w:widowControl/>
              <w:autoSpaceDE/>
              <w:autoSpaceDN/>
              <w:adjustRightInd/>
              <w:jc w:val="right"/>
              <w:rPr>
                <w:rFonts w:ascii="Times New Roman" w:eastAsiaTheme="minorHAnsi" w:hAnsi="Times New Roman"/>
                <w:i/>
                <w:sz w:val="20"/>
                <w:szCs w:val="20"/>
                <w:lang w:eastAsia="en-US"/>
              </w:rPr>
            </w:pPr>
            <w:r w:rsidRPr="00B873F1">
              <w:rPr>
                <w:rFonts w:ascii="Times New Roman" w:eastAsiaTheme="minorHAnsi" w:hAnsi="Times New Roman"/>
                <w:i/>
                <w:sz w:val="20"/>
                <w:szCs w:val="20"/>
                <w:lang w:eastAsia="en-US"/>
              </w:rPr>
              <w:t>17 288,0</w:t>
            </w:r>
            <w:r w:rsidRPr="00101EAB">
              <w:rPr>
                <w:rFonts w:ascii="Times New Roman" w:eastAsiaTheme="minorHAnsi" w:hAnsi="Times New Roman"/>
                <w:i/>
                <w:sz w:val="20"/>
                <w:szCs w:val="20"/>
                <w:lang w:eastAsia="en-US"/>
              </w:rPr>
              <w:t xml:space="preserve"> </w:t>
            </w:r>
          </w:p>
        </w:tc>
      </w:tr>
      <w:tr w:rsidR="00101EAB" w:rsidRPr="00101EAB" w:rsidTr="00101EAB">
        <w:trPr>
          <w:trHeight w:val="240"/>
          <w:jc w:val="center"/>
        </w:trPr>
        <w:tc>
          <w:tcPr>
            <w:tcW w:w="4248" w:type="dxa"/>
            <w:tcBorders>
              <w:top w:val="single" w:sz="4" w:space="0" w:color="000000"/>
              <w:left w:val="single" w:sz="4" w:space="0" w:color="000000"/>
              <w:bottom w:val="single" w:sz="4" w:space="0" w:color="000000"/>
              <w:right w:val="single" w:sz="4" w:space="0" w:color="000000"/>
            </w:tcBorders>
          </w:tcPr>
          <w:p w:rsidR="00101EAB" w:rsidRPr="00101EAB" w:rsidRDefault="00101EAB" w:rsidP="003A5C31">
            <w:pPr>
              <w:widowControl/>
              <w:autoSpaceDE/>
              <w:autoSpaceDN/>
              <w:adjustRightInd/>
              <w:rPr>
                <w:rFonts w:ascii="Times New Roman" w:eastAsiaTheme="minorHAnsi" w:hAnsi="Times New Roman"/>
                <w:i/>
                <w:sz w:val="20"/>
                <w:szCs w:val="20"/>
                <w:lang w:eastAsia="en-US"/>
              </w:rPr>
            </w:pPr>
            <w:r w:rsidRPr="00101EAB">
              <w:rPr>
                <w:rFonts w:ascii="Times New Roman" w:eastAsiaTheme="minorHAnsi" w:hAnsi="Times New Roman"/>
                <w:i/>
                <w:sz w:val="20"/>
                <w:szCs w:val="20"/>
                <w:lang w:eastAsia="en-US"/>
              </w:rPr>
              <w:t>- транспортные средства</w:t>
            </w:r>
          </w:p>
        </w:tc>
        <w:tc>
          <w:tcPr>
            <w:tcW w:w="1418" w:type="dxa"/>
            <w:tcBorders>
              <w:top w:val="single" w:sz="4" w:space="0" w:color="000000"/>
              <w:left w:val="single" w:sz="4" w:space="0" w:color="000000"/>
              <w:bottom w:val="single" w:sz="4" w:space="0" w:color="000000"/>
              <w:right w:val="single" w:sz="4" w:space="0" w:color="000000"/>
            </w:tcBorders>
          </w:tcPr>
          <w:p w:rsidR="00101EAB" w:rsidRPr="00101EAB" w:rsidRDefault="00101EAB" w:rsidP="003A5C31">
            <w:pPr>
              <w:widowControl/>
              <w:autoSpaceDE/>
              <w:autoSpaceDN/>
              <w:adjustRightInd/>
              <w:jc w:val="right"/>
              <w:rPr>
                <w:rFonts w:ascii="Times New Roman" w:eastAsiaTheme="minorHAnsi" w:hAnsi="Times New Roman"/>
                <w:i/>
                <w:sz w:val="20"/>
                <w:szCs w:val="20"/>
                <w:lang w:eastAsia="en-US"/>
              </w:rPr>
            </w:pPr>
            <w:r w:rsidRPr="00B873F1">
              <w:rPr>
                <w:rFonts w:ascii="Times New Roman" w:eastAsiaTheme="minorHAnsi" w:hAnsi="Times New Roman"/>
                <w:i/>
                <w:sz w:val="20"/>
                <w:szCs w:val="20"/>
                <w:lang w:eastAsia="en-US"/>
              </w:rPr>
              <w:t>11 478,0</w:t>
            </w:r>
          </w:p>
        </w:tc>
        <w:tc>
          <w:tcPr>
            <w:tcW w:w="1171" w:type="dxa"/>
            <w:tcBorders>
              <w:top w:val="single" w:sz="4" w:space="0" w:color="000000"/>
              <w:left w:val="single" w:sz="4" w:space="0" w:color="000000"/>
              <w:bottom w:val="single" w:sz="4" w:space="0" w:color="000000"/>
              <w:right w:val="single" w:sz="4" w:space="0" w:color="000000"/>
            </w:tcBorders>
          </w:tcPr>
          <w:p w:rsidR="00101EAB" w:rsidRPr="00101EAB" w:rsidRDefault="00101EAB" w:rsidP="003A5C31">
            <w:pPr>
              <w:widowControl/>
              <w:autoSpaceDE/>
              <w:autoSpaceDN/>
              <w:adjustRightInd/>
              <w:jc w:val="right"/>
              <w:rPr>
                <w:rFonts w:ascii="Times New Roman" w:eastAsiaTheme="minorHAnsi" w:hAnsi="Times New Roman"/>
                <w:i/>
                <w:sz w:val="20"/>
                <w:szCs w:val="20"/>
                <w:lang w:eastAsia="en-US"/>
              </w:rPr>
            </w:pPr>
            <w:r w:rsidRPr="00B873F1">
              <w:rPr>
                <w:rFonts w:ascii="Times New Roman" w:eastAsiaTheme="minorHAnsi" w:hAnsi="Times New Roman"/>
                <w:i/>
                <w:sz w:val="20"/>
                <w:szCs w:val="20"/>
                <w:lang w:eastAsia="en-US"/>
              </w:rPr>
              <w:t>1 184,3</w:t>
            </w:r>
          </w:p>
        </w:tc>
        <w:tc>
          <w:tcPr>
            <w:tcW w:w="1061" w:type="dxa"/>
            <w:tcBorders>
              <w:top w:val="single" w:sz="4" w:space="0" w:color="000000"/>
              <w:left w:val="single" w:sz="4" w:space="0" w:color="000000"/>
              <w:bottom w:val="single" w:sz="4" w:space="0" w:color="000000"/>
              <w:right w:val="single" w:sz="4" w:space="0" w:color="000000"/>
            </w:tcBorders>
          </w:tcPr>
          <w:p w:rsidR="00101EAB" w:rsidRPr="00101EAB" w:rsidRDefault="00101EAB" w:rsidP="003A5C31">
            <w:pPr>
              <w:widowControl/>
              <w:autoSpaceDE/>
              <w:autoSpaceDN/>
              <w:adjustRightInd/>
              <w:jc w:val="right"/>
              <w:rPr>
                <w:rFonts w:ascii="Times New Roman" w:eastAsiaTheme="minorHAnsi" w:hAnsi="Times New Roman"/>
                <w:i/>
                <w:sz w:val="20"/>
                <w:szCs w:val="20"/>
                <w:lang w:eastAsia="en-US"/>
              </w:rPr>
            </w:pPr>
            <w:r w:rsidRPr="00B873F1">
              <w:rPr>
                <w:rFonts w:ascii="Times New Roman" w:eastAsiaTheme="minorHAnsi" w:hAnsi="Times New Roman"/>
                <w:i/>
                <w:sz w:val="20"/>
                <w:szCs w:val="20"/>
                <w:lang w:eastAsia="en-US"/>
              </w:rPr>
              <w:t>307,5</w:t>
            </w:r>
          </w:p>
        </w:tc>
        <w:tc>
          <w:tcPr>
            <w:tcW w:w="1417" w:type="dxa"/>
            <w:tcBorders>
              <w:top w:val="single" w:sz="4" w:space="0" w:color="000000"/>
              <w:left w:val="single" w:sz="4" w:space="0" w:color="000000"/>
              <w:bottom w:val="single" w:sz="4" w:space="0" w:color="000000"/>
              <w:right w:val="single" w:sz="4" w:space="0" w:color="000000"/>
            </w:tcBorders>
          </w:tcPr>
          <w:p w:rsidR="00101EAB" w:rsidRPr="00101EAB" w:rsidRDefault="00101EAB" w:rsidP="003A5C31">
            <w:pPr>
              <w:widowControl/>
              <w:autoSpaceDE/>
              <w:autoSpaceDN/>
              <w:adjustRightInd/>
              <w:jc w:val="right"/>
              <w:rPr>
                <w:rFonts w:ascii="Times New Roman" w:eastAsiaTheme="minorHAnsi" w:hAnsi="Times New Roman"/>
                <w:i/>
                <w:sz w:val="20"/>
                <w:szCs w:val="20"/>
                <w:lang w:eastAsia="en-US"/>
              </w:rPr>
            </w:pPr>
            <w:r w:rsidRPr="00B873F1">
              <w:rPr>
                <w:rFonts w:ascii="Times New Roman" w:eastAsiaTheme="minorHAnsi" w:hAnsi="Times New Roman"/>
                <w:i/>
                <w:sz w:val="20"/>
                <w:szCs w:val="20"/>
                <w:lang w:eastAsia="en-US"/>
              </w:rPr>
              <w:t>12 354,8</w:t>
            </w:r>
          </w:p>
        </w:tc>
      </w:tr>
      <w:tr w:rsidR="00101EAB" w:rsidRPr="00101EAB" w:rsidTr="00101EAB">
        <w:trPr>
          <w:trHeight w:val="240"/>
          <w:jc w:val="center"/>
        </w:trPr>
        <w:tc>
          <w:tcPr>
            <w:tcW w:w="4248" w:type="dxa"/>
            <w:tcBorders>
              <w:top w:val="single" w:sz="4" w:space="0" w:color="000000"/>
              <w:left w:val="single" w:sz="4" w:space="0" w:color="000000"/>
              <w:bottom w:val="single" w:sz="4" w:space="0" w:color="000000"/>
              <w:right w:val="single" w:sz="4" w:space="0" w:color="000000"/>
            </w:tcBorders>
            <w:hideMark/>
          </w:tcPr>
          <w:p w:rsidR="00101EAB" w:rsidRPr="00101EAB" w:rsidRDefault="00101EAB" w:rsidP="003A5C31">
            <w:pPr>
              <w:widowControl/>
              <w:autoSpaceDE/>
              <w:autoSpaceDN/>
              <w:adjustRightInd/>
              <w:rPr>
                <w:rFonts w:ascii="Times New Roman" w:eastAsiaTheme="minorHAnsi" w:hAnsi="Times New Roman"/>
                <w:i/>
                <w:sz w:val="20"/>
                <w:szCs w:val="20"/>
                <w:lang w:eastAsia="en-US"/>
              </w:rPr>
            </w:pPr>
            <w:r w:rsidRPr="00101EAB">
              <w:rPr>
                <w:rFonts w:ascii="Times New Roman" w:eastAsiaTheme="minorHAnsi" w:hAnsi="Times New Roman"/>
                <w:i/>
                <w:sz w:val="20"/>
                <w:szCs w:val="20"/>
                <w:lang w:eastAsia="en-US"/>
              </w:rPr>
              <w:t xml:space="preserve">-производственный и хоз инвентарь </w:t>
            </w:r>
          </w:p>
        </w:tc>
        <w:tc>
          <w:tcPr>
            <w:tcW w:w="1418" w:type="dxa"/>
            <w:tcBorders>
              <w:top w:val="single" w:sz="4" w:space="0" w:color="000000"/>
              <w:left w:val="single" w:sz="4" w:space="0" w:color="000000"/>
              <w:bottom w:val="single" w:sz="4" w:space="0" w:color="000000"/>
              <w:right w:val="single" w:sz="4" w:space="0" w:color="000000"/>
            </w:tcBorders>
            <w:hideMark/>
          </w:tcPr>
          <w:p w:rsidR="00101EAB" w:rsidRPr="00101EAB" w:rsidRDefault="00101EAB" w:rsidP="003A5C31">
            <w:pPr>
              <w:widowControl/>
              <w:autoSpaceDE/>
              <w:autoSpaceDN/>
              <w:adjustRightInd/>
              <w:jc w:val="right"/>
              <w:rPr>
                <w:rFonts w:ascii="Times New Roman" w:eastAsiaTheme="minorHAnsi" w:hAnsi="Times New Roman"/>
                <w:i/>
                <w:sz w:val="20"/>
                <w:szCs w:val="20"/>
                <w:lang w:eastAsia="en-US"/>
              </w:rPr>
            </w:pPr>
            <w:r w:rsidRPr="00B873F1">
              <w:rPr>
                <w:rFonts w:ascii="Times New Roman" w:eastAsiaTheme="minorHAnsi" w:hAnsi="Times New Roman"/>
                <w:i/>
                <w:sz w:val="20"/>
                <w:szCs w:val="20"/>
                <w:lang w:eastAsia="en-US"/>
              </w:rPr>
              <w:t>9 267,3</w:t>
            </w:r>
            <w:r w:rsidRPr="00101EAB">
              <w:rPr>
                <w:rFonts w:ascii="Times New Roman" w:eastAsiaTheme="minorHAnsi" w:hAnsi="Times New Roman"/>
                <w:i/>
                <w:sz w:val="20"/>
                <w:szCs w:val="20"/>
                <w:lang w:eastAsia="en-US"/>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101EAB" w:rsidRPr="00101EAB" w:rsidRDefault="00101EAB" w:rsidP="003A5C31">
            <w:pPr>
              <w:widowControl/>
              <w:autoSpaceDE/>
              <w:autoSpaceDN/>
              <w:adjustRightInd/>
              <w:jc w:val="right"/>
              <w:rPr>
                <w:rFonts w:ascii="Times New Roman" w:eastAsiaTheme="minorHAnsi" w:hAnsi="Times New Roman"/>
                <w:i/>
                <w:sz w:val="20"/>
                <w:szCs w:val="20"/>
                <w:lang w:eastAsia="en-US"/>
              </w:rPr>
            </w:pPr>
            <w:r w:rsidRPr="00B873F1">
              <w:rPr>
                <w:rFonts w:ascii="Times New Roman" w:eastAsiaTheme="minorHAnsi" w:hAnsi="Times New Roman"/>
                <w:i/>
                <w:sz w:val="20"/>
                <w:szCs w:val="20"/>
                <w:lang w:eastAsia="en-US"/>
              </w:rPr>
              <w:t>25 118,6</w:t>
            </w:r>
          </w:p>
        </w:tc>
        <w:tc>
          <w:tcPr>
            <w:tcW w:w="1061" w:type="dxa"/>
            <w:tcBorders>
              <w:top w:val="single" w:sz="4" w:space="0" w:color="000000"/>
              <w:left w:val="single" w:sz="4" w:space="0" w:color="000000"/>
              <w:bottom w:val="single" w:sz="4" w:space="0" w:color="000000"/>
              <w:right w:val="single" w:sz="4" w:space="0" w:color="000000"/>
            </w:tcBorders>
            <w:hideMark/>
          </w:tcPr>
          <w:p w:rsidR="00101EAB" w:rsidRPr="00101EAB" w:rsidRDefault="00101EAB" w:rsidP="003A5C31">
            <w:pPr>
              <w:widowControl/>
              <w:autoSpaceDE/>
              <w:autoSpaceDN/>
              <w:adjustRightInd/>
              <w:jc w:val="right"/>
              <w:rPr>
                <w:rFonts w:ascii="Times New Roman" w:eastAsiaTheme="minorHAnsi" w:hAnsi="Times New Roman"/>
                <w:i/>
                <w:sz w:val="20"/>
                <w:szCs w:val="20"/>
                <w:lang w:eastAsia="en-US"/>
              </w:rPr>
            </w:pPr>
            <w:r w:rsidRPr="00B873F1">
              <w:rPr>
                <w:rFonts w:ascii="Times New Roman" w:eastAsiaTheme="minorHAnsi" w:hAnsi="Times New Roman"/>
                <w:i/>
                <w:sz w:val="20"/>
                <w:szCs w:val="20"/>
                <w:lang w:eastAsia="en-US"/>
              </w:rPr>
              <w:t>25 241,</w:t>
            </w:r>
            <w:r w:rsidR="00F96B6E">
              <w:rPr>
                <w:rFonts w:ascii="Times New Roman" w:eastAsiaTheme="minorHAnsi" w:hAnsi="Times New Roman"/>
                <w:i/>
                <w:sz w:val="20"/>
                <w:szCs w:val="20"/>
                <w:lang w:eastAsia="en-US"/>
              </w:rPr>
              <w:t>3</w:t>
            </w:r>
          </w:p>
        </w:tc>
        <w:tc>
          <w:tcPr>
            <w:tcW w:w="1417" w:type="dxa"/>
            <w:tcBorders>
              <w:top w:val="single" w:sz="4" w:space="0" w:color="000000"/>
              <w:left w:val="single" w:sz="4" w:space="0" w:color="000000"/>
              <w:bottom w:val="single" w:sz="4" w:space="0" w:color="000000"/>
              <w:right w:val="single" w:sz="4" w:space="0" w:color="000000"/>
            </w:tcBorders>
            <w:hideMark/>
          </w:tcPr>
          <w:p w:rsidR="00101EAB" w:rsidRPr="00101EAB" w:rsidRDefault="00101EAB" w:rsidP="003A5C31">
            <w:pPr>
              <w:widowControl/>
              <w:autoSpaceDE/>
              <w:autoSpaceDN/>
              <w:adjustRightInd/>
              <w:jc w:val="right"/>
              <w:rPr>
                <w:rFonts w:ascii="Times New Roman" w:eastAsiaTheme="minorHAnsi" w:hAnsi="Times New Roman"/>
                <w:i/>
                <w:sz w:val="20"/>
                <w:szCs w:val="20"/>
                <w:lang w:eastAsia="en-US"/>
              </w:rPr>
            </w:pPr>
            <w:r w:rsidRPr="00B873F1">
              <w:rPr>
                <w:rFonts w:ascii="Times New Roman" w:eastAsiaTheme="minorHAnsi" w:hAnsi="Times New Roman"/>
                <w:i/>
                <w:sz w:val="20"/>
                <w:szCs w:val="20"/>
                <w:lang w:eastAsia="en-US"/>
              </w:rPr>
              <w:t>9 144,7</w:t>
            </w:r>
          </w:p>
        </w:tc>
      </w:tr>
      <w:tr w:rsidR="00101EAB" w:rsidRPr="00B873F1" w:rsidTr="00101EAB">
        <w:trPr>
          <w:trHeight w:val="240"/>
          <w:jc w:val="center"/>
        </w:trPr>
        <w:tc>
          <w:tcPr>
            <w:tcW w:w="4248" w:type="dxa"/>
            <w:tcBorders>
              <w:top w:val="single" w:sz="4" w:space="0" w:color="000000"/>
              <w:left w:val="single" w:sz="4" w:space="0" w:color="000000"/>
              <w:bottom w:val="single" w:sz="4" w:space="0" w:color="000000"/>
              <w:right w:val="single" w:sz="4" w:space="0" w:color="000000"/>
            </w:tcBorders>
          </w:tcPr>
          <w:p w:rsidR="00101EAB" w:rsidRPr="00B873F1" w:rsidRDefault="00B873F1" w:rsidP="003A5C31">
            <w:pPr>
              <w:widowControl/>
              <w:autoSpaceDE/>
              <w:autoSpaceDN/>
              <w:adjustRightInd/>
              <w:rPr>
                <w:rFonts w:ascii="Times New Roman" w:eastAsiaTheme="minorHAnsi" w:hAnsi="Times New Roman"/>
                <w:i/>
                <w:sz w:val="20"/>
                <w:szCs w:val="20"/>
                <w:lang w:eastAsia="en-US"/>
              </w:rPr>
            </w:pPr>
            <w:r w:rsidRPr="00B873F1">
              <w:rPr>
                <w:rFonts w:ascii="Times New Roman" w:eastAsiaTheme="minorHAnsi" w:hAnsi="Times New Roman"/>
                <w:i/>
                <w:sz w:val="20"/>
                <w:szCs w:val="20"/>
                <w:lang w:eastAsia="en-US"/>
              </w:rPr>
              <w:t>- прочие основные средства</w:t>
            </w:r>
          </w:p>
        </w:tc>
        <w:tc>
          <w:tcPr>
            <w:tcW w:w="1418" w:type="dxa"/>
            <w:tcBorders>
              <w:top w:val="single" w:sz="4" w:space="0" w:color="000000"/>
              <w:left w:val="single" w:sz="4" w:space="0" w:color="000000"/>
              <w:bottom w:val="single" w:sz="4" w:space="0" w:color="000000"/>
              <w:right w:val="single" w:sz="4" w:space="0" w:color="000000"/>
            </w:tcBorders>
          </w:tcPr>
          <w:p w:rsidR="00101EAB" w:rsidRPr="00B873F1" w:rsidRDefault="00B873F1" w:rsidP="003A5C31">
            <w:pPr>
              <w:widowControl/>
              <w:autoSpaceDE/>
              <w:autoSpaceDN/>
              <w:adjustRightInd/>
              <w:jc w:val="right"/>
              <w:rPr>
                <w:rFonts w:ascii="Times New Roman" w:eastAsiaTheme="minorHAnsi" w:hAnsi="Times New Roman"/>
                <w:i/>
                <w:sz w:val="20"/>
                <w:szCs w:val="20"/>
                <w:lang w:eastAsia="en-US"/>
              </w:rPr>
            </w:pPr>
            <w:r w:rsidRPr="00B873F1">
              <w:rPr>
                <w:rFonts w:ascii="Times New Roman" w:eastAsiaTheme="minorHAnsi" w:hAnsi="Times New Roman"/>
                <w:i/>
                <w:sz w:val="20"/>
                <w:szCs w:val="20"/>
                <w:lang w:eastAsia="en-US"/>
              </w:rPr>
              <w:t>251,8</w:t>
            </w:r>
          </w:p>
        </w:tc>
        <w:tc>
          <w:tcPr>
            <w:tcW w:w="1171" w:type="dxa"/>
            <w:tcBorders>
              <w:top w:val="single" w:sz="4" w:space="0" w:color="000000"/>
              <w:left w:val="single" w:sz="4" w:space="0" w:color="000000"/>
              <w:bottom w:val="single" w:sz="4" w:space="0" w:color="000000"/>
              <w:right w:val="single" w:sz="4" w:space="0" w:color="000000"/>
            </w:tcBorders>
          </w:tcPr>
          <w:p w:rsidR="00101EAB" w:rsidRPr="00B873F1" w:rsidRDefault="00B873F1" w:rsidP="003A5C31">
            <w:pPr>
              <w:widowControl/>
              <w:autoSpaceDE/>
              <w:autoSpaceDN/>
              <w:adjustRightInd/>
              <w:jc w:val="right"/>
              <w:rPr>
                <w:rFonts w:ascii="Times New Roman" w:eastAsiaTheme="minorHAnsi" w:hAnsi="Times New Roman"/>
                <w:i/>
                <w:sz w:val="20"/>
                <w:szCs w:val="20"/>
                <w:lang w:eastAsia="en-US"/>
              </w:rPr>
            </w:pPr>
            <w:r w:rsidRPr="00B873F1">
              <w:rPr>
                <w:rFonts w:ascii="Times New Roman" w:eastAsiaTheme="minorHAnsi" w:hAnsi="Times New Roman"/>
                <w:i/>
                <w:sz w:val="20"/>
                <w:szCs w:val="20"/>
                <w:lang w:eastAsia="en-US"/>
              </w:rPr>
              <w:t>11,2</w:t>
            </w:r>
          </w:p>
        </w:tc>
        <w:tc>
          <w:tcPr>
            <w:tcW w:w="1061" w:type="dxa"/>
            <w:tcBorders>
              <w:top w:val="single" w:sz="4" w:space="0" w:color="000000"/>
              <w:left w:val="single" w:sz="4" w:space="0" w:color="000000"/>
              <w:bottom w:val="single" w:sz="4" w:space="0" w:color="000000"/>
              <w:right w:val="single" w:sz="4" w:space="0" w:color="000000"/>
            </w:tcBorders>
          </w:tcPr>
          <w:p w:rsidR="00101EAB" w:rsidRPr="00B873F1" w:rsidRDefault="00B873F1" w:rsidP="003A5C31">
            <w:pPr>
              <w:widowControl/>
              <w:autoSpaceDE/>
              <w:autoSpaceDN/>
              <w:adjustRightInd/>
              <w:jc w:val="right"/>
              <w:rPr>
                <w:rFonts w:ascii="Times New Roman" w:eastAsiaTheme="minorHAnsi" w:hAnsi="Times New Roman"/>
                <w:i/>
                <w:sz w:val="20"/>
                <w:szCs w:val="20"/>
                <w:lang w:eastAsia="en-US"/>
              </w:rPr>
            </w:pPr>
            <w:r w:rsidRPr="00B873F1">
              <w:rPr>
                <w:rFonts w:ascii="Times New Roman" w:eastAsiaTheme="minorHAnsi" w:hAnsi="Times New Roman"/>
                <w:i/>
                <w:sz w:val="20"/>
                <w:szCs w:val="20"/>
                <w:lang w:eastAsia="en-US"/>
              </w:rPr>
              <w:t>11,2</w:t>
            </w:r>
          </w:p>
        </w:tc>
        <w:tc>
          <w:tcPr>
            <w:tcW w:w="1417" w:type="dxa"/>
            <w:tcBorders>
              <w:top w:val="single" w:sz="4" w:space="0" w:color="000000"/>
              <w:left w:val="single" w:sz="4" w:space="0" w:color="000000"/>
              <w:bottom w:val="single" w:sz="4" w:space="0" w:color="000000"/>
              <w:right w:val="single" w:sz="4" w:space="0" w:color="000000"/>
            </w:tcBorders>
          </w:tcPr>
          <w:p w:rsidR="00101EAB" w:rsidRPr="00B873F1" w:rsidRDefault="00B873F1" w:rsidP="003A5C31">
            <w:pPr>
              <w:widowControl/>
              <w:autoSpaceDE/>
              <w:autoSpaceDN/>
              <w:adjustRightInd/>
              <w:jc w:val="right"/>
              <w:rPr>
                <w:rFonts w:ascii="Times New Roman" w:eastAsiaTheme="minorHAnsi" w:hAnsi="Times New Roman"/>
                <w:i/>
                <w:sz w:val="20"/>
                <w:szCs w:val="20"/>
                <w:lang w:eastAsia="en-US"/>
              </w:rPr>
            </w:pPr>
            <w:r w:rsidRPr="00B873F1">
              <w:rPr>
                <w:rFonts w:ascii="Times New Roman" w:eastAsiaTheme="minorHAnsi" w:hAnsi="Times New Roman"/>
                <w:i/>
                <w:sz w:val="20"/>
                <w:szCs w:val="20"/>
                <w:lang w:eastAsia="en-US"/>
              </w:rPr>
              <w:t>251,8</w:t>
            </w:r>
          </w:p>
        </w:tc>
      </w:tr>
      <w:tr w:rsidR="00101EAB" w:rsidRPr="00101EAB" w:rsidTr="00B873F1">
        <w:trPr>
          <w:trHeight w:val="240"/>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01EAB" w:rsidRPr="00101EAB" w:rsidRDefault="00B873F1" w:rsidP="003A5C31">
            <w:pPr>
              <w:widowControl/>
              <w:autoSpaceDE/>
              <w:autoSpaceDN/>
              <w:adjustRightInd/>
              <w:rPr>
                <w:rFonts w:ascii="Times New Roman" w:eastAsiaTheme="minorHAnsi" w:hAnsi="Times New Roman"/>
                <w:b/>
                <w:sz w:val="20"/>
                <w:szCs w:val="20"/>
                <w:lang w:eastAsia="en-US"/>
              </w:rPr>
            </w:pPr>
            <w:r w:rsidRPr="00B873F1">
              <w:rPr>
                <w:rFonts w:ascii="Times New Roman" w:eastAsiaTheme="minorHAnsi" w:hAnsi="Times New Roman"/>
                <w:b/>
                <w:sz w:val="20"/>
                <w:szCs w:val="20"/>
                <w:lang w:eastAsia="en-US"/>
              </w:rPr>
              <w:t>Нематериальные активы</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01EAB" w:rsidRPr="00101EAB" w:rsidRDefault="00B873F1" w:rsidP="003A5C31">
            <w:pPr>
              <w:widowControl/>
              <w:autoSpaceDE/>
              <w:autoSpaceDN/>
              <w:adjustRightInd/>
              <w:jc w:val="right"/>
              <w:rPr>
                <w:rFonts w:ascii="Times New Roman" w:eastAsiaTheme="minorHAnsi" w:hAnsi="Times New Roman"/>
                <w:b/>
                <w:sz w:val="20"/>
                <w:szCs w:val="20"/>
                <w:lang w:eastAsia="en-US"/>
              </w:rPr>
            </w:pPr>
            <w:r w:rsidRPr="00B873F1">
              <w:rPr>
                <w:rFonts w:ascii="Times New Roman" w:eastAsiaTheme="minorHAnsi" w:hAnsi="Times New Roman"/>
                <w:b/>
                <w:sz w:val="20"/>
                <w:szCs w:val="20"/>
                <w:lang w:eastAsia="en-US"/>
              </w:rPr>
              <w:t>65,0</w:t>
            </w:r>
          </w:p>
        </w:tc>
        <w:tc>
          <w:tcPr>
            <w:tcW w:w="11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01EAB" w:rsidRPr="00101EAB" w:rsidRDefault="00B873F1" w:rsidP="003A5C31">
            <w:pPr>
              <w:widowControl/>
              <w:autoSpaceDE/>
              <w:autoSpaceDN/>
              <w:adjustRightInd/>
              <w:jc w:val="right"/>
              <w:rPr>
                <w:rFonts w:ascii="Times New Roman" w:eastAsiaTheme="minorHAnsi" w:hAnsi="Times New Roman"/>
                <w:b/>
                <w:sz w:val="20"/>
                <w:szCs w:val="20"/>
                <w:lang w:eastAsia="en-US"/>
              </w:rPr>
            </w:pPr>
            <w:r w:rsidRPr="00B873F1">
              <w:rPr>
                <w:rFonts w:ascii="Times New Roman" w:eastAsiaTheme="minorHAnsi" w:hAnsi="Times New Roman"/>
                <w:b/>
                <w:sz w:val="20"/>
                <w:szCs w:val="20"/>
                <w:lang w:eastAsia="en-US"/>
              </w:rPr>
              <w:t>-</w:t>
            </w:r>
          </w:p>
        </w:tc>
        <w:tc>
          <w:tcPr>
            <w:tcW w:w="1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01EAB" w:rsidRPr="00101EAB" w:rsidRDefault="00B873F1" w:rsidP="003A5C31">
            <w:pPr>
              <w:widowControl/>
              <w:autoSpaceDE/>
              <w:autoSpaceDN/>
              <w:adjustRightInd/>
              <w:jc w:val="right"/>
              <w:rPr>
                <w:rFonts w:ascii="Times New Roman" w:eastAsiaTheme="minorHAnsi" w:hAnsi="Times New Roman"/>
                <w:b/>
                <w:sz w:val="20"/>
                <w:szCs w:val="20"/>
                <w:lang w:eastAsia="en-US"/>
              </w:rPr>
            </w:pPr>
            <w:r w:rsidRPr="00B873F1">
              <w:rPr>
                <w:rFonts w:ascii="Times New Roman" w:eastAsiaTheme="minorHAnsi" w:hAnsi="Times New Roman"/>
                <w:b/>
                <w:sz w:val="20"/>
                <w:szCs w:val="20"/>
                <w:lang w:eastAsia="en-US"/>
              </w:rPr>
              <w:t>-</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01EAB" w:rsidRPr="00101EAB" w:rsidRDefault="00B873F1" w:rsidP="003A5C31">
            <w:pPr>
              <w:widowControl/>
              <w:autoSpaceDE/>
              <w:autoSpaceDN/>
              <w:adjustRightInd/>
              <w:jc w:val="right"/>
              <w:rPr>
                <w:rFonts w:ascii="Times New Roman" w:eastAsiaTheme="minorHAnsi" w:hAnsi="Times New Roman"/>
                <w:b/>
                <w:sz w:val="20"/>
                <w:szCs w:val="20"/>
                <w:lang w:eastAsia="en-US"/>
              </w:rPr>
            </w:pPr>
            <w:r w:rsidRPr="00B873F1">
              <w:rPr>
                <w:rFonts w:ascii="Times New Roman" w:eastAsiaTheme="minorHAnsi" w:hAnsi="Times New Roman"/>
                <w:b/>
                <w:sz w:val="20"/>
                <w:szCs w:val="20"/>
                <w:lang w:eastAsia="en-US"/>
              </w:rPr>
              <w:t>65,0</w:t>
            </w:r>
          </w:p>
        </w:tc>
      </w:tr>
      <w:tr w:rsidR="00B873F1" w:rsidRPr="00B873F1" w:rsidTr="00101EAB">
        <w:trPr>
          <w:trHeight w:val="240"/>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873F1" w:rsidRPr="00B873F1" w:rsidRDefault="00B873F1" w:rsidP="003A5C31">
            <w:pPr>
              <w:widowControl/>
              <w:autoSpaceDE/>
              <w:autoSpaceDN/>
              <w:adjustRightInd/>
              <w:rPr>
                <w:rFonts w:ascii="Times New Roman" w:eastAsiaTheme="minorHAnsi" w:hAnsi="Times New Roman"/>
                <w:b/>
                <w:sz w:val="20"/>
                <w:szCs w:val="20"/>
                <w:lang w:eastAsia="en-US"/>
              </w:rPr>
            </w:pPr>
            <w:r w:rsidRPr="00B873F1">
              <w:rPr>
                <w:rFonts w:ascii="Times New Roman" w:eastAsiaTheme="minorHAnsi" w:hAnsi="Times New Roman"/>
                <w:b/>
                <w:sz w:val="20"/>
                <w:szCs w:val="20"/>
                <w:lang w:eastAsia="en-US"/>
              </w:rPr>
              <w:t xml:space="preserve">Непроизводственные активы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873F1" w:rsidRPr="00B873F1" w:rsidRDefault="00B873F1" w:rsidP="003A5C31">
            <w:pPr>
              <w:widowControl/>
              <w:autoSpaceDE/>
              <w:autoSpaceDN/>
              <w:adjustRightInd/>
              <w:jc w:val="right"/>
              <w:rPr>
                <w:rFonts w:ascii="Times New Roman" w:eastAsiaTheme="minorHAnsi" w:hAnsi="Times New Roman"/>
                <w:b/>
                <w:sz w:val="20"/>
                <w:szCs w:val="20"/>
                <w:lang w:eastAsia="en-US"/>
              </w:rPr>
            </w:pPr>
            <w:r w:rsidRPr="00B873F1">
              <w:rPr>
                <w:rFonts w:ascii="Times New Roman" w:eastAsiaTheme="minorHAnsi" w:hAnsi="Times New Roman"/>
                <w:b/>
                <w:sz w:val="20"/>
                <w:szCs w:val="20"/>
                <w:lang w:eastAsia="en-US"/>
              </w:rPr>
              <w:t>2 010,3</w:t>
            </w:r>
          </w:p>
        </w:tc>
        <w:tc>
          <w:tcPr>
            <w:tcW w:w="11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873F1" w:rsidRPr="00B873F1" w:rsidRDefault="00B873F1" w:rsidP="003A5C31">
            <w:pPr>
              <w:widowControl/>
              <w:autoSpaceDE/>
              <w:autoSpaceDN/>
              <w:adjustRightInd/>
              <w:jc w:val="right"/>
              <w:rPr>
                <w:rFonts w:ascii="Times New Roman" w:eastAsiaTheme="minorHAnsi" w:hAnsi="Times New Roman"/>
                <w:b/>
                <w:sz w:val="20"/>
                <w:szCs w:val="20"/>
                <w:lang w:eastAsia="en-US"/>
              </w:rPr>
            </w:pPr>
            <w:r w:rsidRPr="00B873F1">
              <w:rPr>
                <w:rFonts w:ascii="Times New Roman" w:eastAsiaTheme="minorHAnsi" w:hAnsi="Times New Roman"/>
                <w:b/>
                <w:sz w:val="20"/>
                <w:szCs w:val="20"/>
                <w:lang w:eastAsia="en-US"/>
              </w:rPr>
              <w:t>-</w:t>
            </w:r>
          </w:p>
        </w:tc>
        <w:tc>
          <w:tcPr>
            <w:tcW w:w="1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873F1" w:rsidRPr="00B873F1" w:rsidRDefault="00B873F1" w:rsidP="003A5C31">
            <w:pPr>
              <w:widowControl/>
              <w:autoSpaceDE/>
              <w:autoSpaceDN/>
              <w:adjustRightInd/>
              <w:jc w:val="right"/>
              <w:rPr>
                <w:rFonts w:ascii="Times New Roman" w:eastAsiaTheme="minorHAnsi" w:hAnsi="Times New Roman"/>
                <w:b/>
                <w:sz w:val="20"/>
                <w:szCs w:val="20"/>
                <w:lang w:eastAsia="en-US"/>
              </w:rPr>
            </w:pPr>
            <w:r w:rsidRPr="00B873F1">
              <w:rPr>
                <w:rFonts w:ascii="Times New Roman" w:eastAsiaTheme="minorHAnsi" w:hAnsi="Times New Roman"/>
                <w:b/>
                <w:sz w:val="20"/>
                <w:szCs w:val="20"/>
                <w:lang w:eastAsia="en-US"/>
              </w:rPr>
              <w:t>-</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873F1" w:rsidRPr="00B873F1" w:rsidRDefault="00B873F1" w:rsidP="003A5C31">
            <w:pPr>
              <w:widowControl/>
              <w:autoSpaceDE/>
              <w:autoSpaceDN/>
              <w:adjustRightInd/>
              <w:jc w:val="right"/>
              <w:rPr>
                <w:rFonts w:ascii="Times New Roman" w:eastAsiaTheme="minorHAnsi" w:hAnsi="Times New Roman"/>
                <w:b/>
                <w:sz w:val="20"/>
                <w:szCs w:val="20"/>
                <w:lang w:eastAsia="en-US"/>
              </w:rPr>
            </w:pPr>
            <w:r w:rsidRPr="00B873F1">
              <w:rPr>
                <w:rFonts w:ascii="Times New Roman" w:eastAsiaTheme="minorHAnsi" w:hAnsi="Times New Roman"/>
                <w:b/>
                <w:sz w:val="20"/>
                <w:szCs w:val="20"/>
                <w:lang w:eastAsia="en-US"/>
              </w:rPr>
              <w:t>2 010,3</w:t>
            </w:r>
          </w:p>
        </w:tc>
      </w:tr>
      <w:tr w:rsidR="00B873F1" w:rsidRPr="00B873F1" w:rsidTr="00101EAB">
        <w:trPr>
          <w:trHeight w:val="240"/>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873F1" w:rsidRPr="00101EAB" w:rsidRDefault="00B873F1" w:rsidP="003A5C31">
            <w:pPr>
              <w:widowControl/>
              <w:autoSpaceDE/>
              <w:autoSpaceDN/>
              <w:adjustRightInd/>
              <w:rPr>
                <w:rFonts w:ascii="Times New Roman" w:eastAsiaTheme="minorHAnsi" w:hAnsi="Times New Roman"/>
                <w:sz w:val="20"/>
                <w:szCs w:val="20"/>
                <w:lang w:eastAsia="en-US"/>
              </w:rPr>
            </w:pPr>
            <w:r w:rsidRPr="00101EAB">
              <w:rPr>
                <w:rFonts w:ascii="Times New Roman" w:eastAsiaTheme="minorHAnsi" w:hAnsi="Times New Roman"/>
                <w:b/>
                <w:sz w:val="20"/>
                <w:szCs w:val="20"/>
                <w:lang w:eastAsia="en-US"/>
              </w:rPr>
              <w:t xml:space="preserve">Материальные запасы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873F1" w:rsidRPr="00101EAB" w:rsidRDefault="00B873F1" w:rsidP="003A5C31">
            <w:pPr>
              <w:widowControl/>
              <w:autoSpaceDE/>
              <w:autoSpaceDN/>
              <w:adjustRightInd/>
              <w:jc w:val="right"/>
              <w:rPr>
                <w:rFonts w:ascii="Times New Roman" w:eastAsiaTheme="minorHAnsi" w:hAnsi="Times New Roman"/>
                <w:sz w:val="20"/>
                <w:szCs w:val="20"/>
                <w:lang w:eastAsia="en-US"/>
              </w:rPr>
            </w:pPr>
            <w:r>
              <w:rPr>
                <w:rFonts w:ascii="Times New Roman" w:eastAsiaTheme="minorHAnsi" w:hAnsi="Times New Roman"/>
                <w:b/>
                <w:sz w:val="20"/>
                <w:szCs w:val="20"/>
                <w:lang w:eastAsia="en-US"/>
              </w:rPr>
              <w:t>2 596,8</w:t>
            </w:r>
          </w:p>
        </w:tc>
        <w:tc>
          <w:tcPr>
            <w:tcW w:w="11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873F1" w:rsidRPr="00101EAB" w:rsidRDefault="00B873F1" w:rsidP="003A5C31">
            <w:pPr>
              <w:widowControl/>
              <w:autoSpaceDE/>
              <w:autoSpaceDN/>
              <w:adjustRightInd/>
              <w:jc w:val="right"/>
              <w:rPr>
                <w:rFonts w:ascii="Times New Roman" w:eastAsiaTheme="minorHAnsi" w:hAnsi="Times New Roman"/>
                <w:sz w:val="20"/>
                <w:szCs w:val="20"/>
                <w:lang w:eastAsia="en-US"/>
              </w:rPr>
            </w:pPr>
            <w:r>
              <w:rPr>
                <w:rFonts w:ascii="Times New Roman" w:eastAsiaTheme="minorHAnsi" w:hAnsi="Times New Roman"/>
                <w:b/>
                <w:sz w:val="20"/>
                <w:szCs w:val="20"/>
                <w:lang w:eastAsia="en-US"/>
              </w:rPr>
              <w:t>4 558,8</w:t>
            </w:r>
            <w:r w:rsidRPr="00101EAB">
              <w:rPr>
                <w:rFonts w:ascii="Times New Roman" w:eastAsiaTheme="minorHAnsi" w:hAnsi="Times New Roman"/>
                <w:b/>
                <w:sz w:val="20"/>
                <w:szCs w:val="20"/>
                <w:lang w:eastAsia="en-US"/>
              </w:rPr>
              <w:t xml:space="preserve"> </w:t>
            </w:r>
          </w:p>
        </w:tc>
        <w:tc>
          <w:tcPr>
            <w:tcW w:w="1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873F1" w:rsidRPr="00101EAB" w:rsidRDefault="00B873F1" w:rsidP="003A5C31">
            <w:pPr>
              <w:widowControl/>
              <w:autoSpaceDE/>
              <w:autoSpaceDN/>
              <w:adjustRightInd/>
              <w:jc w:val="right"/>
              <w:rPr>
                <w:rFonts w:ascii="Times New Roman" w:eastAsiaTheme="minorHAnsi" w:hAnsi="Times New Roman"/>
                <w:sz w:val="20"/>
                <w:szCs w:val="20"/>
                <w:lang w:eastAsia="en-US"/>
              </w:rPr>
            </w:pPr>
            <w:r>
              <w:rPr>
                <w:rFonts w:ascii="Times New Roman" w:eastAsiaTheme="minorHAnsi" w:hAnsi="Times New Roman"/>
                <w:b/>
                <w:sz w:val="20"/>
                <w:szCs w:val="20"/>
                <w:lang w:eastAsia="en-US"/>
              </w:rPr>
              <w:t>3 955,9</w:t>
            </w:r>
            <w:r w:rsidRPr="00101EAB">
              <w:rPr>
                <w:rFonts w:ascii="Times New Roman" w:eastAsiaTheme="minorHAnsi" w:hAnsi="Times New Roman"/>
                <w:b/>
                <w:sz w:val="20"/>
                <w:szCs w:val="20"/>
                <w:lang w:eastAsia="en-US"/>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873F1" w:rsidRPr="00101EAB" w:rsidRDefault="00B873F1" w:rsidP="003A5C31">
            <w:pPr>
              <w:widowControl/>
              <w:autoSpaceDE/>
              <w:autoSpaceDN/>
              <w:adjustRightInd/>
              <w:jc w:val="right"/>
              <w:rPr>
                <w:rFonts w:ascii="Times New Roman" w:eastAsiaTheme="minorHAnsi" w:hAnsi="Times New Roman"/>
                <w:sz w:val="20"/>
                <w:szCs w:val="20"/>
                <w:lang w:eastAsia="en-US"/>
              </w:rPr>
            </w:pPr>
            <w:r>
              <w:rPr>
                <w:rFonts w:ascii="Times New Roman" w:eastAsiaTheme="minorHAnsi" w:hAnsi="Times New Roman"/>
                <w:b/>
                <w:sz w:val="20"/>
                <w:szCs w:val="20"/>
                <w:lang w:eastAsia="en-US"/>
              </w:rPr>
              <w:t>3 199</w:t>
            </w:r>
            <w:r w:rsidRPr="00101EAB">
              <w:rPr>
                <w:rFonts w:ascii="Times New Roman" w:eastAsiaTheme="minorHAnsi" w:hAnsi="Times New Roman"/>
                <w:b/>
                <w:sz w:val="20"/>
                <w:szCs w:val="20"/>
                <w:lang w:eastAsia="en-US"/>
              </w:rPr>
              <w:t xml:space="preserve">,7 </w:t>
            </w:r>
          </w:p>
        </w:tc>
      </w:tr>
      <w:tr w:rsidR="00B873F1" w:rsidRPr="00B873F1" w:rsidTr="00101EAB">
        <w:trPr>
          <w:trHeight w:val="240"/>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873F1" w:rsidRPr="00B873F1" w:rsidRDefault="00B873F1" w:rsidP="003A5C31">
            <w:pPr>
              <w:widowControl/>
              <w:autoSpaceDE/>
              <w:autoSpaceDN/>
              <w:adjustRightInd/>
              <w:rPr>
                <w:rFonts w:ascii="Times New Roman" w:eastAsiaTheme="minorHAnsi" w:hAnsi="Times New Roman"/>
                <w:b/>
                <w:sz w:val="20"/>
                <w:szCs w:val="20"/>
                <w:lang w:eastAsia="en-US"/>
              </w:rPr>
            </w:pPr>
            <w:r>
              <w:rPr>
                <w:rFonts w:ascii="Times New Roman" w:eastAsiaTheme="minorHAnsi" w:hAnsi="Times New Roman"/>
                <w:b/>
                <w:sz w:val="20"/>
                <w:szCs w:val="20"/>
                <w:lang w:eastAsia="en-US"/>
              </w:rPr>
              <w:t>Нефинансовые активы</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873F1" w:rsidRPr="00B873F1" w:rsidRDefault="00B873F1" w:rsidP="003A5C31">
            <w:pPr>
              <w:widowControl/>
              <w:autoSpaceDE/>
              <w:autoSpaceDN/>
              <w:adjustRightInd/>
              <w:jc w:val="right"/>
              <w:rPr>
                <w:rFonts w:ascii="Times New Roman" w:eastAsiaTheme="minorHAnsi" w:hAnsi="Times New Roman"/>
                <w:b/>
                <w:sz w:val="20"/>
                <w:szCs w:val="20"/>
                <w:lang w:eastAsia="en-US"/>
              </w:rPr>
            </w:pPr>
            <w:r>
              <w:rPr>
                <w:rFonts w:ascii="Times New Roman" w:eastAsiaTheme="minorHAnsi" w:hAnsi="Times New Roman"/>
                <w:b/>
                <w:sz w:val="20"/>
                <w:szCs w:val="20"/>
                <w:lang w:eastAsia="en-US"/>
              </w:rPr>
              <w:t>0,2</w:t>
            </w:r>
          </w:p>
        </w:tc>
        <w:tc>
          <w:tcPr>
            <w:tcW w:w="11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873F1" w:rsidRPr="00B873F1" w:rsidRDefault="00B873F1" w:rsidP="003A5C31">
            <w:pPr>
              <w:widowControl/>
              <w:autoSpaceDE/>
              <w:autoSpaceDN/>
              <w:adjustRightInd/>
              <w:jc w:val="right"/>
              <w:rPr>
                <w:rFonts w:ascii="Times New Roman" w:eastAsiaTheme="minorHAnsi" w:hAnsi="Times New Roman"/>
                <w:b/>
                <w:sz w:val="20"/>
                <w:szCs w:val="20"/>
                <w:lang w:eastAsia="en-US"/>
              </w:rPr>
            </w:pPr>
            <w:r>
              <w:rPr>
                <w:rFonts w:ascii="Times New Roman" w:eastAsiaTheme="minorHAnsi" w:hAnsi="Times New Roman"/>
                <w:b/>
                <w:sz w:val="20"/>
                <w:szCs w:val="20"/>
                <w:lang w:eastAsia="en-US"/>
              </w:rPr>
              <w:t>-</w:t>
            </w:r>
          </w:p>
        </w:tc>
        <w:tc>
          <w:tcPr>
            <w:tcW w:w="1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873F1" w:rsidRPr="00B873F1" w:rsidRDefault="00B873F1" w:rsidP="003A5C31">
            <w:pPr>
              <w:widowControl/>
              <w:autoSpaceDE/>
              <w:autoSpaceDN/>
              <w:adjustRightInd/>
              <w:jc w:val="right"/>
              <w:rPr>
                <w:rFonts w:ascii="Times New Roman" w:eastAsiaTheme="minorHAnsi" w:hAnsi="Times New Roman"/>
                <w:b/>
                <w:sz w:val="20"/>
                <w:szCs w:val="20"/>
                <w:lang w:eastAsia="en-US"/>
              </w:rPr>
            </w:pPr>
            <w:r>
              <w:rPr>
                <w:rFonts w:ascii="Times New Roman" w:eastAsiaTheme="minorHAnsi" w:hAnsi="Times New Roman"/>
                <w:b/>
                <w:sz w:val="20"/>
                <w:szCs w:val="20"/>
                <w:lang w:eastAsia="en-US"/>
              </w:rPr>
              <w:t>0,2</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873F1" w:rsidRPr="00B873F1" w:rsidRDefault="00B873F1" w:rsidP="003A5C31">
            <w:pPr>
              <w:widowControl/>
              <w:autoSpaceDE/>
              <w:autoSpaceDN/>
              <w:adjustRightInd/>
              <w:jc w:val="right"/>
              <w:rPr>
                <w:rFonts w:ascii="Times New Roman" w:eastAsiaTheme="minorHAnsi" w:hAnsi="Times New Roman"/>
                <w:b/>
                <w:sz w:val="20"/>
                <w:szCs w:val="20"/>
                <w:lang w:eastAsia="en-US"/>
              </w:rPr>
            </w:pPr>
            <w:r>
              <w:rPr>
                <w:rFonts w:ascii="Times New Roman" w:eastAsiaTheme="minorHAnsi" w:hAnsi="Times New Roman"/>
                <w:b/>
                <w:sz w:val="20"/>
                <w:szCs w:val="20"/>
                <w:lang w:eastAsia="en-US"/>
              </w:rPr>
              <w:t>-</w:t>
            </w:r>
          </w:p>
        </w:tc>
      </w:tr>
    </w:tbl>
    <w:p w:rsidR="00101EAB" w:rsidRPr="00101EAB" w:rsidRDefault="00101EAB" w:rsidP="003A5C31">
      <w:pPr>
        <w:widowControl/>
        <w:autoSpaceDE/>
        <w:autoSpaceDN/>
        <w:adjustRightInd/>
        <w:ind w:firstLine="708"/>
        <w:jc w:val="both"/>
        <w:textAlignment w:val="top"/>
        <w:rPr>
          <w:rFonts w:eastAsia="Times New Roman"/>
          <w:i/>
          <w:sz w:val="24"/>
          <w:szCs w:val="22"/>
        </w:rPr>
      </w:pPr>
    </w:p>
    <w:p w:rsidR="00101EAB" w:rsidRPr="00101EAB" w:rsidRDefault="00101EAB" w:rsidP="003A5C31">
      <w:pPr>
        <w:widowControl/>
        <w:autoSpaceDE/>
        <w:autoSpaceDN/>
        <w:adjustRightInd/>
        <w:ind w:firstLine="708"/>
        <w:jc w:val="both"/>
        <w:textAlignment w:val="top"/>
        <w:rPr>
          <w:rFonts w:eastAsia="Times New Roman"/>
          <w:sz w:val="24"/>
          <w:szCs w:val="22"/>
        </w:rPr>
      </w:pPr>
      <w:r w:rsidRPr="00101EAB">
        <w:rPr>
          <w:rFonts w:eastAsia="Times New Roman"/>
          <w:b/>
          <w:sz w:val="24"/>
          <w:szCs w:val="22"/>
        </w:rPr>
        <w:t>Непроизведенные активы</w:t>
      </w:r>
      <w:r w:rsidRPr="00101EAB">
        <w:rPr>
          <w:rFonts w:eastAsia="Times New Roman"/>
          <w:sz w:val="24"/>
          <w:szCs w:val="22"/>
        </w:rPr>
        <w:t xml:space="preserve"> на счете 01031100 «Земля - недвижимое имущество учреждения» </w:t>
      </w:r>
      <w:r w:rsidR="009B42BB">
        <w:rPr>
          <w:rFonts w:eastAsia="Times New Roman"/>
          <w:sz w:val="24"/>
          <w:szCs w:val="22"/>
        </w:rPr>
        <w:t xml:space="preserve">по состоянию </w:t>
      </w:r>
      <w:r w:rsidRPr="00101EAB">
        <w:rPr>
          <w:rFonts w:eastAsia="Times New Roman"/>
          <w:sz w:val="24"/>
          <w:szCs w:val="22"/>
        </w:rPr>
        <w:t xml:space="preserve">на 01.01.2021 года числятся земельные участки кадастровой стоимостью </w:t>
      </w:r>
      <w:r w:rsidRPr="00101EAB">
        <w:rPr>
          <w:rFonts w:eastAsia="Times New Roman"/>
          <w:b/>
          <w:sz w:val="24"/>
          <w:szCs w:val="22"/>
        </w:rPr>
        <w:t>2 010,3</w:t>
      </w:r>
      <w:r w:rsidRPr="00101EAB">
        <w:rPr>
          <w:rFonts w:eastAsia="Times New Roman"/>
          <w:sz w:val="24"/>
          <w:szCs w:val="22"/>
        </w:rPr>
        <w:t xml:space="preserve"> тыс.рублей.</w:t>
      </w:r>
    </w:p>
    <w:p w:rsidR="001C2832" w:rsidRPr="00494DB5" w:rsidRDefault="00101EAB" w:rsidP="003A5C31">
      <w:pPr>
        <w:widowControl/>
        <w:shd w:val="clear" w:color="auto" w:fill="FFFFFF"/>
        <w:autoSpaceDE/>
        <w:autoSpaceDN/>
        <w:adjustRightInd/>
        <w:jc w:val="both"/>
        <w:rPr>
          <w:rFonts w:ascii="yandex-sans" w:eastAsia="Times New Roman" w:hAnsi="yandex-sans"/>
          <w:color w:val="000000"/>
          <w:sz w:val="23"/>
          <w:szCs w:val="23"/>
        </w:rPr>
      </w:pPr>
      <w:r w:rsidRPr="00101EAB">
        <w:rPr>
          <w:rFonts w:eastAsia="Times New Roman"/>
          <w:i/>
          <w:sz w:val="24"/>
          <w:szCs w:val="22"/>
        </w:rPr>
        <w:t>Показатели ф.0503168 «Сведения о движении нефинансовых активов» не имеют расхождений с показателями   раздела 1 «нефинансовые активы» Баланса (ф. 05031</w:t>
      </w:r>
      <w:r w:rsidR="003A5C31">
        <w:rPr>
          <w:rFonts w:eastAsia="Times New Roman"/>
          <w:i/>
          <w:sz w:val="24"/>
          <w:szCs w:val="22"/>
        </w:rPr>
        <w:t>2</w:t>
      </w:r>
      <w:r w:rsidRPr="00101EAB">
        <w:rPr>
          <w:rFonts w:eastAsia="Times New Roman"/>
          <w:i/>
          <w:sz w:val="24"/>
          <w:szCs w:val="22"/>
        </w:rPr>
        <w:t>0).</w:t>
      </w:r>
    </w:p>
    <w:p w:rsidR="005B3A0C" w:rsidRDefault="005B3A0C" w:rsidP="003A5C31">
      <w:pPr>
        <w:widowControl/>
        <w:autoSpaceDE/>
        <w:autoSpaceDN/>
        <w:adjustRightInd/>
        <w:jc w:val="both"/>
        <w:textAlignment w:val="top"/>
        <w:rPr>
          <w:rFonts w:eastAsiaTheme="minorHAnsi"/>
          <w:sz w:val="24"/>
          <w:szCs w:val="24"/>
          <w:lang w:eastAsia="en-US"/>
        </w:rPr>
      </w:pPr>
    </w:p>
    <w:p w:rsidR="001C2832" w:rsidRDefault="001C2832" w:rsidP="00662D60">
      <w:pPr>
        <w:widowControl/>
        <w:autoSpaceDE/>
        <w:autoSpaceDN/>
        <w:adjustRightInd/>
        <w:spacing w:after="160"/>
        <w:contextualSpacing/>
        <w:jc w:val="center"/>
        <w:textAlignment w:val="top"/>
        <w:rPr>
          <w:rFonts w:eastAsiaTheme="minorHAnsi"/>
          <w:b/>
          <w:i/>
          <w:sz w:val="24"/>
          <w:szCs w:val="24"/>
          <w:u w:val="single"/>
          <w:lang w:eastAsia="en-US"/>
        </w:rPr>
      </w:pPr>
      <w:r w:rsidRPr="00A4404C">
        <w:rPr>
          <w:rFonts w:eastAsiaTheme="minorHAnsi"/>
          <w:b/>
          <w:i/>
          <w:sz w:val="24"/>
          <w:szCs w:val="24"/>
          <w:u w:val="single"/>
          <w:lang w:eastAsia="en-US"/>
        </w:rPr>
        <w:t>Сведения по дебиторской и кредиторской задолженности (ф.0503169)</w:t>
      </w:r>
    </w:p>
    <w:p w:rsidR="00101EAB" w:rsidRDefault="00101EAB" w:rsidP="003A5C31">
      <w:pPr>
        <w:widowControl/>
        <w:autoSpaceDE/>
        <w:autoSpaceDN/>
        <w:adjustRightInd/>
        <w:spacing w:after="160"/>
        <w:ind w:firstLine="709"/>
        <w:contextualSpacing/>
        <w:jc w:val="both"/>
        <w:textAlignment w:val="top"/>
        <w:rPr>
          <w:rFonts w:eastAsia="Times New Roman"/>
          <w:sz w:val="24"/>
          <w:szCs w:val="22"/>
        </w:rPr>
      </w:pPr>
      <w:r w:rsidRPr="00494DB5">
        <w:rPr>
          <w:rFonts w:ascii="yandex-sans" w:eastAsia="Times New Roman" w:hAnsi="yandex-sans"/>
          <w:color w:val="000000"/>
          <w:sz w:val="23"/>
          <w:szCs w:val="23"/>
        </w:rPr>
        <w:t>Форма</w:t>
      </w:r>
      <w:r>
        <w:rPr>
          <w:rFonts w:ascii="yandex-sans" w:eastAsia="Times New Roman" w:hAnsi="yandex-sans"/>
          <w:color w:val="000000"/>
          <w:sz w:val="23"/>
          <w:szCs w:val="23"/>
        </w:rPr>
        <w:t xml:space="preserve"> </w:t>
      </w:r>
      <w:r w:rsidRPr="00494DB5">
        <w:rPr>
          <w:rFonts w:ascii="yandex-sans" w:eastAsia="Times New Roman" w:hAnsi="yandex-sans"/>
          <w:color w:val="000000"/>
          <w:sz w:val="23"/>
          <w:szCs w:val="23"/>
        </w:rPr>
        <w:t>0503169</w:t>
      </w:r>
      <w:r>
        <w:rPr>
          <w:rFonts w:ascii="yandex-sans" w:eastAsia="Times New Roman" w:hAnsi="yandex-sans"/>
          <w:color w:val="000000"/>
          <w:sz w:val="23"/>
          <w:szCs w:val="23"/>
        </w:rPr>
        <w:t xml:space="preserve"> </w:t>
      </w:r>
      <w:r w:rsidRPr="00494DB5">
        <w:rPr>
          <w:rFonts w:ascii="yandex-sans" w:eastAsia="Times New Roman" w:hAnsi="yandex-sans"/>
          <w:color w:val="000000"/>
          <w:sz w:val="23"/>
          <w:szCs w:val="23"/>
        </w:rPr>
        <w:t>«Сведения</w:t>
      </w:r>
      <w:r>
        <w:rPr>
          <w:rFonts w:ascii="yandex-sans" w:eastAsia="Times New Roman" w:hAnsi="yandex-sans"/>
          <w:color w:val="000000"/>
          <w:sz w:val="23"/>
          <w:szCs w:val="23"/>
        </w:rPr>
        <w:t xml:space="preserve"> </w:t>
      </w:r>
      <w:r w:rsidRPr="00494DB5">
        <w:rPr>
          <w:rFonts w:ascii="yandex-sans" w:eastAsia="Times New Roman" w:hAnsi="yandex-sans"/>
          <w:color w:val="000000"/>
          <w:sz w:val="23"/>
          <w:szCs w:val="23"/>
        </w:rPr>
        <w:t>по</w:t>
      </w:r>
      <w:r>
        <w:rPr>
          <w:rFonts w:ascii="yandex-sans" w:eastAsia="Times New Roman" w:hAnsi="yandex-sans"/>
          <w:color w:val="000000"/>
          <w:sz w:val="23"/>
          <w:szCs w:val="23"/>
        </w:rPr>
        <w:t xml:space="preserve"> д</w:t>
      </w:r>
      <w:r w:rsidRPr="00494DB5">
        <w:rPr>
          <w:rFonts w:ascii="yandex-sans" w:eastAsia="Times New Roman" w:hAnsi="yandex-sans"/>
          <w:color w:val="000000"/>
          <w:sz w:val="23"/>
          <w:szCs w:val="23"/>
        </w:rPr>
        <w:t>ебиторской</w:t>
      </w:r>
      <w:r>
        <w:rPr>
          <w:rFonts w:ascii="yandex-sans" w:eastAsia="Times New Roman" w:hAnsi="yandex-sans"/>
          <w:color w:val="000000"/>
          <w:sz w:val="23"/>
          <w:szCs w:val="23"/>
        </w:rPr>
        <w:t xml:space="preserve"> и </w:t>
      </w:r>
      <w:r w:rsidRPr="00494DB5">
        <w:rPr>
          <w:rFonts w:ascii="yandex-sans" w:eastAsia="Times New Roman" w:hAnsi="yandex-sans"/>
          <w:color w:val="000000"/>
          <w:sz w:val="23"/>
          <w:szCs w:val="23"/>
        </w:rPr>
        <w:t>кредиторской</w:t>
      </w:r>
      <w:r>
        <w:rPr>
          <w:rFonts w:ascii="yandex-sans" w:eastAsia="Times New Roman" w:hAnsi="yandex-sans"/>
          <w:color w:val="000000"/>
          <w:sz w:val="23"/>
          <w:szCs w:val="23"/>
        </w:rPr>
        <w:t xml:space="preserve"> </w:t>
      </w:r>
      <w:r w:rsidRPr="00494DB5">
        <w:rPr>
          <w:rFonts w:ascii="yandex-sans" w:eastAsia="Times New Roman" w:hAnsi="yandex-sans"/>
          <w:color w:val="000000"/>
          <w:sz w:val="23"/>
          <w:szCs w:val="23"/>
        </w:rPr>
        <w:t>задолженности» представлена в двух приложениях отдельно по каждому</w:t>
      </w:r>
      <w:r>
        <w:rPr>
          <w:rFonts w:ascii="yandex-sans" w:eastAsia="Times New Roman" w:hAnsi="yandex-sans"/>
          <w:color w:val="000000"/>
          <w:sz w:val="23"/>
          <w:szCs w:val="23"/>
        </w:rPr>
        <w:t xml:space="preserve"> </w:t>
      </w:r>
      <w:r w:rsidRPr="00494DB5">
        <w:rPr>
          <w:rFonts w:ascii="yandex-sans" w:eastAsia="Times New Roman" w:hAnsi="yandex-sans"/>
          <w:color w:val="000000"/>
          <w:sz w:val="23"/>
          <w:szCs w:val="23"/>
        </w:rPr>
        <w:t>виду задолженности, что соответствует требованиям п.167 Инструкции 191н.</w:t>
      </w:r>
    </w:p>
    <w:p w:rsidR="001C2832" w:rsidRPr="00A4404C" w:rsidRDefault="001C2832" w:rsidP="003A5C31">
      <w:pPr>
        <w:widowControl/>
        <w:autoSpaceDE/>
        <w:autoSpaceDN/>
        <w:adjustRightInd/>
        <w:spacing w:after="160"/>
        <w:ind w:firstLine="709"/>
        <w:contextualSpacing/>
        <w:jc w:val="both"/>
        <w:textAlignment w:val="top"/>
        <w:rPr>
          <w:rFonts w:eastAsia="Times New Roman"/>
          <w:sz w:val="24"/>
          <w:szCs w:val="22"/>
        </w:rPr>
      </w:pPr>
      <w:r w:rsidRPr="00A4404C">
        <w:rPr>
          <w:rFonts w:eastAsia="Times New Roman"/>
          <w:sz w:val="24"/>
          <w:szCs w:val="22"/>
        </w:rPr>
        <w:t>Согласно данным ф.0503169 «Сведения о дебиторской и кредиторской задолженности» на 01.01.2020 и на 01.01.2021 годы дебиторская и кредиторская задолженность составляла:</w:t>
      </w:r>
      <w:r w:rsidRPr="00A4404C">
        <w:rPr>
          <w:rFonts w:eastAsia="Times New Roman"/>
          <w:sz w:val="18"/>
          <w:szCs w:val="22"/>
        </w:rPr>
        <w:t xml:space="preserve"> </w:t>
      </w:r>
    </w:p>
    <w:p w:rsidR="001C2832" w:rsidRPr="00A4404C" w:rsidRDefault="001C2832" w:rsidP="003A5C31">
      <w:pPr>
        <w:widowControl/>
        <w:autoSpaceDE/>
        <w:autoSpaceDN/>
        <w:adjustRightInd/>
        <w:ind w:firstLine="709"/>
        <w:jc w:val="right"/>
        <w:textAlignment w:val="top"/>
        <w:rPr>
          <w:rFonts w:eastAsiaTheme="minorHAnsi"/>
          <w:lang w:eastAsia="en-US"/>
        </w:rPr>
      </w:pPr>
      <w:r w:rsidRPr="00A4404C">
        <w:rPr>
          <w:rFonts w:eastAsiaTheme="minorHAnsi"/>
          <w:lang w:eastAsia="en-US"/>
        </w:rPr>
        <w:t>(тыс.рублей)</w:t>
      </w:r>
    </w:p>
    <w:tbl>
      <w:tblPr>
        <w:tblStyle w:val="TableGrid3"/>
        <w:tblW w:w="8700" w:type="dxa"/>
        <w:jc w:val="center"/>
        <w:tblInd w:w="0" w:type="dxa"/>
        <w:tblCellMar>
          <w:top w:w="7" w:type="dxa"/>
          <w:left w:w="531" w:type="dxa"/>
          <w:right w:w="115" w:type="dxa"/>
        </w:tblCellMar>
        <w:tblLook w:val="04A0" w:firstRow="1" w:lastRow="0" w:firstColumn="1" w:lastColumn="0" w:noHBand="0" w:noVBand="1"/>
      </w:tblPr>
      <w:tblGrid>
        <w:gridCol w:w="2830"/>
        <w:gridCol w:w="1559"/>
        <w:gridCol w:w="1676"/>
        <w:gridCol w:w="1301"/>
        <w:gridCol w:w="1334"/>
      </w:tblGrid>
      <w:tr w:rsidR="001C2832" w:rsidRPr="003A5C31" w:rsidTr="00E276CD">
        <w:trPr>
          <w:trHeight w:val="266"/>
          <w:jc w:val="center"/>
        </w:trPr>
        <w:tc>
          <w:tcPr>
            <w:tcW w:w="2830"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1C2832" w:rsidRPr="003A5C31" w:rsidRDefault="001C2832" w:rsidP="00E276CD">
            <w:pPr>
              <w:widowControl/>
              <w:autoSpaceDE/>
              <w:autoSpaceDN/>
              <w:adjustRightInd/>
              <w:ind w:left="-394" w:hanging="105"/>
              <w:jc w:val="center"/>
              <w:rPr>
                <w:rFonts w:ascii="Times New Roman" w:eastAsia="Times New Roman" w:hAnsi="Times New Roman"/>
                <w:sz w:val="20"/>
                <w:szCs w:val="20"/>
              </w:rPr>
            </w:pPr>
            <w:r w:rsidRPr="003A5C31">
              <w:rPr>
                <w:rFonts w:ascii="Times New Roman" w:eastAsia="Times New Roman" w:hAnsi="Times New Roman"/>
                <w:b/>
                <w:sz w:val="20"/>
                <w:szCs w:val="20"/>
              </w:rPr>
              <w:t>вид задолженности</w:t>
            </w:r>
          </w:p>
        </w:tc>
        <w:tc>
          <w:tcPr>
            <w:tcW w:w="1559"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1C2832" w:rsidRPr="003A5C31" w:rsidRDefault="001C2832" w:rsidP="00E276CD">
            <w:pPr>
              <w:widowControl/>
              <w:autoSpaceDE/>
              <w:autoSpaceDN/>
              <w:adjustRightInd/>
              <w:ind w:left="-394" w:hanging="105"/>
              <w:jc w:val="center"/>
              <w:rPr>
                <w:rFonts w:ascii="Times New Roman" w:eastAsia="Times New Roman" w:hAnsi="Times New Roman"/>
                <w:sz w:val="20"/>
                <w:szCs w:val="20"/>
              </w:rPr>
            </w:pPr>
            <w:r w:rsidRPr="003A5C31">
              <w:rPr>
                <w:rFonts w:ascii="Times New Roman" w:eastAsia="Times New Roman" w:hAnsi="Times New Roman"/>
                <w:b/>
                <w:sz w:val="20"/>
                <w:szCs w:val="20"/>
              </w:rPr>
              <w:t>на 01.01.2020</w:t>
            </w:r>
          </w:p>
        </w:tc>
        <w:tc>
          <w:tcPr>
            <w:tcW w:w="1676"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1C2832" w:rsidRPr="003A5C31" w:rsidRDefault="001C2832" w:rsidP="00E276CD">
            <w:pPr>
              <w:widowControl/>
              <w:autoSpaceDE/>
              <w:autoSpaceDN/>
              <w:adjustRightInd/>
              <w:ind w:left="-394" w:right="33" w:hanging="105"/>
              <w:jc w:val="center"/>
              <w:rPr>
                <w:rFonts w:ascii="Times New Roman" w:eastAsia="Times New Roman" w:hAnsi="Times New Roman"/>
                <w:sz w:val="20"/>
                <w:szCs w:val="20"/>
              </w:rPr>
            </w:pPr>
            <w:r w:rsidRPr="003A5C31">
              <w:rPr>
                <w:rFonts w:ascii="Times New Roman" w:eastAsia="Times New Roman" w:hAnsi="Times New Roman"/>
                <w:b/>
                <w:sz w:val="20"/>
                <w:szCs w:val="20"/>
              </w:rPr>
              <w:t>на 01.01.2021</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C2832" w:rsidRPr="003A5C31" w:rsidRDefault="001C2832" w:rsidP="00E276CD">
            <w:pPr>
              <w:widowControl/>
              <w:autoSpaceDE/>
              <w:autoSpaceDN/>
              <w:adjustRightInd/>
              <w:ind w:left="-394" w:right="33" w:hanging="105"/>
              <w:jc w:val="center"/>
              <w:rPr>
                <w:rFonts w:ascii="Times New Roman" w:eastAsia="Times New Roman" w:hAnsi="Times New Roman"/>
                <w:b/>
                <w:sz w:val="20"/>
                <w:szCs w:val="20"/>
              </w:rPr>
            </w:pPr>
            <w:r w:rsidRPr="003A5C31">
              <w:rPr>
                <w:rFonts w:ascii="Times New Roman" w:eastAsia="Times New Roman" w:hAnsi="Times New Roman"/>
                <w:b/>
                <w:sz w:val="20"/>
                <w:szCs w:val="20"/>
              </w:rPr>
              <w:t>отклонение</w:t>
            </w:r>
          </w:p>
        </w:tc>
      </w:tr>
      <w:tr w:rsidR="001C2832" w:rsidRPr="003A5C31" w:rsidTr="004F2F11">
        <w:trPr>
          <w:trHeight w:val="109"/>
          <w:jc w:val="center"/>
        </w:trPr>
        <w:tc>
          <w:tcPr>
            <w:tcW w:w="2830"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1C2832" w:rsidRPr="003A5C31" w:rsidRDefault="001C2832" w:rsidP="003A5C31">
            <w:pPr>
              <w:widowControl/>
              <w:autoSpaceDE/>
              <w:autoSpaceDN/>
              <w:adjustRightInd/>
              <w:ind w:left="-394"/>
              <w:jc w:val="center"/>
              <w:rPr>
                <w:rFonts w:ascii="Times New Roman" w:eastAsia="Times New Roman" w:hAnsi="Times New Roman"/>
                <w:b/>
                <w:sz w:val="20"/>
                <w:szCs w:val="20"/>
              </w:rPr>
            </w:pPr>
          </w:p>
        </w:tc>
        <w:tc>
          <w:tcPr>
            <w:tcW w:w="1559"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1C2832" w:rsidRPr="003A5C31" w:rsidRDefault="001C2832" w:rsidP="003A5C31">
            <w:pPr>
              <w:widowControl/>
              <w:autoSpaceDE/>
              <w:autoSpaceDN/>
              <w:adjustRightInd/>
              <w:ind w:left="-394"/>
              <w:jc w:val="center"/>
              <w:rPr>
                <w:rFonts w:ascii="Times New Roman" w:eastAsia="Times New Roman" w:hAnsi="Times New Roman"/>
                <w:b/>
                <w:sz w:val="20"/>
                <w:szCs w:val="20"/>
              </w:rPr>
            </w:pPr>
          </w:p>
        </w:tc>
        <w:tc>
          <w:tcPr>
            <w:tcW w:w="1676"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1C2832" w:rsidRPr="003A5C31" w:rsidRDefault="001C2832" w:rsidP="003A5C31">
            <w:pPr>
              <w:widowControl/>
              <w:autoSpaceDE/>
              <w:autoSpaceDN/>
              <w:adjustRightInd/>
              <w:ind w:left="-394" w:right="33"/>
              <w:jc w:val="center"/>
              <w:rPr>
                <w:rFonts w:ascii="Times New Roman" w:eastAsia="Times New Roman" w:hAnsi="Times New Roman"/>
                <w:b/>
                <w:sz w:val="20"/>
                <w:szCs w:val="20"/>
              </w:rPr>
            </w:pPr>
          </w:p>
        </w:tc>
        <w:tc>
          <w:tcPr>
            <w:tcW w:w="13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C2832" w:rsidRPr="003A5C31" w:rsidRDefault="001C2832" w:rsidP="003A5C31">
            <w:pPr>
              <w:widowControl/>
              <w:autoSpaceDE/>
              <w:autoSpaceDN/>
              <w:adjustRightInd/>
              <w:ind w:left="-394" w:right="33"/>
              <w:jc w:val="center"/>
              <w:rPr>
                <w:rFonts w:ascii="Times New Roman" w:eastAsia="Times New Roman" w:hAnsi="Times New Roman"/>
                <w:b/>
                <w:sz w:val="20"/>
                <w:szCs w:val="20"/>
              </w:rPr>
            </w:pPr>
            <w:r w:rsidRPr="003A5C31">
              <w:rPr>
                <w:rFonts w:ascii="Times New Roman" w:eastAsia="Times New Roman" w:hAnsi="Times New Roman"/>
                <w:b/>
                <w:sz w:val="20"/>
                <w:szCs w:val="20"/>
              </w:rPr>
              <w:t>+/-</w:t>
            </w:r>
          </w:p>
        </w:tc>
        <w:tc>
          <w:tcPr>
            <w:tcW w:w="13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C2832" w:rsidRPr="003A5C31" w:rsidRDefault="001C2832" w:rsidP="003A5C31">
            <w:pPr>
              <w:widowControl/>
              <w:autoSpaceDE/>
              <w:autoSpaceDN/>
              <w:adjustRightInd/>
              <w:ind w:left="-394" w:right="33"/>
              <w:jc w:val="center"/>
              <w:rPr>
                <w:rFonts w:ascii="Times New Roman" w:eastAsia="Times New Roman" w:hAnsi="Times New Roman"/>
                <w:b/>
                <w:sz w:val="20"/>
                <w:szCs w:val="20"/>
              </w:rPr>
            </w:pPr>
            <w:r w:rsidRPr="003A5C31">
              <w:rPr>
                <w:rFonts w:ascii="Times New Roman" w:eastAsia="Times New Roman" w:hAnsi="Times New Roman"/>
                <w:b/>
                <w:sz w:val="20"/>
                <w:szCs w:val="20"/>
              </w:rPr>
              <w:t>%</w:t>
            </w:r>
          </w:p>
        </w:tc>
      </w:tr>
      <w:tr w:rsidR="001C2832" w:rsidRPr="003A5C31" w:rsidTr="004F2F11">
        <w:trPr>
          <w:trHeight w:val="240"/>
          <w:jc w:val="center"/>
        </w:trPr>
        <w:tc>
          <w:tcPr>
            <w:tcW w:w="2830" w:type="dxa"/>
            <w:tcBorders>
              <w:top w:val="single" w:sz="4" w:space="0" w:color="000000"/>
              <w:left w:val="single" w:sz="4" w:space="0" w:color="000000"/>
              <w:bottom w:val="single" w:sz="4" w:space="0" w:color="000000"/>
              <w:right w:val="single" w:sz="4" w:space="0" w:color="000000"/>
            </w:tcBorders>
            <w:hideMark/>
          </w:tcPr>
          <w:p w:rsidR="001C2832" w:rsidRPr="003A5C31" w:rsidRDefault="001C2832" w:rsidP="003A5C31">
            <w:pPr>
              <w:widowControl/>
              <w:autoSpaceDE/>
              <w:autoSpaceDN/>
              <w:adjustRightInd/>
              <w:ind w:left="-394"/>
              <w:rPr>
                <w:rFonts w:ascii="Times New Roman" w:eastAsia="Times New Roman" w:hAnsi="Times New Roman"/>
                <w:sz w:val="20"/>
                <w:szCs w:val="20"/>
              </w:rPr>
            </w:pPr>
            <w:r w:rsidRPr="003A5C31">
              <w:rPr>
                <w:rFonts w:ascii="Times New Roman" w:eastAsia="Times New Roman" w:hAnsi="Times New Roman"/>
                <w:sz w:val="20"/>
                <w:szCs w:val="20"/>
              </w:rPr>
              <w:t xml:space="preserve">Дебиторская задолженность </w:t>
            </w:r>
          </w:p>
        </w:tc>
        <w:tc>
          <w:tcPr>
            <w:tcW w:w="1559" w:type="dxa"/>
            <w:tcBorders>
              <w:top w:val="single" w:sz="4" w:space="0" w:color="000000"/>
              <w:left w:val="single" w:sz="4" w:space="0" w:color="000000"/>
              <w:bottom w:val="single" w:sz="4" w:space="0" w:color="000000"/>
              <w:right w:val="single" w:sz="4" w:space="0" w:color="000000"/>
            </w:tcBorders>
          </w:tcPr>
          <w:p w:rsidR="001C2832" w:rsidRPr="003A5C31" w:rsidRDefault="001C2832" w:rsidP="003A5C31">
            <w:pPr>
              <w:widowControl/>
              <w:autoSpaceDE/>
              <w:autoSpaceDN/>
              <w:adjustRightInd/>
              <w:ind w:left="-394" w:right="203"/>
              <w:jc w:val="right"/>
              <w:rPr>
                <w:rFonts w:ascii="Times New Roman" w:eastAsia="Times New Roman" w:hAnsi="Times New Roman"/>
                <w:b/>
                <w:sz w:val="20"/>
                <w:szCs w:val="20"/>
              </w:rPr>
            </w:pPr>
            <w:r w:rsidRPr="003A5C31">
              <w:rPr>
                <w:rFonts w:ascii="Times New Roman" w:eastAsia="Times New Roman" w:hAnsi="Times New Roman"/>
                <w:b/>
                <w:sz w:val="20"/>
                <w:szCs w:val="20"/>
              </w:rPr>
              <w:t>2 273 043,7</w:t>
            </w:r>
          </w:p>
        </w:tc>
        <w:tc>
          <w:tcPr>
            <w:tcW w:w="1676" w:type="dxa"/>
            <w:tcBorders>
              <w:top w:val="single" w:sz="4" w:space="0" w:color="000000"/>
              <w:left w:val="single" w:sz="4" w:space="0" w:color="000000"/>
              <w:bottom w:val="single" w:sz="4" w:space="0" w:color="000000"/>
              <w:right w:val="single" w:sz="4" w:space="0" w:color="000000"/>
            </w:tcBorders>
          </w:tcPr>
          <w:p w:rsidR="001C2832" w:rsidRPr="003A5C31" w:rsidRDefault="001C2832" w:rsidP="003A5C31">
            <w:pPr>
              <w:widowControl/>
              <w:autoSpaceDE/>
              <w:autoSpaceDN/>
              <w:adjustRightInd/>
              <w:ind w:left="-394" w:right="203"/>
              <w:jc w:val="right"/>
              <w:rPr>
                <w:rFonts w:ascii="Times New Roman" w:eastAsia="Times New Roman" w:hAnsi="Times New Roman"/>
                <w:b/>
                <w:sz w:val="20"/>
                <w:szCs w:val="20"/>
              </w:rPr>
            </w:pPr>
            <w:r w:rsidRPr="003A5C31">
              <w:rPr>
                <w:rFonts w:ascii="Times New Roman" w:eastAsia="Times New Roman" w:hAnsi="Times New Roman"/>
                <w:b/>
                <w:sz w:val="20"/>
                <w:szCs w:val="20"/>
              </w:rPr>
              <w:t>2 155 668,1</w:t>
            </w:r>
          </w:p>
        </w:tc>
        <w:tc>
          <w:tcPr>
            <w:tcW w:w="1301" w:type="dxa"/>
            <w:tcBorders>
              <w:top w:val="single" w:sz="4" w:space="0" w:color="000000"/>
              <w:left w:val="single" w:sz="4" w:space="0" w:color="000000"/>
              <w:bottom w:val="single" w:sz="4" w:space="0" w:color="000000"/>
              <w:right w:val="single" w:sz="4" w:space="0" w:color="000000"/>
            </w:tcBorders>
          </w:tcPr>
          <w:p w:rsidR="001C2832" w:rsidRPr="003A5C31" w:rsidRDefault="001C2832" w:rsidP="003A5C31">
            <w:pPr>
              <w:widowControl/>
              <w:tabs>
                <w:tab w:val="left" w:pos="741"/>
              </w:tabs>
              <w:autoSpaceDE/>
              <w:autoSpaceDN/>
              <w:adjustRightInd/>
              <w:ind w:left="-394"/>
              <w:jc w:val="right"/>
              <w:rPr>
                <w:rFonts w:ascii="Times New Roman" w:eastAsia="Times New Roman" w:hAnsi="Times New Roman"/>
                <w:sz w:val="20"/>
                <w:szCs w:val="20"/>
              </w:rPr>
            </w:pPr>
            <w:r w:rsidRPr="003A5C31">
              <w:rPr>
                <w:rFonts w:ascii="Times New Roman" w:eastAsia="Times New Roman" w:hAnsi="Times New Roman"/>
                <w:sz w:val="20"/>
                <w:szCs w:val="20"/>
              </w:rPr>
              <w:t>- 117,4</w:t>
            </w:r>
          </w:p>
        </w:tc>
        <w:tc>
          <w:tcPr>
            <w:tcW w:w="1334" w:type="dxa"/>
            <w:tcBorders>
              <w:top w:val="single" w:sz="4" w:space="0" w:color="000000"/>
              <w:left w:val="single" w:sz="4" w:space="0" w:color="000000"/>
              <w:bottom w:val="single" w:sz="4" w:space="0" w:color="000000"/>
              <w:right w:val="single" w:sz="4" w:space="0" w:color="000000"/>
            </w:tcBorders>
          </w:tcPr>
          <w:p w:rsidR="001C2832" w:rsidRPr="003A5C31" w:rsidRDefault="001C2832" w:rsidP="003A5C31">
            <w:pPr>
              <w:widowControl/>
              <w:tabs>
                <w:tab w:val="left" w:pos="741"/>
              </w:tabs>
              <w:autoSpaceDE/>
              <w:autoSpaceDN/>
              <w:adjustRightInd/>
              <w:ind w:left="-394"/>
              <w:jc w:val="right"/>
              <w:rPr>
                <w:rFonts w:ascii="Times New Roman" w:eastAsia="Times New Roman" w:hAnsi="Times New Roman"/>
                <w:sz w:val="20"/>
                <w:szCs w:val="20"/>
              </w:rPr>
            </w:pPr>
            <w:r w:rsidRPr="003A5C31">
              <w:rPr>
                <w:rFonts w:ascii="Times New Roman" w:eastAsia="Times New Roman" w:hAnsi="Times New Roman"/>
                <w:sz w:val="20"/>
                <w:szCs w:val="20"/>
              </w:rPr>
              <w:t>94,8</w:t>
            </w:r>
          </w:p>
        </w:tc>
      </w:tr>
      <w:tr w:rsidR="001C2832" w:rsidRPr="003A5C31" w:rsidTr="004F2F11">
        <w:trPr>
          <w:trHeight w:val="240"/>
          <w:jc w:val="center"/>
        </w:trPr>
        <w:tc>
          <w:tcPr>
            <w:tcW w:w="2830" w:type="dxa"/>
            <w:tcBorders>
              <w:top w:val="single" w:sz="4" w:space="0" w:color="000000"/>
              <w:left w:val="single" w:sz="4" w:space="0" w:color="000000"/>
              <w:bottom w:val="single" w:sz="4" w:space="0" w:color="000000"/>
              <w:right w:val="single" w:sz="4" w:space="0" w:color="000000"/>
            </w:tcBorders>
            <w:hideMark/>
          </w:tcPr>
          <w:p w:rsidR="001C2832" w:rsidRPr="003A5C31" w:rsidRDefault="001C2832" w:rsidP="003A5C31">
            <w:pPr>
              <w:widowControl/>
              <w:autoSpaceDE/>
              <w:autoSpaceDN/>
              <w:adjustRightInd/>
              <w:ind w:left="-394"/>
              <w:rPr>
                <w:rFonts w:ascii="Times New Roman" w:eastAsia="Times New Roman" w:hAnsi="Times New Roman"/>
                <w:sz w:val="20"/>
                <w:szCs w:val="20"/>
              </w:rPr>
            </w:pPr>
            <w:r w:rsidRPr="003A5C31">
              <w:rPr>
                <w:rFonts w:ascii="Times New Roman" w:eastAsia="Times New Roman" w:hAnsi="Times New Roman"/>
                <w:sz w:val="20"/>
                <w:szCs w:val="20"/>
              </w:rPr>
              <w:t xml:space="preserve">Кредиторская задолженность </w:t>
            </w:r>
          </w:p>
        </w:tc>
        <w:tc>
          <w:tcPr>
            <w:tcW w:w="1559" w:type="dxa"/>
            <w:tcBorders>
              <w:top w:val="single" w:sz="4" w:space="0" w:color="000000"/>
              <w:left w:val="single" w:sz="4" w:space="0" w:color="000000"/>
              <w:bottom w:val="single" w:sz="4" w:space="0" w:color="000000"/>
              <w:right w:val="single" w:sz="4" w:space="0" w:color="000000"/>
            </w:tcBorders>
          </w:tcPr>
          <w:p w:rsidR="001C2832" w:rsidRPr="003A5C31" w:rsidRDefault="001C2832" w:rsidP="003A5C31">
            <w:pPr>
              <w:widowControl/>
              <w:autoSpaceDE/>
              <w:autoSpaceDN/>
              <w:adjustRightInd/>
              <w:ind w:left="-394" w:right="203"/>
              <w:jc w:val="right"/>
              <w:rPr>
                <w:rFonts w:ascii="Times New Roman" w:eastAsia="Times New Roman" w:hAnsi="Times New Roman"/>
                <w:b/>
                <w:sz w:val="20"/>
                <w:szCs w:val="20"/>
              </w:rPr>
            </w:pPr>
            <w:r w:rsidRPr="003A5C31">
              <w:rPr>
                <w:rFonts w:ascii="Times New Roman" w:eastAsia="Times New Roman" w:hAnsi="Times New Roman"/>
                <w:b/>
                <w:sz w:val="20"/>
                <w:szCs w:val="20"/>
              </w:rPr>
              <w:t>50 905 ,5</w:t>
            </w:r>
          </w:p>
        </w:tc>
        <w:tc>
          <w:tcPr>
            <w:tcW w:w="1676" w:type="dxa"/>
            <w:tcBorders>
              <w:top w:val="single" w:sz="4" w:space="0" w:color="000000"/>
              <w:left w:val="single" w:sz="4" w:space="0" w:color="000000"/>
              <w:bottom w:val="single" w:sz="4" w:space="0" w:color="000000"/>
              <w:right w:val="single" w:sz="4" w:space="0" w:color="000000"/>
            </w:tcBorders>
          </w:tcPr>
          <w:p w:rsidR="001C2832" w:rsidRPr="003A5C31" w:rsidRDefault="001C2832" w:rsidP="003A5C31">
            <w:pPr>
              <w:widowControl/>
              <w:autoSpaceDE/>
              <w:autoSpaceDN/>
              <w:adjustRightInd/>
              <w:ind w:left="-394" w:right="203"/>
              <w:jc w:val="right"/>
              <w:rPr>
                <w:rFonts w:ascii="Times New Roman" w:eastAsia="Times New Roman" w:hAnsi="Times New Roman"/>
                <w:b/>
                <w:sz w:val="20"/>
                <w:szCs w:val="20"/>
              </w:rPr>
            </w:pPr>
            <w:r w:rsidRPr="003A5C31">
              <w:rPr>
                <w:rFonts w:ascii="Times New Roman" w:eastAsia="Times New Roman" w:hAnsi="Times New Roman"/>
                <w:b/>
                <w:sz w:val="20"/>
                <w:szCs w:val="20"/>
              </w:rPr>
              <w:t>39 492,6</w:t>
            </w:r>
          </w:p>
        </w:tc>
        <w:tc>
          <w:tcPr>
            <w:tcW w:w="1301" w:type="dxa"/>
            <w:tcBorders>
              <w:top w:val="single" w:sz="4" w:space="0" w:color="000000"/>
              <w:left w:val="single" w:sz="4" w:space="0" w:color="000000"/>
              <w:bottom w:val="single" w:sz="4" w:space="0" w:color="000000"/>
              <w:right w:val="single" w:sz="4" w:space="0" w:color="000000"/>
            </w:tcBorders>
          </w:tcPr>
          <w:p w:rsidR="001C2832" w:rsidRPr="003A5C31" w:rsidRDefault="001C2832" w:rsidP="003A5C31">
            <w:pPr>
              <w:widowControl/>
              <w:tabs>
                <w:tab w:val="left" w:pos="741"/>
              </w:tabs>
              <w:autoSpaceDE/>
              <w:autoSpaceDN/>
              <w:adjustRightInd/>
              <w:ind w:left="-394"/>
              <w:jc w:val="right"/>
              <w:rPr>
                <w:rFonts w:ascii="Times New Roman" w:eastAsia="Times New Roman" w:hAnsi="Times New Roman"/>
                <w:sz w:val="20"/>
                <w:szCs w:val="20"/>
              </w:rPr>
            </w:pPr>
            <w:r w:rsidRPr="003A5C31">
              <w:rPr>
                <w:rFonts w:ascii="Times New Roman" w:eastAsia="Times New Roman" w:hAnsi="Times New Roman"/>
                <w:sz w:val="20"/>
                <w:szCs w:val="20"/>
              </w:rPr>
              <w:t>- 11 412,9</w:t>
            </w:r>
          </w:p>
        </w:tc>
        <w:tc>
          <w:tcPr>
            <w:tcW w:w="1334" w:type="dxa"/>
            <w:tcBorders>
              <w:top w:val="single" w:sz="4" w:space="0" w:color="000000"/>
              <w:left w:val="single" w:sz="4" w:space="0" w:color="000000"/>
              <w:bottom w:val="single" w:sz="4" w:space="0" w:color="000000"/>
              <w:right w:val="single" w:sz="4" w:space="0" w:color="000000"/>
            </w:tcBorders>
          </w:tcPr>
          <w:p w:rsidR="001C2832" w:rsidRPr="003A5C31" w:rsidRDefault="001C2832" w:rsidP="003A5C31">
            <w:pPr>
              <w:widowControl/>
              <w:tabs>
                <w:tab w:val="left" w:pos="741"/>
              </w:tabs>
              <w:autoSpaceDE/>
              <w:autoSpaceDN/>
              <w:adjustRightInd/>
              <w:ind w:left="-394"/>
              <w:jc w:val="right"/>
              <w:rPr>
                <w:rFonts w:ascii="Times New Roman" w:eastAsia="Times New Roman" w:hAnsi="Times New Roman"/>
                <w:sz w:val="20"/>
                <w:szCs w:val="20"/>
              </w:rPr>
            </w:pPr>
            <w:r w:rsidRPr="003A5C31">
              <w:rPr>
                <w:rFonts w:ascii="Times New Roman" w:eastAsia="Times New Roman" w:hAnsi="Times New Roman"/>
                <w:sz w:val="20"/>
                <w:szCs w:val="20"/>
              </w:rPr>
              <w:t>77,6</w:t>
            </w:r>
          </w:p>
        </w:tc>
      </w:tr>
    </w:tbl>
    <w:p w:rsidR="00101EAB" w:rsidRDefault="00101EAB" w:rsidP="003A5C31">
      <w:pPr>
        <w:widowControl/>
        <w:autoSpaceDE/>
        <w:autoSpaceDN/>
        <w:adjustRightInd/>
        <w:spacing w:after="13"/>
        <w:ind w:right="39" w:firstLine="709"/>
        <w:jc w:val="both"/>
        <w:rPr>
          <w:rFonts w:eastAsia="Times New Roman"/>
          <w:b/>
          <w:sz w:val="24"/>
          <w:szCs w:val="22"/>
        </w:rPr>
      </w:pPr>
    </w:p>
    <w:p w:rsidR="001C2832" w:rsidRPr="00AE4AC9" w:rsidRDefault="001C2832" w:rsidP="003A5C31">
      <w:pPr>
        <w:widowControl/>
        <w:autoSpaceDE/>
        <w:autoSpaceDN/>
        <w:adjustRightInd/>
        <w:spacing w:after="13"/>
        <w:ind w:right="39" w:firstLine="709"/>
        <w:jc w:val="both"/>
        <w:rPr>
          <w:rFonts w:eastAsia="Times New Roman"/>
          <w:sz w:val="24"/>
          <w:szCs w:val="22"/>
        </w:rPr>
      </w:pPr>
      <w:r w:rsidRPr="00662D60">
        <w:rPr>
          <w:rFonts w:eastAsia="Times New Roman"/>
          <w:b/>
          <w:i/>
          <w:sz w:val="24"/>
          <w:szCs w:val="22"/>
          <w:u w:val="single"/>
        </w:rPr>
        <w:t>Дебиторская задолженность</w:t>
      </w:r>
      <w:r w:rsidRPr="00AE4AC9">
        <w:rPr>
          <w:rFonts w:eastAsia="Times New Roman"/>
          <w:b/>
          <w:sz w:val="24"/>
          <w:szCs w:val="22"/>
        </w:rPr>
        <w:t xml:space="preserve"> </w:t>
      </w:r>
      <w:r w:rsidRPr="00AE4AC9">
        <w:rPr>
          <w:rFonts w:eastAsia="Times New Roman"/>
          <w:sz w:val="24"/>
          <w:szCs w:val="22"/>
        </w:rPr>
        <w:t xml:space="preserve">на начало года составляла </w:t>
      </w:r>
      <w:r w:rsidRPr="00AE4AC9">
        <w:rPr>
          <w:rFonts w:eastAsia="Times New Roman"/>
          <w:b/>
          <w:sz w:val="24"/>
          <w:szCs w:val="22"/>
        </w:rPr>
        <w:t>2 273 043,7</w:t>
      </w:r>
      <w:r w:rsidRPr="00AE4AC9">
        <w:rPr>
          <w:rFonts w:eastAsia="Times New Roman"/>
          <w:sz w:val="24"/>
          <w:szCs w:val="22"/>
        </w:rPr>
        <w:t xml:space="preserve"> тыс.рублей, на конец отчётного периода уменьшилась на </w:t>
      </w:r>
      <w:r w:rsidRPr="00AE4AC9">
        <w:rPr>
          <w:rFonts w:eastAsia="Times New Roman"/>
          <w:b/>
          <w:sz w:val="24"/>
          <w:szCs w:val="22"/>
        </w:rPr>
        <w:t>117</w:t>
      </w:r>
      <w:r>
        <w:rPr>
          <w:rFonts w:eastAsia="Times New Roman"/>
          <w:b/>
          <w:sz w:val="24"/>
          <w:szCs w:val="22"/>
        </w:rPr>
        <w:t>,4</w:t>
      </w:r>
      <w:r w:rsidRPr="00AE4AC9">
        <w:rPr>
          <w:rFonts w:eastAsia="Times New Roman"/>
          <w:sz w:val="24"/>
          <w:szCs w:val="22"/>
        </w:rPr>
        <w:t xml:space="preserve"> тыс.рублей и составила </w:t>
      </w:r>
      <w:r w:rsidRPr="00AE4AC9">
        <w:rPr>
          <w:rFonts w:eastAsia="Times New Roman"/>
          <w:b/>
          <w:sz w:val="24"/>
          <w:szCs w:val="22"/>
        </w:rPr>
        <w:t>2 155 668,</w:t>
      </w:r>
      <w:r>
        <w:rPr>
          <w:rFonts w:eastAsia="Times New Roman"/>
          <w:b/>
          <w:sz w:val="24"/>
          <w:szCs w:val="22"/>
        </w:rPr>
        <w:t>1</w:t>
      </w:r>
      <w:r w:rsidRPr="00AE4AC9">
        <w:rPr>
          <w:rFonts w:eastAsia="Times New Roman"/>
          <w:b/>
          <w:sz w:val="24"/>
          <w:szCs w:val="22"/>
        </w:rPr>
        <w:t xml:space="preserve"> </w:t>
      </w:r>
      <w:r w:rsidRPr="00AE4AC9">
        <w:rPr>
          <w:rFonts w:eastAsia="Times New Roman"/>
          <w:sz w:val="24"/>
          <w:szCs w:val="22"/>
        </w:rPr>
        <w:t xml:space="preserve">тыс.рублей (причины отражены в текстовой части ф.0503160 «Пояснительная записка»). </w:t>
      </w:r>
    </w:p>
    <w:p w:rsidR="001C2832" w:rsidRPr="00AE4AC9" w:rsidRDefault="001C2832" w:rsidP="003A5C31">
      <w:pPr>
        <w:widowControl/>
        <w:autoSpaceDE/>
        <w:autoSpaceDN/>
        <w:adjustRightInd/>
        <w:spacing w:after="13"/>
        <w:ind w:right="39" w:firstLine="709"/>
        <w:jc w:val="both"/>
        <w:rPr>
          <w:rFonts w:eastAsia="Times New Roman"/>
          <w:i/>
          <w:sz w:val="24"/>
          <w:szCs w:val="22"/>
          <w:u w:val="single"/>
        </w:rPr>
      </w:pPr>
      <w:r w:rsidRPr="00AE4AC9">
        <w:rPr>
          <w:rFonts w:eastAsia="Times New Roman"/>
          <w:i/>
          <w:sz w:val="24"/>
          <w:szCs w:val="22"/>
          <w:u w:val="single"/>
        </w:rPr>
        <w:t xml:space="preserve">На 01.01.2021 года дебиторская задолженность отразилась на счетах бюджетного учета: </w:t>
      </w:r>
    </w:p>
    <w:p w:rsidR="001C2832" w:rsidRPr="00AE4AC9" w:rsidRDefault="001C2832" w:rsidP="003A5C31">
      <w:pPr>
        <w:widowControl/>
        <w:autoSpaceDE/>
        <w:autoSpaceDN/>
        <w:adjustRightInd/>
        <w:spacing w:after="13"/>
        <w:ind w:right="39"/>
        <w:jc w:val="both"/>
        <w:rPr>
          <w:rFonts w:eastAsia="Times New Roman"/>
          <w:color w:val="525252" w:themeColor="accent3" w:themeShade="80"/>
          <w:sz w:val="24"/>
          <w:szCs w:val="22"/>
        </w:rPr>
      </w:pPr>
      <w:r w:rsidRPr="00486E5A">
        <w:rPr>
          <w:rFonts w:eastAsia="Times New Roman"/>
          <w:b/>
          <w:sz w:val="24"/>
          <w:szCs w:val="22"/>
        </w:rPr>
        <w:t>на счете 205.00 «</w:t>
      </w:r>
      <w:r w:rsidRPr="00486E5A">
        <w:rPr>
          <w:rFonts w:eastAsia="Times New Roman"/>
          <w:sz w:val="24"/>
          <w:szCs w:val="22"/>
        </w:rPr>
        <w:t xml:space="preserve">Расчёты по доходам» - </w:t>
      </w:r>
      <w:r w:rsidRPr="00486E5A">
        <w:rPr>
          <w:rFonts w:eastAsia="Times New Roman"/>
          <w:b/>
          <w:sz w:val="24"/>
          <w:szCs w:val="22"/>
        </w:rPr>
        <w:t>2 145 829,0</w:t>
      </w:r>
      <w:r w:rsidRPr="00486E5A">
        <w:rPr>
          <w:rFonts w:eastAsia="Times New Roman"/>
          <w:sz w:val="24"/>
          <w:szCs w:val="22"/>
        </w:rPr>
        <w:t xml:space="preserve"> тыс.рублей (</w:t>
      </w:r>
      <w:r w:rsidR="0053233E">
        <w:rPr>
          <w:rFonts w:eastAsia="Times New Roman"/>
          <w:sz w:val="24"/>
          <w:szCs w:val="22"/>
        </w:rPr>
        <w:t xml:space="preserve">в том числе </w:t>
      </w:r>
      <w:r w:rsidRPr="00486E5A">
        <w:rPr>
          <w:rFonts w:eastAsia="Times New Roman"/>
          <w:sz w:val="24"/>
          <w:szCs w:val="22"/>
        </w:rPr>
        <w:t>доходы будущих периодов согласно Федеральному стандарту бухгалтерского учета для организаций государственного сектора «Доходы»</w:t>
      </w:r>
      <w:r w:rsidR="0053233E">
        <w:rPr>
          <w:rFonts w:eastAsia="Times New Roman"/>
          <w:sz w:val="24"/>
          <w:szCs w:val="22"/>
        </w:rPr>
        <w:t xml:space="preserve"> в размере </w:t>
      </w:r>
      <w:r w:rsidR="0053233E">
        <w:rPr>
          <w:rFonts w:eastAsia="Times New Roman"/>
          <w:b/>
          <w:sz w:val="24"/>
          <w:szCs w:val="22"/>
        </w:rPr>
        <w:t>2 121 927,4</w:t>
      </w:r>
      <w:r w:rsidR="0053233E">
        <w:rPr>
          <w:rFonts w:eastAsia="Times New Roman"/>
          <w:sz w:val="24"/>
          <w:szCs w:val="22"/>
        </w:rPr>
        <w:t xml:space="preserve"> тыс.рублей – межбюджетные трансферты 2020-2022 гг.</w:t>
      </w:r>
      <w:r w:rsidRPr="00486E5A">
        <w:rPr>
          <w:rFonts w:eastAsia="Times New Roman"/>
          <w:sz w:val="24"/>
          <w:szCs w:val="22"/>
        </w:rPr>
        <w:t>)</w:t>
      </w:r>
      <w:r w:rsidRPr="00AE4AC9">
        <w:rPr>
          <w:rFonts w:eastAsia="Times New Roman"/>
          <w:color w:val="525252" w:themeColor="accent3" w:themeShade="80"/>
          <w:sz w:val="24"/>
          <w:szCs w:val="22"/>
        </w:rPr>
        <w:t xml:space="preserve">; </w:t>
      </w:r>
    </w:p>
    <w:p w:rsidR="001C2832" w:rsidRPr="00486E5A" w:rsidRDefault="001C2832" w:rsidP="003A5C31">
      <w:pPr>
        <w:widowControl/>
        <w:autoSpaceDE/>
        <w:autoSpaceDN/>
        <w:adjustRightInd/>
        <w:spacing w:after="13"/>
        <w:ind w:right="39"/>
        <w:jc w:val="both"/>
        <w:rPr>
          <w:rFonts w:eastAsia="Times New Roman"/>
          <w:b/>
          <w:color w:val="525252" w:themeColor="accent3" w:themeShade="80"/>
          <w:sz w:val="24"/>
          <w:szCs w:val="22"/>
        </w:rPr>
      </w:pPr>
      <w:r w:rsidRPr="00486E5A">
        <w:rPr>
          <w:rFonts w:eastAsia="Times New Roman"/>
          <w:b/>
          <w:sz w:val="24"/>
          <w:szCs w:val="22"/>
        </w:rPr>
        <w:t xml:space="preserve">на счете 206.00 </w:t>
      </w:r>
      <w:r w:rsidRPr="00486E5A">
        <w:rPr>
          <w:rFonts w:eastAsia="Times New Roman"/>
          <w:sz w:val="24"/>
          <w:szCs w:val="22"/>
        </w:rPr>
        <w:t xml:space="preserve">«Расчеты по выданным авансам» - </w:t>
      </w:r>
      <w:r w:rsidRPr="00486E5A">
        <w:rPr>
          <w:rFonts w:eastAsia="Times New Roman"/>
          <w:b/>
          <w:sz w:val="24"/>
          <w:szCs w:val="22"/>
        </w:rPr>
        <w:t>9 669,</w:t>
      </w:r>
      <w:r>
        <w:rPr>
          <w:rFonts w:eastAsia="Times New Roman"/>
          <w:b/>
          <w:sz w:val="24"/>
          <w:szCs w:val="22"/>
        </w:rPr>
        <w:t>6</w:t>
      </w:r>
      <w:r w:rsidRPr="00486E5A">
        <w:rPr>
          <w:rFonts w:eastAsia="Times New Roman"/>
          <w:sz w:val="24"/>
          <w:szCs w:val="22"/>
        </w:rPr>
        <w:t xml:space="preserve"> тыс.рублей</w:t>
      </w:r>
      <w:r w:rsidRPr="00AE4AC9">
        <w:rPr>
          <w:rFonts w:eastAsia="Times New Roman"/>
          <w:color w:val="525252" w:themeColor="accent3" w:themeShade="80"/>
          <w:sz w:val="24"/>
          <w:szCs w:val="22"/>
        </w:rPr>
        <w:t>;</w:t>
      </w:r>
    </w:p>
    <w:p w:rsidR="001C2832" w:rsidRPr="00B47BF1" w:rsidRDefault="001C2832" w:rsidP="003A5C31">
      <w:pPr>
        <w:widowControl/>
        <w:autoSpaceDE/>
        <w:autoSpaceDN/>
        <w:adjustRightInd/>
        <w:spacing w:after="13"/>
        <w:ind w:right="39"/>
        <w:jc w:val="both"/>
        <w:rPr>
          <w:rFonts w:eastAsia="Times New Roman"/>
          <w:sz w:val="24"/>
          <w:szCs w:val="22"/>
        </w:rPr>
      </w:pPr>
      <w:r w:rsidRPr="00B47BF1">
        <w:rPr>
          <w:rFonts w:eastAsia="Times New Roman"/>
          <w:b/>
          <w:sz w:val="24"/>
          <w:szCs w:val="22"/>
        </w:rPr>
        <w:t>на счете 208.00</w:t>
      </w:r>
      <w:r w:rsidRPr="00B47BF1">
        <w:rPr>
          <w:rFonts w:eastAsia="Times New Roman"/>
          <w:sz w:val="24"/>
          <w:szCs w:val="22"/>
        </w:rPr>
        <w:t xml:space="preserve"> «Расчеты с подотчетными лицами по оплате услуг связи» - </w:t>
      </w:r>
      <w:r w:rsidRPr="00B47BF1">
        <w:rPr>
          <w:rFonts w:eastAsia="Times New Roman"/>
          <w:b/>
          <w:sz w:val="24"/>
          <w:szCs w:val="22"/>
        </w:rPr>
        <w:t xml:space="preserve">40,6 </w:t>
      </w:r>
      <w:r w:rsidRPr="00B47BF1">
        <w:rPr>
          <w:rFonts w:eastAsia="Times New Roman"/>
          <w:sz w:val="24"/>
          <w:szCs w:val="22"/>
        </w:rPr>
        <w:t>тыс.рублей (подотчет);</w:t>
      </w:r>
    </w:p>
    <w:p w:rsidR="001C2832" w:rsidRPr="00B47BF1" w:rsidRDefault="001C2832" w:rsidP="003A5C31">
      <w:pPr>
        <w:widowControl/>
        <w:autoSpaceDE/>
        <w:autoSpaceDN/>
        <w:adjustRightInd/>
        <w:spacing w:after="13"/>
        <w:ind w:right="39"/>
        <w:jc w:val="both"/>
        <w:rPr>
          <w:rFonts w:eastAsia="Times New Roman"/>
          <w:sz w:val="24"/>
          <w:szCs w:val="22"/>
        </w:rPr>
      </w:pPr>
      <w:r w:rsidRPr="00B47BF1">
        <w:rPr>
          <w:rFonts w:eastAsia="Times New Roman"/>
          <w:b/>
          <w:sz w:val="24"/>
          <w:szCs w:val="22"/>
        </w:rPr>
        <w:t xml:space="preserve">на счете 209.00 </w:t>
      </w:r>
      <w:r w:rsidRPr="00B47BF1">
        <w:rPr>
          <w:rFonts w:eastAsia="Times New Roman"/>
          <w:sz w:val="24"/>
          <w:szCs w:val="22"/>
        </w:rPr>
        <w:t xml:space="preserve">«Расчеты по ущербу и иным доходам» - </w:t>
      </w:r>
      <w:r w:rsidRPr="00B47BF1">
        <w:rPr>
          <w:rFonts w:eastAsia="Times New Roman"/>
          <w:b/>
          <w:sz w:val="24"/>
          <w:szCs w:val="22"/>
        </w:rPr>
        <w:t>117,0</w:t>
      </w:r>
      <w:r w:rsidRPr="00B47BF1">
        <w:rPr>
          <w:rFonts w:eastAsia="Times New Roman"/>
          <w:sz w:val="24"/>
          <w:szCs w:val="22"/>
        </w:rPr>
        <w:t xml:space="preserve"> тыс. рублей.</w:t>
      </w:r>
    </w:p>
    <w:p w:rsidR="001C2832" w:rsidRPr="00FD0273" w:rsidRDefault="001C2832" w:rsidP="008F0DEB">
      <w:pPr>
        <w:widowControl/>
        <w:autoSpaceDE/>
        <w:autoSpaceDN/>
        <w:adjustRightInd/>
        <w:spacing w:after="23"/>
        <w:ind w:firstLine="426"/>
        <w:jc w:val="both"/>
        <w:rPr>
          <w:rFonts w:eastAsia="Times New Roman"/>
          <w:i/>
          <w:sz w:val="24"/>
          <w:szCs w:val="22"/>
        </w:rPr>
      </w:pPr>
      <w:r w:rsidRPr="00FD0273">
        <w:rPr>
          <w:rFonts w:eastAsia="Times New Roman"/>
          <w:i/>
          <w:sz w:val="24"/>
          <w:szCs w:val="22"/>
        </w:rPr>
        <w:t>Сумма дебиторской задолженности соответствует</w:t>
      </w:r>
      <w:r w:rsidR="00662D60">
        <w:rPr>
          <w:rFonts w:eastAsia="Times New Roman"/>
          <w:i/>
          <w:sz w:val="24"/>
          <w:szCs w:val="22"/>
        </w:rPr>
        <w:t xml:space="preserve"> ф.0503120</w:t>
      </w:r>
      <w:r w:rsidRPr="00FD0273">
        <w:rPr>
          <w:rFonts w:eastAsia="Times New Roman"/>
          <w:i/>
          <w:sz w:val="24"/>
          <w:szCs w:val="22"/>
        </w:rPr>
        <w:t xml:space="preserve"> </w:t>
      </w:r>
      <w:r w:rsidR="00662D60">
        <w:rPr>
          <w:rFonts w:eastAsia="Times New Roman"/>
          <w:i/>
          <w:sz w:val="24"/>
          <w:szCs w:val="22"/>
        </w:rPr>
        <w:t>н</w:t>
      </w:r>
      <w:r w:rsidRPr="00FD0273">
        <w:rPr>
          <w:rFonts w:eastAsia="Times New Roman"/>
          <w:i/>
          <w:sz w:val="24"/>
          <w:szCs w:val="22"/>
        </w:rPr>
        <w:t>а 01.01.</w:t>
      </w:r>
      <w:r w:rsidR="00662D60">
        <w:rPr>
          <w:rFonts w:eastAsia="Times New Roman"/>
          <w:i/>
          <w:sz w:val="24"/>
          <w:szCs w:val="22"/>
        </w:rPr>
        <w:t>2021 года</w:t>
      </w:r>
      <w:r w:rsidRPr="00FD0273">
        <w:rPr>
          <w:rFonts w:eastAsia="Times New Roman"/>
          <w:i/>
          <w:sz w:val="24"/>
          <w:szCs w:val="22"/>
        </w:rPr>
        <w:t>.</w:t>
      </w:r>
    </w:p>
    <w:p w:rsidR="001C2832" w:rsidRPr="00FD0273" w:rsidRDefault="001C2832" w:rsidP="003A5C31">
      <w:pPr>
        <w:widowControl/>
        <w:autoSpaceDE/>
        <w:autoSpaceDN/>
        <w:adjustRightInd/>
        <w:spacing w:after="13"/>
        <w:ind w:right="39" w:firstLine="709"/>
        <w:jc w:val="both"/>
        <w:rPr>
          <w:rFonts w:eastAsia="Times New Roman"/>
          <w:sz w:val="24"/>
          <w:szCs w:val="22"/>
        </w:rPr>
      </w:pPr>
      <w:r w:rsidRPr="00662D60">
        <w:rPr>
          <w:rFonts w:eastAsia="Times New Roman"/>
          <w:b/>
          <w:i/>
          <w:sz w:val="24"/>
          <w:szCs w:val="22"/>
          <w:u w:val="single"/>
        </w:rPr>
        <w:lastRenderedPageBreak/>
        <w:t>Кредиторская задолженность</w:t>
      </w:r>
      <w:r w:rsidRPr="00FD0273">
        <w:rPr>
          <w:rFonts w:eastAsia="Times New Roman"/>
          <w:b/>
          <w:sz w:val="24"/>
          <w:szCs w:val="22"/>
        </w:rPr>
        <w:t xml:space="preserve"> </w:t>
      </w:r>
      <w:r w:rsidRPr="00FD0273">
        <w:rPr>
          <w:rFonts w:eastAsia="Times New Roman"/>
          <w:sz w:val="24"/>
          <w:szCs w:val="22"/>
        </w:rPr>
        <w:t xml:space="preserve">на начало года составляла </w:t>
      </w:r>
      <w:r w:rsidRPr="00FD0273">
        <w:rPr>
          <w:rFonts w:eastAsia="Times New Roman"/>
          <w:b/>
          <w:sz w:val="24"/>
          <w:szCs w:val="22"/>
        </w:rPr>
        <w:t>50 905,5</w:t>
      </w:r>
      <w:r w:rsidRPr="00FD0273">
        <w:rPr>
          <w:rFonts w:eastAsia="Times New Roman"/>
          <w:sz w:val="24"/>
          <w:szCs w:val="22"/>
        </w:rPr>
        <w:t xml:space="preserve"> тыс.рублей, на конец отчётного периода уменьшилась на </w:t>
      </w:r>
      <w:r w:rsidRPr="00FD0273">
        <w:rPr>
          <w:rFonts w:eastAsia="Times New Roman"/>
          <w:b/>
          <w:sz w:val="24"/>
          <w:szCs w:val="22"/>
        </w:rPr>
        <w:t xml:space="preserve">11 412,9 </w:t>
      </w:r>
      <w:r w:rsidRPr="00FD0273">
        <w:rPr>
          <w:rFonts w:eastAsia="Times New Roman"/>
          <w:sz w:val="24"/>
          <w:szCs w:val="22"/>
        </w:rPr>
        <w:t xml:space="preserve">тыс.рублей и составила </w:t>
      </w:r>
      <w:r w:rsidRPr="00FD0273">
        <w:rPr>
          <w:rFonts w:eastAsia="Times New Roman"/>
          <w:b/>
          <w:sz w:val="24"/>
          <w:szCs w:val="22"/>
        </w:rPr>
        <w:t xml:space="preserve">39 492,6 </w:t>
      </w:r>
      <w:r w:rsidRPr="00FD0273">
        <w:rPr>
          <w:rFonts w:eastAsia="Times New Roman"/>
          <w:sz w:val="24"/>
          <w:szCs w:val="22"/>
        </w:rPr>
        <w:t>тыс.рублей (причины отражены в текстовой части ф.0503160 «Пояснительная записка»).</w:t>
      </w:r>
    </w:p>
    <w:p w:rsidR="001C2832" w:rsidRPr="00A713D5" w:rsidRDefault="001C2832" w:rsidP="003A5C31">
      <w:pPr>
        <w:widowControl/>
        <w:autoSpaceDE/>
        <w:autoSpaceDN/>
        <w:adjustRightInd/>
        <w:spacing w:after="13"/>
        <w:ind w:right="39" w:firstLine="709"/>
        <w:jc w:val="both"/>
        <w:rPr>
          <w:rFonts w:eastAsia="Times New Roman"/>
          <w:i/>
          <w:sz w:val="24"/>
          <w:szCs w:val="22"/>
          <w:u w:val="single"/>
        </w:rPr>
      </w:pPr>
      <w:r w:rsidRPr="00A713D5">
        <w:rPr>
          <w:rFonts w:eastAsia="Times New Roman"/>
          <w:i/>
          <w:sz w:val="24"/>
          <w:szCs w:val="22"/>
          <w:u w:val="single"/>
        </w:rPr>
        <w:t xml:space="preserve">На 01.01.2021 года кредиторская задолженность отразилась на счетах бюджетного учета:  </w:t>
      </w:r>
    </w:p>
    <w:p w:rsidR="001C2832" w:rsidRPr="00A713D5" w:rsidRDefault="001C2832" w:rsidP="003A5C31">
      <w:pPr>
        <w:widowControl/>
        <w:autoSpaceDE/>
        <w:autoSpaceDN/>
        <w:adjustRightInd/>
        <w:spacing w:after="13"/>
        <w:ind w:right="39"/>
        <w:jc w:val="both"/>
        <w:rPr>
          <w:rFonts w:eastAsia="Times New Roman"/>
          <w:sz w:val="24"/>
          <w:szCs w:val="22"/>
        </w:rPr>
      </w:pPr>
      <w:r w:rsidRPr="00A713D5">
        <w:rPr>
          <w:rFonts w:eastAsia="Times New Roman"/>
          <w:b/>
          <w:sz w:val="24"/>
          <w:szCs w:val="22"/>
        </w:rPr>
        <w:t>на счете 205.</w:t>
      </w:r>
      <w:r w:rsidR="00A738E4" w:rsidRPr="00A713D5">
        <w:rPr>
          <w:rFonts w:eastAsia="Times New Roman"/>
          <w:b/>
          <w:sz w:val="24"/>
          <w:szCs w:val="22"/>
        </w:rPr>
        <w:t xml:space="preserve">00 </w:t>
      </w:r>
      <w:r w:rsidR="00A738E4" w:rsidRPr="00A713D5">
        <w:rPr>
          <w:rFonts w:eastAsia="Times New Roman"/>
          <w:sz w:val="24"/>
          <w:szCs w:val="22"/>
        </w:rPr>
        <w:t>«</w:t>
      </w:r>
      <w:r w:rsidRPr="00A713D5">
        <w:rPr>
          <w:rFonts w:eastAsia="Times New Roman"/>
          <w:sz w:val="24"/>
          <w:szCs w:val="22"/>
        </w:rPr>
        <w:t xml:space="preserve">Расчеты по принятым обязательствам» - </w:t>
      </w:r>
      <w:r w:rsidRPr="00A713D5">
        <w:rPr>
          <w:rFonts w:eastAsia="Times New Roman"/>
          <w:b/>
          <w:sz w:val="24"/>
          <w:szCs w:val="22"/>
        </w:rPr>
        <w:t xml:space="preserve">14,0 </w:t>
      </w:r>
      <w:r w:rsidRPr="00A713D5">
        <w:rPr>
          <w:rFonts w:eastAsia="Times New Roman"/>
          <w:sz w:val="24"/>
          <w:szCs w:val="22"/>
        </w:rPr>
        <w:t>тыс.рублей;</w:t>
      </w:r>
    </w:p>
    <w:p w:rsidR="001C2832" w:rsidRPr="00A713D5" w:rsidRDefault="001C2832" w:rsidP="003A5C31">
      <w:pPr>
        <w:widowControl/>
        <w:autoSpaceDE/>
        <w:autoSpaceDN/>
        <w:adjustRightInd/>
        <w:spacing w:after="13"/>
        <w:ind w:right="39"/>
        <w:jc w:val="both"/>
        <w:rPr>
          <w:rFonts w:eastAsia="Times New Roman"/>
          <w:b/>
          <w:sz w:val="24"/>
          <w:szCs w:val="22"/>
        </w:rPr>
      </w:pPr>
      <w:r w:rsidRPr="00A713D5">
        <w:rPr>
          <w:rFonts w:eastAsia="Times New Roman"/>
          <w:b/>
          <w:sz w:val="24"/>
          <w:szCs w:val="22"/>
        </w:rPr>
        <w:t>на счете 302.</w:t>
      </w:r>
      <w:r w:rsidR="00A738E4" w:rsidRPr="00A713D5">
        <w:rPr>
          <w:rFonts w:eastAsia="Times New Roman"/>
          <w:b/>
          <w:sz w:val="24"/>
          <w:szCs w:val="22"/>
        </w:rPr>
        <w:t xml:space="preserve">00 </w:t>
      </w:r>
      <w:r w:rsidR="00A738E4" w:rsidRPr="00A713D5">
        <w:rPr>
          <w:rFonts w:eastAsia="Times New Roman"/>
          <w:sz w:val="24"/>
          <w:szCs w:val="22"/>
        </w:rPr>
        <w:t>«</w:t>
      </w:r>
      <w:r w:rsidRPr="00A713D5">
        <w:rPr>
          <w:rFonts w:eastAsia="Times New Roman"/>
          <w:sz w:val="24"/>
          <w:szCs w:val="22"/>
        </w:rPr>
        <w:t xml:space="preserve">Расчеты по принятым обязательствам» - </w:t>
      </w:r>
      <w:r w:rsidRPr="00A713D5">
        <w:rPr>
          <w:rFonts w:eastAsia="Times New Roman"/>
          <w:b/>
          <w:sz w:val="24"/>
          <w:szCs w:val="22"/>
        </w:rPr>
        <w:t xml:space="preserve">23 336,9 </w:t>
      </w:r>
      <w:r w:rsidRPr="00A713D5">
        <w:rPr>
          <w:rFonts w:eastAsia="Times New Roman"/>
          <w:sz w:val="24"/>
          <w:szCs w:val="22"/>
        </w:rPr>
        <w:t>тыс.рублей</w:t>
      </w:r>
      <w:r w:rsidR="00A738E4">
        <w:rPr>
          <w:rFonts w:eastAsia="Times New Roman"/>
          <w:sz w:val="24"/>
          <w:szCs w:val="22"/>
        </w:rPr>
        <w:t xml:space="preserve"> (</w:t>
      </w:r>
      <w:r w:rsidR="00A738E4" w:rsidRPr="00A738E4">
        <w:rPr>
          <w:rFonts w:eastAsia="Times New Roman"/>
          <w:sz w:val="24"/>
          <w:szCs w:val="22"/>
        </w:rPr>
        <w:t xml:space="preserve">в том числе </w:t>
      </w:r>
      <w:r w:rsidR="00A738E4">
        <w:rPr>
          <w:rFonts w:eastAsia="Times New Roman"/>
          <w:sz w:val="24"/>
          <w:szCs w:val="22"/>
        </w:rPr>
        <w:t>не возвращены заимствования, произведенные со сч.407 бюджетных учреждений,</w:t>
      </w:r>
      <w:r w:rsidR="00A738E4" w:rsidRPr="00A738E4">
        <w:rPr>
          <w:rFonts w:eastAsia="Times New Roman"/>
          <w:sz w:val="24"/>
          <w:szCs w:val="22"/>
        </w:rPr>
        <w:t xml:space="preserve"> в размере </w:t>
      </w:r>
      <w:r w:rsidR="00A738E4" w:rsidRPr="00A738E4">
        <w:rPr>
          <w:rFonts w:eastAsia="Times New Roman"/>
          <w:b/>
          <w:sz w:val="24"/>
          <w:szCs w:val="22"/>
        </w:rPr>
        <w:t>2 121 927,4</w:t>
      </w:r>
      <w:r w:rsidR="00A738E4" w:rsidRPr="00A738E4">
        <w:rPr>
          <w:rFonts w:eastAsia="Times New Roman"/>
          <w:sz w:val="24"/>
          <w:szCs w:val="22"/>
        </w:rPr>
        <w:t xml:space="preserve"> тыс.рублей </w:t>
      </w:r>
      <w:r w:rsidR="00A738E4">
        <w:rPr>
          <w:rFonts w:eastAsia="Times New Roman"/>
          <w:sz w:val="24"/>
          <w:szCs w:val="22"/>
        </w:rPr>
        <w:t>и расходы по решениям судов ООО «</w:t>
      </w:r>
      <w:r w:rsidR="00A738E4" w:rsidRPr="00A738E4">
        <w:rPr>
          <w:rFonts w:eastAsia="Times New Roman"/>
          <w:sz w:val="24"/>
          <w:szCs w:val="22"/>
        </w:rPr>
        <w:t xml:space="preserve">Смоленская региональная теплоэнергетическая компания </w:t>
      </w:r>
      <w:r w:rsidR="00A738E4">
        <w:rPr>
          <w:rFonts w:eastAsia="Times New Roman"/>
          <w:sz w:val="24"/>
          <w:szCs w:val="22"/>
        </w:rPr>
        <w:t>«</w:t>
      </w:r>
      <w:r w:rsidR="00A738E4" w:rsidRPr="00A738E4">
        <w:rPr>
          <w:rFonts w:eastAsia="Times New Roman"/>
          <w:bCs/>
          <w:sz w:val="24"/>
          <w:szCs w:val="22"/>
        </w:rPr>
        <w:t>Смоленскрегионтеплоэнерго»</w:t>
      </w:r>
      <w:r w:rsidR="00A738E4">
        <w:rPr>
          <w:rFonts w:eastAsia="Times New Roman"/>
          <w:sz w:val="24"/>
          <w:szCs w:val="22"/>
        </w:rPr>
        <w:t xml:space="preserve">, исполнительный лист от 24.07.2020 года ФС-035460503, в размере </w:t>
      </w:r>
      <w:r w:rsidR="00A738E4">
        <w:rPr>
          <w:rFonts w:eastAsia="Times New Roman"/>
          <w:b/>
          <w:sz w:val="24"/>
          <w:szCs w:val="22"/>
        </w:rPr>
        <w:t>1 211,1</w:t>
      </w:r>
      <w:r w:rsidR="00A738E4" w:rsidRPr="00A738E4">
        <w:rPr>
          <w:rFonts w:eastAsia="Times New Roman"/>
          <w:sz w:val="24"/>
          <w:szCs w:val="22"/>
        </w:rPr>
        <w:t xml:space="preserve"> тыс.рублей</w:t>
      </w:r>
      <w:r w:rsidR="00A738E4">
        <w:rPr>
          <w:rFonts w:eastAsia="Times New Roman"/>
          <w:sz w:val="24"/>
          <w:szCs w:val="22"/>
        </w:rPr>
        <w:t>)</w:t>
      </w:r>
      <w:r w:rsidRPr="00A713D5">
        <w:rPr>
          <w:rFonts w:eastAsia="Times New Roman"/>
          <w:sz w:val="24"/>
          <w:szCs w:val="22"/>
        </w:rPr>
        <w:t xml:space="preserve">; </w:t>
      </w:r>
    </w:p>
    <w:p w:rsidR="00F420EC" w:rsidRDefault="001C2832" w:rsidP="00F420EC">
      <w:pPr>
        <w:spacing w:after="13"/>
        <w:ind w:left="426" w:right="39" w:hanging="426"/>
        <w:jc w:val="both"/>
        <w:rPr>
          <w:rFonts w:eastAsia="Times New Roman"/>
          <w:i/>
          <w:sz w:val="24"/>
          <w:szCs w:val="22"/>
        </w:rPr>
      </w:pPr>
      <w:r w:rsidRPr="00A713D5">
        <w:rPr>
          <w:rFonts w:eastAsia="Times New Roman"/>
          <w:b/>
          <w:sz w:val="24"/>
          <w:szCs w:val="22"/>
        </w:rPr>
        <w:t xml:space="preserve">на счете 303.00 </w:t>
      </w:r>
      <w:r w:rsidRPr="00A713D5">
        <w:rPr>
          <w:rFonts w:eastAsia="Times New Roman"/>
          <w:sz w:val="24"/>
          <w:szCs w:val="22"/>
        </w:rPr>
        <w:t xml:space="preserve"> «Расчёты по платежам в бюджет» - </w:t>
      </w:r>
      <w:r w:rsidRPr="00A713D5">
        <w:rPr>
          <w:rFonts w:eastAsia="Times New Roman"/>
          <w:b/>
          <w:sz w:val="24"/>
          <w:szCs w:val="22"/>
        </w:rPr>
        <w:t>16 099,1</w:t>
      </w:r>
      <w:r w:rsidRPr="00A713D5">
        <w:rPr>
          <w:rFonts w:eastAsia="Times New Roman"/>
          <w:sz w:val="24"/>
          <w:szCs w:val="22"/>
        </w:rPr>
        <w:t xml:space="preserve"> тыс.рублей, в том числе </w:t>
      </w:r>
      <w:r w:rsidR="00F420EC">
        <w:rPr>
          <w:rFonts w:eastAsia="Times New Roman"/>
          <w:sz w:val="24"/>
          <w:szCs w:val="22"/>
        </w:rPr>
        <w:t xml:space="preserve">отражены остатки неиспользованных межбюджетных трансфертов в размере </w:t>
      </w:r>
      <w:r w:rsidR="00F420EC">
        <w:rPr>
          <w:rFonts w:eastAsia="Times New Roman"/>
          <w:b/>
          <w:sz w:val="24"/>
          <w:szCs w:val="22"/>
        </w:rPr>
        <w:t>11 123,1</w:t>
      </w:r>
      <w:r w:rsidR="00F420EC" w:rsidRPr="00F420EC">
        <w:rPr>
          <w:rFonts w:eastAsia="Times New Roman"/>
          <w:sz w:val="24"/>
          <w:szCs w:val="22"/>
        </w:rPr>
        <w:t xml:space="preserve"> тыс.рублей</w:t>
      </w:r>
      <w:r w:rsidR="00F420EC">
        <w:rPr>
          <w:rFonts w:eastAsia="Times New Roman"/>
          <w:sz w:val="24"/>
          <w:szCs w:val="22"/>
        </w:rPr>
        <w:t xml:space="preserve">, подлежащих возврату в 2021 году (из них </w:t>
      </w:r>
      <w:r w:rsidRPr="00A713D5">
        <w:rPr>
          <w:rFonts w:eastAsia="Times New Roman"/>
          <w:i/>
          <w:sz w:val="24"/>
          <w:szCs w:val="22"/>
        </w:rPr>
        <w:t>иные межбюджетные трансферты в сумме 10 863,9 тыс.рублей</w:t>
      </w:r>
      <w:r w:rsidR="00F420EC">
        <w:rPr>
          <w:rFonts w:eastAsia="Times New Roman"/>
          <w:i/>
          <w:sz w:val="24"/>
          <w:szCs w:val="22"/>
        </w:rPr>
        <w:t xml:space="preserve"> подлежат </w:t>
      </w:r>
      <w:r w:rsidR="00F420EC" w:rsidRPr="00A713D5">
        <w:rPr>
          <w:rFonts w:eastAsia="Times New Roman"/>
          <w:i/>
          <w:sz w:val="24"/>
          <w:szCs w:val="22"/>
        </w:rPr>
        <w:t xml:space="preserve">возврату из бюджета муниципального образования «Вяземский район» Смоленской области в бюджет Вяземского городского поселения Вяземского района Смоленской области, </w:t>
      </w:r>
      <w:r w:rsidR="00F420EC">
        <w:rPr>
          <w:rFonts w:eastAsia="Times New Roman"/>
          <w:i/>
          <w:sz w:val="24"/>
          <w:szCs w:val="22"/>
        </w:rPr>
        <w:t>в</w:t>
      </w:r>
      <w:r w:rsidRPr="00A713D5">
        <w:rPr>
          <w:rFonts w:eastAsia="Times New Roman"/>
          <w:i/>
          <w:sz w:val="24"/>
          <w:szCs w:val="22"/>
        </w:rPr>
        <w:t xml:space="preserve"> соответствии с Порядком представления иных межбюджетных трансфертов из бюджета Вяземского городского поселения Вяземского района Смоленской области, утвержденным решением Совета депутатов Вяземского городского поселения Вяземского района Смоленской области от 19.12.2017№77</w:t>
      </w:r>
      <w:r w:rsidR="00F420EC">
        <w:rPr>
          <w:rFonts w:eastAsia="Times New Roman"/>
          <w:i/>
          <w:sz w:val="24"/>
          <w:szCs w:val="22"/>
        </w:rPr>
        <w:t xml:space="preserve">. </w:t>
      </w:r>
    </w:p>
    <w:p w:rsidR="001C2832" w:rsidRPr="00D3216C" w:rsidRDefault="00F420EC" w:rsidP="00F420EC">
      <w:pPr>
        <w:spacing w:after="13"/>
        <w:ind w:left="426" w:right="39"/>
        <w:jc w:val="both"/>
        <w:rPr>
          <w:rFonts w:eastAsia="Times New Roman"/>
          <w:i/>
          <w:sz w:val="24"/>
          <w:szCs w:val="22"/>
        </w:rPr>
      </w:pPr>
      <w:r w:rsidRPr="00F420EC">
        <w:rPr>
          <w:rFonts w:eastAsia="Times New Roman"/>
          <w:i/>
          <w:sz w:val="24"/>
          <w:szCs w:val="22"/>
        </w:rPr>
        <w:t xml:space="preserve">Согласно письма (вх. от 26.04.2021 года №150А), полученного от Финансового управления Администрации муниципального образования «Вяземский район» Смоленской области, </w:t>
      </w:r>
      <w:r w:rsidR="00D3216C">
        <w:rPr>
          <w:rFonts w:eastAsia="Times New Roman"/>
          <w:i/>
          <w:sz w:val="24"/>
          <w:szCs w:val="22"/>
        </w:rPr>
        <w:t xml:space="preserve">ведется работа </w:t>
      </w:r>
      <w:r w:rsidRPr="00F420EC">
        <w:rPr>
          <w:rFonts w:eastAsia="Times New Roman"/>
          <w:i/>
          <w:sz w:val="24"/>
          <w:szCs w:val="22"/>
        </w:rPr>
        <w:t xml:space="preserve">по возврату межбюджетного трансферта </w:t>
      </w:r>
      <w:r w:rsidR="00D3216C" w:rsidRPr="00D3216C">
        <w:rPr>
          <w:rFonts w:eastAsia="Times New Roman"/>
          <w:i/>
          <w:sz w:val="24"/>
          <w:szCs w:val="22"/>
        </w:rPr>
        <w:t xml:space="preserve">из бюджета муниципального образования «Вяземский район» Смоленской области в бюджет Вяземского городского поселения Вяземского района Смоленской области </w:t>
      </w:r>
      <w:r w:rsidR="00D3216C" w:rsidRPr="00F420EC">
        <w:rPr>
          <w:rFonts w:eastAsia="Times New Roman"/>
          <w:i/>
          <w:sz w:val="24"/>
          <w:szCs w:val="22"/>
        </w:rPr>
        <w:t>в размере 10 863,9 тыс.рубле</w:t>
      </w:r>
      <w:r w:rsidR="00D3216C" w:rsidRPr="00F420EC">
        <w:rPr>
          <w:rFonts w:eastAsia="Times New Roman"/>
          <w:sz w:val="24"/>
          <w:szCs w:val="22"/>
        </w:rPr>
        <w:t>й</w:t>
      </w:r>
      <w:r w:rsidRPr="00D3216C">
        <w:rPr>
          <w:rFonts w:eastAsia="Times New Roman"/>
          <w:i/>
          <w:sz w:val="24"/>
          <w:szCs w:val="22"/>
        </w:rPr>
        <w:t>)</w:t>
      </w:r>
      <w:r w:rsidR="001C2832" w:rsidRPr="00D3216C">
        <w:rPr>
          <w:rFonts w:eastAsia="Times New Roman"/>
          <w:i/>
          <w:sz w:val="24"/>
          <w:szCs w:val="22"/>
        </w:rPr>
        <w:t xml:space="preserve">; </w:t>
      </w:r>
    </w:p>
    <w:p w:rsidR="001C2832" w:rsidRPr="00A713D5" w:rsidRDefault="001C2832" w:rsidP="003A5C31">
      <w:pPr>
        <w:widowControl/>
        <w:autoSpaceDE/>
        <w:autoSpaceDN/>
        <w:adjustRightInd/>
        <w:spacing w:after="13"/>
        <w:ind w:right="39"/>
        <w:jc w:val="both"/>
        <w:rPr>
          <w:rFonts w:eastAsia="Times New Roman"/>
          <w:sz w:val="24"/>
          <w:szCs w:val="22"/>
        </w:rPr>
      </w:pPr>
      <w:r w:rsidRPr="00A713D5">
        <w:rPr>
          <w:rFonts w:eastAsia="Times New Roman"/>
          <w:b/>
          <w:sz w:val="24"/>
          <w:szCs w:val="22"/>
        </w:rPr>
        <w:t xml:space="preserve">на счете 304.00  </w:t>
      </w:r>
      <w:r w:rsidRPr="00A713D5">
        <w:rPr>
          <w:rFonts w:eastAsia="Times New Roman"/>
          <w:sz w:val="24"/>
          <w:szCs w:val="22"/>
        </w:rPr>
        <w:t xml:space="preserve">«Прочие расходы с кредиторами» - </w:t>
      </w:r>
      <w:r w:rsidRPr="00A713D5">
        <w:rPr>
          <w:rFonts w:eastAsia="Times New Roman"/>
          <w:b/>
          <w:sz w:val="24"/>
          <w:szCs w:val="22"/>
        </w:rPr>
        <w:t>42,6</w:t>
      </w:r>
      <w:r w:rsidRPr="00A713D5">
        <w:rPr>
          <w:rFonts w:eastAsia="Times New Roman"/>
          <w:sz w:val="24"/>
          <w:szCs w:val="22"/>
        </w:rPr>
        <w:t xml:space="preserve"> тыс.рублей.</w:t>
      </w:r>
    </w:p>
    <w:p w:rsidR="001117A7" w:rsidRDefault="001117A7" w:rsidP="001117A7">
      <w:pPr>
        <w:widowControl/>
        <w:autoSpaceDE/>
        <w:autoSpaceDN/>
        <w:adjustRightInd/>
        <w:ind w:firstLine="708"/>
        <w:jc w:val="both"/>
        <w:textAlignment w:val="top"/>
        <w:rPr>
          <w:rFonts w:eastAsiaTheme="minorHAnsi"/>
          <w:i/>
          <w:sz w:val="24"/>
          <w:szCs w:val="24"/>
          <w:u w:val="single"/>
          <w:lang w:eastAsia="en-US"/>
        </w:rPr>
      </w:pPr>
    </w:p>
    <w:p w:rsidR="001117A7" w:rsidRPr="001117A7" w:rsidRDefault="001117A7" w:rsidP="001117A7">
      <w:pPr>
        <w:widowControl/>
        <w:autoSpaceDE/>
        <w:autoSpaceDN/>
        <w:adjustRightInd/>
        <w:ind w:firstLine="708"/>
        <w:jc w:val="both"/>
        <w:textAlignment w:val="top"/>
        <w:rPr>
          <w:rFonts w:eastAsiaTheme="minorHAnsi"/>
          <w:b/>
          <w:i/>
          <w:sz w:val="24"/>
          <w:szCs w:val="24"/>
          <w:u w:val="single"/>
          <w:lang w:eastAsia="en-US"/>
        </w:rPr>
      </w:pPr>
      <w:r w:rsidRPr="001117A7">
        <w:rPr>
          <w:rFonts w:eastAsiaTheme="minorHAnsi"/>
          <w:b/>
          <w:i/>
          <w:sz w:val="24"/>
          <w:szCs w:val="24"/>
          <w:u w:val="single"/>
          <w:lang w:eastAsia="en-US"/>
        </w:rPr>
        <w:t xml:space="preserve">По состоянию на 01.01.2021г. сформирован резерв: </w:t>
      </w:r>
    </w:p>
    <w:p w:rsidR="001117A7" w:rsidRPr="001117A7" w:rsidRDefault="001117A7" w:rsidP="001117A7">
      <w:pPr>
        <w:widowControl/>
        <w:autoSpaceDE/>
        <w:autoSpaceDN/>
        <w:adjustRightInd/>
        <w:jc w:val="both"/>
        <w:textAlignment w:val="top"/>
        <w:rPr>
          <w:rFonts w:eastAsiaTheme="minorHAnsi"/>
          <w:b/>
          <w:sz w:val="24"/>
          <w:szCs w:val="24"/>
          <w:lang w:eastAsia="en-US"/>
        </w:rPr>
      </w:pPr>
      <w:r w:rsidRPr="001117A7">
        <w:rPr>
          <w:rFonts w:eastAsiaTheme="minorHAnsi"/>
          <w:b/>
          <w:sz w:val="24"/>
          <w:szCs w:val="24"/>
          <w:lang w:eastAsia="en-US"/>
        </w:rPr>
        <w:t xml:space="preserve">на счете 401.40 </w:t>
      </w:r>
      <w:r w:rsidRPr="001117A7">
        <w:rPr>
          <w:rFonts w:eastAsiaTheme="minorHAnsi"/>
          <w:sz w:val="24"/>
          <w:szCs w:val="24"/>
          <w:lang w:eastAsia="en-US"/>
        </w:rPr>
        <w:t>«Доходы будущих периодов» в сумме</w:t>
      </w:r>
      <w:r w:rsidRPr="001117A7">
        <w:rPr>
          <w:rFonts w:eastAsiaTheme="minorHAnsi"/>
          <w:b/>
          <w:sz w:val="24"/>
          <w:szCs w:val="24"/>
          <w:lang w:eastAsia="en-US"/>
        </w:rPr>
        <w:t xml:space="preserve"> 2 127 124,9 тыс</w:t>
      </w:r>
      <w:r w:rsidRPr="001117A7">
        <w:rPr>
          <w:rFonts w:eastAsiaTheme="minorHAnsi"/>
          <w:sz w:val="24"/>
          <w:szCs w:val="24"/>
          <w:lang w:eastAsia="en-US"/>
        </w:rPr>
        <w:t>.рублей;</w:t>
      </w:r>
    </w:p>
    <w:p w:rsidR="001117A7" w:rsidRPr="001117A7" w:rsidRDefault="001117A7" w:rsidP="001117A7">
      <w:pPr>
        <w:widowControl/>
        <w:autoSpaceDE/>
        <w:autoSpaceDN/>
        <w:adjustRightInd/>
        <w:jc w:val="both"/>
        <w:textAlignment w:val="top"/>
        <w:rPr>
          <w:rFonts w:eastAsiaTheme="minorHAnsi"/>
          <w:sz w:val="24"/>
          <w:szCs w:val="24"/>
          <w:lang w:eastAsia="en-US"/>
        </w:rPr>
      </w:pPr>
      <w:r w:rsidRPr="001117A7">
        <w:rPr>
          <w:rFonts w:eastAsiaTheme="minorHAnsi"/>
          <w:b/>
          <w:sz w:val="24"/>
          <w:szCs w:val="24"/>
          <w:lang w:eastAsia="en-US"/>
        </w:rPr>
        <w:t xml:space="preserve">на счете 401.60 </w:t>
      </w:r>
      <w:r w:rsidRPr="001117A7">
        <w:rPr>
          <w:rFonts w:eastAsiaTheme="minorHAnsi"/>
          <w:sz w:val="24"/>
          <w:szCs w:val="24"/>
          <w:lang w:eastAsia="en-US"/>
        </w:rPr>
        <w:t xml:space="preserve">«Резервы предстоящих расходов» в сумме </w:t>
      </w:r>
      <w:r w:rsidRPr="001117A7">
        <w:rPr>
          <w:rFonts w:eastAsiaTheme="minorHAnsi"/>
          <w:b/>
          <w:sz w:val="24"/>
          <w:szCs w:val="24"/>
          <w:lang w:eastAsia="en-US"/>
        </w:rPr>
        <w:t xml:space="preserve">4 885,6 </w:t>
      </w:r>
      <w:r w:rsidRPr="001117A7">
        <w:rPr>
          <w:rFonts w:eastAsiaTheme="minorHAnsi"/>
          <w:sz w:val="24"/>
          <w:szCs w:val="24"/>
          <w:lang w:eastAsia="en-US"/>
        </w:rPr>
        <w:t>тыс.рублей.</w:t>
      </w:r>
    </w:p>
    <w:p w:rsidR="001117A7" w:rsidRPr="001117A7" w:rsidRDefault="001117A7" w:rsidP="001117A7">
      <w:pPr>
        <w:widowControl/>
        <w:autoSpaceDE/>
        <w:autoSpaceDN/>
        <w:adjustRightInd/>
        <w:ind w:firstLine="708"/>
        <w:jc w:val="both"/>
        <w:textAlignment w:val="top"/>
        <w:rPr>
          <w:rFonts w:eastAsiaTheme="minorHAnsi"/>
          <w:i/>
          <w:sz w:val="24"/>
          <w:szCs w:val="24"/>
          <w:lang w:eastAsia="en-US"/>
        </w:rPr>
      </w:pPr>
      <w:r w:rsidRPr="001117A7">
        <w:rPr>
          <w:rFonts w:eastAsiaTheme="minorHAnsi"/>
          <w:i/>
          <w:sz w:val="24"/>
          <w:szCs w:val="24"/>
          <w:lang w:eastAsia="en-US"/>
        </w:rPr>
        <w:t xml:space="preserve">Сумма </w:t>
      </w:r>
      <w:r w:rsidR="00662D60">
        <w:rPr>
          <w:rFonts w:eastAsiaTheme="minorHAnsi"/>
          <w:i/>
          <w:sz w:val="24"/>
          <w:szCs w:val="24"/>
          <w:lang w:eastAsia="en-US"/>
        </w:rPr>
        <w:t>кредиторской</w:t>
      </w:r>
      <w:r w:rsidRPr="001117A7">
        <w:rPr>
          <w:rFonts w:eastAsiaTheme="minorHAnsi"/>
          <w:i/>
          <w:sz w:val="24"/>
          <w:szCs w:val="24"/>
          <w:lang w:eastAsia="en-US"/>
        </w:rPr>
        <w:t xml:space="preserve"> задолженности соответствует разделу 2 «Финансовые активы» на 01.01.2021 года Баланса (ф.0503120).</w:t>
      </w:r>
    </w:p>
    <w:p w:rsidR="001117A7" w:rsidRPr="001117A7" w:rsidRDefault="001117A7" w:rsidP="001117A7">
      <w:pPr>
        <w:widowControl/>
        <w:shd w:val="clear" w:color="auto" w:fill="FFFFFF"/>
        <w:autoSpaceDE/>
        <w:autoSpaceDN/>
        <w:adjustRightInd/>
        <w:ind w:firstLine="708"/>
        <w:rPr>
          <w:rFonts w:ascii="yandex-sans" w:eastAsia="Times New Roman" w:hAnsi="yandex-sans"/>
          <w:color w:val="000000"/>
          <w:sz w:val="23"/>
          <w:szCs w:val="23"/>
        </w:rPr>
      </w:pPr>
      <w:r w:rsidRPr="001117A7">
        <w:rPr>
          <w:rFonts w:ascii="yandex-sans" w:eastAsia="Times New Roman" w:hAnsi="yandex-sans"/>
          <w:color w:val="000000"/>
          <w:sz w:val="23"/>
          <w:szCs w:val="23"/>
        </w:rPr>
        <w:t>Просроченная как дебиторская, так и кредиторская, задолженности отсутствуют.</w:t>
      </w:r>
    </w:p>
    <w:p w:rsidR="005B3A0C" w:rsidRPr="00A713D5" w:rsidRDefault="005B3A0C">
      <w:pPr>
        <w:widowControl/>
        <w:jc w:val="center"/>
        <w:rPr>
          <w:b/>
          <w:i/>
          <w:sz w:val="24"/>
          <w:szCs w:val="24"/>
          <w:u w:val="single"/>
        </w:rPr>
      </w:pPr>
    </w:p>
    <w:p w:rsidR="004E1186" w:rsidRPr="00A713D5" w:rsidRDefault="004E1186" w:rsidP="004E1186">
      <w:pPr>
        <w:widowControl/>
        <w:jc w:val="center"/>
        <w:rPr>
          <w:b/>
          <w:i/>
          <w:sz w:val="24"/>
          <w:szCs w:val="24"/>
          <w:u w:val="single"/>
        </w:rPr>
      </w:pPr>
      <w:r w:rsidRPr="00A713D5">
        <w:rPr>
          <w:b/>
          <w:i/>
          <w:sz w:val="24"/>
          <w:szCs w:val="24"/>
          <w:u w:val="single"/>
        </w:rPr>
        <w:t>Анализ дебиторской задолженности в разрезе ГРБС</w:t>
      </w:r>
    </w:p>
    <w:p w:rsidR="004E1186" w:rsidRPr="00F65B02" w:rsidRDefault="004E1186" w:rsidP="005920F4">
      <w:pPr>
        <w:widowControl/>
        <w:numPr>
          <w:ilvl w:val="0"/>
          <w:numId w:val="20"/>
        </w:numPr>
        <w:ind w:left="426"/>
        <w:jc w:val="both"/>
        <w:rPr>
          <w:i/>
          <w:color w:val="222A35" w:themeColor="text2" w:themeShade="80"/>
          <w:sz w:val="24"/>
          <w:szCs w:val="24"/>
        </w:rPr>
      </w:pPr>
      <w:r w:rsidRPr="00F65B02">
        <w:rPr>
          <w:rFonts w:eastAsia="Times New Roman"/>
          <w:b/>
          <w:i/>
          <w:sz w:val="24"/>
        </w:rPr>
        <w:t>дебиторская задолженность</w:t>
      </w:r>
    </w:p>
    <w:p w:rsidR="004E1186" w:rsidRPr="0089111A" w:rsidRDefault="004E1186" w:rsidP="004E1186">
      <w:pPr>
        <w:widowControl/>
        <w:ind w:firstLine="709"/>
        <w:jc w:val="right"/>
        <w:rPr>
          <w:color w:val="222A35" w:themeColor="text2" w:themeShade="80"/>
        </w:rPr>
      </w:pPr>
      <w:r w:rsidRPr="00F65B02">
        <w:t>(тыс.рублей)</w:t>
      </w:r>
    </w:p>
    <w:tbl>
      <w:tblPr>
        <w:tblW w:w="10900" w:type="dxa"/>
        <w:tblInd w:w="-743" w:type="dxa"/>
        <w:tblLook w:val="04A0" w:firstRow="1" w:lastRow="0" w:firstColumn="1" w:lastColumn="0" w:noHBand="0" w:noVBand="1"/>
      </w:tblPr>
      <w:tblGrid>
        <w:gridCol w:w="567"/>
        <w:gridCol w:w="1770"/>
        <w:gridCol w:w="567"/>
        <w:gridCol w:w="499"/>
        <w:gridCol w:w="567"/>
        <w:gridCol w:w="297"/>
        <w:gridCol w:w="567"/>
        <w:gridCol w:w="297"/>
        <w:gridCol w:w="567"/>
        <w:gridCol w:w="382"/>
        <w:gridCol w:w="567"/>
        <w:gridCol w:w="297"/>
        <w:gridCol w:w="567"/>
        <w:gridCol w:w="535"/>
        <w:gridCol w:w="567"/>
        <w:gridCol w:w="32"/>
        <w:gridCol w:w="567"/>
        <w:gridCol w:w="513"/>
        <w:gridCol w:w="567"/>
        <w:gridCol w:w="32"/>
        <w:gridCol w:w="567"/>
        <w:gridCol w:w="9"/>
      </w:tblGrid>
      <w:tr w:rsidR="004E1186" w:rsidRPr="001B31D5" w:rsidTr="008D4DD0">
        <w:trPr>
          <w:gridBefore w:val="1"/>
          <w:wBefore w:w="567" w:type="dxa"/>
          <w:trHeight w:val="300"/>
        </w:trPr>
        <w:tc>
          <w:tcPr>
            <w:tcW w:w="2337" w:type="dxa"/>
            <w:gridSpan w:val="2"/>
            <w:vMerge w:val="restart"/>
            <w:tcBorders>
              <w:top w:val="single" w:sz="4" w:space="0" w:color="auto"/>
              <w:left w:val="single" w:sz="4" w:space="0" w:color="auto"/>
              <w:right w:val="single" w:sz="4" w:space="0" w:color="auto"/>
            </w:tcBorders>
            <w:shd w:val="clear" w:color="000000" w:fill="BFBFBF"/>
            <w:noWrap/>
            <w:vAlign w:val="center"/>
            <w:hideMark/>
          </w:tcPr>
          <w:p w:rsidR="004E1186" w:rsidRPr="001B31D5" w:rsidRDefault="004E1186" w:rsidP="008D4DD0">
            <w:pPr>
              <w:widowControl/>
              <w:autoSpaceDE/>
              <w:autoSpaceDN/>
              <w:adjustRightInd/>
              <w:ind w:left="32"/>
              <w:jc w:val="center"/>
              <w:rPr>
                <w:rFonts w:eastAsia="Times New Roman"/>
                <w:b/>
                <w:bCs/>
                <w:sz w:val="17"/>
                <w:szCs w:val="17"/>
              </w:rPr>
            </w:pPr>
            <w:r w:rsidRPr="001B31D5">
              <w:rPr>
                <w:rFonts w:eastAsia="Times New Roman"/>
                <w:b/>
                <w:bCs/>
                <w:sz w:val="17"/>
                <w:szCs w:val="17"/>
              </w:rPr>
              <w:t>наименование ГРБС </w:t>
            </w:r>
          </w:p>
        </w:tc>
        <w:tc>
          <w:tcPr>
            <w:tcW w:w="1066" w:type="dxa"/>
            <w:gridSpan w:val="2"/>
            <w:tcBorders>
              <w:top w:val="single" w:sz="4" w:space="0" w:color="auto"/>
              <w:left w:val="nil"/>
              <w:right w:val="nil"/>
            </w:tcBorders>
            <w:shd w:val="clear" w:color="000000" w:fill="BFBFBF"/>
          </w:tcPr>
          <w:p w:rsidR="004E1186" w:rsidRPr="001B31D5" w:rsidRDefault="004E1186" w:rsidP="008D4DD0">
            <w:pPr>
              <w:widowControl/>
              <w:autoSpaceDE/>
              <w:autoSpaceDN/>
              <w:adjustRightInd/>
              <w:ind w:left="32"/>
              <w:jc w:val="center"/>
              <w:rPr>
                <w:rFonts w:eastAsia="Times New Roman"/>
                <w:b/>
                <w:bCs/>
                <w:sz w:val="17"/>
                <w:szCs w:val="17"/>
              </w:rPr>
            </w:pPr>
          </w:p>
        </w:tc>
        <w:tc>
          <w:tcPr>
            <w:tcW w:w="3541" w:type="dxa"/>
            <w:gridSpan w:val="8"/>
            <w:tcBorders>
              <w:top w:val="single" w:sz="4" w:space="0" w:color="auto"/>
              <w:left w:val="nil"/>
              <w:bottom w:val="single" w:sz="4" w:space="0" w:color="auto"/>
              <w:right w:val="single" w:sz="4" w:space="0" w:color="auto"/>
            </w:tcBorders>
            <w:shd w:val="clear" w:color="000000" w:fill="BFBFBF"/>
            <w:noWrap/>
            <w:vAlign w:val="center"/>
          </w:tcPr>
          <w:p w:rsidR="004E1186" w:rsidRPr="001B31D5" w:rsidRDefault="004E1186" w:rsidP="008D4DD0">
            <w:pPr>
              <w:widowControl/>
              <w:autoSpaceDE/>
              <w:autoSpaceDN/>
              <w:adjustRightInd/>
              <w:ind w:left="32"/>
              <w:jc w:val="center"/>
              <w:rPr>
                <w:rFonts w:eastAsia="Times New Roman"/>
                <w:b/>
                <w:bCs/>
                <w:sz w:val="17"/>
                <w:szCs w:val="17"/>
              </w:rPr>
            </w:pPr>
            <w:r w:rsidRPr="001B31D5">
              <w:rPr>
                <w:rFonts w:eastAsia="Times New Roman"/>
                <w:b/>
                <w:bCs/>
                <w:sz w:val="17"/>
                <w:szCs w:val="17"/>
              </w:rPr>
              <w:t>синтетический код счета</w:t>
            </w:r>
          </w:p>
        </w:tc>
        <w:tc>
          <w:tcPr>
            <w:tcW w:w="3389" w:type="dxa"/>
            <w:gridSpan w:val="9"/>
            <w:vMerge w:val="restart"/>
            <w:tcBorders>
              <w:top w:val="single" w:sz="4" w:space="0" w:color="auto"/>
              <w:left w:val="nil"/>
              <w:right w:val="single" w:sz="4" w:space="0" w:color="auto"/>
            </w:tcBorders>
            <w:shd w:val="clear" w:color="000000" w:fill="BFBFBF"/>
            <w:noWrap/>
            <w:vAlign w:val="center"/>
            <w:hideMark/>
          </w:tcPr>
          <w:p w:rsidR="004E1186" w:rsidRPr="001B31D5" w:rsidRDefault="004E1186" w:rsidP="008D4DD0">
            <w:pPr>
              <w:widowControl/>
              <w:autoSpaceDE/>
              <w:autoSpaceDN/>
              <w:adjustRightInd/>
              <w:ind w:left="32"/>
              <w:jc w:val="center"/>
              <w:rPr>
                <w:rFonts w:eastAsia="Times New Roman"/>
                <w:b/>
                <w:bCs/>
                <w:sz w:val="17"/>
                <w:szCs w:val="17"/>
              </w:rPr>
            </w:pPr>
            <w:r w:rsidRPr="001B31D5">
              <w:rPr>
                <w:rFonts w:eastAsia="Times New Roman"/>
                <w:b/>
                <w:bCs/>
                <w:sz w:val="17"/>
                <w:szCs w:val="17"/>
              </w:rPr>
              <w:t xml:space="preserve">дебиторская задолженность  </w:t>
            </w:r>
          </w:p>
        </w:tc>
      </w:tr>
      <w:tr w:rsidR="004E1186" w:rsidRPr="001B31D5" w:rsidTr="008D4DD0">
        <w:trPr>
          <w:gridBefore w:val="1"/>
          <w:wBefore w:w="567" w:type="dxa"/>
          <w:trHeight w:val="195"/>
        </w:trPr>
        <w:tc>
          <w:tcPr>
            <w:tcW w:w="2337" w:type="dxa"/>
            <w:gridSpan w:val="2"/>
            <w:vMerge/>
            <w:tcBorders>
              <w:left w:val="single" w:sz="4" w:space="0" w:color="auto"/>
              <w:right w:val="single" w:sz="4" w:space="0" w:color="auto"/>
            </w:tcBorders>
            <w:shd w:val="clear" w:color="000000" w:fill="BFBFBF"/>
            <w:noWrap/>
            <w:vAlign w:val="center"/>
          </w:tcPr>
          <w:p w:rsidR="004E1186" w:rsidRPr="001B31D5" w:rsidRDefault="004E1186" w:rsidP="008D4DD0">
            <w:pPr>
              <w:widowControl/>
              <w:autoSpaceDE/>
              <w:autoSpaceDN/>
              <w:adjustRightInd/>
              <w:ind w:left="32"/>
              <w:jc w:val="center"/>
              <w:rPr>
                <w:rFonts w:eastAsia="Times New Roman"/>
                <w:b/>
                <w:bCs/>
                <w:sz w:val="17"/>
                <w:szCs w:val="17"/>
              </w:rPr>
            </w:pPr>
          </w:p>
        </w:tc>
        <w:tc>
          <w:tcPr>
            <w:tcW w:w="1066" w:type="dxa"/>
            <w:gridSpan w:val="2"/>
            <w:vMerge w:val="restart"/>
            <w:tcBorders>
              <w:top w:val="single" w:sz="4" w:space="0" w:color="auto"/>
              <w:left w:val="nil"/>
              <w:right w:val="single" w:sz="4" w:space="0" w:color="auto"/>
            </w:tcBorders>
            <w:shd w:val="clear" w:color="000000" w:fill="BFBFBF"/>
            <w:noWrap/>
            <w:vAlign w:val="center"/>
          </w:tcPr>
          <w:p w:rsidR="004E1186" w:rsidRPr="001B31D5" w:rsidRDefault="004E1186" w:rsidP="008D4DD0">
            <w:pPr>
              <w:widowControl/>
              <w:autoSpaceDE/>
              <w:autoSpaceDN/>
              <w:adjustRightInd/>
              <w:ind w:left="32" w:right="-149"/>
              <w:jc w:val="center"/>
              <w:rPr>
                <w:rFonts w:eastAsia="Times New Roman"/>
                <w:b/>
                <w:bCs/>
                <w:sz w:val="17"/>
                <w:szCs w:val="17"/>
              </w:rPr>
            </w:pPr>
            <w:r w:rsidRPr="001B31D5">
              <w:rPr>
                <w:rFonts w:eastAsia="Times New Roman"/>
                <w:b/>
                <w:bCs/>
                <w:sz w:val="17"/>
                <w:szCs w:val="17"/>
              </w:rPr>
              <w:t>120500000</w:t>
            </w:r>
          </w:p>
        </w:tc>
        <w:tc>
          <w:tcPr>
            <w:tcW w:w="864" w:type="dxa"/>
            <w:gridSpan w:val="2"/>
            <w:vMerge w:val="restart"/>
            <w:tcBorders>
              <w:top w:val="single" w:sz="4" w:space="0" w:color="auto"/>
              <w:left w:val="nil"/>
              <w:right w:val="single" w:sz="4" w:space="0" w:color="auto"/>
            </w:tcBorders>
            <w:shd w:val="clear" w:color="000000" w:fill="BFBFBF"/>
            <w:vAlign w:val="center"/>
          </w:tcPr>
          <w:p w:rsidR="004E1186" w:rsidRPr="001B31D5" w:rsidRDefault="004E1186" w:rsidP="008D4DD0">
            <w:pPr>
              <w:widowControl/>
              <w:autoSpaceDE/>
              <w:autoSpaceDN/>
              <w:adjustRightInd/>
              <w:ind w:left="32" w:right="-149"/>
              <w:jc w:val="center"/>
              <w:rPr>
                <w:rFonts w:eastAsia="Times New Roman"/>
                <w:b/>
                <w:bCs/>
                <w:sz w:val="17"/>
                <w:szCs w:val="17"/>
              </w:rPr>
            </w:pPr>
            <w:r w:rsidRPr="001B31D5">
              <w:rPr>
                <w:rFonts w:eastAsia="Times New Roman"/>
                <w:b/>
                <w:bCs/>
                <w:sz w:val="17"/>
                <w:szCs w:val="17"/>
              </w:rPr>
              <w:t>120600000</w:t>
            </w:r>
          </w:p>
        </w:tc>
        <w:tc>
          <w:tcPr>
            <w:tcW w:w="864" w:type="dxa"/>
            <w:gridSpan w:val="2"/>
            <w:vMerge w:val="restart"/>
            <w:tcBorders>
              <w:top w:val="single" w:sz="4" w:space="0" w:color="auto"/>
              <w:left w:val="single" w:sz="4" w:space="0" w:color="auto"/>
              <w:bottom w:val="single" w:sz="4" w:space="0" w:color="auto"/>
              <w:right w:val="single" w:sz="4" w:space="0" w:color="auto"/>
            </w:tcBorders>
            <w:shd w:val="clear" w:color="000000" w:fill="BFBFBF"/>
            <w:noWrap/>
            <w:vAlign w:val="center"/>
          </w:tcPr>
          <w:p w:rsidR="004E1186" w:rsidRPr="001B31D5" w:rsidRDefault="004E1186" w:rsidP="008D4DD0">
            <w:pPr>
              <w:widowControl/>
              <w:autoSpaceDE/>
              <w:autoSpaceDN/>
              <w:adjustRightInd/>
              <w:ind w:left="32" w:right="-149"/>
              <w:jc w:val="center"/>
              <w:rPr>
                <w:rFonts w:eastAsia="Times New Roman"/>
                <w:b/>
                <w:bCs/>
                <w:sz w:val="17"/>
                <w:szCs w:val="17"/>
              </w:rPr>
            </w:pPr>
            <w:r w:rsidRPr="001B31D5">
              <w:rPr>
                <w:rFonts w:eastAsia="Times New Roman"/>
                <w:b/>
                <w:bCs/>
                <w:sz w:val="17"/>
                <w:szCs w:val="17"/>
              </w:rPr>
              <w:t>120800000</w:t>
            </w:r>
          </w:p>
        </w:tc>
        <w:tc>
          <w:tcPr>
            <w:tcW w:w="949" w:type="dxa"/>
            <w:gridSpan w:val="2"/>
            <w:vMerge w:val="restart"/>
            <w:tcBorders>
              <w:top w:val="single" w:sz="4" w:space="0" w:color="auto"/>
              <w:left w:val="nil"/>
              <w:right w:val="single" w:sz="4" w:space="0" w:color="auto"/>
            </w:tcBorders>
            <w:shd w:val="clear" w:color="000000" w:fill="BFBFBF"/>
            <w:noWrap/>
            <w:vAlign w:val="center"/>
          </w:tcPr>
          <w:p w:rsidR="004E1186" w:rsidRPr="001B31D5" w:rsidRDefault="004E1186" w:rsidP="008D4DD0">
            <w:pPr>
              <w:widowControl/>
              <w:autoSpaceDE/>
              <w:autoSpaceDN/>
              <w:adjustRightInd/>
              <w:ind w:left="32" w:right="-149"/>
              <w:jc w:val="center"/>
              <w:rPr>
                <w:rFonts w:eastAsia="Times New Roman"/>
                <w:b/>
                <w:bCs/>
                <w:sz w:val="17"/>
                <w:szCs w:val="17"/>
              </w:rPr>
            </w:pPr>
            <w:r w:rsidRPr="001B31D5">
              <w:rPr>
                <w:rFonts w:eastAsia="Times New Roman"/>
                <w:b/>
                <w:bCs/>
                <w:sz w:val="17"/>
                <w:szCs w:val="17"/>
              </w:rPr>
              <w:t>1209300000</w:t>
            </w:r>
          </w:p>
        </w:tc>
        <w:tc>
          <w:tcPr>
            <w:tcW w:w="864" w:type="dxa"/>
            <w:gridSpan w:val="2"/>
            <w:vMerge w:val="restart"/>
            <w:tcBorders>
              <w:top w:val="single" w:sz="4" w:space="0" w:color="auto"/>
              <w:left w:val="nil"/>
              <w:right w:val="single" w:sz="4" w:space="0" w:color="auto"/>
            </w:tcBorders>
            <w:shd w:val="clear" w:color="000000" w:fill="BFBFBF"/>
            <w:noWrap/>
            <w:vAlign w:val="center"/>
          </w:tcPr>
          <w:p w:rsidR="004E1186" w:rsidRPr="001B31D5" w:rsidRDefault="004E1186" w:rsidP="008D4DD0">
            <w:pPr>
              <w:widowControl/>
              <w:autoSpaceDE/>
              <w:autoSpaceDN/>
              <w:adjustRightInd/>
              <w:ind w:left="32" w:right="-149"/>
              <w:jc w:val="center"/>
              <w:rPr>
                <w:rFonts w:eastAsia="Times New Roman"/>
                <w:b/>
                <w:bCs/>
                <w:sz w:val="17"/>
                <w:szCs w:val="17"/>
              </w:rPr>
            </w:pPr>
            <w:r w:rsidRPr="001B31D5">
              <w:rPr>
                <w:rFonts w:eastAsia="Times New Roman"/>
                <w:b/>
                <w:bCs/>
                <w:sz w:val="17"/>
                <w:szCs w:val="17"/>
              </w:rPr>
              <w:t>130300000</w:t>
            </w:r>
          </w:p>
        </w:tc>
        <w:tc>
          <w:tcPr>
            <w:tcW w:w="3389" w:type="dxa"/>
            <w:gridSpan w:val="9"/>
            <w:vMerge/>
            <w:tcBorders>
              <w:left w:val="nil"/>
              <w:bottom w:val="single" w:sz="4" w:space="0" w:color="auto"/>
              <w:right w:val="single" w:sz="4" w:space="0" w:color="auto"/>
            </w:tcBorders>
            <w:shd w:val="clear" w:color="000000" w:fill="BFBFBF"/>
            <w:noWrap/>
            <w:vAlign w:val="center"/>
          </w:tcPr>
          <w:p w:rsidR="004E1186" w:rsidRPr="001B31D5" w:rsidRDefault="004E1186" w:rsidP="008D4DD0">
            <w:pPr>
              <w:widowControl/>
              <w:autoSpaceDE/>
              <w:autoSpaceDN/>
              <w:adjustRightInd/>
              <w:ind w:left="32"/>
              <w:jc w:val="center"/>
              <w:rPr>
                <w:rFonts w:eastAsia="Times New Roman"/>
                <w:b/>
                <w:bCs/>
                <w:sz w:val="17"/>
                <w:szCs w:val="17"/>
              </w:rPr>
            </w:pPr>
          </w:p>
        </w:tc>
      </w:tr>
      <w:tr w:rsidR="004E1186" w:rsidRPr="001B31D5" w:rsidTr="008D4DD0">
        <w:trPr>
          <w:gridBefore w:val="1"/>
          <w:gridAfter w:val="1"/>
          <w:wBefore w:w="567" w:type="dxa"/>
          <w:wAfter w:w="9" w:type="dxa"/>
          <w:trHeight w:val="300"/>
        </w:trPr>
        <w:tc>
          <w:tcPr>
            <w:tcW w:w="2337" w:type="dxa"/>
            <w:gridSpan w:val="2"/>
            <w:vMerge/>
            <w:tcBorders>
              <w:left w:val="single" w:sz="4" w:space="0" w:color="auto"/>
              <w:bottom w:val="single" w:sz="4" w:space="0" w:color="auto"/>
              <w:right w:val="single" w:sz="4" w:space="0" w:color="auto"/>
            </w:tcBorders>
            <w:shd w:val="clear" w:color="000000" w:fill="BFBFBF"/>
            <w:noWrap/>
            <w:vAlign w:val="center"/>
          </w:tcPr>
          <w:p w:rsidR="004E1186" w:rsidRPr="001B31D5" w:rsidRDefault="004E1186" w:rsidP="008D4DD0">
            <w:pPr>
              <w:widowControl/>
              <w:autoSpaceDE/>
              <w:autoSpaceDN/>
              <w:adjustRightInd/>
              <w:ind w:left="32"/>
              <w:jc w:val="center"/>
              <w:rPr>
                <w:rFonts w:eastAsia="Times New Roman"/>
                <w:b/>
                <w:bCs/>
                <w:sz w:val="17"/>
                <w:szCs w:val="17"/>
              </w:rPr>
            </w:pPr>
          </w:p>
        </w:tc>
        <w:tc>
          <w:tcPr>
            <w:tcW w:w="1066" w:type="dxa"/>
            <w:gridSpan w:val="2"/>
            <w:vMerge/>
            <w:tcBorders>
              <w:left w:val="nil"/>
              <w:bottom w:val="single" w:sz="4" w:space="0" w:color="auto"/>
              <w:right w:val="single" w:sz="4" w:space="0" w:color="auto"/>
            </w:tcBorders>
            <w:shd w:val="clear" w:color="000000" w:fill="BFBFBF"/>
            <w:noWrap/>
            <w:vAlign w:val="center"/>
          </w:tcPr>
          <w:p w:rsidR="004E1186" w:rsidRPr="001B31D5" w:rsidRDefault="004E1186" w:rsidP="008D4DD0">
            <w:pPr>
              <w:widowControl/>
              <w:autoSpaceDE/>
              <w:autoSpaceDN/>
              <w:adjustRightInd/>
              <w:ind w:left="32" w:right="-149"/>
              <w:jc w:val="center"/>
              <w:rPr>
                <w:rFonts w:eastAsia="Times New Roman"/>
                <w:b/>
                <w:bCs/>
                <w:sz w:val="17"/>
                <w:szCs w:val="17"/>
              </w:rPr>
            </w:pPr>
          </w:p>
        </w:tc>
        <w:tc>
          <w:tcPr>
            <w:tcW w:w="864" w:type="dxa"/>
            <w:gridSpan w:val="2"/>
            <w:vMerge/>
            <w:tcBorders>
              <w:left w:val="nil"/>
              <w:bottom w:val="single" w:sz="4" w:space="0" w:color="auto"/>
              <w:right w:val="single" w:sz="4" w:space="0" w:color="auto"/>
            </w:tcBorders>
            <w:shd w:val="clear" w:color="000000" w:fill="BFBFBF"/>
          </w:tcPr>
          <w:p w:rsidR="004E1186" w:rsidRPr="001B31D5" w:rsidRDefault="004E1186" w:rsidP="008D4DD0">
            <w:pPr>
              <w:widowControl/>
              <w:autoSpaceDE/>
              <w:autoSpaceDN/>
              <w:adjustRightInd/>
              <w:ind w:left="32" w:right="-149"/>
              <w:jc w:val="center"/>
              <w:rPr>
                <w:rFonts w:eastAsia="Times New Roman"/>
                <w:b/>
                <w:bCs/>
                <w:sz w:val="17"/>
                <w:szCs w:val="17"/>
              </w:rPr>
            </w:pPr>
          </w:p>
        </w:tc>
        <w:tc>
          <w:tcPr>
            <w:tcW w:w="864" w:type="dxa"/>
            <w:gridSpan w:val="2"/>
            <w:vMerge/>
            <w:tcBorders>
              <w:top w:val="single" w:sz="4" w:space="0" w:color="auto"/>
              <w:left w:val="single" w:sz="4" w:space="0" w:color="auto"/>
              <w:bottom w:val="single" w:sz="4" w:space="0" w:color="auto"/>
              <w:right w:val="single" w:sz="4" w:space="0" w:color="auto"/>
            </w:tcBorders>
            <w:shd w:val="clear" w:color="000000" w:fill="BFBFBF"/>
            <w:noWrap/>
            <w:vAlign w:val="center"/>
          </w:tcPr>
          <w:p w:rsidR="004E1186" w:rsidRPr="001B31D5" w:rsidRDefault="004E1186" w:rsidP="008D4DD0">
            <w:pPr>
              <w:widowControl/>
              <w:autoSpaceDE/>
              <w:autoSpaceDN/>
              <w:adjustRightInd/>
              <w:ind w:left="32" w:right="-149"/>
              <w:jc w:val="center"/>
              <w:rPr>
                <w:rFonts w:eastAsia="Times New Roman"/>
                <w:b/>
                <w:bCs/>
                <w:sz w:val="17"/>
                <w:szCs w:val="17"/>
              </w:rPr>
            </w:pPr>
          </w:p>
        </w:tc>
        <w:tc>
          <w:tcPr>
            <w:tcW w:w="949" w:type="dxa"/>
            <w:gridSpan w:val="2"/>
            <w:vMerge/>
            <w:tcBorders>
              <w:left w:val="nil"/>
              <w:bottom w:val="single" w:sz="4" w:space="0" w:color="auto"/>
              <w:right w:val="single" w:sz="4" w:space="0" w:color="auto"/>
            </w:tcBorders>
            <w:shd w:val="clear" w:color="000000" w:fill="BFBFBF"/>
            <w:noWrap/>
            <w:vAlign w:val="center"/>
          </w:tcPr>
          <w:p w:rsidR="004E1186" w:rsidRPr="001B31D5" w:rsidRDefault="004E1186" w:rsidP="008D4DD0">
            <w:pPr>
              <w:widowControl/>
              <w:autoSpaceDE/>
              <w:autoSpaceDN/>
              <w:adjustRightInd/>
              <w:ind w:left="32" w:right="-149"/>
              <w:jc w:val="center"/>
              <w:rPr>
                <w:rFonts w:eastAsia="Times New Roman"/>
                <w:b/>
                <w:bCs/>
                <w:sz w:val="17"/>
                <w:szCs w:val="17"/>
              </w:rPr>
            </w:pPr>
          </w:p>
        </w:tc>
        <w:tc>
          <w:tcPr>
            <w:tcW w:w="864" w:type="dxa"/>
            <w:gridSpan w:val="2"/>
            <w:vMerge/>
            <w:tcBorders>
              <w:left w:val="nil"/>
              <w:bottom w:val="single" w:sz="4" w:space="0" w:color="auto"/>
              <w:right w:val="single" w:sz="4" w:space="0" w:color="auto"/>
            </w:tcBorders>
            <w:shd w:val="clear" w:color="000000" w:fill="BFBFBF"/>
            <w:noWrap/>
            <w:vAlign w:val="center"/>
          </w:tcPr>
          <w:p w:rsidR="004E1186" w:rsidRPr="001B31D5" w:rsidRDefault="004E1186" w:rsidP="008D4DD0">
            <w:pPr>
              <w:widowControl/>
              <w:autoSpaceDE/>
              <w:autoSpaceDN/>
              <w:adjustRightInd/>
              <w:ind w:left="32" w:right="-149"/>
              <w:jc w:val="center"/>
              <w:rPr>
                <w:rFonts w:eastAsia="Times New Roman"/>
                <w:b/>
                <w:bCs/>
                <w:sz w:val="17"/>
                <w:szCs w:val="17"/>
              </w:rPr>
            </w:pPr>
          </w:p>
        </w:tc>
        <w:tc>
          <w:tcPr>
            <w:tcW w:w="1102" w:type="dxa"/>
            <w:gridSpan w:val="2"/>
            <w:tcBorders>
              <w:left w:val="nil"/>
              <w:bottom w:val="single" w:sz="4" w:space="0" w:color="auto"/>
              <w:right w:val="single" w:sz="4" w:space="0" w:color="auto"/>
            </w:tcBorders>
            <w:shd w:val="clear" w:color="000000" w:fill="BFBFBF"/>
            <w:noWrap/>
            <w:vAlign w:val="center"/>
          </w:tcPr>
          <w:p w:rsidR="004E1186" w:rsidRPr="001B31D5" w:rsidRDefault="004E1186" w:rsidP="008D4DD0">
            <w:pPr>
              <w:widowControl/>
              <w:autoSpaceDE/>
              <w:autoSpaceDN/>
              <w:adjustRightInd/>
              <w:ind w:left="32"/>
              <w:jc w:val="center"/>
              <w:rPr>
                <w:rFonts w:eastAsia="Times New Roman"/>
                <w:b/>
                <w:bCs/>
                <w:sz w:val="17"/>
                <w:szCs w:val="17"/>
              </w:rPr>
            </w:pPr>
            <w:r w:rsidRPr="001B31D5">
              <w:rPr>
                <w:rFonts w:eastAsia="Times New Roman"/>
                <w:b/>
                <w:bCs/>
                <w:sz w:val="17"/>
                <w:szCs w:val="17"/>
              </w:rPr>
              <w:t>ГРБС</w:t>
            </w:r>
          </w:p>
        </w:tc>
        <w:tc>
          <w:tcPr>
            <w:tcW w:w="599" w:type="dxa"/>
            <w:gridSpan w:val="2"/>
            <w:tcBorders>
              <w:left w:val="nil"/>
              <w:bottom w:val="single" w:sz="4" w:space="0" w:color="auto"/>
              <w:right w:val="single" w:sz="4" w:space="0" w:color="auto"/>
            </w:tcBorders>
            <w:shd w:val="clear" w:color="000000" w:fill="BFBFBF"/>
            <w:vAlign w:val="center"/>
          </w:tcPr>
          <w:p w:rsidR="004E1186" w:rsidRPr="001B31D5" w:rsidRDefault="004E1186" w:rsidP="008D4DD0">
            <w:pPr>
              <w:widowControl/>
              <w:autoSpaceDE/>
              <w:autoSpaceDN/>
              <w:adjustRightInd/>
              <w:ind w:left="32"/>
              <w:jc w:val="center"/>
              <w:rPr>
                <w:rFonts w:eastAsia="Times New Roman"/>
                <w:b/>
                <w:bCs/>
                <w:sz w:val="17"/>
                <w:szCs w:val="17"/>
              </w:rPr>
            </w:pPr>
            <w:r w:rsidRPr="001B31D5">
              <w:rPr>
                <w:rFonts w:eastAsia="Times New Roman"/>
                <w:b/>
                <w:bCs/>
                <w:sz w:val="17"/>
                <w:szCs w:val="17"/>
              </w:rPr>
              <w:t>%</w:t>
            </w:r>
          </w:p>
        </w:tc>
        <w:tc>
          <w:tcPr>
            <w:tcW w:w="1080" w:type="dxa"/>
            <w:gridSpan w:val="2"/>
            <w:tcBorders>
              <w:left w:val="nil"/>
              <w:bottom w:val="single" w:sz="4" w:space="0" w:color="auto"/>
              <w:right w:val="single" w:sz="4" w:space="0" w:color="auto"/>
            </w:tcBorders>
            <w:shd w:val="clear" w:color="000000" w:fill="BFBFBF"/>
            <w:vAlign w:val="center"/>
          </w:tcPr>
          <w:p w:rsidR="004E1186" w:rsidRPr="001B31D5" w:rsidRDefault="004E1186" w:rsidP="008D4DD0">
            <w:pPr>
              <w:widowControl/>
              <w:autoSpaceDE/>
              <w:autoSpaceDN/>
              <w:adjustRightInd/>
              <w:ind w:left="32"/>
              <w:jc w:val="center"/>
              <w:rPr>
                <w:rFonts w:eastAsia="Times New Roman"/>
                <w:b/>
                <w:bCs/>
                <w:sz w:val="17"/>
                <w:szCs w:val="17"/>
              </w:rPr>
            </w:pPr>
            <w:r w:rsidRPr="001B31D5">
              <w:rPr>
                <w:rFonts w:eastAsia="Times New Roman"/>
                <w:b/>
                <w:bCs/>
                <w:sz w:val="17"/>
                <w:szCs w:val="17"/>
              </w:rPr>
              <w:t>ф.0503169 консолид.</w:t>
            </w:r>
          </w:p>
        </w:tc>
        <w:tc>
          <w:tcPr>
            <w:tcW w:w="599" w:type="dxa"/>
            <w:gridSpan w:val="2"/>
            <w:tcBorders>
              <w:left w:val="nil"/>
              <w:bottom w:val="single" w:sz="4" w:space="0" w:color="auto"/>
              <w:right w:val="single" w:sz="4" w:space="0" w:color="auto"/>
            </w:tcBorders>
            <w:shd w:val="clear" w:color="000000" w:fill="BFBFBF"/>
            <w:vAlign w:val="center"/>
          </w:tcPr>
          <w:p w:rsidR="004E1186" w:rsidRPr="001B31D5" w:rsidRDefault="004E1186" w:rsidP="008D4DD0">
            <w:pPr>
              <w:widowControl/>
              <w:autoSpaceDE/>
              <w:autoSpaceDN/>
              <w:adjustRightInd/>
              <w:ind w:left="32"/>
              <w:jc w:val="center"/>
              <w:rPr>
                <w:rFonts w:eastAsia="Times New Roman"/>
                <w:b/>
                <w:bCs/>
                <w:sz w:val="17"/>
                <w:szCs w:val="17"/>
              </w:rPr>
            </w:pPr>
            <w:r w:rsidRPr="001B31D5">
              <w:rPr>
                <w:rFonts w:eastAsia="Times New Roman"/>
                <w:b/>
                <w:bCs/>
                <w:sz w:val="17"/>
                <w:szCs w:val="17"/>
              </w:rPr>
              <w:t>%</w:t>
            </w:r>
          </w:p>
        </w:tc>
      </w:tr>
      <w:tr w:rsidR="004E1186" w:rsidRPr="001B31D5" w:rsidTr="008D4DD0">
        <w:trPr>
          <w:gridBefore w:val="1"/>
          <w:gridAfter w:val="1"/>
          <w:wBefore w:w="567" w:type="dxa"/>
          <w:wAfter w:w="9" w:type="dxa"/>
          <w:trHeight w:val="300"/>
        </w:trPr>
        <w:tc>
          <w:tcPr>
            <w:tcW w:w="2337" w:type="dxa"/>
            <w:gridSpan w:val="2"/>
            <w:tcBorders>
              <w:top w:val="nil"/>
              <w:left w:val="single" w:sz="4" w:space="0" w:color="auto"/>
              <w:bottom w:val="single" w:sz="4" w:space="0" w:color="auto"/>
              <w:right w:val="single" w:sz="4" w:space="0" w:color="auto"/>
            </w:tcBorders>
            <w:shd w:val="clear" w:color="auto" w:fill="auto"/>
            <w:noWrap/>
            <w:vAlign w:val="bottom"/>
            <w:hideMark/>
          </w:tcPr>
          <w:p w:rsidR="004E1186" w:rsidRPr="001B31D5" w:rsidRDefault="004E1186" w:rsidP="008D4DD0">
            <w:pPr>
              <w:widowControl/>
              <w:autoSpaceDE/>
              <w:autoSpaceDN/>
              <w:adjustRightInd/>
              <w:ind w:left="32"/>
              <w:rPr>
                <w:rFonts w:eastAsia="Times New Roman"/>
                <w:sz w:val="17"/>
                <w:szCs w:val="17"/>
              </w:rPr>
            </w:pPr>
            <w:r w:rsidRPr="001B31D5">
              <w:rPr>
                <w:rFonts w:eastAsia="Times New Roman"/>
                <w:sz w:val="17"/>
                <w:szCs w:val="17"/>
              </w:rPr>
              <w:t>Администрация</w:t>
            </w:r>
            <w:r w:rsidRPr="001B31D5">
              <w:rPr>
                <w:sz w:val="17"/>
                <w:szCs w:val="17"/>
              </w:rPr>
              <w:t xml:space="preserve"> </w:t>
            </w:r>
            <w:r w:rsidRPr="001B31D5">
              <w:rPr>
                <w:rFonts w:eastAsia="Times New Roman"/>
                <w:sz w:val="17"/>
                <w:szCs w:val="17"/>
              </w:rPr>
              <w:t>муниципального образования «Вяземский район» Смоленской области</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186" w:rsidRPr="001B31D5" w:rsidRDefault="004E1186" w:rsidP="008D4DD0">
            <w:pPr>
              <w:widowControl/>
              <w:autoSpaceDE/>
              <w:autoSpaceDN/>
              <w:adjustRightInd/>
              <w:ind w:left="32"/>
              <w:jc w:val="right"/>
              <w:rPr>
                <w:rFonts w:eastAsia="Times New Roman"/>
                <w:sz w:val="17"/>
                <w:szCs w:val="17"/>
              </w:rPr>
            </w:pPr>
            <w:r w:rsidRPr="001B31D5">
              <w:rPr>
                <w:sz w:val="17"/>
                <w:szCs w:val="17"/>
              </w:rPr>
              <w:t>67 820,2</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4E1186" w:rsidRPr="001B31D5" w:rsidRDefault="004E1186" w:rsidP="008D4DD0">
            <w:pPr>
              <w:ind w:left="32" w:hanging="143"/>
              <w:jc w:val="right"/>
              <w:rPr>
                <w:sz w:val="17"/>
                <w:szCs w:val="17"/>
              </w:rPr>
            </w:pPr>
            <w:r w:rsidRPr="001B31D5">
              <w:rPr>
                <w:sz w:val="17"/>
                <w:szCs w:val="17"/>
              </w:rPr>
              <w:t>12,3</w:t>
            </w:r>
          </w:p>
        </w:tc>
        <w:tc>
          <w:tcPr>
            <w:tcW w:w="864" w:type="dxa"/>
            <w:gridSpan w:val="2"/>
            <w:tcBorders>
              <w:top w:val="single" w:sz="4" w:space="0" w:color="auto"/>
              <w:left w:val="nil"/>
              <w:bottom w:val="single" w:sz="4" w:space="0" w:color="auto"/>
              <w:right w:val="single" w:sz="4" w:space="0" w:color="auto"/>
            </w:tcBorders>
            <w:shd w:val="clear" w:color="auto" w:fill="auto"/>
            <w:noWrap/>
            <w:vAlign w:val="center"/>
            <w:hideMark/>
          </w:tcPr>
          <w:p w:rsidR="004E1186" w:rsidRPr="001B31D5" w:rsidRDefault="004E1186" w:rsidP="008D4DD0">
            <w:pPr>
              <w:ind w:left="32"/>
              <w:jc w:val="right"/>
              <w:rPr>
                <w:sz w:val="17"/>
                <w:szCs w:val="17"/>
              </w:rPr>
            </w:pPr>
            <w:r w:rsidRPr="001B31D5">
              <w:rPr>
                <w:sz w:val="17"/>
                <w:szCs w:val="17"/>
              </w:rPr>
              <w:t>31,4</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1186" w:rsidRPr="001B31D5" w:rsidRDefault="004E1186" w:rsidP="008D4DD0">
            <w:pPr>
              <w:ind w:left="32"/>
              <w:jc w:val="right"/>
              <w:rPr>
                <w:sz w:val="17"/>
                <w:szCs w:val="17"/>
              </w:rPr>
            </w:pPr>
            <w:r w:rsidRPr="001B31D5">
              <w:rPr>
                <w:sz w:val="17"/>
                <w:szCs w:val="17"/>
              </w:rPr>
              <w:t>117,0</w:t>
            </w:r>
          </w:p>
        </w:tc>
        <w:tc>
          <w:tcPr>
            <w:tcW w:w="864" w:type="dxa"/>
            <w:gridSpan w:val="2"/>
            <w:tcBorders>
              <w:top w:val="single" w:sz="4" w:space="0" w:color="auto"/>
              <w:left w:val="nil"/>
              <w:bottom w:val="single" w:sz="4" w:space="0" w:color="auto"/>
              <w:right w:val="single" w:sz="4" w:space="0" w:color="auto"/>
            </w:tcBorders>
            <w:shd w:val="clear" w:color="auto" w:fill="auto"/>
            <w:noWrap/>
            <w:vAlign w:val="center"/>
            <w:hideMark/>
          </w:tcPr>
          <w:p w:rsidR="004E1186" w:rsidRPr="001B31D5" w:rsidRDefault="004E1186" w:rsidP="008D4DD0">
            <w:pPr>
              <w:ind w:left="32"/>
              <w:jc w:val="right"/>
              <w:rPr>
                <w:sz w:val="17"/>
                <w:szCs w:val="17"/>
              </w:rPr>
            </w:pPr>
            <w:r w:rsidRPr="001B31D5">
              <w:rPr>
                <w:sz w:val="17"/>
                <w:szCs w:val="17"/>
              </w:rPr>
              <w:t>0,0 </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186" w:rsidRPr="001B31D5" w:rsidRDefault="004E1186" w:rsidP="008D4DD0">
            <w:pPr>
              <w:widowControl/>
              <w:autoSpaceDE/>
              <w:autoSpaceDN/>
              <w:adjustRightInd/>
              <w:ind w:left="32"/>
              <w:jc w:val="right"/>
              <w:rPr>
                <w:rFonts w:eastAsia="Times New Roman"/>
                <w:b/>
                <w:sz w:val="17"/>
                <w:szCs w:val="17"/>
              </w:rPr>
            </w:pPr>
            <w:r w:rsidRPr="001B31D5">
              <w:rPr>
                <w:b/>
                <w:sz w:val="17"/>
                <w:szCs w:val="17"/>
              </w:rPr>
              <w:t>67 980,9</w:t>
            </w:r>
          </w:p>
        </w:tc>
        <w:tc>
          <w:tcPr>
            <w:tcW w:w="599" w:type="dxa"/>
            <w:gridSpan w:val="2"/>
            <w:tcBorders>
              <w:top w:val="single" w:sz="4" w:space="0" w:color="auto"/>
              <w:left w:val="nil"/>
              <w:bottom w:val="single" w:sz="4" w:space="0" w:color="auto"/>
              <w:right w:val="single" w:sz="4" w:space="0" w:color="auto"/>
            </w:tcBorders>
            <w:shd w:val="clear" w:color="auto" w:fill="auto"/>
            <w:vAlign w:val="center"/>
          </w:tcPr>
          <w:p w:rsidR="004E1186" w:rsidRPr="001B31D5" w:rsidRDefault="004E1186" w:rsidP="008D4DD0">
            <w:pPr>
              <w:widowControl/>
              <w:autoSpaceDE/>
              <w:autoSpaceDN/>
              <w:adjustRightInd/>
              <w:ind w:left="32"/>
              <w:jc w:val="right"/>
              <w:rPr>
                <w:rFonts w:eastAsia="Times New Roman"/>
                <w:i/>
                <w:sz w:val="17"/>
                <w:szCs w:val="17"/>
              </w:rPr>
            </w:pPr>
            <w:r w:rsidRPr="001B31D5">
              <w:rPr>
                <w:rFonts w:eastAsia="Times New Roman"/>
                <w:i/>
                <w:sz w:val="17"/>
                <w:szCs w:val="17"/>
              </w:rPr>
              <w:t>3,2</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186" w:rsidRPr="001B31D5" w:rsidRDefault="004E1186" w:rsidP="008D4DD0">
            <w:pPr>
              <w:widowControl/>
              <w:autoSpaceDE/>
              <w:autoSpaceDN/>
              <w:adjustRightInd/>
              <w:ind w:left="32"/>
              <w:jc w:val="right"/>
              <w:rPr>
                <w:rFonts w:eastAsia="Times New Roman"/>
                <w:b/>
                <w:sz w:val="17"/>
                <w:szCs w:val="17"/>
              </w:rPr>
            </w:pPr>
            <w:r w:rsidRPr="001B31D5">
              <w:rPr>
                <w:b/>
                <w:sz w:val="17"/>
                <w:szCs w:val="17"/>
              </w:rPr>
              <w:t>67 980,9</w:t>
            </w:r>
          </w:p>
        </w:tc>
        <w:tc>
          <w:tcPr>
            <w:tcW w:w="599" w:type="dxa"/>
            <w:gridSpan w:val="2"/>
            <w:tcBorders>
              <w:top w:val="single" w:sz="4" w:space="0" w:color="auto"/>
              <w:left w:val="nil"/>
              <w:bottom w:val="single" w:sz="4" w:space="0" w:color="auto"/>
              <w:right w:val="single" w:sz="4" w:space="0" w:color="auto"/>
            </w:tcBorders>
            <w:shd w:val="clear" w:color="auto" w:fill="auto"/>
            <w:vAlign w:val="center"/>
          </w:tcPr>
          <w:p w:rsidR="004E1186" w:rsidRPr="001B31D5" w:rsidRDefault="004E1186" w:rsidP="008D4DD0">
            <w:pPr>
              <w:widowControl/>
              <w:autoSpaceDE/>
              <w:autoSpaceDN/>
              <w:adjustRightInd/>
              <w:ind w:left="32"/>
              <w:jc w:val="right"/>
              <w:rPr>
                <w:rFonts w:eastAsia="Times New Roman"/>
                <w:i/>
                <w:sz w:val="17"/>
                <w:szCs w:val="17"/>
              </w:rPr>
            </w:pPr>
            <w:r w:rsidRPr="001B31D5">
              <w:rPr>
                <w:rFonts w:eastAsia="Times New Roman"/>
                <w:i/>
                <w:sz w:val="17"/>
                <w:szCs w:val="17"/>
              </w:rPr>
              <w:t>3,2</w:t>
            </w:r>
          </w:p>
        </w:tc>
      </w:tr>
      <w:tr w:rsidR="004E1186" w:rsidRPr="001B31D5" w:rsidTr="008D4DD0">
        <w:trPr>
          <w:gridBefore w:val="1"/>
          <w:gridAfter w:val="1"/>
          <w:wBefore w:w="567" w:type="dxa"/>
          <w:wAfter w:w="9" w:type="dxa"/>
          <w:trHeight w:val="300"/>
        </w:trPr>
        <w:tc>
          <w:tcPr>
            <w:tcW w:w="2337" w:type="dxa"/>
            <w:gridSpan w:val="2"/>
            <w:tcBorders>
              <w:top w:val="nil"/>
              <w:left w:val="single" w:sz="4" w:space="0" w:color="auto"/>
              <w:bottom w:val="single" w:sz="4" w:space="0" w:color="auto"/>
              <w:right w:val="single" w:sz="4" w:space="0" w:color="auto"/>
            </w:tcBorders>
            <w:shd w:val="clear" w:color="auto" w:fill="auto"/>
            <w:noWrap/>
            <w:vAlign w:val="bottom"/>
            <w:hideMark/>
          </w:tcPr>
          <w:p w:rsidR="004E1186" w:rsidRPr="001B31D5" w:rsidRDefault="004E1186" w:rsidP="008D4DD0">
            <w:pPr>
              <w:widowControl/>
              <w:autoSpaceDE/>
              <w:autoSpaceDN/>
              <w:adjustRightInd/>
              <w:ind w:left="32"/>
              <w:rPr>
                <w:rFonts w:eastAsia="Times New Roman"/>
                <w:sz w:val="17"/>
                <w:szCs w:val="17"/>
              </w:rPr>
            </w:pPr>
            <w:r w:rsidRPr="001B31D5">
              <w:rPr>
                <w:rFonts w:eastAsia="Times New Roman"/>
                <w:sz w:val="17"/>
                <w:szCs w:val="17"/>
              </w:rPr>
              <w:t>Финансовое управление</w:t>
            </w:r>
            <w:r w:rsidRPr="001B31D5">
              <w:rPr>
                <w:sz w:val="17"/>
                <w:szCs w:val="17"/>
              </w:rPr>
              <w:t xml:space="preserve"> Администрации </w:t>
            </w:r>
            <w:r w:rsidRPr="001B31D5">
              <w:rPr>
                <w:rFonts w:eastAsia="Times New Roman"/>
                <w:sz w:val="17"/>
                <w:szCs w:val="17"/>
              </w:rPr>
              <w:t>муниципального образования «Вяземский район» Смоленской области</w:t>
            </w:r>
          </w:p>
        </w:tc>
        <w:tc>
          <w:tcPr>
            <w:tcW w:w="1066" w:type="dxa"/>
            <w:gridSpan w:val="2"/>
            <w:tcBorders>
              <w:top w:val="nil"/>
              <w:left w:val="single" w:sz="4" w:space="0" w:color="auto"/>
              <w:bottom w:val="single" w:sz="4" w:space="0" w:color="auto"/>
              <w:right w:val="single" w:sz="4" w:space="0" w:color="auto"/>
            </w:tcBorders>
            <w:shd w:val="clear" w:color="auto" w:fill="auto"/>
            <w:noWrap/>
            <w:vAlign w:val="center"/>
            <w:hideMark/>
          </w:tcPr>
          <w:p w:rsidR="004E1186" w:rsidRPr="001B31D5" w:rsidRDefault="004E1186" w:rsidP="008D4DD0">
            <w:pPr>
              <w:ind w:left="32"/>
              <w:jc w:val="right"/>
              <w:rPr>
                <w:sz w:val="17"/>
                <w:szCs w:val="17"/>
              </w:rPr>
            </w:pPr>
            <w:r w:rsidRPr="001B31D5">
              <w:rPr>
                <w:sz w:val="17"/>
                <w:szCs w:val="17"/>
              </w:rPr>
              <w:t>236 111,5</w:t>
            </w:r>
          </w:p>
        </w:tc>
        <w:tc>
          <w:tcPr>
            <w:tcW w:w="864" w:type="dxa"/>
            <w:gridSpan w:val="2"/>
            <w:tcBorders>
              <w:top w:val="nil"/>
              <w:left w:val="nil"/>
              <w:bottom w:val="single" w:sz="4" w:space="0" w:color="auto"/>
              <w:right w:val="single" w:sz="4" w:space="0" w:color="auto"/>
            </w:tcBorders>
            <w:shd w:val="clear" w:color="auto" w:fill="auto"/>
            <w:vAlign w:val="center"/>
          </w:tcPr>
          <w:p w:rsidR="004E1186" w:rsidRPr="001B31D5" w:rsidRDefault="004E1186" w:rsidP="008D4DD0">
            <w:pPr>
              <w:ind w:left="32"/>
              <w:jc w:val="right"/>
              <w:rPr>
                <w:sz w:val="17"/>
                <w:szCs w:val="17"/>
              </w:rPr>
            </w:pPr>
            <w:r w:rsidRPr="001B31D5">
              <w:rPr>
                <w:sz w:val="17"/>
                <w:szCs w:val="17"/>
              </w:rPr>
              <w:t>0,0 </w:t>
            </w:r>
          </w:p>
        </w:tc>
        <w:tc>
          <w:tcPr>
            <w:tcW w:w="864" w:type="dxa"/>
            <w:gridSpan w:val="2"/>
            <w:tcBorders>
              <w:top w:val="nil"/>
              <w:left w:val="nil"/>
              <w:bottom w:val="single" w:sz="4" w:space="0" w:color="auto"/>
              <w:right w:val="single" w:sz="4" w:space="0" w:color="auto"/>
            </w:tcBorders>
            <w:shd w:val="clear" w:color="auto" w:fill="auto"/>
            <w:noWrap/>
            <w:vAlign w:val="center"/>
            <w:hideMark/>
          </w:tcPr>
          <w:p w:rsidR="004E1186" w:rsidRPr="001B31D5" w:rsidRDefault="004E1186" w:rsidP="008D4DD0">
            <w:pPr>
              <w:ind w:left="32"/>
              <w:jc w:val="right"/>
              <w:rPr>
                <w:sz w:val="17"/>
                <w:szCs w:val="17"/>
              </w:rPr>
            </w:pPr>
            <w:r w:rsidRPr="001B31D5">
              <w:rPr>
                <w:sz w:val="17"/>
                <w:szCs w:val="17"/>
              </w:rPr>
              <w:t>2,4</w:t>
            </w:r>
          </w:p>
        </w:tc>
        <w:tc>
          <w:tcPr>
            <w:tcW w:w="949" w:type="dxa"/>
            <w:gridSpan w:val="2"/>
            <w:tcBorders>
              <w:top w:val="nil"/>
              <w:left w:val="nil"/>
              <w:bottom w:val="single" w:sz="4" w:space="0" w:color="auto"/>
              <w:right w:val="single" w:sz="4" w:space="0" w:color="auto"/>
            </w:tcBorders>
            <w:shd w:val="clear" w:color="auto" w:fill="auto"/>
            <w:noWrap/>
            <w:vAlign w:val="center"/>
            <w:hideMark/>
          </w:tcPr>
          <w:p w:rsidR="004E1186" w:rsidRPr="001B31D5" w:rsidRDefault="004E1186" w:rsidP="008D4DD0">
            <w:pPr>
              <w:ind w:left="32"/>
              <w:jc w:val="right"/>
              <w:rPr>
                <w:sz w:val="17"/>
                <w:szCs w:val="17"/>
              </w:rPr>
            </w:pPr>
            <w:r w:rsidRPr="001B31D5">
              <w:rPr>
                <w:sz w:val="17"/>
                <w:szCs w:val="17"/>
              </w:rPr>
              <w:t>0,0 </w:t>
            </w:r>
          </w:p>
        </w:tc>
        <w:tc>
          <w:tcPr>
            <w:tcW w:w="864" w:type="dxa"/>
            <w:gridSpan w:val="2"/>
            <w:tcBorders>
              <w:top w:val="nil"/>
              <w:left w:val="nil"/>
              <w:bottom w:val="single" w:sz="4" w:space="0" w:color="auto"/>
              <w:right w:val="single" w:sz="4" w:space="0" w:color="auto"/>
            </w:tcBorders>
            <w:shd w:val="clear" w:color="auto" w:fill="auto"/>
            <w:noWrap/>
            <w:vAlign w:val="center"/>
            <w:hideMark/>
          </w:tcPr>
          <w:p w:rsidR="004E1186" w:rsidRPr="001B31D5" w:rsidRDefault="004E1186" w:rsidP="008D4DD0">
            <w:pPr>
              <w:ind w:left="32"/>
              <w:jc w:val="right"/>
              <w:rPr>
                <w:sz w:val="17"/>
                <w:szCs w:val="17"/>
              </w:rPr>
            </w:pPr>
            <w:r w:rsidRPr="001B31D5">
              <w:rPr>
                <w:sz w:val="17"/>
                <w:szCs w:val="17"/>
              </w:rPr>
              <w:t>0,0 </w:t>
            </w:r>
          </w:p>
        </w:tc>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rsidR="004E1186" w:rsidRPr="001B31D5" w:rsidRDefault="004E1186" w:rsidP="008D4DD0">
            <w:pPr>
              <w:ind w:left="32"/>
              <w:jc w:val="right"/>
              <w:rPr>
                <w:b/>
                <w:sz w:val="17"/>
                <w:szCs w:val="17"/>
              </w:rPr>
            </w:pPr>
            <w:r w:rsidRPr="001B31D5">
              <w:rPr>
                <w:b/>
                <w:sz w:val="17"/>
                <w:szCs w:val="17"/>
              </w:rPr>
              <w:t>236 113,9</w:t>
            </w:r>
          </w:p>
        </w:tc>
        <w:tc>
          <w:tcPr>
            <w:tcW w:w="599" w:type="dxa"/>
            <w:gridSpan w:val="2"/>
            <w:tcBorders>
              <w:top w:val="single" w:sz="4" w:space="0" w:color="auto"/>
              <w:left w:val="nil"/>
              <w:bottom w:val="single" w:sz="4" w:space="0" w:color="auto"/>
              <w:right w:val="single" w:sz="4" w:space="0" w:color="auto"/>
            </w:tcBorders>
            <w:shd w:val="clear" w:color="auto" w:fill="auto"/>
            <w:vAlign w:val="center"/>
          </w:tcPr>
          <w:p w:rsidR="004E1186" w:rsidRPr="001B31D5" w:rsidRDefault="004E1186" w:rsidP="008D4DD0">
            <w:pPr>
              <w:ind w:left="32"/>
              <w:jc w:val="right"/>
              <w:rPr>
                <w:i/>
                <w:sz w:val="17"/>
                <w:szCs w:val="17"/>
              </w:rPr>
            </w:pPr>
            <w:r w:rsidRPr="001B31D5">
              <w:rPr>
                <w:i/>
                <w:sz w:val="17"/>
                <w:szCs w:val="17"/>
              </w:rPr>
              <w:t>11,0</w:t>
            </w:r>
          </w:p>
        </w:tc>
        <w:tc>
          <w:tcPr>
            <w:tcW w:w="1080" w:type="dxa"/>
            <w:gridSpan w:val="2"/>
            <w:tcBorders>
              <w:top w:val="nil"/>
              <w:left w:val="single" w:sz="4" w:space="0" w:color="auto"/>
              <w:bottom w:val="single" w:sz="4" w:space="0" w:color="auto"/>
              <w:right w:val="single" w:sz="4" w:space="0" w:color="auto"/>
            </w:tcBorders>
            <w:shd w:val="clear" w:color="auto" w:fill="auto"/>
            <w:vAlign w:val="center"/>
          </w:tcPr>
          <w:p w:rsidR="004E1186" w:rsidRPr="001B31D5" w:rsidRDefault="004E1186" w:rsidP="008D4DD0">
            <w:pPr>
              <w:ind w:left="32"/>
              <w:jc w:val="right"/>
              <w:rPr>
                <w:b/>
                <w:sz w:val="17"/>
                <w:szCs w:val="17"/>
              </w:rPr>
            </w:pPr>
            <w:r w:rsidRPr="001B31D5">
              <w:rPr>
                <w:b/>
                <w:sz w:val="17"/>
                <w:szCs w:val="17"/>
              </w:rPr>
              <w:t>236 113,9</w:t>
            </w:r>
          </w:p>
        </w:tc>
        <w:tc>
          <w:tcPr>
            <w:tcW w:w="599" w:type="dxa"/>
            <w:gridSpan w:val="2"/>
            <w:tcBorders>
              <w:top w:val="single" w:sz="4" w:space="0" w:color="auto"/>
              <w:left w:val="nil"/>
              <w:bottom w:val="single" w:sz="4" w:space="0" w:color="auto"/>
              <w:right w:val="single" w:sz="4" w:space="0" w:color="auto"/>
            </w:tcBorders>
            <w:shd w:val="clear" w:color="auto" w:fill="auto"/>
            <w:vAlign w:val="center"/>
          </w:tcPr>
          <w:p w:rsidR="004E1186" w:rsidRPr="001B31D5" w:rsidRDefault="004E1186" w:rsidP="008D4DD0">
            <w:pPr>
              <w:ind w:left="32"/>
              <w:jc w:val="right"/>
              <w:rPr>
                <w:i/>
                <w:sz w:val="17"/>
                <w:szCs w:val="17"/>
              </w:rPr>
            </w:pPr>
            <w:r w:rsidRPr="001B31D5">
              <w:rPr>
                <w:i/>
                <w:sz w:val="17"/>
                <w:szCs w:val="17"/>
              </w:rPr>
              <w:t>11,0</w:t>
            </w:r>
          </w:p>
        </w:tc>
      </w:tr>
      <w:tr w:rsidR="004E1186" w:rsidRPr="001B31D5" w:rsidTr="008D4DD0">
        <w:trPr>
          <w:gridBefore w:val="1"/>
          <w:gridAfter w:val="1"/>
          <w:wBefore w:w="567" w:type="dxa"/>
          <w:wAfter w:w="9" w:type="dxa"/>
          <w:trHeight w:val="300"/>
        </w:trPr>
        <w:tc>
          <w:tcPr>
            <w:tcW w:w="2337" w:type="dxa"/>
            <w:gridSpan w:val="2"/>
            <w:tcBorders>
              <w:top w:val="nil"/>
              <w:left w:val="single" w:sz="4" w:space="0" w:color="auto"/>
              <w:bottom w:val="single" w:sz="4" w:space="0" w:color="auto"/>
              <w:right w:val="single" w:sz="4" w:space="0" w:color="auto"/>
            </w:tcBorders>
            <w:shd w:val="clear" w:color="auto" w:fill="auto"/>
            <w:noWrap/>
            <w:vAlign w:val="bottom"/>
            <w:hideMark/>
          </w:tcPr>
          <w:p w:rsidR="004E1186" w:rsidRPr="001B31D5" w:rsidRDefault="004E1186" w:rsidP="00EE22C8">
            <w:pPr>
              <w:widowControl/>
              <w:autoSpaceDE/>
              <w:autoSpaceDN/>
              <w:adjustRightInd/>
              <w:rPr>
                <w:rFonts w:eastAsia="Times New Roman"/>
                <w:sz w:val="17"/>
                <w:szCs w:val="17"/>
              </w:rPr>
            </w:pPr>
            <w:r w:rsidRPr="001B31D5">
              <w:rPr>
                <w:rFonts w:eastAsia="Times New Roman"/>
                <w:sz w:val="17"/>
                <w:szCs w:val="17"/>
              </w:rPr>
              <w:t>Комитет по культуре, спорту и туризму Администрации муниципального образования «Вяземский район» Смоленской области</w:t>
            </w:r>
          </w:p>
        </w:tc>
        <w:tc>
          <w:tcPr>
            <w:tcW w:w="1066" w:type="dxa"/>
            <w:gridSpan w:val="2"/>
            <w:tcBorders>
              <w:top w:val="nil"/>
              <w:left w:val="single" w:sz="4" w:space="0" w:color="auto"/>
              <w:bottom w:val="single" w:sz="4" w:space="0" w:color="auto"/>
              <w:right w:val="single" w:sz="4" w:space="0" w:color="auto"/>
            </w:tcBorders>
            <w:shd w:val="clear" w:color="auto" w:fill="auto"/>
            <w:noWrap/>
            <w:vAlign w:val="center"/>
            <w:hideMark/>
          </w:tcPr>
          <w:p w:rsidR="004E1186" w:rsidRPr="001B31D5" w:rsidRDefault="004E1186" w:rsidP="00EE22C8">
            <w:pPr>
              <w:jc w:val="right"/>
              <w:rPr>
                <w:sz w:val="17"/>
                <w:szCs w:val="17"/>
              </w:rPr>
            </w:pPr>
            <w:r w:rsidRPr="001B31D5">
              <w:rPr>
                <w:sz w:val="17"/>
                <w:szCs w:val="17"/>
              </w:rPr>
              <w:t>0,0 </w:t>
            </w:r>
          </w:p>
        </w:tc>
        <w:tc>
          <w:tcPr>
            <w:tcW w:w="864" w:type="dxa"/>
            <w:gridSpan w:val="2"/>
            <w:tcBorders>
              <w:top w:val="nil"/>
              <w:left w:val="nil"/>
              <w:bottom w:val="single" w:sz="4" w:space="0" w:color="auto"/>
              <w:right w:val="single" w:sz="4" w:space="0" w:color="auto"/>
            </w:tcBorders>
            <w:shd w:val="clear" w:color="auto" w:fill="auto"/>
            <w:vAlign w:val="center"/>
          </w:tcPr>
          <w:p w:rsidR="004E1186" w:rsidRPr="001B31D5" w:rsidRDefault="004E1186" w:rsidP="00EE22C8">
            <w:pPr>
              <w:jc w:val="right"/>
              <w:rPr>
                <w:sz w:val="17"/>
                <w:szCs w:val="17"/>
              </w:rPr>
            </w:pPr>
            <w:r w:rsidRPr="001B31D5">
              <w:rPr>
                <w:sz w:val="17"/>
                <w:szCs w:val="17"/>
              </w:rPr>
              <w:t>1 256,3</w:t>
            </w:r>
          </w:p>
        </w:tc>
        <w:tc>
          <w:tcPr>
            <w:tcW w:w="864" w:type="dxa"/>
            <w:gridSpan w:val="2"/>
            <w:tcBorders>
              <w:top w:val="nil"/>
              <w:left w:val="nil"/>
              <w:bottom w:val="single" w:sz="4" w:space="0" w:color="auto"/>
              <w:right w:val="single" w:sz="4" w:space="0" w:color="auto"/>
            </w:tcBorders>
            <w:shd w:val="clear" w:color="auto" w:fill="auto"/>
            <w:noWrap/>
            <w:vAlign w:val="center"/>
            <w:hideMark/>
          </w:tcPr>
          <w:p w:rsidR="004E1186" w:rsidRPr="001B31D5" w:rsidRDefault="004E1186" w:rsidP="00EE22C8">
            <w:pPr>
              <w:jc w:val="right"/>
              <w:rPr>
                <w:sz w:val="17"/>
                <w:szCs w:val="17"/>
              </w:rPr>
            </w:pPr>
            <w:r w:rsidRPr="001B31D5">
              <w:rPr>
                <w:sz w:val="17"/>
                <w:szCs w:val="17"/>
              </w:rPr>
              <w:t>0,0 </w:t>
            </w:r>
          </w:p>
        </w:tc>
        <w:tc>
          <w:tcPr>
            <w:tcW w:w="949" w:type="dxa"/>
            <w:gridSpan w:val="2"/>
            <w:tcBorders>
              <w:top w:val="nil"/>
              <w:left w:val="nil"/>
              <w:bottom w:val="single" w:sz="4" w:space="0" w:color="auto"/>
              <w:right w:val="single" w:sz="4" w:space="0" w:color="auto"/>
            </w:tcBorders>
            <w:shd w:val="clear" w:color="auto" w:fill="auto"/>
            <w:noWrap/>
            <w:vAlign w:val="center"/>
            <w:hideMark/>
          </w:tcPr>
          <w:p w:rsidR="004E1186" w:rsidRPr="001B31D5" w:rsidRDefault="004E1186" w:rsidP="00EE22C8">
            <w:pPr>
              <w:jc w:val="right"/>
              <w:rPr>
                <w:sz w:val="17"/>
                <w:szCs w:val="17"/>
              </w:rPr>
            </w:pPr>
            <w:r w:rsidRPr="001B31D5">
              <w:rPr>
                <w:sz w:val="17"/>
                <w:szCs w:val="17"/>
              </w:rPr>
              <w:t>0,0 </w:t>
            </w:r>
          </w:p>
        </w:tc>
        <w:tc>
          <w:tcPr>
            <w:tcW w:w="864" w:type="dxa"/>
            <w:gridSpan w:val="2"/>
            <w:tcBorders>
              <w:top w:val="nil"/>
              <w:left w:val="nil"/>
              <w:bottom w:val="single" w:sz="4" w:space="0" w:color="auto"/>
              <w:right w:val="single" w:sz="4" w:space="0" w:color="auto"/>
            </w:tcBorders>
            <w:shd w:val="clear" w:color="auto" w:fill="auto"/>
            <w:noWrap/>
            <w:vAlign w:val="center"/>
            <w:hideMark/>
          </w:tcPr>
          <w:p w:rsidR="004E1186" w:rsidRPr="001B31D5" w:rsidRDefault="004E1186" w:rsidP="00EE22C8">
            <w:pPr>
              <w:jc w:val="right"/>
              <w:rPr>
                <w:sz w:val="17"/>
                <w:szCs w:val="17"/>
              </w:rPr>
            </w:pPr>
            <w:r w:rsidRPr="001B31D5">
              <w:rPr>
                <w:sz w:val="17"/>
                <w:szCs w:val="17"/>
              </w:rPr>
              <w:t>0,1</w:t>
            </w:r>
          </w:p>
        </w:tc>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rsidR="004E1186" w:rsidRPr="001B31D5" w:rsidRDefault="004E1186" w:rsidP="00EE22C8">
            <w:pPr>
              <w:jc w:val="right"/>
              <w:rPr>
                <w:b/>
                <w:sz w:val="17"/>
                <w:szCs w:val="17"/>
              </w:rPr>
            </w:pPr>
            <w:r w:rsidRPr="001B31D5">
              <w:rPr>
                <w:b/>
                <w:sz w:val="17"/>
                <w:szCs w:val="17"/>
              </w:rPr>
              <w:t>1 256,4</w:t>
            </w:r>
          </w:p>
        </w:tc>
        <w:tc>
          <w:tcPr>
            <w:tcW w:w="599" w:type="dxa"/>
            <w:gridSpan w:val="2"/>
            <w:tcBorders>
              <w:top w:val="single" w:sz="4" w:space="0" w:color="auto"/>
              <w:left w:val="nil"/>
              <w:bottom w:val="single" w:sz="4" w:space="0" w:color="auto"/>
              <w:right w:val="single" w:sz="4" w:space="0" w:color="auto"/>
            </w:tcBorders>
            <w:shd w:val="clear" w:color="auto" w:fill="auto"/>
            <w:vAlign w:val="center"/>
          </w:tcPr>
          <w:p w:rsidR="004E1186" w:rsidRPr="001B31D5" w:rsidRDefault="004E1186" w:rsidP="00EE22C8">
            <w:pPr>
              <w:jc w:val="right"/>
              <w:rPr>
                <w:i/>
                <w:sz w:val="17"/>
                <w:szCs w:val="17"/>
              </w:rPr>
            </w:pPr>
            <w:r w:rsidRPr="001B31D5">
              <w:rPr>
                <w:i/>
                <w:sz w:val="17"/>
                <w:szCs w:val="17"/>
              </w:rPr>
              <w:t>0,1</w:t>
            </w:r>
          </w:p>
        </w:tc>
        <w:tc>
          <w:tcPr>
            <w:tcW w:w="1080" w:type="dxa"/>
            <w:gridSpan w:val="2"/>
            <w:tcBorders>
              <w:top w:val="nil"/>
              <w:left w:val="single" w:sz="4" w:space="0" w:color="auto"/>
              <w:bottom w:val="single" w:sz="4" w:space="0" w:color="auto"/>
              <w:right w:val="single" w:sz="4" w:space="0" w:color="auto"/>
            </w:tcBorders>
            <w:shd w:val="clear" w:color="auto" w:fill="auto"/>
            <w:vAlign w:val="center"/>
          </w:tcPr>
          <w:p w:rsidR="004E1186" w:rsidRPr="001B31D5" w:rsidRDefault="004E1186" w:rsidP="00EE22C8">
            <w:pPr>
              <w:jc w:val="right"/>
              <w:rPr>
                <w:b/>
                <w:sz w:val="17"/>
                <w:szCs w:val="17"/>
              </w:rPr>
            </w:pPr>
            <w:r w:rsidRPr="001B31D5">
              <w:rPr>
                <w:b/>
                <w:sz w:val="17"/>
                <w:szCs w:val="17"/>
              </w:rPr>
              <w:t>1 256,4</w:t>
            </w:r>
          </w:p>
        </w:tc>
        <w:tc>
          <w:tcPr>
            <w:tcW w:w="599" w:type="dxa"/>
            <w:gridSpan w:val="2"/>
            <w:tcBorders>
              <w:top w:val="single" w:sz="4" w:space="0" w:color="auto"/>
              <w:left w:val="nil"/>
              <w:bottom w:val="single" w:sz="4" w:space="0" w:color="auto"/>
              <w:right w:val="single" w:sz="4" w:space="0" w:color="auto"/>
            </w:tcBorders>
            <w:shd w:val="clear" w:color="auto" w:fill="auto"/>
            <w:vAlign w:val="center"/>
          </w:tcPr>
          <w:p w:rsidR="004E1186" w:rsidRPr="001B31D5" w:rsidRDefault="004E1186" w:rsidP="00EE22C8">
            <w:pPr>
              <w:jc w:val="right"/>
              <w:rPr>
                <w:i/>
                <w:sz w:val="17"/>
                <w:szCs w:val="17"/>
              </w:rPr>
            </w:pPr>
            <w:r w:rsidRPr="001B31D5">
              <w:rPr>
                <w:i/>
                <w:sz w:val="17"/>
                <w:szCs w:val="17"/>
              </w:rPr>
              <w:t>0,1</w:t>
            </w:r>
          </w:p>
        </w:tc>
      </w:tr>
      <w:tr w:rsidR="004E1186" w:rsidRPr="001B31D5" w:rsidTr="008D4DD0">
        <w:trPr>
          <w:gridAfter w:val="2"/>
          <w:wAfter w:w="576" w:type="dxa"/>
          <w:trHeight w:val="300"/>
        </w:trPr>
        <w:tc>
          <w:tcPr>
            <w:tcW w:w="23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186" w:rsidRPr="001B31D5" w:rsidRDefault="004E1186" w:rsidP="00EE22C8">
            <w:pPr>
              <w:widowControl/>
              <w:autoSpaceDE/>
              <w:autoSpaceDN/>
              <w:adjustRightInd/>
              <w:rPr>
                <w:rFonts w:eastAsia="Times New Roman"/>
                <w:sz w:val="17"/>
                <w:szCs w:val="17"/>
              </w:rPr>
            </w:pPr>
            <w:r w:rsidRPr="001B31D5">
              <w:rPr>
                <w:rFonts w:eastAsia="Times New Roman"/>
                <w:sz w:val="17"/>
                <w:szCs w:val="17"/>
              </w:rPr>
              <w:lastRenderedPageBreak/>
              <w:t>Комитет образования</w:t>
            </w:r>
            <w:r w:rsidRPr="001B31D5">
              <w:rPr>
                <w:sz w:val="17"/>
                <w:szCs w:val="17"/>
              </w:rPr>
              <w:t xml:space="preserve"> Администрации </w:t>
            </w:r>
            <w:r w:rsidRPr="001B31D5">
              <w:rPr>
                <w:rFonts w:eastAsia="Times New Roman"/>
                <w:sz w:val="17"/>
                <w:szCs w:val="17"/>
              </w:rPr>
              <w:t>муниципального образования «Вяземский район» Смоленской области</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186" w:rsidRPr="001B31D5" w:rsidRDefault="004E1186" w:rsidP="00EE22C8">
            <w:pPr>
              <w:jc w:val="right"/>
              <w:rPr>
                <w:sz w:val="17"/>
                <w:szCs w:val="17"/>
              </w:rPr>
            </w:pPr>
            <w:r w:rsidRPr="001B31D5">
              <w:rPr>
                <w:sz w:val="17"/>
                <w:szCs w:val="17"/>
              </w:rPr>
              <w:t>1 819 300,2</w:t>
            </w:r>
          </w:p>
        </w:tc>
        <w:tc>
          <w:tcPr>
            <w:tcW w:w="864" w:type="dxa"/>
            <w:gridSpan w:val="2"/>
            <w:tcBorders>
              <w:top w:val="single" w:sz="4" w:space="0" w:color="auto"/>
              <w:left w:val="nil"/>
              <w:bottom w:val="single" w:sz="4" w:space="0" w:color="auto"/>
              <w:right w:val="single" w:sz="4" w:space="0" w:color="auto"/>
            </w:tcBorders>
            <w:shd w:val="clear" w:color="auto" w:fill="auto"/>
            <w:vAlign w:val="center"/>
          </w:tcPr>
          <w:p w:rsidR="004E1186" w:rsidRPr="001B31D5" w:rsidRDefault="004E1186" w:rsidP="00EE22C8">
            <w:pPr>
              <w:jc w:val="right"/>
              <w:rPr>
                <w:sz w:val="17"/>
                <w:szCs w:val="17"/>
              </w:rPr>
            </w:pPr>
            <w:r w:rsidRPr="001B31D5">
              <w:rPr>
                <w:sz w:val="17"/>
                <w:szCs w:val="17"/>
              </w:rPr>
              <w:t>8 401,0</w:t>
            </w:r>
          </w:p>
        </w:tc>
        <w:tc>
          <w:tcPr>
            <w:tcW w:w="864" w:type="dxa"/>
            <w:gridSpan w:val="2"/>
            <w:tcBorders>
              <w:top w:val="single" w:sz="4" w:space="0" w:color="auto"/>
              <w:left w:val="nil"/>
              <w:bottom w:val="single" w:sz="4" w:space="0" w:color="auto"/>
              <w:right w:val="single" w:sz="4" w:space="0" w:color="auto"/>
            </w:tcBorders>
            <w:shd w:val="clear" w:color="auto" w:fill="auto"/>
            <w:noWrap/>
            <w:vAlign w:val="center"/>
            <w:hideMark/>
          </w:tcPr>
          <w:p w:rsidR="004E1186" w:rsidRPr="001B31D5" w:rsidRDefault="004E1186" w:rsidP="00EE22C8">
            <w:pPr>
              <w:jc w:val="right"/>
              <w:rPr>
                <w:sz w:val="17"/>
                <w:szCs w:val="17"/>
              </w:rPr>
            </w:pPr>
            <w:r w:rsidRPr="001B31D5">
              <w:rPr>
                <w:sz w:val="17"/>
                <w:szCs w:val="17"/>
              </w:rPr>
              <w:t>0,0 </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1186" w:rsidRPr="001B31D5" w:rsidRDefault="004E1186" w:rsidP="00EE22C8">
            <w:pPr>
              <w:jc w:val="right"/>
              <w:rPr>
                <w:sz w:val="17"/>
                <w:szCs w:val="17"/>
              </w:rPr>
            </w:pPr>
            <w:r w:rsidRPr="001B31D5">
              <w:rPr>
                <w:sz w:val="17"/>
                <w:szCs w:val="17"/>
              </w:rPr>
              <w:t>0,0 </w:t>
            </w:r>
          </w:p>
        </w:tc>
        <w:tc>
          <w:tcPr>
            <w:tcW w:w="864" w:type="dxa"/>
            <w:gridSpan w:val="2"/>
            <w:tcBorders>
              <w:top w:val="single" w:sz="4" w:space="0" w:color="auto"/>
              <w:left w:val="nil"/>
              <w:bottom w:val="single" w:sz="4" w:space="0" w:color="auto"/>
              <w:right w:val="single" w:sz="4" w:space="0" w:color="auto"/>
            </w:tcBorders>
            <w:shd w:val="clear" w:color="auto" w:fill="auto"/>
            <w:noWrap/>
            <w:vAlign w:val="center"/>
            <w:hideMark/>
          </w:tcPr>
          <w:p w:rsidR="004E1186" w:rsidRPr="001B31D5" w:rsidRDefault="004E1186" w:rsidP="00EE22C8">
            <w:pPr>
              <w:jc w:val="right"/>
              <w:rPr>
                <w:sz w:val="17"/>
                <w:szCs w:val="17"/>
              </w:rPr>
            </w:pPr>
            <w:r w:rsidRPr="001B31D5">
              <w:rPr>
                <w:sz w:val="17"/>
                <w:szCs w:val="17"/>
              </w:rPr>
              <w:t>0,0 </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186" w:rsidRPr="001B31D5" w:rsidRDefault="004E1186" w:rsidP="00EE22C8">
            <w:pPr>
              <w:jc w:val="right"/>
              <w:rPr>
                <w:b/>
                <w:sz w:val="17"/>
                <w:szCs w:val="17"/>
              </w:rPr>
            </w:pPr>
            <w:r w:rsidRPr="001B31D5">
              <w:rPr>
                <w:b/>
                <w:sz w:val="17"/>
                <w:szCs w:val="17"/>
              </w:rPr>
              <w:t>1 827 701,2</w:t>
            </w:r>
          </w:p>
        </w:tc>
        <w:tc>
          <w:tcPr>
            <w:tcW w:w="599" w:type="dxa"/>
            <w:gridSpan w:val="2"/>
            <w:tcBorders>
              <w:top w:val="single" w:sz="4" w:space="0" w:color="auto"/>
              <w:left w:val="nil"/>
              <w:bottom w:val="single" w:sz="4" w:space="0" w:color="auto"/>
              <w:right w:val="single" w:sz="4" w:space="0" w:color="auto"/>
            </w:tcBorders>
            <w:shd w:val="clear" w:color="auto" w:fill="auto"/>
            <w:vAlign w:val="center"/>
          </w:tcPr>
          <w:p w:rsidR="004E1186" w:rsidRPr="001B31D5" w:rsidRDefault="004E1186" w:rsidP="00EE22C8">
            <w:pPr>
              <w:jc w:val="right"/>
              <w:rPr>
                <w:i/>
                <w:sz w:val="17"/>
                <w:szCs w:val="17"/>
              </w:rPr>
            </w:pPr>
            <w:r w:rsidRPr="001B31D5">
              <w:rPr>
                <w:i/>
                <w:sz w:val="17"/>
                <w:szCs w:val="17"/>
              </w:rPr>
              <w:t>84,8</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186" w:rsidRPr="001B31D5" w:rsidRDefault="004E1186" w:rsidP="00EE22C8">
            <w:pPr>
              <w:jc w:val="right"/>
              <w:rPr>
                <w:b/>
                <w:sz w:val="17"/>
                <w:szCs w:val="17"/>
              </w:rPr>
            </w:pPr>
            <w:r w:rsidRPr="001B31D5">
              <w:rPr>
                <w:b/>
                <w:sz w:val="17"/>
                <w:szCs w:val="17"/>
              </w:rPr>
              <w:t>1 827 701,2</w:t>
            </w:r>
          </w:p>
        </w:tc>
        <w:tc>
          <w:tcPr>
            <w:tcW w:w="599" w:type="dxa"/>
            <w:gridSpan w:val="2"/>
            <w:tcBorders>
              <w:top w:val="single" w:sz="4" w:space="0" w:color="auto"/>
              <w:left w:val="nil"/>
              <w:bottom w:val="single" w:sz="4" w:space="0" w:color="auto"/>
              <w:right w:val="single" w:sz="4" w:space="0" w:color="auto"/>
            </w:tcBorders>
            <w:shd w:val="clear" w:color="auto" w:fill="auto"/>
            <w:vAlign w:val="center"/>
          </w:tcPr>
          <w:p w:rsidR="004E1186" w:rsidRPr="001B31D5" w:rsidRDefault="004E1186" w:rsidP="00EE22C8">
            <w:pPr>
              <w:jc w:val="right"/>
              <w:rPr>
                <w:i/>
                <w:sz w:val="17"/>
                <w:szCs w:val="17"/>
              </w:rPr>
            </w:pPr>
            <w:r w:rsidRPr="001B31D5">
              <w:rPr>
                <w:i/>
                <w:sz w:val="17"/>
                <w:szCs w:val="17"/>
              </w:rPr>
              <w:t>84,8</w:t>
            </w:r>
          </w:p>
        </w:tc>
      </w:tr>
      <w:tr w:rsidR="004E1186" w:rsidRPr="001B31D5" w:rsidTr="008D4DD0">
        <w:trPr>
          <w:gridAfter w:val="2"/>
          <w:wAfter w:w="576" w:type="dxa"/>
          <w:trHeight w:val="300"/>
        </w:trPr>
        <w:tc>
          <w:tcPr>
            <w:tcW w:w="2337" w:type="dxa"/>
            <w:gridSpan w:val="2"/>
            <w:tcBorders>
              <w:top w:val="nil"/>
              <w:left w:val="single" w:sz="4" w:space="0" w:color="auto"/>
              <w:bottom w:val="single" w:sz="4" w:space="0" w:color="auto"/>
              <w:right w:val="single" w:sz="4" w:space="0" w:color="auto"/>
            </w:tcBorders>
            <w:shd w:val="clear" w:color="auto" w:fill="auto"/>
            <w:noWrap/>
            <w:vAlign w:val="bottom"/>
            <w:hideMark/>
          </w:tcPr>
          <w:p w:rsidR="004E1186" w:rsidRPr="001B31D5" w:rsidRDefault="004E1186" w:rsidP="00EE22C8">
            <w:pPr>
              <w:widowControl/>
              <w:autoSpaceDE/>
              <w:autoSpaceDN/>
              <w:adjustRightInd/>
              <w:rPr>
                <w:rFonts w:eastAsia="Times New Roman"/>
                <w:sz w:val="17"/>
                <w:szCs w:val="17"/>
              </w:rPr>
            </w:pPr>
            <w:r w:rsidRPr="001B31D5">
              <w:rPr>
                <w:rFonts w:eastAsia="Times New Roman"/>
                <w:sz w:val="17"/>
                <w:szCs w:val="17"/>
              </w:rPr>
              <w:t>Комитет имущественных отношений</w:t>
            </w:r>
            <w:r w:rsidRPr="001B31D5">
              <w:t xml:space="preserve"> </w:t>
            </w:r>
            <w:r w:rsidRPr="001B31D5">
              <w:rPr>
                <w:rFonts w:eastAsia="Times New Roman"/>
                <w:sz w:val="17"/>
                <w:szCs w:val="17"/>
              </w:rPr>
              <w:t>Администрации</w:t>
            </w:r>
            <w:r w:rsidRPr="001B31D5">
              <w:rPr>
                <w:sz w:val="17"/>
                <w:szCs w:val="17"/>
              </w:rPr>
              <w:t xml:space="preserve"> </w:t>
            </w:r>
            <w:r w:rsidRPr="001B31D5">
              <w:rPr>
                <w:rFonts w:eastAsia="Times New Roman"/>
                <w:sz w:val="17"/>
                <w:szCs w:val="17"/>
              </w:rPr>
              <w:t>муниципального образования «Вяземский район» Смоленской области</w:t>
            </w:r>
          </w:p>
        </w:tc>
        <w:tc>
          <w:tcPr>
            <w:tcW w:w="1066" w:type="dxa"/>
            <w:gridSpan w:val="2"/>
            <w:tcBorders>
              <w:top w:val="nil"/>
              <w:left w:val="single" w:sz="4" w:space="0" w:color="auto"/>
              <w:bottom w:val="single" w:sz="4" w:space="0" w:color="auto"/>
              <w:right w:val="single" w:sz="4" w:space="0" w:color="auto"/>
            </w:tcBorders>
            <w:shd w:val="clear" w:color="auto" w:fill="auto"/>
            <w:noWrap/>
            <w:vAlign w:val="center"/>
            <w:hideMark/>
          </w:tcPr>
          <w:p w:rsidR="004E1186" w:rsidRPr="001B31D5" w:rsidRDefault="004E1186" w:rsidP="00EE22C8">
            <w:pPr>
              <w:jc w:val="right"/>
              <w:rPr>
                <w:sz w:val="17"/>
                <w:szCs w:val="17"/>
              </w:rPr>
            </w:pPr>
            <w:r w:rsidRPr="001B31D5">
              <w:rPr>
                <w:sz w:val="17"/>
                <w:szCs w:val="17"/>
              </w:rPr>
              <w:t>22 082,3</w:t>
            </w:r>
          </w:p>
        </w:tc>
        <w:tc>
          <w:tcPr>
            <w:tcW w:w="864" w:type="dxa"/>
            <w:gridSpan w:val="2"/>
            <w:tcBorders>
              <w:top w:val="nil"/>
              <w:left w:val="nil"/>
              <w:bottom w:val="single" w:sz="4" w:space="0" w:color="auto"/>
              <w:right w:val="single" w:sz="4" w:space="0" w:color="auto"/>
            </w:tcBorders>
            <w:shd w:val="clear" w:color="auto" w:fill="auto"/>
            <w:vAlign w:val="center"/>
          </w:tcPr>
          <w:p w:rsidR="004E1186" w:rsidRPr="001B31D5" w:rsidRDefault="004E1186" w:rsidP="00EE22C8">
            <w:pPr>
              <w:jc w:val="right"/>
              <w:rPr>
                <w:sz w:val="17"/>
                <w:szCs w:val="17"/>
              </w:rPr>
            </w:pPr>
            <w:r w:rsidRPr="001B31D5">
              <w:rPr>
                <w:sz w:val="17"/>
                <w:szCs w:val="17"/>
              </w:rPr>
              <w:t>0,0 </w:t>
            </w:r>
          </w:p>
        </w:tc>
        <w:tc>
          <w:tcPr>
            <w:tcW w:w="864" w:type="dxa"/>
            <w:gridSpan w:val="2"/>
            <w:tcBorders>
              <w:top w:val="nil"/>
              <w:left w:val="nil"/>
              <w:bottom w:val="single" w:sz="4" w:space="0" w:color="auto"/>
              <w:right w:val="single" w:sz="4" w:space="0" w:color="auto"/>
            </w:tcBorders>
            <w:shd w:val="clear" w:color="auto" w:fill="auto"/>
            <w:noWrap/>
            <w:vAlign w:val="center"/>
            <w:hideMark/>
          </w:tcPr>
          <w:p w:rsidR="004E1186" w:rsidRPr="001B31D5" w:rsidRDefault="004E1186" w:rsidP="00EE22C8">
            <w:pPr>
              <w:jc w:val="right"/>
              <w:rPr>
                <w:sz w:val="17"/>
                <w:szCs w:val="17"/>
              </w:rPr>
            </w:pPr>
            <w:r w:rsidRPr="001B31D5">
              <w:rPr>
                <w:sz w:val="17"/>
                <w:szCs w:val="17"/>
              </w:rPr>
              <w:t>6,8</w:t>
            </w:r>
          </w:p>
        </w:tc>
        <w:tc>
          <w:tcPr>
            <w:tcW w:w="949" w:type="dxa"/>
            <w:gridSpan w:val="2"/>
            <w:tcBorders>
              <w:top w:val="nil"/>
              <w:left w:val="nil"/>
              <w:bottom w:val="single" w:sz="4" w:space="0" w:color="auto"/>
              <w:right w:val="single" w:sz="4" w:space="0" w:color="auto"/>
            </w:tcBorders>
            <w:shd w:val="clear" w:color="auto" w:fill="auto"/>
            <w:noWrap/>
            <w:vAlign w:val="center"/>
            <w:hideMark/>
          </w:tcPr>
          <w:p w:rsidR="004E1186" w:rsidRPr="001B31D5" w:rsidRDefault="004E1186" w:rsidP="00EE22C8">
            <w:pPr>
              <w:jc w:val="right"/>
              <w:rPr>
                <w:sz w:val="17"/>
                <w:szCs w:val="17"/>
              </w:rPr>
            </w:pPr>
            <w:r w:rsidRPr="001B31D5">
              <w:rPr>
                <w:sz w:val="17"/>
                <w:szCs w:val="17"/>
              </w:rPr>
              <w:t>0,0 </w:t>
            </w:r>
          </w:p>
        </w:tc>
        <w:tc>
          <w:tcPr>
            <w:tcW w:w="864" w:type="dxa"/>
            <w:gridSpan w:val="2"/>
            <w:tcBorders>
              <w:top w:val="nil"/>
              <w:left w:val="nil"/>
              <w:bottom w:val="single" w:sz="4" w:space="0" w:color="auto"/>
              <w:right w:val="single" w:sz="4" w:space="0" w:color="auto"/>
            </w:tcBorders>
            <w:shd w:val="clear" w:color="auto" w:fill="auto"/>
            <w:noWrap/>
            <w:vAlign w:val="center"/>
            <w:hideMark/>
          </w:tcPr>
          <w:p w:rsidR="004E1186" w:rsidRPr="001B31D5" w:rsidRDefault="004E1186" w:rsidP="00EE22C8">
            <w:pPr>
              <w:jc w:val="right"/>
              <w:rPr>
                <w:sz w:val="17"/>
                <w:szCs w:val="17"/>
              </w:rPr>
            </w:pPr>
            <w:r w:rsidRPr="001B31D5">
              <w:rPr>
                <w:sz w:val="17"/>
                <w:szCs w:val="17"/>
              </w:rPr>
              <w:t>0,0 </w:t>
            </w:r>
          </w:p>
        </w:tc>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rsidR="004E1186" w:rsidRPr="001B31D5" w:rsidRDefault="004E1186" w:rsidP="00EE22C8">
            <w:pPr>
              <w:jc w:val="right"/>
              <w:rPr>
                <w:b/>
                <w:sz w:val="17"/>
                <w:szCs w:val="17"/>
              </w:rPr>
            </w:pPr>
            <w:r w:rsidRPr="001B31D5">
              <w:rPr>
                <w:b/>
                <w:sz w:val="17"/>
                <w:szCs w:val="17"/>
              </w:rPr>
              <w:t>22 089,1</w:t>
            </w:r>
          </w:p>
        </w:tc>
        <w:tc>
          <w:tcPr>
            <w:tcW w:w="599" w:type="dxa"/>
            <w:gridSpan w:val="2"/>
            <w:tcBorders>
              <w:top w:val="single" w:sz="4" w:space="0" w:color="auto"/>
              <w:left w:val="nil"/>
              <w:bottom w:val="single" w:sz="4" w:space="0" w:color="auto"/>
              <w:right w:val="single" w:sz="4" w:space="0" w:color="auto"/>
            </w:tcBorders>
            <w:shd w:val="clear" w:color="auto" w:fill="auto"/>
            <w:vAlign w:val="center"/>
          </w:tcPr>
          <w:p w:rsidR="004E1186" w:rsidRPr="001B31D5" w:rsidRDefault="004E1186" w:rsidP="00EE22C8">
            <w:pPr>
              <w:jc w:val="right"/>
              <w:rPr>
                <w:i/>
                <w:sz w:val="17"/>
                <w:szCs w:val="17"/>
              </w:rPr>
            </w:pPr>
            <w:r w:rsidRPr="001B31D5">
              <w:rPr>
                <w:i/>
                <w:sz w:val="17"/>
                <w:szCs w:val="17"/>
              </w:rPr>
              <w:t>1,0</w:t>
            </w:r>
          </w:p>
        </w:tc>
        <w:tc>
          <w:tcPr>
            <w:tcW w:w="1080" w:type="dxa"/>
            <w:gridSpan w:val="2"/>
            <w:tcBorders>
              <w:top w:val="nil"/>
              <w:left w:val="single" w:sz="4" w:space="0" w:color="auto"/>
              <w:bottom w:val="single" w:sz="4" w:space="0" w:color="auto"/>
              <w:right w:val="single" w:sz="4" w:space="0" w:color="auto"/>
            </w:tcBorders>
            <w:shd w:val="clear" w:color="auto" w:fill="auto"/>
            <w:vAlign w:val="center"/>
          </w:tcPr>
          <w:p w:rsidR="004E1186" w:rsidRPr="001B31D5" w:rsidRDefault="004E1186" w:rsidP="00EE22C8">
            <w:pPr>
              <w:jc w:val="right"/>
              <w:rPr>
                <w:b/>
                <w:sz w:val="17"/>
                <w:szCs w:val="17"/>
              </w:rPr>
            </w:pPr>
            <w:r w:rsidRPr="001B31D5">
              <w:rPr>
                <w:b/>
                <w:sz w:val="17"/>
                <w:szCs w:val="17"/>
              </w:rPr>
              <w:t>22 089,1</w:t>
            </w:r>
          </w:p>
        </w:tc>
        <w:tc>
          <w:tcPr>
            <w:tcW w:w="599" w:type="dxa"/>
            <w:gridSpan w:val="2"/>
            <w:tcBorders>
              <w:top w:val="single" w:sz="4" w:space="0" w:color="auto"/>
              <w:left w:val="nil"/>
              <w:bottom w:val="single" w:sz="4" w:space="0" w:color="auto"/>
              <w:right w:val="single" w:sz="4" w:space="0" w:color="auto"/>
            </w:tcBorders>
            <w:shd w:val="clear" w:color="auto" w:fill="auto"/>
            <w:vAlign w:val="center"/>
          </w:tcPr>
          <w:p w:rsidR="004E1186" w:rsidRPr="001B31D5" w:rsidRDefault="004E1186" w:rsidP="00EE22C8">
            <w:pPr>
              <w:jc w:val="right"/>
              <w:rPr>
                <w:i/>
                <w:sz w:val="17"/>
                <w:szCs w:val="17"/>
              </w:rPr>
            </w:pPr>
            <w:r w:rsidRPr="001B31D5">
              <w:rPr>
                <w:i/>
                <w:sz w:val="17"/>
                <w:szCs w:val="17"/>
              </w:rPr>
              <w:t>1,0</w:t>
            </w:r>
          </w:p>
        </w:tc>
      </w:tr>
      <w:tr w:rsidR="004E1186" w:rsidRPr="001B31D5" w:rsidTr="008D4DD0">
        <w:trPr>
          <w:gridAfter w:val="2"/>
          <w:wAfter w:w="576" w:type="dxa"/>
          <w:trHeight w:val="300"/>
        </w:trPr>
        <w:tc>
          <w:tcPr>
            <w:tcW w:w="2337" w:type="dxa"/>
            <w:gridSpan w:val="2"/>
            <w:tcBorders>
              <w:top w:val="nil"/>
              <w:left w:val="single" w:sz="4" w:space="0" w:color="auto"/>
              <w:bottom w:val="single" w:sz="4" w:space="0" w:color="auto"/>
              <w:right w:val="single" w:sz="4" w:space="0" w:color="auto"/>
            </w:tcBorders>
            <w:shd w:val="clear" w:color="auto" w:fill="auto"/>
            <w:noWrap/>
            <w:vAlign w:val="bottom"/>
            <w:hideMark/>
          </w:tcPr>
          <w:p w:rsidR="004E1186" w:rsidRPr="001B31D5" w:rsidRDefault="004E1186" w:rsidP="00EE22C8">
            <w:pPr>
              <w:widowControl/>
              <w:autoSpaceDE/>
              <w:autoSpaceDN/>
              <w:adjustRightInd/>
              <w:rPr>
                <w:rFonts w:eastAsia="Times New Roman"/>
                <w:sz w:val="17"/>
                <w:szCs w:val="17"/>
              </w:rPr>
            </w:pPr>
            <w:r w:rsidRPr="001B31D5">
              <w:rPr>
                <w:rFonts w:eastAsia="Times New Roman"/>
                <w:sz w:val="17"/>
                <w:szCs w:val="17"/>
              </w:rPr>
              <w:t>Вяземский районный Совет депутатов</w:t>
            </w:r>
          </w:p>
        </w:tc>
        <w:tc>
          <w:tcPr>
            <w:tcW w:w="1066" w:type="dxa"/>
            <w:gridSpan w:val="2"/>
            <w:tcBorders>
              <w:top w:val="nil"/>
              <w:left w:val="single" w:sz="4" w:space="0" w:color="auto"/>
              <w:bottom w:val="single" w:sz="4" w:space="0" w:color="auto"/>
              <w:right w:val="single" w:sz="4" w:space="0" w:color="auto"/>
            </w:tcBorders>
            <w:shd w:val="clear" w:color="auto" w:fill="auto"/>
            <w:noWrap/>
            <w:vAlign w:val="center"/>
            <w:hideMark/>
          </w:tcPr>
          <w:p w:rsidR="004E1186" w:rsidRPr="001B31D5" w:rsidRDefault="004E1186" w:rsidP="00EE22C8">
            <w:pPr>
              <w:jc w:val="right"/>
              <w:rPr>
                <w:sz w:val="17"/>
                <w:szCs w:val="17"/>
              </w:rPr>
            </w:pPr>
            <w:r w:rsidRPr="001B31D5">
              <w:rPr>
                <w:sz w:val="17"/>
                <w:szCs w:val="17"/>
              </w:rPr>
              <w:t>514,8</w:t>
            </w:r>
          </w:p>
        </w:tc>
        <w:tc>
          <w:tcPr>
            <w:tcW w:w="864" w:type="dxa"/>
            <w:gridSpan w:val="2"/>
            <w:tcBorders>
              <w:top w:val="nil"/>
              <w:left w:val="nil"/>
              <w:bottom w:val="single" w:sz="4" w:space="0" w:color="auto"/>
              <w:right w:val="single" w:sz="4" w:space="0" w:color="auto"/>
            </w:tcBorders>
            <w:shd w:val="clear" w:color="auto" w:fill="auto"/>
            <w:vAlign w:val="center"/>
          </w:tcPr>
          <w:p w:rsidR="004E1186" w:rsidRPr="001B31D5" w:rsidRDefault="004E1186" w:rsidP="00EE22C8">
            <w:pPr>
              <w:jc w:val="right"/>
              <w:rPr>
                <w:sz w:val="17"/>
                <w:szCs w:val="17"/>
              </w:rPr>
            </w:pPr>
            <w:r w:rsidRPr="001B31D5">
              <w:rPr>
                <w:sz w:val="17"/>
                <w:szCs w:val="17"/>
              </w:rPr>
              <w:t>0,0 </w:t>
            </w:r>
          </w:p>
        </w:tc>
        <w:tc>
          <w:tcPr>
            <w:tcW w:w="864" w:type="dxa"/>
            <w:gridSpan w:val="2"/>
            <w:tcBorders>
              <w:top w:val="nil"/>
              <w:left w:val="nil"/>
              <w:bottom w:val="single" w:sz="4" w:space="0" w:color="auto"/>
              <w:right w:val="single" w:sz="4" w:space="0" w:color="auto"/>
            </w:tcBorders>
            <w:shd w:val="clear" w:color="auto" w:fill="auto"/>
            <w:noWrap/>
            <w:vAlign w:val="center"/>
            <w:hideMark/>
          </w:tcPr>
          <w:p w:rsidR="004E1186" w:rsidRPr="001B31D5" w:rsidRDefault="004E1186" w:rsidP="00EE22C8">
            <w:pPr>
              <w:jc w:val="right"/>
              <w:rPr>
                <w:sz w:val="17"/>
                <w:szCs w:val="17"/>
              </w:rPr>
            </w:pPr>
            <w:r w:rsidRPr="001B31D5">
              <w:rPr>
                <w:sz w:val="17"/>
                <w:szCs w:val="17"/>
              </w:rPr>
              <w:t>0,0 </w:t>
            </w:r>
          </w:p>
        </w:tc>
        <w:tc>
          <w:tcPr>
            <w:tcW w:w="949" w:type="dxa"/>
            <w:gridSpan w:val="2"/>
            <w:tcBorders>
              <w:top w:val="nil"/>
              <w:left w:val="nil"/>
              <w:bottom w:val="single" w:sz="4" w:space="0" w:color="auto"/>
              <w:right w:val="single" w:sz="4" w:space="0" w:color="auto"/>
            </w:tcBorders>
            <w:shd w:val="clear" w:color="auto" w:fill="auto"/>
            <w:noWrap/>
            <w:vAlign w:val="center"/>
            <w:hideMark/>
          </w:tcPr>
          <w:p w:rsidR="004E1186" w:rsidRPr="001B31D5" w:rsidRDefault="004E1186" w:rsidP="00EE22C8">
            <w:pPr>
              <w:jc w:val="right"/>
              <w:rPr>
                <w:sz w:val="17"/>
                <w:szCs w:val="17"/>
              </w:rPr>
            </w:pPr>
            <w:r w:rsidRPr="001B31D5">
              <w:rPr>
                <w:sz w:val="17"/>
                <w:szCs w:val="17"/>
              </w:rPr>
              <w:t>0,0 </w:t>
            </w:r>
          </w:p>
        </w:tc>
        <w:tc>
          <w:tcPr>
            <w:tcW w:w="864" w:type="dxa"/>
            <w:gridSpan w:val="2"/>
            <w:tcBorders>
              <w:top w:val="nil"/>
              <w:left w:val="nil"/>
              <w:bottom w:val="single" w:sz="4" w:space="0" w:color="auto"/>
              <w:right w:val="single" w:sz="4" w:space="0" w:color="auto"/>
            </w:tcBorders>
            <w:shd w:val="clear" w:color="auto" w:fill="auto"/>
            <w:noWrap/>
            <w:vAlign w:val="center"/>
            <w:hideMark/>
          </w:tcPr>
          <w:p w:rsidR="004E1186" w:rsidRPr="001B31D5" w:rsidRDefault="004E1186" w:rsidP="00EE22C8">
            <w:pPr>
              <w:jc w:val="right"/>
              <w:rPr>
                <w:sz w:val="17"/>
                <w:szCs w:val="17"/>
              </w:rPr>
            </w:pPr>
            <w:r w:rsidRPr="001B31D5">
              <w:rPr>
                <w:sz w:val="17"/>
                <w:szCs w:val="17"/>
              </w:rPr>
              <w:t>11,8</w:t>
            </w:r>
          </w:p>
        </w:tc>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rsidR="004E1186" w:rsidRPr="001B31D5" w:rsidRDefault="004E1186" w:rsidP="00EE22C8">
            <w:pPr>
              <w:jc w:val="right"/>
              <w:rPr>
                <w:b/>
                <w:sz w:val="17"/>
                <w:szCs w:val="17"/>
              </w:rPr>
            </w:pPr>
            <w:r w:rsidRPr="001B31D5">
              <w:rPr>
                <w:b/>
                <w:sz w:val="17"/>
                <w:szCs w:val="17"/>
              </w:rPr>
              <w:t>526,6</w:t>
            </w:r>
          </w:p>
        </w:tc>
        <w:tc>
          <w:tcPr>
            <w:tcW w:w="599" w:type="dxa"/>
            <w:gridSpan w:val="2"/>
            <w:tcBorders>
              <w:top w:val="single" w:sz="4" w:space="0" w:color="auto"/>
              <w:left w:val="nil"/>
              <w:bottom w:val="single" w:sz="4" w:space="0" w:color="auto"/>
              <w:right w:val="single" w:sz="4" w:space="0" w:color="auto"/>
            </w:tcBorders>
            <w:shd w:val="clear" w:color="auto" w:fill="auto"/>
            <w:vAlign w:val="center"/>
          </w:tcPr>
          <w:p w:rsidR="004E1186" w:rsidRPr="001B31D5" w:rsidRDefault="004E1186" w:rsidP="00EE22C8">
            <w:pPr>
              <w:jc w:val="right"/>
              <w:rPr>
                <w:i/>
                <w:sz w:val="17"/>
                <w:szCs w:val="17"/>
              </w:rPr>
            </w:pPr>
            <w:r w:rsidRPr="001B31D5">
              <w:rPr>
                <w:i/>
                <w:sz w:val="17"/>
                <w:szCs w:val="17"/>
              </w:rPr>
              <w:t>0,0</w:t>
            </w:r>
          </w:p>
        </w:tc>
        <w:tc>
          <w:tcPr>
            <w:tcW w:w="1080" w:type="dxa"/>
            <w:gridSpan w:val="2"/>
            <w:tcBorders>
              <w:top w:val="nil"/>
              <w:left w:val="single" w:sz="4" w:space="0" w:color="auto"/>
              <w:bottom w:val="single" w:sz="4" w:space="0" w:color="auto"/>
              <w:right w:val="single" w:sz="4" w:space="0" w:color="auto"/>
            </w:tcBorders>
            <w:shd w:val="clear" w:color="auto" w:fill="auto"/>
            <w:vAlign w:val="center"/>
          </w:tcPr>
          <w:p w:rsidR="004E1186" w:rsidRPr="001B31D5" w:rsidRDefault="004E1186" w:rsidP="00EE22C8">
            <w:pPr>
              <w:jc w:val="right"/>
              <w:rPr>
                <w:b/>
                <w:sz w:val="17"/>
                <w:szCs w:val="17"/>
              </w:rPr>
            </w:pPr>
            <w:r w:rsidRPr="001B31D5">
              <w:rPr>
                <w:b/>
                <w:sz w:val="17"/>
                <w:szCs w:val="17"/>
              </w:rPr>
              <w:t>526,6</w:t>
            </w:r>
          </w:p>
        </w:tc>
        <w:tc>
          <w:tcPr>
            <w:tcW w:w="599" w:type="dxa"/>
            <w:gridSpan w:val="2"/>
            <w:tcBorders>
              <w:top w:val="single" w:sz="4" w:space="0" w:color="auto"/>
              <w:left w:val="nil"/>
              <w:bottom w:val="single" w:sz="4" w:space="0" w:color="auto"/>
              <w:right w:val="single" w:sz="4" w:space="0" w:color="auto"/>
            </w:tcBorders>
            <w:shd w:val="clear" w:color="auto" w:fill="auto"/>
            <w:vAlign w:val="center"/>
          </w:tcPr>
          <w:p w:rsidR="004E1186" w:rsidRPr="001B31D5" w:rsidRDefault="004E1186" w:rsidP="00EE22C8">
            <w:pPr>
              <w:jc w:val="right"/>
              <w:rPr>
                <w:i/>
                <w:sz w:val="17"/>
                <w:szCs w:val="17"/>
              </w:rPr>
            </w:pPr>
            <w:r w:rsidRPr="001B31D5">
              <w:rPr>
                <w:i/>
                <w:sz w:val="17"/>
                <w:szCs w:val="17"/>
              </w:rPr>
              <w:t>0,0</w:t>
            </w:r>
          </w:p>
        </w:tc>
      </w:tr>
      <w:tr w:rsidR="004E1186" w:rsidRPr="001B31D5" w:rsidTr="008D4DD0">
        <w:trPr>
          <w:gridAfter w:val="2"/>
          <w:wAfter w:w="576" w:type="dxa"/>
          <w:trHeight w:val="300"/>
        </w:trPr>
        <w:tc>
          <w:tcPr>
            <w:tcW w:w="23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E1186" w:rsidRPr="001B31D5" w:rsidRDefault="004E1186" w:rsidP="00EE22C8">
            <w:pPr>
              <w:widowControl/>
              <w:autoSpaceDE/>
              <w:autoSpaceDN/>
              <w:adjustRightInd/>
              <w:rPr>
                <w:rFonts w:eastAsia="Times New Roman"/>
                <w:b/>
                <w:sz w:val="17"/>
                <w:szCs w:val="17"/>
              </w:rPr>
            </w:pPr>
            <w:r w:rsidRPr="001B31D5">
              <w:rPr>
                <w:rFonts w:eastAsia="Times New Roman"/>
                <w:b/>
                <w:sz w:val="17"/>
                <w:szCs w:val="17"/>
              </w:rPr>
              <w:t> ИТОГО</w:t>
            </w:r>
          </w:p>
        </w:tc>
        <w:tc>
          <w:tcPr>
            <w:tcW w:w="1066"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E1186" w:rsidRPr="001B31D5" w:rsidRDefault="004E1186" w:rsidP="00EE22C8">
            <w:pPr>
              <w:jc w:val="right"/>
              <w:rPr>
                <w:b/>
                <w:bCs/>
                <w:sz w:val="17"/>
                <w:szCs w:val="17"/>
              </w:rPr>
            </w:pPr>
            <w:r w:rsidRPr="001B31D5">
              <w:rPr>
                <w:b/>
                <w:bCs/>
                <w:sz w:val="17"/>
                <w:szCs w:val="17"/>
              </w:rPr>
              <w:t>2 145 829,0</w:t>
            </w:r>
          </w:p>
        </w:tc>
        <w:tc>
          <w:tcPr>
            <w:tcW w:w="864" w:type="dxa"/>
            <w:gridSpan w:val="2"/>
            <w:tcBorders>
              <w:top w:val="nil"/>
              <w:left w:val="nil"/>
              <w:bottom w:val="single" w:sz="4" w:space="0" w:color="auto"/>
              <w:right w:val="single" w:sz="4" w:space="0" w:color="auto"/>
            </w:tcBorders>
            <w:shd w:val="clear" w:color="auto" w:fill="D9D9D9" w:themeFill="background1" w:themeFillShade="D9"/>
            <w:vAlign w:val="center"/>
          </w:tcPr>
          <w:p w:rsidR="004E1186" w:rsidRPr="001B31D5" w:rsidRDefault="004E1186" w:rsidP="00EE22C8">
            <w:pPr>
              <w:jc w:val="right"/>
              <w:rPr>
                <w:b/>
                <w:bCs/>
                <w:sz w:val="17"/>
                <w:szCs w:val="17"/>
              </w:rPr>
            </w:pPr>
            <w:r w:rsidRPr="001B31D5">
              <w:rPr>
                <w:b/>
                <w:bCs/>
                <w:sz w:val="17"/>
                <w:szCs w:val="17"/>
              </w:rPr>
              <w:t>9 669,6</w:t>
            </w:r>
          </w:p>
        </w:tc>
        <w:tc>
          <w:tcPr>
            <w:tcW w:w="86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4E1186" w:rsidRPr="001B31D5" w:rsidRDefault="004E1186" w:rsidP="00EE22C8">
            <w:pPr>
              <w:jc w:val="right"/>
              <w:rPr>
                <w:b/>
                <w:bCs/>
                <w:sz w:val="17"/>
                <w:szCs w:val="17"/>
              </w:rPr>
            </w:pPr>
            <w:r w:rsidRPr="001B31D5">
              <w:rPr>
                <w:b/>
                <w:bCs/>
                <w:sz w:val="17"/>
                <w:szCs w:val="17"/>
              </w:rPr>
              <w:t>40,6</w:t>
            </w:r>
          </w:p>
        </w:tc>
        <w:tc>
          <w:tcPr>
            <w:tcW w:w="949"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4E1186" w:rsidRPr="001B31D5" w:rsidRDefault="004E1186" w:rsidP="00EE22C8">
            <w:pPr>
              <w:jc w:val="right"/>
              <w:rPr>
                <w:b/>
                <w:bCs/>
                <w:sz w:val="17"/>
                <w:szCs w:val="17"/>
              </w:rPr>
            </w:pPr>
            <w:r w:rsidRPr="001B31D5">
              <w:rPr>
                <w:b/>
                <w:bCs/>
                <w:sz w:val="17"/>
                <w:szCs w:val="17"/>
              </w:rPr>
              <w:t>117,0</w:t>
            </w:r>
          </w:p>
        </w:tc>
        <w:tc>
          <w:tcPr>
            <w:tcW w:w="86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4E1186" w:rsidRPr="001B31D5" w:rsidRDefault="004E1186" w:rsidP="00EE22C8">
            <w:pPr>
              <w:jc w:val="right"/>
              <w:rPr>
                <w:b/>
                <w:bCs/>
                <w:sz w:val="17"/>
                <w:szCs w:val="17"/>
              </w:rPr>
            </w:pPr>
            <w:r w:rsidRPr="001B31D5">
              <w:rPr>
                <w:b/>
                <w:bCs/>
                <w:sz w:val="17"/>
                <w:szCs w:val="17"/>
              </w:rPr>
              <w:t>11,9</w:t>
            </w:r>
          </w:p>
        </w:tc>
        <w:tc>
          <w:tcPr>
            <w:tcW w:w="1102"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E1186" w:rsidRPr="001B31D5" w:rsidRDefault="004E1186" w:rsidP="00EE22C8">
            <w:pPr>
              <w:jc w:val="right"/>
              <w:rPr>
                <w:b/>
                <w:sz w:val="17"/>
                <w:szCs w:val="17"/>
              </w:rPr>
            </w:pPr>
            <w:r w:rsidRPr="001B31D5">
              <w:rPr>
                <w:b/>
                <w:sz w:val="17"/>
                <w:szCs w:val="17"/>
              </w:rPr>
              <w:t>2 155 668,1</w:t>
            </w:r>
          </w:p>
        </w:tc>
        <w:tc>
          <w:tcPr>
            <w:tcW w:w="59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4E1186" w:rsidRPr="001B31D5" w:rsidRDefault="004E1186" w:rsidP="00EE22C8">
            <w:pPr>
              <w:jc w:val="right"/>
              <w:rPr>
                <w:b/>
                <w:i/>
                <w:sz w:val="17"/>
                <w:szCs w:val="17"/>
              </w:rPr>
            </w:pPr>
            <w:r w:rsidRPr="001B31D5">
              <w:rPr>
                <w:b/>
                <w:i/>
                <w:sz w:val="17"/>
                <w:szCs w:val="17"/>
              </w:rPr>
              <w:t>100,0</w:t>
            </w:r>
          </w:p>
        </w:tc>
        <w:tc>
          <w:tcPr>
            <w:tcW w:w="1080"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4E1186" w:rsidRPr="001B31D5" w:rsidRDefault="004E1186" w:rsidP="00EE22C8">
            <w:pPr>
              <w:jc w:val="right"/>
              <w:rPr>
                <w:b/>
                <w:sz w:val="17"/>
                <w:szCs w:val="17"/>
              </w:rPr>
            </w:pPr>
            <w:r w:rsidRPr="001B31D5">
              <w:rPr>
                <w:b/>
                <w:sz w:val="17"/>
                <w:szCs w:val="17"/>
              </w:rPr>
              <w:t>2 155 668,1</w:t>
            </w:r>
          </w:p>
        </w:tc>
        <w:tc>
          <w:tcPr>
            <w:tcW w:w="59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4E1186" w:rsidRPr="001B31D5" w:rsidRDefault="004E1186" w:rsidP="00EE22C8">
            <w:pPr>
              <w:jc w:val="right"/>
              <w:rPr>
                <w:b/>
                <w:i/>
                <w:sz w:val="17"/>
                <w:szCs w:val="17"/>
              </w:rPr>
            </w:pPr>
            <w:r w:rsidRPr="001B31D5">
              <w:rPr>
                <w:b/>
                <w:i/>
                <w:sz w:val="17"/>
                <w:szCs w:val="17"/>
              </w:rPr>
              <w:t>100,0</w:t>
            </w:r>
          </w:p>
        </w:tc>
      </w:tr>
    </w:tbl>
    <w:p w:rsidR="004E1186" w:rsidRPr="00165EA2" w:rsidRDefault="004E1186" w:rsidP="004E1186">
      <w:pPr>
        <w:widowControl/>
        <w:ind w:firstLine="709"/>
        <w:jc w:val="both"/>
        <w:rPr>
          <w:sz w:val="24"/>
          <w:szCs w:val="24"/>
        </w:rPr>
      </w:pPr>
      <w:r w:rsidRPr="00165EA2">
        <w:rPr>
          <w:sz w:val="24"/>
          <w:szCs w:val="24"/>
        </w:rPr>
        <w:t>По данным таблицы видно, что в общей сумме дебиторской задолженности по муниципальному образованию «Вяземский район» Смоленской области по состоянию на 01.01.2021 года (</w:t>
      </w:r>
      <w:r w:rsidRPr="00165EA2">
        <w:rPr>
          <w:b/>
          <w:sz w:val="24"/>
          <w:szCs w:val="24"/>
        </w:rPr>
        <w:t>2 155 668,1</w:t>
      </w:r>
      <w:r w:rsidRPr="00165EA2">
        <w:rPr>
          <w:sz w:val="24"/>
          <w:szCs w:val="24"/>
        </w:rPr>
        <w:t xml:space="preserve"> тыс.рублей) основная доля приходится на Комитет образования муниципальному образованию «Вяземский район» Смоленской области в сумме </w:t>
      </w:r>
      <w:r w:rsidRPr="00165EA2">
        <w:rPr>
          <w:b/>
          <w:sz w:val="24"/>
          <w:szCs w:val="24"/>
        </w:rPr>
        <w:t>1 827 701,2</w:t>
      </w:r>
      <w:r w:rsidRPr="00165EA2">
        <w:rPr>
          <w:sz w:val="24"/>
          <w:szCs w:val="24"/>
        </w:rPr>
        <w:t xml:space="preserve"> тыс.рублей (или </w:t>
      </w:r>
      <w:r w:rsidRPr="00165EA2">
        <w:rPr>
          <w:b/>
          <w:sz w:val="24"/>
          <w:szCs w:val="24"/>
        </w:rPr>
        <w:t>84,8</w:t>
      </w:r>
      <w:r w:rsidRPr="00165EA2">
        <w:rPr>
          <w:sz w:val="24"/>
          <w:szCs w:val="24"/>
        </w:rPr>
        <w:t xml:space="preserve">%), </w:t>
      </w:r>
      <w:r>
        <w:rPr>
          <w:sz w:val="24"/>
          <w:szCs w:val="24"/>
        </w:rPr>
        <w:t xml:space="preserve">из них </w:t>
      </w:r>
      <w:r w:rsidRPr="00165EA2">
        <w:rPr>
          <w:sz w:val="24"/>
          <w:szCs w:val="24"/>
        </w:rPr>
        <w:t xml:space="preserve">на счете 205.00 «Расчеты по доходам» в сумме </w:t>
      </w:r>
      <w:r w:rsidRPr="00165EA2">
        <w:rPr>
          <w:b/>
          <w:sz w:val="24"/>
          <w:szCs w:val="24"/>
        </w:rPr>
        <w:t>1 819 300,2</w:t>
      </w:r>
      <w:r w:rsidRPr="00165EA2">
        <w:rPr>
          <w:sz w:val="24"/>
          <w:szCs w:val="24"/>
        </w:rPr>
        <w:t xml:space="preserve"> тыс.рублей (в том числе субвенции бюджетам муниципальных районов на выполнение передаваемых полномочий субъектов РФ).</w:t>
      </w:r>
    </w:p>
    <w:p w:rsidR="004E1186" w:rsidRPr="00F65B02" w:rsidRDefault="004E1186" w:rsidP="005920F4">
      <w:pPr>
        <w:widowControl/>
        <w:numPr>
          <w:ilvl w:val="0"/>
          <w:numId w:val="20"/>
        </w:numPr>
        <w:ind w:left="426"/>
        <w:jc w:val="both"/>
        <w:rPr>
          <w:i/>
          <w:color w:val="222A35" w:themeColor="text2" w:themeShade="80"/>
          <w:sz w:val="24"/>
          <w:szCs w:val="24"/>
        </w:rPr>
      </w:pPr>
      <w:r>
        <w:rPr>
          <w:rFonts w:eastAsia="Times New Roman"/>
          <w:b/>
          <w:i/>
          <w:sz w:val="24"/>
        </w:rPr>
        <w:t>кредиторская</w:t>
      </w:r>
      <w:r w:rsidRPr="00F65B02">
        <w:rPr>
          <w:rFonts w:eastAsia="Times New Roman"/>
          <w:b/>
          <w:i/>
          <w:sz w:val="24"/>
        </w:rPr>
        <w:t xml:space="preserve"> задолженность </w:t>
      </w:r>
    </w:p>
    <w:p w:rsidR="004E1186" w:rsidRDefault="004E1186" w:rsidP="004E1186">
      <w:pPr>
        <w:widowControl/>
        <w:ind w:firstLine="709"/>
        <w:jc w:val="right"/>
        <w:rPr>
          <w:color w:val="222A35" w:themeColor="text2" w:themeShade="80"/>
          <w:sz w:val="24"/>
          <w:szCs w:val="24"/>
        </w:rPr>
      </w:pPr>
      <w:r w:rsidRPr="00F65B02">
        <w:t>(тыс.рублей)</w:t>
      </w:r>
    </w:p>
    <w:tbl>
      <w:tblPr>
        <w:tblW w:w="10348" w:type="dxa"/>
        <w:tblInd w:w="-885" w:type="dxa"/>
        <w:tblLook w:val="04A0" w:firstRow="1" w:lastRow="0" w:firstColumn="1" w:lastColumn="0" w:noHBand="0" w:noVBand="1"/>
      </w:tblPr>
      <w:tblGrid>
        <w:gridCol w:w="3261"/>
        <w:gridCol w:w="992"/>
        <w:gridCol w:w="992"/>
        <w:gridCol w:w="850"/>
        <w:gridCol w:w="993"/>
        <w:gridCol w:w="970"/>
        <w:gridCol w:w="666"/>
        <w:gridCol w:w="1025"/>
        <w:gridCol w:w="599"/>
      </w:tblGrid>
      <w:tr w:rsidR="004E1186" w:rsidRPr="008C5CE7" w:rsidTr="00E95EF1">
        <w:trPr>
          <w:trHeight w:val="93"/>
        </w:trPr>
        <w:tc>
          <w:tcPr>
            <w:tcW w:w="3261" w:type="dxa"/>
            <w:vMerge w:val="restart"/>
            <w:tcBorders>
              <w:top w:val="single" w:sz="4" w:space="0" w:color="auto"/>
              <w:left w:val="single" w:sz="4" w:space="0" w:color="auto"/>
              <w:right w:val="single" w:sz="4" w:space="0" w:color="auto"/>
            </w:tcBorders>
            <w:shd w:val="clear" w:color="000000" w:fill="BFBFBF"/>
            <w:noWrap/>
            <w:vAlign w:val="center"/>
            <w:hideMark/>
          </w:tcPr>
          <w:p w:rsidR="004E1186" w:rsidRPr="00A713D5" w:rsidRDefault="004E1186" w:rsidP="00EE22C8">
            <w:pPr>
              <w:widowControl/>
              <w:autoSpaceDE/>
              <w:autoSpaceDN/>
              <w:adjustRightInd/>
              <w:jc w:val="center"/>
              <w:rPr>
                <w:rFonts w:eastAsia="Times New Roman"/>
                <w:b/>
                <w:bCs/>
                <w:color w:val="000000"/>
                <w:sz w:val="17"/>
                <w:szCs w:val="17"/>
              </w:rPr>
            </w:pPr>
            <w:r w:rsidRPr="00557AF8">
              <w:rPr>
                <w:rFonts w:eastAsia="Times New Roman"/>
                <w:b/>
                <w:bCs/>
                <w:color w:val="000000"/>
                <w:sz w:val="17"/>
                <w:szCs w:val="17"/>
              </w:rPr>
              <w:t>наименование ГРБС</w:t>
            </w:r>
            <w:r w:rsidRPr="00A713D5">
              <w:rPr>
                <w:rFonts w:eastAsia="Times New Roman"/>
                <w:b/>
                <w:bCs/>
                <w:color w:val="000000"/>
                <w:sz w:val="17"/>
                <w:szCs w:val="17"/>
              </w:rPr>
              <w:t> </w:t>
            </w:r>
          </w:p>
        </w:tc>
        <w:tc>
          <w:tcPr>
            <w:tcW w:w="3827" w:type="dxa"/>
            <w:gridSpan w:val="4"/>
            <w:tcBorders>
              <w:top w:val="single" w:sz="4" w:space="0" w:color="auto"/>
              <w:left w:val="nil"/>
              <w:bottom w:val="single" w:sz="4" w:space="0" w:color="auto"/>
              <w:right w:val="single" w:sz="4" w:space="0" w:color="auto"/>
            </w:tcBorders>
            <w:shd w:val="clear" w:color="000000" w:fill="BFBFBF"/>
            <w:noWrap/>
            <w:vAlign w:val="center"/>
          </w:tcPr>
          <w:p w:rsidR="004E1186" w:rsidRPr="00A713D5" w:rsidRDefault="004E1186" w:rsidP="00EE22C8">
            <w:pPr>
              <w:widowControl/>
              <w:autoSpaceDE/>
              <w:autoSpaceDN/>
              <w:adjustRightInd/>
              <w:jc w:val="center"/>
              <w:rPr>
                <w:rFonts w:eastAsia="Times New Roman"/>
                <w:b/>
                <w:bCs/>
                <w:color w:val="000000"/>
                <w:sz w:val="17"/>
                <w:szCs w:val="17"/>
              </w:rPr>
            </w:pPr>
            <w:r w:rsidRPr="00557AF8">
              <w:rPr>
                <w:rFonts w:eastAsia="Times New Roman"/>
                <w:b/>
                <w:bCs/>
                <w:color w:val="000000"/>
                <w:sz w:val="17"/>
                <w:szCs w:val="17"/>
              </w:rPr>
              <w:t>синтетический код счета</w:t>
            </w:r>
          </w:p>
        </w:tc>
        <w:tc>
          <w:tcPr>
            <w:tcW w:w="3260" w:type="dxa"/>
            <w:gridSpan w:val="4"/>
            <w:vMerge w:val="restart"/>
            <w:tcBorders>
              <w:top w:val="single" w:sz="4" w:space="0" w:color="auto"/>
              <w:left w:val="nil"/>
              <w:right w:val="single" w:sz="4" w:space="0" w:color="auto"/>
            </w:tcBorders>
            <w:shd w:val="clear" w:color="000000" w:fill="BFBFBF"/>
            <w:noWrap/>
            <w:vAlign w:val="center"/>
            <w:hideMark/>
          </w:tcPr>
          <w:p w:rsidR="004E1186" w:rsidRPr="00557AF8" w:rsidRDefault="004E1186" w:rsidP="00EE22C8">
            <w:pPr>
              <w:widowControl/>
              <w:autoSpaceDE/>
              <w:autoSpaceDN/>
              <w:adjustRightInd/>
              <w:jc w:val="center"/>
              <w:rPr>
                <w:rFonts w:eastAsia="Times New Roman"/>
                <w:b/>
                <w:bCs/>
                <w:color w:val="000000"/>
                <w:sz w:val="17"/>
                <w:szCs w:val="17"/>
              </w:rPr>
            </w:pPr>
            <w:r w:rsidRPr="00557AF8">
              <w:rPr>
                <w:rFonts w:eastAsia="Times New Roman"/>
                <w:b/>
                <w:bCs/>
                <w:color w:val="000000"/>
                <w:sz w:val="17"/>
                <w:szCs w:val="17"/>
              </w:rPr>
              <w:t>кредиторская задолженность</w:t>
            </w:r>
            <w:r w:rsidRPr="00A713D5">
              <w:rPr>
                <w:rFonts w:eastAsia="Times New Roman"/>
                <w:b/>
                <w:bCs/>
                <w:color w:val="000000"/>
                <w:sz w:val="17"/>
                <w:szCs w:val="17"/>
              </w:rPr>
              <w:t> </w:t>
            </w:r>
            <w:r w:rsidRPr="00557AF8">
              <w:rPr>
                <w:rFonts w:eastAsia="Times New Roman"/>
                <w:b/>
                <w:bCs/>
                <w:color w:val="000000"/>
                <w:sz w:val="17"/>
                <w:szCs w:val="17"/>
              </w:rPr>
              <w:t xml:space="preserve"> </w:t>
            </w:r>
          </w:p>
        </w:tc>
      </w:tr>
      <w:tr w:rsidR="004E1186" w:rsidRPr="008C5CE7" w:rsidTr="00E95EF1">
        <w:trPr>
          <w:trHeight w:val="195"/>
        </w:trPr>
        <w:tc>
          <w:tcPr>
            <w:tcW w:w="3261" w:type="dxa"/>
            <w:vMerge/>
            <w:tcBorders>
              <w:left w:val="single" w:sz="4" w:space="0" w:color="auto"/>
              <w:right w:val="single" w:sz="4" w:space="0" w:color="auto"/>
            </w:tcBorders>
            <w:shd w:val="clear" w:color="000000" w:fill="BFBFBF"/>
            <w:noWrap/>
            <w:vAlign w:val="center"/>
          </w:tcPr>
          <w:p w:rsidR="004E1186" w:rsidRPr="00557AF8" w:rsidRDefault="004E1186" w:rsidP="00EE22C8">
            <w:pPr>
              <w:widowControl/>
              <w:autoSpaceDE/>
              <w:autoSpaceDN/>
              <w:adjustRightInd/>
              <w:jc w:val="center"/>
              <w:rPr>
                <w:rFonts w:eastAsia="Times New Roman"/>
                <w:b/>
                <w:bCs/>
                <w:color w:val="000000"/>
                <w:sz w:val="17"/>
                <w:szCs w:val="17"/>
              </w:rPr>
            </w:pPr>
          </w:p>
        </w:tc>
        <w:tc>
          <w:tcPr>
            <w:tcW w:w="992" w:type="dxa"/>
            <w:vMerge w:val="restart"/>
            <w:tcBorders>
              <w:top w:val="single" w:sz="4" w:space="0" w:color="auto"/>
              <w:left w:val="nil"/>
              <w:right w:val="single" w:sz="4" w:space="0" w:color="auto"/>
            </w:tcBorders>
            <w:shd w:val="clear" w:color="000000" w:fill="BFBFBF"/>
            <w:noWrap/>
            <w:vAlign w:val="center"/>
          </w:tcPr>
          <w:p w:rsidR="004E1186" w:rsidRPr="00A713D5" w:rsidRDefault="004E1186" w:rsidP="00EE22C8">
            <w:pPr>
              <w:widowControl/>
              <w:autoSpaceDE/>
              <w:autoSpaceDN/>
              <w:adjustRightInd/>
              <w:ind w:left="-128" w:right="-149"/>
              <w:jc w:val="center"/>
              <w:rPr>
                <w:rFonts w:eastAsia="Times New Roman"/>
                <w:b/>
                <w:bCs/>
                <w:color w:val="000000"/>
                <w:sz w:val="17"/>
                <w:szCs w:val="17"/>
              </w:rPr>
            </w:pPr>
            <w:r w:rsidRPr="00557AF8">
              <w:rPr>
                <w:rFonts w:eastAsia="Times New Roman"/>
                <w:b/>
                <w:bCs/>
                <w:color w:val="000000"/>
                <w:sz w:val="17"/>
                <w:szCs w:val="17"/>
              </w:rPr>
              <w:t>1 205 00 000</w:t>
            </w:r>
          </w:p>
        </w:tc>
        <w:tc>
          <w:tcPr>
            <w:tcW w:w="992" w:type="dxa"/>
            <w:vMerge w:val="restart"/>
            <w:tcBorders>
              <w:top w:val="single" w:sz="4" w:space="0" w:color="auto"/>
              <w:left w:val="nil"/>
              <w:right w:val="single" w:sz="4" w:space="0" w:color="auto"/>
            </w:tcBorders>
            <w:shd w:val="clear" w:color="000000" w:fill="BFBFBF"/>
            <w:noWrap/>
            <w:vAlign w:val="center"/>
          </w:tcPr>
          <w:p w:rsidR="004E1186" w:rsidRPr="00A713D5" w:rsidRDefault="004E1186" w:rsidP="00EE22C8">
            <w:pPr>
              <w:widowControl/>
              <w:autoSpaceDE/>
              <w:autoSpaceDN/>
              <w:adjustRightInd/>
              <w:ind w:left="-128" w:right="-149"/>
              <w:jc w:val="center"/>
              <w:rPr>
                <w:rFonts w:eastAsia="Times New Roman"/>
                <w:b/>
                <w:bCs/>
                <w:color w:val="000000"/>
                <w:sz w:val="17"/>
                <w:szCs w:val="17"/>
              </w:rPr>
            </w:pPr>
            <w:r w:rsidRPr="00557AF8">
              <w:rPr>
                <w:rFonts w:eastAsia="Times New Roman"/>
                <w:b/>
                <w:bCs/>
                <w:color w:val="000000"/>
                <w:sz w:val="17"/>
                <w:szCs w:val="17"/>
              </w:rPr>
              <w:t>1 </w:t>
            </w:r>
            <w:r w:rsidRPr="00A713D5">
              <w:rPr>
                <w:rFonts w:eastAsia="Times New Roman"/>
                <w:b/>
                <w:bCs/>
                <w:color w:val="000000"/>
                <w:sz w:val="17"/>
                <w:szCs w:val="17"/>
              </w:rPr>
              <w:t>30</w:t>
            </w:r>
            <w:r w:rsidRPr="00557AF8">
              <w:rPr>
                <w:rFonts w:eastAsia="Times New Roman"/>
                <w:b/>
                <w:bCs/>
                <w:color w:val="000000"/>
                <w:sz w:val="17"/>
                <w:szCs w:val="17"/>
              </w:rPr>
              <w:t>2 00 000</w:t>
            </w:r>
          </w:p>
        </w:tc>
        <w:tc>
          <w:tcPr>
            <w:tcW w:w="850" w:type="dxa"/>
            <w:vMerge w:val="restart"/>
            <w:tcBorders>
              <w:top w:val="single" w:sz="4" w:space="0" w:color="auto"/>
              <w:left w:val="nil"/>
              <w:right w:val="single" w:sz="4" w:space="0" w:color="auto"/>
            </w:tcBorders>
            <w:shd w:val="clear" w:color="000000" w:fill="BFBFBF"/>
            <w:noWrap/>
            <w:vAlign w:val="center"/>
          </w:tcPr>
          <w:p w:rsidR="004E1186" w:rsidRPr="00A713D5" w:rsidRDefault="004E1186" w:rsidP="00EE22C8">
            <w:pPr>
              <w:widowControl/>
              <w:autoSpaceDE/>
              <w:autoSpaceDN/>
              <w:adjustRightInd/>
              <w:ind w:left="-128" w:right="-149"/>
              <w:jc w:val="center"/>
              <w:rPr>
                <w:rFonts w:eastAsia="Times New Roman"/>
                <w:b/>
                <w:bCs/>
                <w:color w:val="000000"/>
                <w:sz w:val="17"/>
                <w:szCs w:val="17"/>
              </w:rPr>
            </w:pPr>
            <w:r w:rsidRPr="00557AF8">
              <w:rPr>
                <w:rFonts w:eastAsia="Times New Roman"/>
                <w:b/>
                <w:bCs/>
                <w:color w:val="000000"/>
                <w:sz w:val="17"/>
                <w:szCs w:val="17"/>
              </w:rPr>
              <w:t>1 </w:t>
            </w:r>
            <w:r w:rsidRPr="00A713D5">
              <w:rPr>
                <w:rFonts w:eastAsia="Times New Roman"/>
                <w:b/>
                <w:bCs/>
                <w:color w:val="000000"/>
                <w:sz w:val="17"/>
                <w:szCs w:val="17"/>
              </w:rPr>
              <w:t>30</w:t>
            </w:r>
            <w:r w:rsidRPr="00557AF8">
              <w:rPr>
                <w:rFonts w:eastAsia="Times New Roman"/>
                <w:b/>
                <w:bCs/>
                <w:color w:val="000000"/>
                <w:sz w:val="17"/>
                <w:szCs w:val="17"/>
              </w:rPr>
              <w:t>3 00 000</w:t>
            </w:r>
          </w:p>
        </w:tc>
        <w:tc>
          <w:tcPr>
            <w:tcW w:w="993" w:type="dxa"/>
            <w:vMerge w:val="restart"/>
            <w:tcBorders>
              <w:top w:val="single" w:sz="4" w:space="0" w:color="auto"/>
              <w:left w:val="nil"/>
              <w:right w:val="single" w:sz="4" w:space="0" w:color="auto"/>
            </w:tcBorders>
            <w:shd w:val="clear" w:color="000000" w:fill="BFBFBF"/>
            <w:noWrap/>
            <w:vAlign w:val="center"/>
          </w:tcPr>
          <w:p w:rsidR="004E1186" w:rsidRPr="00A713D5" w:rsidRDefault="004E1186" w:rsidP="00EE22C8">
            <w:pPr>
              <w:widowControl/>
              <w:autoSpaceDE/>
              <w:autoSpaceDN/>
              <w:adjustRightInd/>
              <w:ind w:left="-128" w:right="-149"/>
              <w:jc w:val="center"/>
              <w:rPr>
                <w:rFonts w:eastAsia="Times New Roman"/>
                <w:b/>
                <w:bCs/>
                <w:color w:val="000000"/>
                <w:sz w:val="17"/>
                <w:szCs w:val="17"/>
              </w:rPr>
            </w:pPr>
            <w:r w:rsidRPr="00557AF8">
              <w:rPr>
                <w:rFonts w:eastAsia="Times New Roman"/>
                <w:b/>
                <w:bCs/>
                <w:color w:val="000000"/>
                <w:sz w:val="17"/>
                <w:szCs w:val="17"/>
              </w:rPr>
              <w:t>1 </w:t>
            </w:r>
            <w:r w:rsidRPr="00A713D5">
              <w:rPr>
                <w:rFonts w:eastAsia="Times New Roman"/>
                <w:b/>
                <w:bCs/>
                <w:color w:val="000000"/>
                <w:sz w:val="17"/>
                <w:szCs w:val="17"/>
              </w:rPr>
              <w:t>304</w:t>
            </w:r>
            <w:r w:rsidRPr="00557AF8">
              <w:rPr>
                <w:rFonts w:eastAsia="Times New Roman"/>
                <w:b/>
                <w:bCs/>
                <w:color w:val="000000"/>
                <w:sz w:val="17"/>
                <w:szCs w:val="17"/>
              </w:rPr>
              <w:t xml:space="preserve"> 00 000</w:t>
            </w:r>
          </w:p>
        </w:tc>
        <w:tc>
          <w:tcPr>
            <w:tcW w:w="3260" w:type="dxa"/>
            <w:gridSpan w:val="4"/>
            <w:vMerge/>
            <w:tcBorders>
              <w:left w:val="nil"/>
              <w:bottom w:val="single" w:sz="4" w:space="0" w:color="auto"/>
              <w:right w:val="single" w:sz="4" w:space="0" w:color="auto"/>
            </w:tcBorders>
            <w:shd w:val="clear" w:color="000000" w:fill="BFBFBF"/>
            <w:noWrap/>
            <w:vAlign w:val="center"/>
          </w:tcPr>
          <w:p w:rsidR="004E1186" w:rsidRPr="00557AF8" w:rsidRDefault="004E1186" w:rsidP="00EE22C8">
            <w:pPr>
              <w:widowControl/>
              <w:autoSpaceDE/>
              <w:autoSpaceDN/>
              <w:adjustRightInd/>
              <w:jc w:val="center"/>
              <w:rPr>
                <w:rFonts w:eastAsia="Times New Roman"/>
                <w:b/>
                <w:bCs/>
                <w:color w:val="000000"/>
                <w:sz w:val="17"/>
                <w:szCs w:val="17"/>
              </w:rPr>
            </w:pPr>
          </w:p>
        </w:tc>
      </w:tr>
      <w:tr w:rsidR="004E1186" w:rsidRPr="008C5CE7" w:rsidTr="00E95EF1">
        <w:trPr>
          <w:trHeight w:val="300"/>
        </w:trPr>
        <w:tc>
          <w:tcPr>
            <w:tcW w:w="3261" w:type="dxa"/>
            <w:vMerge/>
            <w:tcBorders>
              <w:left w:val="single" w:sz="4" w:space="0" w:color="auto"/>
              <w:bottom w:val="single" w:sz="4" w:space="0" w:color="auto"/>
              <w:right w:val="single" w:sz="4" w:space="0" w:color="auto"/>
            </w:tcBorders>
            <w:shd w:val="clear" w:color="000000" w:fill="BFBFBF"/>
            <w:noWrap/>
            <w:vAlign w:val="center"/>
          </w:tcPr>
          <w:p w:rsidR="004E1186" w:rsidRPr="00557AF8" w:rsidRDefault="004E1186" w:rsidP="00EE22C8">
            <w:pPr>
              <w:widowControl/>
              <w:autoSpaceDE/>
              <w:autoSpaceDN/>
              <w:adjustRightInd/>
              <w:jc w:val="center"/>
              <w:rPr>
                <w:rFonts w:eastAsia="Times New Roman"/>
                <w:b/>
                <w:bCs/>
                <w:color w:val="000000"/>
                <w:sz w:val="17"/>
                <w:szCs w:val="17"/>
              </w:rPr>
            </w:pPr>
          </w:p>
        </w:tc>
        <w:tc>
          <w:tcPr>
            <w:tcW w:w="992" w:type="dxa"/>
            <w:vMerge/>
            <w:tcBorders>
              <w:left w:val="nil"/>
              <w:bottom w:val="single" w:sz="4" w:space="0" w:color="auto"/>
              <w:right w:val="single" w:sz="4" w:space="0" w:color="auto"/>
            </w:tcBorders>
            <w:shd w:val="clear" w:color="000000" w:fill="BFBFBF"/>
            <w:noWrap/>
            <w:vAlign w:val="center"/>
          </w:tcPr>
          <w:p w:rsidR="004E1186" w:rsidRPr="00557AF8" w:rsidRDefault="004E1186" w:rsidP="00EE22C8">
            <w:pPr>
              <w:widowControl/>
              <w:autoSpaceDE/>
              <w:autoSpaceDN/>
              <w:adjustRightInd/>
              <w:ind w:left="-128" w:right="-149"/>
              <w:jc w:val="center"/>
              <w:rPr>
                <w:rFonts w:eastAsia="Times New Roman"/>
                <w:b/>
                <w:bCs/>
                <w:color w:val="000000"/>
                <w:sz w:val="17"/>
                <w:szCs w:val="17"/>
              </w:rPr>
            </w:pPr>
          </w:p>
        </w:tc>
        <w:tc>
          <w:tcPr>
            <w:tcW w:w="992" w:type="dxa"/>
            <w:vMerge/>
            <w:tcBorders>
              <w:left w:val="nil"/>
              <w:bottom w:val="single" w:sz="4" w:space="0" w:color="auto"/>
              <w:right w:val="single" w:sz="4" w:space="0" w:color="auto"/>
            </w:tcBorders>
            <w:shd w:val="clear" w:color="000000" w:fill="BFBFBF"/>
            <w:noWrap/>
            <w:vAlign w:val="center"/>
          </w:tcPr>
          <w:p w:rsidR="004E1186" w:rsidRPr="00557AF8" w:rsidRDefault="004E1186" w:rsidP="00EE22C8">
            <w:pPr>
              <w:widowControl/>
              <w:autoSpaceDE/>
              <w:autoSpaceDN/>
              <w:adjustRightInd/>
              <w:ind w:left="-128" w:right="-149"/>
              <w:jc w:val="center"/>
              <w:rPr>
                <w:rFonts w:eastAsia="Times New Roman"/>
                <w:b/>
                <w:bCs/>
                <w:color w:val="000000"/>
                <w:sz w:val="17"/>
                <w:szCs w:val="17"/>
              </w:rPr>
            </w:pPr>
          </w:p>
        </w:tc>
        <w:tc>
          <w:tcPr>
            <w:tcW w:w="850" w:type="dxa"/>
            <w:vMerge/>
            <w:tcBorders>
              <w:left w:val="nil"/>
              <w:bottom w:val="single" w:sz="4" w:space="0" w:color="auto"/>
              <w:right w:val="single" w:sz="4" w:space="0" w:color="auto"/>
            </w:tcBorders>
            <w:shd w:val="clear" w:color="000000" w:fill="BFBFBF"/>
            <w:noWrap/>
            <w:vAlign w:val="center"/>
          </w:tcPr>
          <w:p w:rsidR="004E1186" w:rsidRPr="00557AF8" w:rsidRDefault="004E1186" w:rsidP="00EE22C8">
            <w:pPr>
              <w:widowControl/>
              <w:autoSpaceDE/>
              <w:autoSpaceDN/>
              <w:adjustRightInd/>
              <w:ind w:left="-128" w:right="-149"/>
              <w:jc w:val="center"/>
              <w:rPr>
                <w:rFonts w:eastAsia="Times New Roman"/>
                <w:b/>
                <w:bCs/>
                <w:color w:val="000000"/>
                <w:sz w:val="17"/>
                <w:szCs w:val="17"/>
              </w:rPr>
            </w:pPr>
          </w:p>
        </w:tc>
        <w:tc>
          <w:tcPr>
            <w:tcW w:w="993" w:type="dxa"/>
            <w:vMerge/>
            <w:tcBorders>
              <w:left w:val="nil"/>
              <w:bottom w:val="single" w:sz="4" w:space="0" w:color="auto"/>
              <w:right w:val="single" w:sz="4" w:space="0" w:color="auto"/>
            </w:tcBorders>
            <w:shd w:val="clear" w:color="000000" w:fill="BFBFBF"/>
            <w:noWrap/>
            <w:vAlign w:val="center"/>
          </w:tcPr>
          <w:p w:rsidR="004E1186" w:rsidRPr="00557AF8" w:rsidRDefault="004E1186" w:rsidP="00EE22C8">
            <w:pPr>
              <w:widowControl/>
              <w:autoSpaceDE/>
              <w:autoSpaceDN/>
              <w:adjustRightInd/>
              <w:ind w:left="-128" w:right="-149"/>
              <w:jc w:val="center"/>
              <w:rPr>
                <w:rFonts w:eastAsia="Times New Roman"/>
                <w:b/>
                <w:bCs/>
                <w:color w:val="000000"/>
                <w:sz w:val="17"/>
                <w:szCs w:val="17"/>
              </w:rPr>
            </w:pPr>
          </w:p>
        </w:tc>
        <w:tc>
          <w:tcPr>
            <w:tcW w:w="970" w:type="dxa"/>
            <w:tcBorders>
              <w:left w:val="nil"/>
              <w:bottom w:val="single" w:sz="4" w:space="0" w:color="auto"/>
              <w:right w:val="single" w:sz="4" w:space="0" w:color="auto"/>
            </w:tcBorders>
            <w:shd w:val="clear" w:color="000000" w:fill="BFBFBF"/>
            <w:noWrap/>
            <w:vAlign w:val="center"/>
          </w:tcPr>
          <w:p w:rsidR="004E1186" w:rsidRPr="00557AF8" w:rsidRDefault="004E1186" w:rsidP="00EE22C8">
            <w:pPr>
              <w:widowControl/>
              <w:autoSpaceDE/>
              <w:autoSpaceDN/>
              <w:adjustRightInd/>
              <w:jc w:val="center"/>
              <w:rPr>
                <w:rFonts w:eastAsia="Times New Roman"/>
                <w:b/>
                <w:bCs/>
                <w:color w:val="000000"/>
                <w:sz w:val="17"/>
                <w:szCs w:val="17"/>
              </w:rPr>
            </w:pPr>
            <w:r w:rsidRPr="00557AF8">
              <w:rPr>
                <w:rFonts w:eastAsia="Times New Roman"/>
                <w:b/>
                <w:bCs/>
                <w:color w:val="000000"/>
                <w:sz w:val="17"/>
                <w:szCs w:val="17"/>
              </w:rPr>
              <w:t>ГРБС</w:t>
            </w:r>
          </w:p>
        </w:tc>
        <w:tc>
          <w:tcPr>
            <w:tcW w:w="666" w:type="dxa"/>
            <w:tcBorders>
              <w:left w:val="nil"/>
              <w:bottom w:val="single" w:sz="4" w:space="0" w:color="auto"/>
              <w:right w:val="single" w:sz="4" w:space="0" w:color="auto"/>
            </w:tcBorders>
            <w:shd w:val="clear" w:color="000000" w:fill="BFBFBF"/>
            <w:vAlign w:val="center"/>
          </w:tcPr>
          <w:p w:rsidR="004E1186" w:rsidRPr="00557AF8" w:rsidRDefault="004E1186" w:rsidP="00EE22C8">
            <w:pPr>
              <w:widowControl/>
              <w:autoSpaceDE/>
              <w:autoSpaceDN/>
              <w:adjustRightInd/>
              <w:jc w:val="center"/>
              <w:rPr>
                <w:rFonts w:eastAsia="Times New Roman"/>
                <w:b/>
                <w:bCs/>
                <w:color w:val="000000"/>
                <w:sz w:val="17"/>
                <w:szCs w:val="17"/>
              </w:rPr>
            </w:pPr>
            <w:r w:rsidRPr="00557AF8">
              <w:rPr>
                <w:rFonts w:eastAsia="Times New Roman"/>
                <w:b/>
                <w:bCs/>
                <w:color w:val="000000"/>
                <w:sz w:val="17"/>
                <w:szCs w:val="17"/>
              </w:rPr>
              <w:t>%</w:t>
            </w:r>
          </w:p>
        </w:tc>
        <w:tc>
          <w:tcPr>
            <w:tcW w:w="1025" w:type="dxa"/>
            <w:tcBorders>
              <w:left w:val="nil"/>
              <w:bottom w:val="single" w:sz="4" w:space="0" w:color="auto"/>
              <w:right w:val="single" w:sz="4" w:space="0" w:color="auto"/>
            </w:tcBorders>
            <w:shd w:val="clear" w:color="000000" w:fill="BFBFBF"/>
            <w:vAlign w:val="center"/>
          </w:tcPr>
          <w:p w:rsidR="004E1186" w:rsidRPr="00557AF8" w:rsidRDefault="004E1186" w:rsidP="00EE22C8">
            <w:pPr>
              <w:widowControl/>
              <w:autoSpaceDE/>
              <w:autoSpaceDN/>
              <w:adjustRightInd/>
              <w:jc w:val="center"/>
              <w:rPr>
                <w:rFonts w:eastAsia="Times New Roman"/>
                <w:b/>
                <w:bCs/>
                <w:color w:val="000000"/>
                <w:sz w:val="17"/>
                <w:szCs w:val="17"/>
              </w:rPr>
            </w:pPr>
            <w:r w:rsidRPr="00557AF8">
              <w:rPr>
                <w:rFonts w:eastAsia="Times New Roman"/>
                <w:b/>
                <w:bCs/>
                <w:color w:val="000000"/>
                <w:sz w:val="17"/>
                <w:szCs w:val="17"/>
              </w:rPr>
              <w:t>ф.0503169 консолид.</w:t>
            </w:r>
          </w:p>
        </w:tc>
        <w:tc>
          <w:tcPr>
            <w:tcW w:w="599" w:type="dxa"/>
            <w:tcBorders>
              <w:left w:val="nil"/>
              <w:bottom w:val="single" w:sz="4" w:space="0" w:color="auto"/>
              <w:right w:val="single" w:sz="4" w:space="0" w:color="auto"/>
            </w:tcBorders>
            <w:shd w:val="clear" w:color="000000" w:fill="BFBFBF"/>
            <w:vAlign w:val="center"/>
          </w:tcPr>
          <w:p w:rsidR="004E1186" w:rsidRPr="00557AF8" w:rsidRDefault="004E1186" w:rsidP="00EE22C8">
            <w:pPr>
              <w:widowControl/>
              <w:autoSpaceDE/>
              <w:autoSpaceDN/>
              <w:adjustRightInd/>
              <w:jc w:val="center"/>
              <w:rPr>
                <w:rFonts w:eastAsia="Times New Roman"/>
                <w:b/>
                <w:bCs/>
                <w:color w:val="000000"/>
                <w:sz w:val="17"/>
                <w:szCs w:val="17"/>
              </w:rPr>
            </w:pPr>
            <w:r w:rsidRPr="00557AF8">
              <w:rPr>
                <w:rFonts w:eastAsia="Times New Roman"/>
                <w:b/>
                <w:bCs/>
                <w:color w:val="000000"/>
                <w:sz w:val="17"/>
                <w:szCs w:val="17"/>
              </w:rPr>
              <w:t>%</w:t>
            </w:r>
          </w:p>
        </w:tc>
      </w:tr>
      <w:tr w:rsidR="004E1186" w:rsidRPr="008C5CE7" w:rsidTr="00E95EF1">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4E1186" w:rsidRPr="00A713D5" w:rsidRDefault="004E1186" w:rsidP="00EE22C8">
            <w:pPr>
              <w:widowControl/>
              <w:autoSpaceDE/>
              <w:autoSpaceDN/>
              <w:adjustRightInd/>
              <w:rPr>
                <w:rFonts w:eastAsia="Times New Roman"/>
                <w:color w:val="000000"/>
                <w:sz w:val="17"/>
                <w:szCs w:val="17"/>
              </w:rPr>
            </w:pPr>
            <w:r w:rsidRPr="00A713D5">
              <w:rPr>
                <w:rFonts w:eastAsia="Times New Roman"/>
                <w:color w:val="000000"/>
                <w:sz w:val="17"/>
                <w:szCs w:val="17"/>
              </w:rPr>
              <w:t>Администрация</w:t>
            </w:r>
            <w:r w:rsidRPr="00557AF8">
              <w:rPr>
                <w:sz w:val="17"/>
                <w:szCs w:val="17"/>
              </w:rPr>
              <w:t xml:space="preserve"> </w:t>
            </w:r>
            <w:r w:rsidRPr="00557AF8">
              <w:rPr>
                <w:rFonts w:eastAsia="Times New Roman"/>
                <w:color w:val="000000"/>
                <w:sz w:val="17"/>
                <w:szCs w:val="17"/>
              </w:rPr>
              <w:t>муниципального образования «Вяземский район» Смоленской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4E1186" w:rsidRPr="00A713D5" w:rsidRDefault="004E1186" w:rsidP="00EE22C8">
            <w:pPr>
              <w:widowControl/>
              <w:autoSpaceDE/>
              <w:autoSpaceDN/>
              <w:adjustRightInd/>
              <w:jc w:val="right"/>
              <w:rPr>
                <w:rFonts w:eastAsia="Times New Roman"/>
                <w:color w:val="000000"/>
                <w:sz w:val="17"/>
                <w:szCs w:val="17"/>
              </w:rPr>
            </w:pPr>
            <w:r w:rsidRPr="00A713D5">
              <w:rPr>
                <w:rFonts w:eastAsia="Times New Roman"/>
                <w:color w:val="000000"/>
                <w:sz w:val="17"/>
                <w:szCs w:val="17"/>
              </w:rPr>
              <w:t>14,0</w:t>
            </w:r>
          </w:p>
        </w:tc>
        <w:tc>
          <w:tcPr>
            <w:tcW w:w="992" w:type="dxa"/>
            <w:tcBorders>
              <w:top w:val="nil"/>
              <w:left w:val="nil"/>
              <w:bottom w:val="single" w:sz="4" w:space="0" w:color="auto"/>
              <w:right w:val="single" w:sz="4" w:space="0" w:color="auto"/>
            </w:tcBorders>
            <w:shd w:val="clear" w:color="auto" w:fill="auto"/>
            <w:noWrap/>
            <w:vAlign w:val="center"/>
            <w:hideMark/>
          </w:tcPr>
          <w:p w:rsidR="004E1186" w:rsidRPr="00A713D5" w:rsidRDefault="004E1186" w:rsidP="00EE22C8">
            <w:pPr>
              <w:widowControl/>
              <w:autoSpaceDE/>
              <w:autoSpaceDN/>
              <w:adjustRightInd/>
              <w:jc w:val="right"/>
              <w:rPr>
                <w:rFonts w:eastAsia="Times New Roman"/>
                <w:color w:val="000000"/>
                <w:sz w:val="17"/>
                <w:szCs w:val="17"/>
              </w:rPr>
            </w:pPr>
            <w:r w:rsidRPr="00A713D5">
              <w:rPr>
                <w:rFonts w:eastAsia="Times New Roman"/>
                <w:color w:val="000000"/>
                <w:sz w:val="17"/>
                <w:szCs w:val="17"/>
              </w:rPr>
              <w:t>3 988,6</w:t>
            </w:r>
          </w:p>
        </w:tc>
        <w:tc>
          <w:tcPr>
            <w:tcW w:w="850" w:type="dxa"/>
            <w:tcBorders>
              <w:top w:val="nil"/>
              <w:left w:val="nil"/>
              <w:bottom w:val="single" w:sz="4" w:space="0" w:color="auto"/>
              <w:right w:val="single" w:sz="4" w:space="0" w:color="auto"/>
            </w:tcBorders>
            <w:shd w:val="clear" w:color="auto" w:fill="auto"/>
            <w:noWrap/>
            <w:vAlign w:val="center"/>
            <w:hideMark/>
          </w:tcPr>
          <w:p w:rsidR="004E1186" w:rsidRPr="00A713D5" w:rsidRDefault="004E1186" w:rsidP="00EE22C8">
            <w:pPr>
              <w:widowControl/>
              <w:autoSpaceDE/>
              <w:autoSpaceDN/>
              <w:adjustRightInd/>
              <w:jc w:val="right"/>
              <w:rPr>
                <w:rFonts w:eastAsia="Times New Roman"/>
                <w:color w:val="000000"/>
                <w:sz w:val="17"/>
                <w:szCs w:val="17"/>
              </w:rPr>
            </w:pPr>
            <w:r w:rsidRPr="00A713D5">
              <w:rPr>
                <w:rFonts w:eastAsia="Times New Roman"/>
                <w:color w:val="000000"/>
                <w:sz w:val="17"/>
                <w:szCs w:val="17"/>
              </w:rPr>
              <w:t>1 597,1</w:t>
            </w:r>
          </w:p>
        </w:tc>
        <w:tc>
          <w:tcPr>
            <w:tcW w:w="993" w:type="dxa"/>
            <w:tcBorders>
              <w:top w:val="nil"/>
              <w:left w:val="nil"/>
              <w:bottom w:val="single" w:sz="4" w:space="0" w:color="auto"/>
              <w:right w:val="single" w:sz="4" w:space="0" w:color="auto"/>
            </w:tcBorders>
            <w:shd w:val="clear" w:color="auto" w:fill="auto"/>
            <w:noWrap/>
            <w:vAlign w:val="center"/>
            <w:hideMark/>
          </w:tcPr>
          <w:p w:rsidR="004E1186" w:rsidRPr="00A713D5" w:rsidRDefault="004E1186" w:rsidP="00EE22C8">
            <w:pPr>
              <w:widowControl/>
              <w:autoSpaceDE/>
              <w:autoSpaceDN/>
              <w:adjustRightInd/>
              <w:jc w:val="right"/>
              <w:rPr>
                <w:rFonts w:eastAsia="Times New Roman"/>
                <w:color w:val="000000"/>
                <w:sz w:val="17"/>
                <w:szCs w:val="17"/>
              </w:rPr>
            </w:pPr>
            <w:r w:rsidRPr="00A713D5">
              <w:rPr>
                <w:rFonts w:eastAsia="Times New Roman"/>
                <w:color w:val="000000"/>
                <w:sz w:val="17"/>
                <w:szCs w:val="17"/>
              </w:rPr>
              <w:t>35,5</w:t>
            </w:r>
          </w:p>
        </w:tc>
        <w:tc>
          <w:tcPr>
            <w:tcW w:w="970" w:type="dxa"/>
            <w:tcBorders>
              <w:top w:val="nil"/>
              <w:left w:val="nil"/>
              <w:bottom w:val="single" w:sz="4" w:space="0" w:color="auto"/>
              <w:right w:val="single" w:sz="4" w:space="0" w:color="auto"/>
            </w:tcBorders>
            <w:shd w:val="clear" w:color="auto" w:fill="auto"/>
            <w:noWrap/>
            <w:vAlign w:val="center"/>
            <w:hideMark/>
          </w:tcPr>
          <w:p w:rsidR="004E1186" w:rsidRPr="00A713D5" w:rsidRDefault="004E1186" w:rsidP="00EE22C8">
            <w:pPr>
              <w:widowControl/>
              <w:autoSpaceDE/>
              <w:autoSpaceDN/>
              <w:adjustRightInd/>
              <w:jc w:val="right"/>
              <w:rPr>
                <w:rFonts w:eastAsia="Times New Roman"/>
                <w:b/>
                <w:color w:val="000000"/>
                <w:sz w:val="17"/>
                <w:szCs w:val="17"/>
              </w:rPr>
            </w:pPr>
            <w:r w:rsidRPr="00A713D5">
              <w:rPr>
                <w:rFonts w:eastAsia="Times New Roman"/>
                <w:b/>
                <w:color w:val="000000"/>
                <w:sz w:val="17"/>
                <w:szCs w:val="17"/>
              </w:rPr>
              <w:t>5 635,2</w:t>
            </w:r>
          </w:p>
        </w:tc>
        <w:tc>
          <w:tcPr>
            <w:tcW w:w="666" w:type="dxa"/>
            <w:tcBorders>
              <w:top w:val="single" w:sz="4" w:space="0" w:color="auto"/>
              <w:left w:val="nil"/>
              <w:bottom w:val="single" w:sz="4" w:space="0" w:color="auto"/>
              <w:right w:val="single" w:sz="4" w:space="0" w:color="auto"/>
            </w:tcBorders>
            <w:shd w:val="clear" w:color="auto" w:fill="auto"/>
            <w:vAlign w:val="center"/>
          </w:tcPr>
          <w:p w:rsidR="004E1186" w:rsidRPr="00557AF8" w:rsidRDefault="004E1186" w:rsidP="00EE22C8">
            <w:pPr>
              <w:widowControl/>
              <w:autoSpaceDE/>
              <w:autoSpaceDN/>
              <w:adjustRightInd/>
              <w:jc w:val="right"/>
              <w:rPr>
                <w:rFonts w:eastAsia="Times New Roman"/>
                <w:i/>
                <w:color w:val="000000"/>
                <w:sz w:val="17"/>
                <w:szCs w:val="17"/>
              </w:rPr>
            </w:pPr>
            <w:r w:rsidRPr="00557AF8">
              <w:rPr>
                <w:i/>
                <w:color w:val="000000"/>
                <w:sz w:val="17"/>
                <w:szCs w:val="17"/>
              </w:rPr>
              <w:t>14,3</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E1186" w:rsidRPr="00A713D5" w:rsidRDefault="004E1186" w:rsidP="00EE22C8">
            <w:pPr>
              <w:widowControl/>
              <w:autoSpaceDE/>
              <w:autoSpaceDN/>
              <w:adjustRightInd/>
              <w:jc w:val="right"/>
              <w:rPr>
                <w:rFonts w:eastAsia="Times New Roman"/>
                <w:b/>
                <w:color w:val="000000"/>
                <w:sz w:val="17"/>
                <w:szCs w:val="17"/>
              </w:rPr>
            </w:pPr>
            <w:r w:rsidRPr="00A713D5">
              <w:rPr>
                <w:rFonts w:eastAsia="Times New Roman"/>
                <w:b/>
                <w:color w:val="000000"/>
                <w:sz w:val="17"/>
                <w:szCs w:val="17"/>
              </w:rPr>
              <w:t>5 635,2</w:t>
            </w:r>
          </w:p>
        </w:tc>
        <w:tc>
          <w:tcPr>
            <w:tcW w:w="599" w:type="dxa"/>
            <w:tcBorders>
              <w:top w:val="single" w:sz="4" w:space="0" w:color="auto"/>
              <w:left w:val="nil"/>
              <w:bottom w:val="single" w:sz="4" w:space="0" w:color="auto"/>
              <w:right w:val="single" w:sz="4" w:space="0" w:color="auto"/>
            </w:tcBorders>
            <w:shd w:val="clear" w:color="auto" w:fill="auto"/>
            <w:vAlign w:val="center"/>
          </w:tcPr>
          <w:p w:rsidR="004E1186" w:rsidRPr="00557AF8" w:rsidRDefault="004E1186" w:rsidP="00EE22C8">
            <w:pPr>
              <w:widowControl/>
              <w:autoSpaceDE/>
              <w:autoSpaceDN/>
              <w:adjustRightInd/>
              <w:jc w:val="right"/>
              <w:rPr>
                <w:rFonts w:eastAsia="Times New Roman"/>
                <w:i/>
                <w:color w:val="000000"/>
                <w:sz w:val="17"/>
                <w:szCs w:val="17"/>
              </w:rPr>
            </w:pPr>
            <w:r w:rsidRPr="00557AF8">
              <w:rPr>
                <w:i/>
                <w:color w:val="000000"/>
                <w:sz w:val="17"/>
                <w:szCs w:val="17"/>
              </w:rPr>
              <w:t>14,3</w:t>
            </w:r>
          </w:p>
        </w:tc>
      </w:tr>
      <w:tr w:rsidR="004E1186" w:rsidRPr="008C5CE7" w:rsidTr="00E95EF1">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4E1186" w:rsidRPr="00A713D5" w:rsidRDefault="004E1186" w:rsidP="00EE22C8">
            <w:pPr>
              <w:widowControl/>
              <w:autoSpaceDE/>
              <w:autoSpaceDN/>
              <w:adjustRightInd/>
              <w:rPr>
                <w:rFonts w:eastAsia="Times New Roman"/>
                <w:color w:val="000000"/>
                <w:sz w:val="17"/>
                <w:szCs w:val="17"/>
              </w:rPr>
            </w:pPr>
            <w:r w:rsidRPr="00557AF8">
              <w:rPr>
                <w:rFonts w:eastAsia="Times New Roman"/>
                <w:color w:val="000000"/>
                <w:sz w:val="17"/>
                <w:szCs w:val="17"/>
              </w:rPr>
              <w:t>Финансовое управление</w:t>
            </w:r>
            <w:r w:rsidRPr="00557AF8">
              <w:rPr>
                <w:sz w:val="17"/>
                <w:szCs w:val="17"/>
              </w:rPr>
              <w:t xml:space="preserve"> </w:t>
            </w:r>
            <w:r w:rsidRPr="007F1025">
              <w:rPr>
                <w:sz w:val="17"/>
                <w:szCs w:val="17"/>
              </w:rPr>
              <w:t xml:space="preserve">Администрации </w:t>
            </w:r>
            <w:r w:rsidRPr="00557AF8">
              <w:rPr>
                <w:rFonts w:eastAsia="Times New Roman"/>
                <w:color w:val="000000"/>
                <w:sz w:val="17"/>
                <w:szCs w:val="17"/>
              </w:rPr>
              <w:t>муниципального образования «Вяземский район» Смоленской области</w:t>
            </w:r>
          </w:p>
        </w:tc>
        <w:tc>
          <w:tcPr>
            <w:tcW w:w="992" w:type="dxa"/>
            <w:tcBorders>
              <w:top w:val="nil"/>
              <w:left w:val="nil"/>
              <w:bottom w:val="single" w:sz="4" w:space="0" w:color="auto"/>
              <w:right w:val="single" w:sz="4" w:space="0" w:color="auto"/>
            </w:tcBorders>
            <w:shd w:val="clear" w:color="auto" w:fill="auto"/>
            <w:noWrap/>
            <w:vAlign w:val="center"/>
            <w:hideMark/>
          </w:tcPr>
          <w:p w:rsidR="004E1186" w:rsidRPr="00A713D5" w:rsidRDefault="004E1186" w:rsidP="00EE22C8">
            <w:pPr>
              <w:widowControl/>
              <w:autoSpaceDE/>
              <w:autoSpaceDN/>
              <w:adjustRightInd/>
              <w:jc w:val="right"/>
              <w:rPr>
                <w:rFonts w:eastAsia="Times New Roman"/>
                <w:color w:val="000000"/>
                <w:sz w:val="17"/>
                <w:szCs w:val="17"/>
              </w:rPr>
            </w:pPr>
            <w:r w:rsidRPr="00A713D5">
              <w:rPr>
                <w:rFonts w:eastAsia="Times New Roman"/>
                <w:color w:val="000000"/>
                <w:sz w:val="17"/>
                <w:szCs w:val="17"/>
              </w:rPr>
              <w:t> </w:t>
            </w:r>
            <w:r w:rsidRPr="00557AF8">
              <w:rPr>
                <w:rFonts w:eastAsia="Times New Roman"/>
                <w:color w:val="000000"/>
                <w:sz w:val="17"/>
                <w:szCs w:val="17"/>
              </w:rPr>
              <w:t>0,0</w:t>
            </w:r>
          </w:p>
        </w:tc>
        <w:tc>
          <w:tcPr>
            <w:tcW w:w="992" w:type="dxa"/>
            <w:tcBorders>
              <w:top w:val="nil"/>
              <w:left w:val="nil"/>
              <w:bottom w:val="single" w:sz="4" w:space="0" w:color="auto"/>
              <w:right w:val="single" w:sz="4" w:space="0" w:color="auto"/>
            </w:tcBorders>
            <w:shd w:val="clear" w:color="auto" w:fill="auto"/>
            <w:noWrap/>
            <w:vAlign w:val="center"/>
            <w:hideMark/>
          </w:tcPr>
          <w:p w:rsidR="004E1186" w:rsidRPr="00A713D5" w:rsidRDefault="004E1186" w:rsidP="00EE22C8">
            <w:pPr>
              <w:widowControl/>
              <w:autoSpaceDE/>
              <w:autoSpaceDN/>
              <w:adjustRightInd/>
              <w:jc w:val="right"/>
              <w:rPr>
                <w:rFonts w:eastAsia="Times New Roman"/>
                <w:color w:val="000000"/>
                <w:sz w:val="17"/>
                <w:szCs w:val="17"/>
              </w:rPr>
            </w:pPr>
            <w:r w:rsidRPr="00A713D5">
              <w:rPr>
                <w:rFonts w:eastAsia="Times New Roman"/>
                <w:color w:val="000000"/>
                <w:sz w:val="17"/>
                <w:szCs w:val="17"/>
              </w:rPr>
              <w:t>16 406,6</w:t>
            </w:r>
          </w:p>
        </w:tc>
        <w:tc>
          <w:tcPr>
            <w:tcW w:w="850" w:type="dxa"/>
            <w:tcBorders>
              <w:top w:val="nil"/>
              <w:left w:val="nil"/>
              <w:bottom w:val="single" w:sz="4" w:space="0" w:color="auto"/>
              <w:right w:val="single" w:sz="4" w:space="0" w:color="auto"/>
            </w:tcBorders>
            <w:shd w:val="clear" w:color="auto" w:fill="auto"/>
            <w:noWrap/>
            <w:vAlign w:val="center"/>
            <w:hideMark/>
          </w:tcPr>
          <w:p w:rsidR="004E1186" w:rsidRPr="00A713D5" w:rsidRDefault="004E1186" w:rsidP="00EE22C8">
            <w:pPr>
              <w:widowControl/>
              <w:autoSpaceDE/>
              <w:autoSpaceDN/>
              <w:adjustRightInd/>
              <w:jc w:val="right"/>
              <w:rPr>
                <w:rFonts w:eastAsia="Times New Roman"/>
                <w:color w:val="000000"/>
                <w:sz w:val="17"/>
                <w:szCs w:val="17"/>
              </w:rPr>
            </w:pPr>
            <w:r w:rsidRPr="00A713D5">
              <w:rPr>
                <w:rFonts w:eastAsia="Times New Roman"/>
                <w:color w:val="000000"/>
                <w:sz w:val="17"/>
                <w:szCs w:val="17"/>
              </w:rPr>
              <w:t>12 018,0</w:t>
            </w:r>
          </w:p>
        </w:tc>
        <w:tc>
          <w:tcPr>
            <w:tcW w:w="993" w:type="dxa"/>
            <w:tcBorders>
              <w:top w:val="nil"/>
              <w:left w:val="nil"/>
              <w:bottom w:val="single" w:sz="4" w:space="0" w:color="auto"/>
              <w:right w:val="single" w:sz="4" w:space="0" w:color="auto"/>
            </w:tcBorders>
            <w:shd w:val="clear" w:color="auto" w:fill="auto"/>
            <w:noWrap/>
            <w:vAlign w:val="center"/>
            <w:hideMark/>
          </w:tcPr>
          <w:p w:rsidR="004E1186" w:rsidRPr="00A713D5" w:rsidRDefault="004E1186" w:rsidP="00EE22C8">
            <w:pPr>
              <w:widowControl/>
              <w:autoSpaceDE/>
              <w:autoSpaceDN/>
              <w:adjustRightInd/>
              <w:jc w:val="right"/>
              <w:rPr>
                <w:rFonts w:eastAsia="Times New Roman"/>
                <w:color w:val="000000"/>
                <w:sz w:val="17"/>
                <w:szCs w:val="17"/>
              </w:rPr>
            </w:pPr>
            <w:r w:rsidRPr="00A713D5">
              <w:rPr>
                <w:rFonts w:eastAsia="Times New Roman"/>
                <w:color w:val="000000"/>
                <w:sz w:val="17"/>
                <w:szCs w:val="17"/>
              </w:rPr>
              <w:t>0,2</w:t>
            </w:r>
          </w:p>
        </w:tc>
        <w:tc>
          <w:tcPr>
            <w:tcW w:w="970" w:type="dxa"/>
            <w:tcBorders>
              <w:top w:val="nil"/>
              <w:left w:val="nil"/>
              <w:bottom w:val="single" w:sz="4" w:space="0" w:color="auto"/>
              <w:right w:val="single" w:sz="4" w:space="0" w:color="auto"/>
            </w:tcBorders>
            <w:shd w:val="clear" w:color="auto" w:fill="auto"/>
            <w:noWrap/>
            <w:vAlign w:val="center"/>
            <w:hideMark/>
          </w:tcPr>
          <w:p w:rsidR="004E1186" w:rsidRPr="00A713D5" w:rsidRDefault="004E1186" w:rsidP="00EE22C8">
            <w:pPr>
              <w:widowControl/>
              <w:autoSpaceDE/>
              <w:autoSpaceDN/>
              <w:adjustRightInd/>
              <w:jc w:val="right"/>
              <w:rPr>
                <w:rFonts w:eastAsia="Times New Roman"/>
                <w:b/>
                <w:color w:val="000000"/>
                <w:sz w:val="17"/>
                <w:szCs w:val="17"/>
              </w:rPr>
            </w:pPr>
            <w:r w:rsidRPr="00A713D5">
              <w:rPr>
                <w:rFonts w:eastAsia="Times New Roman"/>
                <w:b/>
                <w:color w:val="000000"/>
                <w:sz w:val="17"/>
                <w:szCs w:val="17"/>
              </w:rPr>
              <w:t>28 424,8</w:t>
            </w:r>
          </w:p>
        </w:tc>
        <w:tc>
          <w:tcPr>
            <w:tcW w:w="666" w:type="dxa"/>
            <w:tcBorders>
              <w:top w:val="single" w:sz="4" w:space="0" w:color="auto"/>
              <w:left w:val="nil"/>
              <w:bottom w:val="single" w:sz="4" w:space="0" w:color="auto"/>
              <w:right w:val="single" w:sz="4" w:space="0" w:color="auto"/>
            </w:tcBorders>
            <w:shd w:val="clear" w:color="auto" w:fill="auto"/>
            <w:vAlign w:val="center"/>
          </w:tcPr>
          <w:p w:rsidR="004E1186" w:rsidRPr="00557AF8" w:rsidRDefault="004E1186" w:rsidP="00EE22C8">
            <w:pPr>
              <w:jc w:val="right"/>
              <w:rPr>
                <w:i/>
                <w:color w:val="000000"/>
                <w:sz w:val="17"/>
                <w:szCs w:val="17"/>
              </w:rPr>
            </w:pPr>
            <w:r w:rsidRPr="00557AF8">
              <w:rPr>
                <w:i/>
                <w:color w:val="000000"/>
                <w:sz w:val="17"/>
                <w:szCs w:val="17"/>
              </w:rPr>
              <w:t>72,0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E1186" w:rsidRPr="00A713D5" w:rsidRDefault="004E1186" w:rsidP="00EE22C8">
            <w:pPr>
              <w:widowControl/>
              <w:autoSpaceDE/>
              <w:autoSpaceDN/>
              <w:adjustRightInd/>
              <w:jc w:val="right"/>
              <w:rPr>
                <w:rFonts w:eastAsia="Times New Roman"/>
                <w:b/>
                <w:color w:val="000000"/>
                <w:sz w:val="17"/>
                <w:szCs w:val="17"/>
              </w:rPr>
            </w:pPr>
            <w:r w:rsidRPr="00A713D5">
              <w:rPr>
                <w:rFonts w:eastAsia="Times New Roman"/>
                <w:b/>
                <w:color w:val="000000"/>
                <w:sz w:val="17"/>
                <w:szCs w:val="17"/>
              </w:rPr>
              <w:t>28 424,8</w:t>
            </w:r>
          </w:p>
        </w:tc>
        <w:tc>
          <w:tcPr>
            <w:tcW w:w="599" w:type="dxa"/>
            <w:tcBorders>
              <w:top w:val="single" w:sz="4" w:space="0" w:color="auto"/>
              <w:left w:val="nil"/>
              <w:bottom w:val="single" w:sz="4" w:space="0" w:color="auto"/>
              <w:right w:val="single" w:sz="4" w:space="0" w:color="auto"/>
            </w:tcBorders>
            <w:shd w:val="clear" w:color="auto" w:fill="auto"/>
            <w:vAlign w:val="center"/>
          </w:tcPr>
          <w:p w:rsidR="004E1186" w:rsidRPr="00557AF8" w:rsidRDefault="004E1186" w:rsidP="00EE22C8">
            <w:pPr>
              <w:jc w:val="right"/>
              <w:rPr>
                <w:i/>
                <w:color w:val="000000"/>
                <w:sz w:val="17"/>
                <w:szCs w:val="17"/>
              </w:rPr>
            </w:pPr>
            <w:r w:rsidRPr="00557AF8">
              <w:rPr>
                <w:i/>
                <w:color w:val="000000"/>
                <w:sz w:val="17"/>
                <w:szCs w:val="17"/>
              </w:rPr>
              <w:t>72,0</w:t>
            </w:r>
          </w:p>
        </w:tc>
      </w:tr>
      <w:tr w:rsidR="004E1186" w:rsidRPr="008C5CE7" w:rsidTr="00E95EF1">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4E1186" w:rsidRPr="00A713D5" w:rsidRDefault="004E1186" w:rsidP="00EE22C8">
            <w:pPr>
              <w:widowControl/>
              <w:autoSpaceDE/>
              <w:autoSpaceDN/>
              <w:adjustRightInd/>
              <w:rPr>
                <w:rFonts w:eastAsia="Times New Roman"/>
                <w:color w:val="000000"/>
                <w:sz w:val="17"/>
                <w:szCs w:val="17"/>
              </w:rPr>
            </w:pPr>
            <w:r w:rsidRPr="00557AF8">
              <w:rPr>
                <w:rFonts w:eastAsia="Times New Roman"/>
                <w:color w:val="000000"/>
                <w:sz w:val="17"/>
                <w:szCs w:val="17"/>
              </w:rPr>
              <w:t>Комитет по к</w:t>
            </w:r>
            <w:r w:rsidRPr="00A713D5">
              <w:rPr>
                <w:rFonts w:eastAsia="Times New Roman"/>
                <w:color w:val="000000"/>
                <w:sz w:val="17"/>
                <w:szCs w:val="17"/>
              </w:rPr>
              <w:t>ультур</w:t>
            </w:r>
            <w:r w:rsidRPr="00557AF8">
              <w:rPr>
                <w:rFonts w:eastAsia="Times New Roman"/>
                <w:color w:val="000000"/>
                <w:sz w:val="17"/>
                <w:szCs w:val="17"/>
              </w:rPr>
              <w:t>е, спорту и туризму</w:t>
            </w:r>
            <w:r>
              <w:t xml:space="preserve"> </w:t>
            </w:r>
            <w:r w:rsidRPr="007F1025">
              <w:rPr>
                <w:rFonts w:eastAsia="Times New Roman"/>
                <w:color w:val="000000"/>
                <w:sz w:val="17"/>
                <w:szCs w:val="17"/>
              </w:rPr>
              <w:t>Администрации</w:t>
            </w:r>
            <w:r w:rsidRPr="00557AF8">
              <w:rPr>
                <w:rFonts w:eastAsia="Times New Roman"/>
                <w:color w:val="000000"/>
                <w:sz w:val="17"/>
                <w:szCs w:val="17"/>
              </w:rPr>
              <w:t xml:space="preserve"> муниципального образования «Вяземский район» Смоленской области</w:t>
            </w:r>
          </w:p>
        </w:tc>
        <w:tc>
          <w:tcPr>
            <w:tcW w:w="992" w:type="dxa"/>
            <w:tcBorders>
              <w:top w:val="nil"/>
              <w:left w:val="nil"/>
              <w:bottom w:val="single" w:sz="4" w:space="0" w:color="auto"/>
              <w:right w:val="single" w:sz="4" w:space="0" w:color="auto"/>
            </w:tcBorders>
            <w:shd w:val="clear" w:color="auto" w:fill="auto"/>
            <w:noWrap/>
            <w:hideMark/>
          </w:tcPr>
          <w:p w:rsidR="004E1186" w:rsidRPr="00557AF8" w:rsidRDefault="004E1186" w:rsidP="00EE22C8">
            <w:pPr>
              <w:jc w:val="right"/>
              <w:rPr>
                <w:sz w:val="17"/>
                <w:szCs w:val="17"/>
              </w:rPr>
            </w:pPr>
            <w:r w:rsidRPr="00557AF8">
              <w:rPr>
                <w:rFonts w:eastAsia="Times New Roman"/>
                <w:color w:val="000000"/>
                <w:sz w:val="17"/>
                <w:szCs w:val="17"/>
              </w:rPr>
              <w:t>0,0</w:t>
            </w:r>
          </w:p>
        </w:tc>
        <w:tc>
          <w:tcPr>
            <w:tcW w:w="992" w:type="dxa"/>
            <w:tcBorders>
              <w:top w:val="nil"/>
              <w:left w:val="nil"/>
              <w:bottom w:val="single" w:sz="4" w:space="0" w:color="auto"/>
              <w:right w:val="single" w:sz="4" w:space="0" w:color="auto"/>
            </w:tcBorders>
            <w:shd w:val="clear" w:color="auto" w:fill="auto"/>
            <w:noWrap/>
            <w:vAlign w:val="center"/>
            <w:hideMark/>
          </w:tcPr>
          <w:p w:rsidR="004E1186" w:rsidRPr="00A713D5" w:rsidRDefault="004E1186" w:rsidP="00EE22C8">
            <w:pPr>
              <w:widowControl/>
              <w:autoSpaceDE/>
              <w:autoSpaceDN/>
              <w:adjustRightInd/>
              <w:jc w:val="right"/>
              <w:rPr>
                <w:rFonts w:eastAsia="Times New Roman"/>
                <w:color w:val="000000"/>
                <w:sz w:val="17"/>
                <w:szCs w:val="17"/>
              </w:rPr>
            </w:pPr>
            <w:r w:rsidRPr="00A713D5">
              <w:rPr>
                <w:rFonts w:eastAsia="Times New Roman"/>
                <w:color w:val="000000"/>
                <w:sz w:val="17"/>
                <w:szCs w:val="17"/>
              </w:rPr>
              <w:t>362,7</w:t>
            </w:r>
          </w:p>
        </w:tc>
        <w:tc>
          <w:tcPr>
            <w:tcW w:w="850" w:type="dxa"/>
            <w:tcBorders>
              <w:top w:val="nil"/>
              <w:left w:val="nil"/>
              <w:bottom w:val="single" w:sz="4" w:space="0" w:color="auto"/>
              <w:right w:val="single" w:sz="4" w:space="0" w:color="auto"/>
            </w:tcBorders>
            <w:shd w:val="clear" w:color="auto" w:fill="auto"/>
            <w:noWrap/>
            <w:vAlign w:val="center"/>
            <w:hideMark/>
          </w:tcPr>
          <w:p w:rsidR="004E1186" w:rsidRPr="00A713D5" w:rsidRDefault="004E1186" w:rsidP="00EE22C8">
            <w:pPr>
              <w:widowControl/>
              <w:autoSpaceDE/>
              <w:autoSpaceDN/>
              <w:adjustRightInd/>
              <w:jc w:val="right"/>
              <w:rPr>
                <w:rFonts w:eastAsia="Times New Roman"/>
                <w:color w:val="000000"/>
                <w:sz w:val="17"/>
                <w:szCs w:val="17"/>
              </w:rPr>
            </w:pPr>
            <w:r w:rsidRPr="00A713D5">
              <w:rPr>
                <w:rFonts w:eastAsia="Times New Roman"/>
                <w:color w:val="000000"/>
                <w:sz w:val="17"/>
                <w:szCs w:val="17"/>
              </w:rPr>
              <w:t>1 419,1</w:t>
            </w:r>
          </w:p>
        </w:tc>
        <w:tc>
          <w:tcPr>
            <w:tcW w:w="993" w:type="dxa"/>
            <w:tcBorders>
              <w:top w:val="nil"/>
              <w:left w:val="nil"/>
              <w:bottom w:val="single" w:sz="4" w:space="0" w:color="auto"/>
              <w:right w:val="single" w:sz="4" w:space="0" w:color="auto"/>
            </w:tcBorders>
            <w:shd w:val="clear" w:color="auto" w:fill="auto"/>
            <w:noWrap/>
            <w:vAlign w:val="center"/>
            <w:hideMark/>
          </w:tcPr>
          <w:p w:rsidR="004E1186" w:rsidRPr="00A713D5" w:rsidRDefault="004E1186" w:rsidP="00EE22C8">
            <w:pPr>
              <w:widowControl/>
              <w:autoSpaceDE/>
              <w:autoSpaceDN/>
              <w:adjustRightInd/>
              <w:jc w:val="right"/>
              <w:rPr>
                <w:rFonts w:eastAsia="Times New Roman"/>
                <w:color w:val="000000"/>
                <w:sz w:val="17"/>
                <w:szCs w:val="17"/>
              </w:rPr>
            </w:pPr>
            <w:r w:rsidRPr="00A713D5">
              <w:rPr>
                <w:rFonts w:eastAsia="Times New Roman"/>
                <w:color w:val="000000"/>
                <w:sz w:val="17"/>
                <w:szCs w:val="17"/>
              </w:rPr>
              <w:t>0,7</w:t>
            </w:r>
          </w:p>
        </w:tc>
        <w:tc>
          <w:tcPr>
            <w:tcW w:w="970" w:type="dxa"/>
            <w:tcBorders>
              <w:top w:val="nil"/>
              <w:left w:val="nil"/>
              <w:bottom w:val="single" w:sz="4" w:space="0" w:color="auto"/>
              <w:right w:val="single" w:sz="4" w:space="0" w:color="auto"/>
            </w:tcBorders>
            <w:shd w:val="clear" w:color="auto" w:fill="auto"/>
            <w:noWrap/>
            <w:vAlign w:val="center"/>
            <w:hideMark/>
          </w:tcPr>
          <w:p w:rsidR="004E1186" w:rsidRPr="00A713D5" w:rsidRDefault="004E1186" w:rsidP="00EE22C8">
            <w:pPr>
              <w:widowControl/>
              <w:autoSpaceDE/>
              <w:autoSpaceDN/>
              <w:adjustRightInd/>
              <w:jc w:val="right"/>
              <w:rPr>
                <w:rFonts w:eastAsia="Times New Roman"/>
                <w:b/>
                <w:color w:val="000000"/>
                <w:sz w:val="17"/>
                <w:szCs w:val="17"/>
              </w:rPr>
            </w:pPr>
            <w:r w:rsidRPr="00A713D5">
              <w:rPr>
                <w:rFonts w:eastAsia="Times New Roman"/>
                <w:b/>
                <w:color w:val="000000"/>
                <w:sz w:val="17"/>
                <w:szCs w:val="17"/>
              </w:rPr>
              <w:t>1 782,5</w:t>
            </w:r>
          </w:p>
        </w:tc>
        <w:tc>
          <w:tcPr>
            <w:tcW w:w="666" w:type="dxa"/>
            <w:tcBorders>
              <w:top w:val="single" w:sz="4" w:space="0" w:color="auto"/>
              <w:left w:val="nil"/>
              <w:bottom w:val="single" w:sz="4" w:space="0" w:color="auto"/>
              <w:right w:val="single" w:sz="4" w:space="0" w:color="auto"/>
            </w:tcBorders>
            <w:shd w:val="clear" w:color="auto" w:fill="auto"/>
            <w:vAlign w:val="center"/>
          </w:tcPr>
          <w:p w:rsidR="004E1186" w:rsidRPr="00557AF8" w:rsidRDefault="004E1186" w:rsidP="00EE22C8">
            <w:pPr>
              <w:jc w:val="right"/>
              <w:rPr>
                <w:i/>
                <w:color w:val="000000"/>
                <w:sz w:val="17"/>
                <w:szCs w:val="17"/>
              </w:rPr>
            </w:pPr>
            <w:r w:rsidRPr="00557AF8">
              <w:rPr>
                <w:i/>
                <w:color w:val="000000"/>
                <w:sz w:val="17"/>
                <w:szCs w:val="17"/>
              </w:rPr>
              <w:t>4,5</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E1186" w:rsidRPr="00A713D5" w:rsidRDefault="004E1186" w:rsidP="00EE22C8">
            <w:pPr>
              <w:widowControl/>
              <w:autoSpaceDE/>
              <w:autoSpaceDN/>
              <w:adjustRightInd/>
              <w:jc w:val="right"/>
              <w:rPr>
                <w:rFonts w:eastAsia="Times New Roman"/>
                <w:b/>
                <w:color w:val="000000"/>
                <w:sz w:val="17"/>
                <w:szCs w:val="17"/>
              </w:rPr>
            </w:pPr>
            <w:r w:rsidRPr="00A713D5">
              <w:rPr>
                <w:rFonts w:eastAsia="Times New Roman"/>
                <w:b/>
                <w:color w:val="000000"/>
                <w:sz w:val="17"/>
                <w:szCs w:val="17"/>
              </w:rPr>
              <w:t>1 782,5</w:t>
            </w:r>
          </w:p>
        </w:tc>
        <w:tc>
          <w:tcPr>
            <w:tcW w:w="599" w:type="dxa"/>
            <w:tcBorders>
              <w:top w:val="single" w:sz="4" w:space="0" w:color="auto"/>
              <w:left w:val="nil"/>
              <w:bottom w:val="single" w:sz="4" w:space="0" w:color="auto"/>
              <w:right w:val="single" w:sz="4" w:space="0" w:color="auto"/>
            </w:tcBorders>
            <w:shd w:val="clear" w:color="auto" w:fill="auto"/>
            <w:vAlign w:val="center"/>
          </w:tcPr>
          <w:p w:rsidR="004E1186" w:rsidRPr="00557AF8" w:rsidRDefault="004E1186" w:rsidP="00EE22C8">
            <w:pPr>
              <w:jc w:val="right"/>
              <w:rPr>
                <w:i/>
                <w:color w:val="000000"/>
                <w:sz w:val="17"/>
                <w:szCs w:val="17"/>
              </w:rPr>
            </w:pPr>
            <w:r w:rsidRPr="00557AF8">
              <w:rPr>
                <w:i/>
                <w:color w:val="000000"/>
                <w:sz w:val="17"/>
                <w:szCs w:val="17"/>
              </w:rPr>
              <w:t>4,5</w:t>
            </w:r>
          </w:p>
        </w:tc>
      </w:tr>
      <w:tr w:rsidR="004E1186" w:rsidRPr="008C5CE7" w:rsidTr="00E95EF1">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4E1186" w:rsidRPr="00A713D5" w:rsidRDefault="004E1186" w:rsidP="00EE22C8">
            <w:pPr>
              <w:widowControl/>
              <w:autoSpaceDE/>
              <w:autoSpaceDN/>
              <w:adjustRightInd/>
              <w:rPr>
                <w:rFonts w:eastAsia="Times New Roman"/>
                <w:color w:val="000000"/>
                <w:sz w:val="17"/>
                <w:szCs w:val="17"/>
              </w:rPr>
            </w:pPr>
            <w:r w:rsidRPr="00557AF8">
              <w:rPr>
                <w:rFonts w:eastAsia="Times New Roman"/>
                <w:color w:val="000000"/>
                <w:sz w:val="17"/>
                <w:szCs w:val="17"/>
              </w:rPr>
              <w:t xml:space="preserve">Комитет </w:t>
            </w:r>
            <w:r w:rsidRPr="00A713D5">
              <w:rPr>
                <w:rFonts w:eastAsia="Times New Roman"/>
                <w:color w:val="000000"/>
                <w:sz w:val="17"/>
                <w:szCs w:val="17"/>
              </w:rPr>
              <w:t>образовани</w:t>
            </w:r>
            <w:r w:rsidRPr="00557AF8">
              <w:rPr>
                <w:rFonts w:eastAsia="Times New Roman"/>
                <w:color w:val="000000"/>
                <w:sz w:val="17"/>
                <w:szCs w:val="17"/>
              </w:rPr>
              <w:t>я</w:t>
            </w:r>
            <w:r w:rsidRPr="00557AF8">
              <w:rPr>
                <w:sz w:val="17"/>
                <w:szCs w:val="17"/>
              </w:rPr>
              <w:t xml:space="preserve"> </w:t>
            </w:r>
            <w:r w:rsidRPr="007F1025">
              <w:rPr>
                <w:sz w:val="17"/>
                <w:szCs w:val="17"/>
              </w:rPr>
              <w:t xml:space="preserve">Администрации </w:t>
            </w:r>
            <w:r w:rsidRPr="00557AF8">
              <w:rPr>
                <w:rFonts w:eastAsia="Times New Roman"/>
                <w:color w:val="000000"/>
                <w:sz w:val="17"/>
                <w:szCs w:val="17"/>
              </w:rPr>
              <w:t>муниципального образования «Вяземский район» Смоленской области</w:t>
            </w:r>
          </w:p>
        </w:tc>
        <w:tc>
          <w:tcPr>
            <w:tcW w:w="992" w:type="dxa"/>
            <w:tcBorders>
              <w:top w:val="nil"/>
              <w:left w:val="nil"/>
              <w:bottom w:val="single" w:sz="4" w:space="0" w:color="auto"/>
              <w:right w:val="single" w:sz="4" w:space="0" w:color="auto"/>
            </w:tcBorders>
            <w:shd w:val="clear" w:color="auto" w:fill="auto"/>
            <w:noWrap/>
            <w:hideMark/>
          </w:tcPr>
          <w:p w:rsidR="004E1186" w:rsidRPr="00557AF8" w:rsidRDefault="004E1186" w:rsidP="00EE22C8">
            <w:pPr>
              <w:jc w:val="right"/>
              <w:rPr>
                <w:sz w:val="17"/>
                <w:szCs w:val="17"/>
              </w:rPr>
            </w:pPr>
            <w:r w:rsidRPr="00557AF8">
              <w:rPr>
                <w:rFonts w:eastAsia="Times New Roman"/>
                <w:color w:val="000000"/>
                <w:sz w:val="17"/>
                <w:szCs w:val="17"/>
              </w:rPr>
              <w:t>0,0</w:t>
            </w:r>
          </w:p>
        </w:tc>
        <w:tc>
          <w:tcPr>
            <w:tcW w:w="992" w:type="dxa"/>
            <w:tcBorders>
              <w:top w:val="nil"/>
              <w:left w:val="nil"/>
              <w:bottom w:val="single" w:sz="4" w:space="0" w:color="auto"/>
              <w:right w:val="single" w:sz="4" w:space="0" w:color="auto"/>
            </w:tcBorders>
            <w:shd w:val="clear" w:color="auto" w:fill="auto"/>
            <w:noWrap/>
            <w:vAlign w:val="center"/>
            <w:hideMark/>
          </w:tcPr>
          <w:p w:rsidR="004E1186" w:rsidRPr="00A713D5" w:rsidRDefault="004E1186" w:rsidP="00EE22C8">
            <w:pPr>
              <w:widowControl/>
              <w:autoSpaceDE/>
              <w:autoSpaceDN/>
              <w:adjustRightInd/>
              <w:jc w:val="right"/>
              <w:rPr>
                <w:rFonts w:eastAsia="Times New Roman"/>
                <w:color w:val="000000"/>
                <w:sz w:val="17"/>
                <w:szCs w:val="17"/>
              </w:rPr>
            </w:pPr>
            <w:r w:rsidRPr="00A713D5">
              <w:rPr>
                <w:rFonts w:eastAsia="Times New Roman"/>
                <w:color w:val="000000"/>
                <w:sz w:val="17"/>
                <w:szCs w:val="17"/>
              </w:rPr>
              <w:t>1 213,5</w:t>
            </w:r>
          </w:p>
        </w:tc>
        <w:tc>
          <w:tcPr>
            <w:tcW w:w="850" w:type="dxa"/>
            <w:tcBorders>
              <w:top w:val="nil"/>
              <w:left w:val="nil"/>
              <w:bottom w:val="single" w:sz="4" w:space="0" w:color="auto"/>
              <w:right w:val="single" w:sz="4" w:space="0" w:color="auto"/>
            </w:tcBorders>
            <w:shd w:val="clear" w:color="auto" w:fill="auto"/>
            <w:noWrap/>
            <w:vAlign w:val="center"/>
            <w:hideMark/>
          </w:tcPr>
          <w:p w:rsidR="004E1186" w:rsidRPr="00A713D5" w:rsidRDefault="004E1186" w:rsidP="00EE22C8">
            <w:pPr>
              <w:widowControl/>
              <w:autoSpaceDE/>
              <w:autoSpaceDN/>
              <w:adjustRightInd/>
              <w:jc w:val="right"/>
              <w:rPr>
                <w:rFonts w:eastAsia="Times New Roman"/>
                <w:color w:val="000000"/>
                <w:sz w:val="17"/>
                <w:szCs w:val="17"/>
              </w:rPr>
            </w:pPr>
            <w:r w:rsidRPr="00A713D5">
              <w:rPr>
                <w:rFonts w:eastAsia="Times New Roman"/>
                <w:color w:val="000000"/>
                <w:sz w:val="17"/>
                <w:szCs w:val="17"/>
              </w:rPr>
              <w:t>688,4</w:t>
            </w:r>
          </w:p>
        </w:tc>
        <w:tc>
          <w:tcPr>
            <w:tcW w:w="993" w:type="dxa"/>
            <w:tcBorders>
              <w:top w:val="nil"/>
              <w:left w:val="nil"/>
              <w:bottom w:val="single" w:sz="4" w:space="0" w:color="auto"/>
              <w:right w:val="single" w:sz="4" w:space="0" w:color="auto"/>
            </w:tcBorders>
            <w:shd w:val="clear" w:color="auto" w:fill="auto"/>
            <w:noWrap/>
            <w:vAlign w:val="center"/>
            <w:hideMark/>
          </w:tcPr>
          <w:p w:rsidR="004E1186" w:rsidRPr="00A713D5" w:rsidRDefault="004E1186" w:rsidP="00EE22C8">
            <w:pPr>
              <w:widowControl/>
              <w:autoSpaceDE/>
              <w:autoSpaceDN/>
              <w:adjustRightInd/>
              <w:jc w:val="right"/>
              <w:rPr>
                <w:rFonts w:eastAsia="Times New Roman"/>
                <w:color w:val="000000"/>
                <w:sz w:val="17"/>
                <w:szCs w:val="17"/>
              </w:rPr>
            </w:pPr>
            <w:r w:rsidRPr="00A713D5">
              <w:rPr>
                <w:rFonts w:eastAsia="Times New Roman"/>
                <w:color w:val="000000"/>
                <w:sz w:val="17"/>
                <w:szCs w:val="17"/>
              </w:rPr>
              <w:t>2,9</w:t>
            </w:r>
          </w:p>
        </w:tc>
        <w:tc>
          <w:tcPr>
            <w:tcW w:w="970" w:type="dxa"/>
            <w:tcBorders>
              <w:top w:val="nil"/>
              <w:left w:val="nil"/>
              <w:bottom w:val="single" w:sz="4" w:space="0" w:color="auto"/>
              <w:right w:val="single" w:sz="4" w:space="0" w:color="auto"/>
            </w:tcBorders>
            <w:shd w:val="clear" w:color="auto" w:fill="auto"/>
            <w:noWrap/>
            <w:vAlign w:val="center"/>
            <w:hideMark/>
          </w:tcPr>
          <w:p w:rsidR="004E1186" w:rsidRPr="00A713D5" w:rsidRDefault="004E1186" w:rsidP="00EE22C8">
            <w:pPr>
              <w:widowControl/>
              <w:autoSpaceDE/>
              <w:autoSpaceDN/>
              <w:adjustRightInd/>
              <w:jc w:val="right"/>
              <w:rPr>
                <w:rFonts w:eastAsia="Times New Roman"/>
                <w:b/>
                <w:color w:val="000000"/>
                <w:sz w:val="17"/>
                <w:szCs w:val="17"/>
              </w:rPr>
            </w:pPr>
            <w:r w:rsidRPr="00A713D5">
              <w:rPr>
                <w:rFonts w:eastAsia="Times New Roman"/>
                <w:b/>
                <w:color w:val="000000"/>
                <w:sz w:val="17"/>
                <w:szCs w:val="17"/>
              </w:rPr>
              <w:t>1 904,8</w:t>
            </w:r>
          </w:p>
        </w:tc>
        <w:tc>
          <w:tcPr>
            <w:tcW w:w="666" w:type="dxa"/>
            <w:tcBorders>
              <w:top w:val="single" w:sz="4" w:space="0" w:color="auto"/>
              <w:left w:val="nil"/>
              <w:bottom w:val="single" w:sz="4" w:space="0" w:color="auto"/>
              <w:right w:val="single" w:sz="4" w:space="0" w:color="auto"/>
            </w:tcBorders>
            <w:shd w:val="clear" w:color="auto" w:fill="auto"/>
            <w:vAlign w:val="center"/>
          </w:tcPr>
          <w:p w:rsidR="004E1186" w:rsidRPr="00557AF8" w:rsidRDefault="004E1186" w:rsidP="00EE22C8">
            <w:pPr>
              <w:jc w:val="right"/>
              <w:rPr>
                <w:i/>
                <w:color w:val="000000"/>
                <w:sz w:val="17"/>
                <w:szCs w:val="17"/>
              </w:rPr>
            </w:pPr>
            <w:r w:rsidRPr="00557AF8">
              <w:rPr>
                <w:i/>
                <w:color w:val="000000"/>
                <w:sz w:val="17"/>
                <w:szCs w:val="17"/>
              </w:rPr>
              <w:t>4,8</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E1186" w:rsidRPr="00A713D5" w:rsidRDefault="004E1186" w:rsidP="00EE22C8">
            <w:pPr>
              <w:widowControl/>
              <w:autoSpaceDE/>
              <w:autoSpaceDN/>
              <w:adjustRightInd/>
              <w:jc w:val="right"/>
              <w:rPr>
                <w:rFonts w:eastAsia="Times New Roman"/>
                <w:b/>
                <w:color w:val="000000"/>
                <w:sz w:val="17"/>
                <w:szCs w:val="17"/>
              </w:rPr>
            </w:pPr>
            <w:r w:rsidRPr="00A713D5">
              <w:rPr>
                <w:rFonts w:eastAsia="Times New Roman"/>
                <w:b/>
                <w:color w:val="000000"/>
                <w:sz w:val="17"/>
                <w:szCs w:val="17"/>
              </w:rPr>
              <w:t>1 904,8</w:t>
            </w:r>
          </w:p>
        </w:tc>
        <w:tc>
          <w:tcPr>
            <w:tcW w:w="599" w:type="dxa"/>
            <w:tcBorders>
              <w:top w:val="single" w:sz="4" w:space="0" w:color="auto"/>
              <w:left w:val="nil"/>
              <w:bottom w:val="single" w:sz="4" w:space="0" w:color="auto"/>
              <w:right w:val="single" w:sz="4" w:space="0" w:color="auto"/>
            </w:tcBorders>
            <w:shd w:val="clear" w:color="auto" w:fill="auto"/>
            <w:vAlign w:val="center"/>
          </w:tcPr>
          <w:p w:rsidR="004E1186" w:rsidRPr="00557AF8" w:rsidRDefault="004E1186" w:rsidP="00EE22C8">
            <w:pPr>
              <w:jc w:val="right"/>
              <w:rPr>
                <w:i/>
                <w:color w:val="000000"/>
                <w:sz w:val="17"/>
                <w:szCs w:val="17"/>
              </w:rPr>
            </w:pPr>
            <w:r w:rsidRPr="00557AF8">
              <w:rPr>
                <w:i/>
                <w:color w:val="000000"/>
                <w:sz w:val="17"/>
                <w:szCs w:val="17"/>
              </w:rPr>
              <w:t>4,8</w:t>
            </w:r>
          </w:p>
        </w:tc>
      </w:tr>
      <w:tr w:rsidR="004E1186" w:rsidRPr="008C5CE7" w:rsidTr="00E95EF1">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4E1186" w:rsidRPr="00A713D5" w:rsidRDefault="004E1186" w:rsidP="00EE22C8">
            <w:pPr>
              <w:widowControl/>
              <w:autoSpaceDE/>
              <w:autoSpaceDN/>
              <w:adjustRightInd/>
              <w:rPr>
                <w:rFonts w:eastAsia="Times New Roman"/>
                <w:color w:val="000000"/>
                <w:sz w:val="17"/>
                <w:szCs w:val="17"/>
              </w:rPr>
            </w:pPr>
            <w:r w:rsidRPr="00557AF8">
              <w:rPr>
                <w:rFonts w:eastAsia="Times New Roman"/>
                <w:color w:val="000000"/>
                <w:sz w:val="17"/>
                <w:szCs w:val="17"/>
              </w:rPr>
              <w:t>Комитет имущественных отношений</w:t>
            </w:r>
            <w:r>
              <w:t xml:space="preserve"> </w:t>
            </w:r>
            <w:r w:rsidRPr="007F1025">
              <w:rPr>
                <w:rFonts w:eastAsia="Times New Roman"/>
                <w:color w:val="000000"/>
                <w:sz w:val="17"/>
                <w:szCs w:val="17"/>
              </w:rPr>
              <w:t>Администрации</w:t>
            </w:r>
            <w:r w:rsidRPr="00557AF8">
              <w:rPr>
                <w:sz w:val="17"/>
                <w:szCs w:val="17"/>
              </w:rPr>
              <w:t xml:space="preserve"> </w:t>
            </w:r>
            <w:r w:rsidRPr="00557AF8">
              <w:rPr>
                <w:rFonts w:eastAsia="Times New Roman"/>
                <w:color w:val="000000"/>
                <w:sz w:val="17"/>
                <w:szCs w:val="17"/>
              </w:rPr>
              <w:t>муниципального образования «Вяземский район» Смоленской области</w:t>
            </w:r>
          </w:p>
        </w:tc>
        <w:tc>
          <w:tcPr>
            <w:tcW w:w="992" w:type="dxa"/>
            <w:tcBorders>
              <w:top w:val="nil"/>
              <w:left w:val="nil"/>
              <w:bottom w:val="single" w:sz="4" w:space="0" w:color="auto"/>
              <w:right w:val="single" w:sz="4" w:space="0" w:color="auto"/>
            </w:tcBorders>
            <w:shd w:val="clear" w:color="auto" w:fill="auto"/>
            <w:noWrap/>
            <w:hideMark/>
          </w:tcPr>
          <w:p w:rsidR="004E1186" w:rsidRPr="00557AF8" w:rsidRDefault="004E1186" w:rsidP="00EE22C8">
            <w:pPr>
              <w:jc w:val="right"/>
              <w:rPr>
                <w:sz w:val="17"/>
                <w:szCs w:val="17"/>
              </w:rPr>
            </w:pPr>
            <w:r w:rsidRPr="00557AF8">
              <w:rPr>
                <w:rFonts w:eastAsia="Times New Roman"/>
                <w:color w:val="000000"/>
                <w:sz w:val="17"/>
                <w:szCs w:val="17"/>
              </w:rPr>
              <w:t>0,0</w:t>
            </w:r>
          </w:p>
        </w:tc>
        <w:tc>
          <w:tcPr>
            <w:tcW w:w="992" w:type="dxa"/>
            <w:tcBorders>
              <w:top w:val="nil"/>
              <w:left w:val="nil"/>
              <w:bottom w:val="single" w:sz="4" w:space="0" w:color="auto"/>
              <w:right w:val="single" w:sz="4" w:space="0" w:color="auto"/>
            </w:tcBorders>
            <w:shd w:val="clear" w:color="auto" w:fill="auto"/>
            <w:noWrap/>
            <w:vAlign w:val="center"/>
            <w:hideMark/>
          </w:tcPr>
          <w:p w:rsidR="004E1186" w:rsidRPr="00A713D5" w:rsidRDefault="004E1186" w:rsidP="00EE22C8">
            <w:pPr>
              <w:widowControl/>
              <w:autoSpaceDE/>
              <w:autoSpaceDN/>
              <w:adjustRightInd/>
              <w:jc w:val="right"/>
              <w:rPr>
                <w:rFonts w:eastAsia="Times New Roman"/>
                <w:color w:val="000000"/>
                <w:sz w:val="17"/>
                <w:szCs w:val="17"/>
              </w:rPr>
            </w:pPr>
            <w:r w:rsidRPr="00A713D5">
              <w:rPr>
                <w:rFonts w:eastAsia="Times New Roman"/>
                <w:color w:val="000000"/>
                <w:sz w:val="17"/>
                <w:szCs w:val="17"/>
              </w:rPr>
              <w:t>1 300,0</w:t>
            </w:r>
          </w:p>
        </w:tc>
        <w:tc>
          <w:tcPr>
            <w:tcW w:w="850" w:type="dxa"/>
            <w:tcBorders>
              <w:top w:val="nil"/>
              <w:left w:val="nil"/>
              <w:bottom w:val="single" w:sz="4" w:space="0" w:color="auto"/>
              <w:right w:val="single" w:sz="4" w:space="0" w:color="auto"/>
            </w:tcBorders>
            <w:shd w:val="clear" w:color="auto" w:fill="auto"/>
            <w:noWrap/>
            <w:vAlign w:val="center"/>
            <w:hideMark/>
          </w:tcPr>
          <w:p w:rsidR="004E1186" w:rsidRPr="00A713D5" w:rsidRDefault="004E1186" w:rsidP="00EE22C8">
            <w:pPr>
              <w:widowControl/>
              <w:autoSpaceDE/>
              <w:autoSpaceDN/>
              <w:adjustRightInd/>
              <w:jc w:val="right"/>
              <w:rPr>
                <w:rFonts w:eastAsia="Times New Roman"/>
                <w:color w:val="000000"/>
                <w:sz w:val="17"/>
                <w:szCs w:val="17"/>
              </w:rPr>
            </w:pPr>
            <w:r w:rsidRPr="00A713D5">
              <w:rPr>
                <w:rFonts w:eastAsia="Times New Roman"/>
                <w:color w:val="000000"/>
                <w:sz w:val="17"/>
                <w:szCs w:val="17"/>
              </w:rPr>
              <w:t>166,9</w:t>
            </w:r>
          </w:p>
        </w:tc>
        <w:tc>
          <w:tcPr>
            <w:tcW w:w="993" w:type="dxa"/>
            <w:tcBorders>
              <w:top w:val="nil"/>
              <w:left w:val="nil"/>
              <w:bottom w:val="single" w:sz="4" w:space="0" w:color="auto"/>
              <w:right w:val="single" w:sz="4" w:space="0" w:color="auto"/>
            </w:tcBorders>
            <w:shd w:val="clear" w:color="auto" w:fill="auto"/>
            <w:noWrap/>
            <w:vAlign w:val="center"/>
            <w:hideMark/>
          </w:tcPr>
          <w:p w:rsidR="004E1186" w:rsidRPr="00A713D5" w:rsidRDefault="004E1186" w:rsidP="00EE22C8">
            <w:pPr>
              <w:widowControl/>
              <w:autoSpaceDE/>
              <w:autoSpaceDN/>
              <w:adjustRightInd/>
              <w:jc w:val="right"/>
              <w:rPr>
                <w:rFonts w:eastAsia="Times New Roman"/>
                <w:color w:val="000000"/>
                <w:sz w:val="17"/>
                <w:szCs w:val="17"/>
              </w:rPr>
            </w:pPr>
            <w:r w:rsidRPr="00A713D5">
              <w:rPr>
                <w:rFonts w:eastAsia="Times New Roman"/>
                <w:color w:val="000000"/>
                <w:sz w:val="17"/>
                <w:szCs w:val="17"/>
              </w:rPr>
              <w:t>3,3</w:t>
            </w:r>
          </w:p>
        </w:tc>
        <w:tc>
          <w:tcPr>
            <w:tcW w:w="970" w:type="dxa"/>
            <w:tcBorders>
              <w:top w:val="nil"/>
              <w:left w:val="nil"/>
              <w:bottom w:val="single" w:sz="4" w:space="0" w:color="auto"/>
              <w:right w:val="single" w:sz="4" w:space="0" w:color="auto"/>
            </w:tcBorders>
            <w:shd w:val="clear" w:color="auto" w:fill="auto"/>
            <w:noWrap/>
            <w:vAlign w:val="center"/>
            <w:hideMark/>
          </w:tcPr>
          <w:p w:rsidR="004E1186" w:rsidRPr="00A713D5" w:rsidRDefault="004E1186" w:rsidP="00EE22C8">
            <w:pPr>
              <w:widowControl/>
              <w:autoSpaceDE/>
              <w:autoSpaceDN/>
              <w:adjustRightInd/>
              <w:jc w:val="right"/>
              <w:rPr>
                <w:rFonts w:eastAsia="Times New Roman"/>
                <w:b/>
                <w:color w:val="000000"/>
                <w:sz w:val="17"/>
                <w:szCs w:val="17"/>
              </w:rPr>
            </w:pPr>
            <w:r w:rsidRPr="00A713D5">
              <w:rPr>
                <w:rFonts w:eastAsia="Times New Roman"/>
                <w:b/>
                <w:color w:val="000000"/>
                <w:sz w:val="17"/>
                <w:szCs w:val="17"/>
              </w:rPr>
              <w:t>1 470,2</w:t>
            </w:r>
          </w:p>
        </w:tc>
        <w:tc>
          <w:tcPr>
            <w:tcW w:w="666" w:type="dxa"/>
            <w:tcBorders>
              <w:top w:val="single" w:sz="4" w:space="0" w:color="auto"/>
              <w:left w:val="nil"/>
              <w:bottom w:val="single" w:sz="4" w:space="0" w:color="auto"/>
              <w:right w:val="single" w:sz="4" w:space="0" w:color="auto"/>
            </w:tcBorders>
            <w:shd w:val="clear" w:color="auto" w:fill="auto"/>
            <w:vAlign w:val="center"/>
          </w:tcPr>
          <w:p w:rsidR="004E1186" w:rsidRPr="00557AF8" w:rsidRDefault="004E1186" w:rsidP="00EE22C8">
            <w:pPr>
              <w:jc w:val="right"/>
              <w:rPr>
                <w:i/>
                <w:color w:val="000000"/>
                <w:sz w:val="17"/>
                <w:szCs w:val="17"/>
              </w:rPr>
            </w:pPr>
            <w:r w:rsidRPr="00557AF8">
              <w:rPr>
                <w:i/>
                <w:color w:val="000000"/>
                <w:sz w:val="17"/>
                <w:szCs w:val="17"/>
              </w:rPr>
              <w:t>3,7</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E1186" w:rsidRPr="00A713D5" w:rsidRDefault="004E1186" w:rsidP="00EE22C8">
            <w:pPr>
              <w:widowControl/>
              <w:autoSpaceDE/>
              <w:autoSpaceDN/>
              <w:adjustRightInd/>
              <w:jc w:val="right"/>
              <w:rPr>
                <w:rFonts w:eastAsia="Times New Roman"/>
                <w:b/>
                <w:color w:val="000000"/>
                <w:sz w:val="17"/>
                <w:szCs w:val="17"/>
              </w:rPr>
            </w:pPr>
            <w:r w:rsidRPr="00A713D5">
              <w:rPr>
                <w:rFonts w:eastAsia="Times New Roman"/>
                <w:b/>
                <w:color w:val="000000"/>
                <w:sz w:val="17"/>
                <w:szCs w:val="17"/>
              </w:rPr>
              <w:t>1 470,2</w:t>
            </w:r>
          </w:p>
        </w:tc>
        <w:tc>
          <w:tcPr>
            <w:tcW w:w="599" w:type="dxa"/>
            <w:tcBorders>
              <w:top w:val="single" w:sz="4" w:space="0" w:color="auto"/>
              <w:left w:val="nil"/>
              <w:bottom w:val="single" w:sz="4" w:space="0" w:color="auto"/>
              <w:right w:val="single" w:sz="4" w:space="0" w:color="auto"/>
            </w:tcBorders>
            <w:shd w:val="clear" w:color="auto" w:fill="auto"/>
            <w:vAlign w:val="center"/>
          </w:tcPr>
          <w:p w:rsidR="004E1186" w:rsidRPr="00557AF8" w:rsidRDefault="004E1186" w:rsidP="00EE22C8">
            <w:pPr>
              <w:jc w:val="right"/>
              <w:rPr>
                <w:i/>
                <w:color w:val="000000"/>
                <w:sz w:val="17"/>
                <w:szCs w:val="17"/>
              </w:rPr>
            </w:pPr>
            <w:r w:rsidRPr="00557AF8">
              <w:rPr>
                <w:i/>
                <w:color w:val="000000"/>
                <w:sz w:val="17"/>
                <w:szCs w:val="17"/>
              </w:rPr>
              <w:t>3,7</w:t>
            </w:r>
          </w:p>
        </w:tc>
      </w:tr>
      <w:tr w:rsidR="004E1186" w:rsidRPr="008C5CE7" w:rsidTr="00E95EF1">
        <w:trPr>
          <w:trHeight w:val="228"/>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4E1186" w:rsidRPr="00A713D5" w:rsidRDefault="004E1186" w:rsidP="00EE22C8">
            <w:pPr>
              <w:widowControl/>
              <w:autoSpaceDE/>
              <w:autoSpaceDN/>
              <w:adjustRightInd/>
              <w:rPr>
                <w:rFonts w:eastAsia="Times New Roman"/>
                <w:color w:val="000000"/>
                <w:sz w:val="17"/>
                <w:szCs w:val="17"/>
              </w:rPr>
            </w:pPr>
            <w:r w:rsidRPr="00557AF8">
              <w:rPr>
                <w:rFonts w:eastAsia="Times New Roman"/>
                <w:color w:val="000000"/>
                <w:sz w:val="17"/>
                <w:szCs w:val="17"/>
              </w:rPr>
              <w:t>Вяземский районный Совет депутатов</w:t>
            </w:r>
          </w:p>
        </w:tc>
        <w:tc>
          <w:tcPr>
            <w:tcW w:w="992" w:type="dxa"/>
            <w:tcBorders>
              <w:top w:val="nil"/>
              <w:left w:val="nil"/>
              <w:bottom w:val="single" w:sz="4" w:space="0" w:color="auto"/>
              <w:right w:val="single" w:sz="4" w:space="0" w:color="auto"/>
            </w:tcBorders>
            <w:shd w:val="clear" w:color="auto" w:fill="auto"/>
            <w:noWrap/>
            <w:hideMark/>
          </w:tcPr>
          <w:p w:rsidR="004E1186" w:rsidRPr="00557AF8" w:rsidRDefault="004E1186" w:rsidP="00EE22C8">
            <w:pPr>
              <w:jc w:val="right"/>
              <w:rPr>
                <w:sz w:val="17"/>
                <w:szCs w:val="17"/>
              </w:rPr>
            </w:pPr>
            <w:r w:rsidRPr="00557AF8">
              <w:rPr>
                <w:rFonts w:eastAsia="Times New Roman"/>
                <w:color w:val="000000"/>
                <w:sz w:val="17"/>
                <w:szCs w:val="17"/>
              </w:rPr>
              <w:t>0,0</w:t>
            </w:r>
          </w:p>
        </w:tc>
        <w:tc>
          <w:tcPr>
            <w:tcW w:w="992" w:type="dxa"/>
            <w:tcBorders>
              <w:top w:val="nil"/>
              <w:left w:val="nil"/>
              <w:bottom w:val="single" w:sz="4" w:space="0" w:color="auto"/>
              <w:right w:val="single" w:sz="4" w:space="0" w:color="auto"/>
            </w:tcBorders>
            <w:shd w:val="clear" w:color="auto" w:fill="auto"/>
            <w:noWrap/>
            <w:vAlign w:val="center"/>
            <w:hideMark/>
          </w:tcPr>
          <w:p w:rsidR="004E1186" w:rsidRPr="00A713D5" w:rsidRDefault="004E1186" w:rsidP="00EE22C8">
            <w:pPr>
              <w:widowControl/>
              <w:autoSpaceDE/>
              <w:autoSpaceDN/>
              <w:adjustRightInd/>
              <w:jc w:val="right"/>
              <w:rPr>
                <w:rFonts w:eastAsia="Times New Roman"/>
                <w:sz w:val="17"/>
                <w:szCs w:val="17"/>
              </w:rPr>
            </w:pPr>
            <w:r w:rsidRPr="00A713D5">
              <w:rPr>
                <w:rFonts w:eastAsia="Times New Roman"/>
                <w:sz w:val="17"/>
                <w:szCs w:val="17"/>
              </w:rPr>
              <w:t>65,5</w:t>
            </w:r>
          </w:p>
        </w:tc>
        <w:tc>
          <w:tcPr>
            <w:tcW w:w="850" w:type="dxa"/>
            <w:tcBorders>
              <w:top w:val="nil"/>
              <w:left w:val="nil"/>
              <w:bottom w:val="single" w:sz="4" w:space="0" w:color="auto"/>
              <w:right w:val="single" w:sz="4" w:space="0" w:color="auto"/>
            </w:tcBorders>
            <w:shd w:val="clear" w:color="auto" w:fill="auto"/>
            <w:noWrap/>
            <w:vAlign w:val="center"/>
            <w:hideMark/>
          </w:tcPr>
          <w:p w:rsidR="004E1186" w:rsidRPr="00A713D5" w:rsidRDefault="004E1186" w:rsidP="00EE22C8">
            <w:pPr>
              <w:widowControl/>
              <w:autoSpaceDE/>
              <w:autoSpaceDN/>
              <w:adjustRightInd/>
              <w:jc w:val="right"/>
              <w:rPr>
                <w:rFonts w:eastAsia="Times New Roman"/>
                <w:sz w:val="17"/>
                <w:szCs w:val="17"/>
              </w:rPr>
            </w:pPr>
            <w:r w:rsidRPr="00A713D5">
              <w:rPr>
                <w:rFonts w:eastAsia="Times New Roman"/>
                <w:sz w:val="17"/>
                <w:szCs w:val="17"/>
              </w:rPr>
              <w:t>209,6</w:t>
            </w:r>
          </w:p>
        </w:tc>
        <w:tc>
          <w:tcPr>
            <w:tcW w:w="993" w:type="dxa"/>
            <w:tcBorders>
              <w:top w:val="nil"/>
              <w:left w:val="nil"/>
              <w:bottom w:val="single" w:sz="4" w:space="0" w:color="auto"/>
              <w:right w:val="single" w:sz="4" w:space="0" w:color="auto"/>
            </w:tcBorders>
            <w:shd w:val="clear" w:color="auto" w:fill="auto"/>
            <w:noWrap/>
            <w:vAlign w:val="center"/>
            <w:hideMark/>
          </w:tcPr>
          <w:p w:rsidR="004E1186" w:rsidRPr="00A713D5" w:rsidRDefault="004E1186" w:rsidP="00EE22C8">
            <w:pPr>
              <w:widowControl/>
              <w:autoSpaceDE/>
              <w:autoSpaceDN/>
              <w:adjustRightInd/>
              <w:rPr>
                <w:rFonts w:eastAsia="Times New Roman"/>
                <w:color w:val="000000"/>
                <w:sz w:val="17"/>
                <w:szCs w:val="17"/>
              </w:rPr>
            </w:pPr>
            <w:r w:rsidRPr="00A713D5">
              <w:rPr>
                <w:rFonts w:eastAsia="Times New Roman"/>
                <w:color w:val="000000"/>
                <w:sz w:val="17"/>
                <w:szCs w:val="17"/>
              </w:rPr>
              <w:t> </w:t>
            </w:r>
          </w:p>
        </w:tc>
        <w:tc>
          <w:tcPr>
            <w:tcW w:w="970" w:type="dxa"/>
            <w:tcBorders>
              <w:top w:val="nil"/>
              <w:left w:val="nil"/>
              <w:bottom w:val="single" w:sz="4" w:space="0" w:color="auto"/>
              <w:right w:val="single" w:sz="4" w:space="0" w:color="auto"/>
            </w:tcBorders>
            <w:shd w:val="clear" w:color="auto" w:fill="auto"/>
            <w:noWrap/>
            <w:vAlign w:val="center"/>
            <w:hideMark/>
          </w:tcPr>
          <w:p w:rsidR="004E1186" w:rsidRPr="00A713D5" w:rsidRDefault="004E1186" w:rsidP="00EE22C8">
            <w:pPr>
              <w:widowControl/>
              <w:autoSpaceDE/>
              <w:autoSpaceDN/>
              <w:adjustRightInd/>
              <w:jc w:val="right"/>
              <w:rPr>
                <w:rFonts w:eastAsia="Times New Roman"/>
                <w:b/>
                <w:color w:val="000000"/>
                <w:sz w:val="17"/>
                <w:szCs w:val="17"/>
              </w:rPr>
            </w:pPr>
            <w:r w:rsidRPr="00A713D5">
              <w:rPr>
                <w:rFonts w:eastAsia="Times New Roman"/>
                <w:b/>
                <w:color w:val="000000"/>
                <w:sz w:val="17"/>
                <w:szCs w:val="17"/>
              </w:rPr>
              <w:t>275,1</w:t>
            </w:r>
          </w:p>
        </w:tc>
        <w:tc>
          <w:tcPr>
            <w:tcW w:w="666" w:type="dxa"/>
            <w:tcBorders>
              <w:top w:val="single" w:sz="4" w:space="0" w:color="auto"/>
              <w:left w:val="nil"/>
              <w:bottom w:val="single" w:sz="4" w:space="0" w:color="auto"/>
              <w:right w:val="single" w:sz="4" w:space="0" w:color="auto"/>
            </w:tcBorders>
            <w:shd w:val="clear" w:color="auto" w:fill="auto"/>
            <w:vAlign w:val="center"/>
          </w:tcPr>
          <w:p w:rsidR="004E1186" w:rsidRPr="00557AF8" w:rsidRDefault="004E1186" w:rsidP="00EE22C8">
            <w:pPr>
              <w:jc w:val="right"/>
              <w:rPr>
                <w:i/>
                <w:color w:val="000000"/>
                <w:sz w:val="17"/>
                <w:szCs w:val="17"/>
              </w:rPr>
            </w:pPr>
            <w:r w:rsidRPr="00557AF8">
              <w:rPr>
                <w:i/>
                <w:color w:val="000000"/>
                <w:sz w:val="17"/>
                <w:szCs w:val="17"/>
              </w:rPr>
              <w:t>0,7</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E1186" w:rsidRPr="00A713D5" w:rsidRDefault="004E1186" w:rsidP="00EE22C8">
            <w:pPr>
              <w:widowControl/>
              <w:autoSpaceDE/>
              <w:autoSpaceDN/>
              <w:adjustRightInd/>
              <w:jc w:val="right"/>
              <w:rPr>
                <w:rFonts w:eastAsia="Times New Roman"/>
                <w:b/>
                <w:color w:val="000000"/>
                <w:sz w:val="17"/>
                <w:szCs w:val="17"/>
              </w:rPr>
            </w:pPr>
            <w:r w:rsidRPr="00A713D5">
              <w:rPr>
                <w:rFonts w:eastAsia="Times New Roman"/>
                <w:b/>
                <w:color w:val="000000"/>
                <w:sz w:val="17"/>
                <w:szCs w:val="17"/>
              </w:rPr>
              <w:t>275,1</w:t>
            </w:r>
          </w:p>
        </w:tc>
        <w:tc>
          <w:tcPr>
            <w:tcW w:w="599" w:type="dxa"/>
            <w:tcBorders>
              <w:top w:val="single" w:sz="4" w:space="0" w:color="auto"/>
              <w:left w:val="nil"/>
              <w:bottom w:val="single" w:sz="4" w:space="0" w:color="auto"/>
              <w:right w:val="single" w:sz="4" w:space="0" w:color="auto"/>
            </w:tcBorders>
            <w:shd w:val="clear" w:color="auto" w:fill="auto"/>
            <w:vAlign w:val="center"/>
          </w:tcPr>
          <w:p w:rsidR="004E1186" w:rsidRPr="00557AF8" w:rsidRDefault="004E1186" w:rsidP="00EE22C8">
            <w:pPr>
              <w:jc w:val="right"/>
              <w:rPr>
                <w:i/>
                <w:color w:val="000000"/>
                <w:sz w:val="17"/>
                <w:szCs w:val="17"/>
              </w:rPr>
            </w:pPr>
            <w:r w:rsidRPr="00557AF8">
              <w:rPr>
                <w:i/>
                <w:color w:val="000000"/>
                <w:sz w:val="17"/>
                <w:szCs w:val="17"/>
              </w:rPr>
              <w:t>0,7</w:t>
            </w:r>
          </w:p>
        </w:tc>
      </w:tr>
      <w:tr w:rsidR="004E1186" w:rsidRPr="008C5CE7" w:rsidTr="00E95EF1">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E1186" w:rsidRPr="00A713D5" w:rsidRDefault="004E1186" w:rsidP="00EE22C8">
            <w:pPr>
              <w:widowControl/>
              <w:autoSpaceDE/>
              <w:autoSpaceDN/>
              <w:adjustRightInd/>
              <w:rPr>
                <w:rFonts w:eastAsia="Times New Roman"/>
                <w:b/>
                <w:color w:val="000000"/>
                <w:sz w:val="17"/>
                <w:szCs w:val="17"/>
              </w:rPr>
            </w:pPr>
            <w:r w:rsidRPr="00A713D5">
              <w:rPr>
                <w:rFonts w:eastAsia="Times New Roman"/>
                <w:b/>
                <w:color w:val="000000"/>
                <w:sz w:val="17"/>
                <w:szCs w:val="17"/>
              </w:rPr>
              <w:t> </w:t>
            </w:r>
            <w:r w:rsidRPr="00557AF8">
              <w:rPr>
                <w:rFonts w:eastAsia="Times New Roman"/>
                <w:b/>
                <w:color w:val="000000"/>
                <w:sz w:val="17"/>
                <w:szCs w:val="17"/>
              </w:rPr>
              <w:t>ИТОГО</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E1186" w:rsidRPr="00A713D5" w:rsidRDefault="004E1186" w:rsidP="00EE22C8">
            <w:pPr>
              <w:widowControl/>
              <w:autoSpaceDE/>
              <w:autoSpaceDN/>
              <w:adjustRightInd/>
              <w:jc w:val="right"/>
              <w:rPr>
                <w:rFonts w:eastAsia="Times New Roman"/>
                <w:b/>
                <w:color w:val="000000"/>
                <w:sz w:val="17"/>
                <w:szCs w:val="17"/>
              </w:rPr>
            </w:pPr>
            <w:r w:rsidRPr="00A713D5">
              <w:rPr>
                <w:rFonts w:eastAsia="Times New Roman"/>
                <w:b/>
                <w:color w:val="000000"/>
                <w:sz w:val="17"/>
                <w:szCs w:val="17"/>
              </w:rPr>
              <w:t>14,0</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E1186" w:rsidRPr="00A713D5" w:rsidRDefault="004E1186" w:rsidP="00EE22C8">
            <w:pPr>
              <w:widowControl/>
              <w:autoSpaceDE/>
              <w:autoSpaceDN/>
              <w:adjustRightInd/>
              <w:jc w:val="right"/>
              <w:rPr>
                <w:rFonts w:eastAsia="Times New Roman"/>
                <w:b/>
                <w:color w:val="000000"/>
                <w:sz w:val="17"/>
                <w:szCs w:val="17"/>
              </w:rPr>
            </w:pPr>
            <w:r w:rsidRPr="00A713D5">
              <w:rPr>
                <w:rFonts w:eastAsia="Times New Roman"/>
                <w:b/>
                <w:color w:val="000000"/>
                <w:sz w:val="17"/>
                <w:szCs w:val="17"/>
              </w:rPr>
              <w:t>23 336,9</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E1186" w:rsidRPr="00A713D5" w:rsidRDefault="004E1186" w:rsidP="00EE22C8">
            <w:pPr>
              <w:widowControl/>
              <w:autoSpaceDE/>
              <w:autoSpaceDN/>
              <w:adjustRightInd/>
              <w:jc w:val="right"/>
              <w:rPr>
                <w:rFonts w:eastAsia="Times New Roman"/>
                <w:b/>
                <w:color w:val="000000"/>
                <w:sz w:val="17"/>
                <w:szCs w:val="17"/>
              </w:rPr>
            </w:pPr>
            <w:r w:rsidRPr="00A713D5">
              <w:rPr>
                <w:rFonts w:eastAsia="Times New Roman"/>
                <w:b/>
                <w:color w:val="000000"/>
                <w:sz w:val="17"/>
                <w:szCs w:val="17"/>
              </w:rPr>
              <w:t>16 099,1</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E1186" w:rsidRPr="00A713D5" w:rsidRDefault="004E1186" w:rsidP="00EE22C8">
            <w:pPr>
              <w:widowControl/>
              <w:autoSpaceDE/>
              <w:autoSpaceDN/>
              <w:adjustRightInd/>
              <w:jc w:val="right"/>
              <w:rPr>
                <w:rFonts w:eastAsia="Times New Roman"/>
                <w:b/>
                <w:color w:val="000000"/>
                <w:sz w:val="17"/>
                <w:szCs w:val="17"/>
              </w:rPr>
            </w:pPr>
            <w:r w:rsidRPr="00A713D5">
              <w:rPr>
                <w:rFonts w:eastAsia="Times New Roman"/>
                <w:b/>
                <w:color w:val="000000"/>
                <w:sz w:val="17"/>
                <w:szCs w:val="17"/>
              </w:rPr>
              <w:t>42,6</w:t>
            </w:r>
          </w:p>
        </w:tc>
        <w:tc>
          <w:tcPr>
            <w:tcW w:w="97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E1186" w:rsidRPr="00A713D5" w:rsidRDefault="004E1186" w:rsidP="00EE22C8">
            <w:pPr>
              <w:widowControl/>
              <w:autoSpaceDE/>
              <w:autoSpaceDN/>
              <w:adjustRightInd/>
              <w:jc w:val="right"/>
              <w:rPr>
                <w:rFonts w:eastAsia="Times New Roman"/>
                <w:b/>
                <w:color w:val="000000"/>
                <w:sz w:val="17"/>
                <w:szCs w:val="17"/>
              </w:rPr>
            </w:pPr>
            <w:r w:rsidRPr="00A713D5">
              <w:rPr>
                <w:rFonts w:eastAsia="Times New Roman"/>
                <w:b/>
                <w:color w:val="000000"/>
                <w:sz w:val="17"/>
                <w:szCs w:val="17"/>
              </w:rPr>
              <w:t>39 492,6</w:t>
            </w:r>
          </w:p>
        </w:tc>
        <w:tc>
          <w:tcPr>
            <w:tcW w:w="66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E1186" w:rsidRPr="00557AF8" w:rsidRDefault="004E1186" w:rsidP="00EE22C8">
            <w:pPr>
              <w:jc w:val="right"/>
              <w:rPr>
                <w:b/>
                <w:i/>
                <w:color w:val="000000"/>
                <w:sz w:val="17"/>
                <w:szCs w:val="17"/>
              </w:rPr>
            </w:pPr>
            <w:r w:rsidRPr="00557AF8">
              <w:rPr>
                <w:b/>
                <w:i/>
                <w:color w:val="000000"/>
                <w:sz w:val="17"/>
                <w:szCs w:val="17"/>
              </w:rPr>
              <w:t>100,0</w:t>
            </w: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1186" w:rsidRPr="00A713D5" w:rsidRDefault="004E1186" w:rsidP="00EE22C8">
            <w:pPr>
              <w:widowControl/>
              <w:autoSpaceDE/>
              <w:autoSpaceDN/>
              <w:adjustRightInd/>
              <w:jc w:val="right"/>
              <w:rPr>
                <w:rFonts w:eastAsia="Times New Roman"/>
                <w:b/>
                <w:color w:val="000000"/>
                <w:sz w:val="17"/>
                <w:szCs w:val="17"/>
              </w:rPr>
            </w:pPr>
            <w:r w:rsidRPr="00A713D5">
              <w:rPr>
                <w:rFonts w:eastAsia="Times New Roman"/>
                <w:b/>
                <w:color w:val="000000"/>
                <w:sz w:val="17"/>
                <w:szCs w:val="17"/>
              </w:rPr>
              <w:t>39 492,6</w:t>
            </w:r>
          </w:p>
        </w:tc>
        <w:tc>
          <w:tcPr>
            <w:tcW w:w="59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E1186" w:rsidRPr="00557AF8" w:rsidRDefault="004E1186" w:rsidP="00EE22C8">
            <w:pPr>
              <w:jc w:val="right"/>
              <w:rPr>
                <w:b/>
                <w:i/>
                <w:color w:val="000000"/>
                <w:sz w:val="17"/>
                <w:szCs w:val="17"/>
              </w:rPr>
            </w:pPr>
            <w:r w:rsidRPr="00557AF8">
              <w:rPr>
                <w:b/>
                <w:i/>
                <w:color w:val="000000"/>
                <w:sz w:val="17"/>
                <w:szCs w:val="17"/>
              </w:rPr>
              <w:t>100,0</w:t>
            </w:r>
          </w:p>
        </w:tc>
      </w:tr>
    </w:tbl>
    <w:p w:rsidR="004E1186" w:rsidRPr="007A202E" w:rsidRDefault="004E1186" w:rsidP="004E1186">
      <w:pPr>
        <w:widowControl/>
        <w:ind w:firstLine="709"/>
        <w:jc w:val="both"/>
        <w:rPr>
          <w:sz w:val="24"/>
          <w:szCs w:val="24"/>
        </w:rPr>
      </w:pPr>
      <w:r w:rsidRPr="007A202E">
        <w:rPr>
          <w:sz w:val="24"/>
          <w:szCs w:val="24"/>
        </w:rPr>
        <w:t>По данным таблицы видно, что в общей сумме кредиторской задолженности по муниципальному образованию «Вяземский район» Смоленской области по состоянию на 01.01.2021 года (</w:t>
      </w:r>
      <w:r w:rsidRPr="007A202E">
        <w:rPr>
          <w:b/>
          <w:sz w:val="24"/>
          <w:szCs w:val="24"/>
        </w:rPr>
        <w:t>39 492,6</w:t>
      </w:r>
      <w:r w:rsidRPr="007A202E">
        <w:rPr>
          <w:sz w:val="24"/>
          <w:szCs w:val="24"/>
        </w:rPr>
        <w:t xml:space="preserve"> тыс.рублей) основная доля приходится на Финансовое управление муниципального образования «Вяземский район» Смоленской области в сумме </w:t>
      </w:r>
      <w:r w:rsidRPr="007A202E">
        <w:rPr>
          <w:b/>
          <w:sz w:val="24"/>
          <w:szCs w:val="24"/>
        </w:rPr>
        <w:t>28 424,8</w:t>
      </w:r>
      <w:r w:rsidRPr="007A202E">
        <w:rPr>
          <w:sz w:val="24"/>
          <w:szCs w:val="24"/>
        </w:rPr>
        <w:t xml:space="preserve"> тыс.рублей (или </w:t>
      </w:r>
      <w:r w:rsidRPr="007A202E">
        <w:rPr>
          <w:b/>
          <w:sz w:val="24"/>
          <w:szCs w:val="24"/>
        </w:rPr>
        <w:t>72,0</w:t>
      </w:r>
      <w:r w:rsidRPr="007A202E">
        <w:rPr>
          <w:sz w:val="24"/>
          <w:szCs w:val="24"/>
        </w:rPr>
        <w:t>%), в том числе:</w:t>
      </w:r>
    </w:p>
    <w:p w:rsidR="004E1186" w:rsidRPr="00A713D5" w:rsidRDefault="004E1186" w:rsidP="00E276CD">
      <w:pPr>
        <w:widowControl/>
        <w:autoSpaceDE/>
        <w:autoSpaceDN/>
        <w:adjustRightInd/>
        <w:spacing w:after="13" w:line="268" w:lineRule="auto"/>
        <w:ind w:right="39"/>
        <w:jc w:val="both"/>
        <w:rPr>
          <w:rFonts w:eastAsia="Times New Roman"/>
          <w:b/>
          <w:sz w:val="24"/>
          <w:szCs w:val="22"/>
        </w:rPr>
      </w:pPr>
      <w:r w:rsidRPr="00A713D5">
        <w:rPr>
          <w:rFonts w:eastAsia="Times New Roman"/>
          <w:b/>
          <w:sz w:val="24"/>
          <w:szCs w:val="22"/>
        </w:rPr>
        <w:t>на счете 302.</w:t>
      </w:r>
      <w:r w:rsidR="00E276CD" w:rsidRPr="00A713D5">
        <w:rPr>
          <w:rFonts w:eastAsia="Times New Roman"/>
          <w:b/>
          <w:sz w:val="24"/>
          <w:szCs w:val="22"/>
        </w:rPr>
        <w:t xml:space="preserve">00 </w:t>
      </w:r>
      <w:r w:rsidR="00E276CD" w:rsidRPr="00A713D5">
        <w:rPr>
          <w:rFonts w:eastAsia="Times New Roman"/>
          <w:sz w:val="24"/>
          <w:szCs w:val="22"/>
        </w:rPr>
        <w:t>«</w:t>
      </w:r>
      <w:r w:rsidRPr="00A713D5">
        <w:rPr>
          <w:rFonts w:eastAsia="Times New Roman"/>
          <w:sz w:val="24"/>
          <w:szCs w:val="22"/>
        </w:rPr>
        <w:t xml:space="preserve">Расчеты по принятым обязательствам» - </w:t>
      </w:r>
      <w:r>
        <w:rPr>
          <w:rFonts w:eastAsia="Times New Roman"/>
          <w:b/>
          <w:sz w:val="24"/>
          <w:szCs w:val="22"/>
        </w:rPr>
        <w:t>16 406,6</w:t>
      </w:r>
      <w:r w:rsidRPr="00A713D5">
        <w:rPr>
          <w:rFonts w:eastAsia="Times New Roman"/>
          <w:b/>
          <w:sz w:val="24"/>
          <w:szCs w:val="22"/>
        </w:rPr>
        <w:t xml:space="preserve"> </w:t>
      </w:r>
      <w:r w:rsidRPr="00A713D5">
        <w:rPr>
          <w:rFonts w:eastAsia="Times New Roman"/>
          <w:sz w:val="24"/>
          <w:szCs w:val="22"/>
        </w:rPr>
        <w:t xml:space="preserve">тыс.рублей; </w:t>
      </w:r>
    </w:p>
    <w:p w:rsidR="004E1186" w:rsidRDefault="004E1186" w:rsidP="00E276CD">
      <w:pPr>
        <w:spacing w:after="13" w:line="268" w:lineRule="auto"/>
        <w:ind w:left="709" w:right="39" w:hanging="709"/>
        <w:jc w:val="both"/>
        <w:rPr>
          <w:rFonts w:eastAsia="Times New Roman"/>
          <w:sz w:val="24"/>
          <w:szCs w:val="22"/>
        </w:rPr>
      </w:pPr>
      <w:r w:rsidRPr="00A713D5">
        <w:rPr>
          <w:rFonts w:eastAsia="Times New Roman"/>
          <w:b/>
          <w:sz w:val="24"/>
          <w:szCs w:val="22"/>
        </w:rPr>
        <w:t>на счете 303.</w:t>
      </w:r>
      <w:r w:rsidR="00E276CD" w:rsidRPr="00A713D5">
        <w:rPr>
          <w:rFonts w:eastAsia="Times New Roman"/>
          <w:b/>
          <w:sz w:val="24"/>
          <w:szCs w:val="22"/>
        </w:rPr>
        <w:t xml:space="preserve">00 </w:t>
      </w:r>
      <w:r w:rsidR="00E276CD" w:rsidRPr="00A713D5">
        <w:rPr>
          <w:rFonts w:eastAsia="Times New Roman"/>
          <w:sz w:val="24"/>
          <w:szCs w:val="22"/>
        </w:rPr>
        <w:t>«</w:t>
      </w:r>
      <w:r w:rsidRPr="00A713D5">
        <w:rPr>
          <w:rFonts w:eastAsia="Times New Roman"/>
          <w:sz w:val="24"/>
          <w:szCs w:val="22"/>
        </w:rPr>
        <w:t xml:space="preserve">Расчёты по платежам в бюджет» - </w:t>
      </w:r>
      <w:r>
        <w:rPr>
          <w:rFonts w:eastAsia="Times New Roman"/>
          <w:b/>
          <w:sz w:val="24"/>
          <w:szCs w:val="22"/>
        </w:rPr>
        <w:t>12 018,0</w:t>
      </w:r>
      <w:r w:rsidRPr="00A713D5">
        <w:rPr>
          <w:rFonts w:eastAsia="Times New Roman"/>
          <w:sz w:val="24"/>
          <w:szCs w:val="22"/>
        </w:rPr>
        <w:t xml:space="preserve"> тыс.рублей, </w:t>
      </w:r>
      <w:r w:rsidRPr="00A713D5">
        <w:rPr>
          <w:rFonts w:eastAsia="Times New Roman"/>
          <w:i/>
          <w:sz w:val="24"/>
          <w:szCs w:val="22"/>
        </w:rPr>
        <w:t xml:space="preserve">в том числе </w:t>
      </w:r>
      <w:r w:rsidRPr="004E1186">
        <w:rPr>
          <w:rFonts w:eastAsia="Times New Roman"/>
          <w:i/>
          <w:sz w:val="24"/>
          <w:szCs w:val="22"/>
        </w:rPr>
        <w:t>отражены остатки неиспользованных межбюджетных трансфертов в размере 11 123,1 тыс.рублей, подлежащих возврату в 2021 году.</w:t>
      </w:r>
      <w:r w:rsidRPr="00A713D5">
        <w:rPr>
          <w:rFonts w:eastAsia="Times New Roman"/>
          <w:sz w:val="24"/>
          <w:szCs w:val="22"/>
        </w:rPr>
        <w:t xml:space="preserve"> </w:t>
      </w:r>
    </w:p>
    <w:p w:rsidR="001117A7" w:rsidRDefault="001117A7">
      <w:pPr>
        <w:widowControl/>
        <w:jc w:val="center"/>
        <w:rPr>
          <w:b/>
          <w:i/>
          <w:sz w:val="24"/>
          <w:szCs w:val="24"/>
          <w:u w:val="single"/>
        </w:rPr>
      </w:pPr>
    </w:p>
    <w:p w:rsidR="00E276CD" w:rsidRDefault="00BD5870" w:rsidP="00E276CD">
      <w:pPr>
        <w:widowControl/>
        <w:jc w:val="center"/>
        <w:rPr>
          <w:b/>
          <w:i/>
          <w:sz w:val="24"/>
          <w:szCs w:val="24"/>
          <w:u w:val="single"/>
        </w:rPr>
      </w:pPr>
      <w:r w:rsidRPr="00BD5870">
        <w:rPr>
          <w:b/>
          <w:i/>
          <w:sz w:val="24"/>
          <w:szCs w:val="24"/>
          <w:u w:val="single"/>
        </w:rPr>
        <w:t>Сведения об остатках денежных средств</w:t>
      </w:r>
    </w:p>
    <w:p w:rsidR="00BD5870" w:rsidRDefault="00BD5870" w:rsidP="00E276CD">
      <w:pPr>
        <w:widowControl/>
        <w:jc w:val="center"/>
        <w:rPr>
          <w:sz w:val="24"/>
          <w:szCs w:val="24"/>
        </w:rPr>
      </w:pPr>
      <w:r w:rsidRPr="00BD5870">
        <w:rPr>
          <w:b/>
          <w:i/>
          <w:sz w:val="24"/>
          <w:szCs w:val="24"/>
          <w:u w:val="single"/>
        </w:rPr>
        <w:t>на счетах получателя бюджетных средств (ф.05031</w:t>
      </w:r>
      <w:r>
        <w:rPr>
          <w:b/>
          <w:i/>
          <w:sz w:val="24"/>
          <w:szCs w:val="24"/>
          <w:u w:val="single"/>
        </w:rPr>
        <w:t>78</w:t>
      </w:r>
      <w:r w:rsidRPr="00BD5870">
        <w:rPr>
          <w:b/>
          <w:i/>
          <w:sz w:val="24"/>
          <w:szCs w:val="24"/>
          <w:u w:val="single"/>
        </w:rPr>
        <w:t>)</w:t>
      </w:r>
    </w:p>
    <w:p w:rsidR="001C2832" w:rsidRPr="005E167B" w:rsidRDefault="001C2832" w:rsidP="001C2832">
      <w:pPr>
        <w:widowControl/>
        <w:ind w:firstLine="709"/>
        <w:jc w:val="both"/>
        <w:rPr>
          <w:sz w:val="24"/>
          <w:szCs w:val="24"/>
        </w:rPr>
      </w:pPr>
      <w:r w:rsidRPr="005E167B">
        <w:rPr>
          <w:rFonts w:eastAsia="Times New Roman"/>
          <w:sz w:val="24"/>
          <w:szCs w:val="24"/>
        </w:rPr>
        <w:t xml:space="preserve">В соответствии с </w:t>
      </w:r>
      <w:hyperlink r:id="rId10" w:history="1">
        <w:r w:rsidRPr="005E167B">
          <w:rPr>
            <w:sz w:val="24"/>
            <w:szCs w:val="24"/>
          </w:rPr>
          <w:t>ф.0503178</w:t>
        </w:r>
      </w:hyperlink>
      <w:r w:rsidRPr="005E167B">
        <w:rPr>
          <w:sz w:val="24"/>
          <w:szCs w:val="24"/>
        </w:rPr>
        <w:t xml:space="preserve"> «Сведения об остатках денежных средств на счетах получателя бюджетных средств» средства во временном распоряжении на начало года составляли в сумме </w:t>
      </w:r>
      <w:r w:rsidR="00BD5870">
        <w:rPr>
          <w:b/>
          <w:sz w:val="24"/>
          <w:szCs w:val="24"/>
        </w:rPr>
        <w:t>276,8</w:t>
      </w:r>
      <w:r w:rsidRPr="005E167B">
        <w:rPr>
          <w:sz w:val="24"/>
          <w:szCs w:val="24"/>
        </w:rPr>
        <w:t xml:space="preserve"> тыс.рублей</w:t>
      </w:r>
      <w:r w:rsidR="00BD5870">
        <w:rPr>
          <w:sz w:val="24"/>
          <w:szCs w:val="24"/>
        </w:rPr>
        <w:t>,</w:t>
      </w:r>
      <w:r w:rsidRPr="005E167B">
        <w:rPr>
          <w:sz w:val="24"/>
          <w:szCs w:val="24"/>
        </w:rPr>
        <w:t xml:space="preserve"> на конец отчетного периода в сумме </w:t>
      </w:r>
      <w:r w:rsidR="00BD5870">
        <w:rPr>
          <w:b/>
          <w:sz w:val="24"/>
          <w:szCs w:val="24"/>
        </w:rPr>
        <w:t>1 488,2</w:t>
      </w:r>
      <w:r w:rsidRPr="005E167B">
        <w:rPr>
          <w:b/>
          <w:sz w:val="24"/>
          <w:szCs w:val="24"/>
        </w:rPr>
        <w:t xml:space="preserve"> </w:t>
      </w:r>
      <w:r w:rsidRPr="005E167B">
        <w:rPr>
          <w:sz w:val="24"/>
          <w:szCs w:val="24"/>
        </w:rPr>
        <w:t>тыс.рублей.</w:t>
      </w:r>
    </w:p>
    <w:p w:rsidR="00BD5870" w:rsidRPr="00BD5870" w:rsidRDefault="000B46DF" w:rsidP="001C2832">
      <w:pPr>
        <w:ind w:firstLine="709"/>
        <w:jc w:val="both"/>
        <w:rPr>
          <w:sz w:val="24"/>
          <w:szCs w:val="24"/>
        </w:rPr>
      </w:pPr>
      <w:r>
        <w:rPr>
          <w:i/>
          <w:sz w:val="24"/>
          <w:szCs w:val="24"/>
        </w:rPr>
        <w:lastRenderedPageBreak/>
        <w:t>Данные показатели</w:t>
      </w:r>
      <w:r w:rsidR="00BD5870" w:rsidRPr="00BD5870">
        <w:rPr>
          <w:i/>
          <w:sz w:val="24"/>
          <w:szCs w:val="24"/>
        </w:rPr>
        <w:t xml:space="preserve"> соответству</w:t>
      </w:r>
      <w:r>
        <w:rPr>
          <w:i/>
          <w:sz w:val="24"/>
          <w:szCs w:val="24"/>
        </w:rPr>
        <w:t>ю</w:t>
      </w:r>
      <w:r w:rsidR="00BD5870" w:rsidRPr="00BD5870">
        <w:rPr>
          <w:i/>
          <w:sz w:val="24"/>
          <w:szCs w:val="24"/>
        </w:rPr>
        <w:t>т разделу 2 «Финансовые активы» на 01.01.2021 года Баланса (ф.0503120).</w:t>
      </w:r>
    </w:p>
    <w:p w:rsidR="00BD5870" w:rsidRPr="00BD5870" w:rsidRDefault="00BD5870" w:rsidP="001C2832">
      <w:pPr>
        <w:ind w:firstLine="709"/>
        <w:jc w:val="both"/>
        <w:rPr>
          <w:sz w:val="24"/>
          <w:szCs w:val="24"/>
        </w:rPr>
      </w:pPr>
    </w:p>
    <w:p w:rsidR="00BD5870" w:rsidRDefault="00BD5870" w:rsidP="001C2832">
      <w:pPr>
        <w:ind w:firstLine="709"/>
        <w:jc w:val="both"/>
        <w:rPr>
          <w:b/>
          <w:sz w:val="24"/>
          <w:szCs w:val="24"/>
        </w:rPr>
      </w:pPr>
    </w:p>
    <w:p w:rsidR="001C2832" w:rsidRPr="00A01294" w:rsidRDefault="001C2832" w:rsidP="005920F4">
      <w:pPr>
        <w:numPr>
          <w:ilvl w:val="0"/>
          <w:numId w:val="32"/>
        </w:numPr>
        <w:ind w:left="426"/>
        <w:jc w:val="both"/>
        <w:rPr>
          <w:i/>
          <w:sz w:val="24"/>
          <w:szCs w:val="24"/>
        </w:rPr>
      </w:pPr>
      <w:r w:rsidRPr="00A01294">
        <w:rPr>
          <w:b/>
          <w:i/>
          <w:sz w:val="24"/>
          <w:szCs w:val="24"/>
        </w:rPr>
        <w:t>Раздел 5 «Прочие вопросы деятельности субъекта бюджетной отчетности»</w:t>
      </w:r>
    </w:p>
    <w:p w:rsidR="00E45E77" w:rsidRDefault="00EE22C8" w:rsidP="00EE22C8">
      <w:pPr>
        <w:ind w:firstLine="709"/>
        <w:jc w:val="both"/>
        <w:rPr>
          <w:rFonts w:eastAsia="Times New Roman"/>
          <w:sz w:val="24"/>
          <w:szCs w:val="24"/>
        </w:rPr>
      </w:pPr>
      <w:r>
        <w:rPr>
          <w:rFonts w:eastAsia="Times New Roman"/>
          <w:sz w:val="24"/>
          <w:szCs w:val="24"/>
        </w:rPr>
        <w:t>Согласно ф.0503160 ведение бухгалтерского учета учреждениями муниципального образования «Вяземский район» Смоленской области</w:t>
      </w:r>
      <w:r w:rsidR="00E45E77">
        <w:rPr>
          <w:rFonts w:eastAsia="Times New Roman"/>
          <w:sz w:val="24"/>
          <w:szCs w:val="24"/>
        </w:rPr>
        <w:t xml:space="preserve"> осуществляется в соответствии:</w:t>
      </w:r>
    </w:p>
    <w:p w:rsidR="00A01294" w:rsidRDefault="00E45E77" w:rsidP="005920F4">
      <w:pPr>
        <w:numPr>
          <w:ilvl w:val="0"/>
          <w:numId w:val="33"/>
        </w:numPr>
        <w:ind w:left="426"/>
        <w:jc w:val="both"/>
        <w:rPr>
          <w:rFonts w:eastAsia="Times New Roman"/>
          <w:sz w:val="24"/>
          <w:szCs w:val="24"/>
        </w:rPr>
      </w:pPr>
      <w:r>
        <w:rPr>
          <w:rFonts w:eastAsia="Times New Roman"/>
          <w:sz w:val="24"/>
          <w:szCs w:val="24"/>
        </w:rPr>
        <w:t>с приказом Министерства финансов Российской Федерации от 01.12.2010 №157н «</w:t>
      </w:r>
      <w:r w:rsidRPr="00E45E77">
        <w:rPr>
          <w:rFonts w:eastAsia="Times New Roman"/>
          <w:sz w:val="24"/>
          <w:szCs w:val="24"/>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eastAsia="Times New Roman"/>
          <w:sz w:val="24"/>
          <w:szCs w:val="24"/>
        </w:rPr>
        <w:t xml:space="preserve">, </w:t>
      </w:r>
    </w:p>
    <w:p w:rsidR="00E45E77" w:rsidRDefault="00E45E77" w:rsidP="005920F4">
      <w:pPr>
        <w:numPr>
          <w:ilvl w:val="0"/>
          <w:numId w:val="33"/>
        </w:numPr>
        <w:ind w:left="426"/>
        <w:jc w:val="both"/>
        <w:rPr>
          <w:rFonts w:eastAsia="Times New Roman"/>
          <w:sz w:val="24"/>
          <w:szCs w:val="24"/>
        </w:rPr>
      </w:pPr>
      <w:r w:rsidRPr="00E45E77">
        <w:rPr>
          <w:rFonts w:eastAsia="Times New Roman"/>
          <w:sz w:val="24"/>
          <w:szCs w:val="24"/>
        </w:rPr>
        <w:t xml:space="preserve">с приказом Министерства финансов Российской Федерации от </w:t>
      </w:r>
      <w:r>
        <w:rPr>
          <w:rFonts w:eastAsia="Times New Roman"/>
          <w:sz w:val="24"/>
          <w:szCs w:val="24"/>
        </w:rPr>
        <w:t>06</w:t>
      </w:r>
      <w:r w:rsidRPr="00E45E77">
        <w:rPr>
          <w:rFonts w:eastAsia="Times New Roman"/>
          <w:sz w:val="24"/>
          <w:szCs w:val="24"/>
        </w:rPr>
        <w:t>.12.2010 №</w:t>
      </w:r>
      <w:r>
        <w:rPr>
          <w:rFonts w:eastAsia="Times New Roman"/>
          <w:sz w:val="24"/>
          <w:szCs w:val="24"/>
        </w:rPr>
        <w:t>162</w:t>
      </w:r>
      <w:r w:rsidRPr="00E45E77">
        <w:rPr>
          <w:rFonts w:eastAsia="Times New Roman"/>
          <w:sz w:val="24"/>
          <w:szCs w:val="24"/>
        </w:rPr>
        <w:t>н «Об утверждении Плана счетов бюджетного учета и Инструкции по его применению»</w:t>
      </w:r>
      <w:r>
        <w:rPr>
          <w:rFonts w:eastAsia="Times New Roman"/>
          <w:sz w:val="24"/>
          <w:szCs w:val="24"/>
        </w:rPr>
        <w:t>.</w:t>
      </w:r>
    </w:p>
    <w:p w:rsidR="00EE22C8" w:rsidRPr="00EE22C8" w:rsidRDefault="00EE22C8" w:rsidP="00EE22C8">
      <w:pPr>
        <w:widowControl/>
        <w:autoSpaceDE/>
        <w:autoSpaceDN/>
        <w:adjustRightInd/>
        <w:spacing w:after="21"/>
        <w:ind w:firstLine="709"/>
        <w:jc w:val="both"/>
        <w:rPr>
          <w:rFonts w:eastAsia="Times New Roman"/>
          <w:i/>
          <w:sz w:val="24"/>
          <w:szCs w:val="22"/>
        </w:rPr>
      </w:pPr>
      <w:r w:rsidRPr="00EE22C8">
        <w:rPr>
          <w:rFonts w:eastAsia="Times New Roman"/>
          <w:sz w:val="24"/>
          <w:szCs w:val="22"/>
        </w:rPr>
        <w:t>В соответствии с п.158 Инструкции №191н, факт проведения годовой инвентаризации отражен в текстовой части раздела 5 «Пояснительная записка» (ф.0503160), в части отсутствия расхождений при проведении инвентаризации</w:t>
      </w:r>
      <w:r w:rsidR="00E45E77">
        <w:rPr>
          <w:rFonts w:eastAsia="Times New Roman"/>
          <w:sz w:val="24"/>
          <w:szCs w:val="22"/>
        </w:rPr>
        <w:t xml:space="preserve"> во всех учреждениях</w:t>
      </w:r>
      <w:r w:rsidRPr="00EE22C8">
        <w:rPr>
          <w:rFonts w:eastAsia="Times New Roman"/>
          <w:sz w:val="24"/>
          <w:szCs w:val="22"/>
        </w:rPr>
        <w:t xml:space="preserve">. Согласно ф.0503160 «Пояснительная записка» </w:t>
      </w:r>
      <w:r w:rsidR="00E45E77">
        <w:rPr>
          <w:rFonts w:eastAsia="Times New Roman"/>
          <w:sz w:val="24"/>
          <w:szCs w:val="22"/>
        </w:rPr>
        <w:t>при</w:t>
      </w:r>
      <w:r w:rsidRPr="00EE22C8">
        <w:rPr>
          <w:rFonts w:eastAsia="Times New Roman"/>
          <w:sz w:val="24"/>
          <w:szCs w:val="22"/>
        </w:rPr>
        <w:t xml:space="preserve"> проведени</w:t>
      </w:r>
      <w:r w:rsidR="00E45E77">
        <w:rPr>
          <w:rFonts w:eastAsia="Times New Roman"/>
          <w:sz w:val="24"/>
          <w:szCs w:val="22"/>
        </w:rPr>
        <w:t>и</w:t>
      </w:r>
      <w:r w:rsidRPr="00EE22C8">
        <w:rPr>
          <w:rFonts w:eastAsia="Times New Roman"/>
          <w:sz w:val="24"/>
          <w:szCs w:val="22"/>
        </w:rPr>
        <w:t xml:space="preserve"> инвентаризации </w:t>
      </w:r>
      <w:r w:rsidR="00E45E77">
        <w:rPr>
          <w:rFonts w:eastAsia="Times New Roman"/>
          <w:sz w:val="24"/>
          <w:szCs w:val="22"/>
        </w:rPr>
        <w:t>недостач и излишков не выявлено</w:t>
      </w:r>
      <w:r w:rsidRPr="00EE22C8">
        <w:rPr>
          <w:rFonts w:eastAsia="Times New Roman"/>
          <w:sz w:val="24"/>
          <w:szCs w:val="22"/>
        </w:rPr>
        <w:t>. Данные по расчетам по авансам, с подотчетными лицами, по долговым обязательствам и другие соответствуют данным учета. Признаков обесценивания нефинансовых активов инвентаризационн</w:t>
      </w:r>
      <w:r w:rsidR="00E45E77">
        <w:rPr>
          <w:rFonts w:eastAsia="Times New Roman"/>
          <w:sz w:val="24"/>
          <w:szCs w:val="22"/>
        </w:rPr>
        <w:t>ыми</w:t>
      </w:r>
      <w:r w:rsidRPr="00EE22C8">
        <w:rPr>
          <w:rFonts w:eastAsia="Times New Roman"/>
          <w:sz w:val="24"/>
          <w:szCs w:val="22"/>
        </w:rPr>
        <w:t xml:space="preserve"> </w:t>
      </w:r>
      <w:r w:rsidR="00E45E77" w:rsidRPr="00EE22C8">
        <w:rPr>
          <w:rFonts w:eastAsia="Times New Roman"/>
          <w:sz w:val="24"/>
          <w:szCs w:val="22"/>
        </w:rPr>
        <w:t>комисси</w:t>
      </w:r>
      <w:r w:rsidR="00E45E77">
        <w:rPr>
          <w:rFonts w:eastAsia="Times New Roman"/>
          <w:sz w:val="24"/>
          <w:szCs w:val="22"/>
        </w:rPr>
        <w:t>ями</w:t>
      </w:r>
      <w:r w:rsidRPr="00EE22C8">
        <w:rPr>
          <w:rFonts w:eastAsia="Times New Roman"/>
          <w:sz w:val="24"/>
          <w:szCs w:val="22"/>
        </w:rPr>
        <w:t xml:space="preserve"> не выявлено.</w:t>
      </w:r>
    </w:p>
    <w:p w:rsidR="00E45E77" w:rsidRDefault="00E45E77" w:rsidP="00EE22C8">
      <w:pPr>
        <w:ind w:firstLine="709"/>
        <w:jc w:val="both"/>
        <w:rPr>
          <w:rFonts w:eastAsia="Times New Roman"/>
          <w:sz w:val="24"/>
          <w:szCs w:val="24"/>
        </w:rPr>
      </w:pPr>
      <w:r>
        <w:rPr>
          <w:rFonts w:eastAsia="Times New Roman"/>
          <w:sz w:val="24"/>
          <w:szCs w:val="24"/>
        </w:rPr>
        <w:t>С целью снижения расходов местного бюджета главными распорядителями, получателями бюджетных средств, казенными учреждениями при закупке основных средств и материальных запасов проводится мониторинг цен, также проводятся конкурсные процедуры для приобретения основных средств, материальных запасов, на ремонт, строительство</w:t>
      </w:r>
      <w:r w:rsidR="0007117D">
        <w:rPr>
          <w:rFonts w:eastAsia="Times New Roman"/>
          <w:sz w:val="24"/>
          <w:szCs w:val="24"/>
        </w:rPr>
        <w:t>, на оказание платных услуг.</w:t>
      </w:r>
    </w:p>
    <w:p w:rsidR="0007117D" w:rsidRDefault="0007117D" w:rsidP="00EE22C8">
      <w:pPr>
        <w:ind w:firstLine="709"/>
        <w:jc w:val="both"/>
        <w:rPr>
          <w:rFonts w:eastAsia="Times New Roman"/>
          <w:sz w:val="24"/>
          <w:szCs w:val="24"/>
        </w:rPr>
      </w:pPr>
      <w:r>
        <w:rPr>
          <w:rFonts w:eastAsia="Times New Roman"/>
          <w:sz w:val="24"/>
          <w:szCs w:val="24"/>
        </w:rPr>
        <w:t xml:space="preserve">С целью снижения расходов на обслуживание муниципального долга в 2020 году проведены конкурсные процедуры на привлечение кредитов кредитных организаций. Администрацией постоянно ведется работа по </w:t>
      </w:r>
      <w:r w:rsidR="005B3A0C">
        <w:rPr>
          <w:rFonts w:eastAsia="Times New Roman"/>
          <w:sz w:val="24"/>
          <w:szCs w:val="24"/>
        </w:rPr>
        <w:t>увеличе</w:t>
      </w:r>
      <w:r>
        <w:rPr>
          <w:rFonts w:eastAsia="Times New Roman"/>
          <w:sz w:val="24"/>
          <w:szCs w:val="24"/>
        </w:rPr>
        <w:t xml:space="preserve">нию муниципального долга. Проводится мониторинг состояния муниципального долга и оценка возможных рисков. </w:t>
      </w:r>
    </w:p>
    <w:p w:rsidR="00A01294" w:rsidRPr="00A01294" w:rsidRDefault="00A01294" w:rsidP="00A01294">
      <w:pPr>
        <w:widowControl/>
        <w:ind w:firstLine="709"/>
        <w:jc w:val="both"/>
        <w:rPr>
          <w:rFonts w:eastAsiaTheme="minorHAnsi"/>
          <w:sz w:val="24"/>
          <w:szCs w:val="24"/>
          <w:lang w:eastAsia="en-US"/>
        </w:rPr>
      </w:pPr>
      <w:r w:rsidRPr="00A01294">
        <w:rPr>
          <w:rFonts w:eastAsia="Times New Roman"/>
          <w:sz w:val="24"/>
          <w:szCs w:val="24"/>
          <w:lang w:eastAsia="en-US"/>
        </w:rPr>
        <w:t>В соответствии с п.8, п.152 Инструкции №191н в разделе 5 Пояснительной записки указаны формы бюджетной отчетности, которые не имеют числового значения.</w:t>
      </w:r>
    </w:p>
    <w:p w:rsidR="00A01294" w:rsidRPr="00A01294" w:rsidRDefault="00A01294" w:rsidP="00A01294">
      <w:pPr>
        <w:ind w:firstLine="709"/>
        <w:jc w:val="both"/>
        <w:rPr>
          <w:rFonts w:eastAsia="Times New Roman"/>
          <w:sz w:val="24"/>
          <w:szCs w:val="24"/>
        </w:rPr>
      </w:pPr>
      <w:r w:rsidRPr="00A01294">
        <w:rPr>
          <w:rFonts w:eastAsia="Times New Roman"/>
          <w:i/>
          <w:sz w:val="24"/>
          <w:szCs w:val="24"/>
        </w:rPr>
        <w:t xml:space="preserve">В пояснительной записке (ф.0503160) к годовому отчёту раскрыта информация об организационной структуре и результатах деятельности, о финансовом положении, о состоянии задолженности, о внутреннем финансовом контроле и аудите, об исполнении мероприятий в рамках программ, о наличии и движении нефинансовых активов. </w:t>
      </w:r>
    </w:p>
    <w:p w:rsidR="00A01294" w:rsidRPr="005E167B" w:rsidRDefault="00A01294">
      <w:pPr>
        <w:ind w:firstLine="709"/>
        <w:jc w:val="both"/>
        <w:rPr>
          <w:rFonts w:eastAsia="Times New Roman"/>
          <w:sz w:val="24"/>
          <w:szCs w:val="24"/>
        </w:rPr>
      </w:pPr>
    </w:p>
    <w:p w:rsidR="001C2832" w:rsidRDefault="001C2832" w:rsidP="00211F2C">
      <w:pPr>
        <w:pStyle w:val="a3"/>
        <w:ind w:firstLine="709"/>
        <w:jc w:val="both"/>
        <w:rPr>
          <w:rFonts w:ascii="Times New Roman" w:hAnsi="Times New Roman"/>
          <w:sz w:val="24"/>
          <w:szCs w:val="24"/>
        </w:rPr>
      </w:pPr>
    </w:p>
    <w:p w:rsidR="007078C0" w:rsidRDefault="00A01294" w:rsidP="005920F4">
      <w:pPr>
        <w:pStyle w:val="af3"/>
        <w:numPr>
          <w:ilvl w:val="0"/>
          <w:numId w:val="10"/>
        </w:numPr>
        <w:tabs>
          <w:tab w:val="left" w:pos="284"/>
          <w:tab w:val="left" w:pos="709"/>
        </w:tabs>
        <w:ind w:left="284"/>
        <w:jc w:val="both"/>
        <w:rPr>
          <w:rFonts w:eastAsia="Times New Roman"/>
          <w:b/>
          <w:bCs/>
          <w:i/>
          <w:sz w:val="24"/>
          <w:szCs w:val="24"/>
          <w:u w:val="single"/>
        </w:rPr>
      </w:pPr>
      <w:r>
        <w:rPr>
          <w:rFonts w:eastAsia="Times New Roman"/>
          <w:b/>
          <w:bCs/>
          <w:i/>
          <w:sz w:val="24"/>
          <w:szCs w:val="24"/>
          <w:u w:val="single"/>
        </w:rPr>
        <w:t xml:space="preserve">Исполнение бюджета муниципального образования «Вяземский район» Смоленской области за 2020 год </w:t>
      </w:r>
    </w:p>
    <w:p w:rsidR="0007117D" w:rsidRDefault="0007117D" w:rsidP="00A01294">
      <w:pPr>
        <w:pStyle w:val="af3"/>
        <w:tabs>
          <w:tab w:val="left" w:pos="284"/>
          <w:tab w:val="left" w:pos="426"/>
        </w:tabs>
        <w:ind w:left="0"/>
        <w:rPr>
          <w:rFonts w:eastAsia="Times New Roman"/>
          <w:bCs/>
          <w:sz w:val="24"/>
          <w:szCs w:val="24"/>
        </w:rPr>
      </w:pPr>
    </w:p>
    <w:p w:rsidR="00987D00" w:rsidRPr="00762D97" w:rsidRDefault="00987D00" w:rsidP="005920F4">
      <w:pPr>
        <w:pStyle w:val="af3"/>
        <w:numPr>
          <w:ilvl w:val="1"/>
          <w:numId w:val="34"/>
        </w:numPr>
        <w:tabs>
          <w:tab w:val="left" w:pos="284"/>
          <w:tab w:val="left" w:pos="426"/>
        </w:tabs>
        <w:rPr>
          <w:rFonts w:eastAsia="Times New Roman"/>
          <w:bCs/>
          <w:i/>
          <w:sz w:val="24"/>
          <w:szCs w:val="24"/>
          <w:u w:val="single"/>
        </w:rPr>
      </w:pPr>
      <w:r w:rsidRPr="00762D97">
        <w:rPr>
          <w:rFonts w:eastAsia="Times New Roman"/>
          <w:b/>
          <w:bCs/>
          <w:i/>
          <w:sz w:val="24"/>
          <w:szCs w:val="24"/>
          <w:u w:val="single"/>
        </w:rPr>
        <w:t>исполнение доход</w:t>
      </w:r>
      <w:r w:rsidR="00E20480" w:rsidRPr="00762D97">
        <w:rPr>
          <w:rFonts w:eastAsia="Times New Roman"/>
          <w:b/>
          <w:bCs/>
          <w:i/>
          <w:sz w:val="24"/>
          <w:szCs w:val="24"/>
          <w:u w:val="single"/>
        </w:rPr>
        <w:t>ов</w:t>
      </w:r>
    </w:p>
    <w:p w:rsidR="00A3083E" w:rsidRPr="00A3083E" w:rsidRDefault="009A20E4" w:rsidP="00A3083E">
      <w:pPr>
        <w:widowControl/>
        <w:autoSpaceDE/>
        <w:autoSpaceDN/>
        <w:adjustRightInd/>
        <w:ind w:firstLine="708"/>
        <w:jc w:val="both"/>
        <w:rPr>
          <w:sz w:val="24"/>
          <w:szCs w:val="24"/>
          <w:lang w:eastAsia="en-US"/>
        </w:rPr>
      </w:pPr>
      <w:r>
        <w:rPr>
          <w:sz w:val="24"/>
          <w:szCs w:val="24"/>
          <w:lang w:eastAsia="en-US"/>
        </w:rPr>
        <w:t>Ф</w:t>
      </w:r>
      <w:r w:rsidR="00A3083E" w:rsidRPr="00A3083E">
        <w:rPr>
          <w:sz w:val="24"/>
          <w:szCs w:val="24"/>
          <w:lang w:eastAsia="en-US"/>
        </w:rPr>
        <w:t xml:space="preserve">актическое исполнение бюджета муниципального образования за 2020 года по доходам составило в объеме </w:t>
      </w:r>
      <w:r w:rsidR="00BC2F73">
        <w:rPr>
          <w:b/>
          <w:sz w:val="24"/>
          <w:szCs w:val="24"/>
          <w:lang w:eastAsia="en-US"/>
        </w:rPr>
        <w:t>1 399 558,1</w:t>
      </w:r>
      <w:r w:rsidR="00A3083E" w:rsidRPr="00A3083E">
        <w:rPr>
          <w:sz w:val="24"/>
          <w:szCs w:val="24"/>
          <w:lang w:eastAsia="en-US"/>
        </w:rPr>
        <w:t xml:space="preserve"> тыс.рублей или </w:t>
      </w:r>
      <w:r w:rsidR="00BC2F73">
        <w:rPr>
          <w:b/>
          <w:sz w:val="24"/>
          <w:szCs w:val="24"/>
          <w:lang w:eastAsia="en-US"/>
        </w:rPr>
        <w:t>99,4</w:t>
      </w:r>
      <w:r w:rsidR="00A3083E" w:rsidRPr="00A3083E">
        <w:rPr>
          <w:sz w:val="24"/>
          <w:szCs w:val="24"/>
          <w:lang w:eastAsia="en-US"/>
        </w:rPr>
        <w:t>% от утвержденных годовых плановых назначений (</w:t>
      </w:r>
      <w:r w:rsidR="00BC2F73" w:rsidRPr="00BC2F73">
        <w:rPr>
          <w:b/>
          <w:sz w:val="24"/>
          <w:szCs w:val="24"/>
          <w:lang w:eastAsia="en-US"/>
        </w:rPr>
        <w:t>1 407 565,4</w:t>
      </w:r>
      <w:r w:rsidR="00A3083E" w:rsidRPr="00A3083E">
        <w:rPr>
          <w:sz w:val="24"/>
          <w:szCs w:val="24"/>
          <w:lang w:eastAsia="en-US"/>
        </w:rPr>
        <w:t xml:space="preserve"> тыс.рублей), что на </w:t>
      </w:r>
      <w:r w:rsidR="00BC2F73" w:rsidRPr="00BC2F73">
        <w:rPr>
          <w:b/>
          <w:sz w:val="24"/>
          <w:szCs w:val="24"/>
          <w:lang w:eastAsia="en-US"/>
        </w:rPr>
        <w:t>145 854,4</w:t>
      </w:r>
      <w:r w:rsidR="00A3083E" w:rsidRPr="00A3083E">
        <w:rPr>
          <w:sz w:val="24"/>
          <w:szCs w:val="24"/>
          <w:lang w:eastAsia="en-US"/>
        </w:rPr>
        <w:t xml:space="preserve"> тыс.рублей больше (или на </w:t>
      </w:r>
      <w:r w:rsidR="00BC2F73">
        <w:rPr>
          <w:sz w:val="24"/>
          <w:szCs w:val="24"/>
          <w:lang w:eastAsia="en-US"/>
        </w:rPr>
        <w:t>11,6</w:t>
      </w:r>
      <w:r w:rsidR="00A3083E" w:rsidRPr="00A3083E">
        <w:rPr>
          <w:sz w:val="24"/>
          <w:szCs w:val="24"/>
          <w:lang w:eastAsia="en-US"/>
        </w:rPr>
        <w:t xml:space="preserve">%) показателя за аналогичный период 2019 года. </w:t>
      </w:r>
    </w:p>
    <w:p w:rsidR="00E95EF1" w:rsidRDefault="00E95EF1" w:rsidP="00A3083E">
      <w:pPr>
        <w:ind w:firstLine="851"/>
        <w:jc w:val="right"/>
        <w:rPr>
          <w:rFonts w:eastAsia="Times New Roman"/>
          <w:color w:val="000000"/>
        </w:rPr>
      </w:pPr>
    </w:p>
    <w:p w:rsidR="00A3083E" w:rsidRPr="00A3083E" w:rsidRDefault="00A3083E" w:rsidP="00A3083E">
      <w:pPr>
        <w:ind w:firstLine="851"/>
        <w:jc w:val="right"/>
        <w:rPr>
          <w:rFonts w:eastAsia="Times New Roman"/>
          <w:color w:val="000000"/>
        </w:rPr>
      </w:pPr>
      <w:r w:rsidRPr="00A3083E">
        <w:rPr>
          <w:rFonts w:eastAsia="Times New Roman"/>
          <w:color w:val="000000"/>
        </w:rPr>
        <w:lastRenderedPageBreak/>
        <w:t xml:space="preserve"> (тыс. рублей)</w:t>
      </w: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559"/>
        <w:gridCol w:w="1417"/>
        <w:gridCol w:w="1613"/>
        <w:gridCol w:w="1434"/>
        <w:gridCol w:w="1483"/>
      </w:tblGrid>
      <w:tr w:rsidR="00A3083E" w:rsidRPr="00A3083E" w:rsidTr="00987D00">
        <w:trPr>
          <w:trHeight w:val="136"/>
        </w:trPr>
        <w:tc>
          <w:tcPr>
            <w:tcW w:w="2694" w:type="dxa"/>
            <w:shd w:val="clear" w:color="auto" w:fill="D9D9D9" w:themeFill="background1" w:themeFillShade="D9"/>
          </w:tcPr>
          <w:p w:rsidR="00A3083E" w:rsidRPr="00A3083E" w:rsidRDefault="00A3083E" w:rsidP="00A3083E">
            <w:pPr>
              <w:jc w:val="center"/>
              <w:rPr>
                <w:rFonts w:eastAsia="Times New Roman"/>
                <w:b/>
                <w:color w:val="000000"/>
              </w:rPr>
            </w:pPr>
          </w:p>
          <w:p w:rsidR="00A3083E" w:rsidRPr="00A3083E" w:rsidRDefault="00A3083E" w:rsidP="00A3083E">
            <w:pPr>
              <w:jc w:val="center"/>
              <w:rPr>
                <w:rFonts w:eastAsia="Times New Roman"/>
                <w:b/>
                <w:color w:val="000000"/>
              </w:rPr>
            </w:pPr>
          </w:p>
          <w:p w:rsidR="00A3083E" w:rsidRPr="00A3083E" w:rsidRDefault="00A3083E" w:rsidP="00A3083E">
            <w:pPr>
              <w:jc w:val="center"/>
              <w:rPr>
                <w:rFonts w:eastAsia="Times New Roman"/>
                <w:b/>
                <w:color w:val="000000"/>
              </w:rPr>
            </w:pPr>
            <w:r w:rsidRPr="00A3083E">
              <w:rPr>
                <w:rFonts w:eastAsia="Times New Roman"/>
                <w:b/>
                <w:color w:val="000000"/>
              </w:rPr>
              <w:t>показатели</w:t>
            </w:r>
          </w:p>
        </w:tc>
        <w:tc>
          <w:tcPr>
            <w:tcW w:w="1559" w:type="dxa"/>
            <w:shd w:val="clear" w:color="auto" w:fill="D9D9D9" w:themeFill="background1" w:themeFillShade="D9"/>
          </w:tcPr>
          <w:p w:rsidR="00A3083E" w:rsidRPr="00A3083E" w:rsidRDefault="00A3083E" w:rsidP="00A3083E">
            <w:pPr>
              <w:jc w:val="center"/>
              <w:rPr>
                <w:rFonts w:eastAsia="Times New Roman"/>
                <w:b/>
                <w:color w:val="000000"/>
              </w:rPr>
            </w:pPr>
          </w:p>
          <w:p w:rsidR="00A3083E" w:rsidRDefault="00A3083E" w:rsidP="00A3083E">
            <w:pPr>
              <w:jc w:val="center"/>
              <w:rPr>
                <w:rFonts w:eastAsia="Times New Roman"/>
                <w:b/>
                <w:color w:val="000000"/>
              </w:rPr>
            </w:pPr>
            <w:r w:rsidRPr="00A3083E">
              <w:rPr>
                <w:rFonts w:eastAsia="Times New Roman"/>
                <w:b/>
                <w:color w:val="000000"/>
              </w:rPr>
              <w:t>исполнено за 2019</w:t>
            </w:r>
          </w:p>
          <w:p w:rsidR="00A3083E" w:rsidRPr="00A3083E" w:rsidRDefault="00A3083E" w:rsidP="00A3083E">
            <w:pPr>
              <w:jc w:val="center"/>
              <w:rPr>
                <w:rFonts w:eastAsia="Times New Roman"/>
                <w:b/>
                <w:color w:val="000000"/>
              </w:rPr>
            </w:pPr>
            <w:r w:rsidRPr="00A3083E">
              <w:rPr>
                <w:rFonts w:eastAsia="Times New Roman"/>
                <w:b/>
                <w:color w:val="000000"/>
              </w:rPr>
              <w:t xml:space="preserve"> </w:t>
            </w:r>
          </w:p>
        </w:tc>
        <w:tc>
          <w:tcPr>
            <w:tcW w:w="1417" w:type="dxa"/>
            <w:shd w:val="clear" w:color="auto" w:fill="D9D9D9" w:themeFill="background1" w:themeFillShade="D9"/>
          </w:tcPr>
          <w:p w:rsidR="00A3083E" w:rsidRPr="00A3083E" w:rsidRDefault="00A3083E" w:rsidP="00A3083E">
            <w:pPr>
              <w:jc w:val="center"/>
              <w:rPr>
                <w:rFonts w:eastAsia="Times New Roman"/>
                <w:b/>
                <w:color w:val="000000"/>
              </w:rPr>
            </w:pPr>
            <w:r w:rsidRPr="00A3083E">
              <w:rPr>
                <w:rFonts w:eastAsia="Times New Roman"/>
                <w:b/>
                <w:color w:val="000000"/>
              </w:rPr>
              <w:t xml:space="preserve">уд.вес в общем объеме доходов </w:t>
            </w:r>
          </w:p>
          <w:p w:rsidR="00A3083E" w:rsidRPr="00A3083E" w:rsidRDefault="00A3083E" w:rsidP="00A3083E">
            <w:pPr>
              <w:jc w:val="center"/>
              <w:rPr>
                <w:rFonts w:eastAsia="Times New Roman"/>
                <w:b/>
                <w:color w:val="000000"/>
              </w:rPr>
            </w:pPr>
            <w:r w:rsidRPr="00A3083E">
              <w:rPr>
                <w:rFonts w:eastAsia="Times New Roman"/>
                <w:b/>
                <w:color w:val="000000"/>
              </w:rPr>
              <w:t>2019, %</w:t>
            </w:r>
          </w:p>
        </w:tc>
        <w:tc>
          <w:tcPr>
            <w:tcW w:w="1613" w:type="dxa"/>
            <w:shd w:val="clear" w:color="auto" w:fill="D9D9D9" w:themeFill="background1" w:themeFillShade="D9"/>
          </w:tcPr>
          <w:p w:rsidR="00A3083E" w:rsidRPr="00A3083E" w:rsidRDefault="00A3083E" w:rsidP="00A3083E">
            <w:pPr>
              <w:jc w:val="center"/>
              <w:rPr>
                <w:rFonts w:eastAsia="Times New Roman"/>
                <w:b/>
                <w:color w:val="000000"/>
              </w:rPr>
            </w:pPr>
          </w:p>
          <w:p w:rsidR="00A3083E" w:rsidRPr="00A3083E" w:rsidRDefault="00A3083E" w:rsidP="00A3083E">
            <w:pPr>
              <w:jc w:val="center"/>
              <w:rPr>
                <w:rFonts w:eastAsia="Times New Roman"/>
                <w:b/>
                <w:color w:val="000000"/>
              </w:rPr>
            </w:pPr>
            <w:r w:rsidRPr="00A3083E">
              <w:rPr>
                <w:rFonts w:eastAsia="Times New Roman"/>
                <w:b/>
                <w:color w:val="000000"/>
              </w:rPr>
              <w:t>исполнено за 2020 г</w:t>
            </w:r>
          </w:p>
          <w:p w:rsidR="00A3083E" w:rsidRPr="00A3083E" w:rsidRDefault="00A3083E" w:rsidP="00A3083E">
            <w:pPr>
              <w:jc w:val="center"/>
              <w:rPr>
                <w:rFonts w:eastAsia="Times New Roman"/>
                <w:b/>
                <w:color w:val="000000"/>
              </w:rPr>
            </w:pPr>
          </w:p>
        </w:tc>
        <w:tc>
          <w:tcPr>
            <w:tcW w:w="1434" w:type="dxa"/>
            <w:shd w:val="clear" w:color="auto" w:fill="D9D9D9" w:themeFill="background1" w:themeFillShade="D9"/>
          </w:tcPr>
          <w:p w:rsidR="00A3083E" w:rsidRPr="00A3083E" w:rsidRDefault="00A3083E" w:rsidP="00A3083E">
            <w:pPr>
              <w:jc w:val="center"/>
              <w:rPr>
                <w:rFonts w:eastAsia="Times New Roman"/>
                <w:b/>
                <w:color w:val="000000"/>
              </w:rPr>
            </w:pPr>
            <w:r w:rsidRPr="00A3083E">
              <w:rPr>
                <w:rFonts w:eastAsia="Times New Roman"/>
                <w:b/>
                <w:color w:val="000000"/>
              </w:rPr>
              <w:t xml:space="preserve">уд.вес в общем объеме доходов </w:t>
            </w:r>
          </w:p>
          <w:p w:rsidR="00A3083E" w:rsidRPr="00A3083E" w:rsidRDefault="00A3083E" w:rsidP="00A3083E">
            <w:pPr>
              <w:jc w:val="center"/>
              <w:rPr>
                <w:rFonts w:eastAsia="Times New Roman"/>
                <w:b/>
                <w:color w:val="000000"/>
              </w:rPr>
            </w:pPr>
            <w:r w:rsidRPr="00A3083E">
              <w:rPr>
                <w:rFonts w:eastAsia="Times New Roman"/>
                <w:b/>
                <w:color w:val="000000"/>
              </w:rPr>
              <w:t>2020г.,%</w:t>
            </w:r>
          </w:p>
        </w:tc>
        <w:tc>
          <w:tcPr>
            <w:tcW w:w="1483" w:type="dxa"/>
            <w:shd w:val="clear" w:color="auto" w:fill="D9D9D9" w:themeFill="background1" w:themeFillShade="D9"/>
          </w:tcPr>
          <w:p w:rsidR="00A3083E" w:rsidRPr="00A3083E" w:rsidRDefault="00A3083E" w:rsidP="00A3083E">
            <w:pPr>
              <w:jc w:val="center"/>
              <w:rPr>
                <w:rFonts w:eastAsia="Times New Roman"/>
                <w:b/>
                <w:color w:val="000000"/>
              </w:rPr>
            </w:pPr>
            <w:r w:rsidRPr="00A3083E">
              <w:rPr>
                <w:rFonts w:eastAsia="Times New Roman"/>
                <w:b/>
                <w:color w:val="000000"/>
              </w:rPr>
              <w:t>отклонение</w:t>
            </w:r>
          </w:p>
          <w:p w:rsidR="00A3083E" w:rsidRPr="00A3083E" w:rsidRDefault="00A3083E" w:rsidP="00A3083E">
            <w:pPr>
              <w:jc w:val="center"/>
              <w:rPr>
                <w:rFonts w:eastAsia="Times New Roman"/>
                <w:b/>
                <w:color w:val="000000"/>
              </w:rPr>
            </w:pPr>
            <w:r w:rsidRPr="00A3083E">
              <w:rPr>
                <w:rFonts w:eastAsia="Times New Roman"/>
                <w:b/>
                <w:color w:val="000000"/>
              </w:rPr>
              <w:t xml:space="preserve"> 2020 от  2019</w:t>
            </w:r>
            <w:r>
              <w:rPr>
                <w:rFonts w:eastAsia="Times New Roman"/>
                <w:b/>
                <w:color w:val="000000"/>
              </w:rPr>
              <w:t xml:space="preserve"> (+;-)</w:t>
            </w:r>
            <w:r w:rsidRPr="00A3083E">
              <w:rPr>
                <w:rFonts w:eastAsia="Times New Roman"/>
                <w:b/>
                <w:color w:val="000000"/>
              </w:rPr>
              <w:t xml:space="preserve"> </w:t>
            </w:r>
          </w:p>
          <w:p w:rsidR="00A3083E" w:rsidRPr="00A3083E" w:rsidRDefault="00A3083E" w:rsidP="00A3083E">
            <w:pPr>
              <w:jc w:val="center"/>
              <w:rPr>
                <w:rFonts w:eastAsia="Times New Roman"/>
                <w:b/>
                <w:color w:val="000000"/>
              </w:rPr>
            </w:pPr>
          </w:p>
        </w:tc>
      </w:tr>
      <w:tr w:rsidR="00A3083E" w:rsidRPr="00A3083E" w:rsidTr="007D7CAC">
        <w:tc>
          <w:tcPr>
            <w:tcW w:w="2694" w:type="dxa"/>
            <w:shd w:val="clear" w:color="auto" w:fill="auto"/>
          </w:tcPr>
          <w:p w:rsidR="00A3083E" w:rsidRPr="00A3083E" w:rsidRDefault="00A3083E" w:rsidP="00A3083E">
            <w:pPr>
              <w:jc w:val="center"/>
              <w:rPr>
                <w:rFonts w:eastAsia="Times New Roman"/>
                <w:color w:val="000000"/>
              </w:rPr>
            </w:pPr>
            <w:r w:rsidRPr="00A3083E">
              <w:rPr>
                <w:rFonts w:eastAsia="Times New Roman"/>
                <w:color w:val="000000"/>
              </w:rPr>
              <w:t>1</w:t>
            </w:r>
          </w:p>
        </w:tc>
        <w:tc>
          <w:tcPr>
            <w:tcW w:w="1559" w:type="dxa"/>
            <w:shd w:val="clear" w:color="auto" w:fill="auto"/>
          </w:tcPr>
          <w:p w:rsidR="00A3083E" w:rsidRPr="00A3083E" w:rsidRDefault="00A3083E" w:rsidP="00A3083E">
            <w:pPr>
              <w:jc w:val="center"/>
              <w:rPr>
                <w:rFonts w:eastAsia="Times New Roman"/>
                <w:color w:val="000000"/>
              </w:rPr>
            </w:pPr>
            <w:r w:rsidRPr="00A3083E">
              <w:rPr>
                <w:rFonts w:eastAsia="Times New Roman"/>
                <w:color w:val="000000"/>
              </w:rPr>
              <w:t>2</w:t>
            </w:r>
          </w:p>
        </w:tc>
        <w:tc>
          <w:tcPr>
            <w:tcW w:w="1417" w:type="dxa"/>
            <w:shd w:val="clear" w:color="auto" w:fill="auto"/>
          </w:tcPr>
          <w:p w:rsidR="00A3083E" w:rsidRPr="00A3083E" w:rsidRDefault="00A3083E" w:rsidP="00A3083E">
            <w:pPr>
              <w:jc w:val="center"/>
              <w:rPr>
                <w:rFonts w:eastAsia="Times New Roman"/>
                <w:color w:val="000000"/>
              </w:rPr>
            </w:pPr>
            <w:r w:rsidRPr="00A3083E">
              <w:rPr>
                <w:rFonts w:eastAsia="Times New Roman"/>
                <w:color w:val="000000"/>
              </w:rPr>
              <w:t>3</w:t>
            </w:r>
          </w:p>
        </w:tc>
        <w:tc>
          <w:tcPr>
            <w:tcW w:w="1613" w:type="dxa"/>
            <w:shd w:val="clear" w:color="auto" w:fill="auto"/>
          </w:tcPr>
          <w:p w:rsidR="00A3083E" w:rsidRPr="00A3083E" w:rsidRDefault="00A3083E" w:rsidP="00A3083E">
            <w:pPr>
              <w:jc w:val="center"/>
              <w:rPr>
                <w:rFonts w:eastAsia="Times New Roman"/>
                <w:color w:val="000000"/>
              </w:rPr>
            </w:pPr>
            <w:r w:rsidRPr="00A3083E">
              <w:rPr>
                <w:rFonts w:eastAsia="Times New Roman"/>
                <w:color w:val="000000"/>
              </w:rPr>
              <w:t>4</w:t>
            </w:r>
          </w:p>
        </w:tc>
        <w:tc>
          <w:tcPr>
            <w:tcW w:w="1434" w:type="dxa"/>
            <w:shd w:val="clear" w:color="auto" w:fill="auto"/>
          </w:tcPr>
          <w:p w:rsidR="00A3083E" w:rsidRPr="00A3083E" w:rsidRDefault="00A3083E" w:rsidP="00A3083E">
            <w:pPr>
              <w:jc w:val="center"/>
              <w:rPr>
                <w:rFonts w:eastAsia="Times New Roman"/>
                <w:color w:val="000000"/>
              </w:rPr>
            </w:pPr>
            <w:r w:rsidRPr="00A3083E">
              <w:rPr>
                <w:rFonts w:eastAsia="Times New Roman"/>
                <w:color w:val="000000"/>
              </w:rPr>
              <w:t>5</w:t>
            </w:r>
          </w:p>
        </w:tc>
        <w:tc>
          <w:tcPr>
            <w:tcW w:w="1483" w:type="dxa"/>
            <w:shd w:val="clear" w:color="auto" w:fill="auto"/>
          </w:tcPr>
          <w:p w:rsidR="00A3083E" w:rsidRPr="00A3083E" w:rsidRDefault="00A3083E" w:rsidP="00A3083E">
            <w:pPr>
              <w:jc w:val="center"/>
              <w:rPr>
                <w:rFonts w:eastAsia="Times New Roman"/>
                <w:color w:val="000000"/>
              </w:rPr>
            </w:pPr>
            <w:r w:rsidRPr="00A3083E">
              <w:rPr>
                <w:rFonts w:eastAsia="Times New Roman"/>
                <w:color w:val="000000"/>
              </w:rPr>
              <w:t>6</w:t>
            </w:r>
          </w:p>
        </w:tc>
      </w:tr>
      <w:tr w:rsidR="00A3083E" w:rsidRPr="00A3083E" w:rsidTr="007D7CAC">
        <w:tc>
          <w:tcPr>
            <w:tcW w:w="2694" w:type="dxa"/>
            <w:shd w:val="clear" w:color="auto" w:fill="auto"/>
            <w:vAlign w:val="center"/>
          </w:tcPr>
          <w:p w:rsidR="00A3083E" w:rsidRPr="00A3083E" w:rsidRDefault="00A3083E" w:rsidP="00A3083E">
            <w:pPr>
              <w:rPr>
                <w:rFonts w:eastAsia="Times New Roman"/>
                <w:color w:val="000000"/>
              </w:rPr>
            </w:pPr>
            <w:r w:rsidRPr="00A3083E">
              <w:rPr>
                <w:rFonts w:eastAsia="Times New Roman"/>
                <w:color w:val="000000"/>
              </w:rPr>
              <w:t>налоговые доходы</w:t>
            </w:r>
          </w:p>
        </w:tc>
        <w:tc>
          <w:tcPr>
            <w:tcW w:w="1559" w:type="dxa"/>
            <w:shd w:val="clear" w:color="auto" w:fill="auto"/>
            <w:vAlign w:val="center"/>
          </w:tcPr>
          <w:p w:rsidR="00A3083E" w:rsidRPr="00A3083E" w:rsidRDefault="00A3083E" w:rsidP="00A3083E">
            <w:pPr>
              <w:tabs>
                <w:tab w:val="left" w:pos="1170"/>
              </w:tabs>
              <w:ind w:right="246"/>
              <w:jc w:val="right"/>
              <w:rPr>
                <w:rFonts w:eastAsia="Times New Roman"/>
                <w:color w:val="000000"/>
              </w:rPr>
            </w:pPr>
            <w:r>
              <w:rPr>
                <w:rFonts w:eastAsia="Times New Roman"/>
                <w:color w:val="000000"/>
              </w:rPr>
              <w:t>454 309,8</w:t>
            </w:r>
          </w:p>
        </w:tc>
        <w:tc>
          <w:tcPr>
            <w:tcW w:w="1417" w:type="dxa"/>
            <w:shd w:val="clear" w:color="auto" w:fill="auto"/>
            <w:vAlign w:val="center"/>
          </w:tcPr>
          <w:p w:rsidR="00A3083E" w:rsidRPr="00A3083E" w:rsidRDefault="007D7CAC" w:rsidP="00A3083E">
            <w:pPr>
              <w:tabs>
                <w:tab w:val="left" w:pos="1170"/>
              </w:tabs>
              <w:ind w:right="246"/>
              <w:jc w:val="right"/>
              <w:rPr>
                <w:rFonts w:eastAsia="Times New Roman"/>
                <w:color w:val="000000"/>
              </w:rPr>
            </w:pPr>
            <w:r>
              <w:rPr>
                <w:rFonts w:eastAsia="Times New Roman"/>
                <w:color w:val="000000"/>
              </w:rPr>
              <w:t>36,2</w:t>
            </w:r>
          </w:p>
        </w:tc>
        <w:tc>
          <w:tcPr>
            <w:tcW w:w="1613" w:type="dxa"/>
            <w:shd w:val="clear" w:color="auto" w:fill="auto"/>
            <w:vAlign w:val="center"/>
          </w:tcPr>
          <w:p w:rsidR="00A3083E" w:rsidRPr="00A3083E" w:rsidRDefault="00A3083E" w:rsidP="00A3083E">
            <w:pPr>
              <w:tabs>
                <w:tab w:val="left" w:pos="1170"/>
              </w:tabs>
              <w:ind w:right="246"/>
              <w:jc w:val="right"/>
              <w:rPr>
                <w:rFonts w:eastAsia="Times New Roman"/>
                <w:color w:val="000000"/>
              </w:rPr>
            </w:pPr>
            <w:r>
              <w:rPr>
                <w:rFonts w:eastAsia="Times New Roman"/>
                <w:color w:val="000000"/>
              </w:rPr>
              <w:t>464 022,0</w:t>
            </w:r>
          </w:p>
        </w:tc>
        <w:tc>
          <w:tcPr>
            <w:tcW w:w="1434" w:type="dxa"/>
            <w:shd w:val="clear" w:color="auto" w:fill="auto"/>
            <w:vAlign w:val="center"/>
          </w:tcPr>
          <w:p w:rsidR="00A3083E" w:rsidRPr="00A3083E" w:rsidRDefault="00A3083E" w:rsidP="007D7CAC">
            <w:pPr>
              <w:tabs>
                <w:tab w:val="left" w:pos="1170"/>
              </w:tabs>
              <w:ind w:right="246"/>
              <w:jc w:val="right"/>
              <w:rPr>
                <w:rFonts w:eastAsia="Times New Roman"/>
                <w:color w:val="000000"/>
              </w:rPr>
            </w:pPr>
            <w:r w:rsidRPr="00A3083E">
              <w:rPr>
                <w:rFonts w:eastAsia="Times New Roman"/>
                <w:color w:val="000000"/>
              </w:rPr>
              <w:t>33,</w:t>
            </w:r>
            <w:r w:rsidR="007D7CAC">
              <w:rPr>
                <w:rFonts w:eastAsia="Times New Roman"/>
                <w:color w:val="000000"/>
              </w:rPr>
              <w:t>2</w:t>
            </w:r>
          </w:p>
        </w:tc>
        <w:tc>
          <w:tcPr>
            <w:tcW w:w="1483" w:type="dxa"/>
            <w:shd w:val="clear" w:color="auto" w:fill="auto"/>
            <w:vAlign w:val="center"/>
          </w:tcPr>
          <w:p w:rsidR="00A3083E" w:rsidRPr="00A3083E" w:rsidRDefault="007D7CAC" w:rsidP="00A3083E">
            <w:pPr>
              <w:tabs>
                <w:tab w:val="left" w:pos="1170"/>
              </w:tabs>
              <w:ind w:right="246"/>
              <w:jc w:val="right"/>
              <w:rPr>
                <w:rFonts w:eastAsia="Times New Roman"/>
                <w:color w:val="000000"/>
              </w:rPr>
            </w:pPr>
            <w:r>
              <w:rPr>
                <w:rFonts w:eastAsia="Times New Roman"/>
                <w:color w:val="000000"/>
              </w:rPr>
              <w:t>9 712,2</w:t>
            </w:r>
          </w:p>
        </w:tc>
      </w:tr>
      <w:tr w:rsidR="00A3083E" w:rsidRPr="00A3083E" w:rsidTr="007D7CAC">
        <w:tc>
          <w:tcPr>
            <w:tcW w:w="2694" w:type="dxa"/>
            <w:shd w:val="clear" w:color="auto" w:fill="auto"/>
            <w:vAlign w:val="center"/>
          </w:tcPr>
          <w:p w:rsidR="00A3083E" w:rsidRPr="00A3083E" w:rsidRDefault="00A3083E" w:rsidP="00A3083E">
            <w:pPr>
              <w:rPr>
                <w:rFonts w:eastAsia="Times New Roman"/>
                <w:color w:val="000000"/>
              </w:rPr>
            </w:pPr>
            <w:r w:rsidRPr="00A3083E">
              <w:rPr>
                <w:rFonts w:eastAsia="Times New Roman"/>
                <w:color w:val="000000"/>
              </w:rPr>
              <w:t>неналоговые доходы</w:t>
            </w:r>
          </w:p>
        </w:tc>
        <w:tc>
          <w:tcPr>
            <w:tcW w:w="1559" w:type="dxa"/>
            <w:shd w:val="clear" w:color="auto" w:fill="auto"/>
            <w:vAlign w:val="center"/>
          </w:tcPr>
          <w:p w:rsidR="00A3083E" w:rsidRPr="00A3083E" w:rsidRDefault="00A3083E" w:rsidP="00A3083E">
            <w:pPr>
              <w:tabs>
                <w:tab w:val="left" w:pos="1170"/>
              </w:tabs>
              <w:ind w:right="246"/>
              <w:jc w:val="right"/>
              <w:rPr>
                <w:rFonts w:eastAsia="Times New Roman"/>
                <w:color w:val="000000"/>
              </w:rPr>
            </w:pPr>
            <w:r>
              <w:rPr>
                <w:rFonts w:eastAsia="Times New Roman"/>
                <w:color w:val="000000"/>
              </w:rPr>
              <w:t>31 477,2</w:t>
            </w:r>
          </w:p>
        </w:tc>
        <w:tc>
          <w:tcPr>
            <w:tcW w:w="1417" w:type="dxa"/>
            <w:shd w:val="clear" w:color="auto" w:fill="auto"/>
            <w:vAlign w:val="center"/>
          </w:tcPr>
          <w:p w:rsidR="00A3083E" w:rsidRPr="00A3083E" w:rsidRDefault="00A3083E" w:rsidP="007D7CAC">
            <w:pPr>
              <w:tabs>
                <w:tab w:val="left" w:pos="1170"/>
              </w:tabs>
              <w:ind w:right="246"/>
              <w:jc w:val="right"/>
              <w:rPr>
                <w:rFonts w:eastAsia="Times New Roman"/>
                <w:color w:val="000000"/>
              </w:rPr>
            </w:pPr>
            <w:r w:rsidRPr="00A3083E">
              <w:rPr>
                <w:rFonts w:eastAsia="Times New Roman"/>
                <w:color w:val="000000"/>
              </w:rPr>
              <w:t>2,</w:t>
            </w:r>
            <w:r w:rsidR="007D7CAC">
              <w:rPr>
                <w:rFonts w:eastAsia="Times New Roman"/>
                <w:color w:val="000000"/>
              </w:rPr>
              <w:t>5</w:t>
            </w:r>
          </w:p>
        </w:tc>
        <w:tc>
          <w:tcPr>
            <w:tcW w:w="1613" w:type="dxa"/>
            <w:shd w:val="clear" w:color="auto" w:fill="auto"/>
            <w:vAlign w:val="center"/>
          </w:tcPr>
          <w:p w:rsidR="00A3083E" w:rsidRPr="00A3083E" w:rsidRDefault="00A3083E" w:rsidP="00A3083E">
            <w:pPr>
              <w:tabs>
                <w:tab w:val="left" w:pos="1170"/>
              </w:tabs>
              <w:ind w:right="246"/>
              <w:jc w:val="right"/>
              <w:rPr>
                <w:rFonts w:eastAsia="Times New Roman"/>
                <w:color w:val="000000"/>
              </w:rPr>
            </w:pPr>
            <w:r>
              <w:rPr>
                <w:rFonts w:eastAsia="Times New Roman"/>
                <w:color w:val="000000"/>
              </w:rPr>
              <w:t>33 000,1</w:t>
            </w:r>
          </w:p>
        </w:tc>
        <w:tc>
          <w:tcPr>
            <w:tcW w:w="1434" w:type="dxa"/>
            <w:shd w:val="clear" w:color="auto" w:fill="auto"/>
            <w:vAlign w:val="center"/>
          </w:tcPr>
          <w:p w:rsidR="00A3083E" w:rsidRPr="00A3083E" w:rsidRDefault="00A3083E" w:rsidP="007D7CAC">
            <w:pPr>
              <w:tabs>
                <w:tab w:val="left" w:pos="1170"/>
              </w:tabs>
              <w:ind w:right="246"/>
              <w:jc w:val="right"/>
              <w:rPr>
                <w:rFonts w:eastAsia="Times New Roman"/>
                <w:color w:val="000000"/>
              </w:rPr>
            </w:pPr>
            <w:r w:rsidRPr="00A3083E">
              <w:rPr>
                <w:rFonts w:eastAsia="Times New Roman"/>
                <w:color w:val="000000"/>
              </w:rPr>
              <w:t>2,</w:t>
            </w:r>
            <w:r w:rsidR="007D7CAC">
              <w:rPr>
                <w:rFonts w:eastAsia="Times New Roman"/>
                <w:color w:val="000000"/>
              </w:rPr>
              <w:t>4</w:t>
            </w:r>
          </w:p>
        </w:tc>
        <w:tc>
          <w:tcPr>
            <w:tcW w:w="1483" w:type="dxa"/>
            <w:shd w:val="clear" w:color="auto" w:fill="auto"/>
            <w:vAlign w:val="center"/>
          </w:tcPr>
          <w:p w:rsidR="00A3083E" w:rsidRPr="00A3083E" w:rsidRDefault="00A3083E" w:rsidP="007D7CAC">
            <w:pPr>
              <w:tabs>
                <w:tab w:val="left" w:pos="1170"/>
              </w:tabs>
              <w:ind w:right="246"/>
              <w:jc w:val="right"/>
              <w:rPr>
                <w:rFonts w:eastAsia="Times New Roman"/>
                <w:color w:val="000000"/>
              </w:rPr>
            </w:pPr>
            <w:r w:rsidRPr="00A3083E">
              <w:rPr>
                <w:rFonts w:eastAsia="Times New Roman"/>
                <w:color w:val="000000"/>
              </w:rPr>
              <w:t xml:space="preserve">- </w:t>
            </w:r>
            <w:r w:rsidR="007D7CAC">
              <w:rPr>
                <w:rFonts w:eastAsia="Times New Roman"/>
                <w:color w:val="000000"/>
              </w:rPr>
              <w:t>1 522,9</w:t>
            </w:r>
          </w:p>
        </w:tc>
      </w:tr>
      <w:tr w:rsidR="00A3083E" w:rsidRPr="00A3083E" w:rsidTr="007D7CAC">
        <w:tc>
          <w:tcPr>
            <w:tcW w:w="2694" w:type="dxa"/>
            <w:shd w:val="clear" w:color="auto" w:fill="auto"/>
            <w:vAlign w:val="center"/>
          </w:tcPr>
          <w:p w:rsidR="00A3083E" w:rsidRPr="00A3083E" w:rsidRDefault="00A3083E" w:rsidP="00A3083E">
            <w:pPr>
              <w:rPr>
                <w:rFonts w:eastAsia="Times New Roman"/>
                <w:color w:val="000000"/>
              </w:rPr>
            </w:pPr>
            <w:r w:rsidRPr="00A3083E">
              <w:rPr>
                <w:rFonts w:eastAsia="Times New Roman"/>
                <w:color w:val="000000"/>
              </w:rPr>
              <w:t>безвозмездные поступления</w:t>
            </w:r>
          </w:p>
        </w:tc>
        <w:tc>
          <w:tcPr>
            <w:tcW w:w="1559" w:type="dxa"/>
            <w:shd w:val="clear" w:color="auto" w:fill="auto"/>
            <w:vAlign w:val="center"/>
          </w:tcPr>
          <w:p w:rsidR="00A3083E" w:rsidRPr="00A3083E" w:rsidRDefault="007D7CAC" w:rsidP="00A3083E">
            <w:pPr>
              <w:tabs>
                <w:tab w:val="left" w:pos="1170"/>
              </w:tabs>
              <w:ind w:right="246"/>
              <w:jc w:val="right"/>
              <w:rPr>
                <w:rFonts w:eastAsia="Times New Roman"/>
                <w:color w:val="000000"/>
              </w:rPr>
            </w:pPr>
            <w:r w:rsidRPr="007D7CAC">
              <w:rPr>
                <w:rFonts w:eastAsia="Times New Roman"/>
                <w:color w:val="000000"/>
              </w:rPr>
              <w:t>767</w:t>
            </w:r>
            <w:r>
              <w:rPr>
                <w:rFonts w:eastAsia="Times New Roman"/>
                <w:color w:val="000000"/>
              </w:rPr>
              <w:t xml:space="preserve"> </w:t>
            </w:r>
            <w:r w:rsidRPr="007D7CAC">
              <w:rPr>
                <w:rFonts w:eastAsia="Times New Roman"/>
                <w:color w:val="000000"/>
              </w:rPr>
              <w:t>917,7</w:t>
            </w:r>
          </w:p>
        </w:tc>
        <w:tc>
          <w:tcPr>
            <w:tcW w:w="1417" w:type="dxa"/>
            <w:shd w:val="clear" w:color="auto" w:fill="auto"/>
            <w:vAlign w:val="center"/>
          </w:tcPr>
          <w:p w:rsidR="00A3083E" w:rsidRPr="00A3083E" w:rsidRDefault="007D7CAC" w:rsidP="00A3083E">
            <w:pPr>
              <w:tabs>
                <w:tab w:val="left" w:pos="1170"/>
              </w:tabs>
              <w:ind w:right="246"/>
              <w:jc w:val="right"/>
              <w:rPr>
                <w:rFonts w:eastAsia="Times New Roman"/>
                <w:color w:val="000000"/>
              </w:rPr>
            </w:pPr>
            <w:r>
              <w:rPr>
                <w:rFonts w:eastAsia="Times New Roman"/>
                <w:color w:val="000000"/>
              </w:rPr>
              <w:t>61,3</w:t>
            </w:r>
          </w:p>
        </w:tc>
        <w:tc>
          <w:tcPr>
            <w:tcW w:w="1613" w:type="dxa"/>
            <w:shd w:val="clear" w:color="auto" w:fill="auto"/>
            <w:vAlign w:val="center"/>
          </w:tcPr>
          <w:p w:rsidR="00A3083E" w:rsidRPr="00A3083E" w:rsidRDefault="007D7CAC" w:rsidP="00A3083E">
            <w:pPr>
              <w:tabs>
                <w:tab w:val="left" w:pos="1170"/>
              </w:tabs>
              <w:ind w:right="246"/>
              <w:jc w:val="right"/>
              <w:rPr>
                <w:rFonts w:eastAsia="Times New Roman"/>
                <w:color w:val="000000"/>
              </w:rPr>
            </w:pPr>
            <w:r w:rsidRPr="007D7CAC">
              <w:rPr>
                <w:rFonts w:eastAsia="Times New Roman"/>
                <w:color w:val="000000"/>
              </w:rPr>
              <w:t>902 536,0</w:t>
            </w:r>
          </w:p>
        </w:tc>
        <w:tc>
          <w:tcPr>
            <w:tcW w:w="1434" w:type="dxa"/>
            <w:shd w:val="clear" w:color="auto" w:fill="auto"/>
            <w:vAlign w:val="center"/>
          </w:tcPr>
          <w:p w:rsidR="00A3083E" w:rsidRPr="00A3083E" w:rsidRDefault="007D7CAC" w:rsidP="00A3083E">
            <w:pPr>
              <w:tabs>
                <w:tab w:val="left" w:pos="1170"/>
              </w:tabs>
              <w:ind w:right="246"/>
              <w:jc w:val="right"/>
              <w:rPr>
                <w:rFonts w:eastAsia="Times New Roman"/>
                <w:color w:val="000000"/>
              </w:rPr>
            </w:pPr>
            <w:r>
              <w:rPr>
                <w:rFonts w:eastAsia="Times New Roman"/>
                <w:color w:val="000000"/>
              </w:rPr>
              <w:t>64,4</w:t>
            </w:r>
          </w:p>
        </w:tc>
        <w:tc>
          <w:tcPr>
            <w:tcW w:w="1483" w:type="dxa"/>
            <w:shd w:val="clear" w:color="auto" w:fill="auto"/>
            <w:vAlign w:val="center"/>
          </w:tcPr>
          <w:p w:rsidR="00A3083E" w:rsidRPr="00A3083E" w:rsidRDefault="007D7CAC" w:rsidP="00A3083E">
            <w:pPr>
              <w:tabs>
                <w:tab w:val="left" w:pos="1170"/>
              </w:tabs>
              <w:ind w:right="246"/>
              <w:jc w:val="right"/>
              <w:rPr>
                <w:rFonts w:eastAsia="Times New Roman"/>
                <w:color w:val="000000"/>
              </w:rPr>
            </w:pPr>
            <w:r>
              <w:rPr>
                <w:rFonts w:eastAsia="Times New Roman"/>
                <w:color w:val="000000"/>
              </w:rPr>
              <w:t>134 618,3</w:t>
            </w:r>
          </w:p>
        </w:tc>
      </w:tr>
      <w:tr w:rsidR="00A3083E" w:rsidRPr="00A3083E" w:rsidTr="00987D00">
        <w:tc>
          <w:tcPr>
            <w:tcW w:w="2694" w:type="dxa"/>
            <w:shd w:val="clear" w:color="auto" w:fill="D9D9D9" w:themeFill="background1" w:themeFillShade="D9"/>
            <w:vAlign w:val="center"/>
          </w:tcPr>
          <w:p w:rsidR="00A3083E" w:rsidRPr="00A3083E" w:rsidRDefault="00A3083E" w:rsidP="00A3083E">
            <w:pPr>
              <w:rPr>
                <w:rFonts w:eastAsia="Times New Roman"/>
                <w:b/>
                <w:color w:val="000000"/>
              </w:rPr>
            </w:pPr>
            <w:r w:rsidRPr="00A3083E">
              <w:rPr>
                <w:rFonts w:eastAsia="Times New Roman"/>
                <w:b/>
                <w:color w:val="000000"/>
              </w:rPr>
              <w:t>ВСЕГО ДОХОДОВ</w:t>
            </w:r>
          </w:p>
        </w:tc>
        <w:tc>
          <w:tcPr>
            <w:tcW w:w="1559" w:type="dxa"/>
            <w:shd w:val="clear" w:color="auto" w:fill="D9D9D9" w:themeFill="background1" w:themeFillShade="D9"/>
            <w:vAlign w:val="center"/>
          </w:tcPr>
          <w:p w:rsidR="00A3083E" w:rsidRPr="00A3083E" w:rsidRDefault="007D7CAC" w:rsidP="00A3083E">
            <w:pPr>
              <w:tabs>
                <w:tab w:val="left" w:pos="1170"/>
              </w:tabs>
              <w:ind w:right="246"/>
              <w:jc w:val="right"/>
              <w:rPr>
                <w:rFonts w:eastAsia="Times New Roman"/>
                <w:b/>
                <w:bCs/>
                <w:color w:val="000000"/>
              </w:rPr>
            </w:pPr>
            <w:r w:rsidRPr="007D7CAC">
              <w:rPr>
                <w:rFonts w:eastAsia="Times New Roman"/>
                <w:b/>
                <w:bCs/>
                <w:color w:val="000000"/>
              </w:rPr>
              <w:t>1</w:t>
            </w:r>
            <w:r>
              <w:rPr>
                <w:rFonts w:eastAsia="Times New Roman"/>
                <w:b/>
                <w:bCs/>
                <w:color w:val="000000"/>
              </w:rPr>
              <w:t xml:space="preserve"> </w:t>
            </w:r>
            <w:r w:rsidRPr="007D7CAC">
              <w:rPr>
                <w:rFonts w:eastAsia="Times New Roman"/>
                <w:b/>
                <w:bCs/>
                <w:color w:val="000000"/>
              </w:rPr>
              <w:t>253</w:t>
            </w:r>
            <w:r>
              <w:rPr>
                <w:rFonts w:eastAsia="Times New Roman"/>
                <w:b/>
                <w:bCs/>
                <w:color w:val="000000"/>
              </w:rPr>
              <w:t xml:space="preserve"> </w:t>
            </w:r>
            <w:r w:rsidRPr="007D7CAC">
              <w:rPr>
                <w:rFonts w:eastAsia="Times New Roman"/>
                <w:b/>
                <w:bCs/>
                <w:color w:val="000000"/>
              </w:rPr>
              <w:t>704,7</w:t>
            </w:r>
          </w:p>
        </w:tc>
        <w:tc>
          <w:tcPr>
            <w:tcW w:w="1417" w:type="dxa"/>
            <w:shd w:val="clear" w:color="auto" w:fill="D9D9D9" w:themeFill="background1" w:themeFillShade="D9"/>
            <w:vAlign w:val="center"/>
          </w:tcPr>
          <w:p w:rsidR="00A3083E" w:rsidRPr="00A3083E" w:rsidRDefault="00A3083E" w:rsidP="00A3083E">
            <w:pPr>
              <w:tabs>
                <w:tab w:val="left" w:pos="1170"/>
              </w:tabs>
              <w:ind w:right="246"/>
              <w:jc w:val="right"/>
              <w:rPr>
                <w:rFonts w:eastAsia="Times New Roman"/>
                <w:b/>
                <w:bCs/>
                <w:color w:val="000000"/>
              </w:rPr>
            </w:pPr>
            <w:r w:rsidRPr="00A3083E">
              <w:rPr>
                <w:rFonts w:eastAsia="Times New Roman"/>
                <w:b/>
                <w:bCs/>
                <w:color w:val="000000"/>
              </w:rPr>
              <w:t>100</w:t>
            </w:r>
          </w:p>
        </w:tc>
        <w:tc>
          <w:tcPr>
            <w:tcW w:w="1613" w:type="dxa"/>
            <w:shd w:val="clear" w:color="auto" w:fill="D9D9D9" w:themeFill="background1" w:themeFillShade="D9"/>
            <w:vAlign w:val="center"/>
          </w:tcPr>
          <w:p w:rsidR="00A3083E" w:rsidRPr="00A3083E" w:rsidRDefault="007D7CAC" w:rsidP="00A3083E">
            <w:pPr>
              <w:tabs>
                <w:tab w:val="left" w:pos="1170"/>
              </w:tabs>
              <w:ind w:right="246"/>
              <w:jc w:val="right"/>
              <w:rPr>
                <w:rFonts w:eastAsia="Times New Roman"/>
                <w:b/>
                <w:bCs/>
                <w:color w:val="000000"/>
              </w:rPr>
            </w:pPr>
            <w:r w:rsidRPr="007D7CAC">
              <w:rPr>
                <w:rFonts w:eastAsia="Times New Roman"/>
                <w:b/>
                <w:bCs/>
                <w:color w:val="000000"/>
              </w:rPr>
              <w:t>1 399 558,1</w:t>
            </w:r>
          </w:p>
        </w:tc>
        <w:tc>
          <w:tcPr>
            <w:tcW w:w="1434" w:type="dxa"/>
            <w:shd w:val="clear" w:color="auto" w:fill="D9D9D9" w:themeFill="background1" w:themeFillShade="D9"/>
            <w:vAlign w:val="center"/>
          </w:tcPr>
          <w:p w:rsidR="00A3083E" w:rsidRPr="00A3083E" w:rsidRDefault="00A3083E" w:rsidP="00A3083E">
            <w:pPr>
              <w:tabs>
                <w:tab w:val="left" w:pos="1170"/>
              </w:tabs>
              <w:ind w:right="246"/>
              <w:jc w:val="right"/>
              <w:rPr>
                <w:rFonts w:eastAsia="Times New Roman"/>
                <w:b/>
                <w:bCs/>
                <w:color w:val="000000"/>
              </w:rPr>
            </w:pPr>
            <w:r w:rsidRPr="00A3083E">
              <w:rPr>
                <w:rFonts w:eastAsia="Times New Roman"/>
                <w:b/>
                <w:bCs/>
                <w:color w:val="000000"/>
              </w:rPr>
              <w:t>100</w:t>
            </w:r>
          </w:p>
        </w:tc>
        <w:tc>
          <w:tcPr>
            <w:tcW w:w="1483" w:type="dxa"/>
            <w:shd w:val="clear" w:color="auto" w:fill="D9D9D9" w:themeFill="background1" w:themeFillShade="D9"/>
            <w:vAlign w:val="center"/>
          </w:tcPr>
          <w:p w:rsidR="00A3083E" w:rsidRPr="00A3083E" w:rsidRDefault="007D7CAC" w:rsidP="00A3083E">
            <w:pPr>
              <w:tabs>
                <w:tab w:val="left" w:pos="1170"/>
              </w:tabs>
              <w:ind w:right="246"/>
              <w:jc w:val="right"/>
              <w:rPr>
                <w:rFonts w:eastAsia="Times New Roman"/>
                <w:b/>
                <w:bCs/>
                <w:color w:val="000000"/>
              </w:rPr>
            </w:pPr>
            <w:r>
              <w:rPr>
                <w:rFonts w:eastAsia="Times New Roman"/>
                <w:b/>
                <w:bCs/>
                <w:color w:val="000000"/>
              </w:rPr>
              <w:t>145 854,4</w:t>
            </w:r>
          </w:p>
        </w:tc>
      </w:tr>
    </w:tbl>
    <w:p w:rsidR="00A3083E" w:rsidRPr="00A3083E" w:rsidRDefault="00A3083E" w:rsidP="00DA61C5">
      <w:pPr>
        <w:jc w:val="both"/>
        <w:rPr>
          <w:rFonts w:eastAsia="Times New Roman"/>
          <w:color w:val="000000"/>
          <w:sz w:val="24"/>
          <w:szCs w:val="24"/>
        </w:rPr>
      </w:pPr>
      <w:r w:rsidRPr="00A3083E">
        <w:rPr>
          <w:rFonts w:eastAsia="Times New Roman"/>
          <w:color w:val="000000"/>
          <w:sz w:val="24"/>
          <w:szCs w:val="24"/>
        </w:rPr>
        <w:t xml:space="preserve">          В целом по состоянию </w:t>
      </w:r>
      <w:r w:rsidR="007D7CAC">
        <w:rPr>
          <w:rFonts w:eastAsia="Times New Roman"/>
          <w:color w:val="000000"/>
          <w:sz w:val="24"/>
          <w:szCs w:val="24"/>
        </w:rPr>
        <w:t>за 2020</w:t>
      </w:r>
      <w:r w:rsidRPr="00A3083E">
        <w:rPr>
          <w:rFonts w:eastAsia="Times New Roman"/>
          <w:color w:val="000000"/>
          <w:sz w:val="24"/>
          <w:szCs w:val="24"/>
        </w:rPr>
        <w:t xml:space="preserve"> год:</w:t>
      </w:r>
    </w:p>
    <w:p w:rsidR="00A3083E" w:rsidRPr="00A3083E" w:rsidRDefault="00A3083E" w:rsidP="005920F4">
      <w:pPr>
        <w:numPr>
          <w:ilvl w:val="0"/>
          <w:numId w:val="11"/>
        </w:numPr>
        <w:tabs>
          <w:tab w:val="left" w:pos="426"/>
        </w:tabs>
        <w:ind w:left="0"/>
        <w:contextualSpacing/>
        <w:jc w:val="both"/>
        <w:rPr>
          <w:rFonts w:eastAsia="Times New Roman"/>
          <w:color w:val="000000"/>
          <w:sz w:val="24"/>
          <w:szCs w:val="24"/>
        </w:rPr>
      </w:pPr>
      <w:r w:rsidRPr="00A3083E">
        <w:rPr>
          <w:rFonts w:eastAsia="Times New Roman"/>
          <w:b/>
          <w:color w:val="000000"/>
          <w:sz w:val="24"/>
          <w:szCs w:val="24"/>
          <w:u w:val="single"/>
        </w:rPr>
        <w:t>По налоговым доходам</w:t>
      </w:r>
      <w:r w:rsidRPr="00A3083E">
        <w:rPr>
          <w:rFonts w:eastAsia="Times New Roman"/>
          <w:color w:val="000000"/>
          <w:sz w:val="24"/>
          <w:szCs w:val="24"/>
        </w:rPr>
        <w:t xml:space="preserve"> исполнение составило </w:t>
      </w:r>
      <w:r w:rsidR="006C6732" w:rsidRPr="006C6732">
        <w:rPr>
          <w:rFonts w:eastAsia="Times New Roman"/>
          <w:b/>
          <w:color w:val="000000"/>
          <w:sz w:val="24"/>
          <w:szCs w:val="24"/>
        </w:rPr>
        <w:t>464 022,0</w:t>
      </w:r>
      <w:r w:rsidRPr="00A3083E">
        <w:rPr>
          <w:rFonts w:eastAsia="Times New Roman"/>
          <w:color w:val="000000"/>
          <w:sz w:val="24"/>
          <w:szCs w:val="24"/>
        </w:rPr>
        <w:t xml:space="preserve"> тыс. рублей, или </w:t>
      </w:r>
      <w:r w:rsidR="006C6732" w:rsidRPr="006C6732">
        <w:rPr>
          <w:rFonts w:eastAsia="Times New Roman"/>
          <w:b/>
          <w:color w:val="000000"/>
          <w:sz w:val="24"/>
          <w:szCs w:val="24"/>
        </w:rPr>
        <w:t>100,0</w:t>
      </w:r>
      <w:r w:rsidRPr="00A3083E">
        <w:rPr>
          <w:rFonts w:eastAsia="Times New Roman"/>
          <w:color w:val="000000"/>
          <w:sz w:val="24"/>
          <w:szCs w:val="24"/>
        </w:rPr>
        <w:t>% к плановым назначениям (</w:t>
      </w:r>
      <w:r w:rsidR="006C6732" w:rsidRPr="006C6732">
        <w:rPr>
          <w:rFonts w:eastAsia="Times New Roman"/>
          <w:color w:val="000000"/>
          <w:sz w:val="24"/>
          <w:szCs w:val="24"/>
        </w:rPr>
        <w:t>463 916,9</w:t>
      </w:r>
      <w:r w:rsidRPr="00A3083E">
        <w:rPr>
          <w:rFonts w:eastAsia="Times New Roman"/>
          <w:color w:val="000000"/>
          <w:sz w:val="24"/>
          <w:szCs w:val="24"/>
        </w:rPr>
        <w:t xml:space="preserve"> тыс</w:t>
      </w:r>
      <w:r w:rsidR="006C6732">
        <w:rPr>
          <w:rFonts w:eastAsia="Times New Roman"/>
          <w:color w:val="000000"/>
          <w:sz w:val="24"/>
          <w:szCs w:val="24"/>
        </w:rPr>
        <w:t>.</w:t>
      </w:r>
      <w:r w:rsidRPr="00A3083E">
        <w:rPr>
          <w:rFonts w:eastAsia="Times New Roman"/>
          <w:color w:val="000000"/>
          <w:sz w:val="24"/>
          <w:szCs w:val="24"/>
        </w:rPr>
        <w:t>рублей). По сравнению с 2019 год</w:t>
      </w:r>
      <w:r w:rsidR="006C6732">
        <w:rPr>
          <w:rFonts w:eastAsia="Times New Roman"/>
          <w:color w:val="000000"/>
          <w:sz w:val="24"/>
          <w:szCs w:val="24"/>
        </w:rPr>
        <w:t>ом</w:t>
      </w:r>
      <w:r w:rsidRPr="00A3083E">
        <w:rPr>
          <w:rFonts w:eastAsia="Times New Roman"/>
          <w:color w:val="000000"/>
          <w:sz w:val="24"/>
          <w:szCs w:val="24"/>
        </w:rPr>
        <w:t xml:space="preserve"> увеличение составило </w:t>
      </w:r>
      <w:r w:rsidR="006C6732">
        <w:rPr>
          <w:rFonts w:eastAsia="Times New Roman"/>
          <w:b/>
          <w:color w:val="000000"/>
          <w:sz w:val="24"/>
          <w:szCs w:val="24"/>
        </w:rPr>
        <w:t>9 712,2</w:t>
      </w:r>
      <w:r w:rsidR="006C6732">
        <w:rPr>
          <w:rFonts w:eastAsia="Times New Roman"/>
          <w:color w:val="000000"/>
          <w:sz w:val="24"/>
          <w:szCs w:val="24"/>
        </w:rPr>
        <w:t xml:space="preserve"> тыс.</w:t>
      </w:r>
      <w:r w:rsidRPr="00A3083E">
        <w:rPr>
          <w:rFonts w:eastAsia="Times New Roman"/>
          <w:color w:val="000000"/>
          <w:sz w:val="24"/>
          <w:szCs w:val="24"/>
        </w:rPr>
        <w:t>рублей.</w:t>
      </w:r>
    </w:p>
    <w:p w:rsidR="00A3083E" w:rsidRPr="00A3083E" w:rsidRDefault="00A3083E" w:rsidP="006C6732">
      <w:pPr>
        <w:jc w:val="both"/>
        <w:rPr>
          <w:rFonts w:eastAsia="Times New Roman"/>
          <w:color w:val="000000"/>
          <w:sz w:val="24"/>
          <w:szCs w:val="24"/>
        </w:rPr>
      </w:pPr>
      <w:r w:rsidRPr="00A3083E">
        <w:rPr>
          <w:rFonts w:eastAsia="Times New Roman"/>
          <w:color w:val="000000"/>
          <w:sz w:val="24"/>
          <w:szCs w:val="24"/>
        </w:rPr>
        <w:t>Наибольший удельный вес в структуре налоговых доходов бюджета муниципального района</w:t>
      </w:r>
      <w:r w:rsidR="006C6732">
        <w:rPr>
          <w:rFonts w:eastAsia="Times New Roman"/>
          <w:color w:val="000000"/>
          <w:sz w:val="24"/>
          <w:szCs w:val="24"/>
        </w:rPr>
        <w:t xml:space="preserve"> за 2020 год</w:t>
      </w:r>
      <w:r w:rsidRPr="00A3083E">
        <w:rPr>
          <w:rFonts w:eastAsia="Times New Roman"/>
          <w:color w:val="000000"/>
          <w:sz w:val="24"/>
          <w:szCs w:val="24"/>
        </w:rPr>
        <w:t xml:space="preserve"> составляет налог на доходы физических лиц – </w:t>
      </w:r>
      <w:r w:rsidR="006C6732" w:rsidRPr="006C6732">
        <w:rPr>
          <w:rFonts w:eastAsia="Times New Roman"/>
          <w:b/>
          <w:color w:val="000000"/>
          <w:sz w:val="24"/>
          <w:szCs w:val="24"/>
        </w:rPr>
        <w:t>85,2</w:t>
      </w:r>
      <w:r w:rsidRPr="00A3083E">
        <w:rPr>
          <w:rFonts w:eastAsia="Times New Roman"/>
          <w:color w:val="000000"/>
          <w:sz w:val="24"/>
          <w:szCs w:val="24"/>
        </w:rPr>
        <w:t>%</w:t>
      </w:r>
      <w:r w:rsidR="006C6732">
        <w:rPr>
          <w:rFonts w:eastAsia="Times New Roman"/>
          <w:color w:val="000000"/>
          <w:sz w:val="24"/>
          <w:szCs w:val="24"/>
        </w:rPr>
        <w:t xml:space="preserve"> (или  </w:t>
      </w:r>
      <w:r w:rsidR="006C6732" w:rsidRPr="006C6732">
        <w:rPr>
          <w:rFonts w:eastAsia="Times New Roman"/>
          <w:color w:val="000000"/>
          <w:sz w:val="24"/>
          <w:szCs w:val="24"/>
        </w:rPr>
        <w:t xml:space="preserve">395 498,8 </w:t>
      </w:r>
      <w:r w:rsidR="006C6732">
        <w:rPr>
          <w:rFonts w:eastAsia="Times New Roman"/>
          <w:color w:val="000000"/>
          <w:sz w:val="24"/>
          <w:szCs w:val="24"/>
        </w:rPr>
        <w:t>тыс.рублей)</w:t>
      </w:r>
      <w:r w:rsidRPr="00A3083E">
        <w:rPr>
          <w:rFonts w:eastAsia="Times New Roman"/>
          <w:color w:val="000000"/>
          <w:sz w:val="24"/>
          <w:szCs w:val="24"/>
        </w:rPr>
        <w:t>.</w:t>
      </w:r>
    </w:p>
    <w:p w:rsidR="00A3083E" w:rsidRPr="0073486A" w:rsidRDefault="00A3083E" w:rsidP="0073486A">
      <w:pPr>
        <w:numPr>
          <w:ilvl w:val="0"/>
          <w:numId w:val="11"/>
        </w:numPr>
        <w:tabs>
          <w:tab w:val="left" w:pos="0"/>
        </w:tabs>
        <w:ind w:left="0" w:hanging="284"/>
        <w:contextualSpacing/>
        <w:jc w:val="both"/>
        <w:rPr>
          <w:rFonts w:eastAsia="Times New Roman"/>
          <w:sz w:val="24"/>
          <w:szCs w:val="24"/>
        </w:rPr>
      </w:pPr>
      <w:r w:rsidRPr="00A3083E">
        <w:rPr>
          <w:rFonts w:eastAsia="Times New Roman"/>
          <w:b/>
          <w:sz w:val="24"/>
          <w:szCs w:val="24"/>
          <w:u w:val="single"/>
        </w:rPr>
        <w:t>Неналоговые доходы бюджета</w:t>
      </w:r>
      <w:r w:rsidRPr="00A3083E">
        <w:rPr>
          <w:rFonts w:eastAsia="Times New Roman"/>
          <w:b/>
          <w:sz w:val="24"/>
          <w:szCs w:val="24"/>
        </w:rPr>
        <w:t xml:space="preserve"> </w:t>
      </w:r>
      <w:r w:rsidRPr="00A3083E">
        <w:rPr>
          <w:rFonts w:eastAsia="Times New Roman"/>
          <w:sz w:val="24"/>
          <w:szCs w:val="24"/>
        </w:rPr>
        <w:t xml:space="preserve">муниципального района за 2020 год исполнены в сумме </w:t>
      </w:r>
      <w:r w:rsidR="006C6732">
        <w:rPr>
          <w:rFonts w:eastAsia="Times New Roman"/>
          <w:b/>
          <w:sz w:val="24"/>
          <w:szCs w:val="24"/>
        </w:rPr>
        <w:t>33 000,1</w:t>
      </w:r>
      <w:r w:rsidR="006C6732">
        <w:rPr>
          <w:rFonts w:eastAsia="Times New Roman"/>
          <w:sz w:val="24"/>
          <w:szCs w:val="24"/>
        </w:rPr>
        <w:t xml:space="preserve"> тыс.</w:t>
      </w:r>
      <w:r w:rsidRPr="00A3083E">
        <w:rPr>
          <w:rFonts w:eastAsia="Times New Roman"/>
          <w:sz w:val="24"/>
          <w:szCs w:val="24"/>
        </w:rPr>
        <w:t>рублей,</w:t>
      </w:r>
      <w:r w:rsidRPr="00A3083E">
        <w:rPr>
          <w:rFonts w:eastAsia="Times New Roman"/>
          <w:color w:val="000000"/>
          <w:sz w:val="24"/>
          <w:szCs w:val="24"/>
        </w:rPr>
        <w:t xml:space="preserve"> или </w:t>
      </w:r>
      <w:r w:rsidR="006C6732">
        <w:rPr>
          <w:rFonts w:eastAsia="Times New Roman"/>
          <w:b/>
          <w:color w:val="000000"/>
          <w:sz w:val="24"/>
          <w:szCs w:val="24"/>
        </w:rPr>
        <w:t>112,1</w:t>
      </w:r>
      <w:r w:rsidRPr="00A3083E">
        <w:rPr>
          <w:rFonts w:eastAsia="Times New Roman"/>
          <w:color w:val="000000"/>
          <w:sz w:val="24"/>
          <w:szCs w:val="24"/>
        </w:rPr>
        <w:t>% к плану (</w:t>
      </w:r>
      <w:r w:rsidR="006C6732">
        <w:rPr>
          <w:rFonts w:eastAsia="Times New Roman"/>
          <w:color w:val="000000"/>
          <w:sz w:val="24"/>
          <w:szCs w:val="24"/>
        </w:rPr>
        <w:t>29 444,5</w:t>
      </w:r>
      <w:r w:rsidRPr="00A3083E">
        <w:rPr>
          <w:rFonts w:eastAsia="Times New Roman"/>
          <w:color w:val="000000"/>
          <w:sz w:val="24"/>
          <w:szCs w:val="24"/>
        </w:rPr>
        <w:t xml:space="preserve"> тыс.рублей)</w:t>
      </w:r>
      <w:r w:rsidRPr="00A3083E">
        <w:rPr>
          <w:rFonts w:eastAsia="Times New Roman"/>
          <w:sz w:val="24"/>
          <w:szCs w:val="24"/>
        </w:rPr>
        <w:t>. По сравнению с 2019 год</w:t>
      </w:r>
      <w:r w:rsidR="006C6732">
        <w:rPr>
          <w:rFonts w:eastAsia="Times New Roman"/>
          <w:sz w:val="24"/>
          <w:szCs w:val="24"/>
        </w:rPr>
        <w:t>ом (</w:t>
      </w:r>
      <w:r w:rsidR="0073486A">
        <w:rPr>
          <w:rFonts w:eastAsia="Times New Roman"/>
          <w:sz w:val="24"/>
          <w:szCs w:val="24"/>
        </w:rPr>
        <w:t>31 477,2</w:t>
      </w:r>
      <w:r w:rsidR="006C6732" w:rsidRPr="0073486A">
        <w:rPr>
          <w:rFonts w:eastAsia="Times New Roman"/>
          <w:sz w:val="24"/>
          <w:szCs w:val="24"/>
        </w:rPr>
        <w:t xml:space="preserve"> тыс.рублей)</w:t>
      </w:r>
      <w:r w:rsidRPr="0073486A">
        <w:rPr>
          <w:rFonts w:eastAsia="Times New Roman"/>
          <w:sz w:val="24"/>
          <w:szCs w:val="24"/>
        </w:rPr>
        <w:t xml:space="preserve"> неналоговые доходы </w:t>
      </w:r>
      <w:r w:rsidR="006C6732" w:rsidRPr="0073486A">
        <w:rPr>
          <w:rFonts w:eastAsia="Times New Roman"/>
          <w:sz w:val="24"/>
          <w:szCs w:val="24"/>
        </w:rPr>
        <w:t>увеличились</w:t>
      </w:r>
      <w:r w:rsidRPr="0073486A">
        <w:rPr>
          <w:rFonts w:eastAsia="Times New Roman"/>
          <w:sz w:val="24"/>
          <w:szCs w:val="24"/>
        </w:rPr>
        <w:t xml:space="preserve"> на </w:t>
      </w:r>
      <w:r w:rsidR="00051BB7">
        <w:rPr>
          <w:rFonts w:eastAsia="Times New Roman"/>
          <w:b/>
          <w:sz w:val="24"/>
          <w:szCs w:val="24"/>
        </w:rPr>
        <w:t>1 522,9</w:t>
      </w:r>
      <w:r w:rsidRPr="0073486A">
        <w:rPr>
          <w:rFonts w:eastAsia="Times New Roman"/>
          <w:b/>
          <w:sz w:val="24"/>
          <w:szCs w:val="24"/>
        </w:rPr>
        <w:t xml:space="preserve"> </w:t>
      </w:r>
      <w:r w:rsidRPr="0073486A">
        <w:rPr>
          <w:rFonts w:eastAsia="Times New Roman"/>
          <w:sz w:val="24"/>
          <w:szCs w:val="24"/>
        </w:rPr>
        <w:t xml:space="preserve">тыс.рублей, или на </w:t>
      </w:r>
      <w:r w:rsidR="006C6732" w:rsidRPr="0073486A">
        <w:rPr>
          <w:rFonts w:eastAsia="Times New Roman"/>
          <w:b/>
          <w:sz w:val="24"/>
          <w:szCs w:val="24"/>
        </w:rPr>
        <w:t>4,8</w:t>
      </w:r>
      <w:r w:rsidR="006C6732" w:rsidRPr="0073486A">
        <w:rPr>
          <w:rFonts w:eastAsia="Times New Roman"/>
          <w:sz w:val="24"/>
          <w:szCs w:val="24"/>
        </w:rPr>
        <w:t xml:space="preserve"> процента</w:t>
      </w:r>
      <w:r w:rsidRPr="0073486A">
        <w:rPr>
          <w:rFonts w:eastAsia="Times New Roman"/>
          <w:sz w:val="24"/>
          <w:szCs w:val="24"/>
        </w:rPr>
        <w:t>.</w:t>
      </w:r>
    </w:p>
    <w:p w:rsidR="00A3083E" w:rsidRPr="00A3083E" w:rsidRDefault="00A3083E" w:rsidP="00A3083E">
      <w:pPr>
        <w:ind w:firstLine="708"/>
        <w:jc w:val="both"/>
        <w:rPr>
          <w:rFonts w:eastAsia="Times New Roman"/>
          <w:sz w:val="24"/>
          <w:szCs w:val="24"/>
        </w:rPr>
      </w:pPr>
      <w:r w:rsidRPr="00A3083E">
        <w:rPr>
          <w:rFonts w:eastAsia="Times New Roman"/>
          <w:sz w:val="24"/>
          <w:szCs w:val="24"/>
        </w:rPr>
        <w:t xml:space="preserve">Наибольший удельный вес в структуре неналоговых доходов бюджета муниципального района </w:t>
      </w:r>
      <w:r w:rsidR="00E92022">
        <w:rPr>
          <w:rFonts w:eastAsia="Times New Roman"/>
          <w:sz w:val="24"/>
          <w:szCs w:val="24"/>
        </w:rPr>
        <w:t>за 2020 год</w:t>
      </w:r>
      <w:r w:rsidRPr="00A3083E">
        <w:rPr>
          <w:rFonts w:eastAsia="Times New Roman"/>
          <w:sz w:val="24"/>
          <w:szCs w:val="24"/>
        </w:rPr>
        <w:t xml:space="preserve"> приходится: </w:t>
      </w:r>
    </w:p>
    <w:p w:rsidR="00A3083E" w:rsidRPr="00A3083E" w:rsidRDefault="00A3083E" w:rsidP="005920F4">
      <w:pPr>
        <w:numPr>
          <w:ilvl w:val="0"/>
          <w:numId w:val="12"/>
        </w:numPr>
        <w:tabs>
          <w:tab w:val="left" w:pos="1276"/>
        </w:tabs>
        <w:ind w:left="993"/>
        <w:contextualSpacing/>
        <w:jc w:val="both"/>
        <w:rPr>
          <w:rFonts w:eastAsia="Times New Roman"/>
          <w:sz w:val="24"/>
          <w:szCs w:val="24"/>
        </w:rPr>
      </w:pPr>
      <w:r w:rsidRPr="00A3083E">
        <w:rPr>
          <w:rFonts w:eastAsia="Times New Roman"/>
          <w:sz w:val="24"/>
          <w:szCs w:val="24"/>
        </w:rPr>
        <w:t xml:space="preserve">на доходы от использования имущества, находящегося в государственной и муниципальной собственности – </w:t>
      </w:r>
      <w:r w:rsidR="00E92022" w:rsidRPr="00E92022">
        <w:rPr>
          <w:rFonts w:eastAsia="Times New Roman"/>
          <w:b/>
          <w:sz w:val="24"/>
          <w:szCs w:val="24"/>
        </w:rPr>
        <w:t>54,1</w:t>
      </w:r>
      <w:r w:rsidRPr="00A3083E">
        <w:rPr>
          <w:rFonts w:eastAsia="Times New Roman"/>
          <w:sz w:val="24"/>
          <w:szCs w:val="24"/>
        </w:rPr>
        <w:t xml:space="preserve"> %</w:t>
      </w:r>
      <w:r w:rsidR="00E92022">
        <w:rPr>
          <w:rFonts w:eastAsia="Times New Roman"/>
          <w:sz w:val="24"/>
          <w:szCs w:val="24"/>
        </w:rPr>
        <w:t xml:space="preserve"> (или 17 851,2 тыс.рублей)</w:t>
      </w:r>
      <w:r w:rsidRPr="00A3083E">
        <w:rPr>
          <w:rFonts w:eastAsia="Times New Roman"/>
          <w:sz w:val="24"/>
          <w:szCs w:val="24"/>
        </w:rPr>
        <w:t>;</w:t>
      </w:r>
    </w:p>
    <w:p w:rsidR="00A3083E" w:rsidRPr="00A3083E" w:rsidRDefault="00A3083E" w:rsidP="005920F4">
      <w:pPr>
        <w:numPr>
          <w:ilvl w:val="0"/>
          <w:numId w:val="12"/>
        </w:numPr>
        <w:tabs>
          <w:tab w:val="left" w:pos="1276"/>
        </w:tabs>
        <w:ind w:left="993"/>
        <w:contextualSpacing/>
        <w:jc w:val="both"/>
        <w:rPr>
          <w:rFonts w:eastAsia="Times New Roman"/>
          <w:sz w:val="24"/>
          <w:szCs w:val="24"/>
        </w:rPr>
      </w:pPr>
      <w:r w:rsidRPr="00A3083E">
        <w:rPr>
          <w:rFonts w:eastAsia="Times New Roman"/>
          <w:sz w:val="24"/>
          <w:szCs w:val="24"/>
        </w:rPr>
        <w:t xml:space="preserve">плата за негативное воздействие на окружающую среду – </w:t>
      </w:r>
      <w:r w:rsidR="00E92022" w:rsidRPr="00E92022">
        <w:rPr>
          <w:rFonts w:eastAsia="Times New Roman"/>
          <w:b/>
          <w:sz w:val="24"/>
          <w:szCs w:val="24"/>
        </w:rPr>
        <w:t>11,7</w:t>
      </w:r>
      <w:r w:rsidRPr="00A3083E">
        <w:rPr>
          <w:rFonts w:eastAsia="Times New Roman"/>
          <w:sz w:val="24"/>
          <w:szCs w:val="24"/>
        </w:rPr>
        <w:t>%</w:t>
      </w:r>
      <w:r w:rsidR="00E92022">
        <w:rPr>
          <w:rFonts w:eastAsia="Times New Roman"/>
          <w:sz w:val="24"/>
          <w:szCs w:val="24"/>
        </w:rPr>
        <w:t xml:space="preserve"> </w:t>
      </w:r>
      <w:r w:rsidR="00E92022" w:rsidRPr="00E92022">
        <w:rPr>
          <w:rFonts w:eastAsia="Times New Roman"/>
          <w:sz w:val="24"/>
          <w:szCs w:val="24"/>
        </w:rPr>
        <w:t xml:space="preserve">(или </w:t>
      </w:r>
      <w:r w:rsidR="00E92022">
        <w:rPr>
          <w:rFonts w:eastAsia="Times New Roman"/>
          <w:sz w:val="24"/>
          <w:szCs w:val="24"/>
        </w:rPr>
        <w:t>3 853,3</w:t>
      </w:r>
      <w:r w:rsidR="00E92022" w:rsidRPr="00E92022">
        <w:rPr>
          <w:rFonts w:eastAsia="Times New Roman"/>
          <w:sz w:val="24"/>
          <w:szCs w:val="24"/>
        </w:rPr>
        <w:t xml:space="preserve"> тыс.рублей)</w:t>
      </w:r>
      <w:r w:rsidRPr="00A3083E">
        <w:rPr>
          <w:rFonts w:eastAsia="Times New Roman"/>
          <w:sz w:val="24"/>
          <w:szCs w:val="24"/>
        </w:rPr>
        <w:t>;</w:t>
      </w:r>
    </w:p>
    <w:p w:rsidR="00A3083E" w:rsidRPr="00A3083E" w:rsidRDefault="00A3083E" w:rsidP="005920F4">
      <w:pPr>
        <w:numPr>
          <w:ilvl w:val="0"/>
          <w:numId w:val="12"/>
        </w:numPr>
        <w:tabs>
          <w:tab w:val="left" w:pos="1276"/>
        </w:tabs>
        <w:ind w:left="993"/>
        <w:contextualSpacing/>
        <w:jc w:val="both"/>
        <w:rPr>
          <w:rFonts w:eastAsia="Times New Roman"/>
          <w:sz w:val="24"/>
          <w:szCs w:val="24"/>
        </w:rPr>
      </w:pPr>
      <w:r w:rsidRPr="00A3083E">
        <w:rPr>
          <w:rFonts w:eastAsia="Times New Roman"/>
          <w:sz w:val="24"/>
          <w:szCs w:val="24"/>
        </w:rPr>
        <w:t xml:space="preserve">штрафы, санкции, возмещение ущерба – </w:t>
      </w:r>
      <w:r w:rsidR="00E92022" w:rsidRPr="00E92022">
        <w:rPr>
          <w:rFonts w:eastAsia="Times New Roman"/>
          <w:b/>
          <w:sz w:val="24"/>
          <w:szCs w:val="24"/>
        </w:rPr>
        <w:t>13,3</w:t>
      </w:r>
      <w:r w:rsidRPr="00A3083E">
        <w:rPr>
          <w:rFonts w:eastAsia="Times New Roman"/>
          <w:sz w:val="24"/>
          <w:szCs w:val="24"/>
        </w:rPr>
        <w:t xml:space="preserve"> %</w:t>
      </w:r>
      <w:r w:rsidR="00E92022">
        <w:rPr>
          <w:rFonts w:eastAsia="Times New Roman"/>
          <w:sz w:val="24"/>
          <w:szCs w:val="24"/>
        </w:rPr>
        <w:t xml:space="preserve"> </w:t>
      </w:r>
      <w:r w:rsidR="00E92022" w:rsidRPr="00E92022">
        <w:rPr>
          <w:rFonts w:eastAsia="Times New Roman"/>
          <w:sz w:val="24"/>
          <w:szCs w:val="24"/>
        </w:rPr>
        <w:t xml:space="preserve">(или </w:t>
      </w:r>
      <w:r w:rsidR="00E92022">
        <w:rPr>
          <w:rFonts w:eastAsia="Times New Roman"/>
          <w:sz w:val="24"/>
          <w:szCs w:val="24"/>
        </w:rPr>
        <w:t>4 376,8</w:t>
      </w:r>
      <w:r w:rsidR="00E92022" w:rsidRPr="00E92022">
        <w:rPr>
          <w:rFonts w:eastAsia="Times New Roman"/>
          <w:sz w:val="24"/>
          <w:szCs w:val="24"/>
        </w:rPr>
        <w:t xml:space="preserve"> тыс.рублей)</w:t>
      </w:r>
      <w:r w:rsidRPr="00A3083E">
        <w:rPr>
          <w:rFonts w:eastAsia="Times New Roman"/>
          <w:sz w:val="24"/>
          <w:szCs w:val="24"/>
        </w:rPr>
        <w:t>;</w:t>
      </w:r>
    </w:p>
    <w:p w:rsidR="00A3083E" w:rsidRPr="00A3083E" w:rsidRDefault="00A3083E" w:rsidP="005920F4">
      <w:pPr>
        <w:numPr>
          <w:ilvl w:val="0"/>
          <w:numId w:val="12"/>
        </w:numPr>
        <w:tabs>
          <w:tab w:val="left" w:pos="1276"/>
        </w:tabs>
        <w:ind w:left="993"/>
        <w:contextualSpacing/>
        <w:jc w:val="both"/>
        <w:rPr>
          <w:rFonts w:eastAsia="Times New Roman"/>
          <w:sz w:val="24"/>
          <w:szCs w:val="24"/>
        </w:rPr>
      </w:pPr>
      <w:r w:rsidRPr="00A3083E">
        <w:rPr>
          <w:rFonts w:eastAsia="Times New Roman"/>
          <w:sz w:val="24"/>
          <w:szCs w:val="24"/>
        </w:rPr>
        <w:t xml:space="preserve">доходы от продажи материальных и нематериальных активов (доходы от продажи земельных участков) – </w:t>
      </w:r>
      <w:r w:rsidR="00E92022" w:rsidRPr="00E92022">
        <w:rPr>
          <w:rFonts w:eastAsia="Times New Roman"/>
          <w:b/>
          <w:sz w:val="24"/>
          <w:szCs w:val="24"/>
        </w:rPr>
        <w:t>17,0</w:t>
      </w:r>
      <w:r w:rsidRPr="00A3083E">
        <w:rPr>
          <w:rFonts w:eastAsia="Times New Roman"/>
          <w:sz w:val="24"/>
          <w:szCs w:val="24"/>
        </w:rPr>
        <w:t>%</w:t>
      </w:r>
      <w:r w:rsidR="00E92022">
        <w:rPr>
          <w:rFonts w:eastAsia="Times New Roman"/>
          <w:sz w:val="24"/>
          <w:szCs w:val="24"/>
        </w:rPr>
        <w:t xml:space="preserve"> </w:t>
      </w:r>
      <w:r w:rsidR="00E92022" w:rsidRPr="00E92022">
        <w:rPr>
          <w:rFonts w:eastAsia="Times New Roman"/>
          <w:sz w:val="24"/>
          <w:szCs w:val="24"/>
        </w:rPr>
        <w:t xml:space="preserve">(или </w:t>
      </w:r>
      <w:r w:rsidR="00E92022">
        <w:rPr>
          <w:rFonts w:eastAsia="Times New Roman"/>
          <w:sz w:val="24"/>
          <w:szCs w:val="24"/>
        </w:rPr>
        <w:t>5 606,2</w:t>
      </w:r>
      <w:r w:rsidR="00E92022" w:rsidRPr="00E92022">
        <w:rPr>
          <w:rFonts w:eastAsia="Times New Roman"/>
          <w:sz w:val="24"/>
          <w:szCs w:val="24"/>
        </w:rPr>
        <w:t xml:space="preserve"> тыс.рублей)</w:t>
      </w:r>
      <w:r w:rsidRPr="00A3083E">
        <w:rPr>
          <w:rFonts w:eastAsia="Times New Roman"/>
          <w:sz w:val="24"/>
          <w:szCs w:val="24"/>
        </w:rPr>
        <w:t>.</w:t>
      </w:r>
    </w:p>
    <w:p w:rsidR="00A3083E" w:rsidRPr="00A3083E" w:rsidRDefault="00A3083E" w:rsidP="005920F4">
      <w:pPr>
        <w:numPr>
          <w:ilvl w:val="0"/>
          <w:numId w:val="11"/>
        </w:numPr>
        <w:tabs>
          <w:tab w:val="left" w:pos="426"/>
        </w:tabs>
        <w:ind w:left="426"/>
        <w:contextualSpacing/>
        <w:jc w:val="both"/>
        <w:rPr>
          <w:rFonts w:eastAsia="Times New Roman"/>
          <w:sz w:val="24"/>
          <w:szCs w:val="24"/>
        </w:rPr>
      </w:pPr>
      <w:r w:rsidRPr="00A3083E">
        <w:rPr>
          <w:rFonts w:eastAsia="Times New Roman"/>
          <w:b/>
          <w:sz w:val="24"/>
          <w:szCs w:val="24"/>
          <w:u w:val="single"/>
        </w:rPr>
        <w:t>Безвозмездные поступления</w:t>
      </w:r>
      <w:r w:rsidRPr="00A3083E">
        <w:rPr>
          <w:rFonts w:eastAsia="Times New Roman"/>
          <w:sz w:val="24"/>
          <w:szCs w:val="24"/>
        </w:rPr>
        <w:t xml:space="preserve"> </w:t>
      </w:r>
      <w:r w:rsidR="00E92022">
        <w:rPr>
          <w:rFonts w:eastAsia="Times New Roman"/>
          <w:sz w:val="24"/>
          <w:szCs w:val="24"/>
        </w:rPr>
        <w:t>за</w:t>
      </w:r>
      <w:r w:rsidRPr="00A3083E">
        <w:rPr>
          <w:rFonts w:eastAsia="Times New Roman"/>
          <w:sz w:val="24"/>
          <w:szCs w:val="24"/>
        </w:rPr>
        <w:t xml:space="preserve"> 2020 года поступили в сумме </w:t>
      </w:r>
      <w:r w:rsidR="00E92022">
        <w:rPr>
          <w:rFonts w:eastAsia="Times New Roman"/>
          <w:b/>
          <w:sz w:val="24"/>
          <w:szCs w:val="24"/>
        </w:rPr>
        <w:t>902 536,0</w:t>
      </w:r>
      <w:r w:rsidR="00E92022">
        <w:rPr>
          <w:rFonts w:eastAsia="Times New Roman"/>
          <w:sz w:val="24"/>
          <w:szCs w:val="24"/>
        </w:rPr>
        <w:t xml:space="preserve"> тыс.</w:t>
      </w:r>
      <w:r w:rsidRPr="00A3083E">
        <w:rPr>
          <w:rFonts w:eastAsia="Times New Roman"/>
          <w:sz w:val="24"/>
          <w:szCs w:val="24"/>
        </w:rPr>
        <w:t xml:space="preserve">рублей, или </w:t>
      </w:r>
      <w:r w:rsidR="00E92022" w:rsidRPr="00E92022">
        <w:rPr>
          <w:rFonts w:eastAsia="Times New Roman"/>
          <w:b/>
          <w:sz w:val="24"/>
          <w:szCs w:val="24"/>
        </w:rPr>
        <w:t>98,7</w:t>
      </w:r>
      <w:r w:rsidRPr="00A3083E">
        <w:rPr>
          <w:rFonts w:eastAsia="Times New Roman"/>
          <w:sz w:val="24"/>
          <w:szCs w:val="24"/>
        </w:rPr>
        <w:t>% к плану (</w:t>
      </w:r>
      <w:r w:rsidR="00E92022">
        <w:rPr>
          <w:rFonts w:eastAsia="Times New Roman"/>
          <w:sz w:val="24"/>
          <w:szCs w:val="24"/>
        </w:rPr>
        <w:t>914 204,0</w:t>
      </w:r>
      <w:r w:rsidRPr="00A3083E">
        <w:rPr>
          <w:rFonts w:eastAsia="Times New Roman"/>
          <w:sz w:val="24"/>
          <w:szCs w:val="24"/>
        </w:rPr>
        <w:t xml:space="preserve"> тыс.рублей), что на </w:t>
      </w:r>
      <w:r w:rsidR="00E92022" w:rsidRPr="00E92022">
        <w:rPr>
          <w:rFonts w:eastAsia="Times New Roman"/>
          <w:color w:val="000000"/>
          <w:sz w:val="24"/>
          <w:szCs w:val="24"/>
        </w:rPr>
        <w:t>134 618,3</w:t>
      </w:r>
      <w:r w:rsidRPr="00A3083E">
        <w:rPr>
          <w:rFonts w:eastAsia="Times New Roman"/>
          <w:sz w:val="24"/>
          <w:szCs w:val="24"/>
        </w:rPr>
        <w:t xml:space="preserve"> тыс.рублей или на </w:t>
      </w:r>
      <w:r w:rsidR="00E92022">
        <w:rPr>
          <w:rFonts w:eastAsia="Times New Roman"/>
          <w:sz w:val="24"/>
          <w:szCs w:val="24"/>
        </w:rPr>
        <w:t>17,5</w:t>
      </w:r>
      <w:r w:rsidRPr="00A3083E">
        <w:rPr>
          <w:rFonts w:eastAsia="Times New Roman"/>
          <w:sz w:val="24"/>
          <w:szCs w:val="24"/>
        </w:rPr>
        <w:t xml:space="preserve">% </w:t>
      </w:r>
      <w:r w:rsidR="00E92022">
        <w:rPr>
          <w:rFonts w:eastAsia="Times New Roman"/>
          <w:b/>
          <w:sz w:val="24"/>
          <w:szCs w:val="24"/>
          <w:u w:val="single"/>
        </w:rPr>
        <w:t>больше</w:t>
      </w:r>
      <w:r w:rsidRPr="00A3083E">
        <w:rPr>
          <w:rFonts w:eastAsia="Times New Roman"/>
          <w:sz w:val="24"/>
          <w:szCs w:val="24"/>
        </w:rPr>
        <w:t>, чем за 2019 года  (</w:t>
      </w:r>
      <w:r w:rsidR="00E92022" w:rsidRPr="00E92022">
        <w:rPr>
          <w:rFonts w:eastAsia="Times New Roman"/>
          <w:sz w:val="24"/>
          <w:szCs w:val="24"/>
        </w:rPr>
        <w:t>767 917,7</w:t>
      </w:r>
      <w:r w:rsidRPr="00A3083E">
        <w:rPr>
          <w:rFonts w:eastAsia="Times New Roman"/>
          <w:sz w:val="24"/>
          <w:szCs w:val="24"/>
        </w:rPr>
        <w:t xml:space="preserve"> тыс.рублей).</w:t>
      </w:r>
    </w:p>
    <w:p w:rsidR="00A3083E" w:rsidRPr="00A3083E" w:rsidRDefault="008617FE" w:rsidP="00A3083E">
      <w:pPr>
        <w:widowControl/>
        <w:autoSpaceDE/>
        <w:autoSpaceDN/>
        <w:adjustRightInd/>
        <w:ind w:firstLine="708"/>
        <w:jc w:val="both"/>
        <w:rPr>
          <w:i/>
          <w:sz w:val="24"/>
          <w:szCs w:val="24"/>
          <w:lang w:eastAsia="en-US"/>
        </w:rPr>
      </w:pPr>
      <w:r>
        <w:rPr>
          <w:i/>
          <w:sz w:val="24"/>
          <w:szCs w:val="24"/>
          <w:lang w:eastAsia="en-US"/>
        </w:rPr>
        <w:t xml:space="preserve">По исполнению бюджета муниципального района за </w:t>
      </w:r>
      <w:r w:rsidR="00A3083E" w:rsidRPr="00A3083E">
        <w:rPr>
          <w:i/>
          <w:sz w:val="24"/>
          <w:szCs w:val="24"/>
          <w:lang w:eastAsia="en-US"/>
        </w:rPr>
        <w:t>2020 год прослеживается динамика увеличения поступлений по налоговым доходам и по безвозмездным поступлениям.</w:t>
      </w:r>
    </w:p>
    <w:p w:rsidR="00A3083E" w:rsidRPr="00A3083E" w:rsidRDefault="00A3083E" w:rsidP="00A3083E">
      <w:pPr>
        <w:widowControl/>
        <w:autoSpaceDE/>
        <w:autoSpaceDN/>
        <w:adjustRightInd/>
        <w:ind w:firstLine="567"/>
        <w:jc w:val="both"/>
        <w:rPr>
          <w:sz w:val="24"/>
          <w:szCs w:val="24"/>
          <w:lang w:eastAsia="en-US"/>
        </w:rPr>
      </w:pPr>
      <w:r w:rsidRPr="00A3083E">
        <w:rPr>
          <w:b/>
          <w:sz w:val="24"/>
          <w:szCs w:val="24"/>
          <w:lang w:eastAsia="en-US"/>
        </w:rPr>
        <w:t>Анализ исполнения доходной части бюджета района за 2020 год и сравнение показателей с 2019 год</w:t>
      </w:r>
      <w:r w:rsidR="002C4FE1">
        <w:rPr>
          <w:b/>
          <w:sz w:val="24"/>
          <w:szCs w:val="24"/>
          <w:lang w:eastAsia="en-US"/>
        </w:rPr>
        <w:t>ом</w:t>
      </w:r>
      <w:r w:rsidRPr="00A3083E">
        <w:rPr>
          <w:sz w:val="24"/>
          <w:szCs w:val="24"/>
          <w:lang w:eastAsia="en-US"/>
        </w:rPr>
        <w:t xml:space="preserve"> приведен в таблице</w:t>
      </w:r>
      <w:r w:rsidR="00C70D5C">
        <w:rPr>
          <w:sz w:val="24"/>
          <w:szCs w:val="24"/>
          <w:lang w:eastAsia="en-US"/>
        </w:rPr>
        <w:t>:</w:t>
      </w:r>
    </w:p>
    <w:p w:rsidR="00A3083E" w:rsidRPr="00A3083E" w:rsidRDefault="00C70D5C" w:rsidP="00A3083E">
      <w:pPr>
        <w:widowControl/>
        <w:autoSpaceDE/>
        <w:autoSpaceDN/>
        <w:adjustRightInd/>
        <w:jc w:val="right"/>
        <w:rPr>
          <w:lang w:eastAsia="en-US"/>
        </w:rPr>
      </w:pPr>
      <w:r w:rsidRPr="00C70D5C">
        <w:rPr>
          <w:lang w:eastAsia="en-US"/>
        </w:rPr>
        <w:t>(тыс. рублей)</w:t>
      </w:r>
    </w:p>
    <w:tbl>
      <w:tblPr>
        <w:tblW w:w="10496" w:type="dxa"/>
        <w:tblInd w:w="-459" w:type="dxa"/>
        <w:tblLayout w:type="fixed"/>
        <w:tblLook w:val="04A0" w:firstRow="1" w:lastRow="0" w:firstColumn="1" w:lastColumn="0" w:noHBand="0" w:noVBand="1"/>
      </w:tblPr>
      <w:tblGrid>
        <w:gridCol w:w="425"/>
        <w:gridCol w:w="4111"/>
        <w:gridCol w:w="425"/>
        <w:gridCol w:w="811"/>
        <w:gridCol w:w="425"/>
        <w:gridCol w:w="891"/>
        <w:gridCol w:w="425"/>
        <w:gridCol w:w="425"/>
        <w:gridCol w:w="425"/>
        <w:gridCol w:w="709"/>
        <w:gridCol w:w="425"/>
        <w:gridCol w:w="568"/>
        <w:gridCol w:w="6"/>
        <w:gridCol w:w="419"/>
        <w:gridCol w:w="6"/>
      </w:tblGrid>
      <w:tr w:rsidR="00C70D5C" w:rsidRPr="00DA61C5" w:rsidTr="00E95EF1">
        <w:trPr>
          <w:gridAfter w:val="3"/>
          <w:wAfter w:w="431" w:type="dxa"/>
          <w:trHeight w:val="202"/>
        </w:trPr>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0D5C" w:rsidRPr="00DA61C5" w:rsidRDefault="00C70D5C" w:rsidP="00C70D5C">
            <w:pPr>
              <w:widowControl/>
              <w:autoSpaceDE/>
              <w:autoSpaceDN/>
              <w:adjustRightInd/>
              <w:jc w:val="center"/>
              <w:rPr>
                <w:rFonts w:eastAsia="Times New Roman"/>
                <w:color w:val="000000"/>
                <w:sz w:val="18"/>
                <w:szCs w:val="18"/>
              </w:rPr>
            </w:pPr>
            <w:r w:rsidRPr="00DA61C5">
              <w:rPr>
                <w:rFonts w:eastAsia="Times New Roman"/>
                <w:color w:val="000000"/>
                <w:sz w:val="18"/>
                <w:szCs w:val="18"/>
              </w:rPr>
              <w:t xml:space="preserve">наименование характеристик </w:t>
            </w:r>
          </w:p>
          <w:p w:rsidR="00C70D5C" w:rsidRPr="00DA61C5" w:rsidRDefault="00C70D5C" w:rsidP="00C70D5C">
            <w:pPr>
              <w:widowControl/>
              <w:autoSpaceDE/>
              <w:autoSpaceDN/>
              <w:adjustRightInd/>
              <w:jc w:val="center"/>
              <w:rPr>
                <w:rFonts w:eastAsia="Times New Roman"/>
                <w:color w:val="000000"/>
                <w:sz w:val="18"/>
                <w:szCs w:val="18"/>
              </w:rPr>
            </w:pPr>
            <w:r w:rsidRPr="00DA61C5">
              <w:rPr>
                <w:rFonts w:eastAsia="Times New Roman"/>
                <w:color w:val="000000"/>
                <w:sz w:val="18"/>
                <w:szCs w:val="18"/>
              </w:rPr>
              <w:t>дохода бюджета</w:t>
            </w:r>
          </w:p>
        </w:tc>
        <w:tc>
          <w:tcPr>
            <w:tcW w:w="2552" w:type="dxa"/>
            <w:gridSpan w:val="4"/>
            <w:tcBorders>
              <w:top w:val="single" w:sz="4" w:space="0" w:color="auto"/>
              <w:left w:val="nil"/>
              <w:bottom w:val="single" w:sz="4" w:space="0" w:color="auto"/>
              <w:right w:val="single" w:sz="4" w:space="0" w:color="auto"/>
            </w:tcBorders>
            <w:shd w:val="clear" w:color="auto" w:fill="auto"/>
            <w:vAlign w:val="center"/>
            <w:hideMark/>
          </w:tcPr>
          <w:p w:rsidR="00C70D5C" w:rsidRPr="00DA61C5" w:rsidRDefault="00C70D5C" w:rsidP="00C70D5C">
            <w:pPr>
              <w:widowControl/>
              <w:autoSpaceDE/>
              <w:autoSpaceDN/>
              <w:adjustRightInd/>
              <w:jc w:val="center"/>
              <w:rPr>
                <w:rFonts w:eastAsia="Times New Roman"/>
                <w:b/>
                <w:color w:val="000000"/>
                <w:sz w:val="18"/>
                <w:szCs w:val="18"/>
              </w:rPr>
            </w:pPr>
            <w:r w:rsidRPr="00DA61C5">
              <w:rPr>
                <w:rFonts w:eastAsia="Times New Roman"/>
                <w:b/>
                <w:color w:val="000000"/>
                <w:sz w:val="18"/>
                <w:szCs w:val="18"/>
              </w:rPr>
              <w:t>2020 год</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0D5C" w:rsidRPr="00DA61C5" w:rsidRDefault="00C70D5C" w:rsidP="00C70D5C">
            <w:pPr>
              <w:widowControl/>
              <w:autoSpaceDE/>
              <w:autoSpaceDN/>
              <w:adjustRightInd/>
              <w:jc w:val="center"/>
              <w:rPr>
                <w:rFonts w:eastAsia="Times New Roman"/>
                <w:color w:val="000000"/>
                <w:sz w:val="18"/>
                <w:szCs w:val="18"/>
              </w:rPr>
            </w:pPr>
            <w:r w:rsidRPr="00DA61C5">
              <w:rPr>
                <w:rFonts w:eastAsia="Times New Roman"/>
                <w:color w:val="000000"/>
                <w:sz w:val="18"/>
                <w:szCs w:val="18"/>
              </w:rPr>
              <w:t xml:space="preserve">% </w:t>
            </w:r>
          </w:p>
          <w:p w:rsidR="00C70D5C" w:rsidRPr="00DA61C5" w:rsidRDefault="00C70D5C" w:rsidP="00C70D5C">
            <w:pPr>
              <w:widowControl/>
              <w:autoSpaceDE/>
              <w:autoSpaceDN/>
              <w:adjustRightInd/>
              <w:jc w:val="center"/>
              <w:rPr>
                <w:rFonts w:eastAsia="Times New Roman"/>
                <w:color w:val="000000"/>
                <w:sz w:val="18"/>
                <w:szCs w:val="18"/>
              </w:rPr>
            </w:pPr>
            <w:r w:rsidRPr="00DA61C5">
              <w:rPr>
                <w:rFonts w:eastAsia="Times New Roman"/>
                <w:color w:val="000000"/>
                <w:sz w:val="18"/>
                <w:szCs w:val="18"/>
              </w:rPr>
              <w:t>испол.</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0D5C" w:rsidRPr="00DA61C5" w:rsidRDefault="00C70D5C" w:rsidP="00C70D5C">
            <w:pPr>
              <w:widowControl/>
              <w:autoSpaceDE/>
              <w:autoSpaceDN/>
              <w:adjustRightInd/>
              <w:jc w:val="center"/>
              <w:rPr>
                <w:rFonts w:eastAsia="Times New Roman"/>
                <w:color w:val="000000"/>
                <w:sz w:val="18"/>
                <w:szCs w:val="18"/>
              </w:rPr>
            </w:pPr>
            <w:r w:rsidRPr="00DA61C5">
              <w:rPr>
                <w:rFonts w:eastAsia="Times New Roman"/>
                <w:b/>
                <w:color w:val="000000"/>
                <w:sz w:val="18"/>
                <w:szCs w:val="18"/>
              </w:rPr>
              <w:t>2019</w:t>
            </w:r>
            <w:r w:rsidRPr="00DA61C5">
              <w:rPr>
                <w:rFonts w:eastAsia="Times New Roman"/>
                <w:color w:val="000000"/>
                <w:sz w:val="18"/>
                <w:szCs w:val="18"/>
              </w:rPr>
              <w:t xml:space="preserve"> </w:t>
            </w:r>
            <w:r w:rsidRPr="00DA61C5">
              <w:rPr>
                <w:rFonts w:eastAsia="Times New Roman"/>
                <w:b/>
                <w:color w:val="000000"/>
                <w:sz w:val="18"/>
                <w:szCs w:val="18"/>
              </w:rPr>
              <w:t>год</w:t>
            </w:r>
          </w:p>
        </w:tc>
        <w:tc>
          <w:tcPr>
            <w:tcW w:w="99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0D5C" w:rsidRPr="00DA61C5" w:rsidRDefault="00C70D5C" w:rsidP="00C70D5C">
            <w:pPr>
              <w:widowControl/>
              <w:autoSpaceDE/>
              <w:autoSpaceDN/>
              <w:adjustRightInd/>
              <w:jc w:val="center"/>
              <w:rPr>
                <w:rFonts w:eastAsia="Times New Roman"/>
                <w:color w:val="000000"/>
                <w:sz w:val="18"/>
                <w:szCs w:val="18"/>
              </w:rPr>
            </w:pPr>
            <w:r w:rsidRPr="00DA61C5">
              <w:rPr>
                <w:rFonts w:eastAsia="Times New Roman"/>
                <w:color w:val="000000"/>
                <w:sz w:val="18"/>
                <w:szCs w:val="18"/>
              </w:rPr>
              <w:t xml:space="preserve">откл. исп                      2020 от исп.                 2019  </w:t>
            </w:r>
          </w:p>
          <w:p w:rsidR="00C70D5C" w:rsidRPr="00DA61C5" w:rsidRDefault="00C70D5C" w:rsidP="00C70D5C">
            <w:pPr>
              <w:widowControl/>
              <w:autoSpaceDE/>
              <w:autoSpaceDN/>
              <w:adjustRightInd/>
              <w:jc w:val="center"/>
              <w:rPr>
                <w:rFonts w:eastAsia="Times New Roman"/>
                <w:color w:val="000000"/>
                <w:sz w:val="18"/>
                <w:szCs w:val="18"/>
              </w:rPr>
            </w:pPr>
            <w:r w:rsidRPr="00DA61C5">
              <w:rPr>
                <w:rFonts w:eastAsia="Times New Roman"/>
                <w:color w:val="000000"/>
                <w:sz w:val="18"/>
                <w:szCs w:val="18"/>
              </w:rPr>
              <w:t>(+/-)</w:t>
            </w:r>
          </w:p>
        </w:tc>
      </w:tr>
      <w:tr w:rsidR="00C70D5C" w:rsidRPr="00DA61C5" w:rsidTr="00E95EF1">
        <w:trPr>
          <w:gridAfter w:val="3"/>
          <w:wAfter w:w="431" w:type="dxa"/>
          <w:trHeight w:val="853"/>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C70D5C" w:rsidRPr="00DA61C5" w:rsidRDefault="00C70D5C" w:rsidP="00C70D5C">
            <w:pPr>
              <w:widowControl/>
              <w:autoSpaceDE/>
              <w:autoSpaceDN/>
              <w:adjustRightInd/>
              <w:rPr>
                <w:rFonts w:eastAsia="Times New Roman"/>
                <w:color w:val="000000"/>
                <w:sz w:val="18"/>
                <w:szCs w:val="18"/>
              </w:rPr>
            </w:pPr>
          </w:p>
        </w:tc>
        <w:tc>
          <w:tcPr>
            <w:tcW w:w="1236" w:type="dxa"/>
            <w:gridSpan w:val="2"/>
            <w:tcBorders>
              <w:top w:val="nil"/>
              <w:left w:val="nil"/>
              <w:bottom w:val="single" w:sz="4" w:space="0" w:color="auto"/>
              <w:right w:val="single" w:sz="4" w:space="0" w:color="auto"/>
            </w:tcBorders>
            <w:shd w:val="clear" w:color="auto" w:fill="auto"/>
            <w:vAlign w:val="center"/>
            <w:hideMark/>
          </w:tcPr>
          <w:p w:rsidR="00C70D5C" w:rsidRPr="00DA61C5" w:rsidRDefault="00C70D5C" w:rsidP="00C70D5C">
            <w:pPr>
              <w:widowControl/>
              <w:autoSpaceDE/>
              <w:autoSpaceDN/>
              <w:adjustRightInd/>
              <w:jc w:val="center"/>
              <w:rPr>
                <w:rFonts w:eastAsia="Times New Roman"/>
                <w:color w:val="000000"/>
                <w:sz w:val="18"/>
                <w:szCs w:val="18"/>
              </w:rPr>
            </w:pPr>
            <w:r w:rsidRPr="00DA61C5">
              <w:rPr>
                <w:rFonts w:eastAsia="Times New Roman"/>
                <w:color w:val="000000"/>
                <w:sz w:val="18"/>
                <w:szCs w:val="18"/>
              </w:rPr>
              <w:t xml:space="preserve">решение о бюджете от 25.12.2019 №21   </w:t>
            </w:r>
          </w:p>
          <w:p w:rsidR="00C70D5C" w:rsidRPr="00DA61C5" w:rsidRDefault="00C70D5C" w:rsidP="00C70D5C">
            <w:pPr>
              <w:widowControl/>
              <w:autoSpaceDE/>
              <w:autoSpaceDN/>
              <w:adjustRightInd/>
              <w:jc w:val="center"/>
              <w:rPr>
                <w:rFonts w:eastAsia="Times New Roman"/>
                <w:color w:val="000000"/>
                <w:sz w:val="18"/>
                <w:szCs w:val="18"/>
              </w:rPr>
            </w:pPr>
            <w:r w:rsidRPr="00DA61C5">
              <w:rPr>
                <w:rFonts w:eastAsia="Times New Roman"/>
                <w:color w:val="000000"/>
                <w:sz w:val="18"/>
                <w:szCs w:val="18"/>
              </w:rPr>
              <w:t xml:space="preserve"> (с изм.)</w:t>
            </w:r>
          </w:p>
        </w:tc>
        <w:tc>
          <w:tcPr>
            <w:tcW w:w="1316" w:type="dxa"/>
            <w:gridSpan w:val="2"/>
            <w:tcBorders>
              <w:top w:val="nil"/>
              <w:left w:val="nil"/>
              <w:bottom w:val="single" w:sz="4" w:space="0" w:color="auto"/>
              <w:right w:val="single" w:sz="4" w:space="0" w:color="auto"/>
            </w:tcBorders>
            <w:shd w:val="clear" w:color="auto" w:fill="auto"/>
            <w:vAlign w:val="center"/>
            <w:hideMark/>
          </w:tcPr>
          <w:p w:rsidR="00C70D5C" w:rsidRPr="00DA61C5" w:rsidRDefault="00C70D5C" w:rsidP="00346C13">
            <w:pPr>
              <w:widowControl/>
              <w:autoSpaceDE/>
              <w:autoSpaceDN/>
              <w:adjustRightInd/>
              <w:jc w:val="center"/>
              <w:rPr>
                <w:rFonts w:eastAsia="Times New Roman"/>
                <w:color w:val="000000"/>
                <w:sz w:val="18"/>
                <w:szCs w:val="18"/>
              </w:rPr>
            </w:pPr>
            <w:r w:rsidRPr="00DA61C5">
              <w:rPr>
                <w:rFonts w:eastAsia="Times New Roman"/>
                <w:color w:val="000000"/>
                <w:sz w:val="18"/>
                <w:szCs w:val="18"/>
              </w:rPr>
              <w:t>исполнение бюджета муницип</w:t>
            </w:r>
            <w:r w:rsidR="00346C13" w:rsidRPr="00DA61C5">
              <w:rPr>
                <w:rFonts w:eastAsia="Times New Roman"/>
                <w:color w:val="000000"/>
                <w:sz w:val="18"/>
                <w:szCs w:val="18"/>
              </w:rPr>
              <w:t xml:space="preserve">. </w:t>
            </w:r>
            <w:r w:rsidRPr="00DA61C5">
              <w:rPr>
                <w:rFonts w:eastAsia="Times New Roman"/>
                <w:color w:val="000000"/>
                <w:sz w:val="18"/>
                <w:szCs w:val="18"/>
              </w:rPr>
              <w:t>образования за  2020 года</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C70D5C" w:rsidRPr="00DA61C5" w:rsidRDefault="00C70D5C" w:rsidP="00C70D5C">
            <w:pPr>
              <w:widowControl/>
              <w:autoSpaceDE/>
              <w:autoSpaceDN/>
              <w:adjustRightInd/>
              <w:rPr>
                <w:rFonts w:eastAsia="Times New Roman"/>
                <w:color w:val="000000"/>
                <w:sz w:val="18"/>
                <w:szCs w:val="18"/>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C70D5C" w:rsidRPr="00DA61C5" w:rsidRDefault="00C70D5C" w:rsidP="00C70D5C">
            <w:pPr>
              <w:widowControl/>
              <w:autoSpaceDE/>
              <w:autoSpaceDN/>
              <w:adjustRightInd/>
              <w:rPr>
                <w:rFonts w:eastAsia="Times New Roman"/>
                <w:color w:val="000000"/>
                <w:sz w:val="18"/>
                <w:szCs w:val="18"/>
              </w:rPr>
            </w:pPr>
          </w:p>
        </w:tc>
        <w:tc>
          <w:tcPr>
            <w:tcW w:w="993" w:type="dxa"/>
            <w:gridSpan w:val="2"/>
            <w:vMerge/>
            <w:tcBorders>
              <w:top w:val="single" w:sz="4" w:space="0" w:color="auto"/>
              <w:left w:val="single" w:sz="4" w:space="0" w:color="auto"/>
              <w:bottom w:val="single" w:sz="4" w:space="0" w:color="000000"/>
              <w:right w:val="single" w:sz="4" w:space="0" w:color="auto"/>
            </w:tcBorders>
            <w:vAlign w:val="center"/>
            <w:hideMark/>
          </w:tcPr>
          <w:p w:rsidR="00C70D5C" w:rsidRPr="00DA61C5" w:rsidRDefault="00C70D5C" w:rsidP="00C70D5C">
            <w:pPr>
              <w:widowControl/>
              <w:autoSpaceDE/>
              <w:autoSpaceDN/>
              <w:adjustRightInd/>
              <w:rPr>
                <w:rFonts w:eastAsia="Times New Roman"/>
                <w:color w:val="000000"/>
                <w:sz w:val="18"/>
                <w:szCs w:val="18"/>
              </w:rPr>
            </w:pPr>
          </w:p>
        </w:tc>
      </w:tr>
      <w:tr w:rsidR="00C70D5C" w:rsidRPr="00DA61C5" w:rsidTr="00E95EF1">
        <w:trPr>
          <w:gridAfter w:val="2"/>
          <w:wAfter w:w="425" w:type="dxa"/>
          <w:trHeight w:val="300"/>
        </w:trPr>
        <w:tc>
          <w:tcPr>
            <w:tcW w:w="10071" w:type="dxa"/>
            <w:gridSpan w:val="13"/>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C70D5C" w:rsidRPr="00DA61C5" w:rsidRDefault="00C70D5C" w:rsidP="00C70D5C">
            <w:pPr>
              <w:widowControl/>
              <w:autoSpaceDE/>
              <w:autoSpaceDN/>
              <w:adjustRightInd/>
              <w:jc w:val="center"/>
              <w:rPr>
                <w:rFonts w:eastAsia="Times New Roman"/>
                <w:b/>
                <w:bCs/>
                <w:color w:val="000000"/>
                <w:sz w:val="18"/>
                <w:szCs w:val="18"/>
              </w:rPr>
            </w:pPr>
            <w:r w:rsidRPr="00DA61C5">
              <w:rPr>
                <w:rFonts w:eastAsia="Times New Roman"/>
                <w:b/>
                <w:bCs/>
                <w:color w:val="000000"/>
                <w:sz w:val="18"/>
                <w:szCs w:val="18"/>
              </w:rPr>
              <w:t>СОБСТВЕННЫЕ ДОХОДЫ</w:t>
            </w:r>
          </w:p>
        </w:tc>
      </w:tr>
      <w:tr w:rsidR="00C70D5C" w:rsidRPr="00DA61C5" w:rsidTr="00E95EF1">
        <w:trPr>
          <w:gridAfter w:val="3"/>
          <w:wAfter w:w="431" w:type="dxa"/>
          <w:trHeight w:val="270"/>
        </w:trPr>
        <w:tc>
          <w:tcPr>
            <w:tcW w:w="4536" w:type="dxa"/>
            <w:gridSpan w:val="2"/>
            <w:tcBorders>
              <w:top w:val="nil"/>
              <w:left w:val="single" w:sz="4" w:space="0" w:color="auto"/>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rPr>
                <w:rFonts w:eastAsia="Times New Roman"/>
                <w:b/>
                <w:bCs/>
                <w:i/>
                <w:iCs/>
                <w:color w:val="000000"/>
                <w:sz w:val="18"/>
                <w:szCs w:val="18"/>
              </w:rPr>
            </w:pPr>
            <w:r w:rsidRPr="00DA61C5">
              <w:rPr>
                <w:rFonts w:eastAsia="Times New Roman"/>
                <w:b/>
                <w:bCs/>
                <w:i/>
                <w:iCs/>
                <w:color w:val="000000"/>
                <w:sz w:val="18"/>
                <w:szCs w:val="18"/>
              </w:rPr>
              <w:t>Налог на доходы физических лиц</w:t>
            </w:r>
          </w:p>
        </w:tc>
        <w:tc>
          <w:tcPr>
            <w:tcW w:w="1236" w:type="dxa"/>
            <w:gridSpan w:val="2"/>
            <w:tcBorders>
              <w:top w:val="nil"/>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395 688,1</w:t>
            </w:r>
          </w:p>
        </w:tc>
        <w:tc>
          <w:tcPr>
            <w:tcW w:w="1316" w:type="dxa"/>
            <w:gridSpan w:val="2"/>
            <w:tcBorders>
              <w:top w:val="nil"/>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395 498,8</w:t>
            </w:r>
          </w:p>
        </w:tc>
        <w:tc>
          <w:tcPr>
            <w:tcW w:w="850" w:type="dxa"/>
            <w:gridSpan w:val="2"/>
            <w:tcBorders>
              <w:top w:val="nil"/>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100,0</w:t>
            </w:r>
          </w:p>
        </w:tc>
        <w:tc>
          <w:tcPr>
            <w:tcW w:w="1134" w:type="dxa"/>
            <w:gridSpan w:val="2"/>
            <w:tcBorders>
              <w:top w:val="nil"/>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379 238,7</w:t>
            </w:r>
          </w:p>
        </w:tc>
        <w:tc>
          <w:tcPr>
            <w:tcW w:w="993" w:type="dxa"/>
            <w:gridSpan w:val="2"/>
            <w:tcBorders>
              <w:top w:val="nil"/>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16 260,1</w:t>
            </w:r>
          </w:p>
        </w:tc>
      </w:tr>
      <w:tr w:rsidR="00C70D5C" w:rsidRPr="00DA61C5" w:rsidTr="00E95EF1">
        <w:trPr>
          <w:gridAfter w:val="3"/>
          <w:wAfter w:w="431" w:type="dxa"/>
          <w:trHeight w:val="510"/>
        </w:trPr>
        <w:tc>
          <w:tcPr>
            <w:tcW w:w="4536" w:type="dxa"/>
            <w:gridSpan w:val="2"/>
            <w:tcBorders>
              <w:top w:val="nil"/>
              <w:left w:val="single" w:sz="4" w:space="0" w:color="auto"/>
              <w:bottom w:val="single" w:sz="4" w:space="0" w:color="auto"/>
              <w:right w:val="single" w:sz="4" w:space="0" w:color="auto"/>
            </w:tcBorders>
            <w:shd w:val="clear" w:color="000000" w:fill="D9D9D9"/>
            <w:vAlign w:val="center"/>
            <w:hideMark/>
          </w:tcPr>
          <w:p w:rsidR="00C70D5C" w:rsidRPr="00DA61C5" w:rsidRDefault="00C70D5C" w:rsidP="00B66949">
            <w:pPr>
              <w:widowControl/>
              <w:autoSpaceDE/>
              <w:autoSpaceDN/>
              <w:adjustRightInd/>
              <w:rPr>
                <w:rFonts w:eastAsia="Times New Roman"/>
                <w:b/>
                <w:bCs/>
                <w:i/>
                <w:iCs/>
                <w:color w:val="000000"/>
                <w:sz w:val="18"/>
                <w:szCs w:val="18"/>
              </w:rPr>
            </w:pPr>
            <w:r w:rsidRPr="00DA61C5">
              <w:rPr>
                <w:rFonts w:eastAsia="Times New Roman"/>
                <w:b/>
                <w:bCs/>
                <w:i/>
                <w:iCs/>
                <w:color w:val="000000"/>
                <w:sz w:val="18"/>
                <w:szCs w:val="18"/>
              </w:rPr>
              <w:t>Налоги на товары (работы, услуги), реализуемые на территории Российской Федерации</w:t>
            </w:r>
          </w:p>
        </w:tc>
        <w:tc>
          <w:tcPr>
            <w:tcW w:w="1236" w:type="dxa"/>
            <w:gridSpan w:val="2"/>
            <w:tcBorders>
              <w:top w:val="nil"/>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10 172,8</w:t>
            </w:r>
          </w:p>
        </w:tc>
        <w:tc>
          <w:tcPr>
            <w:tcW w:w="1316" w:type="dxa"/>
            <w:gridSpan w:val="2"/>
            <w:tcBorders>
              <w:top w:val="nil"/>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10 119,9</w:t>
            </w:r>
          </w:p>
        </w:tc>
        <w:tc>
          <w:tcPr>
            <w:tcW w:w="850" w:type="dxa"/>
            <w:gridSpan w:val="2"/>
            <w:tcBorders>
              <w:top w:val="nil"/>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99,5</w:t>
            </w:r>
          </w:p>
        </w:tc>
        <w:tc>
          <w:tcPr>
            <w:tcW w:w="1134" w:type="dxa"/>
            <w:gridSpan w:val="2"/>
            <w:tcBorders>
              <w:top w:val="nil"/>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10 773,2</w:t>
            </w:r>
          </w:p>
        </w:tc>
        <w:tc>
          <w:tcPr>
            <w:tcW w:w="993" w:type="dxa"/>
            <w:gridSpan w:val="2"/>
            <w:tcBorders>
              <w:top w:val="nil"/>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-653,3</w:t>
            </w:r>
          </w:p>
        </w:tc>
      </w:tr>
      <w:tr w:rsidR="00C70D5C" w:rsidRPr="00DA61C5" w:rsidTr="00E95EF1">
        <w:trPr>
          <w:gridAfter w:val="3"/>
          <w:wAfter w:w="431" w:type="dxa"/>
          <w:trHeight w:val="270"/>
        </w:trPr>
        <w:tc>
          <w:tcPr>
            <w:tcW w:w="4536" w:type="dxa"/>
            <w:gridSpan w:val="2"/>
            <w:tcBorders>
              <w:top w:val="nil"/>
              <w:left w:val="single" w:sz="4" w:space="0" w:color="auto"/>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rPr>
                <w:rFonts w:eastAsia="Times New Roman"/>
                <w:b/>
                <w:bCs/>
                <w:i/>
                <w:iCs/>
                <w:color w:val="000000"/>
                <w:sz w:val="18"/>
                <w:szCs w:val="18"/>
              </w:rPr>
            </w:pPr>
            <w:r w:rsidRPr="00DA61C5">
              <w:rPr>
                <w:rFonts w:eastAsia="Times New Roman"/>
                <w:b/>
                <w:bCs/>
                <w:i/>
                <w:iCs/>
                <w:color w:val="000000"/>
                <w:sz w:val="18"/>
                <w:szCs w:val="18"/>
              </w:rPr>
              <w:t>Налоги на совокупный доход, в том числе:</w:t>
            </w:r>
          </w:p>
        </w:tc>
        <w:tc>
          <w:tcPr>
            <w:tcW w:w="1236" w:type="dxa"/>
            <w:gridSpan w:val="2"/>
            <w:tcBorders>
              <w:top w:val="nil"/>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39 000,0</w:t>
            </w:r>
          </w:p>
        </w:tc>
        <w:tc>
          <w:tcPr>
            <w:tcW w:w="1316" w:type="dxa"/>
            <w:gridSpan w:val="2"/>
            <w:tcBorders>
              <w:top w:val="nil"/>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39 242,7</w:t>
            </w:r>
          </w:p>
        </w:tc>
        <w:tc>
          <w:tcPr>
            <w:tcW w:w="850" w:type="dxa"/>
            <w:gridSpan w:val="2"/>
            <w:tcBorders>
              <w:top w:val="nil"/>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100,6</w:t>
            </w:r>
          </w:p>
        </w:tc>
        <w:tc>
          <w:tcPr>
            <w:tcW w:w="1134" w:type="dxa"/>
            <w:gridSpan w:val="2"/>
            <w:tcBorders>
              <w:top w:val="nil"/>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45 998,0</w:t>
            </w:r>
          </w:p>
        </w:tc>
        <w:tc>
          <w:tcPr>
            <w:tcW w:w="993" w:type="dxa"/>
            <w:gridSpan w:val="2"/>
            <w:tcBorders>
              <w:top w:val="nil"/>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-6 755,3</w:t>
            </w:r>
          </w:p>
        </w:tc>
      </w:tr>
      <w:tr w:rsidR="00C70D5C" w:rsidRPr="00DA61C5" w:rsidTr="00E95EF1">
        <w:trPr>
          <w:gridAfter w:val="3"/>
          <w:wAfter w:w="431" w:type="dxa"/>
          <w:trHeight w:val="270"/>
        </w:trPr>
        <w:tc>
          <w:tcPr>
            <w:tcW w:w="4536" w:type="dxa"/>
            <w:gridSpan w:val="2"/>
            <w:tcBorders>
              <w:top w:val="nil"/>
              <w:left w:val="single" w:sz="4" w:space="0" w:color="auto"/>
              <w:bottom w:val="single" w:sz="4" w:space="0" w:color="auto"/>
              <w:right w:val="single" w:sz="4" w:space="0" w:color="auto"/>
            </w:tcBorders>
            <w:shd w:val="clear" w:color="auto" w:fill="auto"/>
            <w:noWrap/>
            <w:vAlign w:val="center"/>
            <w:hideMark/>
          </w:tcPr>
          <w:p w:rsidR="00C70D5C" w:rsidRPr="00DA61C5" w:rsidRDefault="00C70D5C" w:rsidP="00C70D5C">
            <w:pPr>
              <w:widowControl/>
              <w:autoSpaceDE/>
              <w:autoSpaceDN/>
              <w:adjustRightInd/>
              <w:rPr>
                <w:rFonts w:eastAsia="Times New Roman"/>
                <w:color w:val="000000"/>
                <w:sz w:val="18"/>
                <w:szCs w:val="18"/>
              </w:rPr>
            </w:pPr>
            <w:r w:rsidRPr="00DA61C5">
              <w:rPr>
                <w:rFonts w:eastAsia="Times New Roman"/>
                <w:color w:val="000000"/>
                <w:sz w:val="18"/>
                <w:szCs w:val="18"/>
              </w:rPr>
              <w:t>единый налог на вмененный доход (ЕНВД)</w:t>
            </w:r>
          </w:p>
        </w:tc>
        <w:tc>
          <w:tcPr>
            <w:tcW w:w="1236" w:type="dxa"/>
            <w:gridSpan w:val="2"/>
            <w:tcBorders>
              <w:top w:val="nil"/>
              <w:left w:val="nil"/>
              <w:bottom w:val="single" w:sz="4" w:space="0" w:color="auto"/>
              <w:right w:val="single" w:sz="4" w:space="0" w:color="auto"/>
            </w:tcBorders>
            <w:shd w:val="clear" w:color="auto" w:fill="auto"/>
            <w:noWrap/>
            <w:vAlign w:val="center"/>
            <w:hideMark/>
          </w:tcPr>
          <w:p w:rsidR="00C70D5C" w:rsidRPr="00DA61C5" w:rsidRDefault="00C70D5C" w:rsidP="00C70D5C">
            <w:pPr>
              <w:widowControl/>
              <w:autoSpaceDE/>
              <w:autoSpaceDN/>
              <w:adjustRightInd/>
              <w:jc w:val="right"/>
              <w:rPr>
                <w:rFonts w:eastAsia="Times New Roman"/>
                <w:color w:val="000000"/>
                <w:sz w:val="18"/>
                <w:szCs w:val="18"/>
              </w:rPr>
            </w:pPr>
            <w:r w:rsidRPr="00DA61C5">
              <w:rPr>
                <w:rFonts w:eastAsia="Times New Roman"/>
                <w:color w:val="000000"/>
                <w:sz w:val="18"/>
                <w:szCs w:val="18"/>
              </w:rPr>
              <w:t>29 500,0</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C70D5C" w:rsidRPr="00DA61C5" w:rsidRDefault="00C70D5C" w:rsidP="00C70D5C">
            <w:pPr>
              <w:widowControl/>
              <w:autoSpaceDE/>
              <w:autoSpaceDN/>
              <w:adjustRightInd/>
              <w:jc w:val="right"/>
              <w:rPr>
                <w:rFonts w:eastAsia="Times New Roman"/>
                <w:color w:val="000000"/>
                <w:sz w:val="18"/>
                <w:szCs w:val="18"/>
              </w:rPr>
            </w:pPr>
            <w:r w:rsidRPr="00DA61C5">
              <w:rPr>
                <w:rFonts w:eastAsia="Times New Roman"/>
                <w:color w:val="000000"/>
                <w:sz w:val="18"/>
                <w:szCs w:val="18"/>
              </w:rPr>
              <w:t>29 647,3</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100,5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color w:val="000000"/>
                <w:sz w:val="18"/>
                <w:szCs w:val="18"/>
              </w:rPr>
            </w:pPr>
            <w:r w:rsidRPr="00DA61C5">
              <w:rPr>
                <w:rFonts w:eastAsia="Times New Roman"/>
                <w:color w:val="000000"/>
                <w:sz w:val="18"/>
                <w:szCs w:val="18"/>
              </w:rPr>
              <w:t>35 942,0</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color w:val="000000"/>
                <w:sz w:val="18"/>
                <w:szCs w:val="18"/>
              </w:rPr>
            </w:pPr>
            <w:r w:rsidRPr="00DA61C5">
              <w:rPr>
                <w:rFonts w:eastAsia="Times New Roman"/>
                <w:color w:val="000000"/>
                <w:sz w:val="18"/>
                <w:szCs w:val="18"/>
              </w:rPr>
              <w:t>-6 294,7</w:t>
            </w:r>
          </w:p>
        </w:tc>
      </w:tr>
      <w:tr w:rsidR="00C70D5C" w:rsidRPr="00DA61C5" w:rsidTr="00E95EF1">
        <w:trPr>
          <w:gridAfter w:val="3"/>
          <w:wAfter w:w="431" w:type="dxa"/>
          <w:trHeight w:val="270"/>
        </w:trPr>
        <w:tc>
          <w:tcPr>
            <w:tcW w:w="4536" w:type="dxa"/>
            <w:gridSpan w:val="2"/>
            <w:tcBorders>
              <w:top w:val="nil"/>
              <w:left w:val="single" w:sz="4" w:space="0" w:color="auto"/>
              <w:bottom w:val="single" w:sz="4" w:space="0" w:color="auto"/>
              <w:right w:val="single" w:sz="4" w:space="0" w:color="auto"/>
            </w:tcBorders>
            <w:shd w:val="clear" w:color="auto" w:fill="auto"/>
            <w:noWrap/>
            <w:vAlign w:val="center"/>
            <w:hideMark/>
          </w:tcPr>
          <w:p w:rsidR="00C70D5C" w:rsidRPr="00DA61C5" w:rsidRDefault="00C70D5C" w:rsidP="00C70D5C">
            <w:pPr>
              <w:widowControl/>
              <w:autoSpaceDE/>
              <w:autoSpaceDN/>
              <w:adjustRightInd/>
              <w:rPr>
                <w:rFonts w:eastAsia="Times New Roman"/>
                <w:color w:val="000000"/>
                <w:sz w:val="18"/>
                <w:szCs w:val="18"/>
              </w:rPr>
            </w:pPr>
            <w:r w:rsidRPr="00DA61C5">
              <w:rPr>
                <w:rFonts w:eastAsia="Times New Roman"/>
                <w:color w:val="000000"/>
                <w:sz w:val="18"/>
                <w:szCs w:val="18"/>
              </w:rPr>
              <w:t>единый сельскохозяйственный налог (ЕСХН)</w:t>
            </w:r>
          </w:p>
        </w:tc>
        <w:tc>
          <w:tcPr>
            <w:tcW w:w="1236" w:type="dxa"/>
            <w:gridSpan w:val="2"/>
            <w:tcBorders>
              <w:top w:val="nil"/>
              <w:left w:val="nil"/>
              <w:bottom w:val="single" w:sz="4" w:space="0" w:color="auto"/>
              <w:right w:val="single" w:sz="4" w:space="0" w:color="auto"/>
            </w:tcBorders>
            <w:shd w:val="clear" w:color="auto" w:fill="auto"/>
            <w:noWrap/>
            <w:vAlign w:val="center"/>
            <w:hideMark/>
          </w:tcPr>
          <w:p w:rsidR="00C70D5C" w:rsidRPr="00DA61C5" w:rsidRDefault="00C70D5C" w:rsidP="00C70D5C">
            <w:pPr>
              <w:widowControl/>
              <w:autoSpaceDE/>
              <w:autoSpaceDN/>
              <w:adjustRightInd/>
              <w:jc w:val="right"/>
              <w:rPr>
                <w:rFonts w:eastAsia="Times New Roman"/>
                <w:color w:val="000000"/>
                <w:sz w:val="18"/>
                <w:szCs w:val="18"/>
              </w:rPr>
            </w:pPr>
            <w:r w:rsidRPr="00DA61C5">
              <w:rPr>
                <w:rFonts w:eastAsia="Times New Roman"/>
                <w:color w:val="000000"/>
                <w:sz w:val="18"/>
                <w:szCs w:val="18"/>
              </w:rPr>
              <w:t>0,0</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C70D5C" w:rsidRPr="00DA61C5" w:rsidRDefault="00C70D5C" w:rsidP="00C70D5C">
            <w:pPr>
              <w:widowControl/>
              <w:autoSpaceDE/>
              <w:autoSpaceDN/>
              <w:adjustRightInd/>
              <w:jc w:val="right"/>
              <w:rPr>
                <w:rFonts w:eastAsia="Times New Roman"/>
                <w:color w:val="000000"/>
                <w:sz w:val="18"/>
                <w:szCs w:val="18"/>
              </w:rPr>
            </w:pPr>
            <w:r w:rsidRPr="00DA61C5">
              <w:rPr>
                <w:rFonts w:eastAsia="Times New Roman"/>
                <w:color w:val="000000"/>
                <w:sz w:val="18"/>
                <w:szCs w:val="18"/>
              </w:rPr>
              <w:t>-199,7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color w:val="000000"/>
                <w:sz w:val="18"/>
                <w:szCs w:val="18"/>
              </w:rPr>
            </w:pPr>
            <w:r w:rsidRPr="00DA61C5">
              <w:rPr>
                <w:rFonts w:eastAsia="Times New Roman"/>
                <w:color w:val="000000"/>
                <w:sz w:val="18"/>
                <w:szCs w:val="18"/>
              </w:rPr>
              <w:t>522,9</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color w:val="000000"/>
                <w:sz w:val="18"/>
                <w:szCs w:val="18"/>
              </w:rPr>
            </w:pPr>
            <w:r w:rsidRPr="00DA61C5">
              <w:rPr>
                <w:rFonts w:eastAsia="Times New Roman"/>
                <w:color w:val="000000"/>
                <w:sz w:val="18"/>
                <w:szCs w:val="18"/>
              </w:rPr>
              <w:t>-722,6</w:t>
            </w:r>
          </w:p>
        </w:tc>
      </w:tr>
      <w:tr w:rsidR="00C0287B" w:rsidRPr="00DA61C5" w:rsidTr="00E95EF1">
        <w:trPr>
          <w:gridAfter w:val="3"/>
          <w:wAfter w:w="431" w:type="dxa"/>
          <w:trHeight w:val="288"/>
        </w:trPr>
        <w:tc>
          <w:tcPr>
            <w:tcW w:w="4536" w:type="dxa"/>
            <w:gridSpan w:val="2"/>
            <w:tcBorders>
              <w:top w:val="nil"/>
              <w:left w:val="single" w:sz="4" w:space="0" w:color="auto"/>
              <w:bottom w:val="single" w:sz="4" w:space="0" w:color="auto"/>
              <w:right w:val="single" w:sz="4" w:space="0" w:color="auto"/>
            </w:tcBorders>
            <w:shd w:val="clear" w:color="auto" w:fill="auto"/>
            <w:vAlign w:val="center"/>
            <w:hideMark/>
          </w:tcPr>
          <w:p w:rsidR="00C70D5C" w:rsidRPr="00DA61C5" w:rsidRDefault="00C70D5C" w:rsidP="00611A64">
            <w:pPr>
              <w:widowControl/>
              <w:autoSpaceDE/>
              <w:autoSpaceDN/>
              <w:adjustRightInd/>
              <w:rPr>
                <w:rFonts w:eastAsia="Times New Roman"/>
                <w:color w:val="000000"/>
                <w:sz w:val="18"/>
                <w:szCs w:val="18"/>
              </w:rPr>
            </w:pPr>
            <w:r w:rsidRPr="00DA61C5">
              <w:rPr>
                <w:rFonts w:eastAsia="Times New Roman"/>
                <w:color w:val="000000"/>
                <w:sz w:val="18"/>
                <w:szCs w:val="18"/>
              </w:rPr>
              <w:t xml:space="preserve">налог, взимаемый в связи с применением патентной системы налогообложения </w:t>
            </w:r>
            <w:r w:rsidR="00346C13" w:rsidRPr="00DA61C5">
              <w:rPr>
                <w:rFonts w:eastAsia="Times New Roman"/>
                <w:color w:val="000000"/>
                <w:sz w:val="18"/>
                <w:szCs w:val="18"/>
              </w:rPr>
              <w:t>(</w:t>
            </w:r>
            <w:r w:rsidRPr="00DA61C5">
              <w:rPr>
                <w:rFonts w:eastAsia="Times New Roman"/>
                <w:color w:val="000000"/>
                <w:sz w:val="18"/>
                <w:szCs w:val="18"/>
              </w:rPr>
              <w:t>ПСН)</w:t>
            </w:r>
          </w:p>
        </w:tc>
        <w:tc>
          <w:tcPr>
            <w:tcW w:w="1236" w:type="dxa"/>
            <w:gridSpan w:val="2"/>
            <w:tcBorders>
              <w:top w:val="nil"/>
              <w:left w:val="nil"/>
              <w:bottom w:val="single" w:sz="4" w:space="0" w:color="auto"/>
              <w:right w:val="single" w:sz="4" w:space="0" w:color="auto"/>
            </w:tcBorders>
            <w:shd w:val="clear" w:color="auto" w:fill="auto"/>
            <w:noWrap/>
            <w:vAlign w:val="center"/>
            <w:hideMark/>
          </w:tcPr>
          <w:p w:rsidR="00C70D5C" w:rsidRPr="00DA61C5" w:rsidRDefault="00C70D5C" w:rsidP="00C70D5C">
            <w:pPr>
              <w:widowControl/>
              <w:autoSpaceDE/>
              <w:autoSpaceDN/>
              <w:adjustRightInd/>
              <w:jc w:val="right"/>
              <w:rPr>
                <w:rFonts w:eastAsia="Times New Roman"/>
                <w:color w:val="000000"/>
                <w:sz w:val="18"/>
                <w:szCs w:val="18"/>
              </w:rPr>
            </w:pPr>
            <w:r w:rsidRPr="00DA61C5">
              <w:rPr>
                <w:rFonts w:eastAsia="Times New Roman"/>
                <w:color w:val="000000"/>
                <w:sz w:val="18"/>
                <w:szCs w:val="18"/>
              </w:rPr>
              <w:t>9 500,0</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C70D5C" w:rsidRPr="00DA61C5" w:rsidRDefault="00C70D5C" w:rsidP="00C70D5C">
            <w:pPr>
              <w:widowControl/>
              <w:autoSpaceDE/>
              <w:autoSpaceDN/>
              <w:adjustRightInd/>
              <w:jc w:val="right"/>
              <w:rPr>
                <w:rFonts w:eastAsia="Times New Roman"/>
                <w:color w:val="000000"/>
                <w:sz w:val="18"/>
                <w:szCs w:val="18"/>
              </w:rPr>
            </w:pPr>
            <w:r w:rsidRPr="00DA61C5">
              <w:rPr>
                <w:rFonts w:eastAsia="Times New Roman"/>
                <w:color w:val="000000"/>
                <w:sz w:val="18"/>
                <w:szCs w:val="18"/>
              </w:rPr>
              <w:t>9 795,1</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103,1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color w:val="000000"/>
                <w:sz w:val="18"/>
                <w:szCs w:val="18"/>
              </w:rPr>
            </w:pPr>
            <w:r w:rsidRPr="00DA61C5">
              <w:rPr>
                <w:rFonts w:eastAsia="Times New Roman"/>
                <w:color w:val="000000"/>
                <w:sz w:val="18"/>
                <w:szCs w:val="18"/>
              </w:rPr>
              <w:t>9 533,1</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color w:val="000000"/>
                <w:sz w:val="18"/>
                <w:szCs w:val="18"/>
              </w:rPr>
            </w:pPr>
            <w:r w:rsidRPr="00DA61C5">
              <w:rPr>
                <w:rFonts w:eastAsia="Times New Roman"/>
                <w:color w:val="000000"/>
                <w:sz w:val="18"/>
                <w:szCs w:val="18"/>
              </w:rPr>
              <w:t>262,0</w:t>
            </w:r>
          </w:p>
        </w:tc>
      </w:tr>
      <w:tr w:rsidR="00C70D5C" w:rsidRPr="00DA61C5" w:rsidTr="00E95EF1">
        <w:trPr>
          <w:gridAfter w:val="3"/>
          <w:wAfter w:w="431" w:type="dxa"/>
          <w:trHeight w:val="270"/>
        </w:trPr>
        <w:tc>
          <w:tcPr>
            <w:tcW w:w="4536" w:type="dxa"/>
            <w:gridSpan w:val="2"/>
            <w:tcBorders>
              <w:top w:val="nil"/>
              <w:left w:val="single" w:sz="4" w:space="0" w:color="auto"/>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rPr>
                <w:rFonts w:eastAsia="Times New Roman"/>
                <w:b/>
                <w:bCs/>
                <w:i/>
                <w:iCs/>
                <w:color w:val="000000"/>
                <w:sz w:val="18"/>
                <w:szCs w:val="18"/>
              </w:rPr>
            </w:pPr>
            <w:r w:rsidRPr="00DA61C5">
              <w:rPr>
                <w:rFonts w:eastAsia="Times New Roman"/>
                <w:b/>
                <w:bCs/>
                <w:i/>
                <w:iCs/>
                <w:color w:val="000000"/>
                <w:sz w:val="18"/>
                <w:szCs w:val="18"/>
              </w:rPr>
              <w:t>Налог на игорный бизнес</w:t>
            </w:r>
          </w:p>
        </w:tc>
        <w:tc>
          <w:tcPr>
            <w:tcW w:w="1236" w:type="dxa"/>
            <w:gridSpan w:val="2"/>
            <w:tcBorders>
              <w:top w:val="nil"/>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336,0</w:t>
            </w:r>
          </w:p>
        </w:tc>
        <w:tc>
          <w:tcPr>
            <w:tcW w:w="1316" w:type="dxa"/>
            <w:gridSpan w:val="2"/>
            <w:tcBorders>
              <w:top w:val="nil"/>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336,0</w:t>
            </w:r>
          </w:p>
        </w:tc>
        <w:tc>
          <w:tcPr>
            <w:tcW w:w="850" w:type="dxa"/>
            <w:gridSpan w:val="2"/>
            <w:tcBorders>
              <w:top w:val="nil"/>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100,0</w:t>
            </w:r>
          </w:p>
        </w:tc>
        <w:tc>
          <w:tcPr>
            <w:tcW w:w="1134" w:type="dxa"/>
            <w:gridSpan w:val="2"/>
            <w:tcBorders>
              <w:top w:val="nil"/>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336,0</w:t>
            </w:r>
          </w:p>
        </w:tc>
        <w:tc>
          <w:tcPr>
            <w:tcW w:w="993" w:type="dxa"/>
            <w:gridSpan w:val="2"/>
            <w:tcBorders>
              <w:top w:val="nil"/>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0,0</w:t>
            </w:r>
          </w:p>
        </w:tc>
      </w:tr>
      <w:tr w:rsidR="00C70D5C" w:rsidRPr="00DA61C5" w:rsidTr="00E95EF1">
        <w:trPr>
          <w:gridBefore w:val="1"/>
          <w:gridAfter w:val="1"/>
          <w:wBefore w:w="425" w:type="dxa"/>
          <w:wAfter w:w="6" w:type="dxa"/>
          <w:trHeight w:val="150"/>
        </w:trPr>
        <w:tc>
          <w:tcPr>
            <w:tcW w:w="453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C70D5C" w:rsidRPr="00DA61C5" w:rsidRDefault="00C70D5C" w:rsidP="00C70D5C">
            <w:pPr>
              <w:widowControl/>
              <w:autoSpaceDE/>
              <w:autoSpaceDN/>
              <w:adjustRightInd/>
              <w:rPr>
                <w:rFonts w:eastAsia="Times New Roman"/>
                <w:b/>
                <w:bCs/>
                <w:i/>
                <w:iCs/>
                <w:color w:val="000000"/>
                <w:sz w:val="18"/>
                <w:szCs w:val="18"/>
              </w:rPr>
            </w:pPr>
            <w:r w:rsidRPr="00DA61C5">
              <w:rPr>
                <w:rFonts w:eastAsia="Times New Roman"/>
                <w:b/>
                <w:bCs/>
                <w:i/>
                <w:iCs/>
                <w:color w:val="000000"/>
                <w:sz w:val="18"/>
                <w:szCs w:val="18"/>
              </w:rPr>
              <w:lastRenderedPageBreak/>
              <w:t>НДПИ</w:t>
            </w:r>
          </w:p>
        </w:tc>
        <w:tc>
          <w:tcPr>
            <w:tcW w:w="123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9 000,0</w:t>
            </w:r>
          </w:p>
        </w:tc>
        <w:tc>
          <w:tcPr>
            <w:tcW w:w="131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8 979,0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99,8</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10 120,0</w:t>
            </w:r>
          </w:p>
        </w:tc>
        <w:tc>
          <w:tcPr>
            <w:tcW w:w="993"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-1 141,0</w:t>
            </w:r>
          </w:p>
        </w:tc>
      </w:tr>
      <w:tr w:rsidR="00C70D5C" w:rsidRPr="00DA61C5" w:rsidTr="00E95EF1">
        <w:trPr>
          <w:gridBefore w:val="1"/>
          <w:gridAfter w:val="1"/>
          <w:wBefore w:w="425" w:type="dxa"/>
          <w:wAfter w:w="6" w:type="dxa"/>
          <w:trHeight w:val="229"/>
        </w:trPr>
        <w:tc>
          <w:tcPr>
            <w:tcW w:w="453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rPr>
                <w:rFonts w:eastAsia="Times New Roman"/>
                <w:b/>
                <w:bCs/>
                <w:i/>
                <w:iCs/>
                <w:color w:val="000000"/>
                <w:sz w:val="18"/>
                <w:szCs w:val="18"/>
              </w:rPr>
            </w:pPr>
            <w:r w:rsidRPr="00DA61C5">
              <w:rPr>
                <w:rFonts w:eastAsia="Times New Roman"/>
                <w:b/>
                <w:bCs/>
                <w:i/>
                <w:iCs/>
                <w:color w:val="000000"/>
                <w:sz w:val="18"/>
                <w:szCs w:val="18"/>
              </w:rPr>
              <w:t>Государственная пошлина</w:t>
            </w:r>
          </w:p>
        </w:tc>
        <w:tc>
          <w:tcPr>
            <w:tcW w:w="1236"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9 720,0</w:t>
            </w:r>
          </w:p>
        </w:tc>
        <w:tc>
          <w:tcPr>
            <w:tcW w:w="1316"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9 845,6</w:t>
            </w:r>
          </w:p>
        </w:tc>
        <w:tc>
          <w:tcPr>
            <w:tcW w:w="85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101,3</w:t>
            </w:r>
          </w:p>
        </w:tc>
        <w:tc>
          <w:tcPr>
            <w:tcW w:w="1134"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7 843,9</w:t>
            </w:r>
          </w:p>
        </w:tc>
        <w:tc>
          <w:tcPr>
            <w:tcW w:w="993"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2 001,7</w:t>
            </w:r>
          </w:p>
        </w:tc>
      </w:tr>
      <w:tr w:rsidR="00C70D5C" w:rsidRPr="00DA61C5" w:rsidTr="00E95EF1">
        <w:trPr>
          <w:gridBefore w:val="1"/>
          <w:gridAfter w:val="1"/>
          <w:wBefore w:w="425" w:type="dxa"/>
          <w:wAfter w:w="6" w:type="dxa"/>
          <w:trHeight w:val="144"/>
        </w:trPr>
        <w:tc>
          <w:tcPr>
            <w:tcW w:w="4536" w:type="dxa"/>
            <w:gridSpan w:val="2"/>
            <w:tcBorders>
              <w:top w:val="nil"/>
              <w:left w:val="single" w:sz="4" w:space="0" w:color="auto"/>
              <w:bottom w:val="single" w:sz="4" w:space="0" w:color="auto"/>
              <w:right w:val="single" w:sz="4" w:space="0" w:color="auto"/>
            </w:tcBorders>
            <w:shd w:val="clear" w:color="000000" w:fill="D9D9D9"/>
            <w:vAlign w:val="center"/>
            <w:hideMark/>
          </w:tcPr>
          <w:p w:rsidR="00C70D5C" w:rsidRPr="00DA61C5" w:rsidRDefault="00C70D5C" w:rsidP="00C70D5C">
            <w:pPr>
              <w:widowControl/>
              <w:autoSpaceDE/>
              <w:autoSpaceDN/>
              <w:adjustRightInd/>
              <w:rPr>
                <w:rFonts w:eastAsia="Times New Roman"/>
                <w:b/>
                <w:bCs/>
                <w:i/>
                <w:iCs/>
                <w:color w:val="000000"/>
                <w:sz w:val="18"/>
                <w:szCs w:val="18"/>
              </w:rPr>
            </w:pPr>
            <w:r w:rsidRPr="00DA61C5">
              <w:rPr>
                <w:rFonts w:eastAsia="Times New Roman"/>
                <w:b/>
                <w:bCs/>
                <w:i/>
                <w:iCs/>
                <w:color w:val="000000"/>
                <w:sz w:val="18"/>
                <w:szCs w:val="18"/>
              </w:rPr>
              <w:t>Задолженность и перерасчёты по отмененным налогам, сборам и иным обязательным платежам, в том числе:</w:t>
            </w:r>
          </w:p>
        </w:tc>
        <w:tc>
          <w:tcPr>
            <w:tcW w:w="1236" w:type="dxa"/>
            <w:gridSpan w:val="2"/>
            <w:tcBorders>
              <w:top w:val="nil"/>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0,0</w:t>
            </w:r>
          </w:p>
        </w:tc>
        <w:tc>
          <w:tcPr>
            <w:tcW w:w="1316" w:type="dxa"/>
            <w:gridSpan w:val="2"/>
            <w:tcBorders>
              <w:top w:val="nil"/>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0,0</w:t>
            </w:r>
          </w:p>
        </w:tc>
        <w:tc>
          <w:tcPr>
            <w:tcW w:w="850" w:type="dxa"/>
            <w:gridSpan w:val="2"/>
            <w:tcBorders>
              <w:top w:val="nil"/>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0,0</w:t>
            </w:r>
          </w:p>
        </w:tc>
        <w:tc>
          <w:tcPr>
            <w:tcW w:w="1134" w:type="dxa"/>
            <w:gridSpan w:val="2"/>
            <w:tcBorders>
              <w:top w:val="nil"/>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0,0</w:t>
            </w:r>
          </w:p>
        </w:tc>
        <w:tc>
          <w:tcPr>
            <w:tcW w:w="993" w:type="dxa"/>
            <w:gridSpan w:val="3"/>
            <w:tcBorders>
              <w:top w:val="nil"/>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0,0</w:t>
            </w:r>
          </w:p>
        </w:tc>
      </w:tr>
      <w:tr w:rsidR="00C70D5C" w:rsidRPr="00DA61C5" w:rsidTr="00E95EF1">
        <w:trPr>
          <w:gridBefore w:val="1"/>
          <w:gridAfter w:val="1"/>
          <w:wBefore w:w="425" w:type="dxa"/>
          <w:wAfter w:w="6" w:type="dxa"/>
          <w:trHeight w:val="95"/>
        </w:trPr>
        <w:tc>
          <w:tcPr>
            <w:tcW w:w="4536" w:type="dxa"/>
            <w:gridSpan w:val="2"/>
            <w:tcBorders>
              <w:top w:val="nil"/>
              <w:left w:val="single" w:sz="4" w:space="0" w:color="auto"/>
              <w:bottom w:val="single" w:sz="4" w:space="0" w:color="auto"/>
              <w:right w:val="single" w:sz="4" w:space="0" w:color="auto"/>
            </w:tcBorders>
            <w:shd w:val="clear" w:color="auto" w:fill="auto"/>
            <w:noWrap/>
            <w:vAlign w:val="center"/>
            <w:hideMark/>
          </w:tcPr>
          <w:p w:rsidR="00C70D5C" w:rsidRPr="00DA61C5" w:rsidRDefault="00C70D5C" w:rsidP="00C70D5C">
            <w:pPr>
              <w:widowControl/>
              <w:autoSpaceDE/>
              <w:autoSpaceDN/>
              <w:adjustRightInd/>
              <w:rPr>
                <w:rFonts w:eastAsia="Times New Roman"/>
                <w:color w:val="000000"/>
                <w:sz w:val="18"/>
                <w:szCs w:val="18"/>
              </w:rPr>
            </w:pPr>
            <w:r w:rsidRPr="00DA61C5">
              <w:rPr>
                <w:rFonts w:eastAsia="Times New Roman"/>
                <w:color w:val="000000"/>
                <w:sz w:val="18"/>
                <w:szCs w:val="18"/>
              </w:rPr>
              <w:t>налог с продаж</w:t>
            </w:r>
          </w:p>
        </w:tc>
        <w:tc>
          <w:tcPr>
            <w:tcW w:w="1236" w:type="dxa"/>
            <w:gridSpan w:val="2"/>
            <w:tcBorders>
              <w:top w:val="nil"/>
              <w:left w:val="nil"/>
              <w:bottom w:val="single" w:sz="4" w:space="0" w:color="auto"/>
              <w:right w:val="single" w:sz="4" w:space="0" w:color="auto"/>
            </w:tcBorders>
            <w:shd w:val="clear" w:color="auto" w:fill="auto"/>
            <w:noWrap/>
            <w:vAlign w:val="center"/>
            <w:hideMark/>
          </w:tcPr>
          <w:p w:rsidR="00C70D5C" w:rsidRPr="00DA61C5" w:rsidRDefault="00C70D5C" w:rsidP="00C70D5C">
            <w:pPr>
              <w:widowControl/>
              <w:autoSpaceDE/>
              <w:autoSpaceDN/>
              <w:adjustRightInd/>
              <w:jc w:val="right"/>
              <w:rPr>
                <w:rFonts w:eastAsia="Times New Roman"/>
                <w:color w:val="000000"/>
                <w:sz w:val="18"/>
                <w:szCs w:val="18"/>
              </w:rPr>
            </w:pPr>
            <w:r w:rsidRPr="00DA61C5">
              <w:rPr>
                <w:rFonts w:eastAsia="Times New Roman"/>
                <w:color w:val="000000"/>
                <w:sz w:val="18"/>
                <w:szCs w:val="18"/>
              </w:rPr>
              <w:t>0,0</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C70D5C" w:rsidRPr="00DA61C5" w:rsidRDefault="00C70D5C" w:rsidP="00C70D5C">
            <w:pPr>
              <w:widowControl/>
              <w:autoSpaceDE/>
              <w:autoSpaceDN/>
              <w:adjustRightInd/>
              <w:jc w:val="right"/>
              <w:rPr>
                <w:rFonts w:eastAsia="Times New Roman"/>
                <w:color w:val="000000"/>
                <w:sz w:val="18"/>
                <w:szCs w:val="18"/>
              </w:rPr>
            </w:pPr>
            <w:r w:rsidRPr="00DA61C5">
              <w:rPr>
                <w:rFonts w:eastAsia="Times New Roman"/>
                <w:color w:val="000000"/>
                <w:sz w:val="18"/>
                <w:szCs w:val="18"/>
              </w:rPr>
              <w:t>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color w:val="000000"/>
                <w:sz w:val="18"/>
                <w:szCs w:val="18"/>
              </w:rPr>
            </w:pPr>
            <w:r w:rsidRPr="00DA61C5">
              <w:rPr>
                <w:rFonts w:eastAsia="Times New Roman"/>
                <w:color w:val="000000"/>
                <w:sz w:val="18"/>
                <w:szCs w:val="18"/>
              </w:rPr>
              <w:t>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color w:val="000000"/>
                <w:sz w:val="18"/>
                <w:szCs w:val="18"/>
              </w:rPr>
            </w:pPr>
            <w:r w:rsidRPr="00DA61C5">
              <w:rPr>
                <w:rFonts w:eastAsia="Times New Roman"/>
                <w:color w:val="000000"/>
                <w:sz w:val="18"/>
                <w:szCs w:val="18"/>
              </w:rPr>
              <w:t>0,0</w:t>
            </w:r>
          </w:p>
        </w:tc>
        <w:tc>
          <w:tcPr>
            <w:tcW w:w="993" w:type="dxa"/>
            <w:gridSpan w:val="3"/>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color w:val="000000"/>
                <w:sz w:val="18"/>
                <w:szCs w:val="18"/>
              </w:rPr>
            </w:pPr>
            <w:r w:rsidRPr="00DA61C5">
              <w:rPr>
                <w:rFonts w:eastAsia="Times New Roman"/>
                <w:color w:val="000000"/>
                <w:sz w:val="18"/>
                <w:szCs w:val="18"/>
              </w:rPr>
              <w:t>0,0</w:t>
            </w:r>
          </w:p>
        </w:tc>
      </w:tr>
      <w:tr w:rsidR="00C70D5C" w:rsidRPr="00DA61C5" w:rsidTr="00E95EF1">
        <w:trPr>
          <w:gridBefore w:val="1"/>
          <w:gridAfter w:val="1"/>
          <w:wBefore w:w="425" w:type="dxa"/>
          <w:wAfter w:w="6" w:type="dxa"/>
          <w:trHeight w:val="270"/>
        </w:trPr>
        <w:tc>
          <w:tcPr>
            <w:tcW w:w="4536" w:type="dxa"/>
            <w:gridSpan w:val="2"/>
            <w:tcBorders>
              <w:top w:val="nil"/>
              <w:left w:val="single" w:sz="4" w:space="0" w:color="auto"/>
              <w:bottom w:val="single" w:sz="4" w:space="0" w:color="auto"/>
              <w:right w:val="single" w:sz="4" w:space="0" w:color="auto"/>
            </w:tcBorders>
            <w:shd w:val="clear" w:color="000000" w:fill="FFFF00"/>
            <w:noWrap/>
            <w:vAlign w:val="center"/>
            <w:hideMark/>
          </w:tcPr>
          <w:p w:rsidR="00C70D5C" w:rsidRPr="00DA61C5" w:rsidRDefault="00C70D5C" w:rsidP="00C70D5C">
            <w:pPr>
              <w:widowControl/>
              <w:autoSpaceDE/>
              <w:autoSpaceDN/>
              <w:adjustRightInd/>
              <w:rPr>
                <w:rFonts w:eastAsia="Times New Roman"/>
                <w:b/>
                <w:bCs/>
                <w:i/>
                <w:iCs/>
                <w:color w:val="000000"/>
                <w:sz w:val="18"/>
                <w:szCs w:val="18"/>
              </w:rPr>
            </w:pPr>
            <w:r w:rsidRPr="00DA61C5">
              <w:rPr>
                <w:rFonts w:eastAsia="Times New Roman"/>
                <w:b/>
                <w:bCs/>
                <w:i/>
                <w:iCs/>
                <w:color w:val="000000"/>
                <w:sz w:val="18"/>
                <w:szCs w:val="18"/>
              </w:rPr>
              <w:t>Итого по налоговым доходам</w:t>
            </w:r>
          </w:p>
        </w:tc>
        <w:tc>
          <w:tcPr>
            <w:tcW w:w="1236" w:type="dxa"/>
            <w:gridSpan w:val="2"/>
            <w:tcBorders>
              <w:top w:val="nil"/>
              <w:left w:val="nil"/>
              <w:bottom w:val="single" w:sz="4" w:space="0" w:color="auto"/>
              <w:right w:val="single" w:sz="4" w:space="0" w:color="auto"/>
            </w:tcBorders>
            <w:shd w:val="clear" w:color="000000" w:fill="FFFF00"/>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463 916,9</w:t>
            </w:r>
          </w:p>
        </w:tc>
        <w:tc>
          <w:tcPr>
            <w:tcW w:w="1316" w:type="dxa"/>
            <w:gridSpan w:val="2"/>
            <w:tcBorders>
              <w:top w:val="nil"/>
              <w:left w:val="nil"/>
              <w:bottom w:val="single" w:sz="4" w:space="0" w:color="auto"/>
              <w:right w:val="single" w:sz="4" w:space="0" w:color="auto"/>
            </w:tcBorders>
            <w:shd w:val="clear" w:color="000000" w:fill="FFFF00"/>
            <w:noWrap/>
            <w:vAlign w:val="center"/>
            <w:hideMark/>
          </w:tcPr>
          <w:p w:rsidR="00C70D5C" w:rsidRPr="00DA61C5" w:rsidRDefault="00C70D5C" w:rsidP="00C70D5C">
            <w:pPr>
              <w:widowControl/>
              <w:autoSpaceDE/>
              <w:autoSpaceDN/>
              <w:adjustRightInd/>
              <w:jc w:val="right"/>
              <w:rPr>
                <w:rFonts w:eastAsia="Times New Roman"/>
                <w:b/>
                <w:bCs/>
                <w:i/>
                <w:iCs/>
                <w:sz w:val="18"/>
                <w:szCs w:val="18"/>
              </w:rPr>
            </w:pPr>
            <w:r w:rsidRPr="00DA61C5">
              <w:rPr>
                <w:rFonts w:eastAsia="Times New Roman"/>
                <w:b/>
                <w:bCs/>
                <w:i/>
                <w:iCs/>
                <w:sz w:val="18"/>
                <w:szCs w:val="18"/>
              </w:rPr>
              <w:t>464 022,0</w:t>
            </w:r>
          </w:p>
        </w:tc>
        <w:tc>
          <w:tcPr>
            <w:tcW w:w="850" w:type="dxa"/>
            <w:gridSpan w:val="2"/>
            <w:tcBorders>
              <w:top w:val="nil"/>
              <w:left w:val="nil"/>
              <w:bottom w:val="single" w:sz="4" w:space="0" w:color="auto"/>
              <w:right w:val="single" w:sz="4" w:space="0" w:color="auto"/>
            </w:tcBorders>
            <w:shd w:val="clear" w:color="000000" w:fill="FFFF00"/>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100,0</w:t>
            </w:r>
          </w:p>
        </w:tc>
        <w:tc>
          <w:tcPr>
            <w:tcW w:w="1134" w:type="dxa"/>
            <w:gridSpan w:val="2"/>
            <w:tcBorders>
              <w:top w:val="nil"/>
              <w:left w:val="nil"/>
              <w:bottom w:val="single" w:sz="4" w:space="0" w:color="auto"/>
              <w:right w:val="single" w:sz="4" w:space="0" w:color="auto"/>
            </w:tcBorders>
            <w:shd w:val="clear" w:color="000000" w:fill="FFFF00"/>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454 309,8</w:t>
            </w:r>
          </w:p>
        </w:tc>
        <w:tc>
          <w:tcPr>
            <w:tcW w:w="993" w:type="dxa"/>
            <w:gridSpan w:val="3"/>
            <w:tcBorders>
              <w:top w:val="nil"/>
              <w:left w:val="nil"/>
              <w:bottom w:val="single" w:sz="4" w:space="0" w:color="auto"/>
              <w:right w:val="single" w:sz="4" w:space="0" w:color="auto"/>
            </w:tcBorders>
            <w:shd w:val="clear" w:color="000000" w:fill="FFFF00"/>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9 712,2</w:t>
            </w:r>
          </w:p>
        </w:tc>
      </w:tr>
      <w:tr w:rsidR="00C70D5C" w:rsidRPr="00DA61C5" w:rsidTr="00E95EF1">
        <w:trPr>
          <w:gridBefore w:val="1"/>
          <w:gridAfter w:val="1"/>
          <w:wBefore w:w="425" w:type="dxa"/>
          <w:wAfter w:w="6" w:type="dxa"/>
          <w:trHeight w:val="525"/>
        </w:trPr>
        <w:tc>
          <w:tcPr>
            <w:tcW w:w="453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C70D5C" w:rsidRPr="00DA61C5" w:rsidRDefault="00C70D5C" w:rsidP="00B66949">
            <w:pPr>
              <w:widowControl/>
              <w:autoSpaceDE/>
              <w:autoSpaceDN/>
              <w:adjustRightInd/>
              <w:rPr>
                <w:rFonts w:eastAsia="Times New Roman"/>
                <w:b/>
                <w:bCs/>
                <w:i/>
                <w:iCs/>
                <w:color w:val="000000"/>
                <w:sz w:val="18"/>
                <w:szCs w:val="18"/>
              </w:rPr>
            </w:pPr>
            <w:r w:rsidRPr="00DA61C5">
              <w:rPr>
                <w:rFonts w:eastAsia="Times New Roman"/>
                <w:b/>
                <w:bCs/>
                <w:i/>
                <w:iCs/>
                <w:color w:val="000000"/>
                <w:sz w:val="18"/>
                <w:szCs w:val="18"/>
              </w:rPr>
              <w:t xml:space="preserve">Доходы от использования имущества, находящегося в государственной и </w:t>
            </w:r>
            <w:r w:rsidR="00DA61C5">
              <w:rPr>
                <w:rFonts w:eastAsia="Times New Roman"/>
                <w:b/>
                <w:bCs/>
                <w:i/>
                <w:iCs/>
                <w:color w:val="000000"/>
                <w:sz w:val="18"/>
                <w:szCs w:val="18"/>
              </w:rPr>
              <w:t>муниципальной собственности:</w:t>
            </w:r>
          </w:p>
        </w:tc>
        <w:tc>
          <w:tcPr>
            <w:tcW w:w="123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14 769,0</w:t>
            </w:r>
          </w:p>
        </w:tc>
        <w:tc>
          <w:tcPr>
            <w:tcW w:w="131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17 851,2</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120,9</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16 573,1</w:t>
            </w:r>
          </w:p>
        </w:tc>
        <w:tc>
          <w:tcPr>
            <w:tcW w:w="993"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1 278,1</w:t>
            </w:r>
          </w:p>
        </w:tc>
      </w:tr>
      <w:tr w:rsidR="00C70D5C" w:rsidRPr="00DA61C5" w:rsidTr="00E95EF1">
        <w:trPr>
          <w:gridBefore w:val="1"/>
          <w:gridAfter w:val="1"/>
          <w:wBefore w:w="425" w:type="dxa"/>
          <w:wAfter w:w="6" w:type="dxa"/>
          <w:trHeight w:val="270"/>
        </w:trPr>
        <w:tc>
          <w:tcPr>
            <w:tcW w:w="453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rPr>
                <w:rFonts w:eastAsia="Times New Roman"/>
                <w:color w:val="000000"/>
                <w:sz w:val="18"/>
                <w:szCs w:val="18"/>
              </w:rPr>
            </w:pPr>
            <w:r w:rsidRPr="00DA61C5">
              <w:rPr>
                <w:rFonts w:eastAsia="Times New Roman"/>
                <w:color w:val="000000"/>
                <w:sz w:val="18"/>
                <w:szCs w:val="18"/>
              </w:rPr>
              <w:t>доходы в виде прибыли или дивиденды</w:t>
            </w:r>
          </w:p>
        </w:tc>
        <w:tc>
          <w:tcPr>
            <w:tcW w:w="12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color w:val="000000"/>
                <w:sz w:val="18"/>
                <w:szCs w:val="18"/>
              </w:rPr>
            </w:pPr>
            <w:r w:rsidRPr="00DA61C5">
              <w:rPr>
                <w:rFonts w:eastAsia="Times New Roman"/>
                <w:color w:val="000000"/>
                <w:sz w:val="18"/>
                <w:szCs w:val="18"/>
              </w:rPr>
              <w:t>157,8</w:t>
            </w:r>
          </w:p>
        </w:tc>
        <w:tc>
          <w:tcPr>
            <w:tcW w:w="13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color w:val="000000"/>
                <w:sz w:val="18"/>
                <w:szCs w:val="18"/>
              </w:rPr>
            </w:pPr>
            <w:r w:rsidRPr="00DA61C5">
              <w:rPr>
                <w:rFonts w:eastAsia="Times New Roman"/>
                <w:color w:val="000000"/>
                <w:sz w:val="18"/>
                <w:szCs w:val="18"/>
              </w:rPr>
              <w:t>157,8</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100,0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color w:val="000000"/>
                <w:sz w:val="18"/>
                <w:szCs w:val="18"/>
              </w:rPr>
            </w:pPr>
            <w:r w:rsidRPr="00DA61C5">
              <w:rPr>
                <w:rFonts w:eastAsia="Times New Roman"/>
                <w:color w:val="000000"/>
                <w:sz w:val="18"/>
                <w:szCs w:val="18"/>
              </w:rPr>
              <w:t>225,5</w:t>
            </w:r>
          </w:p>
        </w:tc>
        <w:tc>
          <w:tcPr>
            <w:tcW w:w="99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color w:val="000000"/>
                <w:sz w:val="18"/>
                <w:szCs w:val="18"/>
              </w:rPr>
            </w:pPr>
            <w:r w:rsidRPr="00DA61C5">
              <w:rPr>
                <w:rFonts w:eastAsia="Times New Roman"/>
                <w:color w:val="000000"/>
                <w:sz w:val="18"/>
                <w:szCs w:val="18"/>
              </w:rPr>
              <w:t>-67,7</w:t>
            </w:r>
          </w:p>
        </w:tc>
      </w:tr>
      <w:tr w:rsidR="00C70D5C" w:rsidRPr="00DA61C5" w:rsidTr="00E95EF1">
        <w:trPr>
          <w:gridBefore w:val="1"/>
          <w:gridAfter w:val="1"/>
          <w:wBefore w:w="425" w:type="dxa"/>
          <w:wAfter w:w="6" w:type="dxa"/>
          <w:trHeight w:val="205"/>
        </w:trPr>
        <w:tc>
          <w:tcPr>
            <w:tcW w:w="4536" w:type="dxa"/>
            <w:gridSpan w:val="2"/>
            <w:tcBorders>
              <w:top w:val="nil"/>
              <w:left w:val="single" w:sz="4" w:space="0" w:color="auto"/>
              <w:bottom w:val="single" w:sz="4" w:space="0" w:color="auto"/>
              <w:right w:val="single" w:sz="4" w:space="0" w:color="auto"/>
            </w:tcBorders>
            <w:shd w:val="clear" w:color="000000" w:fill="FFFFFF"/>
            <w:vAlign w:val="center"/>
            <w:hideMark/>
          </w:tcPr>
          <w:p w:rsidR="00C70D5C" w:rsidRPr="00DA61C5" w:rsidRDefault="00C70D5C" w:rsidP="00C70D5C">
            <w:pPr>
              <w:widowControl/>
              <w:autoSpaceDE/>
              <w:autoSpaceDN/>
              <w:adjustRightInd/>
              <w:rPr>
                <w:rFonts w:eastAsia="Times New Roman"/>
                <w:color w:val="000000"/>
                <w:sz w:val="18"/>
                <w:szCs w:val="18"/>
              </w:rPr>
            </w:pPr>
            <w:r w:rsidRPr="00DA61C5">
              <w:rPr>
                <w:rFonts w:eastAsia="Times New Roman"/>
                <w:color w:val="000000"/>
                <w:sz w:val="18"/>
                <w:szCs w:val="18"/>
              </w:rPr>
              <w:t>доходы от арендной платы за земельные участки (не разграничены - сельские поселения и район)</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color w:val="000000"/>
                <w:sz w:val="18"/>
                <w:szCs w:val="18"/>
              </w:rPr>
            </w:pPr>
            <w:r w:rsidRPr="00DA61C5">
              <w:rPr>
                <w:rFonts w:eastAsia="Times New Roman"/>
                <w:color w:val="000000"/>
                <w:sz w:val="18"/>
                <w:szCs w:val="18"/>
              </w:rPr>
              <w:t>13 025,7</w:t>
            </w:r>
          </w:p>
        </w:tc>
        <w:tc>
          <w:tcPr>
            <w:tcW w:w="1316" w:type="dxa"/>
            <w:gridSpan w:val="2"/>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color w:val="000000"/>
                <w:sz w:val="18"/>
                <w:szCs w:val="18"/>
              </w:rPr>
            </w:pPr>
            <w:r w:rsidRPr="00DA61C5">
              <w:rPr>
                <w:rFonts w:eastAsia="Times New Roman"/>
                <w:color w:val="000000"/>
                <w:sz w:val="18"/>
                <w:szCs w:val="18"/>
              </w:rPr>
              <w:t>16 107,9</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123,7</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color w:val="000000"/>
                <w:sz w:val="18"/>
                <w:szCs w:val="18"/>
              </w:rPr>
            </w:pPr>
            <w:r w:rsidRPr="00DA61C5">
              <w:rPr>
                <w:rFonts w:eastAsia="Times New Roman"/>
                <w:color w:val="000000"/>
                <w:sz w:val="18"/>
                <w:szCs w:val="18"/>
              </w:rPr>
              <w:t>15 156,3</w:t>
            </w:r>
          </w:p>
        </w:tc>
        <w:tc>
          <w:tcPr>
            <w:tcW w:w="993" w:type="dxa"/>
            <w:gridSpan w:val="3"/>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color w:val="000000"/>
                <w:sz w:val="18"/>
                <w:szCs w:val="18"/>
              </w:rPr>
            </w:pPr>
            <w:r w:rsidRPr="00DA61C5">
              <w:rPr>
                <w:rFonts w:eastAsia="Times New Roman"/>
                <w:color w:val="000000"/>
                <w:sz w:val="18"/>
                <w:szCs w:val="18"/>
              </w:rPr>
              <w:t>951,6</w:t>
            </w:r>
          </w:p>
        </w:tc>
      </w:tr>
      <w:tr w:rsidR="00C70D5C" w:rsidRPr="00DA61C5" w:rsidTr="00E95EF1">
        <w:trPr>
          <w:gridBefore w:val="1"/>
          <w:gridAfter w:val="1"/>
          <w:wBefore w:w="425" w:type="dxa"/>
          <w:wAfter w:w="6" w:type="dxa"/>
          <w:trHeight w:val="255"/>
        </w:trPr>
        <w:tc>
          <w:tcPr>
            <w:tcW w:w="453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rPr>
                <w:rFonts w:eastAsia="Times New Roman"/>
                <w:color w:val="000000"/>
                <w:sz w:val="18"/>
                <w:szCs w:val="18"/>
              </w:rPr>
            </w:pPr>
            <w:r w:rsidRPr="00DA61C5">
              <w:rPr>
                <w:rFonts w:eastAsia="Times New Roman"/>
                <w:color w:val="000000"/>
                <w:sz w:val="18"/>
                <w:szCs w:val="18"/>
              </w:rPr>
              <w:t>доходы от части прибыли</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color w:val="000000"/>
                <w:sz w:val="18"/>
                <w:szCs w:val="18"/>
              </w:rPr>
            </w:pPr>
            <w:r w:rsidRPr="00DA61C5">
              <w:rPr>
                <w:rFonts w:eastAsia="Times New Roman"/>
                <w:color w:val="000000"/>
                <w:sz w:val="18"/>
                <w:szCs w:val="18"/>
              </w:rPr>
              <w:t>1 585,5</w:t>
            </w:r>
          </w:p>
        </w:tc>
        <w:tc>
          <w:tcPr>
            <w:tcW w:w="1316" w:type="dxa"/>
            <w:gridSpan w:val="2"/>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color w:val="000000"/>
                <w:sz w:val="18"/>
                <w:szCs w:val="18"/>
              </w:rPr>
            </w:pPr>
            <w:r w:rsidRPr="00DA61C5">
              <w:rPr>
                <w:rFonts w:eastAsia="Times New Roman"/>
                <w:color w:val="000000"/>
                <w:sz w:val="18"/>
                <w:szCs w:val="18"/>
              </w:rPr>
              <w:t>1 585,5</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b/>
                <w:bCs/>
                <w:color w:val="000000"/>
                <w:sz w:val="18"/>
                <w:szCs w:val="18"/>
              </w:rPr>
            </w:pPr>
            <w:r w:rsidRPr="00DA61C5">
              <w:rPr>
                <w:rFonts w:eastAsia="Times New Roman"/>
                <w:b/>
                <w:bCs/>
                <w:color w:val="000000"/>
                <w:sz w:val="18"/>
                <w:szCs w:val="18"/>
              </w:rPr>
              <w:t>100,0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sz w:val="18"/>
                <w:szCs w:val="18"/>
              </w:rPr>
            </w:pPr>
            <w:r w:rsidRPr="00DA61C5">
              <w:rPr>
                <w:rFonts w:eastAsia="Times New Roman"/>
                <w:sz w:val="18"/>
                <w:szCs w:val="18"/>
              </w:rPr>
              <w:t>1 191,3</w:t>
            </w:r>
          </w:p>
        </w:tc>
        <w:tc>
          <w:tcPr>
            <w:tcW w:w="993" w:type="dxa"/>
            <w:gridSpan w:val="3"/>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color w:val="000000"/>
                <w:sz w:val="18"/>
                <w:szCs w:val="18"/>
              </w:rPr>
            </w:pPr>
            <w:r w:rsidRPr="00DA61C5">
              <w:rPr>
                <w:rFonts w:eastAsia="Times New Roman"/>
                <w:color w:val="000000"/>
                <w:sz w:val="18"/>
                <w:szCs w:val="18"/>
              </w:rPr>
              <w:t>394,2</w:t>
            </w:r>
          </w:p>
        </w:tc>
      </w:tr>
      <w:tr w:rsidR="00C70D5C" w:rsidRPr="00DA61C5" w:rsidTr="00E95EF1">
        <w:trPr>
          <w:gridBefore w:val="1"/>
          <w:gridAfter w:val="1"/>
          <w:wBefore w:w="425" w:type="dxa"/>
          <w:wAfter w:w="6" w:type="dxa"/>
          <w:trHeight w:val="330"/>
        </w:trPr>
        <w:tc>
          <w:tcPr>
            <w:tcW w:w="4536" w:type="dxa"/>
            <w:gridSpan w:val="2"/>
            <w:tcBorders>
              <w:top w:val="nil"/>
              <w:left w:val="single" w:sz="4" w:space="0" w:color="auto"/>
              <w:bottom w:val="single" w:sz="4" w:space="0" w:color="auto"/>
              <w:right w:val="single" w:sz="4" w:space="0" w:color="auto"/>
            </w:tcBorders>
            <w:shd w:val="clear" w:color="000000" w:fill="D9D9D9"/>
            <w:vAlign w:val="center"/>
            <w:hideMark/>
          </w:tcPr>
          <w:p w:rsidR="00C70D5C" w:rsidRPr="00DA61C5" w:rsidRDefault="00C70D5C" w:rsidP="00C70D5C">
            <w:pPr>
              <w:widowControl/>
              <w:autoSpaceDE/>
              <w:autoSpaceDN/>
              <w:adjustRightInd/>
              <w:rPr>
                <w:rFonts w:eastAsia="Times New Roman"/>
                <w:b/>
                <w:bCs/>
                <w:i/>
                <w:iCs/>
                <w:color w:val="000000"/>
                <w:sz w:val="18"/>
                <w:szCs w:val="18"/>
              </w:rPr>
            </w:pPr>
            <w:r w:rsidRPr="00DA61C5">
              <w:rPr>
                <w:rFonts w:eastAsia="Times New Roman"/>
                <w:b/>
                <w:bCs/>
                <w:i/>
                <w:iCs/>
                <w:color w:val="000000"/>
                <w:sz w:val="18"/>
                <w:szCs w:val="18"/>
              </w:rPr>
              <w:t>Плата за негативное воздействие на окружающую среду</w:t>
            </w:r>
          </w:p>
        </w:tc>
        <w:tc>
          <w:tcPr>
            <w:tcW w:w="1236" w:type="dxa"/>
            <w:gridSpan w:val="2"/>
            <w:tcBorders>
              <w:top w:val="nil"/>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3 855,5</w:t>
            </w:r>
          </w:p>
        </w:tc>
        <w:tc>
          <w:tcPr>
            <w:tcW w:w="1316" w:type="dxa"/>
            <w:gridSpan w:val="2"/>
            <w:tcBorders>
              <w:top w:val="nil"/>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3 853,3</w:t>
            </w:r>
          </w:p>
        </w:tc>
        <w:tc>
          <w:tcPr>
            <w:tcW w:w="850" w:type="dxa"/>
            <w:gridSpan w:val="2"/>
            <w:tcBorders>
              <w:top w:val="nil"/>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99,9</w:t>
            </w:r>
          </w:p>
        </w:tc>
        <w:tc>
          <w:tcPr>
            <w:tcW w:w="1134" w:type="dxa"/>
            <w:gridSpan w:val="2"/>
            <w:tcBorders>
              <w:top w:val="nil"/>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sz w:val="18"/>
                <w:szCs w:val="18"/>
              </w:rPr>
            </w:pPr>
            <w:r w:rsidRPr="00DA61C5">
              <w:rPr>
                <w:rFonts w:eastAsia="Times New Roman"/>
                <w:b/>
                <w:bCs/>
                <w:i/>
                <w:iCs/>
                <w:sz w:val="18"/>
                <w:szCs w:val="18"/>
              </w:rPr>
              <w:t>1 855,2</w:t>
            </w:r>
          </w:p>
        </w:tc>
        <w:tc>
          <w:tcPr>
            <w:tcW w:w="993" w:type="dxa"/>
            <w:gridSpan w:val="3"/>
            <w:tcBorders>
              <w:top w:val="nil"/>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1 998,1</w:t>
            </w:r>
          </w:p>
        </w:tc>
      </w:tr>
      <w:tr w:rsidR="00C70D5C" w:rsidRPr="00DA61C5" w:rsidTr="00E95EF1">
        <w:trPr>
          <w:gridBefore w:val="1"/>
          <w:gridAfter w:val="1"/>
          <w:wBefore w:w="425" w:type="dxa"/>
          <w:wAfter w:w="6" w:type="dxa"/>
          <w:trHeight w:val="221"/>
        </w:trPr>
        <w:tc>
          <w:tcPr>
            <w:tcW w:w="4536" w:type="dxa"/>
            <w:gridSpan w:val="2"/>
            <w:tcBorders>
              <w:top w:val="nil"/>
              <w:left w:val="single" w:sz="4" w:space="0" w:color="auto"/>
              <w:bottom w:val="single" w:sz="4" w:space="0" w:color="auto"/>
              <w:right w:val="single" w:sz="4" w:space="0" w:color="auto"/>
            </w:tcBorders>
            <w:shd w:val="clear" w:color="000000" w:fill="D9D9D9"/>
            <w:vAlign w:val="center"/>
            <w:hideMark/>
          </w:tcPr>
          <w:p w:rsidR="00C70D5C" w:rsidRPr="00DA61C5" w:rsidRDefault="00C70D5C" w:rsidP="00B66949">
            <w:pPr>
              <w:widowControl/>
              <w:autoSpaceDE/>
              <w:autoSpaceDN/>
              <w:adjustRightInd/>
              <w:rPr>
                <w:rFonts w:eastAsia="Times New Roman"/>
                <w:b/>
                <w:bCs/>
                <w:i/>
                <w:iCs/>
                <w:color w:val="000000"/>
                <w:sz w:val="18"/>
                <w:szCs w:val="18"/>
              </w:rPr>
            </w:pPr>
            <w:r w:rsidRPr="00DA61C5">
              <w:rPr>
                <w:rFonts w:eastAsia="Times New Roman"/>
                <w:b/>
                <w:bCs/>
                <w:i/>
                <w:iCs/>
                <w:color w:val="000000"/>
                <w:sz w:val="18"/>
                <w:szCs w:val="18"/>
              </w:rPr>
              <w:t>Доходы от оказания платных услуг</w:t>
            </w:r>
          </w:p>
        </w:tc>
        <w:tc>
          <w:tcPr>
            <w:tcW w:w="1236" w:type="dxa"/>
            <w:gridSpan w:val="2"/>
            <w:tcBorders>
              <w:top w:val="nil"/>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304,3</w:t>
            </w:r>
          </w:p>
        </w:tc>
        <w:tc>
          <w:tcPr>
            <w:tcW w:w="1316" w:type="dxa"/>
            <w:gridSpan w:val="2"/>
            <w:tcBorders>
              <w:top w:val="nil"/>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406,4</w:t>
            </w:r>
          </w:p>
        </w:tc>
        <w:tc>
          <w:tcPr>
            <w:tcW w:w="850" w:type="dxa"/>
            <w:gridSpan w:val="2"/>
            <w:tcBorders>
              <w:top w:val="nil"/>
              <w:left w:val="nil"/>
              <w:bottom w:val="single" w:sz="4" w:space="0" w:color="auto"/>
              <w:right w:val="single" w:sz="4" w:space="0" w:color="auto"/>
            </w:tcBorders>
            <w:shd w:val="clear" w:color="000000" w:fill="D9D9D9"/>
            <w:noWrap/>
            <w:vAlign w:val="center"/>
            <w:hideMark/>
          </w:tcPr>
          <w:p w:rsidR="00C70D5C" w:rsidRPr="00DA61C5" w:rsidRDefault="006558D9"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133,6</w:t>
            </w:r>
          </w:p>
        </w:tc>
        <w:tc>
          <w:tcPr>
            <w:tcW w:w="1134" w:type="dxa"/>
            <w:gridSpan w:val="2"/>
            <w:tcBorders>
              <w:top w:val="nil"/>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sz w:val="18"/>
                <w:szCs w:val="18"/>
              </w:rPr>
            </w:pPr>
            <w:r w:rsidRPr="00DA61C5">
              <w:rPr>
                <w:rFonts w:eastAsia="Times New Roman"/>
                <w:b/>
                <w:bCs/>
                <w:i/>
                <w:iCs/>
                <w:sz w:val="18"/>
                <w:szCs w:val="18"/>
              </w:rPr>
              <w:t>948,8</w:t>
            </w:r>
          </w:p>
        </w:tc>
        <w:tc>
          <w:tcPr>
            <w:tcW w:w="993" w:type="dxa"/>
            <w:gridSpan w:val="3"/>
            <w:tcBorders>
              <w:top w:val="nil"/>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-542,4</w:t>
            </w:r>
          </w:p>
        </w:tc>
      </w:tr>
      <w:tr w:rsidR="00C70D5C" w:rsidRPr="00DA61C5" w:rsidTr="00E95EF1">
        <w:trPr>
          <w:gridBefore w:val="1"/>
          <w:gridAfter w:val="1"/>
          <w:wBefore w:w="425" w:type="dxa"/>
          <w:wAfter w:w="6" w:type="dxa"/>
          <w:trHeight w:val="438"/>
        </w:trPr>
        <w:tc>
          <w:tcPr>
            <w:tcW w:w="4536" w:type="dxa"/>
            <w:gridSpan w:val="2"/>
            <w:tcBorders>
              <w:top w:val="nil"/>
              <w:left w:val="single" w:sz="4" w:space="0" w:color="auto"/>
              <w:bottom w:val="single" w:sz="4" w:space="0" w:color="auto"/>
              <w:right w:val="single" w:sz="4" w:space="0" w:color="auto"/>
            </w:tcBorders>
            <w:shd w:val="clear" w:color="000000" w:fill="D9D9D9"/>
            <w:vAlign w:val="center"/>
            <w:hideMark/>
          </w:tcPr>
          <w:p w:rsidR="00C70D5C" w:rsidRPr="00DA61C5" w:rsidRDefault="00C70D5C" w:rsidP="00B66949">
            <w:pPr>
              <w:widowControl/>
              <w:autoSpaceDE/>
              <w:autoSpaceDN/>
              <w:adjustRightInd/>
              <w:rPr>
                <w:rFonts w:eastAsia="Times New Roman"/>
                <w:b/>
                <w:bCs/>
                <w:i/>
                <w:iCs/>
                <w:color w:val="000000"/>
                <w:sz w:val="18"/>
                <w:szCs w:val="18"/>
              </w:rPr>
            </w:pPr>
            <w:r w:rsidRPr="00DA61C5">
              <w:rPr>
                <w:rFonts w:eastAsia="Times New Roman"/>
                <w:b/>
                <w:bCs/>
                <w:i/>
                <w:iCs/>
                <w:color w:val="000000"/>
                <w:sz w:val="18"/>
                <w:szCs w:val="18"/>
              </w:rPr>
              <w:t>Доходы от продажи материальных и нематериальных активов</w:t>
            </w:r>
          </w:p>
        </w:tc>
        <w:tc>
          <w:tcPr>
            <w:tcW w:w="1236" w:type="dxa"/>
            <w:gridSpan w:val="2"/>
            <w:tcBorders>
              <w:top w:val="nil"/>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5 318,0</w:t>
            </w:r>
          </w:p>
        </w:tc>
        <w:tc>
          <w:tcPr>
            <w:tcW w:w="1316" w:type="dxa"/>
            <w:gridSpan w:val="2"/>
            <w:tcBorders>
              <w:top w:val="nil"/>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5 606,2</w:t>
            </w:r>
          </w:p>
        </w:tc>
        <w:tc>
          <w:tcPr>
            <w:tcW w:w="850" w:type="dxa"/>
            <w:gridSpan w:val="2"/>
            <w:tcBorders>
              <w:top w:val="nil"/>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105,4</w:t>
            </w:r>
          </w:p>
        </w:tc>
        <w:tc>
          <w:tcPr>
            <w:tcW w:w="1134" w:type="dxa"/>
            <w:gridSpan w:val="2"/>
            <w:tcBorders>
              <w:top w:val="nil"/>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sz w:val="18"/>
                <w:szCs w:val="18"/>
              </w:rPr>
            </w:pPr>
            <w:r w:rsidRPr="00DA61C5">
              <w:rPr>
                <w:rFonts w:eastAsia="Times New Roman"/>
                <w:b/>
                <w:bCs/>
                <w:i/>
                <w:iCs/>
                <w:sz w:val="18"/>
                <w:szCs w:val="18"/>
              </w:rPr>
              <w:t>6 246,5</w:t>
            </w:r>
          </w:p>
        </w:tc>
        <w:tc>
          <w:tcPr>
            <w:tcW w:w="993" w:type="dxa"/>
            <w:gridSpan w:val="3"/>
            <w:tcBorders>
              <w:top w:val="nil"/>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-640,3</w:t>
            </w:r>
          </w:p>
        </w:tc>
      </w:tr>
      <w:tr w:rsidR="00C70D5C" w:rsidRPr="00DA61C5" w:rsidTr="00E95EF1">
        <w:trPr>
          <w:gridBefore w:val="1"/>
          <w:gridAfter w:val="1"/>
          <w:wBefore w:w="425" w:type="dxa"/>
          <w:wAfter w:w="6" w:type="dxa"/>
          <w:trHeight w:val="246"/>
        </w:trPr>
        <w:tc>
          <w:tcPr>
            <w:tcW w:w="4536" w:type="dxa"/>
            <w:gridSpan w:val="2"/>
            <w:tcBorders>
              <w:top w:val="nil"/>
              <w:left w:val="single" w:sz="4" w:space="0" w:color="auto"/>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rPr>
                <w:rFonts w:eastAsia="Times New Roman"/>
                <w:b/>
                <w:bCs/>
                <w:i/>
                <w:iCs/>
                <w:color w:val="000000"/>
                <w:sz w:val="18"/>
                <w:szCs w:val="18"/>
              </w:rPr>
            </w:pPr>
            <w:r w:rsidRPr="00DA61C5">
              <w:rPr>
                <w:rFonts w:eastAsia="Times New Roman"/>
                <w:b/>
                <w:bCs/>
                <w:i/>
                <w:iCs/>
                <w:color w:val="000000"/>
                <w:sz w:val="18"/>
                <w:szCs w:val="18"/>
              </w:rPr>
              <w:t>Штрафы, санкции, возмещение ущерба</w:t>
            </w:r>
          </w:p>
        </w:tc>
        <w:tc>
          <w:tcPr>
            <w:tcW w:w="1236" w:type="dxa"/>
            <w:gridSpan w:val="2"/>
            <w:tcBorders>
              <w:top w:val="nil"/>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4 300,0</w:t>
            </w:r>
          </w:p>
        </w:tc>
        <w:tc>
          <w:tcPr>
            <w:tcW w:w="1316" w:type="dxa"/>
            <w:gridSpan w:val="2"/>
            <w:tcBorders>
              <w:top w:val="nil"/>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4 376,8</w:t>
            </w:r>
          </w:p>
        </w:tc>
        <w:tc>
          <w:tcPr>
            <w:tcW w:w="850" w:type="dxa"/>
            <w:gridSpan w:val="2"/>
            <w:tcBorders>
              <w:top w:val="nil"/>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101,8</w:t>
            </w:r>
          </w:p>
        </w:tc>
        <w:tc>
          <w:tcPr>
            <w:tcW w:w="1134" w:type="dxa"/>
            <w:gridSpan w:val="2"/>
            <w:tcBorders>
              <w:top w:val="nil"/>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5 741,0</w:t>
            </w:r>
          </w:p>
        </w:tc>
        <w:tc>
          <w:tcPr>
            <w:tcW w:w="993" w:type="dxa"/>
            <w:gridSpan w:val="3"/>
            <w:tcBorders>
              <w:top w:val="nil"/>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-1 364,2</w:t>
            </w:r>
          </w:p>
        </w:tc>
      </w:tr>
      <w:tr w:rsidR="00C70D5C" w:rsidRPr="00DA61C5" w:rsidTr="00E95EF1">
        <w:trPr>
          <w:gridBefore w:val="1"/>
          <w:gridAfter w:val="1"/>
          <w:wBefore w:w="425" w:type="dxa"/>
          <w:wAfter w:w="6" w:type="dxa"/>
          <w:trHeight w:val="270"/>
        </w:trPr>
        <w:tc>
          <w:tcPr>
            <w:tcW w:w="4536" w:type="dxa"/>
            <w:gridSpan w:val="2"/>
            <w:tcBorders>
              <w:top w:val="nil"/>
              <w:left w:val="single" w:sz="4" w:space="0" w:color="auto"/>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rPr>
                <w:rFonts w:eastAsia="Times New Roman"/>
                <w:b/>
                <w:bCs/>
                <w:i/>
                <w:iCs/>
                <w:color w:val="000000"/>
                <w:sz w:val="18"/>
                <w:szCs w:val="18"/>
              </w:rPr>
            </w:pPr>
            <w:r w:rsidRPr="00DA61C5">
              <w:rPr>
                <w:rFonts w:eastAsia="Times New Roman"/>
                <w:b/>
                <w:bCs/>
                <w:i/>
                <w:iCs/>
                <w:color w:val="000000"/>
                <w:sz w:val="18"/>
                <w:szCs w:val="18"/>
              </w:rPr>
              <w:t>Прочие неналоговые доходы, в том числе:</w:t>
            </w:r>
          </w:p>
        </w:tc>
        <w:tc>
          <w:tcPr>
            <w:tcW w:w="1236" w:type="dxa"/>
            <w:gridSpan w:val="2"/>
            <w:tcBorders>
              <w:top w:val="nil"/>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897,7</w:t>
            </w:r>
          </w:p>
        </w:tc>
        <w:tc>
          <w:tcPr>
            <w:tcW w:w="1316" w:type="dxa"/>
            <w:gridSpan w:val="2"/>
            <w:tcBorders>
              <w:top w:val="nil"/>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906,2</w:t>
            </w:r>
          </w:p>
        </w:tc>
        <w:tc>
          <w:tcPr>
            <w:tcW w:w="850" w:type="dxa"/>
            <w:gridSpan w:val="2"/>
            <w:tcBorders>
              <w:top w:val="nil"/>
              <w:left w:val="nil"/>
              <w:bottom w:val="single" w:sz="4" w:space="0" w:color="auto"/>
              <w:right w:val="single" w:sz="4" w:space="0" w:color="auto"/>
            </w:tcBorders>
            <w:shd w:val="clear" w:color="000000" w:fill="D9D9D9"/>
            <w:noWrap/>
            <w:vAlign w:val="center"/>
            <w:hideMark/>
          </w:tcPr>
          <w:p w:rsidR="00C70D5C" w:rsidRPr="00DA61C5" w:rsidRDefault="00C70D5C" w:rsidP="006558D9">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10</w:t>
            </w:r>
            <w:r w:rsidR="006558D9" w:rsidRPr="00DA61C5">
              <w:rPr>
                <w:rFonts w:eastAsia="Times New Roman"/>
                <w:b/>
                <w:bCs/>
                <w:i/>
                <w:iCs/>
                <w:color w:val="000000"/>
                <w:sz w:val="18"/>
                <w:szCs w:val="18"/>
              </w:rPr>
              <w:t>0</w:t>
            </w:r>
            <w:r w:rsidRPr="00DA61C5">
              <w:rPr>
                <w:rFonts w:eastAsia="Times New Roman"/>
                <w:b/>
                <w:bCs/>
                <w:i/>
                <w:iCs/>
                <w:color w:val="000000"/>
                <w:sz w:val="18"/>
                <w:szCs w:val="18"/>
              </w:rPr>
              <w:t>,</w:t>
            </w:r>
            <w:r w:rsidR="006558D9" w:rsidRPr="00DA61C5">
              <w:rPr>
                <w:rFonts w:eastAsia="Times New Roman"/>
                <w:b/>
                <w:bCs/>
                <w:i/>
                <w:iCs/>
                <w:color w:val="000000"/>
                <w:sz w:val="18"/>
                <w:szCs w:val="18"/>
              </w:rPr>
              <w:t>9</w:t>
            </w:r>
          </w:p>
        </w:tc>
        <w:tc>
          <w:tcPr>
            <w:tcW w:w="1134" w:type="dxa"/>
            <w:gridSpan w:val="2"/>
            <w:tcBorders>
              <w:top w:val="nil"/>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112,6</w:t>
            </w:r>
          </w:p>
        </w:tc>
        <w:tc>
          <w:tcPr>
            <w:tcW w:w="993" w:type="dxa"/>
            <w:gridSpan w:val="3"/>
            <w:tcBorders>
              <w:top w:val="nil"/>
              <w:left w:val="nil"/>
              <w:bottom w:val="single" w:sz="4" w:space="0" w:color="auto"/>
              <w:right w:val="single" w:sz="4" w:space="0" w:color="auto"/>
            </w:tcBorders>
            <w:shd w:val="clear" w:color="000000" w:fill="D9D9D9"/>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793,6</w:t>
            </w:r>
          </w:p>
        </w:tc>
      </w:tr>
      <w:tr w:rsidR="00C0287B" w:rsidRPr="00DA61C5" w:rsidTr="00E95EF1">
        <w:trPr>
          <w:gridBefore w:val="1"/>
          <w:gridAfter w:val="1"/>
          <w:wBefore w:w="425" w:type="dxa"/>
          <w:wAfter w:w="6" w:type="dxa"/>
          <w:trHeight w:val="295"/>
        </w:trPr>
        <w:tc>
          <w:tcPr>
            <w:tcW w:w="4536" w:type="dxa"/>
            <w:gridSpan w:val="2"/>
            <w:tcBorders>
              <w:top w:val="nil"/>
              <w:left w:val="single" w:sz="4" w:space="0" w:color="auto"/>
              <w:bottom w:val="single" w:sz="4" w:space="0" w:color="auto"/>
              <w:right w:val="single" w:sz="4" w:space="0" w:color="auto"/>
            </w:tcBorders>
            <w:shd w:val="clear" w:color="auto" w:fill="auto"/>
            <w:vAlign w:val="center"/>
            <w:hideMark/>
          </w:tcPr>
          <w:p w:rsidR="00C70D5C" w:rsidRPr="00DA61C5" w:rsidRDefault="00C70D5C" w:rsidP="00C70D5C">
            <w:pPr>
              <w:widowControl/>
              <w:autoSpaceDE/>
              <w:autoSpaceDN/>
              <w:adjustRightInd/>
              <w:rPr>
                <w:rFonts w:eastAsia="Times New Roman"/>
                <w:i/>
                <w:iCs/>
                <w:color w:val="000000"/>
                <w:sz w:val="18"/>
                <w:szCs w:val="18"/>
              </w:rPr>
            </w:pPr>
            <w:r w:rsidRPr="00DA61C5">
              <w:rPr>
                <w:rFonts w:eastAsia="Times New Roman"/>
                <w:i/>
                <w:iCs/>
                <w:color w:val="000000"/>
                <w:sz w:val="18"/>
                <w:szCs w:val="18"/>
              </w:rPr>
              <w:t>невыясненные поступления, зачисляемые в бюджеты муниципальных районов</w:t>
            </w:r>
          </w:p>
        </w:tc>
        <w:tc>
          <w:tcPr>
            <w:tcW w:w="1236" w:type="dxa"/>
            <w:gridSpan w:val="2"/>
            <w:tcBorders>
              <w:top w:val="nil"/>
              <w:left w:val="nil"/>
              <w:bottom w:val="single" w:sz="4" w:space="0" w:color="auto"/>
              <w:right w:val="single" w:sz="4" w:space="0" w:color="auto"/>
            </w:tcBorders>
            <w:shd w:val="clear" w:color="auto" w:fill="auto"/>
            <w:noWrap/>
            <w:vAlign w:val="center"/>
            <w:hideMark/>
          </w:tcPr>
          <w:p w:rsidR="00C70D5C" w:rsidRPr="00DA61C5" w:rsidRDefault="00C70D5C" w:rsidP="00C70D5C">
            <w:pPr>
              <w:widowControl/>
              <w:autoSpaceDE/>
              <w:autoSpaceDN/>
              <w:adjustRightInd/>
              <w:jc w:val="right"/>
              <w:rPr>
                <w:rFonts w:eastAsia="Times New Roman"/>
                <w:i/>
                <w:iCs/>
                <w:color w:val="000000"/>
                <w:sz w:val="18"/>
                <w:szCs w:val="18"/>
              </w:rPr>
            </w:pPr>
            <w:r w:rsidRPr="00DA61C5">
              <w:rPr>
                <w:rFonts w:eastAsia="Times New Roman"/>
                <w:i/>
                <w:iCs/>
                <w:color w:val="000000"/>
                <w:sz w:val="18"/>
                <w:szCs w:val="18"/>
              </w:rPr>
              <w:t>0,0</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C70D5C" w:rsidRPr="00DA61C5" w:rsidRDefault="00C70D5C" w:rsidP="00C70D5C">
            <w:pPr>
              <w:widowControl/>
              <w:autoSpaceDE/>
              <w:autoSpaceDN/>
              <w:adjustRightInd/>
              <w:jc w:val="right"/>
              <w:rPr>
                <w:rFonts w:eastAsia="Times New Roman"/>
                <w:i/>
                <w:iCs/>
                <w:color w:val="000000"/>
                <w:sz w:val="18"/>
                <w:szCs w:val="18"/>
              </w:rPr>
            </w:pPr>
            <w:r w:rsidRPr="00DA61C5">
              <w:rPr>
                <w:rFonts w:eastAsia="Times New Roman"/>
                <w:i/>
                <w:iCs/>
                <w:color w:val="000000"/>
                <w:sz w:val="18"/>
                <w:szCs w:val="18"/>
              </w:rPr>
              <w:t>9,0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i/>
                <w:iCs/>
                <w:color w:val="000000"/>
                <w:sz w:val="18"/>
                <w:szCs w:val="18"/>
              </w:rPr>
            </w:pPr>
            <w:r w:rsidRPr="00DA61C5">
              <w:rPr>
                <w:rFonts w:eastAsia="Times New Roman"/>
                <w:i/>
                <w:iCs/>
                <w:color w:val="000000"/>
                <w:sz w:val="18"/>
                <w:szCs w:val="18"/>
              </w:rPr>
              <w:t>0,0</w:t>
            </w:r>
          </w:p>
        </w:tc>
        <w:tc>
          <w:tcPr>
            <w:tcW w:w="993" w:type="dxa"/>
            <w:gridSpan w:val="3"/>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i/>
                <w:iCs/>
                <w:color w:val="000000"/>
                <w:sz w:val="18"/>
                <w:szCs w:val="18"/>
              </w:rPr>
            </w:pPr>
            <w:r w:rsidRPr="00DA61C5">
              <w:rPr>
                <w:rFonts w:eastAsia="Times New Roman"/>
                <w:i/>
                <w:iCs/>
                <w:color w:val="000000"/>
                <w:sz w:val="18"/>
                <w:szCs w:val="18"/>
              </w:rPr>
              <w:t>9,0</w:t>
            </w:r>
          </w:p>
        </w:tc>
      </w:tr>
      <w:tr w:rsidR="00C0287B" w:rsidRPr="00DA61C5" w:rsidTr="00E95EF1">
        <w:trPr>
          <w:gridBefore w:val="1"/>
          <w:gridAfter w:val="1"/>
          <w:wBefore w:w="425" w:type="dxa"/>
          <w:wAfter w:w="6" w:type="dxa"/>
          <w:trHeight w:val="287"/>
        </w:trPr>
        <w:tc>
          <w:tcPr>
            <w:tcW w:w="4536" w:type="dxa"/>
            <w:gridSpan w:val="2"/>
            <w:tcBorders>
              <w:top w:val="nil"/>
              <w:left w:val="single" w:sz="4" w:space="0" w:color="auto"/>
              <w:bottom w:val="single" w:sz="4" w:space="0" w:color="auto"/>
              <w:right w:val="single" w:sz="4" w:space="0" w:color="auto"/>
            </w:tcBorders>
            <w:shd w:val="clear" w:color="auto" w:fill="auto"/>
            <w:vAlign w:val="center"/>
            <w:hideMark/>
          </w:tcPr>
          <w:p w:rsidR="00C70D5C" w:rsidRPr="00DA61C5" w:rsidRDefault="00C70D5C" w:rsidP="00C70D5C">
            <w:pPr>
              <w:widowControl/>
              <w:autoSpaceDE/>
              <w:autoSpaceDN/>
              <w:adjustRightInd/>
              <w:rPr>
                <w:rFonts w:eastAsia="Times New Roman"/>
                <w:i/>
                <w:iCs/>
                <w:color w:val="000000"/>
                <w:sz w:val="18"/>
                <w:szCs w:val="18"/>
              </w:rPr>
            </w:pPr>
            <w:r w:rsidRPr="00DA61C5">
              <w:rPr>
                <w:rFonts w:eastAsia="Times New Roman"/>
                <w:i/>
                <w:iCs/>
                <w:color w:val="000000"/>
                <w:sz w:val="18"/>
                <w:szCs w:val="18"/>
              </w:rPr>
              <w:t>прочие неналоговые доходы муниципальных районов</w:t>
            </w:r>
          </w:p>
        </w:tc>
        <w:tc>
          <w:tcPr>
            <w:tcW w:w="1236" w:type="dxa"/>
            <w:gridSpan w:val="2"/>
            <w:tcBorders>
              <w:top w:val="nil"/>
              <w:left w:val="nil"/>
              <w:bottom w:val="single" w:sz="4" w:space="0" w:color="auto"/>
              <w:right w:val="single" w:sz="4" w:space="0" w:color="auto"/>
            </w:tcBorders>
            <w:shd w:val="clear" w:color="auto" w:fill="auto"/>
            <w:noWrap/>
            <w:vAlign w:val="center"/>
            <w:hideMark/>
          </w:tcPr>
          <w:p w:rsidR="00C70D5C" w:rsidRPr="00DA61C5" w:rsidRDefault="00C70D5C" w:rsidP="00C70D5C">
            <w:pPr>
              <w:widowControl/>
              <w:autoSpaceDE/>
              <w:autoSpaceDN/>
              <w:adjustRightInd/>
              <w:jc w:val="right"/>
              <w:rPr>
                <w:rFonts w:eastAsia="Times New Roman"/>
                <w:i/>
                <w:iCs/>
                <w:color w:val="000000"/>
                <w:sz w:val="18"/>
                <w:szCs w:val="18"/>
              </w:rPr>
            </w:pPr>
            <w:r w:rsidRPr="00DA61C5">
              <w:rPr>
                <w:rFonts w:eastAsia="Times New Roman"/>
                <w:i/>
                <w:iCs/>
                <w:color w:val="000000"/>
                <w:sz w:val="18"/>
                <w:szCs w:val="18"/>
              </w:rPr>
              <w:t>897,7</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C70D5C" w:rsidRPr="00DA61C5" w:rsidRDefault="00C70D5C" w:rsidP="00C70D5C">
            <w:pPr>
              <w:widowControl/>
              <w:autoSpaceDE/>
              <w:autoSpaceDN/>
              <w:adjustRightInd/>
              <w:jc w:val="right"/>
              <w:rPr>
                <w:rFonts w:eastAsia="Times New Roman"/>
                <w:i/>
                <w:iCs/>
                <w:color w:val="000000"/>
                <w:sz w:val="18"/>
                <w:szCs w:val="18"/>
              </w:rPr>
            </w:pPr>
            <w:r w:rsidRPr="00DA61C5">
              <w:rPr>
                <w:rFonts w:eastAsia="Times New Roman"/>
                <w:i/>
                <w:iCs/>
                <w:color w:val="000000"/>
                <w:sz w:val="18"/>
                <w:szCs w:val="18"/>
              </w:rPr>
              <w:t>897,2</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100,0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i/>
                <w:iCs/>
                <w:color w:val="000000"/>
                <w:sz w:val="18"/>
                <w:szCs w:val="18"/>
              </w:rPr>
            </w:pPr>
            <w:r w:rsidRPr="00DA61C5">
              <w:rPr>
                <w:rFonts w:eastAsia="Times New Roman"/>
                <w:i/>
                <w:iCs/>
                <w:color w:val="000000"/>
                <w:sz w:val="18"/>
                <w:szCs w:val="18"/>
              </w:rPr>
              <w:t>112,6</w:t>
            </w:r>
          </w:p>
        </w:tc>
        <w:tc>
          <w:tcPr>
            <w:tcW w:w="993" w:type="dxa"/>
            <w:gridSpan w:val="3"/>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i/>
                <w:iCs/>
                <w:color w:val="000000"/>
                <w:sz w:val="18"/>
                <w:szCs w:val="18"/>
              </w:rPr>
            </w:pPr>
            <w:r w:rsidRPr="00DA61C5">
              <w:rPr>
                <w:rFonts w:eastAsia="Times New Roman"/>
                <w:i/>
                <w:iCs/>
                <w:color w:val="000000"/>
                <w:sz w:val="18"/>
                <w:szCs w:val="18"/>
              </w:rPr>
              <w:t>784,6</w:t>
            </w:r>
          </w:p>
        </w:tc>
      </w:tr>
      <w:tr w:rsidR="00C70D5C" w:rsidRPr="00DA61C5" w:rsidTr="00E95EF1">
        <w:trPr>
          <w:gridBefore w:val="1"/>
          <w:gridAfter w:val="1"/>
          <w:wBefore w:w="425" w:type="dxa"/>
          <w:wAfter w:w="6" w:type="dxa"/>
          <w:trHeight w:val="270"/>
        </w:trPr>
        <w:tc>
          <w:tcPr>
            <w:tcW w:w="4536" w:type="dxa"/>
            <w:gridSpan w:val="2"/>
            <w:tcBorders>
              <w:top w:val="nil"/>
              <w:left w:val="single" w:sz="4" w:space="0" w:color="auto"/>
              <w:bottom w:val="single" w:sz="4" w:space="0" w:color="auto"/>
              <w:right w:val="single" w:sz="4" w:space="0" w:color="auto"/>
            </w:tcBorders>
            <w:shd w:val="clear" w:color="000000" w:fill="FFFF00"/>
            <w:noWrap/>
            <w:vAlign w:val="center"/>
            <w:hideMark/>
          </w:tcPr>
          <w:p w:rsidR="00C70D5C" w:rsidRPr="00DA61C5" w:rsidRDefault="00C70D5C" w:rsidP="00C70D5C">
            <w:pPr>
              <w:widowControl/>
              <w:autoSpaceDE/>
              <w:autoSpaceDN/>
              <w:adjustRightInd/>
              <w:rPr>
                <w:rFonts w:eastAsia="Times New Roman"/>
                <w:b/>
                <w:bCs/>
                <w:i/>
                <w:iCs/>
                <w:color w:val="000000"/>
                <w:sz w:val="18"/>
                <w:szCs w:val="18"/>
              </w:rPr>
            </w:pPr>
            <w:r w:rsidRPr="00DA61C5">
              <w:rPr>
                <w:rFonts w:eastAsia="Times New Roman"/>
                <w:b/>
                <w:bCs/>
                <w:i/>
                <w:iCs/>
                <w:color w:val="000000"/>
                <w:sz w:val="18"/>
                <w:szCs w:val="18"/>
              </w:rPr>
              <w:t>Итого по неналоговым доходам</w:t>
            </w:r>
          </w:p>
        </w:tc>
        <w:tc>
          <w:tcPr>
            <w:tcW w:w="1236" w:type="dxa"/>
            <w:gridSpan w:val="2"/>
            <w:tcBorders>
              <w:top w:val="nil"/>
              <w:left w:val="nil"/>
              <w:bottom w:val="single" w:sz="4" w:space="0" w:color="auto"/>
              <w:right w:val="single" w:sz="4" w:space="0" w:color="auto"/>
            </w:tcBorders>
            <w:shd w:val="clear" w:color="000000" w:fill="FFFF00"/>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29 444,5</w:t>
            </w:r>
          </w:p>
        </w:tc>
        <w:tc>
          <w:tcPr>
            <w:tcW w:w="1316" w:type="dxa"/>
            <w:gridSpan w:val="2"/>
            <w:tcBorders>
              <w:top w:val="nil"/>
              <w:left w:val="nil"/>
              <w:bottom w:val="single" w:sz="4" w:space="0" w:color="auto"/>
              <w:right w:val="single" w:sz="4" w:space="0" w:color="auto"/>
            </w:tcBorders>
            <w:shd w:val="clear" w:color="000000" w:fill="FFFF00"/>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33 000,1</w:t>
            </w:r>
          </w:p>
        </w:tc>
        <w:tc>
          <w:tcPr>
            <w:tcW w:w="850" w:type="dxa"/>
            <w:gridSpan w:val="2"/>
            <w:tcBorders>
              <w:top w:val="nil"/>
              <w:left w:val="nil"/>
              <w:bottom w:val="single" w:sz="4" w:space="0" w:color="auto"/>
              <w:right w:val="single" w:sz="4" w:space="0" w:color="auto"/>
            </w:tcBorders>
            <w:shd w:val="clear" w:color="000000" w:fill="FFFF00"/>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112,1</w:t>
            </w:r>
          </w:p>
        </w:tc>
        <w:tc>
          <w:tcPr>
            <w:tcW w:w="1134" w:type="dxa"/>
            <w:gridSpan w:val="2"/>
            <w:tcBorders>
              <w:top w:val="nil"/>
              <w:left w:val="nil"/>
              <w:bottom w:val="single" w:sz="4" w:space="0" w:color="auto"/>
              <w:right w:val="single" w:sz="4" w:space="0" w:color="auto"/>
            </w:tcBorders>
            <w:shd w:val="clear" w:color="000000" w:fill="FFFF00"/>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31 477,2</w:t>
            </w:r>
          </w:p>
        </w:tc>
        <w:tc>
          <w:tcPr>
            <w:tcW w:w="993" w:type="dxa"/>
            <w:gridSpan w:val="3"/>
            <w:tcBorders>
              <w:top w:val="nil"/>
              <w:left w:val="nil"/>
              <w:bottom w:val="single" w:sz="4" w:space="0" w:color="auto"/>
              <w:right w:val="single" w:sz="4" w:space="0" w:color="auto"/>
            </w:tcBorders>
            <w:shd w:val="clear" w:color="000000" w:fill="FFFF00"/>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1 522,9</w:t>
            </w:r>
          </w:p>
        </w:tc>
      </w:tr>
      <w:tr w:rsidR="00C70D5C" w:rsidRPr="00DA61C5" w:rsidTr="00E95EF1">
        <w:trPr>
          <w:gridBefore w:val="1"/>
          <w:gridAfter w:val="1"/>
          <w:wBefore w:w="425" w:type="dxa"/>
          <w:wAfter w:w="6" w:type="dxa"/>
          <w:trHeight w:val="208"/>
        </w:trPr>
        <w:tc>
          <w:tcPr>
            <w:tcW w:w="4536" w:type="dxa"/>
            <w:gridSpan w:val="2"/>
            <w:tcBorders>
              <w:top w:val="nil"/>
              <w:left w:val="single" w:sz="4" w:space="0" w:color="auto"/>
              <w:bottom w:val="single" w:sz="4" w:space="0" w:color="auto"/>
              <w:right w:val="single" w:sz="4" w:space="0" w:color="auto"/>
            </w:tcBorders>
            <w:shd w:val="clear" w:color="000000" w:fill="E6B8B7"/>
            <w:noWrap/>
            <w:vAlign w:val="center"/>
            <w:hideMark/>
          </w:tcPr>
          <w:p w:rsidR="00C70D5C" w:rsidRPr="00DA61C5" w:rsidRDefault="00C70D5C" w:rsidP="00C70D5C">
            <w:pPr>
              <w:widowControl/>
              <w:autoSpaceDE/>
              <w:autoSpaceDN/>
              <w:adjustRightInd/>
              <w:rPr>
                <w:rFonts w:eastAsia="Times New Roman"/>
                <w:b/>
                <w:bCs/>
                <w:color w:val="000000"/>
                <w:sz w:val="18"/>
                <w:szCs w:val="18"/>
              </w:rPr>
            </w:pPr>
            <w:r w:rsidRPr="00DA61C5">
              <w:rPr>
                <w:rFonts w:eastAsia="Times New Roman"/>
                <w:b/>
                <w:bCs/>
                <w:color w:val="000000"/>
                <w:sz w:val="18"/>
                <w:szCs w:val="18"/>
              </w:rPr>
              <w:t>Всего по собственным доходам</w:t>
            </w:r>
          </w:p>
        </w:tc>
        <w:tc>
          <w:tcPr>
            <w:tcW w:w="1236" w:type="dxa"/>
            <w:gridSpan w:val="2"/>
            <w:tcBorders>
              <w:top w:val="nil"/>
              <w:left w:val="nil"/>
              <w:bottom w:val="single" w:sz="4" w:space="0" w:color="auto"/>
              <w:right w:val="single" w:sz="4" w:space="0" w:color="auto"/>
            </w:tcBorders>
            <w:shd w:val="clear" w:color="000000" w:fill="E6B8B7"/>
            <w:noWrap/>
            <w:vAlign w:val="center"/>
            <w:hideMark/>
          </w:tcPr>
          <w:p w:rsidR="00C70D5C" w:rsidRPr="00DA61C5" w:rsidRDefault="00C70D5C" w:rsidP="00C70D5C">
            <w:pPr>
              <w:widowControl/>
              <w:autoSpaceDE/>
              <w:autoSpaceDN/>
              <w:adjustRightInd/>
              <w:jc w:val="right"/>
              <w:rPr>
                <w:rFonts w:eastAsia="Times New Roman"/>
                <w:b/>
                <w:bCs/>
                <w:color w:val="000000"/>
                <w:sz w:val="18"/>
                <w:szCs w:val="18"/>
              </w:rPr>
            </w:pPr>
            <w:r w:rsidRPr="00DA61C5">
              <w:rPr>
                <w:rFonts w:eastAsia="Times New Roman"/>
                <w:b/>
                <w:bCs/>
                <w:color w:val="000000"/>
                <w:sz w:val="18"/>
                <w:szCs w:val="18"/>
              </w:rPr>
              <w:t>493 361,4</w:t>
            </w:r>
          </w:p>
        </w:tc>
        <w:tc>
          <w:tcPr>
            <w:tcW w:w="1316" w:type="dxa"/>
            <w:gridSpan w:val="2"/>
            <w:tcBorders>
              <w:top w:val="nil"/>
              <w:left w:val="nil"/>
              <w:bottom w:val="single" w:sz="4" w:space="0" w:color="auto"/>
              <w:right w:val="single" w:sz="4" w:space="0" w:color="auto"/>
            </w:tcBorders>
            <w:shd w:val="clear" w:color="000000" w:fill="E6B8B7"/>
            <w:noWrap/>
            <w:vAlign w:val="center"/>
            <w:hideMark/>
          </w:tcPr>
          <w:p w:rsidR="00C70D5C" w:rsidRPr="00DA61C5" w:rsidRDefault="00C70D5C" w:rsidP="00C70D5C">
            <w:pPr>
              <w:widowControl/>
              <w:autoSpaceDE/>
              <w:autoSpaceDN/>
              <w:adjustRightInd/>
              <w:jc w:val="right"/>
              <w:rPr>
                <w:rFonts w:eastAsia="Times New Roman"/>
                <w:b/>
                <w:bCs/>
                <w:color w:val="000000"/>
                <w:sz w:val="18"/>
                <w:szCs w:val="18"/>
              </w:rPr>
            </w:pPr>
            <w:r w:rsidRPr="00DA61C5">
              <w:rPr>
                <w:rFonts w:eastAsia="Times New Roman"/>
                <w:b/>
                <w:bCs/>
                <w:color w:val="000000"/>
                <w:sz w:val="18"/>
                <w:szCs w:val="18"/>
              </w:rPr>
              <w:t>497 022,1</w:t>
            </w:r>
          </w:p>
        </w:tc>
        <w:tc>
          <w:tcPr>
            <w:tcW w:w="850" w:type="dxa"/>
            <w:gridSpan w:val="2"/>
            <w:tcBorders>
              <w:top w:val="nil"/>
              <w:left w:val="nil"/>
              <w:bottom w:val="single" w:sz="4" w:space="0" w:color="auto"/>
              <w:right w:val="single" w:sz="4" w:space="0" w:color="auto"/>
            </w:tcBorders>
            <w:shd w:val="clear" w:color="000000" w:fill="E6B8B7"/>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100,7</w:t>
            </w:r>
          </w:p>
        </w:tc>
        <w:tc>
          <w:tcPr>
            <w:tcW w:w="1134" w:type="dxa"/>
            <w:gridSpan w:val="2"/>
            <w:tcBorders>
              <w:top w:val="nil"/>
              <w:left w:val="nil"/>
              <w:bottom w:val="single" w:sz="4" w:space="0" w:color="auto"/>
              <w:right w:val="single" w:sz="4" w:space="0" w:color="auto"/>
            </w:tcBorders>
            <w:shd w:val="clear" w:color="000000" w:fill="E6B8B7"/>
            <w:noWrap/>
            <w:vAlign w:val="center"/>
            <w:hideMark/>
          </w:tcPr>
          <w:p w:rsidR="00C70D5C" w:rsidRPr="00DA61C5" w:rsidRDefault="00C70D5C" w:rsidP="00C70D5C">
            <w:pPr>
              <w:widowControl/>
              <w:autoSpaceDE/>
              <w:autoSpaceDN/>
              <w:adjustRightInd/>
              <w:jc w:val="right"/>
              <w:rPr>
                <w:rFonts w:eastAsia="Times New Roman"/>
                <w:b/>
                <w:bCs/>
                <w:color w:val="000000"/>
                <w:sz w:val="18"/>
                <w:szCs w:val="18"/>
              </w:rPr>
            </w:pPr>
            <w:r w:rsidRPr="00DA61C5">
              <w:rPr>
                <w:rFonts w:eastAsia="Times New Roman"/>
                <w:b/>
                <w:bCs/>
                <w:color w:val="000000"/>
                <w:sz w:val="18"/>
                <w:szCs w:val="18"/>
              </w:rPr>
              <w:t>485 787,0</w:t>
            </w:r>
          </w:p>
        </w:tc>
        <w:tc>
          <w:tcPr>
            <w:tcW w:w="993" w:type="dxa"/>
            <w:gridSpan w:val="3"/>
            <w:tcBorders>
              <w:top w:val="nil"/>
              <w:left w:val="nil"/>
              <w:bottom w:val="single" w:sz="4" w:space="0" w:color="auto"/>
              <w:right w:val="single" w:sz="4" w:space="0" w:color="auto"/>
            </w:tcBorders>
            <w:shd w:val="clear" w:color="000000" w:fill="E6B8B7"/>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11 235,1</w:t>
            </w:r>
          </w:p>
        </w:tc>
      </w:tr>
      <w:tr w:rsidR="00C70D5C" w:rsidRPr="00DA61C5" w:rsidTr="00E95EF1">
        <w:trPr>
          <w:gridBefore w:val="1"/>
          <w:wBefore w:w="425" w:type="dxa"/>
          <w:trHeight w:val="316"/>
        </w:trPr>
        <w:tc>
          <w:tcPr>
            <w:tcW w:w="10071" w:type="dxa"/>
            <w:gridSpan w:val="14"/>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C70D5C" w:rsidRPr="00DA61C5" w:rsidRDefault="00C70D5C" w:rsidP="00C70D5C">
            <w:pPr>
              <w:widowControl/>
              <w:autoSpaceDE/>
              <w:autoSpaceDN/>
              <w:adjustRightInd/>
              <w:jc w:val="center"/>
              <w:rPr>
                <w:rFonts w:eastAsia="Times New Roman"/>
                <w:b/>
                <w:bCs/>
                <w:color w:val="000000"/>
                <w:sz w:val="18"/>
                <w:szCs w:val="18"/>
              </w:rPr>
            </w:pPr>
            <w:r w:rsidRPr="00DA61C5">
              <w:rPr>
                <w:rFonts w:eastAsia="Times New Roman"/>
                <w:b/>
                <w:bCs/>
                <w:color w:val="000000"/>
                <w:sz w:val="18"/>
                <w:szCs w:val="18"/>
              </w:rPr>
              <w:t>БЕЗВОЗМЕЗДНЫЕ ПОСТУПЛЕНИЯ</w:t>
            </w:r>
          </w:p>
        </w:tc>
      </w:tr>
      <w:tr w:rsidR="00C70D5C" w:rsidRPr="00DA61C5" w:rsidTr="00E95EF1">
        <w:trPr>
          <w:gridBefore w:val="1"/>
          <w:gridAfter w:val="1"/>
          <w:wBefore w:w="425" w:type="dxa"/>
          <w:wAfter w:w="6" w:type="dxa"/>
          <w:trHeight w:val="510"/>
        </w:trPr>
        <w:tc>
          <w:tcPr>
            <w:tcW w:w="4536" w:type="dxa"/>
            <w:gridSpan w:val="2"/>
            <w:tcBorders>
              <w:top w:val="nil"/>
              <w:left w:val="single" w:sz="4" w:space="0" w:color="auto"/>
              <w:bottom w:val="single" w:sz="4" w:space="0" w:color="auto"/>
              <w:right w:val="single" w:sz="4" w:space="0" w:color="auto"/>
            </w:tcBorders>
            <w:shd w:val="clear" w:color="000000" w:fill="FFFFFF"/>
            <w:vAlign w:val="center"/>
            <w:hideMark/>
          </w:tcPr>
          <w:p w:rsidR="00C70D5C" w:rsidRPr="00DA61C5" w:rsidRDefault="00C70D5C" w:rsidP="00C70D5C">
            <w:pPr>
              <w:widowControl/>
              <w:autoSpaceDE/>
              <w:autoSpaceDN/>
              <w:adjustRightInd/>
              <w:rPr>
                <w:rFonts w:eastAsia="Times New Roman"/>
                <w:b/>
                <w:bCs/>
                <w:i/>
                <w:iCs/>
                <w:color w:val="000000"/>
                <w:sz w:val="18"/>
                <w:szCs w:val="18"/>
              </w:rPr>
            </w:pPr>
            <w:r w:rsidRPr="00DA61C5">
              <w:rPr>
                <w:rFonts w:eastAsia="Times New Roman"/>
                <w:b/>
                <w:bCs/>
                <w:i/>
                <w:iCs/>
                <w:color w:val="000000"/>
                <w:sz w:val="18"/>
                <w:szCs w:val="18"/>
              </w:rPr>
              <w:t>дотации бюджетам муниципальных районов на поддержку мер по обеспечению сбалансированности бюджетов</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150 033,2</w:t>
            </w:r>
          </w:p>
        </w:tc>
        <w:tc>
          <w:tcPr>
            <w:tcW w:w="1316" w:type="dxa"/>
            <w:gridSpan w:val="2"/>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150 033,2</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100,0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b/>
                <w:bCs/>
                <w:i/>
                <w:iCs/>
                <w:sz w:val="18"/>
                <w:szCs w:val="18"/>
              </w:rPr>
            </w:pPr>
            <w:r w:rsidRPr="00DA61C5">
              <w:rPr>
                <w:rFonts w:eastAsia="Times New Roman"/>
                <w:b/>
                <w:bCs/>
                <w:i/>
                <w:iCs/>
                <w:sz w:val="18"/>
                <w:szCs w:val="18"/>
              </w:rPr>
              <w:t>111 493,7</w:t>
            </w:r>
          </w:p>
        </w:tc>
        <w:tc>
          <w:tcPr>
            <w:tcW w:w="993" w:type="dxa"/>
            <w:gridSpan w:val="3"/>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color w:val="000000"/>
                <w:sz w:val="18"/>
                <w:szCs w:val="18"/>
              </w:rPr>
            </w:pPr>
            <w:r w:rsidRPr="00DA61C5">
              <w:rPr>
                <w:rFonts w:eastAsia="Times New Roman"/>
                <w:color w:val="000000"/>
                <w:sz w:val="18"/>
                <w:szCs w:val="18"/>
              </w:rPr>
              <w:t>38 539,5</w:t>
            </w:r>
          </w:p>
        </w:tc>
      </w:tr>
      <w:tr w:rsidR="00C70D5C" w:rsidRPr="00DA61C5" w:rsidTr="00E95EF1">
        <w:trPr>
          <w:gridBefore w:val="1"/>
          <w:gridAfter w:val="1"/>
          <w:wBefore w:w="425" w:type="dxa"/>
          <w:wAfter w:w="6" w:type="dxa"/>
          <w:trHeight w:val="297"/>
        </w:trPr>
        <w:tc>
          <w:tcPr>
            <w:tcW w:w="4536" w:type="dxa"/>
            <w:gridSpan w:val="2"/>
            <w:tcBorders>
              <w:top w:val="nil"/>
              <w:left w:val="single" w:sz="4" w:space="0" w:color="auto"/>
              <w:bottom w:val="single" w:sz="4" w:space="0" w:color="auto"/>
              <w:right w:val="single" w:sz="4" w:space="0" w:color="auto"/>
            </w:tcBorders>
            <w:shd w:val="clear" w:color="000000" w:fill="FFFFFF"/>
            <w:vAlign w:val="center"/>
            <w:hideMark/>
          </w:tcPr>
          <w:p w:rsidR="00C70D5C" w:rsidRPr="00DA61C5" w:rsidRDefault="00C70D5C" w:rsidP="00C70D5C">
            <w:pPr>
              <w:widowControl/>
              <w:autoSpaceDE/>
              <w:autoSpaceDN/>
              <w:adjustRightInd/>
              <w:rPr>
                <w:rFonts w:eastAsia="Times New Roman"/>
                <w:b/>
                <w:bCs/>
                <w:i/>
                <w:iCs/>
                <w:color w:val="000000"/>
                <w:sz w:val="18"/>
                <w:szCs w:val="18"/>
              </w:rPr>
            </w:pPr>
            <w:r w:rsidRPr="00DA61C5">
              <w:rPr>
                <w:rFonts w:eastAsia="Times New Roman"/>
                <w:b/>
                <w:bCs/>
                <w:i/>
                <w:iCs/>
                <w:color w:val="000000"/>
                <w:sz w:val="18"/>
                <w:szCs w:val="18"/>
              </w:rPr>
              <w:t>субсидии бюджетам бюджетной системы Российской Федерации (межбюджетные субсидии)</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123 166,4</w:t>
            </w:r>
          </w:p>
        </w:tc>
        <w:tc>
          <w:tcPr>
            <w:tcW w:w="1316" w:type="dxa"/>
            <w:gridSpan w:val="2"/>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112 236,4</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91,1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b/>
                <w:bCs/>
                <w:i/>
                <w:iCs/>
                <w:sz w:val="18"/>
                <w:szCs w:val="18"/>
              </w:rPr>
            </w:pPr>
            <w:r w:rsidRPr="00DA61C5">
              <w:rPr>
                <w:rFonts w:eastAsia="Times New Roman"/>
                <w:b/>
                <w:bCs/>
                <w:i/>
                <w:iCs/>
                <w:sz w:val="18"/>
                <w:szCs w:val="18"/>
              </w:rPr>
              <w:t>95 365,5</w:t>
            </w:r>
          </w:p>
        </w:tc>
        <w:tc>
          <w:tcPr>
            <w:tcW w:w="993" w:type="dxa"/>
            <w:gridSpan w:val="3"/>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color w:val="000000"/>
                <w:sz w:val="18"/>
                <w:szCs w:val="18"/>
              </w:rPr>
            </w:pPr>
            <w:r w:rsidRPr="00DA61C5">
              <w:rPr>
                <w:rFonts w:eastAsia="Times New Roman"/>
                <w:color w:val="000000"/>
                <w:sz w:val="18"/>
                <w:szCs w:val="18"/>
              </w:rPr>
              <w:t>16 870,9</w:t>
            </w:r>
          </w:p>
        </w:tc>
      </w:tr>
      <w:tr w:rsidR="00C70D5C" w:rsidRPr="00DA61C5" w:rsidTr="00E95EF1">
        <w:trPr>
          <w:gridBefore w:val="1"/>
          <w:gridAfter w:val="1"/>
          <w:wBefore w:w="425" w:type="dxa"/>
          <w:wAfter w:w="6" w:type="dxa"/>
          <w:trHeight w:val="304"/>
        </w:trPr>
        <w:tc>
          <w:tcPr>
            <w:tcW w:w="4536" w:type="dxa"/>
            <w:gridSpan w:val="2"/>
            <w:tcBorders>
              <w:top w:val="nil"/>
              <w:left w:val="single" w:sz="4" w:space="0" w:color="auto"/>
              <w:bottom w:val="single" w:sz="4" w:space="0" w:color="auto"/>
              <w:right w:val="single" w:sz="4" w:space="0" w:color="auto"/>
            </w:tcBorders>
            <w:shd w:val="clear" w:color="000000" w:fill="FFFFFF"/>
            <w:vAlign w:val="center"/>
            <w:hideMark/>
          </w:tcPr>
          <w:p w:rsidR="00C70D5C" w:rsidRPr="00DA61C5" w:rsidRDefault="00C70D5C" w:rsidP="00C70D5C">
            <w:pPr>
              <w:widowControl/>
              <w:autoSpaceDE/>
              <w:autoSpaceDN/>
              <w:adjustRightInd/>
              <w:rPr>
                <w:rFonts w:eastAsia="Times New Roman"/>
                <w:b/>
                <w:bCs/>
                <w:i/>
                <w:iCs/>
                <w:color w:val="000000"/>
                <w:sz w:val="18"/>
                <w:szCs w:val="18"/>
              </w:rPr>
            </w:pPr>
            <w:r w:rsidRPr="00DA61C5">
              <w:rPr>
                <w:rFonts w:eastAsia="Times New Roman"/>
                <w:b/>
                <w:bCs/>
                <w:i/>
                <w:iCs/>
                <w:color w:val="000000"/>
                <w:sz w:val="18"/>
                <w:szCs w:val="18"/>
              </w:rPr>
              <w:t>субвенции бюджетам бюджетной системы Российской Федерации</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640 701,8</w:t>
            </w:r>
          </w:p>
        </w:tc>
        <w:tc>
          <w:tcPr>
            <w:tcW w:w="1316" w:type="dxa"/>
            <w:gridSpan w:val="2"/>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639 227,4</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99,8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b/>
                <w:bCs/>
                <w:i/>
                <w:iCs/>
                <w:sz w:val="18"/>
                <w:szCs w:val="18"/>
              </w:rPr>
            </w:pPr>
            <w:r w:rsidRPr="00DA61C5">
              <w:rPr>
                <w:rFonts w:eastAsia="Times New Roman"/>
                <w:b/>
                <w:bCs/>
                <w:i/>
                <w:iCs/>
                <w:sz w:val="18"/>
                <w:szCs w:val="18"/>
              </w:rPr>
              <w:t>562 833,8</w:t>
            </w:r>
          </w:p>
        </w:tc>
        <w:tc>
          <w:tcPr>
            <w:tcW w:w="993" w:type="dxa"/>
            <w:gridSpan w:val="3"/>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color w:val="000000"/>
                <w:sz w:val="18"/>
                <w:szCs w:val="18"/>
              </w:rPr>
            </w:pPr>
            <w:r w:rsidRPr="00DA61C5">
              <w:rPr>
                <w:rFonts w:eastAsia="Times New Roman"/>
                <w:color w:val="000000"/>
                <w:sz w:val="18"/>
                <w:szCs w:val="18"/>
              </w:rPr>
              <w:t>76 393,6</w:t>
            </w:r>
          </w:p>
        </w:tc>
      </w:tr>
      <w:tr w:rsidR="00C70D5C" w:rsidRPr="00DA61C5" w:rsidTr="00E95EF1">
        <w:trPr>
          <w:gridBefore w:val="1"/>
          <w:gridAfter w:val="1"/>
          <w:wBefore w:w="425" w:type="dxa"/>
          <w:wAfter w:w="6" w:type="dxa"/>
          <w:trHeight w:val="154"/>
        </w:trPr>
        <w:tc>
          <w:tcPr>
            <w:tcW w:w="4536" w:type="dxa"/>
            <w:gridSpan w:val="2"/>
            <w:tcBorders>
              <w:top w:val="nil"/>
              <w:left w:val="single" w:sz="4" w:space="0" w:color="auto"/>
              <w:bottom w:val="single" w:sz="4" w:space="0" w:color="auto"/>
              <w:right w:val="single" w:sz="4" w:space="0" w:color="auto"/>
            </w:tcBorders>
            <w:shd w:val="clear" w:color="000000" w:fill="FFFFFF"/>
            <w:vAlign w:val="center"/>
            <w:hideMark/>
          </w:tcPr>
          <w:p w:rsidR="00C70D5C" w:rsidRPr="00DA61C5" w:rsidRDefault="00C70D5C" w:rsidP="00C70D5C">
            <w:pPr>
              <w:widowControl/>
              <w:autoSpaceDE/>
              <w:autoSpaceDN/>
              <w:adjustRightInd/>
              <w:rPr>
                <w:rFonts w:eastAsia="Times New Roman"/>
                <w:b/>
                <w:bCs/>
                <w:i/>
                <w:iCs/>
                <w:color w:val="000000"/>
                <w:sz w:val="18"/>
                <w:szCs w:val="18"/>
              </w:rPr>
            </w:pPr>
            <w:r w:rsidRPr="00DA61C5">
              <w:rPr>
                <w:rFonts w:eastAsia="Times New Roman"/>
                <w:b/>
                <w:bCs/>
                <w:i/>
                <w:iCs/>
                <w:color w:val="000000"/>
                <w:sz w:val="18"/>
                <w:szCs w:val="18"/>
              </w:rPr>
              <w:t>иные межбюджетные трансферты</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175,2</w:t>
            </w:r>
          </w:p>
        </w:tc>
        <w:tc>
          <w:tcPr>
            <w:tcW w:w="1316" w:type="dxa"/>
            <w:gridSpan w:val="2"/>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911,6</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520,3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sz w:val="18"/>
                <w:szCs w:val="18"/>
              </w:rPr>
            </w:pPr>
            <w:r w:rsidRPr="00DA61C5">
              <w:rPr>
                <w:rFonts w:eastAsia="Times New Roman"/>
                <w:sz w:val="18"/>
                <w:szCs w:val="18"/>
              </w:rPr>
              <w:t>5 037,3</w:t>
            </w:r>
          </w:p>
        </w:tc>
        <w:tc>
          <w:tcPr>
            <w:tcW w:w="993" w:type="dxa"/>
            <w:gridSpan w:val="3"/>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color w:val="000000"/>
                <w:sz w:val="18"/>
                <w:szCs w:val="18"/>
              </w:rPr>
            </w:pPr>
            <w:r w:rsidRPr="00DA61C5">
              <w:rPr>
                <w:rFonts w:eastAsia="Times New Roman"/>
                <w:color w:val="000000"/>
                <w:sz w:val="18"/>
                <w:szCs w:val="18"/>
              </w:rPr>
              <w:t>-4 125,7</w:t>
            </w:r>
          </w:p>
        </w:tc>
      </w:tr>
      <w:tr w:rsidR="00C70D5C" w:rsidRPr="00DA61C5" w:rsidTr="00E95EF1">
        <w:trPr>
          <w:gridBefore w:val="1"/>
          <w:gridAfter w:val="1"/>
          <w:wBefore w:w="425" w:type="dxa"/>
          <w:wAfter w:w="6" w:type="dxa"/>
          <w:trHeight w:val="213"/>
        </w:trPr>
        <w:tc>
          <w:tcPr>
            <w:tcW w:w="4536" w:type="dxa"/>
            <w:gridSpan w:val="2"/>
            <w:tcBorders>
              <w:top w:val="nil"/>
              <w:left w:val="single" w:sz="4" w:space="0" w:color="auto"/>
              <w:bottom w:val="single" w:sz="4" w:space="0" w:color="auto"/>
              <w:right w:val="single" w:sz="4" w:space="0" w:color="auto"/>
            </w:tcBorders>
            <w:shd w:val="clear" w:color="000000" w:fill="FFFFFF"/>
            <w:vAlign w:val="center"/>
            <w:hideMark/>
          </w:tcPr>
          <w:p w:rsidR="00C70D5C" w:rsidRPr="00DA61C5" w:rsidRDefault="00C70D5C" w:rsidP="00C70D5C">
            <w:pPr>
              <w:widowControl/>
              <w:autoSpaceDE/>
              <w:autoSpaceDN/>
              <w:adjustRightInd/>
              <w:rPr>
                <w:rFonts w:eastAsia="Times New Roman"/>
                <w:b/>
                <w:bCs/>
                <w:i/>
                <w:iCs/>
                <w:color w:val="000000"/>
                <w:sz w:val="18"/>
                <w:szCs w:val="18"/>
              </w:rPr>
            </w:pPr>
            <w:r w:rsidRPr="00DA61C5">
              <w:rPr>
                <w:rFonts w:eastAsia="Times New Roman"/>
                <w:b/>
                <w:bCs/>
                <w:i/>
                <w:iCs/>
                <w:color w:val="000000"/>
                <w:sz w:val="18"/>
                <w:szCs w:val="18"/>
              </w:rPr>
              <w:t>прочие безвозмездные поступления в бюджеты муниципальных районов</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512,4</w:t>
            </w:r>
          </w:p>
        </w:tc>
        <w:tc>
          <w:tcPr>
            <w:tcW w:w="1316" w:type="dxa"/>
            <w:gridSpan w:val="2"/>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512,4</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100,0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sz w:val="18"/>
                <w:szCs w:val="18"/>
              </w:rPr>
            </w:pPr>
            <w:r w:rsidRPr="00DA61C5">
              <w:rPr>
                <w:rFonts w:eastAsia="Times New Roman"/>
                <w:sz w:val="18"/>
                <w:szCs w:val="18"/>
              </w:rPr>
              <w:t>402,0</w:t>
            </w:r>
          </w:p>
        </w:tc>
        <w:tc>
          <w:tcPr>
            <w:tcW w:w="993" w:type="dxa"/>
            <w:gridSpan w:val="3"/>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color w:val="000000"/>
                <w:sz w:val="18"/>
                <w:szCs w:val="18"/>
              </w:rPr>
            </w:pPr>
            <w:r w:rsidRPr="00DA61C5">
              <w:rPr>
                <w:rFonts w:eastAsia="Times New Roman"/>
                <w:color w:val="000000"/>
                <w:sz w:val="18"/>
                <w:szCs w:val="18"/>
              </w:rPr>
              <w:t>110,4</w:t>
            </w:r>
          </w:p>
        </w:tc>
      </w:tr>
      <w:tr w:rsidR="00C70D5C" w:rsidRPr="00DA61C5" w:rsidTr="00E95EF1">
        <w:trPr>
          <w:gridBefore w:val="1"/>
          <w:gridAfter w:val="1"/>
          <w:wBefore w:w="425" w:type="dxa"/>
          <w:wAfter w:w="6" w:type="dxa"/>
          <w:trHeight w:val="795"/>
        </w:trPr>
        <w:tc>
          <w:tcPr>
            <w:tcW w:w="4536" w:type="dxa"/>
            <w:gridSpan w:val="2"/>
            <w:tcBorders>
              <w:top w:val="nil"/>
              <w:left w:val="single" w:sz="4" w:space="0" w:color="auto"/>
              <w:bottom w:val="single" w:sz="4" w:space="0" w:color="auto"/>
              <w:right w:val="single" w:sz="4" w:space="0" w:color="auto"/>
            </w:tcBorders>
            <w:shd w:val="clear" w:color="000000" w:fill="FFFFFF"/>
            <w:vAlign w:val="center"/>
            <w:hideMark/>
          </w:tcPr>
          <w:p w:rsidR="00C70D5C" w:rsidRPr="00DA61C5" w:rsidRDefault="00C70D5C" w:rsidP="00C70D5C">
            <w:pPr>
              <w:widowControl/>
              <w:autoSpaceDE/>
              <w:autoSpaceDN/>
              <w:adjustRightInd/>
              <w:rPr>
                <w:rFonts w:eastAsia="Times New Roman"/>
                <w:b/>
                <w:bCs/>
                <w:i/>
                <w:iCs/>
                <w:color w:val="000000"/>
                <w:sz w:val="18"/>
                <w:szCs w:val="18"/>
              </w:rPr>
            </w:pPr>
            <w:r w:rsidRPr="00DA61C5">
              <w:rPr>
                <w:rFonts w:eastAsia="Times New Roman"/>
                <w:b/>
                <w:bCs/>
                <w:i/>
                <w:iCs/>
                <w:color w:val="000000"/>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36" w:type="dxa"/>
            <w:gridSpan w:val="2"/>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-385,0</w:t>
            </w:r>
          </w:p>
        </w:tc>
        <w:tc>
          <w:tcPr>
            <w:tcW w:w="1316" w:type="dxa"/>
            <w:gridSpan w:val="2"/>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-385,0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100,0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sz w:val="18"/>
                <w:szCs w:val="18"/>
              </w:rPr>
            </w:pPr>
            <w:r w:rsidRPr="00DA61C5">
              <w:rPr>
                <w:rFonts w:eastAsia="Times New Roman"/>
                <w:sz w:val="18"/>
                <w:szCs w:val="18"/>
              </w:rPr>
              <w:t>-7 214,6</w:t>
            </w:r>
          </w:p>
        </w:tc>
        <w:tc>
          <w:tcPr>
            <w:tcW w:w="993" w:type="dxa"/>
            <w:gridSpan w:val="3"/>
            <w:tcBorders>
              <w:top w:val="nil"/>
              <w:left w:val="nil"/>
              <w:bottom w:val="single" w:sz="4" w:space="0" w:color="auto"/>
              <w:right w:val="single" w:sz="4" w:space="0" w:color="auto"/>
            </w:tcBorders>
            <w:shd w:val="clear" w:color="000000" w:fill="FFFFFF"/>
            <w:noWrap/>
            <w:vAlign w:val="center"/>
            <w:hideMark/>
          </w:tcPr>
          <w:p w:rsidR="00C70D5C" w:rsidRPr="00DA61C5" w:rsidRDefault="00C70D5C" w:rsidP="00C70D5C">
            <w:pPr>
              <w:widowControl/>
              <w:autoSpaceDE/>
              <w:autoSpaceDN/>
              <w:adjustRightInd/>
              <w:jc w:val="right"/>
              <w:rPr>
                <w:rFonts w:eastAsia="Times New Roman"/>
                <w:color w:val="000000"/>
                <w:sz w:val="18"/>
                <w:szCs w:val="18"/>
              </w:rPr>
            </w:pPr>
            <w:r w:rsidRPr="00DA61C5">
              <w:rPr>
                <w:rFonts w:eastAsia="Times New Roman"/>
                <w:color w:val="000000"/>
                <w:sz w:val="18"/>
                <w:szCs w:val="18"/>
              </w:rPr>
              <w:t>6 746,0</w:t>
            </w:r>
          </w:p>
        </w:tc>
      </w:tr>
      <w:tr w:rsidR="00C70D5C" w:rsidRPr="00DA61C5" w:rsidTr="00E95EF1">
        <w:trPr>
          <w:gridBefore w:val="1"/>
          <w:gridAfter w:val="1"/>
          <w:wBefore w:w="425" w:type="dxa"/>
          <w:wAfter w:w="6" w:type="dxa"/>
          <w:trHeight w:val="270"/>
        </w:trPr>
        <w:tc>
          <w:tcPr>
            <w:tcW w:w="4536" w:type="dxa"/>
            <w:gridSpan w:val="2"/>
            <w:tcBorders>
              <w:top w:val="nil"/>
              <w:left w:val="single" w:sz="4" w:space="0" w:color="auto"/>
              <w:bottom w:val="single" w:sz="4" w:space="0" w:color="auto"/>
              <w:right w:val="single" w:sz="4" w:space="0" w:color="auto"/>
            </w:tcBorders>
            <w:shd w:val="clear" w:color="000000" w:fill="E6B8B7"/>
            <w:noWrap/>
            <w:vAlign w:val="center"/>
            <w:hideMark/>
          </w:tcPr>
          <w:p w:rsidR="00C70D5C" w:rsidRPr="00DA61C5" w:rsidRDefault="00C0287B" w:rsidP="00C70D5C">
            <w:pPr>
              <w:widowControl/>
              <w:autoSpaceDE/>
              <w:autoSpaceDN/>
              <w:adjustRightInd/>
              <w:rPr>
                <w:rFonts w:eastAsia="Times New Roman"/>
                <w:b/>
                <w:bCs/>
                <w:color w:val="000000"/>
                <w:sz w:val="18"/>
                <w:szCs w:val="18"/>
              </w:rPr>
            </w:pPr>
            <w:r w:rsidRPr="00DA61C5">
              <w:rPr>
                <w:rFonts w:eastAsia="Times New Roman"/>
                <w:b/>
                <w:bCs/>
                <w:color w:val="000000"/>
                <w:sz w:val="18"/>
                <w:szCs w:val="18"/>
              </w:rPr>
              <w:t>итого</w:t>
            </w:r>
            <w:r w:rsidR="00C70D5C" w:rsidRPr="00DA61C5">
              <w:rPr>
                <w:rFonts w:eastAsia="Times New Roman"/>
                <w:b/>
                <w:bCs/>
                <w:color w:val="000000"/>
                <w:sz w:val="18"/>
                <w:szCs w:val="18"/>
              </w:rPr>
              <w:t xml:space="preserve"> по безвозмездным поступлениям</w:t>
            </w:r>
          </w:p>
        </w:tc>
        <w:tc>
          <w:tcPr>
            <w:tcW w:w="1236" w:type="dxa"/>
            <w:gridSpan w:val="2"/>
            <w:tcBorders>
              <w:top w:val="nil"/>
              <w:left w:val="nil"/>
              <w:bottom w:val="single" w:sz="4" w:space="0" w:color="auto"/>
              <w:right w:val="single" w:sz="4" w:space="0" w:color="auto"/>
            </w:tcBorders>
            <w:shd w:val="clear" w:color="000000" w:fill="E6B8B7"/>
            <w:noWrap/>
            <w:vAlign w:val="center"/>
            <w:hideMark/>
          </w:tcPr>
          <w:p w:rsidR="00C70D5C" w:rsidRPr="00DA61C5" w:rsidRDefault="00C70D5C" w:rsidP="00C70D5C">
            <w:pPr>
              <w:widowControl/>
              <w:autoSpaceDE/>
              <w:autoSpaceDN/>
              <w:adjustRightInd/>
              <w:jc w:val="right"/>
              <w:rPr>
                <w:rFonts w:eastAsia="Times New Roman"/>
                <w:b/>
                <w:bCs/>
                <w:color w:val="000000"/>
                <w:sz w:val="18"/>
                <w:szCs w:val="18"/>
              </w:rPr>
            </w:pPr>
            <w:r w:rsidRPr="00DA61C5">
              <w:rPr>
                <w:rFonts w:eastAsia="Times New Roman"/>
                <w:b/>
                <w:bCs/>
                <w:color w:val="000000"/>
                <w:sz w:val="18"/>
                <w:szCs w:val="18"/>
              </w:rPr>
              <w:t>914 204,0</w:t>
            </w:r>
          </w:p>
        </w:tc>
        <w:tc>
          <w:tcPr>
            <w:tcW w:w="1316" w:type="dxa"/>
            <w:gridSpan w:val="2"/>
            <w:tcBorders>
              <w:top w:val="nil"/>
              <w:left w:val="nil"/>
              <w:bottom w:val="single" w:sz="4" w:space="0" w:color="auto"/>
              <w:right w:val="single" w:sz="4" w:space="0" w:color="auto"/>
            </w:tcBorders>
            <w:shd w:val="clear" w:color="000000" w:fill="E6B8B7"/>
            <w:noWrap/>
            <w:vAlign w:val="center"/>
            <w:hideMark/>
          </w:tcPr>
          <w:p w:rsidR="00C70D5C" w:rsidRPr="00DA61C5" w:rsidRDefault="00C70D5C" w:rsidP="00C70D5C">
            <w:pPr>
              <w:widowControl/>
              <w:autoSpaceDE/>
              <w:autoSpaceDN/>
              <w:adjustRightInd/>
              <w:jc w:val="right"/>
              <w:rPr>
                <w:rFonts w:eastAsia="Times New Roman"/>
                <w:b/>
                <w:bCs/>
                <w:color w:val="000000"/>
                <w:sz w:val="18"/>
                <w:szCs w:val="18"/>
              </w:rPr>
            </w:pPr>
            <w:r w:rsidRPr="00DA61C5">
              <w:rPr>
                <w:rFonts w:eastAsia="Times New Roman"/>
                <w:b/>
                <w:bCs/>
                <w:color w:val="000000"/>
                <w:sz w:val="18"/>
                <w:szCs w:val="18"/>
              </w:rPr>
              <w:t>902 536,0</w:t>
            </w:r>
          </w:p>
        </w:tc>
        <w:tc>
          <w:tcPr>
            <w:tcW w:w="850" w:type="dxa"/>
            <w:gridSpan w:val="2"/>
            <w:tcBorders>
              <w:top w:val="nil"/>
              <w:left w:val="nil"/>
              <w:bottom w:val="single" w:sz="4" w:space="0" w:color="auto"/>
              <w:right w:val="single" w:sz="4" w:space="0" w:color="auto"/>
            </w:tcBorders>
            <w:shd w:val="clear" w:color="000000" w:fill="E6B8B7"/>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98,7</w:t>
            </w:r>
          </w:p>
        </w:tc>
        <w:tc>
          <w:tcPr>
            <w:tcW w:w="1134" w:type="dxa"/>
            <w:gridSpan w:val="2"/>
            <w:tcBorders>
              <w:top w:val="nil"/>
              <w:left w:val="nil"/>
              <w:bottom w:val="single" w:sz="4" w:space="0" w:color="auto"/>
              <w:right w:val="single" w:sz="4" w:space="0" w:color="auto"/>
            </w:tcBorders>
            <w:shd w:val="clear" w:color="000000" w:fill="E6B8B7"/>
            <w:noWrap/>
            <w:vAlign w:val="center"/>
            <w:hideMark/>
          </w:tcPr>
          <w:p w:rsidR="00C70D5C" w:rsidRPr="00DA61C5" w:rsidRDefault="00C70D5C" w:rsidP="00C70D5C">
            <w:pPr>
              <w:widowControl/>
              <w:autoSpaceDE/>
              <w:autoSpaceDN/>
              <w:adjustRightInd/>
              <w:jc w:val="right"/>
              <w:rPr>
                <w:rFonts w:eastAsia="Times New Roman"/>
                <w:b/>
                <w:bCs/>
                <w:color w:val="000000"/>
                <w:sz w:val="18"/>
                <w:szCs w:val="18"/>
              </w:rPr>
            </w:pPr>
            <w:r w:rsidRPr="00DA61C5">
              <w:rPr>
                <w:rFonts w:eastAsia="Times New Roman"/>
                <w:b/>
                <w:bCs/>
                <w:color w:val="000000"/>
                <w:sz w:val="18"/>
                <w:szCs w:val="18"/>
              </w:rPr>
              <w:t>767 917,7</w:t>
            </w:r>
          </w:p>
        </w:tc>
        <w:tc>
          <w:tcPr>
            <w:tcW w:w="993" w:type="dxa"/>
            <w:gridSpan w:val="3"/>
            <w:tcBorders>
              <w:top w:val="nil"/>
              <w:left w:val="nil"/>
              <w:bottom w:val="single" w:sz="4" w:space="0" w:color="auto"/>
              <w:right w:val="single" w:sz="4" w:space="0" w:color="auto"/>
            </w:tcBorders>
            <w:shd w:val="clear" w:color="000000" w:fill="E6B8B7"/>
            <w:noWrap/>
            <w:vAlign w:val="center"/>
            <w:hideMark/>
          </w:tcPr>
          <w:p w:rsidR="00C70D5C" w:rsidRPr="00DA61C5" w:rsidRDefault="00C70D5C" w:rsidP="00C70D5C">
            <w:pPr>
              <w:widowControl/>
              <w:autoSpaceDE/>
              <w:autoSpaceDN/>
              <w:adjustRightInd/>
              <w:jc w:val="right"/>
              <w:rPr>
                <w:rFonts w:eastAsia="Times New Roman"/>
                <w:b/>
                <w:bCs/>
                <w:color w:val="000000"/>
                <w:sz w:val="18"/>
                <w:szCs w:val="18"/>
              </w:rPr>
            </w:pPr>
            <w:r w:rsidRPr="00DA61C5">
              <w:rPr>
                <w:rFonts w:eastAsia="Times New Roman"/>
                <w:b/>
                <w:bCs/>
                <w:color w:val="000000"/>
                <w:sz w:val="18"/>
                <w:szCs w:val="18"/>
              </w:rPr>
              <w:t>134 618,3</w:t>
            </w:r>
          </w:p>
        </w:tc>
      </w:tr>
      <w:tr w:rsidR="00C70D5C" w:rsidRPr="00DA61C5" w:rsidTr="00E95EF1">
        <w:trPr>
          <w:gridBefore w:val="1"/>
          <w:gridAfter w:val="1"/>
          <w:wBefore w:w="425" w:type="dxa"/>
          <w:wAfter w:w="6" w:type="dxa"/>
          <w:trHeight w:val="95"/>
        </w:trPr>
        <w:tc>
          <w:tcPr>
            <w:tcW w:w="4536" w:type="dxa"/>
            <w:gridSpan w:val="2"/>
            <w:tcBorders>
              <w:top w:val="nil"/>
              <w:left w:val="single" w:sz="4" w:space="0" w:color="auto"/>
              <w:bottom w:val="single" w:sz="4" w:space="0" w:color="auto"/>
              <w:right w:val="single" w:sz="4" w:space="0" w:color="auto"/>
            </w:tcBorders>
            <w:shd w:val="clear" w:color="000000" w:fill="B1A0C7"/>
            <w:noWrap/>
            <w:vAlign w:val="center"/>
            <w:hideMark/>
          </w:tcPr>
          <w:p w:rsidR="00C70D5C" w:rsidRPr="00DA61C5" w:rsidRDefault="00C70D5C" w:rsidP="00C70D5C">
            <w:pPr>
              <w:widowControl/>
              <w:autoSpaceDE/>
              <w:autoSpaceDN/>
              <w:adjustRightInd/>
              <w:rPr>
                <w:rFonts w:eastAsia="Times New Roman"/>
                <w:b/>
                <w:bCs/>
                <w:i/>
                <w:iCs/>
                <w:color w:val="000000"/>
                <w:sz w:val="18"/>
                <w:szCs w:val="18"/>
              </w:rPr>
            </w:pPr>
            <w:r w:rsidRPr="00DA61C5">
              <w:rPr>
                <w:rFonts w:eastAsia="Times New Roman"/>
                <w:b/>
                <w:bCs/>
                <w:i/>
                <w:iCs/>
                <w:color w:val="000000"/>
                <w:sz w:val="18"/>
                <w:szCs w:val="18"/>
              </w:rPr>
              <w:t>Всего доходов</w:t>
            </w:r>
          </w:p>
        </w:tc>
        <w:tc>
          <w:tcPr>
            <w:tcW w:w="1236" w:type="dxa"/>
            <w:gridSpan w:val="2"/>
            <w:tcBorders>
              <w:top w:val="nil"/>
              <w:left w:val="nil"/>
              <w:bottom w:val="single" w:sz="4" w:space="0" w:color="auto"/>
              <w:right w:val="single" w:sz="4" w:space="0" w:color="auto"/>
            </w:tcBorders>
            <w:shd w:val="clear" w:color="000000" w:fill="B1A0C7"/>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1 407 565,4</w:t>
            </w:r>
          </w:p>
        </w:tc>
        <w:tc>
          <w:tcPr>
            <w:tcW w:w="1316" w:type="dxa"/>
            <w:gridSpan w:val="2"/>
            <w:tcBorders>
              <w:top w:val="nil"/>
              <w:left w:val="nil"/>
              <w:bottom w:val="single" w:sz="4" w:space="0" w:color="auto"/>
              <w:right w:val="single" w:sz="4" w:space="0" w:color="auto"/>
            </w:tcBorders>
            <w:shd w:val="clear" w:color="000000" w:fill="B1A0C7"/>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1 399 558,1</w:t>
            </w:r>
          </w:p>
        </w:tc>
        <w:tc>
          <w:tcPr>
            <w:tcW w:w="850" w:type="dxa"/>
            <w:gridSpan w:val="2"/>
            <w:tcBorders>
              <w:top w:val="nil"/>
              <w:left w:val="nil"/>
              <w:bottom w:val="single" w:sz="4" w:space="0" w:color="auto"/>
              <w:right w:val="single" w:sz="4" w:space="0" w:color="auto"/>
            </w:tcBorders>
            <w:shd w:val="clear" w:color="000000" w:fill="B1A0C7"/>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99,4</w:t>
            </w:r>
          </w:p>
        </w:tc>
        <w:tc>
          <w:tcPr>
            <w:tcW w:w="1134" w:type="dxa"/>
            <w:gridSpan w:val="2"/>
            <w:tcBorders>
              <w:top w:val="nil"/>
              <w:left w:val="nil"/>
              <w:bottom w:val="single" w:sz="4" w:space="0" w:color="auto"/>
              <w:right w:val="single" w:sz="4" w:space="0" w:color="auto"/>
            </w:tcBorders>
            <w:shd w:val="clear" w:color="000000" w:fill="B1A0C7"/>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1 253 704,7</w:t>
            </w:r>
          </w:p>
        </w:tc>
        <w:tc>
          <w:tcPr>
            <w:tcW w:w="993" w:type="dxa"/>
            <w:gridSpan w:val="3"/>
            <w:tcBorders>
              <w:top w:val="nil"/>
              <w:left w:val="nil"/>
              <w:bottom w:val="single" w:sz="4" w:space="0" w:color="auto"/>
              <w:right w:val="single" w:sz="4" w:space="0" w:color="auto"/>
            </w:tcBorders>
            <w:shd w:val="clear" w:color="000000" w:fill="B1A0C7"/>
            <w:noWrap/>
            <w:vAlign w:val="center"/>
            <w:hideMark/>
          </w:tcPr>
          <w:p w:rsidR="00C70D5C" w:rsidRPr="00DA61C5" w:rsidRDefault="00C70D5C" w:rsidP="00C70D5C">
            <w:pPr>
              <w:widowControl/>
              <w:autoSpaceDE/>
              <w:autoSpaceDN/>
              <w:adjustRightInd/>
              <w:jc w:val="right"/>
              <w:rPr>
                <w:rFonts w:eastAsia="Times New Roman"/>
                <w:b/>
                <w:bCs/>
                <w:i/>
                <w:iCs/>
                <w:color w:val="000000"/>
                <w:sz w:val="18"/>
                <w:szCs w:val="18"/>
              </w:rPr>
            </w:pPr>
            <w:r w:rsidRPr="00DA61C5">
              <w:rPr>
                <w:rFonts w:eastAsia="Times New Roman"/>
                <w:b/>
                <w:bCs/>
                <w:i/>
                <w:iCs/>
                <w:color w:val="000000"/>
                <w:sz w:val="18"/>
                <w:szCs w:val="18"/>
              </w:rPr>
              <w:t>145 853,4</w:t>
            </w:r>
          </w:p>
        </w:tc>
      </w:tr>
    </w:tbl>
    <w:p w:rsidR="00C0287B" w:rsidRPr="00C0287B" w:rsidRDefault="00C0287B" w:rsidP="00C0287B">
      <w:pPr>
        <w:widowControl/>
        <w:autoSpaceDE/>
        <w:autoSpaceDN/>
        <w:adjustRightInd/>
        <w:ind w:firstLine="708"/>
        <w:jc w:val="both"/>
        <w:rPr>
          <w:sz w:val="24"/>
          <w:szCs w:val="24"/>
          <w:lang w:eastAsia="en-US"/>
        </w:rPr>
      </w:pPr>
      <w:r w:rsidRPr="00C0287B">
        <w:rPr>
          <w:sz w:val="24"/>
          <w:szCs w:val="24"/>
          <w:lang w:eastAsia="en-US"/>
        </w:rPr>
        <w:t xml:space="preserve">Данные таблицы свидетельствуют о том, что </w:t>
      </w:r>
      <w:r w:rsidRPr="00C0287B">
        <w:rPr>
          <w:i/>
          <w:sz w:val="24"/>
          <w:szCs w:val="24"/>
          <w:lang w:eastAsia="en-US"/>
        </w:rPr>
        <w:t>за 2020 года</w:t>
      </w:r>
      <w:r w:rsidRPr="00C0287B">
        <w:rPr>
          <w:sz w:val="24"/>
          <w:szCs w:val="24"/>
          <w:lang w:eastAsia="en-US"/>
        </w:rPr>
        <w:t xml:space="preserve"> в бюджет муниципального образования </w:t>
      </w:r>
      <w:r w:rsidRPr="00C0287B">
        <w:rPr>
          <w:i/>
          <w:sz w:val="24"/>
          <w:szCs w:val="24"/>
          <w:u w:val="single"/>
          <w:lang w:eastAsia="en-US"/>
        </w:rPr>
        <w:t>поступили доходы</w:t>
      </w:r>
      <w:r w:rsidRPr="00C0287B">
        <w:rPr>
          <w:sz w:val="24"/>
          <w:szCs w:val="24"/>
          <w:lang w:eastAsia="en-US"/>
        </w:rPr>
        <w:t xml:space="preserve"> в сумме </w:t>
      </w:r>
      <w:r>
        <w:rPr>
          <w:b/>
          <w:sz w:val="24"/>
          <w:szCs w:val="24"/>
          <w:lang w:eastAsia="en-US"/>
        </w:rPr>
        <w:t>1 399 558,1</w:t>
      </w:r>
      <w:r w:rsidRPr="00C0287B">
        <w:rPr>
          <w:sz w:val="24"/>
          <w:szCs w:val="24"/>
          <w:lang w:eastAsia="en-US"/>
        </w:rPr>
        <w:t xml:space="preserve"> тыс.рублей, что составляет </w:t>
      </w:r>
      <w:r>
        <w:rPr>
          <w:b/>
          <w:sz w:val="24"/>
          <w:szCs w:val="24"/>
          <w:lang w:eastAsia="en-US"/>
        </w:rPr>
        <w:t>99,4</w:t>
      </w:r>
      <w:r w:rsidRPr="00C0287B">
        <w:rPr>
          <w:sz w:val="24"/>
          <w:szCs w:val="24"/>
          <w:lang w:eastAsia="en-US"/>
        </w:rPr>
        <w:t>% годовых плановых назначений, из них:</w:t>
      </w:r>
    </w:p>
    <w:p w:rsidR="00C0287B" w:rsidRPr="00C0287B" w:rsidRDefault="00C0287B" w:rsidP="005920F4">
      <w:pPr>
        <w:widowControl/>
        <w:numPr>
          <w:ilvl w:val="0"/>
          <w:numId w:val="15"/>
        </w:numPr>
        <w:autoSpaceDE/>
        <w:autoSpaceDN/>
        <w:adjustRightInd/>
        <w:jc w:val="both"/>
        <w:rPr>
          <w:sz w:val="24"/>
          <w:szCs w:val="24"/>
          <w:lang w:eastAsia="en-US"/>
        </w:rPr>
      </w:pPr>
      <w:r w:rsidRPr="00C0287B">
        <w:rPr>
          <w:b/>
          <w:i/>
          <w:sz w:val="24"/>
          <w:szCs w:val="24"/>
          <w:lang w:eastAsia="en-US"/>
        </w:rPr>
        <w:t>собственные доходы</w:t>
      </w:r>
      <w:r w:rsidRPr="00C0287B">
        <w:rPr>
          <w:sz w:val="24"/>
          <w:szCs w:val="24"/>
          <w:lang w:eastAsia="en-US"/>
        </w:rPr>
        <w:t xml:space="preserve"> в сумме </w:t>
      </w:r>
      <w:r>
        <w:rPr>
          <w:b/>
          <w:sz w:val="24"/>
          <w:szCs w:val="24"/>
          <w:lang w:eastAsia="en-US"/>
        </w:rPr>
        <w:t>497 022,1</w:t>
      </w:r>
      <w:r>
        <w:rPr>
          <w:sz w:val="24"/>
          <w:szCs w:val="24"/>
          <w:lang w:eastAsia="en-US"/>
        </w:rPr>
        <w:t xml:space="preserve"> тыс.</w:t>
      </w:r>
      <w:r w:rsidRPr="00C0287B">
        <w:rPr>
          <w:sz w:val="24"/>
          <w:szCs w:val="24"/>
          <w:lang w:eastAsia="en-US"/>
        </w:rPr>
        <w:t xml:space="preserve">рублей, что составляет </w:t>
      </w:r>
      <w:r>
        <w:rPr>
          <w:b/>
          <w:sz w:val="24"/>
          <w:szCs w:val="24"/>
          <w:lang w:eastAsia="en-US"/>
        </w:rPr>
        <w:t>100,7</w:t>
      </w:r>
      <w:r w:rsidRPr="00C0287B">
        <w:rPr>
          <w:sz w:val="24"/>
          <w:szCs w:val="24"/>
          <w:lang w:eastAsia="en-US"/>
        </w:rPr>
        <w:t xml:space="preserve"> % годовых плановых назначений;</w:t>
      </w:r>
    </w:p>
    <w:p w:rsidR="00C0287B" w:rsidRPr="00C0287B" w:rsidRDefault="00C0287B" w:rsidP="005920F4">
      <w:pPr>
        <w:widowControl/>
        <w:numPr>
          <w:ilvl w:val="0"/>
          <w:numId w:val="15"/>
        </w:numPr>
        <w:autoSpaceDE/>
        <w:autoSpaceDN/>
        <w:adjustRightInd/>
        <w:jc w:val="both"/>
        <w:rPr>
          <w:sz w:val="24"/>
          <w:szCs w:val="24"/>
          <w:lang w:eastAsia="en-US"/>
        </w:rPr>
      </w:pPr>
      <w:r w:rsidRPr="00C0287B">
        <w:rPr>
          <w:b/>
          <w:i/>
          <w:sz w:val="24"/>
          <w:szCs w:val="24"/>
          <w:lang w:eastAsia="en-US"/>
        </w:rPr>
        <w:t>безвозмездные поступления</w:t>
      </w:r>
      <w:r w:rsidRPr="00C0287B">
        <w:rPr>
          <w:sz w:val="24"/>
          <w:szCs w:val="24"/>
          <w:lang w:eastAsia="en-US"/>
        </w:rPr>
        <w:t xml:space="preserve"> в сумме </w:t>
      </w:r>
      <w:r>
        <w:rPr>
          <w:b/>
          <w:sz w:val="24"/>
          <w:szCs w:val="24"/>
          <w:lang w:eastAsia="en-US"/>
        </w:rPr>
        <w:t>902 536,0</w:t>
      </w:r>
      <w:r>
        <w:rPr>
          <w:sz w:val="24"/>
          <w:szCs w:val="24"/>
          <w:lang w:eastAsia="en-US"/>
        </w:rPr>
        <w:t xml:space="preserve"> тыс.</w:t>
      </w:r>
      <w:r w:rsidRPr="00C0287B">
        <w:rPr>
          <w:sz w:val="24"/>
          <w:szCs w:val="24"/>
          <w:lang w:eastAsia="en-US"/>
        </w:rPr>
        <w:t xml:space="preserve">рублей, что составляет </w:t>
      </w:r>
      <w:r>
        <w:rPr>
          <w:b/>
          <w:sz w:val="24"/>
          <w:szCs w:val="24"/>
          <w:lang w:eastAsia="en-US"/>
        </w:rPr>
        <w:t>98,7</w:t>
      </w:r>
      <w:r w:rsidRPr="00C0287B">
        <w:rPr>
          <w:sz w:val="24"/>
          <w:szCs w:val="24"/>
          <w:lang w:eastAsia="en-US"/>
        </w:rPr>
        <w:t>% годовых плановых назначений.</w:t>
      </w:r>
    </w:p>
    <w:p w:rsidR="00C0287B" w:rsidRPr="00C0287B" w:rsidRDefault="00C0287B" w:rsidP="00C0287B">
      <w:pPr>
        <w:widowControl/>
        <w:autoSpaceDE/>
        <w:autoSpaceDN/>
        <w:adjustRightInd/>
        <w:ind w:firstLine="708"/>
        <w:jc w:val="both"/>
        <w:rPr>
          <w:sz w:val="24"/>
          <w:szCs w:val="24"/>
          <w:lang w:eastAsia="en-US"/>
        </w:rPr>
      </w:pPr>
      <w:r w:rsidRPr="00C0287B">
        <w:rPr>
          <w:sz w:val="24"/>
          <w:szCs w:val="24"/>
          <w:lang w:eastAsia="en-US"/>
        </w:rPr>
        <w:t xml:space="preserve">По отношению к 2019 года наблюдается динамика увеличения поступления налоговых доходов на </w:t>
      </w:r>
      <w:r>
        <w:rPr>
          <w:b/>
          <w:sz w:val="24"/>
          <w:szCs w:val="24"/>
          <w:lang w:eastAsia="en-US"/>
        </w:rPr>
        <w:t xml:space="preserve">9 712,2 </w:t>
      </w:r>
      <w:r w:rsidRPr="00C0287B">
        <w:rPr>
          <w:sz w:val="24"/>
          <w:szCs w:val="24"/>
          <w:lang w:eastAsia="en-US"/>
        </w:rPr>
        <w:t xml:space="preserve">тыс. рублей и неналоговых доходов на </w:t>
      </w:r>
      <w:r>
        <w:rPr>
          <w:b/>
          <w:sz w:val="24"/>
          <w:szCs w:val="24"/>
          <w:lang w:eastAsia="en-US"/>
        </w:rPr>
        <w:t>1 522,9</w:t>
      </w:r>
      <w:r>
        <w:rPr>
          <w:sz w:val="24"/>
          <w:szCs w:val="24"/>
          <w:lang w:eastAsia="en-US"/>
        </w:rPr>
        <w:t xml:space="preserve"> тыс.</w:t>
      </w:r>
      <w:r w:rsidRPr="00C0287B">
        <w:rPr>
          <w:sz w:val="24"/>
          <w:szCs w:val="24"/>
          <w:lang w:eastAsia="en-US"/>
        </w:rPr>
        <w:t>рублей</w:t>
      </w:r>
      <w:r>
        <w:rPr>
          <w:sz w:val="24"/>
          <w:szCs w:val="24"/>
          <w:lang w:eastAsia="en-US"/>
        </w:rPr>
        <w:t xml:space="preserve"> соответственно</w:t>
      </w:r>
      <w:r w:rsidRPr="00C0287B">
        <w:rPr>
          <w:sz w:val="24"/>
          <w:szCs w:val="24"/>
          <w:lang w:eastAsia="en-US"/>
        </w:rPr>
        <w:t>.</w:t>
      </w:r>
      <w:r w:rsidR="00762D97">
        <w:rPr>
          <w:sz w:val="24"/>
          <w:szCs w:val="24"/>
          <w:lang w:eastAsia="en-US"/>
        </w:rPr>
        <w:t xml:space="preserve"> </w:t>
      </w:r>
      <w:r w:rsidRPr="00C0287B">
        <w:rPr>
          <w:sz w:val="24"/>
          <w:szCs w:val="24"/>
          <w:lang w:eastAsia="en-US"/>
        </w:rPr>
        <w:t xml:space="preserve">Исполнение годового плана по налоговым доходам составило </w:t>
      </w:r>
      <w:r>
        <w:rPr>
          <w:b/>
          <w:sz w:val="24"/>
          <w:szCs w:val="24"/>
          <w:lang w:eastAsia="en-US"/>
        </w:rPr>
        <w:t>100,0</w:t>
      </w:r>
      <w:r w:rsidRPr="00C0287B">
        <w:rPr>
          <w:sz w:val="24"/>
          <w:szCs w:val="24"/>
          <w:lang w:eastAsia="en-US"/>
        </w:rPr>
        <w:t xml:space="preserve">%, по неналоговым доходам – </w:t>
      </w:r>
      <w:r>
        <w:rPr>
          <w:b/>
          <w:sz w:val="24"/>
          <w:szCs w:val="24"/>
          <w:lang w:eastAsia="en-US"/>
        </w:rPr>
        <w:t xml:space="preserve">112,1 </w:t>
      </w:r>
      <w:r w:rsidRPr="00C0287B">
        <w:rPr>
          <w:sz w:val="24"/>
          <w:szCs w:val="24"/>
          <w:lang w:eastAsia="en-US"/>
        </w:rPr>
        <w:t>процентов.</w:t>
      </w:r>
    </w:p>
    <w:p w:rsidR="00C0287B" w:rsidRPr="00C0287B" w:rsidRDefault="00C0287B" w:rsidP="00C0287B">
      <w:pPr>
        <w:widowControl/>
        <w:autoSpaceDE/>
        <w:autoSpaceDN/>
        <w:adjustRightInd/>
        <w:ind w:firstLine="708"/>
        <w:jc w:val="both"/>
        <w:rPr>
          <w:sz w:val="24"/>
          <w:szCs w:val="24"/>
          <w:lang w:eastAsia="en-US"/>
        </w:rPr>
      </w:pPr>
    </w:p>
    <w:p w:rsidR="00C0287B" w:rsidRPr="00C0287B" w:rsidRDefault="00C0287B" w:rsidP="00C0287B">
      <w:pPr>
        <w:widowControl/>
        <w:autoSpaceDE/>
        <w:autoSpaceDN/>
        <w:adjustRightInd/>
        <w:ind w:firstLine="708"/>
        <w:jc w:val="both"/>
        <w:rPr>
          <w:sz w:val="24"/>
          <w:szCs w:val="24"/>
          <w:lang w:eastAsia="en-US"/>
        </w:rPr>
      </w:pPr>
      <w:r w:rsidRPr="00C0287B">
        <w:rPr>
          <w:b/>
          <w:i/>
          <w:sz w:val="24"/>
          <w:szCs w:val="24"/>
          <w:u w:val="single"/>
          <w:lang w:eastAsia="en-US"/>
        </w:rPr>
        <w:t>Показатели выполнения налоговых доходов</w:t>
      </w:r>
      <w:r w:rsidRPr="00C0287B">
        <w:rPr>
          <w:sz w:val="24"/>
          <w:szCs w:val="24"/>
          <w:lang w:eastAsia="en-US"/>
        </w:rPr>
        <w:t xml:space="preserve"> за 2020 года составили:</w:t>
      </w:r>
    </w:p>
    <w:p w:rsidR="00C0287B" w:rsidRPr="00C0287B" w:rsidRDefault="00C0287B" w:rsidP="00762D97">
      <w:pPr>
        <w:widowControl/>
        <w:numPr>
          <w:ilvl w:val="0"/>
          <w:numId w:val="14"/>
        </w:numPr>
        <w:autoSpaceDE/>
        <w:autoSpaceDN/>
        <w:adjustRightInd/>
        <w:ind w:left="426"/>
        <w:jc w:val="both"/>
        <w:rPr>
          <w:sz w:val="24"/>
          <w:szCs w:val="24"/>
          <w:lang w:eastAsia="en-US"/>
        </w:rPr>
      </w:pPr>
      <w:r w:rsidRPr="00C0287B">
        <w:rPr>
          <w:sz w:val="24"/>
          <w:szCs w:val="24"/>
          <w:lang w:eastAsia="en-US"/>
        </w:rPr>
        <w:t xml:space="preserve">поступление налога на доходы физических лиц </w:t>
      </w:r>
      <w:r>
        <w:rPr>
          <w:sz w:val="24"/>
          <w:szCs w:val="24"/>
          <w:lang w:eastAsia="en-US"/>
        </w:rPr>
        <w:t xml:space="preserve"> </w:t>
      </w:r>
      <w:r>
        <w:rPr>
          <w:b/>
          <w:sz w:val="24"/>
          <w:szCs w:val="24"/>
          <w:lang w:eastAsia="en-US"/>
        </w:rPr>
        <w:t>100,0</w:t>
      </w:r>
      <w:r w:rsidRPr="00C0287B">
        <w:rPr>
          <w:sz w:val="24"/>
          <w:szCs w:val="24"/>
          <w:lang w:eastAsia="en-US"/>
        </w:rPr>
        <w:t xml:space="preserve">% годового плана, увеличение к аналогичному периоду прошлого года составило </w:t>
      </w:r>
      <w:r>
        <w:rPr>
          <w:b/>
          <w:sz w:val="24"/>
          <w:szCs w:val="24"/>
          <w:lang w:eastAsia="en-US"/>
        </w:rPr>
        <w:t>16 260,1</w:t>
      </w:r>
      <w:r w:rsidRPr="00C0287B">
        <w:rPr>
          <w:sz w:val="24"/>
          <w:szCs w:val="24"/>
          <w:lang w:eastAsia="en-US"/>
        </w:rPr>
        <w:t xml:space="preserve"> тыс.рублей;</w:t>
      </w:r>
    </w:p>
    <w:p w:rsidR="00C0287B" w:rsidRPr="00C0287B" w:rsidRDefault="00C0287B" w:rsidP="00762D97">
      <w:pPr>
        <w:widowControl/>
        <w:numPr>
          <w:ilvl w:val="0"/>
          <w:numId w:val="14"/>
        </w:numPr>
        <w:autoSpaceDE/>
        <w:autoSpaceDN/>
        <w:adjustRightInd/>
        <w:ind w:left="426"/>
        <w:jc w:val="both"/>
        <w:rPr>
          <w:sz w:val="24"/>
          <w:szCs w:val="24"/>
          <w:lang w:eastAsia="en-US"/>
        </w:rPr>
      </w:pPr>
      <w:r w:rsidRPr="00C0287B">
        <w:rPr>
          <w:sz w:val="24"/>
          <w:szCs w:val="24"/>
          <w:lang w:eastAsia="en-US"/>
        </w:rPr>
        <w:lastRenderedPageBreak/>
        <w:t xml:space="preserve">поступление налога на товары (работы, услуги), реализуемые на территории Российской Федерации </w:t>
      </w:r>
      <w:r>
        <w:rPr>
          <w:b/>
          <w:sz w:val="24"/>
          <w:szCs w:val="24"/>
          <w:lang w:eastAsia="en-US"/>
        </w:rPr>
        <w:t>99,5</w:t>
      </w:r>
      <w:r w:rsidRPr="00C0287B">
        <w:rPr>
          <w:sz w:val="24"/>
          <w:szCs w:val="24"/>
          <w:lang w:eastAsia="en-US"/>
        </w:rPr>
        <w:t>% годового плана, снижение к прошло</w:t>
      </w:r>
      <w:r>
        <w:rPr>
          <w:sz w:val="24"/>
          <w:szCs w:val="24"/>
          <w:lang w:eastAsia="en-US"/>
        </w:rPr>
        <w:t>му</w:t>
      </w:r>
      <w:r w:rsidRPr="00C0287B">
        <w:rPr>
          <w:sz w:val="24"/>
          <w:szCs w:val="24"/>
          <w:lang w:eastAsia="en-US"/>
        </w:rPr>
        <w:t xml:space="preserve"> год</w:t>
      </w:r>
      <w:r>
        <w:rPr>
          <w:sz w:val="24"/>
          <w:szCs w:val="24"/>
          <w:lang w:eastAsia="en-US"/>
        </w:rPr>
        <w:t>у</w:t>
      </w:r>
      <w:r w:rsidRPr="00C0287B">
        <w:rPr>
          <w:sz w:val="24"/>
          <w:szCs w:val="24"/>
          <w:lang w:eastAsia="en-US"/>
        </w:rPr>
        <w:t xml:space="preserve"> составило </w:t>
      </w:r>
      <w:r>
        <w:rPr>
          <w:b/>
          <w:sz w:val="24"/>
          <w:szCs w:val="24"/>
          <w:lang w:eastAsia="en-US"/>
        </w:rPr>
        <w:t>653,3</w:t>
      </w:r>
      <w:r w:rsidRPr="00C0287B">
        <w:rPr>
          <w:sz w:val="24"/>
          <w:szCs w:val="24"/>
          <w:lang w:eastAsia="en-US"/>
        </w:rPr>
        <w:t xml:space="preserve"> тыс.рублей;</w:t>
      </w:r>
    </w:p>
    <w:p w:rsidR="00C0287B" w:rsidRPr="00C0287B" w:rsidRDefault="00C0287B" w:rsidP="00762D97">
      <w:pPr>
        <w:widowControl/>
        <w:numPr>
          <w:ilvl w:val="0"/>
          <w:numId w:val="14"/>
        </w:numPr>
        <w:autoSpaceDE/>
        <w:autoSpaceDN/>
        <w:adjustRightInd/>
        <w:ind w:left="426"/>
        <w:jc w:val="both"/>
        <w:rPr>
          <w:sz w:val="24"/>
          <w:szCs w:val="24"/>
          <w:lang w:eastAsia="en-US"/>
        </w:rPr>
      </w:pPr>
      <w:r w:rsidRPr="00C0287B">
        <w:rPr>
          <w:sz w:val="24"/>
          <w:szCs w:val="24"/>
          <w:lang w:eastAsia="en-US"/>
        </w:rPr>
        <w:t xml:space="preserve">поступление ЕНВД </w:t>
      </w:r>
      <w:r>
        <w:rPr>
          <w:b/>
          <w:sz w:val="24"/>
          <w:szCs w:val="24"/>
          <w:lang w:eastAsia="en-US"/>
        </w:rPr>
        <w:t>100,5</w:t>
      </w:r>
      <w:r w:rsidRPr="00C0287B">
        <w:rPr>
          <w:sz w:val="24"/>
          <w:szCs w:val="24"/>
          <w:lang w:eastAsia="en-US"/>
        </w:rPr>
        <w:t xml:space="preserve">%, </w:t>
      </w:r>
      <w:r w:rsidR="00C472EB">
        <w:rPr>
          <w:sz w:val="24"/>
          <w:szCs w:val="24"/>
          <w:lang w:eastAsia="en-US"/>
        </w:rPr>
        <w:t>снижение</w:t>
      </w:r>
      <w:r w:rsidRPr="00C0287B">
        <w:rPr>
          <w:sz w:val="24"/>
          <w:szCs w:val="24"/>
          <w:lang w:eastAsia="en-US"/>
        </w:rPr>
        <w:t xml:space="preserve"> к </w:t>
      </w:r>
      <w:r w:rsidR="00C472EB" w:rsidRPr="00C472EB">
        <w:rPr>
          <w:sz w:val="24"/>
          <w:szCs w:val="24"/>
          <w:lang w:eastAsia="en-US"/>
        </w:rPr>
        <w:t>прошлому году</w:t>
      </w:r>
      <w:r w:rsidRPr="00C0287B">
        <w:rPr>
          <w:sz w:val="24"/>
          <w:szCs w:val="24"/>
          <w:lang w:eastAsia="en-US"/>
        </w:rPr>
        <w:t xml:space="preserve"> составило </w:t>
      </w:r>
      <w:r w:rsidR="00C472EB">
        <w:rPr>
          <w:b/>
          <w:sz w:val="24"/>
          <w:szCs w:val="24"/>
          <w:lang w:eastAsia="en-US"/>
        </w:rPr>
        <w:t>6 294,7</w:t>
      </w:r>
      <w:r w:rsidRPr="00C0287B">
        <w:rPr>
          <w:sz w:val="24"/>
          <w:szCs w:val="24"/>
          <w:lang w:eastAsia="en-US"/>
        </w:rPr>
        <w:t xml:space="preserve"> тыс.рублей</w:t>
      </w:r>
      <w:r w:rsidR="008135A0">
        <w:rPr>
          <w:sz w:val="24"/>
          <w:szCs w:val="24"/>
          <w:lang w:eastAsia="en-US"/>
        </w:rPr>
        <w:t>. Снижение связано с отменой данного налогового режима с 01.01.2021 года и переходом налогоплательщиков на ПСН</w:t>
      </w:r>
      <w:r w:rsidRPr="00C0287B">
        <w:rPr>
          <w:sz w:val="24"/>
          <w:szCs w:val="24"/>
          <w:lang w:eastAsia="en-US"/>
        </w:rPr>
        <w:t>;</w:t>
      </w:r>
    </w:p>
    <w:p w:rsidR="00C0287B" w:rsidRPr="00C0287B" w:rsidRDefault="00C0287B" w:rsidP="00762D97">
      <w:pPr>
        <w:widowControl/>
        <w:numPr>
          <w:ilvl w:val="0"/>
          <w:numId w:val="14"/>
        </w:numPr>
        <w:autoSpaceDE/>
        <w:autoSpaceDN/>
        <w:adjustRightInd/>
        <w:ind w:left="426"/>
        <w:jc w:val="both"/>
        <w:rPr>
          <w:sz w:val="24"/>
          <w:szCs w:val="24"/>
          <w:lang w:eastAsia="en-US"/>
        </w:rPr>
      </w:pPr>
      <w:r w:rsidRPr="00C0287B">
        <w:rPr>
          <w:sz w:val="24"/>
          <w:szCs w:val="24"/>
          <w:lang w:eastAsia="en-US"/>
        </w:rPr>
        <w:t>ЕСХН</w:t>
      </w:r>
      <w:r w:rsidR="00C472EB">
        <w:rPr>
          <w:sz w:val="24"/>
          <w:szCs w:val="24"/>
          <w:lang w:eastAsia="en-US"/>
        </w:rPr>
        <w:t xml:space="preserve"> составило </w:t>
      </w:r>
      <w:r w:rsidR="00C472EB" w:rsidRPr="00C472EB">
        <w:rPr>
          <w:b/>
          <w:sz w:val="24"/>
          <w:szCs w:val="24"/>
          <w:lang w:eastAsia="en-US"/>
        </w:rPr>
        <w:t xml:space="preserve">(-) 199,7 </w:t>
      </w:r>
      <w:r w:rsidR="00C472EB">
        <w:rPr>
          <w:sz w:val="24"/>
          <w:szCs w:val="24"/>
          <w:lang w:eastAsia="en-US"/>
        </w:rPr>
        <w:t xml:space="preserve">тыс.рублей, </w:t>
      </w:r>
      <w:r w:rsidRPr="00C0287B">
        <w:rPr>
          <w:sz w:val="24"/>
          <w:szCs w:val="24"/>
          <w:lang w:eastAsia="en-US"/>
        </w:rPr>
        <w:t xml:space="preserve"> </w:t>
      </w:r>
      <w:r w:rsidR="00C472EB">
        <w:rPr>
          <w:sz w:val="24"/>
          <w:szCs w:val="24"/>
          <w:lang w:eastAsia="en-US"/>
        </w:rPr>
        <w:t xml:space="preserve">снижение к </w:t>
      </w:r>
      <w:r w:rsidR="00C472EB" w:rsidRPr="00C472EB">
        <w:rPr>
          <w:sz w:val="24"/>
          <w:szCs w:val="24"/>
          <w:lang w:eastAsia="en-US"/>
        </w:rPr>
        <w:t>прошлому году</w:t>
      </w:r>
      <w:r w:rsidRPr="00C0287B">
        <w:rPr>
          <w:sz w:val="24"/>
          <w:szCs w:val="24"/>
          <w:lang w:eastAsia="en-US"/>
        </w:rPr>
        <w:t xml:space="preserve"> составило </w:t>
      </w:r>
      <w:r w:rsidR="00C472EB">
        <w:rPr>
          <w:b/>
          <w:sz w:val="24"/>
          <w:szCs w:val="24"/>
          <w:lang w:eastAsia="en-US"/>
        </w:rPr>
        <w:t>722,6</w:t>
      </w:r>
      <w:r w:rsidR="00C472EB">
        <w:rPr>
          <w:sz w:val="24"/>
          <w:szCs w:val="24"/>
          <w:lang w:eastAsia="en-US"/>
        </w:rPr>
        <w:t xml:space="preserve"> тыс.</w:t>
      </w:r>
      <w:r w:rsidRPr="00C0287B">
        <w:rPr>
          <w:sz w:val="24"/>
          <w:szCs w:val="24"/>
          <w:lang w:eastAsia="en-US"/>
        </w:rPr>
        <w:t>рублей</w:t>
      </w:r>
      <w:r w:rsidR="008135A0">
        <w:rPr>
          <w:sz w:val="24"/>
          <w:szCs w:val="24"/>
          <w:lang w:eastAsia="en-US"/>
        </w:rPr>
        <w:t>. Снижение факта по отношению к оценке обусловлено уменьшением налогооблагаемой базы в связи со снижением доходов</w:t>
      </w:r>
      <w:r w:rsidRPr="00C0287B">
        <w:rPr>
          <w:sz w:val="24"/>
          <w:szCs w:val="24"/>
          <w:lang w:eastAsia="en-US"/>
        </w:rPr>
        <w:t>;</w:t>
      </w:r>
    </w:p>
    <w:p w:rsidR="00C0287B" w:rsidRPr="00C0287B" w:rsidRDefault="00C0287B" w:rsidP="00762D97">
      <w:pPr>
        <w:widowControl/>
        <w:numPr>
          <w:ilvl w:val="0"/>
          <w:numId w:val="14"/>
        </w:numPr>
        <w:autoSpaceDE/>
        <w:autoSpaceDN/>
        <w:adjustRightInd/>
        <w:ind w:left="426"/>
        <w:jc w:val="both"/>
        <w:rPr>
          <w:sz w:val="24"/>
          <w:szCs w:val="24"/>
          <w:lang w:eastAsia="en-US"/>
        </w:rPr>
      </w:pPr>
      <w:r w:rsidRPr="00C0287B">
        <w:rPr>
          <w:sz w:val="24"/>
          <w:szCs w:val="24"/>
          <w:lang w:eastAsia="en-US"/>
        </w:rPr>
        <w:t xml:space="preserve">поступление налога, взимаемого в связи с применением ПСН, </w:t>
      </w:r>
      <w:r w:rsidR="008135A0">
        <w:rPr>
          <w:b/>
          <w:sz w:val="24"/>
          <w:szCs w:val="24"/>
          <w:lang w:eastAsia="en-US"/>
        </w:rPr>
        <w:t>103,1</w:t>
      </w:r>
      <w:r w:rsidRPr="00C0287B">
        <w:rPr>
          <w:sz w:val="24"/>
          <w:szCs w:val="24"/>
          <w:lang w:eastAsia="en-US"/>
        </w:rPr>
        <w:t xml:space="preserve">%, увеличение к </w:t>
      </w:r>
      <w:r w:rsidR="008135A0" w:rsidRPr="008135A0">
        <w:rPr>
          <w:sz w:val="24"/>
          <w:szCs w:val="24"/>
          <w:lang w:eastAsia="en-US"/>
        </w:rPr>
        <w:t>прошлому году</w:t>
      </w:r>
      <w:r w:rsidRPr="00C0287B">
        <w:rPr>
          <w:sz w:val="24"/>
          <w:szCs w:val="24"/>
          <w:lang w:eastAsia="en-US"/>
        </w:rPr>
        <w:t xml:space="preserve"> составило </w:t>
      </w:r>
      <w:r w:rsidR="008135A0">
        <w:rPr>
          <w:b/>
          <w:sz w:val="24"/>
          <w:szCs w:val="24"/>
          <w:lang w:eastAsia="en-US"/>
        </w:rPr>
        <w:t>262,0</w:t>
      </w:r>
      <w:r w:rsidRPr="00C0287B">
        <w:rPr>
          <w:sz w:val="24"/>
          <w:szCs w:val="24"/>
          <w:lang w:eastAsia="en-US"/>
        </w:rPr>
        <w:t xml:space="preserve"> тыс. рублей;</w:t>
      </w:r>
    </w:p>
    <w:p w:rsidR="00C0287B" w:rsidRPr="00C0287B" w:rsidRDefault="00C0287B" w:rsidP="00762D97">
      <w:pPr>
        <w:widowControl/>
        <w:numPr>
          <w:ilvl w:val="0"/>
          <w:numId w:val="14"/>
        </w:numPr>
        <w:autoSpaceDE/>
        <w:autoSpaceDN/>
        <w:adjustRightInd/>
        <w:ind w:left="426"/>
        <w:jc w:val="both"/>
        <w:rPr>
          <w:sz w:val="24"/>
          <w:szCs w:val="24"/>
          <w:lang w:eastAsia="en-US"/>
        </w:rPr>
      </w:pPr>
      <w:r w:rsidRPr="00C0287B">
        <w:rPr>
          <w:sz w:val="24"/>
          <w:szCs w:val="24"/>
          <w:lang w:eastAsia="en-US"/>
        </w:rPr>
        <w:t xml:space="preserve">поступление налога на игорный бизнес </w:t>
      </w:r>
      <w:r w:rsidR="008135A0">
        <w:rPr>
          <w:b/>
          <w:sz w:val="24"/>
          <w:szCs w:val="24"/>
          <w:lang w:eastAsia="en-US"/>
        </w:rPr>
        <w:t>100,0</w:t>
      </w:r>
      <w:r w:rsidRPr="00C0287B">
        <w:rPr>
          <w:sz w:val="24"/>
          <w:szCs w:val="24"/>
          <w:lang w:eastAsia="en-US"/>
        </w:rPr>
        <w:t xml:space="preserve">% и составило </w:t>
      </w:r>
      <w:r w:rsidR="008135A0">
        <w:rPr>
          <w:b/>
          <w:sz w:val="24"/>
          <w:szCs w:val="24"/>
          <w:lang w:eastAsia="en-US"/>
        </w:rPr>
        <w:t>336,0</w:t>
      </w:r>
      <w:r w:rsidR="008135A0">
        <w:rPr>
          <w:sz w:val="24"/>
          <w:szCs w:val="24"/>
          <w:lang w:eastAsia="en-US"/>
        </w:rPr>
        <w:t xml:space="preserve"> тыс.</w:t>
      </w:r>
      <w:r w:rsidRPr="00C0287B">
        <w:rPr>
          <w:sz w:val="24"/>
          <w:szCs w:val="24"/>
          <w:lang w:eastAsia="en-US"/>
        </w:rPr>
        <w:t>рублей;</w:t>
      </w:r>
    </w:p>
    <w:p w:rsidR="00C0287B" w:rsidRPr="00C0287B" w:rsidRDefault="00C0287B" w:rsidP="00762D97">
      <w:pPr>
        <w:widowControl/>
        <w:numPr>
          <w:ilvl w:val="0"/>
          <w:numId w:val="14"/>
        </w:numPr>
        <w:autoSpaceDE/>
        <w:autoSpaceDN/>
        <w:adjustRightInd/>
        <w:ind w:left="426"/>
        <w:jc w:val="both"/>
        <w:rPr>
          <w:sz w:val="24"/>
          <w:szCs w:val="24"/>
          <w:lang w:eastAsia="en-US"/>
        </w:rPr>
      </w:pPr>
      <w:r w:rsidRPr="00C0287B">
        <w:rPr>
          <w:sz w:val="24"/>
          <w:szCs w:val="24"/>
          <w:lang w:eastAsia="en-US"/>
        </w:rPr>
        <w:t xml:space="preserve">поступление НДПИ </w:t>
      </w:r>
      <w:r w:rsidR="008135A0">
        <w:rPr>
          <w:b/>
          <w:sz w:val="24"/>
          <w:szCs w:val="24"/>
          <w:lang w:eastAsia="en-US"/>
        </w:rPr>
        <w:t>99,8</w:t>
      </w:r>
      <w:r w:rsidRPr="00C0287B">
        <w:rPr>
          <w:sz w:val="24"/>
          <w:szCs w:val="24"/>
          <w:lang w:eastAsia="en-US"/>
        </w:rPr>
        <w:t xml:space="preserve">% годового плана, снижение к </w:t>
      </w:r>
      <w:r w:rsidR="008135A0" w:rsidRPr="008135A0">
        <w:rPr>
          <w:sz w:val="24"/>
          <w:szCs w:val="24"/>
          <w:lang w:eastAsia="en-US"/>
        </w:rPr>
        <w:t>прошлому году</w:t>
      </w:r>
      <w:r w:rsidRPr="00C0287B">
        <w:rPr>
          <w:sz w:val="24"/>
          <w:szCs w:val="24"/>
          <w:lang w:eastAsia="en-US"/>
        </w:rPr>
        <w:t xml:space="preserve"> составило </w:t>
      </w:r>
      <w:r w:rsidR="00B66949">
        <w:rPr>
          <w:b/>
          <w:sz w:val="24"/>
          <w:szCs w:val="24"/>
          <w:lang w:eastAsia="en-US"/>
        </w:rPr>
        <w:t>1 141,0</w:t>
      </w:r>
      <w:r w:rsidR="00B66949">
        <w:rPr>
          <w:sz w:val="24"/>
          <w:szCs w:val="24"/>
          <w:lang w:eastAsia="en-US"/>
        </w:rPr>
        <w:t xml:space="preserve"> тыс.</w:t>
      </w:r>
      <w:r w:rsidRPr="00C0287B">
        <w:rPr>
          <w:sz w:val="24"/>
          <w:szCs w:val="24"/>
          <w:lang w:eastAsia="en-US"/>
        </w:rPr>
        <w:t>рублей</w:t>
      </w:r>
      <w:r w:rsidR="008135A0">
        <w:rPr>
          <w:sz w:val="24"/>
          <w:szCs w:val="24"/>
          <w:lang w:eastAsia="en-US"/>
        </w:rPr>
        <w:t>. Снижение поступлений по отношению к оценке сложилось в связи с сокращением объемов добычи полезных ископаемых</w:t>
      </w:r>
      <w:r w:rsidRPr="00C0287B">
        <w:rPr>
          <w:sz w:val="24"/>
          <w:szCs w:val="24"/>
          <w:lang w:eastAsia="en-US"/>
        </w:rPr>
        <w:t>;</w:t>
      </w:r>
    </w:p>
    <w:p w:rsidR="00C0287B" w:rsidRPr="00C0287B" w:rsidRDefault="00C0287B" w:rsidP="00762D97">
      <w:pPr>
        <w:widowControl/>
        <w:numPr>
          <w:ilvl w:val="0"/>
          <w:numId w:val="14"/>
        </w:numPr>
        <w:autoSpaceDE/>
        <w:autoSpaceDN/>
        <w:adjustRightInd/>
        <w:ind w:left="426"/>
        <w:jc w:val="both"/>
        <w:rPr>
          <w:sz w:val="24"/>
          <w:szCs w:val="24"/>
          <w:lang w:eastAsia="en-US"/>
        </w:rPr>
      </w:pPr>
      <w:r w:rsidRPr="00C0287B">
        <w:rPr>
          <w:sz w:val="24"/>
          <w:szCs w:val="24"/>
          <w:lang w:eastAsia="en-US"/>
        </w:rPr>
        <w:t xml:space="preserve">поступление государственной пошлины, </w:t>
      </w:r>
      <w:r w:rsidR="00B66949">
        <w:rPr>
          <w:b/>
          <w:sz w:val="24"/>
          <w:szCs w:val="24"/>
          <w:lang w:eastAsia="en-US"/>
        </w:rPr>
        <w:t>101,3</w:t>
      </w:r>
      <w:r w:rsidRPr="00C0287B">
        <w:rPr>
          <w:sz w:val="24"/>
          <w:szCs w:val="24"/>
          <w:lang w:eastAsia="en-US"/>
        </w:rPr>
        <w:t xml:space="preserve">%, увеличение к </w:t>
      </w:r>
      <w:r w:rsidR="00B66949" w:rsidRPr="00B66949">
        <w:rPr>
          <w:sz w:val="24"/>
          <w:szCs w:val="24"/>
          <w:lang w:eastAsia="en-US"/>
        </w:rPr>
        <w:t>прошлому году</w:t>
      </w:r>
      <w:r w:rsidRPr="00C0287B">
        <w:rPr>
          <w:sz w:val="24"/>
          <w:szCs w:val="24"/>
          <w:lang w:eastAsia="en-US"/>
        </w:rPr>
        <w:t xml:space="preserve"> составило </w:t>
      </w:r>
      <w:r w:rsidR="00B66949">
        <w:rPr>
          <w:b/>
          <w:sz w:val="24"/>
          <w:szCs w:val="24"/>
          <w:lang w:eastAsia="en-US"/>
        </w:rPr>
        <w:t>2 001,7</w:t>
      </w:r>
      <w:r w:rsidRPr="00C0287B">
        <w:rPr>
          <w:sz w:val="24"/>
          <w:szCs w:val="24"/>
          <w:lang w:eastAsia="en-US"/>
        </w:rPr>
        <w:t xml:space="preserve"> тыс.рублей.</w:t>
      </w:r>
    </w:p>
    <w:p w:rsidR="00C0287B" w:rsidRPr="00762D97" w:rsidRDefault="00C0287B" w:rsidP="00C0287B">
      <w:pPr>
        <w:widowControl/>
        <w:autoSpaceDE/>
        <w:autoSpaceDN/>
        <w:adjustRightInd/>
        <w:ind w:firstLine="708"/>
        <w:jc w:val="both"/>
        <w:rPr>
          <w:i/>
          <w:sz w:val="24"/>
          <w:szCs w:val="24"/>
          <w:lang w:eastAsia="en-US"/>
        </w:rPr>
      </w:pPr>
      <w:r w:rsidRPr="00762D97">
        <w:rPr>
          <w:i/>
          <w:sz w:val="24"/>
          <w:szCs w:val="24"/>
          <w:lang w:eastAsia="en-US"/>
        </w:rPr>
        <w:t xml:space="preserve">Задолженность и перерасчеты по отмененным налогам, сборам и иным обязательным платежам </w:t>
      </w:r>
      <w:r w:rsidR="00B66949" w:rsidRPr="00762D97">
        <w:rPr>
          <w:i/>
          <w:sz w:val="24"/>
          <w:szCs w:val="24"/>
          <w:lang w:eastAsia="en-US"/>
        </w:rPr>
        <w:t>в</w:t>
      </w:r>
      <w:r w:rsidRPr="00762D97">
        <w:rPr>
          <w:i/>
          <w:sz w:val="24"/>
          <w:szCs w:val="24"/>
          <w:lang w:eastAsia="en-US"/>
        </w:rPr>
        <w:t xml:space="preserve"> 2020 год</w:t>
      </w:r>
      <w:r w:rsidR="00B66949" w:rsidRPr="00762D97">
        <w:rPr>
          <w:i/>
          <w:sz w:val="24"/>
          <w:szCs w:val="24"/>
          <w:lang w:eastAsia="en-US"/>
        </w:rPr>
        <w:t>у</w:t>
      </w:r>
      <w:r w:rsidRPr="00762D97">
        <w:rPr>
          <w:i/>
          <w:sz w:val="24"/>
          <w:szCs w:val="24"/>
          <w:lang w:eastAsia="en-US"/>
        </w:rPr>
        <w:t xml:space="preserve"> не поступали.</w:t>
      </w:r>
    </w:p>
    <w:p w:rsidR="00C0287B" w:rsidRPr="00C0287B" w:rsidRDefault="00C0287B" w:rsidP="00C0287B">
      <w:pPr>
        <w:widowControl/>
        <w:autoSpaceDE/>
        <w:autoSpaceDN/>
        <w:adjustRightInd/>
        <w:ind w:firstLine="708"/>
        <w:jc w:val="both"/>
        <w:rPr>
          <w:sz w:val="24"/>
          <w:szCs w:val="24"/>
          <w:lang w:eastAsia="en-US"/>
        </w:rPr>
      </w:pPr>
    </w:p>
    <w:p w:rsidR="00C0287B" w:rsidRPr="00C0287B" w:rsidRDefault="00C0287B" w:rsidP="00C0287B">
      <w:pPr>
        <w:widowControl/>
        <w:autoSpaceDE/>
        <w:autoSpaceDN/>
        <w:adjustRightInd/>
        <w:ind w:firstLine="708"/>
        <w:jc w:val="both"/>
        <w:rPr>
          <w:sz w:val="24"/>
          <w:szCs w:val="24"/>
          <w:lang w:eastAsia="en-US"/>
        </w:rPr>
      </w:pPr>
      <w:r w:rsidRPr="00C0287B">
        <w:rPr>
          <w:b/>
          <w:i/>
          <w:sz w:val="24"/>
          <w:szCs w:val="24"/>
          <w:u w:val="single"/>
          <w:lang w:eastAsia="en-US"/>
        </w:rPr>
        <w:t>Показатели выполнения неналоговых доходов</w:t>
      </w:r>
      <w:r w:rsidRPr="00C0287B">
        <w:rPr>
          <w:sz w:val="24"/>
          <w:szCs w:val="24"/>
          <w:lang w:eastAsia="en-US"/>
        </w:rPr>
        <w:t xml:space="preserve"> за 2020 год составили:</w:t>
      </w:r>
    </w:p>
    <w:p w:rsidR="00C0287B" w:rsidRPr="00C0287B" w:rsidRDefault="00C0287B" w:rsidP="00762D97">
      <w:pPr>
        <w:widowControl/>
        <w:numPr>
          <w:ilvl w:val="0"/>
          <w:numId w:val="13"/>
        </w:numPr>
        <w:autoSpaceDE/>
        <w:autoSpaceDN/>
        <w:adjustRightInd/>
        <w:ind w:left="426"/>
        <w:jc w:val="both"/>
        <w:rPr>
          <w:sz w:val="24"/>
          <w:szCs w:val="24"/>
          <w:lang w:eastAsia="en-US"/>
        </w:rPr>
      </w:pPr>
      <w:r w:rsidRPr="00C0287B">
        <w:rPr>
          <w:sz w:val="24"/>
          <w:szCs w:val="24"/>
          <w:lang w:eastAsia="en-US"/>
        </w:rPr>
        <w:t xml:space="preserve">поступление доходов от использования имущества, находящегося в государственной и муниципальной собственности </w:t>
      </w:r>
      <w:r w:rsidR="00B66949">
        <w:rPr>
          <w:b/>
          <w:sz w:val="24"/>
          <w:szCs w:val="24"/>
          <w:lang w:eastAsia="en-US"/>
        </w:rPr>
        <w:t>120,9</w:t>
      </w:r>
      <w:r w:rsidRPr="00C0287B">
        <w:rPr>
          <w:sz w:val="24"/>
          <w:szCs w:val="24"/>
          <w:lang w:eastAsia="en-US"/>
        </w:rPr>
        <w:t xml:space="preserve">%, </w:t>
      </w:r>
      <w:r w:rsidR="00B66949">
        <w:rPr>
          <w:sz w:val="24"/>
          <w:szCs w:val="24"/>
          <w:lang w:eastAsia="en-US"/>
        </w:rPr>
        <w:t>увеличение</w:t>
      </w:r>
      <w:r w:rsidRPr="00C0287B">
        <w:rPr>
          <w:sz w:val="24"/>
          <w:szCs w:val="24"/>
          <w:lang w:eastAsia="en-US"/>
        </w:rPr>
        <w:t xml:space="preserve"> к </w:t>
      </w:r>
      <w:r w:rsidR="00B66949" w:rsidRPr="00B66949">
        <w:rPr>
          <w:sz w:val="24"/>
          <w:szCs w:val="24"/>
          <w:lang w:eastAsia="en-US"/>
        </w:rPr>
        <w:t>прошлому году</w:t>
      </w:r>
      <w:r w:rsidRPr="00C0287B">
        <w:rPr>
          <w:sz w:val="24"/>
          <w:szCs w:val="24"/>
          <w:lang w:eastAsia="en-US"/>
        </w:rPr>
        <w:t xml:space="preserve"> составило </w:t>
      </w:r>
      <w:r w:rsidR="00B66949">
        <w:rPr>
          <w:b/>
          <w:sz w:val="24"/>
          <w:szCs w:val="24"/>
          <w:lang w:eastAsia="en-US"/>
        </w:rPr>
        <w:t>1 278,1</w:t>
      </w:r>
      <w:r w:rsidRPr="00C0287B">
        <w:rPr>
          <w:sz w:val="24"/>
          <w:szCs w:val="24"/>
          <w:lang w:eastAsia="en-US"/>
        </w:rPr>
        <w:t xml:space="preserve"> тыс.рублей;</w:t>
      </w:r>
    </w:p>
    <w:p w:rsidR="00C0287B" w:rsidRPr="00C0287B" w:rsidRDefault="00C0287B" w:rsidP="00762D97">
      <w:pPr>
        <w:widowControl/>
        <w:numPr>
          <w:ilvl w:val="0"/>
          <w:numId w:val="13"/>
        </w:numPr>
        <w:autoSpaceDE/>
        <w:autoSpaceDN/>
        <w:adjustRightInd/>
        <w:ind w:left="426"/>
        <w:jc w:val="both"/>
        <w:rPr>
          <w:sz w:val="24"/>
          <w:szCs w:val="24"/>
          <w:lang w:eastAsia="en-US"/>
        </w:rPr>
      </w:pPr>
      <w:r w:rsidRPr="00C0287B">
        <w:rPr>
          <w:sz w:val="24"/>
          <w:szCs w:val="24"/>
          <w:lang w:eastAsia="en-US"/>
        </w:rPr>
        <w:t xml:space="preserve">поступление платы за негативное воздействие на окружающую среду </w:t>
      </w:r>
      <w:r w:rsidR="00B66949">
        <w:rPr>
          <w:b/>
          <w:sz w:val="24"/>
          <w:szCs w:val="24"/>
          <w:lang w:eastAsia="en-US"/>
        </w:rPr>
        <w:t>99,9</w:t>
      </w:r>
      <w:r w:rsidRPr="00C0287B">
        <w:rPr>
          <w:sz w:val="24"/>
          <w:szCs w:val="24"/>
          <w:lang w:eastAsia="en-US"/>
        </w:rPr>
        <w:t xml:space="preserve">%, увеличение к </w:t>
      </w:r>
      <w:r w:rsidR="00B66949" w:rsidRPr="00B66949">
        <w:rPr>
          <w:sz w:val="24"/>
          <w:szCs w:val="24"/>
          <w:lang w:eastAsia="en-US"/>
        </w:rPr>
        <w:t>прошлому году</w:t>
      </w:r>
      <w:r w:rsidRPr="00C0287B">
        <w:rPr>
          <w:sz w:val="24"/>
          <w:szCs w:val="24"/>
          <w:lang w:eastAsia="en-US"/>
        </w:rPr>
        <w:t xml:space="preserve"> составило </w:t>
      </w:r>
      <w:r w:rsidR="00B66949">
        <w:rPr>
          <w:b/>
          <w:sz w:val="24"/>
          <w:szCs w:val="24"/>
          <w:lang w:eastAsia="en-US"/>
        </w:rPr>
        <w:t>1 998,1</w:t>
      </w:r>
      <w:r w:rsidR="00B66949">
        <w:rPr>
          <w:sz w:val="24"/>
          <w:szCs w:val="24"/>
          <w:lang w:eastAsia="en-US"/>
        </w:rPr>
        <w:t xml:space="preserve"> тыс.</w:t>
      </w:r>
      <w:r w:rsidRPr="00C0287B">
        <w:rPr>
          <w:sz w:val="24"/>
          <w:szCs w:val="24"/>
          <w:lang w:eastAsia="en-US"/>
        </w:rPr>
        <w:t>рублей;</w:t>
      </w:r>
    </w:p>
    <w:p w:rsidR="00C0287B" w:rsidRPr="00C0287B" w:rsidRDefault="00C0287B" w:rsidP="00762D97">
      <w:pPr>
        <w:widowControl/>
        <w:numPr>
          <w:ilvl w:val="0"/>
          <w:numId w:val="13"/>
        </w:numPr>
        <w:autoSpaceDE/>
        <w:autoSpaceDN/>
        <w:adjustRightInd/>
        <w:ind w:left="426"/>
        <w:jc w:val="both"/>
        <w:rPr>
          <w:sz w:val="24"/>
          <w:szCs w:val="24"/>
          <w:lang w:eastAsia="en-US"/>
        </w:rPr>
      </w:pPr>
      <w:r w:rsidRPr="00C0287B">
        <w:rPr>
          <w:sz w:val="24"/>
          <w:szCs w:val="24"/>
          <w:lang w:eastAsia="en-US"/>
        </w:rPr>
        <w:t xml:space="preserve">поступление доходов от оказания платных услуг </w:t>
      </w:r>
      <w:r w:rsidR="006558D9">
        <w:rPr>
          <w:b/>
          <w:sz w:val="24"/>
          <w:szCs w:val="24"/>
          <w:lang w:eastAsia="en-US"/>
        </w:rPr>
        <w:t>133,6</w:t>
      </w:r>
      <w:r w:rsidR="00416D5F">
        <w:rPr>
          <w:sz w:val="24"/>
          <w:szCs w:val="24"/>
          <w:lang w:eastAsia="en-US"/>
        </w:rPr>
        <w:t>%</w:t>
      </w:r>
      <w:r w:rsidRPr="00C0287B">
        <w:rPr>
          <w:sz w:val="24"/>
          <w:szCs w:val="24"/>
          <w:lang w:eastAsia="en-US"/>
        </w:rPr>
        <w:t xml:space="preserve">, снижение к </w:t>
      </w:r>
      <w:r w:rsidR="006558D9" w:rsidRPr="006558D9">
        <w:rPr>
          <w:sz w:val="24"/>
          <w:szCs w:val="24"/>
          <w:lang w:eastAsia="en-US"/>
        </w:rPr>
        <w:t>прошлому году</w:t>
      </w:r>
      <w:r w:rsidRPr="00C0287B">
        <w:rPr>
          <w:sz w:val="24"/>
          <w:szCs w:val="24"/>
          <w:lang w:eastAsia="en-US"/>
        </w:rPr>
        <w:t xml:space="preserve"> составило </w:t>
      </w:r>
      <w:r w:rsidR="006558D9">
        <w:rPr>
          <w:b/>
          <w:sz w:val="24"/>
          <w:szCs w:val="24"/>
          <w:lang w:eastAsia="en-US"/>
        </w:rPr>
        <w:t>542,4</w:t>
      </w:r>
      <w:r w:rsidR="006558D9">
        <w:rPr>
          <w:sz w:val="24"/>
          <w:szCs w:val="24"/>
          <w:lang w:eastAsia="en-US"/>
        </w:rPr>
        <w:t xml:space="preserve"> тыс.</w:t>
      </w:r>
      <w:r w:rsidRPr="00C0287B">
        <w:rPr>
          <w:sz w:val="24"/>
          <w:szCs w:val="24"/>
          <w:lang w:eastAsia="en-US"/>
        </w:rPr>
        <w:t>рублей;</w:t>
      </w:r>
    </w:p>
    <w:p w:rsidR="00C0287B" w:rsidRPr="00C0287B" w:rsidRDefault="00C0287B" w:rsidP="00762D97">
      <w:pPr>
        <w:widowControl/>
        <w:numPr>
          <w:ilvl w:val="0"/>
          <w:numId w:val="13"/>
        </w:numPr>
        <w:autoSpaceDE/>
        <w:autoSpaceDN/>
        <w:adjustRightInd/>
        <w:ind w:left="426"/>
        <w:jc w:val="both"/>
        <w:rPr>
          <w:sz w:val="24"/>
          <w:szCs w:val="24"/>
          <w:lang w:eastAsia="en-US"/>
        </w:rPr>
      </w:pPr>
      <w:r w:rsidRPr="00C0287B">
        <w:rPr>
          <w:sz w:val="24"/>
          <w:szCs w:val="24"/>
          <w:lang w:eastAsia="en-US"/>
        </w:rPr>
        <w:t xml:space="preserve">доходы от продажи материальных и нематериальных активов </w:t>
      </w:r>
      <w:r w:rsidR="006558D9">
        <w:rPr>
          <w:b/>
          <w:sz w:val="24"/>
          <w:szCs w:val="24"/>
          <w:lang w:eastAsia="en-US"/>
        </w:rPr>
        <w:t>105,4</w:t>
      </w:r>
      <w:r w:rsidRPr="00C0287B">
        <w:rPr>
          <w:sz w:val="24"/>
          <w:szCs w:val="24"/>
          <w:lang w:eastAsia="en-US"/>
        </w:rPr>
        <w:t xml:space="preserve">%, снижение к </w:t>
      </w:r>
      <w:r w:rsidR="006558D9" w:rsidRPr="006558D9">
        <w:rPr>
          <w:sz w:val="24"/>
          <w:szCs w:val="24"/>
          <w:lang w:eastAsia="en-US"/>
        </w:rPr>
        <w:t>прошлому году</w:t>
      </w:r>
      <w:r w:rsidRPr="00C0287B">
        <w:rPr>
          <w:sz w:val="24"/>
          <w:szCs w:val="24"/>
          <w:lang w:eastAsia="en-US"/>
        </w:rPr>
        <w:t xml:space="preserve"> составило </w:t>
      </w:r>
      <w:r w:rsidR="006558D9">
        <w:rPr>
          <w:b/>
          <w:sz w:val="24"/>
          <w:szCs w:val="24"/>
          <w:lang w:eastAsia="en-US"/>
        </w:rPr>
        <w:t>640,3</w:t>
      </w:r>
      <w:r w:rsidR="006558D9">
        <w:rPr>
          <w:sz w:val="24"/>
          <w:szCs w:val="24"/>
          <w:lang w:eastAsia="en-US"/>
        </w:rPr>
        <w:t xml:space="preserve"> тыс.</w:t>
      </w:r>
      <w:r w:rsidRPr="00C0287B">
        <w:rPr>
          <w:sz w:val="24"/>
          <w:szCs w:val="24"/>
          <w:lang w:eastAsia="en-US"/>
        </w:rPr>
        <w:t>рублей;</w:t>
      </w:r>
    </w:p>
    <w:p w:rsidR="00C0287B" w:rsidRPr="00C0287B" w:rsidRDefault="00C0287B" w:rsidP="00762D97">
      <w:pPr>
        <w:widowControl/>
        <w:numPr>
          <w:ilvl w:val="0"/>
          <w:numId w:val="13"/>
        </w:numPr>
        <w:autoSpaceDE/>
        <w:autoSpaceDN/>
        <w:adjustRightInd/>
        <w:ind w:left="426"/>
        <w:jc w:val="both"/>
        <w:rPr>
          <w:sz w:val="24"/>
          <w:szCs w:val="24"/>
          <w:lang w:eastAsia="en-US"/>
        </w:rPr>
      </w:pPr>
      <w:r w:rsidRPr="00C0287B">
        <w:rPr>
          <w:sz w:val="24"/>
          <w:szCs w:val="24"/>
          <w:lang w:eastAsia="en-US"/>
        </w:rPr>
        <w:t xml:space="preserve">штрафы, санкции, возмещение ущерба </w:t>
      </w:r>
      <w:r w:rsidR="006558D9">
        <w:rPr>
          <w:b/>
          <w:sz w:val="24"/>
          <w:szCs w:val="24"/>
          <w:lang w:eastAsia="en-US"/>
        </w:rPr>
        <w:t>101,8</w:t>
      </w:r>
      <w:r w:rsidRPr="00C0287B">
        <w:rPr>
          <w:sz w:val="24"/>
          <w:szCs w:val="24"/>
          <w:lang w:eastAsia="en-US"/>
        </w:rPr>
        <w:t xml:space="preserve">%, </w:t>
      </w:r>
      <w:r w:rsidR="006558D9">
        <w:rPr>
          <w:sz w:val="24"/>
          <w:szCs w:val="24"/>
          <w:lang w:eastAsia="en-US"/>
        </w:rPr>
        <w:t>снижение</w:t>
      </w:r>
      <w:r w:rsidRPr="00C0287B">
        <w:rPr>
          <w:sz w:val="24"/>
          <w:szCs w:val="24"/>
          <w:lang w:eastAsia="en-US"/>
        </w:rPr>
        <w:t xml:space="preserve"> к </w:t>
      </w:r>
      <w:r w:rsidR="006558D9" w:rsidRPr="006558D9">
        <w:rPr>
          <w:sz w:val="24"/>
          <w:szCs w:val="24"/>
          <w:lang w:eastAsia="en-US"/>
        </w:rPr>
        <w:t>прошлому году</w:t>
      </w:r>
      <w:r w:rsidRPr="00C0287B">
        <w:rPr>
          <w:sz w:val="24"/>
          <w:szCs w:val="24"/>
          <w:lang w:eastAsia="en-US"/>
        </w:rPr>
        <w:t xml:space="preserve"> составило </w:t>
      </w:r>
      <w:r w:rsidR="006558D9">
        <w:rPr>
          <w:b/>
          <w:sz w:val="24"/>
          <w:szCs w:val="24"/>
          <w:lang w:eastAsia="en-US"/>
        </w:rPr>
        <w:t>1 364,2</w:t>
      </w:r>
      <w:r w:rsidRPr="00C0287B">
        <w:rPr>
          <w:b/>
          <w:sz w:val="24"/>
          <w:szCs w:val="24"/>
          <w:lang w:eastAsia="en-US"/>
        </w:rPr>
        <w:t xml:space="preserve"> </w:t>
      </w:r>
      <w:r w:rsidRPr="00C0287B">
        <w:rPr>
          <w:sz w:val="24"/>
          <w:szCs w:val="24"/>
          <w:lang w:eastAsia="en-US"/>
        </w:rPr>
        <w:t>тыс.рублей</w:t>
      </w:r>
      <w:r w:rsidR="004029DF">
        <w:rPr>
          <w:sz w:val="24"/>
          <w:szCs w:val="24"/>
          <w:lang w:eastAsia="en-US"/>
        </w:rPr>
        <w:t xml:space="preserve"> в связи с изменением федерального законодательства по вопросу администрирования и порядка зачисления штрафов</w:t>
      </w:r>
      <w:r w:rsidRPr="00C0287B">
        <w:rPr>
          <w:sz w:val="24"/>
          <w:szCs w:val="24"/>
          <w:lang w:eastAsia="en-US"/>
        </w:rPr>
        <w:t>;</w:t>
      </w:r>
    </w:p>
    <w:p w:rsidR="00C0287B" w:rsidRPr="00C0287B" w:rsidRDefault="00C0287B" w:rsidP="00762D97">
      <w:pPr>
        <w:widowControl/>
        <w:numPr>
          <w:ilvl w:val="0"/>
          <w:numId w:val="13"/>
        </w:numPr>
        <w:autoSpaceDE/>
        <w:autoSpaceDN/>
        <w:adjustRightInd/>
        <w:ind w:left="426"/>
        <w:jc w:val="both"/>
        <w:rPr>
          <w:sz w:val="24"/>
          <w:szCs w:val="24"/>
          <w:lang w:eastAsia="en-US"/>
        </w:rPr>
      </w:pPr>
      <w:r w:rsidRPr="00C0287B">
        <w:rPr>
          <w:sz w:val="24"/>
          <w:szCs w:val="24"/>
          <w:lang w:eastAsia="en-US"/>
        </w:rPr>
        <w:t xml:space="preserve">прочие неналоговые доходы </w:t>
      </w:r>
      <w:r w:rsidR="006558D9" w:rsidRPr="006558D9">
        <w:rPr>
          <w:b/>
          <w:sz w:val="24"/>
          <w:szCs w:val="24"/>
          <w:lang w:eastAsia="en-US"/>
        </w:rPr>
        <w:t>100,9</w:t>
      </w:r>
      <w:r w:rsidR="006558D9">
        <w:rPr>
          <w:sz w:val="24"/>
          <w:szCs w:val="24"/>
          <w:lang w:eastAsia="en-US"/>
        </w:rPr>
        <w:t>%,</w:t>
      </w:r>
      <w:r w:rsidRPr="00C0287B">
        <w:rPr>
          <w:sz w:val="24"/>
          <w:szCs w:val="24"/>
          <w:lang w:eastAsia="en-US"/>
        </w:rPr>
        <w:t xml:space="preserve"> </w:t>
      </w:r>
      <w:r w:rsidR="006558D9" w:rsidRPr="00C0287B">
        <w:rPr>
          <w:sz w:val="24"/>
          <w:szCs w:val="24"/>
          <w:lang w:eastAsia="en-US"/>
        </w:rPr>
        <w:t xml:space="preserve">увеличение к </w:t>
      </w:r>
      <w:r w:rsidR="006558D9" w:rsidRPr="00B66949">
        <w:rPr>
          <w:sz w:val="24"/>
          <w:szCs w:val="24"/>
          <w:lang w:eastAsia="en-US"/>
        </w:rPr>
        <w:t>прошлому году</w:t>
      </w:r>
      <w:r w:rsidR="006558D9" w:rsidRPr="00C0287B">
        <w:rPr>
          <w:sz w:val="24"/>
          <w:szCs w:val="24"/>
          <w:lang w:eastAsia="en-US"/>
        </w:rPr>
        <w:t xml:space="preserve"> составило </w:t>
      </w:r>
      <w:r w:rsidR="006558D9">
        <w:rPr>
          <w:b/>
          <w:sz w:val="24"/>
          <w:szCs w:val="24"/>
          <w:lang w:eastAsia="en-US"/>
        </w:rPr>
        <w:t>793,6</w:t>
      </w:r>
      <w:r w:rsidR="006558D9">
        <w:rPr>
          <w:sz w:val="24"/>
          <w:szCs w:val="24"/>
          <w:lang w:eastAsia="en-US"/>
        </w:rPr>
        <w:t xml:space="preserve"> тыс.</w:t>
      </w:r>
      <w:r w:rsidR="006558D9" w:rsidRPr="00C0287B">
        <w:rPr>
          <w:sz w:val="24"/>
          <w:szCs w:val="24"/>
          <w:lang w:eastAsia="en-US"/>
        </w:rPr>
        <w:t>рублей</w:t>
      </w:r>
      <w:r w:rsidRPr="00C0287B">
        <w:rPr>
          <w:sz w:val="24"/>
          <w:szCs w:val="24"/>
          <w:lang w:eastAsia="en-US"/>
        </w:rPr>
        <w:t>.</w:t>
      </w:r>
    </w:p>
    <w:p w:rsidR="00C0287B" w:rsidRPr="00C0287B" w:rsidRDefault="00C0287B" w:rsidP="00C0287B">
      <w:pPr>
        <w:widowControl/>
        <w:autoSpaceDE/>
        <w:autoSpaceDN/>
        <w:adjustRightInd/>
        <w:ind w:firstLine="708"/>
        <w:jc w:val="both"/>
        <w:rPr>
          <w:sz w:val="24"/>
          <w:szCs w:val="24"/>
          <w:lang w:eastAsia="en-US"/>
        </w:rPr>
      </w:pPr>
      <w:r w:rsidRPr="00C0287B">
        <w:rPr>
          <w:sz w:val="24"/>
          <w:szCs w:val="24"/>
          <w:lang w:eastAsia="en-US"/>
        </w:rPr>
        <w:t xml:space="preserve">Из общей суммы доходов безвозмездные поступления составили                             </w:t>
      </w:r>
      <w:r w:rsidR="006558D9">
        <w:rPr>
          <w:b/>
          <w:sz w:val="24"/>
          <w:szCs w:val="24"/>
          <w:lang w:eastAsia="en-US"/>
        </w:rPr>
        <w:t>902 536,0</w:t>
      </w:r>
      <w:r w:rsidRPr="00C0287B">
        <w:rPr>
          <w:sz w:val="24"/>
          <w:szCs w:val="24"/>
          <w:lang w:eastAsia="en-US"/>
        </w:rPr>
        <w:t xml:space="preserve"> тыс.рублей или </w:t>
      </w:r>
      <w:r w:rsidR="006558D9">
        <w:rPr>
          <w:b/>
          <w:sz w:val="24"/>
          <w:szCs w:val="24"/>
          <w:lang w:eastAsia="en-US"/>
        </w:rPr>
        <w:t>98,7</w:t>
      </w:r>
      <w:r w:rsidRPr="00C0287B">
        <w:rPr>
          <w:sz w:val="24"/>
          <w:szCs w:val="24"/>
          <w:lang w:eastAsia="en-US"/>
        </w:rPr>
        <w:t>% к годовым назначениям (</w:t>
      </w:r>
      <w:r w:rsidR="006558D9">
        <w:rPr>
          <w:sz w:val="24"/>
          <w:szCs w:val="24"/>
          <w:lang w:eastAsia="en-US"/>
        </w:rPr>
        <w:t>914 204,0 тыс.</w:t>
      </w:r>
      <w:r w:rsidRPr="00C0287B">
        <w:rPr>
          <w:sz w:val="24"/>
          <w:szCs w:val="24"/>
          <w:lang w:eastAsia="en-US"/>
        </w:rPr>
        <w:t xml:space="preserve">рублей). </w:t>
      </w:r>
    </w:p>
    <w:p w:rsidR="00C0287B" w:rsidRPr="00C0287B" w:rsidRDefault="00C0287B" w:rsidP="00C0287B">
      <w:pPr>
        <w:widowControl/>
        <w:autoSpaceDE/>
        <w:autoSpaceDN/>
        <w:adjustRightInd/>
        <w:ind w:firstLine="708"/>
        <w:jc w:val="both"/>
        <w:rPr>
          <w:b/>
          <w:i/>
          <w:sz w:val="24"/>
          <w:szCs w:val="24"/>
          <w:u w:val="single"/>
          <w:lang w:eastAsia="en-US"/>
        </w:rPr>
      </w:pPr>
      <w:r w:rsidRPr="00C0287B">
        <w:rPr>
          <w:b/>
          <w:i/>
          <w:sz w:val="24"/>
          <w:szCs w:val="24"/>
          <w:u w:val="single"/>
          <w:lang w:eastAsia="en-US"/>
        </w:rPr>
        <w:t>Сверх плана поступили:</w:t>
      </w:r>
    </w:p>
    <w:p w:rsidR="00C0287B" w:rsidRPr="00C0287B" w:rsidRDefault="00C0287B" w:rsidP="005920F4">
      <w:pPr>
        <w:widowControl/>
        <w:numPr>
          <w:ilvl w:val="0"/>
          <w:numId w:val="16"/>
        </w:numPr>
        <w:autoSpaceDE/>
        <w:autoSpaceDN/>
        <w:adjustRightInd/>
        <w:ind w:left="284"/>
        <w:jc w:val="both"/>
        <w:rPr>
          <w:sz w:val="24"/>
          <w:szCs w:val="24"/>
          <w:lang w:eastAsia="en-US"/>
        </w:rPr>
      </w:pPr>
      <w:r w:rsidRPr="00C0287B">
        <w:rPr>
          <w:sz w:val="24"/>
          <w:szCs w:val="24"/>
          <w:lang w:eastAsia="en-US"/>
        </w:rPr>
        <w:t xml:space="preserve">единый налог на вмененный доход (ЕНВД) в сумме </w:t>
      </w:r>
      <w:r w:rsidR="00ED14C8">
        <w:rPr>
          <w:b/>
          <w:sz w:val="24"/>
          <w:szCs w:val="24"/>
          <w:lang w:eastAsia="en-US"/>
        </w:rPr>
        <w:t>147,3</w:t>
      </w:r>
      <w:r w:rsidR="00ED14C8">
        <w:rPr>
          <w:sz w:val="24"/>
          <w:szCs w:val="24"/>
          <w:lang w:eastAsia="en-US"/>
        </w:rPr>
        <w:t xml:space="preserve"> тыс.</w:t>
      </w:r>
      <w:r w:rsidRPr="00C0287B">
        <w:rPr>
          <w:sz w:val="24"/>
          <w:szCs w:val="24"/>
          <w:lang w:eastAsia="en-US"/>
        </w:rPr>
        <w:t xml:space="preserve">рублей (или </w:t>
      </w:r>
      <w:r w:rsidR="00ED14C8">
        <w:rPr>
          <w:b/>
          <w:sz w:val="24"/>
          <w:szCs w:val="24"/>
          <w:lang w:eastAsia="en-US"/>
        </w:rPr>
        <w:t>0,5</w:t>
      </w:r>
      <w:r w:rsidRPr="00C0287B">
        <w:rPr>
          <w:sz w:val="24"/>
          <w:szCs w:val="24"/>
          <w:lang w:eastAsia="en-US"/>
        </w:rPr>
        <w:t>%);</w:t>
      </w:r>
    </w:p>
    <w:p w:rsidR="00C0287B" w:rsidRPr="00C0287B" w:rsidRDefault="00C0287B" w:rsidP="005920F4">
      <w:pPr>
        <w:widowControl/>
        <w:numPr>
          <w:ilvl w:val="0"/>
          <w:numId w:val="16"/>
        </w:numPr>
        <w:autoSpaceDE/>
        <w:autoSpaceDN/>
        <w:adjustRightInd/>
        <w:ind w:left="284"/>
        <w:jc w:val="both"/>
        <w:rPr>
          <w:sz w:val="24"/>
          <w:szCs w:val="24"/>
          <w:lang w:eastAsia="en-US"/>
        </w:rPr>
      </w:pPr>
      <w:r w:rsidRPr="00C0287B">
        <w:rPr>
          <w:sz w:val="24"/>
          <w:szCs w:val="24"/>
          <w:lang w:eastAsia="en-US"/>
        </w:rPr>
        <w:t>налог, взимаемый в связи с применением патентной системы налогообложения (ПСН)</w:t>
      </w:r>
      <w:r w:rsidRPr="00C0287B">
        <w:rPr>
          <w:rFonts w:eastAsia="Times New Roman"/>
          <w:sz w:val="24"/>
          <w:szCs w:val="24"/>
        </w:rPr>
        <w:t xml:space="preserve"> </w:t>
      </w:r>
      <w:r w:rsidRPr="00C0287B">
        <w:rPr>
          <w:sz w:val="24"/>
          <w:szCs w:val="24"/>
          <w:lang w:eastAsia="en-US"/>
        </w:rPr>
        <w:t xml:space="preserve">в сумме </w:t>
      </w:r>
      <w:r w:rsidR="00ED14C8">
        <w:rPr>
          <w:b/>
          <w:sz w:val="24"/>
          <w:szCs w:val="24"/>
          <w:lang w:eastAsia="en-US"/>
        </w:rPr>
        <w:t>295,1</w:t>
      </w:r>
      <w:r w:rsidRPr="00C0287B">
        <w:rPr>
          <w:sz w:val="24"/>
          <w:szCs w:val="24"/>
          <w:lang w:eastAsia="en-US"/>
        </w:rPr>
        <w:t xml:space="preserve"> тыс.рублей (или </w:t>
      </w:r>
      <w:r w:rsidR="00ED14C8">
        <w:rPr>
          <w:b/>
          <w:sz w:val="24"/>
          <w:szCs w:val="24"/>
          <w:lang w:eastAsia="en-US"/>
        </w:rPr>
        <w:t>3,1</w:t>
      </w:r>
      <w:r w:rsidRPr="00C0287B">
        <w:rPr>
          <w:sz w:val="24"/>
          <w:szCs w:val="24"/>
          <w:lang w:eastAsia="en-US"/>
        </w:rPr>
        <w:t>%);</w:t>
      </w:r>
    </w:p>
    <w:p w:rsidR="00C0287B" w:rsidRPr="00C0287B" w:rsidRDefault="00C0287B" w:rsidP="005920F4">
      <w:pPr>
        <w:widowControl/>
        <w:numPr>
          <w:ilvl w:val="0"/>
          <w:numId w:val="16"/>
        </w:numPr>
        <w:autoSpaceDE/>
        <w:autoSpaceDN/>
        <w:adjustRightInd/>
        <w:ind w:left="284"/>
        <w:jc w:val="both"/>
        <w:rPr>
          <w:sz w:val="24"/>
          <w:szCs w:val="24"/>
          <w:lang w:eastAsia="en-US"/>
        </w:rPr>
      </w:pPr>
      <w:r w:rsidRPr="00C0287B">
        <w:rPr>
          <w:sz w:val="24"/>
          <w:szCs w:val="24"/>
          <w:lang w:eastAsia="en-US"/>
        </w:rPr>
        <w:t xml:space="preserve">государственная пошлина в сумме </w:t>
      </w:r>
      <w:r w:rsidR="00ED14C8">
        <w:rPr>
          <w:b/>
          <w:sz w:val="24"/>
          <w:szCs w:val="24"/>
          <w:lang w:eastAsia="en-US"/>
        </w:rPr>
        <w:t>125,6</w:t>
      </w:r>
      <w:r w:rsidR="00ED14C8">
        <w:rPr>
          <w:sz w:val="24"/>
          <w:szCs w:val="24"/>
          <w:lang w:eastAsia="en-US"/>
        </w:rPr>
        <w:t xml:space="preserve"> тыс.</w:t>
      </w:r>
      <w:r w:rsidRPr="00C0287B">
        <w:rPr>
          <w:sz w:val="24"/>
          <w:szCs w:val="24"/>
          <w:lang w:eastAsia="en-US"/>
        </w:rPr>
        <w:t xml:space="preserve">рублей (или </w:t>
      </w:r>
      <w:r w:rsidR="00ED14C8">
        <w:rPr>
          <w:b/>
          <w:sz w:val="24"/>
          <w:szCs w:val="24"/>
          <w:lang w:eastAsia="en-US"/>
        </w:rPr>
        <w:t>1</w:t>
      </w:r>
      <w:r w:rsidRPr="00C0287B">
        <w:rPr>
          <w:b/>
          <w:sz w:val="24"/>
          <w:szCs w:val="24"/>
          <w:lang w:eastAsia="en-US"/>
        </w:rPr>
        <w:t>,3</w:t>
      </w:r>
      <w:r w:rsidRPr="00C0287B">
        <w:rPr>
          <w:sz w:val="24"/>
          <w:szCs w:val="24"/>
          <w:lang w:eastAsia="en-US"/>
        </w:rPr>
        <w:t>%);</w:t>
      </w:r>
    </w:p>
    <w:p w:rsidR="00C0287B" w:rsidRPr="00C0287B" w:rsidRDefault="00C0287B" w:rsidP="005920F4">
      <w:pPr>
        <w:widowControl/>
        <w:numPr>
          <w:ilvl w:val="0"/>
          <w:numId w:val="16"/>
        </w:numPr>
        <w:autoSpaceDE/>
        <w:autoSpaceDN/>
        <w:adjustRightInd/>
        <w:ind w:left="284"/>
        <w:jc w:val="both"/>
        <w:rPr>
          <w:sz w:val="24"/>
          <w:szCs w:val="24"/>
          <w:lang w:eastAsia="en-US"/>
        </w:rPr>
      </w:pPr>
      <w:r w:rsidRPr="00C0287B">
        <w:rPr>
          <w:sz w:val="24"/>
          <w:szCs w:val="24"/>
          <w:lang w:eastAsia="en-US"/>
        </w:rPr>
        <w:t>доходы от использования имущества, находящегося в государственной и муниципальной собственности</w:t>
      </w:r>
      <w:r w:rsidRPr="00C0287B">
        <w:rPr>
          <w:rFonts w:eastAsia="Times New Roman"/>
          <w:sz w:val="24"/>
          <w:szCs w:val="24"/>
        </w:rPr>
        <w:t xml:space="preserve"> </w:t>
      </w:r>
      <w:r w:rsidRPr="00C0287B">
        <w:rPr>
          <w:sz w:val="24"/>
          <w:szCs w:val="24"/>
          <w:lang w:eastAsia="en-US"/>
        </w:rPr>
        <w:t xml:space="preserve">в сумме </w:t>
      </w:r>
      <w:r w:rsidR="00ED14C8">
        <w:rPr>
          <w:b/>
          <w:sz w:val="24"/>
          <w:szCs w:val="24"/>
          <w:lang w:eastAsia="en-US"/>
        </w:rPr>
        <w:t>3 082,2</w:t>
      </w:r>
      <w:r w:rsidRPr="00C0287B">
        <w:rPr>
          <w:sz w:val="24"/>
          <w:szCs w:val="24"/>
          <w:lang w:eastAsia="en-US"/>
        </w:rPr>
        <w:t xml:space="preserve"> тыс. рублей (или </w:t>
      </w:r>
      <w:r w:rsidR="00ED14C8">
        <w:rPr>
          <w:b/>
          <w:sz w:val="24"/>
          <w:szCs w:val="24"/>
          <w:lang w:eastAsia="en-US"/>
        </w:rPr>
        <w:t>20,9</w:t>
      </w:r>
      <w:r w:rsidRPr="00C0287B">
        <w:rPr>
          <w:sz w:val="24"/>
          <w:szCs w:val="24"/>
          <w:lang w:eastAsia="en-US"/>
        </w:rPr>
        <w:t>%);</w:t>
      </w:r>
    </w:p>
    <w:p w:rsidR="00C0287B" w:rsidRDefault="00C0287B" w:rsidP="005920F4">
      <w:pPr>
        <w:widowControl/>
        <w:numPr>
          <w:ilvl w:val="0"/>
          <w:numId w:val="16"/>
        </w:numPr>
        <w:autoSpaceDE/>
        <w:autoSpaceDN/>
        <w:adjustRightInd/>
        <w:ind w:left="284"/>
        <w:jc w:val="both"/>
        <w:rPr>
          <w:sz w:val="24"/>
          <w:szCs w:val="24"/>
          <w:lang w:eastAsia="en-US"/>
        </w:rPr>
      </w:pPr>
      <w:r w:rsidRPr="00C0287B">
        <w:rPr>
          <w:sz w:val="24"/>
          <w:szCs w:val="24"/>
          <w:lang w:eastAsia="en-US"/>
        </w:rPr>
        <w:t xml:space="preserve">доходы от оказания платных услуг в сумме </w:t>
      </w:r>
      <w:r w:rsidR="00D3497A">
        <w:rPr>
          <w:b/>
          <w:sz w:val="24"/>
          <w:szCs w:val="24"/>
          <w:lang w:eastAsia="en-US"/>
        </w:rPr>
        <w:t>102,1</w:t>
      </w:r>
      <w:r w:rsidR="00D3497A">
        <w:rPr>
          <w:sz w:val="24"/>
          <w:szCs w:val="24"/>
          <w:lang w:eastAsia="en-US"/>
        </w:rPr>
        <w:t xml:space="preserve"> тыс.</w:t>
      </w:r>
      <w:r w:rsidRPr="00C0287B">
        <w:rPr>
          <w:sz w:val="24"/>
          <w:szCs w:val="24"/>
          <w:lang w:eastAsia="en-US"/>
        </w:rPr>
        <w:t>рублей (</w:t>
      </w:r>
      <w:r w:rsidR="00D3497A" w:rsidRPr="00C0287B">
        <w:rPr>
          <w:sz w:val="24"/>
          <w:szCs w:val="24"/>
          <w:lang w:eastAsia="en-US"/>
        </w:rPr>
        <w:t xml:space="preserve">или </w:t>
      </w:r>
      <w:r w:rsidR="00D3497A">
        <w:rPr>
          <w:b/>
          <w:sz w:val="24"/>
          <w:szCs w:val="24"/>
          <w:lang w:eastAsia="en-US"/>
        </w:rPr>
        <w:t>33,6</w:t>
      </w:r>
      <w:r w:rsidR="00D3497A" w:rsidRPr="00C0287B">
        <w:rPr>
          <w:sz w:val="24"/>
          <w:szCs w:val="24"/>
          <w:lang w:eastAsia="en-US"/>
        </w:rPr>
        <w:t>%</w:t>
      </w:r>
      <w:r w:rsidRPr="00C0287B">
        <w:rPr>
          <w:sz w:val="24"/>
          <w:szCs w:val="24"/>
          <w:lang w:eastAsia="en-US"/>
        </w:rPr>
        <w:t>);</w:t>
      </w:r>
    </w:p>
    <w:p w:rsidR="00D3497A" w:rsidRPr="00C0287B" w:rsidRDefault="00D3497A" w:rsidP="005920F4">
      <w:pPr>
        <w:widowControl/>
        <w:numPr>
          <w:ilvl w:val="0"/>
          <w:numId w:val="16"/>
        </w:numPr>
        <w:autoSpaceDE/>
        <w:autoSpaceDN/>
        <w:adjustRightInd/>
        <w:ind w:left="284"/>
        <w:jc w:val="both"/>
        <w:rPr>
          <w:sz w:val="24"/>
          <w:szCs w:val="24"/>
          <w:lang w:eastAsia="en-US"/>
        </w:rPr>
      </w:pPr>
      <w:r>
        <w:rPr>
          <w:sz w:val="24"/>
          <w:szCs w:val="24"/>
          <w:lang w:eastAsia="en-US"/>
        </w:rPr>
        <w:t>д</w:t>
      </w:r>
      <w:r w:rsidRPr="00D3497A">
        <w:rPr>
          <w:sz w:val="24"/>
          <w:szCs w:val="24"/>
          <w:lang w:eastAsia="en-US"/>
        </w:rPr>
        <w:t xml:space="preserve">оходы от продажи материальных и нематериальных активов </w:t>
      </w:r>
      <w:r w:rsidRPr="00C0287B">
        <w:rPr>
          <w:sz w:val="24"/>
          <w:szCs w:val="24"/>
          <w:lang w:eastAsia="en-US"/>
        </w:rPr>
        <w:t xml:space="preserve">в сумме </w:t>
      </w:r>
      <w:r>
        <w:rPr>
          <w:b/>
          <w:sz w:val="24"/>
          <w:szCs w:val="24"/>
          <w:lang w:eastAsia="en-US"/>
        </w:rPr>
        <w:t>288,2</w:t>
      </w:r>
      <w:r>
        <w:rPr>
          <w:sz w:val="24"/>
          <w:szCs w:val="24"/>
          <w:lang w:eastAsia="en-US"/>
        </w:rPr>
        <w:t xml:space="preserve"> тыс.</w:t>
      </w:r>
      <w:r w:rsidRPr="00C0287B">
        <w:rPr>
          <w:sz w:val="24"/>
          <w:szCs w:val="24"/>
          <w:lang w:eastAsia="en-US"/>
        </w:rPr>
        <w:t xml:space="preserve">рублей (или </w:t>
      </w:r>
      <w:r>
        <w:rPr>
          <w:b/>
          <w:sz w:val="24"/>
          <w:szCs w:val="24"/>
          <w:lang w:eastAsia="en-US"/>
        </w:rPr>
        <w:t>5,4</w:t>
      </w:r>
      <w:r w:rsidRPr="00C0287B">
        <w:rPr>
          <w:sz w:val="24"/>
          <w:szCs w:val="24"/>
          <w:lang w:eastAsia="en-US"/>
        </w:rPr>
        <w:t>%);</w:t>
      </w:r>
    </w:p>
    <w:p w:rsidR="00C0287B" w:rsidRPr="00C0287B" w:rsidRDefault="00C0287B" w:rsidP="005920F4">
      <w:pPr>
        <w:widowControl/>
        <w:numPr>
          <w:ilvl w:val="0"/>
          <w:numId w:val="16"/>
        </w:numPr>
        <w:autoSpaceDE/>
        <w:autoSpaceDN/>
        <w:adjustRightInd/>
        <w:ind w:left="284"/>
        <w:jc w:val="both"/>
        <w:rPr>
          <w:sz w:val="24"/>
          <w:szCs w:val="24"/>
          <w:lang w:eastAsia="en-US"/>
        </w:rPr>
      </w:pPr>
      <w:r w:rsidRPr="00C0287B">
        <w:rPr>
          <w:sz w:val="24"/>
          <w:szCs w:val="24"/>
          <w:lang w:eastAsia="en-US"/>
        </w:rPr>
        <w:t xml:space="preserve">штрафы, санкции, возмещение ущерба в сумме </w:t>
      </w:r>
      <w:r w:rsidR="00D3497A">
        <w:rPr>
          <w:b/>
          <w:sz w:val="24"/>
          <w:szCs w:val="24"/>
          <w:lang w:eastAsia="en-US"/>
        </w:rPr>
        <w:t>76,8</w:t>
      </w:r>
      <w:r w:rsidRPr="00C0287B">
        <w:rPr>
          <w:sz w:val="24"/>
          <w:szCs w:val="24"/>
          <w:lang w:eastAsia="en-US"/>
        </w:rPr>
        <w:t xml:space="preserve"> тыс. рублей (или </w:t>
      </w:r>
      <w:r w:rsidR="00D3497A">
        <w:rPr>
          <w:b/>
          <w:sz w:val="24"/>
          <w:szCs w:val="24"/>
          <w:lang w:eastAsia="en-US"/>
        </w:rPr>
        <w:t>1,8</w:t>
      </w:r>
      <w:r w:rsidRPr="00C0287B">
        <w:rPr>
          <w:sz w:val="24"/>
          <w:szCs w:val="24"/>
          <w:lang w:eastAsia="en-US"/>
        </w:rPr>
        <w:t>%);</w:t>
      </w:r>
    </w:p>
    <w:p w:rsidR="00C0287B" w:rsidRPr="00C0287B" w:rsidRDefault="00C0287B" w:rsidP="005920F4">
      <w:pPr>
        <w:widowControl/>
        <w:numPr>
          <w:ilvl w:val="0"/>
          <w:numId w:val="16"/>
        </w:numPr>
        <w:autoSpaceDE/>
        <w:autoSpaceDN/>
        <w:adjustRightInd/>
        <w:ind w:left="284"/>
        <w:jc w:val="both"/>
        <w:rPr>
          <w:sz w:val="24"/>
          <w:szCs w:val="24"/>
          <w:lang w:eastAsia="en-US"/>
        </w:rPr>
      </w:pPr>
      <w:r w:rsidRPr="00C0287B">
        <w:rPr>
          <w:sz w:val="24"/>
          <w:szCs w:val="24"/>
          <w:lang w:eastAsia="en-US"/>
        </w:rPr>
        <w:t xml:space="preserve">прочие неналоговые доходы муниципальных районов в сумме </w:t>
      </w:r>
      <w:r w:rsidR="00D3497A">
        <w:rPr>
          <w:b/>
          <w:sz w:val="24"/>
          <w:szCs w:val="24"/>
          <w:lang w:eastAsia="en-US"/>
        </w:rPr>
        <w:t>8,5</w:t>
      </w:r>
      <w:r w:rsidRPr="00C0287B">
        <w:rPr>
          <w:sz w:val="24"/>
          <w:szCs w:val="24"/>
          <w:lang w:eastAsia="en-US"/>
        </w:rPr>
        <w:t xml:space="preserve"> тыс. рублей (</w:t>
      </w:r>
      <w:r w:rsidR="00D3497A" w:rsidRPr="00C0287B">
        <w:rPr>
          <w:sz w:val="24"/>
          <w:szCs w:val="24"/>
          <w:lang w:eastAsia="en-US"/>
        </w:rPr>
        <w:t xml:space="preserve">или </w:t>
      </w:r>
      <w:r w:rsidR="00D3497A">
        <w:rPr>
          <w:b/>
          <w:sz w:val="24"/>
          <w:szCs w:val="24"/>
          <w:lang w:eastAsia="en-US"/>
        </w:rPr>
        <w:t>0,9</w:t>
      </w:r>
      <w:r w:rsidR="00D3497A" w:rsidRPr="00C0287B">
        <w:rPr>
          <w:sz w:val="24"/>
          <w:szCs w:val="24"/>
          <w:lang w:eastAsia="en-US"/>
        </w:rPr>
        <w:t>%</w:t>
      </w:r>
      <w:r w:rsidRPr="00C0287B">
        <w:rPr>
          <w:sz w:val="24"/>
          <w:szCs w:val="24"/>
          <w:lang w:eastAsia="en-US"/>
        </w:rPr>
        <w:t>).</w:t>
      </w:r>
    </w:p>
    <w:p w:rsidR="00C0287B" w:rsidRPr="00C0287B" w:rsidRDefault="00C0287B" w:rsidP="00C0287B">
      <w:pPr>
        <w:widowControl/>
        <w:autoSpaceDE/>
        <w:autoSpaceDN/>
        <w:adjustRightInd/>
        <w:ind w:firstLine="708"/>
        <w:jc w:val="both"/>
        <w:rPr>
          <w:i/>
          <w:sz w:val="24"/>
          <w:szCs w:val="24"/>
          <w:lang w:eastAsia="en-US"/>
        </w:rPr>
      </w:pPr>
      <w:r w:rsidRPr="00C0287B">
        <w:rPr>
          <w:i/>
          <w:sz w:val="24"/>
          <w:szCs w:val="24"/>
          <w:lang w:eastAsia="en-US"/>
        </w:rPr>
        <w:lastRenderedPageBreak/>
        <w:t xml:space="preserve">Следовательно, в течение 2020 года своевременно не внесены изменения в решение о бюджете района на 2020 год по полученным сверх плана поступлениям в сумме </w:t>
      </w:r>
      <w:r w:rsidR="00D3497A">
        <w:rPr>
          <w:b/>
          <w:i/>
          <w:sz w:val="24"/>
          <w:szCs w:val="24"/>
          <w:lang w:eastAsia="en-US"/>
        </w:rPr>
        <w:t>4 125,8</w:t>
      </w:r>
      <w:r w:rsidR="00D3497A">
        <w:rPr>
          <w:i/>
          <w:sz w:val="24"/>
          <w:szCs w:val="24"/>
          <w:lang w:eastAsia="en-US"/>
        </w:rPr>
        <w:t xml:space="preserve"> тыс.</w:t>
      </w:r>
      <w:r w:rsidRPr="00C0287B">
        <w:rPr>
          <w:i/>
          <w:sz w:val="24"/>
          <w:szCs w:val="24"/>
          <w:lang w:eastAsia="en-US"/>
        </w:rPr>
        <w:t xml:space="preserve">рублей. </w:t>
      </w:r>
    </w:p>
    <w:p w:rsidR="00C0287B" w:rsidRPr="00C0287B" w:rsidRDefault="00C0287B" w:rsidP="00C0287B">
      <w:pPr>
        <w:widowControl/>
        <w:autoSpaceDE/>
        <w:autoSpaceDN/>
        <w:adjustRightInd/>
        <w:ind w:firstLine="708"/>
        <w:jc w:val="both"/>
        <w:rPr>
          <w:i/>
          <w:sz w:val="24"/>
          <w:szCs w:val="24"/>
          <w:lang w:eastAsia="en-US"/>
        </w:rPr>
      </w:pPr>
      <w:r w:rsidRPr="00C0287B">
        <w:rPr>
          <w:i/>
          <w:sz w:val="24"/>
          <w:szCs w:val="24"/>
          <w:lang w:eastAsia="en-US"/>
        </w:rPr>
        <w:t>Таким образом, поступление доходов в объеме выше запланированного свидетельствует о занижении плановых показателей по доходам и недостоверном планировании поступлений по доходам за 2020 год.</w:t>
      </w:r>
    </w:p>
    <w:p w:rsidR="00A3083E" w:rsidRDefault="00A3083E" w:rsidP="00211F2C">
      <w:pPr>
        <w:ind w:firstLine="709"/>
        <w:jc w:val="both"/>
        <w:rPr>
          <w:i/>
          <w:sz w:val="24"/>
          <w:szCs w:val="24"/>
        </w:rPr>
      </w:pPr>
    </w:p>
    <w:p w:rsidR="00E20480" w:rsidRPr="00B968D8" w:rsidRDefault="00E20480" w:rsidP="00E20480">
      <w:pPr>
        <w:ind w:firstLine="708"/>
        <w:jc w:val="both"/>
        <w:rPr>
          <w:sz w:val="24"/>
          <w:szCs w:val="24"/>
        </w:rPr>
      </w:pPr>
      <w:r w:rsidRPr="00B968D8">
        <w:rPr>
          <w:sz w:val="24"/>
          <w:szCs w:val="24"/>
        </w:rPr>
        <w:t>Результаты исполнения бюджета муниципального образования за 20</w:t>
      </w:r>
      <w:r>
        <w:rPr>
          <w:sz w:val="24"/>
          <w:szCs w:val="24"/>
        </w:rPr>
        <w:t>20</w:t>
      </w:r>
      <w:r w:rsidRPr="00B968D8">
        <w:rPr>
          <w:sz w:val="24"/>
          <w:szCs w:val="24"/>
        </w:rPr>
        <w:t xml:space="preserve"> год ГАБС </w:t>
      </w:r>
      <w:r w:rsidR="00020E76">
        <w:rPr>
          <w:sz w:val="24"/>
          <w:szCs w:val="24"/>
        </w:rPr>
        <w:t>в части доходов</w:t>
      </w:r>
      <w:r w:rsidRPr="00B968D8">
        <w:rPr>
          <w:sz w:val="24"/>
          <w:szCs w:val="24"/>
        </w:rPr>
        <w:t xml:space="preserve"> в соответствии с предоставленными формами (ф.05031</w:t>
      </w:r>
      <w:r w:rsidR="00020E76">
        <w:rPr>
          <w:sz w:val="24"/>
          <w:szCs w:val="24"/>
        </w:rPr>
        <w:t>1</w:t>
      </w:r>
      <w:r w:rsidRPr="00B968D8">
        <w:rPr>
          <w:sz w:val="24"/>
          <w:szCs w:val="24"/>
        </w:rPr>
        <w:t>7) в составе годовой бюджетной отёчности.</w:t>
      </w:r>
    </w:p>
    <w:p w:rsidR="00E20480" w:rsidRDefault="00E20480" w:rsidP="00E20480">
      <w:pPr>
        <w:ind w:firstLine="708"/>
        <w:jc w:val="right"/>
      </w:pPr>
      <w:r w:rsidRPr="00B968D8">
        <w:t>(тыс. руб.)</w:t>
      </w:r>
    </w:p>
    <w:tbl>
      <w:tblPr>
        <w:tblW w:w="9640" w:type="dxa"/>
        <w:tblInd w:w="-34" w:type="dxa"/>
        <w:tblLayout w:type="fixed"/>
        <w:tblLook w:val="04A0" w:firstRow="1" w:lastRow="0" w:firstColumn="1" w:lastColumn="0" w:noHBand="0" w:noVBand="1"/>
      </w:tblPr>
      <w:tblGrid>
        <w:gridCol w:w="426"/>
        <w:gridCol w:w="4819"/>
        <w:gridCol w:w="1276"/>
        <w:gridCol w:w="1276"/>
        <w:gridCol w:w="992"/>
        <w:gridCol w:w="851"/>
      </w:tblGrid>
      <w:tr w:rsidR="009811A6" w:rsidRPr="00020E76" w:rsidTr="009811A6">
        <w:trPr>
          <w:trHeight w:val="614"/>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811A6" w:rsidRDefault="009811A6" w:rsidP="000E061B">
            <w:pPr>
              <w:widowControl/>
              <w:autoSpaceDE/>
              <w:autoSpaceDN/>
              <w:adjustRightInd/>
              <w:ind w:left="-120" w:right="-107"/>
              <w:jc w:val="center"/>
              <w:rPr>
                <w:rFonts w:eastAsia="Times New Roman"/>
                <w:b/>
              </w:rPr>
            </w:pPr>
            <w:r w:rsidRPr="00020E76">
              <w:rPr>
                <w:rFonts w:eastAsia="Times New Roman"/>
                <w:b/>
              </w:rPr>
              <w:t>№</w:t>
            </w:r>
          </w:p>
          <w:p w:rsidR="009811A6" w:rsidRPr="00020E76" w:rsidRDefault="009811A6" w:rsidP="000E061B">
            <w:pPr>
              <w:widowControl/>
              <w:autoSpaceDE/>
              <w:autoSpaceDN/>
              <w:adjustRightInd/>
              <w:ind w:left="-120" w:right="-107"/>
              <w:jc w:val="center"/>
              <w:rPr>
                <w:rFonts w:eastAsia="Times New Roman"/>
                <w:b/>
              </w:rPr>
            </w:pPr>
            <w:r w:rsidRPr="00020E76">
              <w:rPr>
                <w:rFonts w:eastAsia="Times New Roman"/>
                <w:b/>
              </w:rPr>
              <w:t xml:space="preserve"> п/п</w:t>
            </w:r>
          </w:p>
        </w:tc>
        <w:tc>
          <w:tcPr>
            <w:tcW w:w="481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811A6" w:rsidRPr="00020E76" w:rsidRDefault="009811A6" w:rsidP="00AB6B34">
            <w:pPr>
              <w:widowControl/>
              <w:autoSpaceDE/>
              <w:autoSpaceDN/>
              <w:adjustRightInd/>
              <w:jc w:val="center"/>
              <w:rPr>
                <w:rFonts w:eastAsia="Times New Roman"/>
                <w:b/>
                <w:bCs/>
                <w:color w:val="000000"/>
              </w:rPr>
            </w:pPr>
            <w:r>
              <w:rPr>
                <w:rFonts w:eastAsia="Times New Roman"/>
                <w:b/>
                <w:color w:val="000000"/>
                <w:sz w:val="22"/>
                <w:szCs w:val="22"/>
              </w:rPr>
              <w:t>н</w:t>
            </w:r>
            <w:r w:rsidRPr="00E20480">
              <w:rPr>
                <w:rFonts w:eastAsia="Times New Roman"/>
                <w:b/>
                <w:color w:val="000000"/>
                <w:sz w:val="22"/>
                <w:szCs w:val="22"/>
              </w:rPr>
              <w:t>аименование ГАБС</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9811A6" w:rsidRPr="00020E76" w:rsidRDefault="009811A6" w:rsidP="00AB6B34">
            <w:pPr>
              <w:widowControl/>
              <w:autoSpaceDE/>
              <w:autoSpaceDN/>
              <w:adjustRightInd/>
              <w:jc w:val="center"/>
              <w:rPr>
                <w:rFonts w:eastAsia="Times New Roman"/>
                <w:b/>
                <w:bCs/>
                <w:color w:val="000000"/>
              </w:rPr>
            </w:pPr>
            <w:r>
              <w:rPr>
                <w:rFonts w:eastAsia="Times New Roman"/>
                <w:b/>
                <w:bCs/>
                <w:color w:val="000000"/>
              </w:rPr>
              <w:t>р</w:t>
            </w:r>
            <w:r w:rsidRPr="00020E76">
              <w:rPr>
                <w:rFonts w:eastAsia="Times New Roman"/>
                <w:b/>
                <w:bCs/>
                <w:color w:val="000000"/>
              </w:rPr>
              <w:t>ешение</w:t>
            </w:r>
            <w:r>
              <w:rPr>
                <w:rFonts w:eastAsia="Times New Roman"/>
                <w:b/>
                <w:bCs/>
                <w:color w:val="000000"/>
              </w:rPr>
              <w:t xml:space="preserve"> о бюджете</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9811A6" w:rsidRPr="00020E76" w:rsidRDefault="009811A6" w:rsidP="00AB6B34">
            <w:pPr>
              <w:widowControl/>
              <w:autoSpaceDE/>
              <w:autoSpaceDN/>
              <w:adjustRightInd/>
              <w:jc w:val="center"/>
              <w:rPr>
                <w:rFonts w:eastAsia="Times New Roman"/>
                <w:b/>
                <w:bCs/>
                <w:color w:val="000000"/>
              </w:rPr>
            </w:pPr>
            <w:r w:rsidRPr="00020E76">
              <w:rPr>
                <w:rFonts w:eastAsia="Times New Roman"/>
                <w:b/>
                <w:bCs/>
                <w:color w:val="000000"/>
              </w:rPr>
              <w:t>исполнение</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9811A6" w:rsidRDefault="009811A6" w:rsidP="00AB6B34">
            <w:pPr>
              <w:widowControl/>
              <w:autoSpaceDE/>
              <w:autoSpaceDN/>
              <w:adjustRightInd/>
              <w:jc w:val="center"/>
              <w:rPr>
                <w:rFonts w:eastAsia="Times New Roman"/>
                <w:b/>
                <w:bCs/>
                <w:color w:val="000000"/>
              </w:rPr>
            </w:pPr>
            <w:r>
              <w:rPr>
                <w:rFonts w:eastAsia="Times New Roman"/>
                <w:b/>
                <w:bCs/>
                <w:color w:val="000000"/>
              </w:rPr>
              <w:t>о</w:t>
            </w:r>
            <w:r w:rsidRPr="00020E76">
              <w:rPr>
                <w:rFonts w:eastAsia="Times New Roman"/>
                <w:b/>
                <w:bCs/>
                <w:color w:val="000000"/>
              </w:rPr>
              <w:t>ткл</w:t>
            </w:r>
            <w:r>
              <w:rPr>
                <w:rFonts w:eastAsia="Times New Roman"/>
                <w:b/>
                <w:bCs/>
                <w:color w:val="000000"/>
              </w:rPr>
              <w:t>.</w:t>
            </w:r>
          </w:p>
          <w:p w:rsidR="009811A6" w:rsidRPr="00020E76" w:rsidRDefault="009811A6" w:rsidP="00AB6B34">
            <w:pPr>
              <w:widowControl/>
              <w:autoSpaceDE/>
              <w:autoSpaceDN/>
              <w:adjustRightInd/>
              <w:jc w:val="center"/>
              <w:rPr>
                <w:rFonts w:eastAsia="Times New Roman"/>
                <w:b/>
                <w:bCs/>
                <w:color w:val="000000"/>
              </w:rPr>
            </w:pPr>
            <w:r>
              <w:rPr>
                <w:rFonts w:eastAsia="Times New Roman"/>
                <w:b/>
                <w:bCs/>
                <w:color w:val="000000"/>
              </w:rPr>
              <w:t>+/-</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rsidR="009811A6" w:rsidRDefault="009811A6" w:rsidP="00AB6B34">
            <w:pPr>
              <w:widowControl/>
              <w:autoSpaceDE/>
              <w:autoSpaceDN/>
              <w:adjustRightInd/>
              <w:jc w:val="center"/>
              <w:rPr>
                <w:rFonts w:eastAsia="Times New Roman"/>
                <w:b/>
                <w:bCs/>
                <w:color w:val="000000"/>
              </w:rPr>
            </w:pPr>
            <w:r>
              <w:rPr>
                <w:rFonts w:eastAsia="Times New Roman"/>
                <w:b/>
                <w:bCs/>
                <w:color w:val="000000"/>
              </w:rPr>
              <w:t>исп.</w:t>
            </w:r>
          </w:p>
          <w:p w:rsidR="009811A6" w:rsidRPr="00020E76" w:rsidRDefault="009811A6" w:rsidP="00AB6B34">
            <w:pPr>
              <w:widowControl/>
              <w:autoSpaceDE/>
              <w:autoSpaceDN/>
              <w:adjustRightInd/>
              <w:jc w:val="center"/>
              <w:rPr>
                <w:rFonts w:eastAsia="Times New Roman"/>
                <w:b/>
                <w:bCs/>
                <w:color w:val="000000"/>
              </w:rPr>
            </w:pPr>
            <w:r w:rsidRPr="00020E76">
              <w:rPr>
                <w:rFonts w:eastAsia="Times New Roman"/>
                <w:b/>
                <w:bCs/>
                <w:color w:val="000000"/>
              </w:rPr>
              <w:t>%</w:t>
            </w:r>
          </w:p>
        </w:tc>
      </w:tr>
      <w:tr w:rsidR="009811A6" w:rsidRPr="00020E76" w:rsidTr="009811A6">
        <w:trPr>
          <w:trHeight w:val="342"/>
        </w:trPr>
        <w:tc>
          <w:tcPr>
            <w:tcW w:w="426" w:type="dxa"/>
            <w:tcBorders>
              <w:top w:val="nil"/>
              <w:left w:val="single" w:sz="4" w:space="0" w:color="auto"/>
              <w:bottom w:val="single" w:sz="4" w:space="0" w:color="auto"/>
              <w:right w:val="single" w:sz="4" w:space="0" w:color="auto"/>
            </w:tcBorders>
            <w:shd w:val="clear" w:color="auto" w:fill="auto"/>
            <w:vAlign w:val="center"/>
          </w:tcPr>
          <w:p w:rsidR="009811A6" w:rsidRPr="00020E76" w:rsidRDefault="009811A6" w:rsidP="00AB6B34">
            <w:pPr>
              <w:widowControl/>
              <w:autoSpaceDE/>
              <w:autoSpaceDN/>
              <w:adjustRightInd/>
              <w:jc w:val="center"/>
              <w:rPr>
                <w:rFonts w:eastAsia="Times New Roman"/>
              </w:rPr>
            </w:pPr>
            <w:r w:rsidRPr="00020E76">
              <w:rPr>
                <w:rFonts w:eastAsia="Times New Roman"/>
              </w:rPr>
              <w:t>1</w:t>
            </w: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9811A6" w:rsidRPr="00020E76" w:rsidRDefault="009811A6" w:rsidP="00AB6B34">
            <w:pPr>
              <w:widowControl/>
              <w:autoSpaceDE/>
              <w:autoSpaceDN/>
              <w:adjustRightInd/>
              <w:rPr>
                <w:rFonts w:eastAsia="Times New Roman"/>
                <w:color w:val="000000"/>
              </w:rPr>
            </w:pPr>
            <w:r w:rsidRPr="00020E76">
              <w:rPr>
                <w:rFonts w:eastAsia="Times New Roman"/>
                <w:color w:val="000000"/>
              </w:rPr>
              <w:t>Администрация муниципального образования «Вяземский район» Смоленской области</w:t>
            </w:r>
          </w:p>
        </w:tc>
        <w:tc>
          <w:tcPr>
            <w:tcW w:w="1276" w:type="dxa"/>
            <w:tcBorders>
              <w:top w:val="nil"/>
              <w:left w:val="nil"/>
              <w:bottom w:val="single" w:sz="4" w:space="0" w:color="auto"/>
              <w:right w:val="single" w:sz="4" w:space="0" w:color="auto"/>
            </w:tcBorders>
            <w:shd w:val="clear" w:color="auto" w:fill="auto"/>
            <w:vAlign w:val="bottom"/>
            <w:hideMark/>
          </w:tcPr>
          <w:p w:rsidR="009811A6" w:rsidRPr="00020E76" w:rsidRDefault="00E819A1" w:rsidP="00AB6B34">
            <w:pPr>
              <w:widowControl/>
              <w:autoSpaceDE/>
              <w:autoSpaceDN/>
              <w:adjustRightInd/>
              <w:jc w:val="right"/>
              <w:rPr>
                <w:rFonts w:eastAsia="Times New Roman"/>
                <w:color w:val="000000"/>
              </w:rPr>
            </w:pPr>
            <w:r>
              <w:rPr>
                <w:rFonts w:eastAsia="Times New Roman"/>
                <w:color w:val="000000"/>
              </w:rPr>
              <w:t>124 967,0</w:t>
            </w:r>
          </w:p>
        </w:tc>
        <w:tc>
          <w:tcPr>
            <w:tcW w:w="1276" w:type="dxa"/>
            <w:tcBorders>
              <w:top w:val="nil"/>
              <w:left w:val="nil"/>
              <w:bottom w:val="single" w:sz="4" w:space="0" w:color="auto"/>
              <w:right w:val="single" w:sz="4" w:space="0" w:color="auto"/>
            </w:tcBorders>
            <w:shd w:val="clear" w:color="auto" w:fill="auto"/>
            <w:vAlign w:val="bottom"/>
            <w:hideMark/>
          </w:tcPr>
          <w:p w:rsidR="009811A6" w:rsidRPr="00020E76" w:rsidRDefault="009811A6" w:rsidP="00E819A1">
            <w:pPr>
              <w:widowControl/>
              <w:autoSpaceDE/>
              <w:autoSpaceDN/>
              <w:adjustRightInd/>
              <w:jc w:val="right"/>
              <w:rPr>
                <w:rFonts w:eastAsia="Times New Roman"/>
                <w:color w:val="000000"/>
              </w:rPr>
            </w:pPr>
            <w:r w:rsidRPr="00020E76">
              <w:rPr>
                <w:rFonts w:eastAsia="Times New Roman"/>
                <w:color w:val="000000"/>
              </w:rPr>
              <w:t>115</w:t>
            </w:r>
            <w:r w:rsidR="00E819A1">
              <w:rPr>
                <w:rFonts w:eastAsia="Times New Roman"/>
                <w:color w:val="000000"/>
              </w:rPr>
              <w:t> 934,0</w:t>
            </w:r>
          </w:p>
        </w:tc>
        <w:tc>
          <w:tcPr>
            <w:tcW w:w="992" w:type="dxa"/>
            <w:tcBorders>
              <w:top w:val="nil"/>
              <w:left w:val="nil"/>
              <w:bottom w:val="single" w:sz="4" w:space="0" w:color="auto"/>
              <w:right w:val="single" w:sz="4" w:space="0" w:color="auto"/>
            </w:tcBorders>
            <w:shd w:val="clear" w:color="auto" w:fill="auto"/>
            <w:vAlign w:val="bottom"/>
            <w:hideMark/>
          </w:tcPr>
          <w:p w:rsidR="009811A6" w:rsidRPr="00020E76" w:rsidRDefault="009811A6" w:rsidP="00E819A1">
            <w:pPr>
              <w:widowControl/>
              <w:autoSpaceDE/>
              <w:autoSpaceDN/>
              <w:adjustRightInd/>
              <w:jc w:val="right"/>
              <w:rPr>
                <w:rFonts w:eastAsia="Times New Roman"/>
                <w:color w:val="000000"/>
              </w:rPr>
            </w:pPr>
            <w:r w:rsidRPr="00020E76">
              <w:rPr>
                <w:rFonts w:eastAsia="Times New Roman"/>
                <w:color w:val="000000"/>
              </w:rPr>
              <w:t>-</w:t>
            </w:r>
            <w:r>
              <w:rPr>
                <w:rFonts w:eastAsia="Times New Roman"/>
                <w:color w:val="000000"/>
              </w:rPr>
              <w:t xml:space="preserve"> </w:t>
            </w:r>
            <w:r w:rsidRPr="00020E76">
              <w:rPr>
                <w:rFonts w:eastAsia="Times New Roman"/>
                <w:color w:val="000000"/>
              </w:rPr>
              <w:t>9</w:t>
            </w:r>
            <w:r w:rsidR="00E819A1">
              <w:rPr>
                <w:rFonts w:eastAsia="Times New Roman"/>
                <w:color w:val="000000"/>
              </w:rPr>
              <w:t> 033,0</w:t>
            </w:r>
          </w:p>
        </w:tc>
        <w:tc>
          <w:tcPr>
            <w:tcW w:w="851" w:type="dxa"/>
            <w:tcBorders>
              <w:top w:val="nil"/>
              <w:left w:val="nil"/>
              <w:bottom w:val="single" w:sz="4" w:space="0" w:color="auto"/>
              <w:right w:val="single" w:sz="4" w:space="0" w:color="auto"/>
            </w:tcBorders>
            <w:shd w:val="clear" w:color="auto" w:fill="auto"/>
            <w:vAlign w:val="bottom"/>
            <w:hideMark/>
          </w:tcPr>
          <w:p w:rsidR="009811A6" w:rsidRPr="00020E76" w:rsidRDefault="009811A6" w:rsidP="00AB6B34">
            <w:pPr>
              <w:widowControl/>
              <w:autoSpaceDE/>
              <w:autoSpaceDN/>
              <w:adjustRightInd/>
              <w:jc w:val="right"/>
              <w:rPr>
                <w:rFonts w:eastAsia="Times New Roman"/>
                <w:color w:val="000000"/>
              </w:rPr>
            </w:pPr>
            <w:r w:rsidRPr="00020E76">
              <w:rPr>
                <w:rFonts w:eastAsia="Times New Roman"/>
                <w:color w:val="000000"/>
              </w:rPr>
              <w:t>92,8</w:t>
            </w:r>
          </w:p>
        </w:tc>
      </w:tr>
      <w:tr w:rsidR="009811A6" w:rsidRPr="00020E76" w:rsidTr="009811A6">
        <w:trPr>
          <w:trHeight w:val="210"/>
        </w:trPr>
        <w:tc>
          <w:tcPr>
            <w:tcW w:w="426" w:type="dxa"/>
            <w:tcBorders>
              <w:top w:val="nil"/>
              <w:left w:val="single" w:sz="4" w:space="0" w:color="auto"/>
              <w:bottom w:val="single" w:sz="4" w:space="0" w:color="auto"/>
              <w:right w:val="single" w:sz="4" w:space="0" w:color="auto"/>
            </w:tcBorders>
            <w:shd w:val="clear" w:color="auto" w:fill="auto"/>
            <w:vAlign w:val="center"/>
          </w:tcPr>
          <w:p w:rsidR="009811A6" w:rsidRPr="00020E76" w:rsidRDefault="009811A6" w:rsidP="00AB6B34">
            <w:pPr>
              <w:widowControl/>
              <w:autoSpaceDE/>
              <w:autoSpaceDN/>
              <w:adjustRightInd/>
              <w:jc w:val="center"/>
              <w:rPr>
                <w:rFonts w:eastAsia="Times New Roman"/>
              </w:rPr>
            </w:pPr>
            <w:r w:rsidRPr="00020E76">
              <w:rPr>
                <w:rFonts w:eastAsia="Times New Roman"/>
              </w:rPr>
              <w:t>2</w:t>
            </w: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9811A6" w:rsidRPr="00020E76" w:rsidRDefault="009811A6" w:rsidP="00AB6B34">
            <w:pPr>
              <w:widowControl/>
              <w:autoSpaceDE/>
              <w:autoSpaceDN/>
              <w:adjustRightInd/>
              <w:rPr>
                <w:rFonts w:eastAsia="Times New Roman"/>
                <w:color w:val="000000"/>
              </w:rPr>
            </w:pPr>
            <w:r w:rsidRPr="00020E76">
              <w:rPr>
                <w:rFonts w:eastAsia="Times New Roman"/>
                <w:color w:val="000000"/>
              </w:rPr>
              <w:t>Финансовое управление Администрации муниципального образования «Вяземский район» Смоленской области</w:t>
            </w:r>
          </w:p>
        </w:tc>
        <w:tc>
          <w:tcPr>
            <w:tcW w:w="1276" w:type="dxa"/>
            <w:tcBorders>
              <w:top w:val="nil"/>
              <w:left w:val="nil"/>
              <w:bottom w:val="single" w:sz="4" w:space="0" w:color="auto"/>
              <w:right w:val="single" w:sz="4" w:space="0" w:color="auto"/>
            </w:tcBorders>
            <w:shd w:val="clear" w:color="auto" w:fill="auto"/>
            <w:vAlign w:val="bottom"/>
            <w:hideMark/>
          </w:tcPr>
          <w:p w:rsidR="009811A6" w:rsidRPr="00020E76" w:rsidRDefault="009811A6" w:rsidP="00AB6B34">
            <w:pPr>
              <w:widowControl/>
              <w:autoSpaceDE/>
              <w:autoSpaceDN/>
              <w:adjustRightInd/>
              <w:jc w:val="right"/>
              <w:rPr>
                <w:rFonts w:eastAsia="Times New Roman"/>
                <w:color w:val="000000"/>
              </w:rPr>
            </w:pPr>
            <w:r w:rsidRPr="00020E76">
              <w:rPr>
                <w:rFonts w:eastAsia="Times New Roman"/>
                <w:color w:val="000000"/>
              </w:rPr>
              <w:t>157 132,2</w:t>
            </w:r>
          </w:p>
        </w:tc>
        <w:tc>
          <w:tcPr>
            <w:tcW w:w="1276" w:type="dxa"/>
            <w:tcBorders>
              <w:top w:val="nil"/>
              <w:left w:val="nil"/>
              <w:bottom w:val="single" w:sz="4" w:space="0" w:color="auto"/>
              <w:right w:val="single" w:sz="4" w:space="0" w:color="auto"/>
            </w:tcBorders>
            <w:shd w:val="clear" w:color="auto" w:fill="auto"/>
            <w:vAlign w:val="bottom"/>
            <w:hideMark/>
          </w:tcPr>
          <w:p w:rsidR="009811A6" w:rsidRPr="00020E76" w:rsidRDefault="009811A6" w:rsidP="00AB6B34">
            <w:pPr>
              <w:widowControl/>
              <w:autoSpaceDE/>
              <w:autoSpaceDN/>
              <w:adjustRightInd/>
              <w:jc w:val="right"/>
              <w:rPr>
                <w:rFonts w:eastAsia="Times New Roman"/>
                <w:color w:val="000000"/>
              </w:rPr>
            </w:pPr>
            <w:r w:rsidRPr="00020E76">
              <w:rPr>
                <w:rFonts w:eastAsia="Times New Roman"/>
                <w:color w:val="000000"/>
              </w:rPr>
              <w:t>157 586,6</w:t>
            </w:r>
          </w:p>
        </w:tc>
        <w:tc>
          <w:tcPr>
            <w:tcW w:w="992" w:type="dxa"/>
            <w:tcBorders>
              <w:top w:val="nil"/>
              <w:left w:val="nil"/>
              <w:bottom w:val="single" w:sz="4" w:space="0" w:color="auto"/>
              <w:right w:val="single" w:sz="4" w:space="0" w:color="auto"/>
            </w:tcBorders>
            <w:shd w:val="clear" w:color="auto" w:fill="auto"/>
            <w:vAlign w:val="bottom"/>
            <w:hideMark/>
          </w:tcPr>
          <w:p w:rsidR="009811A6" w:rsidRPr="00020E76" w:rsidRDefault="009811A6" w:rsidP="00AB6B34">
            <w:pPr>
              <w:widowControl/>
              <w:autoSpaceDE/>
              <w:autoSpaceDN/>
              <w:adjustRightInd/>
              <w:jc w:val="right"/>
              <w:rPr>
                <w:rFonts w:eastAsia="Times New Roman"/>
                <w:color w:val="000000"/>
              </w:rPr>
            </w:pPr>
            <w:r w:rsidRPr="00020E76">
              <w:rPr>
                <w:rFonts w:eastAsia="Times New Roman"/>
                <w:color w:val="000000"/>
              </w:rPr>
              <w:t>454,4</w:t>
            </w:r>
          </w:p>
        </w:tc>
        <w:tc>
          <w:tcPr>
            <w:tcW w:w="851" w:type="dxa"/>
            <w:tcBorders>
              <w:top w:val="nil"/>
              <w:left w:val="nil"/>
              <w:bottom w:val="single" w:sz="4" w:space="0" w:color="auto"/>
              <w:right w:val="single" w:sz="4" w:space="0" w:color="auto"/>
            </w:tcBorders>
            <w:shd w:val="clear" w:color="auto" w:fill="auto"/>
            <w:vAlign w:val="bottom"/>
            <w:hideMark/>
          </w:tcPr>
          <w:p w:rsidR="009811A6" w:rsidRPr="00020E76" w:rsidRDefault="009811A6" w:rsidP="00AB6B34">
            <w:pPr>
              <w:widowControl/>
              <w:autoSpaceDE/>
              <w:autoSpaceDN/>
              <w:adjustRightInd/>
              <w:jc w:val="right"/>
              <w:rPr>
                <w:rFonts w:eastAsia="Times New Roman"/>
                <w:color w:val="000000"/>
              </w:rPr>
            </w:pPr>
            <w:r w:rsidRPr="00020E76">
              <w:rPr>
                <w:rFonts w:eastAsia="Times New Roman"/>
                <w:color w:val="000000"/>
              </w:rPr>
              <w:t>100,3</w:t>
            </w:r>
          </w:p>
        </w:tc>
      </w:tr>
      <w:tr w:rsidR="009811A6" w:rsidRPr="00020E76" w:rsidTr="00762D97">
        <w:trPr>
          <w:trHeight w:val="263"/>
        </w:trPr>
        <w:tc>
          <w:tcPr>
            <w:tcW w:w="426" w:type="dxa"/>
            <w:tcBorders>
              <w:top w:val="nil"/>
              <w:left w:val="single" w:sz="4" w:space="0" w:color="auto"/>
              <w:bottom w:val="single" w:sz="4" w:space="0" w:color="auto"/>
              <w:right w:val="single" w:sz="4" w:space="0" w:color="auto"/>
            </w:tcBorders>
            <w:shd w:val="clear" w:color="auto" w:fill="auto"/>
            <w:vAlign w:val="center"/>
          </w:tcPr>
          <w:p w:rsidR="009811A6" w:rsidRPr="00020E76" w:rsidRDefault="009811A6" w:rsidP="00AB6B34">
            <w:pPr>
              <w:widowControl/>
              <w:autoSpaceDE/>
              <w:autoSpaceDN/>
              <w:adjustRightInd/>
              <w:jc w:val="center"/>
              <w:rPr>
                <w:rFonts w:eastAsia="Times New Roman"/>
              </w:rPr>
            </w:pPr>
            <w:r w:rsidRPr="00020E76">
              <w:rPr>
                <w:rFonts w:eastAsia="Times New Roman"/>
              </w:rPr>
              <w:t>3</w:t>
            </w: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9811A6" w:rsidRPr="00020E76" w:rsidRDefault="009811A6" w:rsidP="00AB6B34">
            <w:pPr>
              <w:widowControl/>
              <w:autoSpaceDE/>
              <w:autoSpaceDN/>
              <w:adjustRightInd/>
              <w:rPr>
                <w:rFonts w:eastAsia="Times New Roman"/>
                <w:color w:val="000000"/>
              </w:rPr>
            </w:pPr>
            <w:r w:rsidRPr="00020E76">
              <w:rPr>
                <w:rFonts w:eastAsia="Times New Roman"/>
                <w:color w:val="000000"/>
              </w:rPr>
              <w:t>Комитет по культуре, спорту и туризму Администрации муниципального образования «Вяземский район» Смоленской области</w:t>
            </w:r>
          </w:p>
        </w:tc>
        <w:tc>
          <w:tcPr>
            <w:tcW w:w="1276" w:type="dxa"/>
            <w:tcBorders>
              <w:top w:val="nil"/>
              <w:left w:val="nil"/>
              <w:bottom w:val="single" w:sz="4" w:space="0" w:color="auto"/>
              <w:right w:val="single" w:sz="4" w:space="0" w:color="auto"/>
            </w:tcBorders>
            <w:shd w:val="clear" w:color="auto" w:fill="auto"/>
            <w:vAlign w:val="bottom"/>
            <w:hideMark/>
          </w:tcPr>
          <w:p w:rsidR="009811A6" w:rsidRPr="00020E76" w:rsidRDefault="009811A6" w:rsidP="00AB6B34">
            <w:pPr>
              <w:widowControl/>
              <w:autoSpaceDE/>
              <w:autoSpaceDN/>
              <w:adjustRightInd/>
              <w:jc w:val="right"/>
              <w:rPr>
                <w:rFonts w:eastAsia="Times New Roman"/>
                <w:color w:val="000000"/>
              </w:rPr>
            </w:pPr>
            <w:r w:rsidRPr="00020E76">
              <w:rPr>
                <w:rFonts w:eastAsia="Times New Roman"/>
                <w:color w:val="000000"/>
              </w:rPr>
              <w:t>19 549,3</w:t>
            </w:r>
          </w:p>
        </w:tc>
        <w:tc>
          <w:tcPr>
            <w:tcW w:w="1276" w:type="dxa"/>
            <w:tcBorders>
              <w:top w:val="nil"/>
              <w:left w:val="nil"/>
              <w:bottom w:val="single" w:sz="4" w:space="0" w:color="auto"/>
              <w:right w:val="single" w:sz="4" w:space="0" w:color="auto"/>
            </w:tcBorders>
            <w:shd w:val="clear" w:color="auto" w:fill="auto"/>
            <w:vAlign w:val="bottom"/>
            <w:hideMark/>
          </w:tcPr>
          <w:p w:rsidR="009811A6" w:rsidRPr="00020E76" w:rsidRDefault="009811A6" w:rsidP="00AB6B34">
            <w:pPr>
              <w:widowControl/>
              <w:autoSpaceDE/>
              <w:autoSpaceDN/>
              <w:adjustRightInd/>
              <w:jc w:val="right"/>
              <w:rPr>
                <w:rFonts w:eastAsia="Times New Roman"/>
                <w:color w:val="000000"/>
              </w:rPr>
            </w:pPr>
            <w:r w:rsidRPr="00020E76">
              <w:rPr>
                <w:rFonts w:eastAsia="Times New Roman"/>
                <w:color w:val="000000"/>
              </w:rPr>
              <w:t>18 931,9</w:t>
            </w:r>
          </w:p>
        </w:tc>
        <w:tc>
          <w:tcPr>
            <w:tcW w:w="992" w:type="dxa"/>
            <w:tcBorders>
              <w:top w:val="nil"/>
              <w:left w:val="nil"/>
              <w:bottom w:val="single" w:sz="4" w:space="0" w:color="auto"/>
              <w:right w:val="single" w:sz="4" w:space="0" w:color="auto"/>
            </w:tcBorders>
            <w:shd w:val="clear" w:color="auto" w:fill="auto"/>
            <w:vAlign w:val="bottom"/>
            <w:hideMark/>
          </w:tcPr>
          <w:p w:rsidR="009811A6" w:rsidRPr="00020E76" w:rsidRDefault="009811A6" w:rsidP="00AB6B34">
            <w:pPr>
              <w:widowControl/>
              <w:autoSpaceDE/>
              <w:autoSpaceDN/>
              <w:adjustRightInd/>
              <w:jc w:val="right"/>
              <w:rPr>
                <w:rFonts w:eastAsia="Times New Roman"/>
                <w:color w:val="000000"/>
              </w:rPr>
            </w:pPr>
            <w:r w:rsidRPr="00020E76">
              <w:rPr>
                <w:rFonts w:eastAsia="Times New Roman"/>
                <w:color w:val="000000"/>
              </w:rPr>
              <w:t>-617,4</w:t>
            </w:r>
          </w:p>
        </w:tc>
        <w:tc>
          <w:tcPr>
            <w:tcW w:w="851" w:type="dxa"/>
            <w:tcBorders>
              <w:top w:val="nil"/>
              <w:left w:val="nil"/>
              <w:bottom w:val="single" w:sz="4" w:space="0" w:color="auto"/>
              <w:right w:val="single" w:sz="4" w:space="0" w:color="auto"/>
            </w:tcBorders>
            <w:shd w:val="clear" w:color="auto" w:fill="auto"/>
            <w:vAlign w:val="bottom"/>
            <w:hideMark/>
          </w:tcPr>
          <w:p w:rsidR="009811A6" w:rsidRPr="00020E76" w:rsidRDefault="009811A6" w:rsidP="00AB6B34">
            <w:pPr>
              <w:widowControl/>
              <w:autoSpaceDE/>
              <w:autoSpaceDN/>
              <w:adjustRightInd/>
              <w:jc w:val="right"/>
              <w:rPr>
                <w:rFonts w:eastAsia="Times New Roman"/>
                <w:color w:val="000000"/>
              </w:rPr>
            </w:pPr>
            <w:r w:rsidRPr="00020E76">
              <w:rPr>
                <w:rFonts w:eastAsia="Times New Roman"/>
                <w:color w:val="000000"/>
              </w:rPr>
              <w:t>96,8</w:t>
            </w:r>
          </w:p>
        </w:tc>
      </w:tr>
      <w:tr w:rsidR="009811A6" w:rsidRPr="00020E76" w:rsidTr="009811A6">
        <w:trPr>
          <w:trHeight w:val="396"/>
        </w:trPr>
        <w:tc>
          <w:tcPr>
            <w:tcW w:w="426" w:type="dxa"/>
            <w:tcBorders>
              <w:top w:val="nil"/>
              <w:left w:val="single" w:sz="4" w:space="0" w:color="auto"/>
              <w:bottom w:val="single" w:sz="4" w:space="0" w:color="auto"/>
              <w:right w:val="single" w:sz="4" w:space="0" w:color="auto"/>
            </w:tcBorders>
            <w:shd w:val="clear" w:color="auto" w:fill="auto"/>
            <w:vAlign w:val="center"/>
          </w:tcPr>
          <w:p w:rsidR="009811A6" w:rsidRPr="00020E76" w:rsidRDefault="009811A6" w:rsidP="00AB6B34">
            <w:pPr>
              <w:widowControl/>
              <w:autoSpaceDE/>
              <w:autoSpaceDN/>
              <w:adjustRightInd/>
              <w:jc w:val="center"/>
              <w:rPr>
                <w:rFonts w:eastAsia="Times New Roman"/>
              </w:rPr>
            </w:pPr>
            <w:r w:rsidRPr="00020E76">
              <w:rPr>
                <w:rFonts w:eastAsia="Times New Roman"/>
              </w:rPr>
              <w:t>4</w:t>
            </w: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9811A6" w:rsidRPr="00020E76" w:rsidRDefault="009811A6" w:rsidP="00AB6B34">
            <w:pPr>
              <w:widowControl/>
              <w:autoSpaceDE/>
              <w:autoSpaceDN/>
              <w:adjustRightInd/>
              <w:rPr>
                <w:rFonts w:eastAsia="Times New Roman"/>
                <w:color w:val="000000"/>
              </w:rPr>
            </w:pPr>
            <w:r w:rsidRPr="00020E76">
              <w:rPr>
                <w:rFonts w:eastAsia="Times New Roman"/>
                <w:color w:val="000000"/>
              </w:rPr>
              <w:t>Комитет образования Администрации муниципального образования «Вяземский район» Смоленской области</w:t>
            </w:r>
          </w:p>
        </w:tc>
        <w:tc>
          <w:tcPr>
            <w:tcW w:w="1276" w:type="dxa"/>
            <w:tcBorders>
              <w:top w:val="nil"/>
              <w:left w:val="nil"/>
              <w:bottom w:val="single" w:sz="4" w:space="0" w:color="auto"/>
              <w:right w:val="single" w:sz="4" w:space="0" w:color="auto"/>
            </w:tcBorders>
            <w:shd w:val="clear" w:color="auto" w:fill="auto"/>
            <w:vAlign w:val="bottom"/>
            <w:hideMark/>
          </w:tcPr>
          <w:p w:rsidR="009811A6" w:rsidRPr="00020E76" w:rsidRDefault="009811A6" w:rsidP="00AB6B34">
            <w:pPr>
              <w:widowControl/>
              <w:autoSpaceDE/>
              <w:autoSpaceDN/>
              <w:adjustRightInd/>
              <w:jc w:val="right"/>
              <w:rPr>
                <w:rFonts w:eastAsia="Times New Roman"/>
                <w:color w:val="000000"/>
              </w:rPr>
            </w:pPr>
            <w:r w:rsidRPr="00020E76">
              <w:rPr>
                <w:rFonts w:eastAsia="Times New Roman"/>
                <w:color w:val="000000"/>
              </w:rPr>
              <w:t>613 727,1</w:t>
            </w:r>
          </w:p>
        </w:tc>
        <w:tc>
          <w:tcPr>
            <w:tcW w:w="1276" w:type="dxa"/>
            <w:tcBorders>
              <w:top w:val="nil"/>
              <w:left w:val="nil"/>
              <w:bottom w:val="single" w:sz="4" w:space="0" w:color="auto"/>
              <w:right w:val="single" w:sz="4" w:space="0" w:color="auto"/>
            </w:tcBorders>
            <w:shd w:val="clear" w:color="auto" w:fill="auto"/>
            <w:vAlign w:val="bottom"/>
            <w:hideMark/>
          </w:tcPr>
          <w:p w:rsidR="009811A6" w:rsidRPr="00020E76" w:rsidRDefault="009811A6" w:rsidP="00AB6B34">
            <w:pPr>
              <w:widowControl/>
              <w:autoSpaceDE/>
              <w:autoSpaceDN/>
              <w:adjustRightInd/>
              <w:jc w:val="right"/>
              <w:rPr>
                <w:rFonts w:eastAsia="Times New Roman"/>
                <w:color w:val="000000"/>
              </w:rPr>
            </w:pPr>
            <w:r w:rsidRPr="00020E76">
              <w:rPr>
                <w:rFonts w:eastAsia="Times New Roman"/>
                <w:color w:val="000000"/>
              </w:rPr>
              <w:t>611 377,2</w:t>
            </w:r>
          </w:p>
        </w:tc>
        <w:tc>
          <w:tcPr>
            <w:tcW w:w="992" w:type="dxa"/>
            <w:tcBorders>
              <w:top w:val="nil"/>
              <w:left w:val="nil"/>
              <w:bottom w:val="single" w:sz="4" w:space="0" w:color="auto"/>
              <w:right w:val="single" w:sz="4" w:space="0" w:color="auto"/>
            </w:tcBorders>
            <w:shd w:val="clear" w:color="auto" w:fill="auto"/>
            <w:vAlign w:val="bottom"/>
            <w:hideMark/>
          </w:tcPr>
          <w:p w:rsidR="009811A6" w:rsidRPr="00020E76" w:rsidRDefault="009811A6" w:rsidP="00AB6B34">
            <w:pPr>
              <w:widowControl/>
              <w:autoSpaceDE/>
              <w:autoSpaceDN/>
              <w:adjustRightInd/>
              <w:jc w:val="right"/>
              <w:rPr>
                <w:rFonts w:eastAsia="Times New Roman"/>
                <w:color w:val="000000"/>
              </w:rPr>
            </w:pPr>
            <w:r w:rsidRPr="00020E76">
              <w:rPr>
                <w:rFonts w:eastAsia="Times New Roman"/>
                <w:color w:val="000000"/>
              </w:rPr>
              <w:t>-2 349,9</w:t>
            </w:r>
          </w:p>
        </w:tc>
        <w:tc>
          <w:tcPr>
            <w:tcW w:w="851" w:type="dxa"/>
            <w:tcBorders>
              <w:top w:val="nil"/>
              <w:left w:val="nil"/>
              <w:bottom w:val="single" w:sz="4" w:space="0" w:color="auto"/>
              <w:right w:val="single" w:sz="4" w:space="0" w:color="auto"/>
            </w:tcBorders>
            <w:shd w:val="clear" w:color="auto" w:fill="auto"/>
            <w:vAlign w:val="bottom"/>
            <w:hideMark/>
          </w:tcPr>
          <w:p w:rsidR="009811A6" w:rsidRPr="00020E76" w:rsidRDefault="009811A6" w:rsidP="00AB6B34">
            <w:pPr>
              <w:widowControl/>
              <w:autoSpaceDE/>
              <w:autoSpaceDN/>
              <w:adjustRightInd/>
              <w:jc w:val="right"/>
              <w:rPr>
                <w:rFonts w:eastAsia="Times New Roman"/>
                <w:color w:val="000000"/>
              </w:rPr>
            </w:pPr>
            <w:r w:rsidRPr="00020E76">
              <w:rPr>
                <w:rFonts w:eastAsia="Times New Roman"/>
                <w:color w:val="000000"/>
              </w:rPr>
              <w:t>99,6</w:t>
            </w:r>
          </w:p>
        </w:tc>
      </w:tr>
      <w:tr w:rsidR="009811A6" w:rsidRPr="00020E76" w:rsidTr="009811A6">
        <w:trPr>
          <w:trHeight w:val="168"/>
        </w:trPr>
        <w:tc>
          <w:tcPr>
            <w:tcW w:w="426" w:type="dxa"/>
            <w:tcBorders>
              <w:top w:val="nil"/>
              <w:left w:val="single" w:sz="4" w:space="0" w:color="auto"/>
              <w:bottom w:val="single" w:sz="4" w:space="0" w:color="auto"/>
              <w:right w:val="single" w:sz="4" w:space="0" w:color="auto"/>
            </w:tcBorders>
            <w:shd w:val="clear" w:color="auto" w:fill="auto"/>
            <w:vAlign w:val="center"/>
          </w:tcPr>
          <w:p w:rsidR="009811A6" w:rsidRPr="00020E76" w:rsidRDefault="009811A6" w:rsidP="00AB6B34">
            <w:pPr>
              <w:widowControl/>
              <w:autoSpaceDE/>
              <w:autoSpaceDN/>
              <w:adjustRightInd/>
              <w:jc w:val="center"/>
              <w:rPr>
                <w:rFonts w:eastAsia="Times New Roman"/>
              </w:rPr>
            </w:pPr>
            <w:r w:rsidRPr="00020E76">
              <w:rPr>
                <w:rFonts w:eastAsia="Times New Roman"/>
              </w:rPr>
              <w:t>5</w:t>
            </w: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9811A6" w:rsidRPr="00020E76" w:rsidRDefault="009811A6" w:rsidP="00AB6B34">
            <w:pPr>
              <w:widowControl/>
              <w:autoSpaceDE/>
              <w:autoSpaceDN/>
              <w:adjustRightInd/>
              <w:rPr>
                <w:rFonts w:eastAsia="Times New Roman"/>
                <w:color w:val="000000"/>
              </w:rPr>
            </w:pPr>
            <w:r w:rsidRPr="00020E76">
              <w:rPr>
                <w:rFonts w:eastAsia="Times New Roman"/>
                <w:color w:val="000000"/>
              </w:rPr>
              <w:t>Комитет имущественных отношений Администрации муниципального образования «Вяземский район» Смоленской области</w:t>
            </w:r>
          </w:p>
        </w:tc>
        <w:tc>
          <w:tcPr>
            <w:tcW w:w="1276" w:type="dxa"/>
            <w:tcBorders>
              <w:top w:val="nil"/>
              <w:left w:val="nil"/>
              <w:bottom w:val="single" w:sz="4" w:space="0" w:color="auto"/>
              <w:right w:val="single" w:sz="4" w:space="0" w:color="auto"/>
            </w:tcBorders>
            <w:shd w:val="clear" w:color="auto" w:fill="auto"/>
            <w:vAlign w:val="bottom"/>
            <w:hideMark/>
          </w:tcPr>
          <w:p w:rsidR="009811A6" w:rsidRPr="00020E76" w:rsidRDefault="009811A6" w:rsidP="00AB6B34">
            <w:pPr>
              <w:widowControl/>
              <w:autoSpaceDE/>
              <w:autoSpaceDN/>
              <w:adjustRightInd/>
              <w:jc w:val="right"/>
              <w:rPr>
                <w:rFonts w:eastAsia="Times New Roman"/>
                <w:color w:val="000000"/>
              </w:rPr>
            </w:pPr>
            <w:r w:rsidRPr="00020E76">
              <w:rPr>
                <w:rFonts w:eastAsia="Times New Roman"/>
                <w:color w:val="000000"/>
              </w:rPr>
              <w:t>20 071,3</w:t>
            </w:r>
          </w:p>
        </w:tc>
        <w:tc>
          <w:tcPr>
            <w:tcW w:w="1276" w:type="dxa"/>
            <w:tcBorders>
              <w:top w:val="nil"/>
              <w:left w:val="nil"/>
              <w:bottom w:val="single" w:sz="4" w:space="0" w:color="auto"/>
              <w:right w:val="single" w:sz="4" w:space="0" w:color="auto"/>
            </w:tcBorders>
            <w:shd w:val="clear" w:color="auto" w:fill="auto"/>
            <w:vAlign w:val="bottom"/>
            <w:hideMark/>
          </w:tcPr>
          <w:p w:rsidR="009811A6" w:rsidRPr="00020E76" w:rsidRDefault="009811A6" w:rsidP="00AB6B34">
            <w:pPr>
              <w:widowControl/>
              <w:autoSpaceDE/>
              <w:autoSpaceDN/>
              <w:adjustRightInd/>
              <w:jc w:val="right"/>
              <w:rPr>
                <w:rFonts w:eastAsia="Times New Roman"/>
                <w:color w:val="000000"/>
              </w:rPr>
            </w:pPr>
            <w:r w:rsidRPr="00020E76">
              <w:rPr>
                <w:rFonts w:eastAsia="Times New Roman"/>
                <w:color w:val="000000"/>
              </w:rPr>
              <w:t>23 441,2</w:t>
            </w:r>
          </w:p>
        </w:tc>
        <w:tc>
          <w:tcPr>
            <w:tcW w:w="992" w:type="dxa"/>
            <w:tcBorders>
              <w:top w:val="nil"/>
              <w:left w:val="nil"/>
              <w:bottom w:val="single" w:sz="4" w:space="0" w:color="auto"/>
              <w:right w:val="single" w:sz="4" w:space="0" w:color="auto"/>
            </w:tcBorders>
            <w:shd w:val="clear" w:color="auto" w:fill="auto"/>
            <w:vAlign w:val="bottom"/>
            <w:hideMark/>
          </w:tcPr>
          <w:p w:rsidR="009811A6" w:rsidRPr="00020E76" w:rsidRDefault="009811A6" w:rsidP="00AB6B34">
            <w:pPr>
              <w:widowControl/>
              <w:autoSpaceDE/>
              <w:autoSpaceDN/>
              <w:adjustRightInd/>
              <w:jc w:val="right"/>
              <w:rPr>
                <w:rFonts w:eastAsia="Times New Roman"/>
                <w:color w:val="000000"/>
              </w:rPr>
            </w:pPr>
            <w:r w:rsidRPr="00020E76">
              <w:rPr>
                <w:rFonts w:eastAsia="Times New Roman"/>
                <w:color w:val="000000"/>
              </w:rPr>
              <w:t>3 369,9</w:t>
            </w:r>
          </w:p>
        </w:tc>
        <w:tc>
          <w:tcPr>
            <w:tcW w:w="851" w:type="dxa"/>
            <w:tcBorders>
              <w:top w:val="nil"/>
              <w:left w:val="nil"/>
              <w:bottom w:val="single" w:sz="4" w:space="0" w:color="auto"/>
              <w:right w:val="single" w:sz="4" w:space="0" w:color="auto"/>
            </w:tcBorders>
            <w:shd w:val="clear" w:color="auto" w:fill="auto"/>
            <w:vAlign w:val="bottom"/>
            <w:hideMark/>
          </w:tcPr>
          <w:p w:rsidR="009811A6" w:rsidRPr="00020E76" w:rsidRDefault="009811A6" w:rsidP="00AB6B34">
            <w:pPr>
              <w:widowControl/>
              <w:autoSpaceDE/>
              <w:autoSpaceDN/>
              <w:adjustRightInd/>
              <w:jc w:val="right"/>
              <w:rPr>
                <w:rFonts w:eastAsia="Times New Roman"/>
                <w:color w:val="000000"/>
              </w:rPr>
            </w:pPr>
            <w:r w:rsidRPr="00020E76">
              <w:rPr>
                <w:rFonts w:eastAsia="Times New Roman"/>
                <w:color w:val="000000"/>
              </w:rPr>
              <w:t>116,8</w:t>
            </w:r>
          </w:p>
        </w:tc>
      </w:tr>
      <w:tr w:rsidR="009811A6" w:rsidRPr="00020E76" w:rsidTr="00762D97">
        <w:trPr>
          <w:trHeight w:val="152"/>
        </w:trPr>
        <w:tc>
          <w:tcPr>
            <w:tcW w:w="426" w:type="dxa"/>
            <w:tcBorders>
              <w:top w:val="nil"/>
              <w:left w:val="single" w:sz="4" w:space="0" w:color="auto"/>
              <w:bottom w:val="single" w:sz="4" w:space="0" w:color="auto"/>
              <w:right w:val="single" w:sz="4" w:space="0" w:color="auto"/>
            </w:tcBorders>
            <w:vAlign w:val="center"/>
          </w:tcPr>
          <w:p w:rsidR="009811A6" w:rsidRPr="00020E76" w:rsidRDefault="009811A6" w:rsidP="00AB6B34">
            <w:pPr>
              <w:widowControl/>
              <w:autoSpaceDE/>
              <w:autoSpaceDN/>
              <w:adjustRightInd/>
              <w:jc w:val="center"/>
              <w:rPr>
                <w:rFonts w:eastAsia="Times New Roman"/>
                <w:color w:val="000000"/>
              </w:rPr>
            </w:pPr>
            <w:r>
              <w:rPr>
                <w:rFonts w:eastAsia="Times New Roman"/>
                <w:color w:val="000000"/>
              </w:rPr>
              <w:t>6</w:t>
            </w: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9811A6" w:rsidRPr="00020E76" w:rsidRDefault="009811A6" w:rsidP="00AB6B34">
            <w:pPr>
              <w:widowControl/>
              <w:autoSpaceDE/>
              <w:autoSpaceDN/>
              <w:adjustRightInd/>
              <w:rPr>
                <w:rFonts w:eastAsia="Times New Roman"/>
                <w:color w:val="000000"/>
              </w:rPr>
            </w:pPr>
            <w:r w:rsidRPr="00020E76">
              <w:rPr>
                <w:rFonts w:eastAsia="Times New Roman"/>
                <w:color w:val="000000"/>
              </w:rPr>
              <w:t>Вяземский районный Совет депутатов</w:t>
            </w:r>
          </w:p>
        </w:tc>
        <w:tc>
          <w:tcPr>
            <w:tcW w:w="1276" w:type="dxa"/>
            <w:tcBorders>
              <w:top w:val="nil"/>
              <w:left w:val="nil"/>
              <w:bottom w:val="single" w:sz="4" w:space="0" w:color="auto"/>
              <w:right w:val="single" w:sz="4" w:space="0" w:color="auto"/>
            </w:tcBorders>
            <w:shd w:val="clear" w:color="auto" w:fill="auto"/>
            <w:vAlign w:val="bottom"/>
            <w:hideMark/>
          </w:tcPr>
          <w:p w:rsidR="009811A6" w:rsidRPr="00020E76" w:rsidRDefault="009811A6" w:rsidP="00AB6B34">
            <w:pPr>
              <w:widowControl/>
              <w:autoSpaceDE/>
              <w:autoSpaceDN/>
              <w:adjustRightInd/>
              <w:jc w:val="right"/>
              <w:rPr>
                <w:rFonts w:eastAsia="Times New Roman"/>
                <w:color w:val="000000"/>
              </w:rPr>
            </w:pPr>
            <w:r w:rsidRPr="00020E76">
              <w:rPr>
                <w:rFonts w:eastAsia="Times New Roman"/>
                <w:color w:val="000000"/>
              </w:rPr>
              <w:t>168,2</w:t>
            </w:r>
          </w:p>
        </w:tc>
        <w:tc>
          <w:tcPr>
            <w:tcW w:w="1276" w:type="dxa"/>
            <w:tcBorders>
              <w:top w:val="nil"/>
              <w:left w:val="nil"/>
              <w:bottom w:val="single" w:sz="4" w:space="0" w:color="auto"/>
              <w:right w:val="single" w:sz="4" w:space="0" w:color="auto"/>
            </w:tcBorders>
            <w:shd w:val="clear" w:color="auto" w:fill="auto"/>
            <w:vAlign w:val="bottom"/>
            <w:hideMark/>
          </w:tcPr>
          <w:p w:rsidR="009811A6" w:rsidRPr="00020E76" w:rsidRDefault="009811A6" w:rsidP="00AB6B34">
            <w:pPr>
              <w:widowControl/>
              <w:autoSpaceDE/>
              <w:autoSpaceDN/>
              <w:adjustRightInd/>
              <w:jc w:val="right"/>
              <w:rPr>
                <w:rFonts w:eastAsia="Times New Roman"/>
                <w:color w:val="000000"/>
              </w:rPr>
            </w:pPr>
            <w:r w:rsidRPr="00020E76">
              <w:rPr>
                <w:rFonts w:eastAsia="Times New Roman"/>
                <w:color w:val="000000"/>
              </w:rPr>
              <w:t>168,2</w:t>
            </w:r>
          </w:p>
        </w:tc>
        <w:tc>
          <w:tcPr>
            <w:tcW w:w="992" w:type="dxa"/>
            <w:tcBorders>
              <w:top w:val="nil"/>
              <w:left w:val="nil"/>
              <w:bottom w:val="single" w:sz="4" w:space="0" w:color="auto"/>
              <w:right w:val="single" w:sz="4" w:space="0" w:color="auto"/>
            </w:tcBorders>
            <w:shd w:val="clear" w:color="auto" w:fill="auto"/>
            <w:vAlign w:val="bottom"/>
            <w:hideMark/>
          </w:tcPr>
          <w:p w:rsidR="009811A6" w:rsidRPr="00020E76" w:rsidRDefault="009811A6" w:rsidP="00AB6B34">
            <w:pPr>
              <w:widowControl/>
              <w:autoSpaceDE/>
              <w:autoSpaceDN/>
              <w:adjustRightInd/>
              <w:jc w:val="right"/>
              <w:rPr>
                <w:rFonts w:eastAsia="Times New Roman"/>
                <w:color w:val="000000"/>
              </w:rPr>
            </w:pPr>
            <w:r w:rsidRPr="00020E76">
              <w:rPr>
                <w:rFonts w:eastAsia="Times New Roman"/>
                <w:color w:val="000000"/>
              </w:rPr>
              <w:t>0,0</w:t>
            </w:r>
          </w:p>
        </w:tc>
        <w:tc>
          <w:tcPr>
            <w:tcW w:w="851" w:type="dxa"/>
            <w:tcBorders>
              <w:top w:val="nil"/>
              <w:left w:val="nil"/>
              <w:bottom w:val="single" w:sz="4" w:space="0" w:color="auto"/>
              <w:right w:val="single" w:sz="4" w:space="0" w:color="auto"/>
            </w:tcBorders>
            <w:shd w:val="clear" w:color="auto" w:fill="auto"/>
            <w:vAlign w:val="bottom"/>
            <w:hideMark/>
          </w:tcPr>
          <w:p w:rsidR="009811A6" w:rsidRPr="00020E76" w:rsidRDefault="009811A6" w:rsidP="00AB6B34">
            <w:pPr>
              <w:widowControl/>
              <w:autoSpaceDE/>
              <w:autoSpaceDN/>
              <w:adjustRightInd/>
              <w:jc w:val="right"/>
              <w:rPr>
                <w:rFonts w:eastAsia="Times New Roman"/>
                <w:color w:val="000000"/>
              </w:rPr>
            </w:pPr>
            <w:r w:rsidRPr="00020E76">
              <w:rPr>
                <w:rFonts w:eastAsia="Times New Roman"/>
                <w:color w:val="000000"/>
              </w:rPr>
              <w:t>100,0</w:t>
            </w:r>
          </w:p>
        </w:tc>
      </w:tr>
      <w:tr w:rsidR="009811A6" w:rsidRPr="00020E76" w:rsidTr="00762D97">
        <w:trPr>
          <w:trHeight w:val="197"/>
        </w:trPr>
        <w:tc>
          <w:tcPr>
            <w:tcW w:w="426"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9811A6" w:rsidRPr="00020E76" w:rsidRDefault="009811A6" w:rsidP="00AB6B34">
            <w:pPr>
              <w:widowControl/>
              <w:autoSpaceDE/>
              <w:autoSpaceDN/>
              <w:adjustRightInd/>
              <w:rPr>
                <w:rFonts w:eastAsia="Times New Roman"/>
                <w:b/>
                <w:bCs/>
                <w:color w:val="000000"/>
              </w:rPr>
            </w:pPr>
          </w:p>
        </w:tc>
        <w:tc>
          <w:tcPr>
            <w:tcW w:w="481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811A6" w:rsidRPr="00020E76" w:rsidRDefault="009811A6" w:rsidP="00AB6B34">
            <w:pPr>
              <w:widowControl/>
              <w:autoSpaceDE/>
              <w:autoSpaceDN/>
              <w:adjustRightInd/>
              <w:rPr>
                <w:rFonts w:eastAsia="Times New Roman"/>
                <w:b/>
                <w:bCs/>
                <w:color w:val="000000"/>
              </w:rPr>
            </w:pPr>
            <w:r w:rsidRPr="00020E76">
              <w:rPr>
                <w:rFonts w:eastAsia="Times New Roman"/>
                <w:b/>
                <w:bCs/>
                <w:color w:val="000000"/>
              </w:rPr>
              <w:t> ИТОГО</w:t>
            </w:r>
          </w:p>
        </w:tc>
        <w:tc>
          <w:tcPr>
            <w:tcW w:w="1276" w:type="dxa"/>
            <w:tcBorders>
              <w:top w:val="nil"/>
              <w:left w:val="nil"/>
              <w:bottom w:val="single" w:sz="4" w:space="0" w:color="auto"/>
              <w:right w:val="single" w:sz="4" w:space="0" w:color="auto"/>
            </w:tcBorders>
            <w:shd w:val="clear" w:color="auto" w:fill="F2F2F2" w:themeFill="background1" w:themeFillShade="F2"/>
            <w:vAlign w:val="bottom"/>
            <w:hideMark/>
          </w:tcPr>
          <w:p w:rsidR="009811A6" w:rsidRPr="00020E76" w:rsidRDefault="009811A6" w:rsidP="00E819A1">
            <w:pPr>
              <w:widowControl/>
              <w:autoSpaceDE/>
              <w:autoSpaceDN/>
              <w:adjustRightInd/>
              <w:jc w:val="right"/>
              <w:rPr>
                <w:rFonts w:eastAsia="Times New Roman"/>
                <w:b/>
                <w:bCs/>
                <w:color w:val="000000"/>
              </w:rPr>
            </w:pPr>
            <w:r w:rsidRPr="00020E76">
              <w:rPr>
                <w:rFonts w:eastAsia="Times New Roman"/>
                <w:b/>
                <w:bCs/>
                <w:color w:val="000000"/>
              </w:rPr>
              <w:t>935</w:t>
            </w:r>
            <w:r w:rsidR="00E819A1">
              <w:rPr>
                <w:rFonts w:eastAsia="Times New Roman"/>
                <w:b/>
                <w:bCs/>
                <w:color w:val="000000"/>
              </w:rPr>
              <w:t> 615,1</w:t>
            </w:r>
          </w:p>
        </w:tc>
        <w:tc>
          <w:tcPr>
            <w:tcW w:w="1276" w:type="dxa"/>
            <w:tcBorders>
              <w:top w:val="nil"/>
              <w:left w:val="nil"/>
              <w:bottom w:val="single" w:sz="4" w:space="0" w:color="auto"/>
              <w:right w:val="single" w:sz="4" w:space="0" w:color="auto"/>
            </w:tcBorders>
            <w:shd w:val="clear" w:color="auto" w:fill="F2F2F2" w:themeFill="background1" w:themeFillShade="F2"/>
            <w:vAlign w:val="bottom"/>
            <w:hideMark/>
          </w:tcPr>
          <w:p w:rsidR="009811A6" w:rsidRPr="00020E76" w:rsidRDefault="009811A6" w:rsidP="00E819A1">
            <w:pPr>
              <w:widowControl/>
              <w:autoSpaceDE/>
              <w:autoSpaceDN/>
              <w:adjustRightInd/>
              <w:jc w:val="right"/>
              <w:rPr>
                <w:rFonts w:eastAsia="Times New Roman"/>
                <w:b/>
                <w:bCs/>
                <w:color w:val="000000"/>
              </w:rPr>
            </w:pPr>
            <w:r w:rsidRPr="00020E76">
              <w:rPr>
                <w:rFonts w:eastAsia="Times New Roman"/>
                <w:b/>
                <w:bCs/>
                <w:color w:val="000000"/>
              </w:rPr>
              <w:t>927</w:t>
            </w:r>
            <w:r w:rsidR="00E819A1">
              <w:rPr>
                <w:rFonts w:eastAsia="Times New Roman"/>
                <w:b/>
                <w:bCs/>
                <w:color w:val="000000"/>
              </w:rPr>
              <w:t> 439,1</w:t>
            </w:r>
          </w:p>
        </w:tc>
        <w:tc>
          <w:tcPr>
            <w:tcW w:w="992" w:type="dxa"/>
            <w:tcBorders>
              <w:top w:val="nil"/>
              <w:left w:val="nil"/>
              <w:bottom w:val="single" w:sz="4" w:space="0" w:color="auto"/>
              <w:right w:val="single" w:sz="4" w:space="0" w:color="auto"/>
            </w:tcBorders>
            <w:shd w:val="clear" w:color="auto" w:fill="F2F2F2" w:themeFill="background1" w:themeFillShade="F2"/>
            <w:vAlign w:val="bottom"/>
            <w:hideMark/>
          </w:tcPr>
          <w:p w:rsidR="009811A6" w:rsidRPr="00020E76" w:rsidRDefault="009811A6" w:rsidP="00AB6B34">
            <w:pPr>
              <w:widowControl/>
              <w:autoSpaceDE/>
              <w:autoSpaceDN/>
              <w:adjustRightInd/>
              <w:jc w:val="right"/>
              <w:rPr>
                <w:rFonts w:eastAsia="Times New Roman"/>
                <w:b/>
                <w:bCs/>
                <w:color w:val="000000"/>
              </w:rPr>
            </w:pPr>
            <w:r w:rsidRPr="00020E76">
              <w:rPr>
                <w:rFonts w:eastAsia="Times New Roman"/>
                <w:b/>
                <w:bCs/>
                <w:color w:val="000000"/>
              </w:rPr>
              <w:t>-8 185,1</w:t>
            </w:r>
          </w:p>
        </w:tc>
        <w:tc>
          <w:tcPr>
            <w:tcW w:w="851" w:type="dxa"/>
            <w:tcBorders>
              <w:top w:val="nil"/>
              <w:left w:val="nil"/>
              <w:bottom w:val="single" w:sz="4" w:space="0" w:color="auto"/>
              <w:right w:val="single" w:sz="4" w:space="0" w:color="auto"/>
            </w:tcBorders>
            <w:shd w:val="clear" w:color="auto" w:fill="F2F2F2" w:themeFill="background1" w:themeFillShade="F2"/>
            <w:vAlign w:val="bottom"/>
            <w:hideMark/>
          </w:tcPr>
          <w:p w:rsidR="009811A6" w:rsidRPr="00020E76" w:rsidRDefault="009811A6" w:rsidP="00AB6B34">
            <w:pPr>
              <w:widowControl/>
              <w:autoSpaceDE/>
              <w:autoSpaceDN/>
              <w:adjustRightInd/>
              <w:jc w:val="right"/>
              <w:rPr>
                <w:rFonts w:eastAsia="Times New Roman"/>
                <w:b/>
                <w:bCs/>
                <w:color w:val="000000"/>
              </w:rPr>
            </w:pPr>
            <w:r w:rsidRPr="00020E76">
              <w:rPr>
                <w:rFonts w:eastAsia="Times New Roman"/>
                <w:b/>
                <w:bCs/>
                <w:color w:val="000000"/>
              </w:rPr>
              <w:t>99,1</w:t>
            </w:r>
          </w:p>
        </w:tc>
      </w:tr>
      <w:tr w:rsidR="009811A6" w:rsidRPr="007828E0" w:rsidTr="009811A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811A6" w:rsidRPr="00001BA1" w:rsidRDefault="009811A6" w:rsidP="00AB6B34">
            <w:pPr>
              <w:widowControl/>
              <w:autoSpaceDE/>
              <w:autoSpaceDN/>
              <w:adjustRightInd/>
              <w:rPr>
                <w:rFonts w:eastAsia="Times New Roman"/>
                <w:b/>
                <w:bCs/>
                <w:i/>
                <w:color w:val="000000"/>
              </w:rPr>
            </w:pPr>
          </w:p>
        </w:tc>
        <w:tc>
          <w:tcPr>
            <w:tcW w:w="4819" w:type="dxa"/>
            <w:tcBorders>
              <w:top w:val="nil"/>
              <w:left w:val="nil"/>
              <w:bottom w:val="single" w:sz="4" w:space="0" w:color="auto"/>
              <w:right w:val="single" w:sz="4" w:space="0" w:color="auto"/>
            </w:tcBorders>
            <w:shd w:val="clear" w:color="auto" w:fill="auto"/>
            <w:vAlign w:val="center"/>
          </w:tcPr>
          <w:p w:rsidR="009811A6" w:rsidRPr="007828E0" w:rsidRDefault="009811A6" w:rsidP="00AB6B34">
            <w:pPr>
              <w:widowControl/>
              <w:autoSpaceDE/>
              <w:autoSpaceDN/>
              <w:adjustRightInd/>
              <w:rPr>
                <w:rFonts w:eastAsia="Times New Roman"/>
                <w:i/>
                <w:color w:val="000000"/>
                <w:sz w:val="22"/>
                <w:szCs w:val="22"/>
              </w:rPr>
            </w:pPr>
            <w:r w:rsidRPr="007828E0">
              <w:rPr>
                <w:rFonts w:eastAsia="Times New Roman"/>
                <w:i/>
                <w:color w:val="000000"/>
                <w:sz w:val="22"/>
                <w:szCs w:val="22"/>
              </w:rPr>
              <w:t>Федеральные</w:t>
            </w:r>
            <w:r w:rsidR="00E819A1">
              <w:rPr>
                <w:rFonts w:eastAsia="Times New Roman"/>
                <w:i/>
                <w:color w:val="000000"/>
                <w:sz w:val="22"/>
                <w:szCs w:val="22"/>
              </w:rPr>
              <w:t xml:space="preserve"> (областные)</w:t>
            </w:r>
            <w:r w:rsidRPr="007828E0">
              <w:rPr>
                <w:rFonts w:eastAsia="Times New Roman"/>
                <w:i/>
                <w:color w:val="000000"/>
                <w:sz w:val="22"/>
                <w:szCs w:val="22"/>
              </w:rPr>
              <w:t xml:space="preserve"> администраторы</w:t>
            </w:r>
          </w:p>
        </w:tc>
        <w:tc>
          <w:tcPr>
            <w:tcW w:w="1276" w:type="dxa"/>
            <w:tcBorders>
              <w:top w:val="single" w:sz="4" w:space="0" w:color="auto"/>
              <w:left w:val="nil"/>
              <w:bottom w:val="single" w:sz="4" w:space="0" w:color="auto"/>
              <w:right w:val="single" w:sz="4" w:space="0" w:color="auto"/>
            </w:tcBorders>
            <w:shd w:val="clear" w:color="auto" w:fill="auto"/>
            <w:vAlign w:val="bottom"/>
          </w:tcPr>
          <w:p w:rsidR="009811A6" w:rsidRPr="007828E0" w:rsidRDefault="009811A6" w:rsidP="00E819A1">
            <w:pPr>
              <w:widowControl/>
              <w:autoSpaceDE/>
              <w:autoSpaceDN/>
              <w:adjustRightInd/>
              <w:jc w:val="right"/>
              <w:rPr>
                <w:rFonts w:eastAsia="Times New Roman"/>
                <w:bCs/>
                <w:i/>
                <w:color w:val="000000"/>
              </w:rPr>
            </w:pPr>
            <w:r>
              <w:rPr>
                <w:rFonts w:eastAsia="Times New Roman"/>
                <w:bCs/>
                <w:i/>
                <w:color w:val="000000"/>
              </w:rPr>
              <w:t>471</w:t>
            </w:r>
            <w:r w:rsidR="00E819A1">
              <w:rPr>
                <w:rFonts w:eastAsia="Times New Roman"/>
                <w:bCs/>
                <w:i/>
                <w:color w:val="000000"/>
              </w:rPr>
              <w:t> 950,3</w:t>
            </w:r>
          </w:p>
        </w:tc>
        <w:tc>
          <w:tcPr>
            <w:tcW w:w="1276" w:type="dxa"/>
            <w:tcBorders>
              <w:top w:val="single" w:sz="4" w:space="0" w:color="auto"/>
              <w:left w:val="nil"/>
              <w:bottom w:val="single" w:sz="4" w:space="0" w:color="auto"/>
              <w:right w:val="single" w:sz="4" w:space="0" w:color="auto"/>
            </w:tcBorders>
            <w:shd w:val="clear" w:color="auto" w:fill="auto"/>
            <w:vAlign w:val="bottom"/>
          </w:tcPr>
          <w:p w:rsidR="009811A6" w:rsidRPr="007828E0" w:rsidRDefault="00E819A1" w:rsidP="00AB6B34">
            <w:pPr>
              <w:widowControl/>
              <w:autoSpaceDE/>
              <w:autoSpaceDN/>
              <w:adjustRightInd/>
              <w:jc w:val="right"/>
              <w:rPr>
                <w:rFonts w:eastAsia="Times New Roman"/>
                <w:bCs/>
                <w:i/>
                <w:color w:val="000000"/>
              </w:rPr>
            </w:pPr>
            <w:r>
              <w:rPr>
                <w:rFonts w:eastAsia="Times New Roman"/>
                <w:bCs/>
                <w:i/>
                <w:color w:val="000000"/>
              </w:rPr>
              <w:t>472 119,0</w:t>
            </w:r>
          </w:p>
        </w:tc>
        <w:tc>
          <w:tcPr>
            <w:tcW w:w="992" w:type="dxa"/>
            <w:tcBorders>
              <w:top w:val="single" w:sz="4" w:space="0" w:color="auto"/>
              <w:left w:val="nil"/>
              <w:bottom w:val="single" w:sz="4" w:space="0" w:color="auto"/>
              <w:right w:val="single" w:sz="4" w:space="0" w:color="auto"/>
            </w:tcBorders>
            <w:shd w:val="clear" w:color="auto" w:fill="auto"/>
            <w:vAlign w:val="bottom"/>
          </w:tcPr>
          <w:p w:rsidR="009811A6" w:rsidRPr="007828E0" w:rsidRDefault="00E819A1" w:rsidP="00E819A1">
            <w:pPr>
              <w:widowControl/>
              <w:autoSpaceDE/>
              <w:autoSpaceDN/>
              <w:adjustRightInd/>
              <w:jc w:val="right"/>
              <w:rPr>
                <w:rFonts w:eastAsia="Times New Roman"/>
                <w:bCs/>
                <w:i/>
                <w:color w:val="000000"/>
              </w:rPr>
            </w:pPr>
            <w:r>
              <w:rPr>
                <w:rFonts w:eastAsia="Times New Roman"/>
                <w:bCs/>
                <w:i/>
                <w:color w:val="000000"/>
              </w:rPr>
              <w:t>168,7</w:t>
            </w:r>
          </w:p>
        </w:tc>
        <w:tc>
          <w:tcPr>
            <w:tcW w:w="851" w:type="dxa"/>
            <w:tcBorders>
              <w:top w:val="single" w:sz="4" w:space="0" w:color="auto"/>
              <w:left w:val="nil"/>
              <w:bottom w:val="single" w:sz="4" w:space="0" w:color="auto"/>
              <w:right w:val="single" w:sz="4" w:space="0" w:color="auto"/>
            </w:tcBorders>
            <w:shd w:val="clear" w:color="auto" w:fill="auto"/>
            <w:vAlign w:val="bottom"/>
          </w:tcPr>
          <w:p w:rsidR="009811A6" w:rsidRPr="007828E0" w:rsidRDefault="009811A6" w:rsidP="00AB6B34">
            <w:pPr>
              <w:widowControl/>
              <w:autoSpaceDE/>
              <w:autoSpaceDN/>
              <w:adjustRightInd/>
              <w:jc w:val="right"/>
              <w:rPr>
                <w:rFonts w:eastAsia="Times New Roman"/>
                <w:bCs/>
                <w:i/>
                <w:color w:val="000000"/>
              </w:rPr>
            </w:pPr>
            <w:r>
              <w:rPr>
                <w:rFonts w:eastAsia="Times New Roman"/>
                <w:bCs/>
                <w:i/>
                <w:color w:val="000000"/>
              </w:rPr>
              <w:t>х</w:t>
            </w:r>
          </w:p>
        </w:tc>
      </w:tr>
      <w:tr w:rsidR="009811A6" w:rsidRPr="00020E76" w:rsidTr="009811A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811A6" w:rsidRPr="00020E76" w:rsidRDefault="009811A6" w:rsidP="00AB6B34">
            <w:pPr>
              <w:widowControl/>
              <w:autoSpaceDE/>
              <w:autoSpaceDN/>
              <w:adjustRightInd/>
              <w:rPr>
                <w:rFonts w:eastAsia="Times New Roman"/>
                <w:b/>
                <w:bCs/>
                <w:color w:val="000000"/>
              </w:rPr>
            </w:pPr>
          </w:p>
        </w:tc>
        <w:tc>
          <w:tcPr>
            <w:tcW w:w="4819" w:type="dxa"/>
            <w:tcBorders>
              <w:top w:val="nil"/>
              <w:left w:val="nil"/>
              <w:bottom w:val="single" w:sz="4" w:space="0" w:color="auto"/>
              <w:right w:val="single" w:sz="4" w:space="0" w:color="auto"/>
            </w:tcBorders>
            <w:shd w:val="clear" w:color="auto" w:fill="D9D9D9" w:themeFill="background1" w:themeFillShade="D9"/>
            <w:vAlign w:val="center"/>
          </w:tcPr>
          <w:p w:rsidR="009811A6" w:rsidRPr="00E20480" w:rsidRDefault="009811A6" w:rsidP="00AB6B34">
            <w:pPr>
              <w:widowControl/>
              <w:autoSpaceDE/>
              <w:autoSpaceDN/>
              <w:adjustRightInd/>
              <w:rPr>
                <w:rFonts w:eastAsia="Times New Roman"/>
                <w:b/>
                <w:bCs/>
                <w:color w:val="000000"/>
                <w:sz w:val="22"/>
                <w:szCs w:val="22"/>
              </w:rPr>
            </w:pPr>
            <w:r>
              <w:rPr>
                <w:rFonts w:eastAsia="Times New Roman"/>
                <w:b/>
                <w:bCs/>
                <w:color w:val="000000"/>
                <w:sz w:val="22"/>
                <w:szCs w:val="22"/>
              </w:rPr>
              <w:t>ВСЕГО</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811A6" w:rsidRPr="00020E76" w:rsidRDefault="009811A6" w:rsidP="000E061B">
            <w:pPr>
              <w:widowControl/>
              <w:autoSpaceDE/>
              <w:autoSpaceDN/>
              <w:adjustRightInd/>
              <w:jc w:val="right"/>
              <w:rPr>
                <w:rFonts w:eastAsia="Times New Roman"/>
                <w:b/>
                <w:bCs/>
                <w:color w:val="000000"/>
              </w:rPr>
            </w:pPr>
            <w:r>
              <w:rPr>
                <w:rFonts w:eastAsia="Times New Roman"/>
                <w:b/>
                <w:bCs/>
                <w:color w:val="000000"/>
              </w:rPr>
              <w:t>1 407 565,4</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811A6" w:rsidRPr="00020E76" w:rsidRDefault="009811A6" w:rsidP="00AB6B34">
            <w:pPr>
              <w:widowControl/>
              <w:autoSpaceDE/>
              <w:autoSpaceDN/>
              <w:adjustRightInd/>
              <w:jc w:val="right"/>
              <w:rPr>
                <w:rFonts w:eastAsia="Times New Roman"/>
                <w:b/>
                <w:bCs/>
                <w:color w:val="000000"/>
              </w:rPr>
            </w:pPr>
            <w:r>
              <w:rPr>
                <w:rFonts w:eastAsia="Times New Roman"/>
                <w:b/>
                <w:bCs/>
                <w:color w:val="000000"/>
              </w:rPr>
              <w:t>1 399 558,1</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811A6" w:rsidRPr="00020E76" w:rsidRDefault="009811A6" w:rsidP="000E061B">
            <w:pPr>
              <w:widowControl/>
              <w:autoSpaceDE/>
              <w:autoSpaceDN/>
              <w:adjustRightInd/>
              <w:jc w:val="right"/>
              <w:rPr>
                <w:rFonts w:eastAsia="Times New Roman"/>
                <w:b/>
                <w:bCs/>
                <w:color w:val="000000"/>
              </w:rPr>
            </w:pPr>
            <w:r>
              <w:rPr>
                <w:rFonts w:eastAsia="Times New Roman"/>
                <w:b/>
                <w:bCs/>
                <w:color w:val="000000"/>
              </w:rPr>
              <w:t>- 8 007,3</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811A6" w:rsidRPr="00020E76" w:rsidRDefault="009811A6" w:rsidP="00AB6B34">
            <w:pPr>
              <w:widowControl/>
              <w:autoSpaceDE/>
              <w:autoSpaceDN/>
              <w:adjustRightInd/>
              <w:jc w:val="right"/>
              <w:rPr>
                <w:rFonts w:eastAsia="Times New Roman"/>
                <w:b/>
                <w:bCs/>
                <w:color w:val="000000"/>
              </w:rPr>
            </w:pPr>
            <w:r>
              <w:rPr>
                <w:rFonts w:eastAsia="Times New Roman"/>
                <w:b/>
                <w:bCs/>
                <w:color w:val="000000"/>
              </w:rPr>
              <w:t>99,4</w:t>
            </w:r>
          </w:p>
        </w:tc>
      </w:tr>
    </w:tbl>
    <w:p w:rsidR="00020E76" w:rsidRDefault="00020E76" w:rsidP="000E061B">
      <w:pPr>
        <w:jc w:val="both"/>
      </w:pPr>
    </w:p>
    <w:p w:rsidR="00C8530F" w:rsidRDefault="00C8530F" w:rsidP="00B65632">
      <w:pPr>
        <w:pStyle w:val="1"/>
        <w:jc w:val="both"/>
        <w:rPr>
          <w:rFonts w:ascii="Times New Roman" w:hAnsi="Times New Roman"/>
          <w:b/>
          <w:bCs/>
          <w:i/>
          <w:sz w:val="24"/>
          <w:szCs w:val="24"/>
        </w:rPr>
      </w:pPr>
    </w:p>
    <w:p w:rsidR="00211F2C" w:rsidRPr="00762D97" w:rsidRDefault="009A20E4" w:rsidP="005920F4">
      <w:pPr>
        <w:pStyle w:val="1"/>
        <w:numPr>
          <w:ilvl w:val="1"/>
          <w:numId w:val="34"/>
        </w:numPr>
        <w:jc w:val="both"/>
        <w:rPr>
          <w:rFonts w:ascii="Times New Roman" w:hAnsi="Times New Roman"/>
          <w:b/>
          <w:bCs/>
          <w:i/>
          <w:sz w:val="24"/>
          <w:szCs w:val="24"/>
          <w:u w:val="single"/>
        </w:rPr>
      </w:pPr>
      <w:r w:rsidRPr="00762D97">
        <w:rPr>
          <w:rFonts w:ascii="Times New Roman" w:hAnsi="Times New Roman"/>
          <w:b/>
          <w:bCs/>
          <w:i/>
          <w:sz w:val="24"/>
          <w:szCs w:val="24"/>
          <w:u w:val="single"/>
        </w:rPr>
        <w:t>и</w:t>
      </w:r>
      <w:r w:rsidR="00211F2C" w:rsidRPr="00762D97">
        <w:rPr>
          <w:rFonts w:ascii="Times New Roman" w:hAnsi="Times New Roman"/>
          <w:b/>
          <w:bCs/>
          <w:i/>
          <w:sz w:val="24"/>
          <w:szCs w:val="24"/>
          <w:u w:val="single"/>
        </w:rPr>
        <w:t>сполнение расходов</w:t>
      </w:r>
    </w:p>
    <w:p w:rsidR="00211F2C" w:rsidRPr="005E167B" w:rsidRDefault="00211F2C" w:rsidP="00211F2C">
      <w:pPr>
        <w:pStyle w:val="1"/>
        <w:ind w:firstLine="709"/>
        <w:jc w:val="both"/>
        <w:rPr>
          <w:rFonts w:ascii="Times New Roman" w:hAnsi="Times New Roman"/>
          <w:sz w:val="24"/>
          <w:szCs w:val="24"/>
        </w:rPr>
      </w:pPr>
      <w:r w:rsidRPr="005E167B">
        <w:rPr>
          <w:rFonts w:ascii="Times New Roman" w:hAnsi="Times New Roman"/>
          <w:sz w:val="24"/>
          <w:szCs w:val="24"/>
        </w:rPr>
        <w:t>Решением о бюджете на 20</w:t>
      </w:r>
      <w:r w:rsidR="007F2315">
        <w:rPr>
          <w:rFonts w:ascii="Times New Roman" w:hAnsi="Times New Roman"/>
          <w:sz w:val="24"/>
          <w:szCs w:val="24"/>
        </w:rPr>
        <w:t>20</w:t>
      </w:r>
      <w:r w:rsidRPr="005E167B">
        <w:rPr>
          <w:rFonts w:ascii="Times New Roman" w:hAnsi="Times New Roman"/>
          <w:sz w:val="24"/>
          <w:szCs w:val="24"/>
        </w:rPr>
        <w:t xml:space="preserve"> год расходы бюджета муниципального образования утверждены в сумме </w:t>
      </w:r>
      <w:r w:rsidR="00984ACB" w:rsidRPr="00984ACB">
        <w:rPr>
          <w:rFonts w:ascii="Times New Roman" w:hAnsi="Times New Roman"/>
          <w:b/>
          <w:sz w:val="24"/>
          <w:szCs w:val="24"/>
        </w:rPr>
        <w:t>1 427 950,4</w:t>
      </w:r>
      <w:r w:rsidR="00984ACB">
        <w:rPr>
          <w:rFonts w:ascii="Times New Roman" w:hAnsi="Times New Roman"/>
          <w:b/>
          <w:sz w:val="24"/>
          <w:szCs w:val="24"/>
        </w:rPr>
        <w:t xml:space="preserve"> </w:t>
      </w:r>
      <w:r w:rsidR="00984ACB">
        <w:rPr>
          <w:rFonts w:ascii="Times New Roman" w:hAnsi="Times New Roman"/>
          <w:sz w:val="24"/>
          <w:szCs w:val="24"/>
        </w:rPr>
        <w:t>тыс.</w:t>
      </w:r>
      <w:r w:rsidRPr="005E167B">
        <w:rPr>
          <w:rFonts w:ascii="Times New Roman" w:hAnsi="Times New Roman"/>
          <w:sz w:val="24"/>
          <w:szCs w:val="24"/>
        </w:rPr>
        <w:t xml:space="preserve">рублей. </w:t>
      </w:r>
      <w:r w:rsidR="007F2315" w:rsidRPr="007F2315">
        <w:rPr>
          <w:rFonts w:ascii="Times New Roman" w:hAnsi="Times New Roman"/>
          <w:sz w:val="24"/>
          <w:szCs w:val="24"/>
        </w:rPr>
        <w:t>Расходная часть муниципального бюджета (</w:t>
      </w:r>
      <w:r w:rsidR="007F2315">
        <w:rPr>
          <w:rFonts w:ascii="Times New Roman" w:hAnsi="Times New Roman"/>
          <w:sz w:val="24"/>
          <w:szCs w:val="24"/>
        </w:rPr>
        <w:t>утвержденные бюджетные назначения</w:t>
      </w:r>
      <w:r w:rsidR="007F2315" w:rsidRPr="007F2315">
        <w:rPr>
          <w:rFonts w:ascii="Times New Roman" w:hAnsi="Times New Roman"/>
          <w:sz w:val="24"/>
          <w:szCs w:val="24"/>
        </w:rPr>
        <w:t>) согласно ф.0503</w:t>
      </w:r>
      <w:r w:rsidR="007F2315">
        <w:rPr>
          <w:rFonts w:ascii="Times New Roman" w:hAnsi="Times New Roman"/>
          <w:sz w:val="24"/>
          <w:szCs w:val="24"/>
        </w:rPr>
        <w:t>1</w:t>
      </w:r>
      <w:r w:rsidR="007F2315" w:rsidRPr="007F2315">
        <w:rPr>
          <w:rFonts w:ascii="Times New Roman" w:hAnsi="Times New Roman"/>
          <w:sz w:val="24"/>
          <w:szCs w:val="24"/>
        </w:rPr>
        <w:t xml:space="preserve">17 в течение 2020 года увеличена на сумму </w:t>
      </w:r>
      <w:r w:rsidR="007F2315">
        <w:rPr>
          <w:rFonts w:ascii="Times New Roman" w:hAnsi="Times New Roman"/>
          <w:b/>
          <w:sz w:val="24"/>
          <w:szCs w:val="24"/>
        </w:rPr>
        <w:t>4 756,8</w:t>
      </w:r>
      <w:r w:rsidR="007F2315">
        <w:rPr>
          <w:rFonts w:ascii="Times New Roman" w:hAnsi="Times New Roman"/>
          <w:sz w:val="24"/>
          <w:szCs w:val="24"/>
        </w:rPr>
        <w:t xml:space="preserve"> тыс.</w:t>
      </w:r>
      <w:r w:rsidR="007F2315" w:rsidRPr="007F2315">
        <w:rPr>
          <w:rFonts w:ascii="Times New Roman" w:hAnsi="Times New Roman"/>
          <w:sz w:val="24"/>
          <w:szCs w:val="24"/>
        </w:rPr>
        <w:t xml:space="preserve">рублей (или на </w:t>
      </w:r>
      <w:r w:rsidR="007F2315">
        <w:rPr>
          <w:rFonts w:ascii="Times New Roman" w:hAnsi="Times New Roman"/>
          <w:sz w:val="24"/>
          <w:szCs w:val="24"/>
        </w:rPr>
        <w:t>0,3</w:t>
      </w:r>
      <w:r w:rsidR="007F2315" w:rsidRPr="007F2315">
        <w:rPr>
          <w:rFonts w:ascii="Times New Roman" w:hAnsi="Times New Roman"/>
          <w:sz w:val="24"/>
          <w:szCs w:val="24"/>
        </w:rPr>
        <w:t xml:space="preserve">%) и составила </w:t>
      </w:r>
      <w:r w:rsidR="007F2315">
        <w:rPr>
          <w:rFonts w:ascii="Times New Roman" w:hAnsi="Times New Roman"/>
          <w:b/>
          <w:sz w:val="24"/>
          <w:szCs w:val="24"/>
        </w:rPr>
        <w:t>1 432 707,2</w:t>
      </w:r>
      <w:r w:rsidR="007F2315" w:rsidRPr="007F2315">
        <w:rPr>
          <w:rFonts w:ascii="Times New Roman" w:hAnsi="Times New Roman"/>
          <w:sz w:val="24"/>
          <w:szCs w:val="24"/>
        </w:rPr>
        <w:t xml:space="preserve"> тыс.</w:t>
      </w:r>
      <w:r w:rsidR="00A72F4D">
        <w:rPr>
          <w:rFonts w:ascii="Times New Roman" w:hAnsi="Times New Roman"/>
          <w:sz w:val="24"/>
          <w:szCs w:val="24"/>
        </w:rPr>
        <w:t xml:space="preserve">рублей, подтверждается </w:t>
      </w:r>
      <w:r w:rsidR="00A72F4D" w:rsidRPr="00A72F4D">
        <w:rPr>
          <w:rFonts w:ascii="Times New Roman" w:hAnsi="Times New Roman"/>
          <w:sz w:val="24"/>
          <w:lang w:eastAsia="ru-RU"/>
        </w:rPr>
        <w:t>сводной бюджетной роспис</w:t>
      </w:r>
      <w:r w:rsidR="00A72F4D">
        <w:rPr>
          <w:rFonts w:ascii="Times New Roman" w:hAnsi="Times New Roman"/>
          <w:sz w:val="24"/>
          <w:lang w:eastAsia="ru-RU"/>
        </w:rPr>
        <w:t>ью</w:t>
      </w:r>
      <w:r w:rsidR="00A72F4D" w:rsidRPr="00A72F4D">
        <w:rPr>
          <w:rFonts w:ascii="Times New Roman" w:hAnsi="Times New Roman"/>
          <w:sz w:val="24"/>
          <w:lang w:eastAsia="ru-RU"/>
        </w:rPr>
        <w:t xml:space="preserve"> бюджета муниципального образования «Вяземский район» Смоленской области на 2020 год и на плановый период 2021 и 2022 годов по состоянию на 31.12.2020 года (</w:t>
      </w:r>
      <w:hyperlink r:id="rId11" w:history="1">
        <w:r w:rsidR="00A72F4D" w:rsidRPr="00A72F4D">
          <w:rPr>
            <w:rFonts w:ascii="Times New Roman" w:hAnsi="Times New Roman"/>
            <w:color w:val="0000FF"/>
            <w:sz w:val="24"/>
            <w:u w:val="single"/>
            <w:lang w:eastAsia="ru-RU"/>
          </w:rPr>
          <w:t>https://vyazmafin.admin-smolensk.ru</w:t>
        </w:r>
      </w:hyperlink>
      <w:r w:rsidR="00A72F4D" w:rsidRPr="00A72F4D">
        <w:rPr>
          <w:rFonts w:ascii="Times New Roman" w:hAnsi="Times New Roman"/>
          <w:sz w:val="24"/>
          <w:lang w:eastAsia="ru-RU"/>
        </w:rPr>
        <w:t xml:space="preserve"> ).</w:t>
      </w:r>
      <w:r w:rsidR="00A72F4D">
        <w:rPr>
          <w:rFonts w:ascii="Times New Roman" w:hAnsi="Times New Roman"/>
          <w:sz w:val="24"/>
          <w:szCs w:val="24"/>
        </w:rPr>
        <w:t xml:space="preserve"> </w:t>
      </w:r>
      <w:r w:rsidR="007F2315">
        <w:rPr>
          <w:rFonts w:ascii="Times New Roman" w:hAnsi="Times New Roman"/>
          <w:sz w:val="24"/>
          <w:szCs w:val="24"/>
        </w:rPr>
        <w:t xml:space="preserve"> </w:t>
      </w:r>
    </w:p>
    <w:p w:rsidR="00EC0649" w:rsidRPr="005E167B" w:rsidRDefault="00211F2C" w:rsidP="00211F2C">
      <w:pPr>
        <w:widowControl/>
        <w:autoSpaceDE/>
        <w:autoSpaceDN/>
        <w:adjustRightInd/>
        <w:ind w:firstLine="709"/>
        <w:jc w:val="both"/>
        <w:rPr>
          <w:rFonts w:eastAsia="Times New Roman"/>
          <w:sz w:val="24"/>
          <w:szCs w:val="24"/>
        </w:rPr>
      </w:pPr>
      <w:r w:rsidRPr="005E167B">
        <w:rPr>
          <w:rFonts w:eastAsia="Times New Roman"/>
          <w:sz w:val="24"/>
          <w:szCs w:val="24"/>
        </w:rPr>
        <w:t xml:space="preserve">План по расходам бюджета муниципального образования исполнен в сумме </w:t>
      </w:r>
      <w:r w:rsidR="00A618C3">
        <w:rPr>
          <w:rFonts w:eastAsia="Times New Roman"/>
          <w:b/>
          <w:sz w:val="24"/>
          <w:szCs w:val="24"/>
        </w:rPr>
        <w:t>1 411 242,</w:t>
      </w:r>
      <w:r w:rsidR="009A20E4">
        <w:rPr>
          <w:rFonts w:eastAsia="Times New Roman"/>
          <w:b/>
          <w:sz w:val="24"/>
          <w:szCs w:val="24"/>
        </w:rPr>
        <w:t xml:space="preserve">6 </w:t>
      </w:r>
      <w:r w:rsidR="009A20E4" w:rsidRPr="005E167B">
        <w:rPr>
          <w:rFonts w:eastAsia="Times New Roman"/>
          <w:sz w:val="24"/>
          <w:szCs w:val="24"/>
        </w:rPr>
        <w:t>тыс</w:t>
      </w:r>
      <w:r w:rsidRPr="005E167B">
        <w:rPr>
          <w:rFonts w:eastAsia="Times New Roman"/>
          <w:sz w:val="24"/>
          <w:szCs w:val="24"/>
        </w:rPr>
        <w:t xml:space="preserve">.рублей или </w:t>
      </w:r>
      <w:r w:rsidR="00A618C3">
        <w:rPr>
          <w:rFonts w:eastAsia="Times New Roman"/>
          <w:b/>
          <w:sz w:val="24"/>
          <w:szCs w:val="24"/>
        </w:rPr>
        <w:t>98,</w:t>
      </w:r>
      <w:r w:rsidR="00572926">
        <w:rPr>
          <w:rFonts w:eastAsia="Times New Roman"/>
          <w:b/>
          <w:sz w:val="24"/>
          <w:szCs w:val="24"/>
        </w:rPr>
        <w:t>8</w:t>
      </w:r>
      <w:r w:rsidRPr="005E167B">
        <w:rPr>
          <w:rFonts w:eastAsia="Times New Roman"/>
          <w:sz w:val="24"/>
          <w:szCs w:val="24"/>
        </w:rPr>
        <w:t xml:space="preserve">% плана, неисполнение составило в сумме </w:t>
      </w:r>
      <w:r w:rsidR="00A618C3">
        <w:rPr>
          <w:rFonts w:eastAsia="Times New Roman"/>
          <w:b/>
          <w:sz w:val="24"/>
          <w:szCs w:val="24"/>
        </w:rPr>
        <w:t>16 707,8</w:t>
      </w:r>
      <w:r w:rsidRPr="005E167B">
        <w:rPr>
          <w:rFonts w:eastAsia="Times New Roman"/>
          <w:sz w:val="24"/>
          <w:szCs w:val="24"/>
        </w:rPr>
        <w:t xml:space="preserve"> тыс.рублей. </w:t>
      </w:r>
    </w:p>
    <w:p w:rsidR="00211F2C" w:rsidRPr="0021669B" w:rsidRDefault="0021669B" w:rsidP="0021669B">
      <w:pPr>
        <w:pStyle w:val="1"/>
        <w:tabs>
          <w:tab w:val="left" w:pos="426"/>
        </w:tabs>
        <w:jc w:val="right"/>
        <w:rPr>
          <w:rFonts w:ascii="Times New Roman" w:hAnsi="Times New Roman"/>
          <w:sz w:val="20"/>
          <w:szCs w:val="20"/>
        </w:rPr>
      </w:pPr>
      <w:r>
        <w:rPr>
          <w:rFonts w:ascii="Times New Roman" w:hAnsi="Times New Roman"/>
          <w:sz w:val="20"/>
          <w:szCs w:val="20"/>
        </w:rPr>
        <w:t>(тыс.рублей)</w:t>
      </w:r>
    </w:p>
    <w:tbl>
      <w:tblPr>
        <w:tblW w:w="10349" w:type="dxa"/>
        <w:tblInd w:w="-601" w:type="dxa"/>
        <w:tblLayout w:type="fixed"/>
        <w:tblLook w:val="04A0" w:firstRow="1" w:lastRow="0" w:firstColumn="1" w:lastColumn="0" w:noHBand="0" w:noVBand="1"/>
      </w:tblPr>
      <w:tblGrid>
        <w:gridCol w:w="2992"/>
        <w:gridCol w:w="425"/>
        <w:gridCol w:w="425"/>
        <w:gridCol w:w="979"/>
        <w:gridCol w:w="1134"/>
        <w:gridCol w:w="993"/>
        <w:gridCol w:w="849"/>
        <w:gridCol w:w="992"/>
        <w:gridCol w:w="709"/>
        <w:gridCol w:w="851"/>
      </w:tblGrid>
      <w:tr w:rsidR="00A618C3" w:rsidRPr="00762D97" w:rsidTr="00762D97">
        <w:trPr>
          <w:trHeight w:val="300"/>
        </w:trPr>
        <w:tc>
          <w:tcPr>
            <w:tcW w:w="2992" w:type="dxa"/>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Наименование расходов</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textDirection w:val="btLr"/>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Раздел</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textDirection w:val="btLr"/>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Подраздел</w:t>
            </w:r>
          </w:p>
        </w:tc>
        <w:tc>
          <w:tcPr>
            <w:tcW w:w="979" w:type="dxa"/>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исполнение за                          2019</w:t>
            </w:r>
          </w:p>
        </w:tc>
        <w:tc>
          <w:tcPr>
            <w:tcW w:w="3968" w:type="dxa"/>
            <w:gridSpan w:val="4"/>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A618C3" w:rsidRPr="00762D97" w:rsidRDefault="00A618C3" w:rsidP="00A618C3">
            <w:pPr>
              <w:widowControl/>
              <w:autoSpaceDE/>
              <w:autoSpaceDN/>
              <w:adjustRightInd/>
              <w:jc w:val="center"/>
              <w:rPr>
                <w:rFonts w:eastAsia="Times New Roman"/>
                <w:b/>
                <w:sz w:val="17"/>
                <w:szCs w:val="17"/>
              </w:rPr>
            </w:pPr>
            <w:r w:rsidRPr="00762D97">
              <w:rPr>
                <w:rFonts w:eastAsia="Times New Roman"/>
                <w:b/>
                <w:sz w:val="17"/>
                <w:szCs w:val="17"/>
              </w:rPr>
              <w:t>2020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A618C3" w:rsidRPr="00762D97" w:rsidRDefault="00A618C3" w:rsidP="00A618C3">
            <w:pPr>
              <w:widowControl/>
              <w:autoSpaceDE/>
              <w:autoSpaceDN/>
              <w:adjustRightInd/>
              <w:jc w:val="center"/>
              <w:rPr>
                <w:rFonts w:eastAsia="Times New Roman"/>
                <w:color w:val="000000"/>
                <w:sz w:val="17"/>
                <w:szCs w:val="17"/>
              </w:rPr>
            </w:pPr>
            <w:r w:rsidRPr="00762D97">
              <w:rPr>
                <w:rFonts w:eastAsia="Times New Roman"/>
                <w:color w:val="000000"/>
                <w:sz w:val="17"/>
                <w:szCs w:val="17"/>
              </w:rPr>
              <w:t>% исп. к решению о бюджете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A618C3" w:rsidRPr="00762D97" w:rsidRDefault="00A618C3" w:rsidP="00A618C3">
            <w:pPr>
              <w:widowControl/>
              <w:autoSpaceDE/>
              <w:autoSpaceDN/>
              <w:adjustRightInd/>
              <w:jc w:val="center"/>
              <w:rPr>
                <w:rFonts w:eastAsia="Times New Roman"/>
                <w:color w:val="000000"/>
                <w:sz w:val="17"/>
                <w:szCs w:val="17"/>
              </w:rPr>
            </w:pPr>
            <w:r w:rsidRPr="00762D97">
              <w:rPr>
                <w:rFonts w:eastAsia="Times New Roman"/>
                <w:color w:val="000000"/>
                <w:sz w:val="17"/>
                <w:szCs w:val="17"/>
              </w:rPr>
              <w:t>откл. исп  2020 от исп. 2019                       (+/ -)</w:t>
            </w:r>
          </w:p>
        </w:tc>
      </w:tr>
      <w:tr w:rsidR="00A618C3" w:rsidRPr="00762D97" w:rsidTr="00C45D44">
        <w:trPr>
          <w:trHeight w:val="872"/>
        </w:trPr>
        <w:tc>
          <w:tcPr>
            <w:tcW w:w="2992" w:type="dxa"/>
            <w:vMerge/>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A618C3" w:rsidRPr="00762D97" w:rsidRDefault="00A618C3" w:rsidP="00A618C3">
            <w:pPr>
              <w:widowControl/>
              <w:autoSpaceDE/>
              <w:autoSpaceDN/>
              <w:adjustRightInd/>
              <w:rPr>
                <w:rFonts w:eastAsia="Times New Roman"/>
                <w:sz w:val="17"/>
                <w:szCs w:val="17"/>
              </w:rPr>
            </w:pPr>
          </w:p>
        </w:tc>
        <w:tc>
          <w:tcPr>
            <w:tcW w:w="425" w:type="dxa"/>
            <w:vMerge/>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A618C3" w:rsidRPr="00762D97" w:rsidRDefault="00A618C3" w:rsidP="00A618C3">
            <w:pPr>
              <w:widowControl/>
              <w:autoSpaceDE/>
              <w:autoSpaceDN/>
              <w:adjustRightInd/>
              <w:rPr>
                <w:rFonts w:eastAsia="Times New Roman"/>
                <w:sz w:val="17"/>
                <w:szCs w:val="17"/>
              </w:rPr>
            </w:pPr>
          </w:p>
        </w:tc>
        <w:tc>
          <w:tcPr>
            <w:tcW w:w="425" w:type="dxa"/>
            <w:vMerge/>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A618C3" w:rsidRPr="00762D97" w:rsidRDefault="00A618C3" w:rsidP="00A618C3">
            <w:pPr>
              <w:widowControl/>
              <w:autoSpaceDE/>
              <w:autoSpaceDN/>
              <w:adjustRightInd/>
              <w:rPr>
                <w:rFonts w:eastAsia="Times New Roman"/>
                <w:sz w:val="17"/>
                <w:szCs w:val="17"/>
              </w:rPr>
            </w:pPr>
          </w:p>
        </w:tc>
        <w:tc>
          <w:tcPr>
            <w:tcW w:w="979" w:type="dxa"/>
            <w:vMerge/>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A618C3" w:rsidRPr="00762D97" w:rsidRDefault="00A618C3" w:rsidP="00A618C3">
            <w:pPr>
              <w:widowControl/>
              <w:autoSpaceDE/>
              <w:autoSpaceDN/>
              <w:adjustRightInd/>
              <w:rPr>
                <w:rFonts w:eastAsia="Times New Roman"/>
                <w:sz w:val="17"/>
                <w:szCs w:val="17"/>
              </w:rPr>
            </w:pPr>
          </w:p>
        </w:tc>
        <w:tc>
          <w:tcPr>
            <w:tcW w:w="1134" w:type="dxa"/>
            <w:tcBorders>
              <w:top w:val="nil"/>
              <w:left w:val="nil"/>
              <w:bottom w:val="single" w:sz="4" w:space="0" w:color="auto"/>
              <w:right w:val="single" w:sz="4" w:space="0" w:color="auto"/>
            </w:tcBorders>
            <w:shd w:val="clear" w:color="auto" w:fill="AEAAAA" w:themeFill="background2" w:themeFillShade="BF"/>
            <w:vAlign w:val="center"/>
            <w:hideMark/>
          </w:tcPr>
          <w:p w:rsidR="00A618C3" w:rsidRPr="00762D97" w:rsidRDefault="00A618C3" w:rsidP="00A618C3">
            <w:pPr>
              <w:widowControl/>
              <w:autoSpaceDE/>
              <w:autoSpaceDN/>
              <w:adjustRightInd/>
              <w:jc w:val="center"/>
              <w:rPr>
                <w:rFonts w:eastAsia="Times New Roman"/>
                <w:color w:val="000000"/>
                <w:sz w:val="17"/>
                <w:szCs w:val="17"/>
              </w:rPr>
            </w:pPr>
            <w:r w:rsidRPr="00762D97">
              <w:rPr>
                <w:rFonts w:eastAsia="Times New Roman"/>
                <w:color w:val="000000"/>
                <w:sz w:val="17"/>
                <w:szCs w:val="17"/>
              </w:rPr>
              <w:t xml:space="preserve">решение о бюджете от 25.12.2019 №21   </w:t>
            </w:r>
          </w:p>
          <w:p w:rsidR="00A618C3" w:rsidRPr="00762D97" w:rsidRDefault="00A618C3" w:rsidP="00A618C3">
            <w:pPr>
              <w:widowControl/>
              <w:autoSpaceDE/>
              <w:autoSpaceDN/>
              <w:adjustRightInd/>
              <w:jc w:val="center"/>
              <w:rPr>
                <w:rFonts w:eastAsia="Times New Roman"/>
                <w:color w:val="000000"/>
                <w:sz w:val="17"/>
                <w:szCs w:val="17"/>
              </w:rPr>
            </w:pPr>
            <w:r w:rsidRPr="00762D97">
              <w:rPr>
                <w:rFonts w:eastAsia="Times New Roman"/>
                <w:color w:val="000000"/>
                <w:sz w:val="17"/>
                <w:szCs w:val="17"/>
              </w:rPr>
              <w:t xml:space="preserve"> (с изм.)</w:t>
            </w:r>
          </w:p>
        </w:tc>
        <w:tc>
          <w:tcPr>
            <w:tcW w:w="993" w:type="dxa"/>
            <w:tcBorders>
              <w:top w:val="nil"/>
              <w:left w:val="nil"/>
              <w:bottom w:val="single" w:sz="4" w:space="0" w:color="auto"/>
              <w:right w:val="single" w:sz="4" w:space="0" w:color="auto"/>
            </w:tcBorders>
            <w:shd w:val="clear" w:color="auto" w:fill="AEAAAA" w:themeFill="background2" w:themeFillShade="BF"/>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годовой план ф.0503117</w:t>
            </w:r>
          </w:p>
        </w:tc>
        <w:tc>
          <w:tcPr>
            <w:tcW w:w="849" w:type="dxa"/>
            <w:tcBorders>
              <w:top w:val="nil"/>
              <w:left w:val="nil"/>
              <w:bottom w:val="single" w:sz="4" w:space="0" w:color="auto"/>
              <w:right w:val="single" w:sz="4" w:space="0" w:color="auto"/>
            </w:tcBorders>
            <w:shd w:val="clear" w:color="auto" w:fill="AEAAAA" w:themeFill="background2" w:themeFillShade="BF"/>
            <w:vAlign w:val="center"/>
            <w:hideMark/>
          </w:tcPr>
          <w:p w:rsidR="00A618C3" w:rsidRPr="00762D97" w:rsidRDefault="00A618C3" w:rsidP="00A618C3">
            <w:pPr>
              <w:widowControl/>
              <w:autoSpaceDE/>
              <w:autoSpaceDN/>
              <w:adjustRightInd/>
              <w:jc w:val="center"/>
              <w:rPr>
                <w:rFonts w:eastAsia="Times New Roman"/>
                <w:color w:val="000000"/>
                <w:sz w:val="17"/>
                <w:szCs w:val="17"/>
              </w:rPr>
            </w:pPr>
            <w:r w:rsidRPr="00762D97">
              <w:rPr>
                <w:rFonts w:eastAsia="Times New Roman"/>
                <w:color w:val="000000"/>
                <w:sz w:val="17"/>
                <w:szCs w:val="17"/>
              </w:rPr>
              <w:t>отклонение (гр.6- гр.5)                         (+; -)</w:t>
            </w:r>
          </w:p>
        </w:tc>
        <w:tc>
          <w:tcPr>
            <w:tcW w:w="992" w:type="dxa"/>
            <w:tcBorders>
              <w:top w:val="nil"/>
              <w:left w:val="nil"/>
              <w:bottom w:val="single" w:sz="4" w:space="0" w:color="auto"/>
              <w:right w:val="single" w:sz="4" w:space="0" w:color="auto"/>
            </w:tcBorders>
            <w:shd w:val="clear" w:color="auto" w:fill="AEAAAA" w:themeFill="background2" w:themeFillShade="BF"/>
            <w:vAlign w:val="center"/>
            <w:hideMark/>
          </w:tcPr>
          <w:p w:rsidR="00A618C3" w:rsidRPr="00762D97" w:rsidRDefault="00A618C3" w:rsidP="00A618C3">
            <w:pPr>
              <w:widowControl/>
              <w:autoSpaceDE/>
              <w:autoSpaceDN/>
              <w:adjustRightInd/>
              <w:jc w:val="center"/>
              <w:rPr>
                <w:rFonts w:eastAsia="Times New Roman"/>
                <w:color w:val="000000"/>
                <w:sz w:val="17"/>
                <w:szCs w:val="17"/>
              </w:rPr>
            </w:pPr>
            <w:r w:rsidRPr="00762D97">
              <w:rPr>
                <w:rFonts w:eastAsia="Times New Roman"/>
                <w:color w:val="000000"/>
                <w:sz w:val="17"/>
                <w:szCs w:val="17"/>
              </w:rPr>
              <w:t>исполнение бюджета района                 за 2020</w:t>
            </w:r>
          </w:p>
        </w:tc>
        <w:tc>
          <w:tcPr>
            <w:tcW w:w="709" w:type="dxa"/>
            <w:vMerge/>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A618C3" w:rsidRPr="00762D97" w:rsidRDefault="00A618C3" w:rsidP="00A618C3">
            <w:pPr>
              <w:widowControl/>
              <w:autoSpaceDE/>
              <w:autoSpaceDN/>
              <w:adjustRightInd/>
              <w:rPr>
                <w:rFonts w:eastAsia="Times New Roman"/>
                <w:color w:val="000000"/>
                <w:sz w:val="17"/>
                <w:szCs w:val="17"/>
              </w:rPr>
            </w:pPr>
          </w:p>
        </w:tc>
        <w:tc>
          <w:tcPr>
            <w:tcW w:w="851" w:type="dxa"/>
            <w:vMerge/>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A618C3" w:rsidRPr="00762D97" w:rsidRDefault="00A618C3" w:rsidP="00A618C3">
            <w:pPr>
              <w:widowControl/>
              <w:autoSpaceDE/>
              <w:autoSpaceDN/>
              <w:adjustRightInd/>
              <w:rPr>
                <w:rFonts w:eastAsia="Times New Roman"/>
                <w:color w:val="000000"/>
                <w:sz w:val="17"/>
                <w:szCs w:val="17"/>
              </w:rPr>
            </w:pPr>
          </w:p>
        </w:tc>
      </w:tr>
      <w:tr w:rsidR="00A618C3" w:rsidRPr="00762D97" w:rsidTr="00762D97">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618C3" w:rsidRPr="00762D97" w:rsidRDefault="00A618C3" w:rsidP="00A618C3">
            <w:pPr>
              <w:widowControl/>
              <w:autoSpaceDE/>
              <w:autoSpaceDN/>
              <w:adjustRightInd/>
              <w:jc w:val="center"/>
              <w:rPr>
                <w:rFonts w:eastAsia="Times New Roman"/>
                <w:color w:val="000000"/>
                <w:sz w:val="17"/>
                <w:szCs w:val="17"/>
              </w:rPr>
            </w:pPr>
            <w:r w:rsidRPr="00762D97">
              <w:rPr>
                <w:rFonts w:eastAsia="Times New Roman"/>
                <w:color w:val="000000"/>
                <w:sz w:val="17"/>
                <w:szCs w:val="17"/>
              </w:rPr>
              <w:t>1</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color w:val="000000"/>
                <w:sz w:val="17"/>
                <w:szCs w:val="17"/>
              </w:rPr>
            </w:pPr>
            <w:r w:rsidRPr="00762D97">
              <w:rPr>
                <w:rFonts w:eastAsia="Times New Roman"/>
                <w:color w:val="000000"/>
                <w:sz w:val="17"/>
                <w:szCs w:val="17"/>
              </w:rPr>
              <w:t>2</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color w:val="000000"/>
                <w:sz w:val="17"/>
                <w:szCs w:val="17"/>
              </w:rPr>
            </w:pPr>
            <w:r w:rsidRPr="00762D97">
              <w:rPr>
                <w:rFonts w:eastAsia="Times New Roman"/>
                <w:color w:val="000000"/>
                <w:sz w:val="17"/>
                <w:szCs w:val="17"/>
              </w:rPr>
              <w:t>3</w:t>
            </w:r>
          </w:p>
        </w:tc>
        <w:tc>
          <w:tcPr>
            <w:tcW w:w="979" w:type="dxa"/>
            <w:tcBorders>
              <w:top w:val="nil"/>
              <w:left w:val="nil"/>
              <w:bottom w:val="single" w:sz="4" w:space="0" w:color="auto"/>
              <w:right w:val="single" w:sz="4" w:space="0" w:color="auto"/>
            </w:tcBorders>
            <w:shd w:val="clear" w:color="auto" w:fill="auto"/>
            <w:vAlign w:val="center"/>
            <w:hideMark/>
          </w:tcPr>
          <w:p w:rsidR="00A618C3" w:rsidRPr="00762D97" w:rsidRDefault="00A618C3" w:rsidP="00A618C3">
            <w:pPr>
              <w:widowControl/>
              <w:autoSpaceDE/>
              <w:autoSpaceDN/>
              <w:adjustRightInd/>
              <w:jc w:val="center"/>
              <w:rPr>
                <w:rFonts w:eastAsia="Times New Roman"/>
                <w:color w:val="000000"/>
                <w:sz w:val="17"/>
                <w:szCs w:val="17"/>
              </w:rPr>
            </w:pPr>
            <w:r w:rsidRPr="00762D97">
              <w:rPr>
                <w:rFonts w:eastAsia="Times New Roman"/>
                <w:color w:val="000000"/>
                <w:sz w:val="17"/>
                <w:szCs w:val="17"/>
              </w:rPr>
              <w:t>4</w:t>
            </w:r>
          </w:p>
        </w:tc>
        <w:tc>
          <w:tcPr>
            <w:tcW w:w="1134" w:type="dxa"/>
            <w:tcBorders>
              <w:top w:val="nil"/>
              <w:left w:val="nil"/>
              <w:bottom w:val="single" w:sz="4" w:space="0" w:color="auto"/>
              <w:right w:val="single" w:sz="4" w:space="0" w:color="auto"/>
            </w:tcBorders>
            <w:shd w:val="clear" w:color="auto" w:fill="auto"/>
            <w:vAlign w:val="center"/>
            <w:hideMark/>
          </w:tcPr>
          <w:p w:rsidR="00A618C3" w:rsidRPr="00762D97" w:rsidRDefault="00A618C3" w:rsidP="00A618C3">
            <w:pPr>
              <w:widowControl/>
              <w:autoSpaceDE/>
              <w:autoSpaceDN/>
              <w:adjustRightInd/>
              <w:jc w:val="center"/>
              <w:rPr>
                <w:rFonts w:eastAsia="Times New Roman"/>
                <w:color w:val="000000"/>
                <w:sz w:val="17"/>
                <w:szCs w:val="17"/>
              </w:rPr>
            </w:pPr>
            <w:r w:rsidRPr="00762D97">
              <w:rPr>
                <w:rFonts w:eastAsia="Times New Roman"/>
                <w:color w:val="000000"/>
                <w:sz w:val="17"/>
                <w:szCs w:val="17"/>
              </w:rPr>
              <w:t>5</w:t>
            </w:r>
          </w:p>
        </w:tc>
        <w:tc>
          <w:tcPr>
            <w:tcW w:w="993" w:type="dxa"/>
            <w:tcBorders>
              <w:top w:val="nil"/>
              <w:left w:val="nil"/>
              <w:bottom w:val="single" w:sz="4" w:space="0" w:color="auto"/>
              <w:right w:val="single" w:sz="4" w:space="0" w:color="auto"/>
            </w:tcBorders>
            <w:shd w:val="clear" w:color="auto" w:fill="auto"/>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6</w:t>
            </w:r>
          </w:p>
        </w:tc>
        <w:tc>
          <w:tcPr>
            <w:tcW w:w="849" w:type="dxa"/>
            <w:tcBorders>
              <w:top w:val="nil"/>
              <w:left w:val="nil"/>
              <w:bottom w:val="single" w:sz="4" w:space="0" w:color="auto"/>
              <w:right w:val="single" w:sz="4" w:space="0" w:color="auto"/>
            </w:tcBorders>
            <w:shd w:val="clear" w:color="auto" w:fill="auto"/>
            <w:vAlign w:val="center"/>
            <w:hideMark/>
          </w:tcPr>
          <w:p w:rsidR="00A618C3" w:rsidRPr="00762D97" w:rsidRDefault="00A618C3" w:rsidP="00A618C3">
            <w:pPr>
              <w:widowControl/>
              <w:autoSpaceDE/>
              <w:autoSpaceDN/>
              <w:adjustRightInd/>
              <w:jc w:val="center"/>
              <w:rPr>
                <w:rFonts w:eastAsia="Times New Roman"/>
                <w:color w:val="000000"/>
                <w:sz w:val="17"/>
                <w:szCs w:val="17"/>
              </w:rPr>
            </w:pPr>
            <w:r w:rsidRPr="00762D97">
              <w:rPr>
                <w:rFonts w:eastAsia="Times New Roman"/>
                <w:color w:val="000000"/>
                <w:sz w:val="17"/>
                <w:szCs w:val="17"/>
              </w:rPr>
              <w:t>7</w:t>
            </w:r>
          </w:p>
        </w:tc>
        <w:tc>
          <w:tcPr>
            <w:tcW w:w="992" w:type="dxa"/>
            <w:tcBorders>
              <w:top w:val="nil"/>
              <w:left w:val="nil"/>
              <w:bottom w:val="single" w:sz="4" w:space="0" w:color="auto"/>
              <w:right w:val="single" w:sz="4" w:space="0" w:color="auto"/>
            </w:tcBorders>
            <w:shd w:val="clear" w:color="auto" w:fill="auto"/>
            <w:vAlign w:val="center"/>
            <w:hideMark/>
          </w:tcPr>
          <w:p w:rsidR="00A618C3" w:rsidRPr="00762D97" w:rsidRDefault="00A618C3" w:rsidP="00A618C3">
            <w:pPr>
              <w:widowControl/>
              <w:autoSpaceDE/>
              <w:autoSpaceDN/>
              <w:adjustRightInd/>
              <w:jc w:val="center"/>
              <w:rPr>
                <w:rFonts w:eastAsia="Times New Roman"/>
                <w:color w:val="000000"/>
                <w:sz w:val="17"/>
                <w:szCs w:val="17"/>
              </w:rPr>
            </w:pPr>
            <w:r w:rsidRPr="00762D97">
              <w:rPr>
                <w:rFonts w:eastAsia="Times New Roman"/>
                <w:color w:val="000000"/>
                <w:sz w:val="17"/>
                <w:szCs w:val="17"/>
              </w:rPr>
              <w:t>8</w:t>
            </w:r>
          </w:p>
        </w:tc>
        <w:tc>
          <w:tcPr>
            <w:tcW w:w="709" w:type="dxa"/>
            <w:tcBorders>
              <w:top w:val="nil"/>
              <w:left w:val="nil"/>
              <w:bottom w:val="single" w:sz="4" w:space="0" w:color="auto"/>
              <w:right w:val="single" w:sz="4" w:space="0" w:color="auto"/>
            </w:tcBorders>
            <w:shd w:val="clear" w:color="auto" w:fill="auto"/>
            <w:vAlign w:val="center"/>
            <w:hideMark/>
          </w:tcPr>
          <w:p w:rsidR="00A618C3" w:rsidRPr="00762D97" w:rsidRDefault="00A618C3" w:rsidP="00A618C3">
            <w:pPr>
              <w:widowControl/>
              <w:autoSpaceDE/>
              <w:autoSpaceDN/>
              <w:adjustRightInd/>
              <w:jc w:val="center"/>
              <w:rPr>
                <w:rFonts w:eastAsia="Times New Roman"/>
                <w:color w:val="000000"/>
                <w:sz w:val="17"/>
                <w:szCs w:val="17"/>
              </w:rPr>
            </w:pPr>
            <w:r w:rsidRPr="00762D97">
              <w:rPr>
                <w:rFonts w:eastAsia="Times New Roman"/>
                <w:color w:val="000000"/>
                <w:sz w:val="17"/>
                <w:szCs w:val="17"/>
              </w:rPr>
              <w:t>9</w:t>
            </w:r>
          </w:p>
        </w:tc>
        <w:tc>
          <w:tcPr>
            <w:tcW w:w="851" w:type="dxa"/>
            <w:tcBorders>
              <w:top w:val="nil"/>
              <w:left w:val="nil"/>
              <w:bottom w:val="single" w:sz="4" w:space="0" w:color="auto"/>
              <w:right w:val="single" w:sz="4" w:space="0" w:color="auto"/>
            </w:tcBorders>
            <w:shd w:val="clear" w:color="auto" w:fill="auto"/>
            <w:vAlign w:val="center"/>
            <w:hideMark/>
          </w:tcPr>
          <w:p w:rsidR="00A618C3" w:rsidRPr="00762D97" w:rsidRDefault="00A618C3" w:rsidP="00A618C3">
            <w:pPr>
              <w:widowControl/>
              <w:autoSpaceDE/>
              <w:autoSpaceDN/>
              <w:adjustRightInd/>
              <w:jc w:val="center"/>
              <w:rPr>
                <w:rFonts w:eastAsia="Times New Roman"/>
                <w:color w:val="000000"/>
                <w:sz w:val="17"/>
                <w:szCs w:val="17"/>
              </w:rPr>
            </w:pPr>
            <w:r w:rsidRPr="00762D97">
              <w:rPr>
                <w:rFonts w:eastAsia="Times New Roman"/>
                <w:color w:val="000000"/>
                <w:sz w:val="17"/>
                <w:szCs w:val="17"/>
              </w:rPr>
              <w:t>10</w:t>
            </w:r>
          </w:p>
        </w:tc>
      </w:tr>
      <w:tr w:rsidR="00A618C3" w:rsidRPr="00762D97" w:rsidTr="00C45D44">
        <w:trPr>
          <w:trHeight w:val="211"/>
        </w:trPr>
        <w:tc>
          <w:tcPr>
            <w:tcW w:w="2992" w:type="dxa"/>
            <w:tcBorders>
              <w:top w:val="nil"/>
              <w:left w:val="single" w:sz="4" w:space="0" w:color="auto"/>
              <w:bottom w:val="single" w:sz="4" w:space="0" w:color="auto"/>
              <w:right w:val="single" w:sz="4" w:space="0" w:color="auto"/>
            </w:tcBorders>
            <w:shd w:val="clear" w:color="000000" w:fill="A6A6A6"/>
            <w:vAlign w:val="center"/>
            <w:hideMark/>
          </w:tcPr>
          <w:p w:rsidR="00A618C3" w:rsidRPr="00762D97" w:rsidRDefault="00A618C3" w:rsidP="00C45D44">
            <w:pPr>
              <w:widowControl/>
              <w:autoSpaceDE/>
              <w:autoSpaceDN/>
              <w:adjustRightInd/>
              <w:rPr>
                <w:rFonts w:eastAsia="Times New Roman"/>
                <w:b/>
                <w:bCs/>
                <w:sz w:val="17"/>
                <w:szCs w:val="17"/>
              </w:rPr>
            </w:pPr>
            <w:r w:rsidRPr="00762D97">
              <w:rPr>
                <w:rFonts w:eastAsia="Times New Roman"/>
                <w:b/>
                <w:bCs/>
                <w:sz w:val="17"/>
                <w:szCs w:val="17"/>
              </w:rPr>
              <w:t>Общегосударственные вопросы</w:t>
            </w:r>
          </w:p>
        </w:tc>
        <w:tc>
          <w:tcPr>
            <w:tcW w:w="425"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center"/>
              <w:rPr>
                <w:rFonts w:eastAsia="Times New Roman"/>
                <w:b/>
                <w:bCs/>
                <w:sz w:val="17"/>
                <w:szCs w:val="17"/>
              </w:rPr>
            </w:pPr>
            <w:r w:rsidRPr="00762D97">
              <w:rPr>
                <w:rFonts w:eastAsia="Times New Roman"/>
                <w:b/>
                <w:bCs/>
                <w:sz w:val="17"/>
                <w:szCs w:val="17"/>
              </w:rPr>
              <w:t>01</w:t>
            </w:r>
          </w:p>
        </w:tc>
        <w:tc>
          <w:tcPr>
            <w:tcW w:w="425"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center"/>
              <w:rPr>
                <w:rFonts w:eastAsia="Times New Roman"/>
                <w:b/>
                <w:bCs/>
                <w:sz w:val="17"/>
                <w:szCs w:val="17"/>
              </w:rPr>
            </w:pPr>
            <w:r w:rsidRPr="00762D97">
              <w:rPr>
                <w:rFonts w:eastAsia="Times New Roman"/>
                <w:b/>
                <w:bCs/>
                <w:sz w:val="17"/>
                <w:szCs w:val="17"/>
              </w:rPr>
              <w:t>00</w:t>
            </w:r>
          </w:p>
        </w:tc>
        <w:tc>
          <w:tcPr>
            <w:tcW w:w="979" w:type="dxa"/>
            <w:tcBorders>
              <w:top w:val="nil"/>
              <w:left w:val="nil"/>
              <w:bottom w:val="single" w:sz="4" w:space="0" w:color="auto"/>
              <w:right w:val="single" w:sz="4" w:space="0" w:color="auto"/>
            </w:tcBorders>
            <w:shd w:val="clear" w:color="000000" w:fill="A6A6A6"/>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87 851,5</w:t>
            </w:r>
          </w:p>
        </w:tc>
        <w:tc>
          <w:tcPr>
            <w:tcW w:w="1134" w:type="dxa"/>
            <w:tcBorders>
              <w:top w:val="nil"/>
              <w:left w:val="nil"/>
              <w:bottom w:val="single" w:sz="4" w:space="0" w:color="auto"/>
              <w:right w:val="single" w:sz="4" w:space="0" w:color="auto"/>
            </w:tcBorders>
            <w:shd w:val="clear" w:color="000000" w:fill="A6A6A6"/>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87 620,0</w:t>
            </w:r>
          </w:p>
        </w:tc>
        <w:tc>
          <w:tcPr>
            <w:tcW w:w="993" w:type="dxa"/>
            <w:tcBorders>
              <w:top w:val="nil"/>
              <w:left w:val="nil"/>
              <w:bottom w:val="single" w:sz="4" w:space="0" w:color="auto"/>
              <w:right w:val="single" w:sz="4" w:space="0" w:color="auto"/>
            </w:tcBorders>
            <w:shd w:val="clear" w:color="000000" w:fill="A6A6A6"/>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88 317,4</w:t>
            </w:r>
          </w:p>
        </w:tc>
        <w:tc>
          <w:tcPr>
            <w:tcW w:w="849" w:type="dxa"/>
            <w:tcBorders>
              <w:top w:val="nil"/>
              <w:left w:val="nil"/>
              <w:bottom w:val="single" w:sz="4" w:space="0" w:color="auto"/>
              <w:right w:val="single" w:sz="4" w:space="0" w:color="auto"/>
            </w:tcBorders>
            <w:shd w:val="clear" w:color="000000" w:fill="A6A6A6"/>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697,4</w:t>
            </w:r>
          </w:p>
        </w:tc>
        <w:tc>
          <w:tcPr>
            <w:tcW w:w="992" w:type="dxa"/>
            <w:tcBorders>
              <w:top w:val="nil"/>
              <w:left w:val="nil"/>
              <w:bottom w:val="single" w:sz="4" w:space="0" w:color="auto"/>
              <w:right w:val="single" w:sz="4" w:space="0" w:color="auto"/>
            </w:tcBorders>
            <w:shd w:val="clear" w:color="000000" w:fill="A6A6A6"/>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86 598,0</w:t>
            </w:r>
          </w:p>
        </w:tc>
        <w:tc>
          <w:tcPr>
            <w:tcW w:w="709"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color w:val="000000"/>
                <w:sz w:val="17"/>
                <w:szCs w:val="17"/>
              </w:rPr>
            </w:pPr>
            <w:r w:rsidRPr="00762D97">
              <w:rPr>
                <w:rFonts w:eastAsia="Times New Roman"/>
                <w:b/>
                <w:bCs/>
                <w:color w:val="000000"/>
                <w:sz w:val="17"/>
                <w:szCs w:val="17"/>
              </w:rPr>
              <w:t>98,8</w:t>
            </w:r>
          </w:p>
        </w:tc>
        <w:tc>
          <w:tcPr>
            <w:tcW w:w="851"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-1 253,5</w:t>
            </w:r>
          </w:p>
        </w:tc>
      </w:tr>
      <w:tr w:rsidR="00A618C3" w:rsidRPr="00762D97" w:rsidTr="00762D97">
        <w:trPr>
          <w:trHeight w:val="37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618C3" w:rsidRPr="00762D97" w:rsidRDefault="00A618C3" w:rsidP="00A618C3">
            <w:pPr>
              <w:widowControl/>
              <w:autoSpaceDE/>
              <w:autoSpaceDN/>
              <w:adjustRightInd/>
              <w:rPr>
                <w:rFonts w:eastAsia="Times New Roman"/>
                <w:sz w:val="17"/>
                <w:szCs w:val="17"/>
              </w:rPr>
            </w:pPr>
            <w:r w:rsidRPr="00762D97">
              <w:rPr>
                <w:rFonts w:eastAsia="Times New Roman"/>
                <w:sz w:val="17"/>
                <w:szCs w:val="17"/>
              </w:rPr>
              <w:t>Функционирование высшего должностного лица</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01</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02</w:t>
            </w:r>
          </w:p>
        </w:tc>
        <w:tc>
          <w:tcPr>
            <w:tcW w:w="97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1 876,6</w:t>
            </w:r>
          </w:p>
        </w:tc>
        <w:tc>
          <w:tcPr>
            <w:tcW w:w="1134"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1 995,2</w:t>
            </w:r>
          </w:p>
        </w:tc>
        <w:tc>
          <w:tcPr>
            <w:tcW w:w="993" w:type="dxa"/>
            <w:tcBorders>
              <w:top w:val="nil"/>
              <w:left w:val="nil"/>
              <w:bottom w:val="single" w:sz="4" w:space="0" w:color="auto"/>
              <w:right w:val="single" w:sz="4" w:space="0" w:color="auto"/>
            </w:tcBorders>
            <w:shd w:val="clear" w:color="000000" w:fill="D9D9D9"/>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2 352,0</w:t>
            </w:r>
          </w:p>
        </w:tc>
        <w:tc>
          <w:tcPr>
            <w:tcW w:w="849" w:type="dxa"/>
            <w:tcBorders>
              <w:top w:val="nil"/>
              <w:left w:val="nil"/>
              <w:bottom w:val="single" w:sz="4" w:space="0" w:color="auto"/>
              <w:right w:val="single" w:sz="4" w:space="0" w:color="auto"/>
            </w:tcBorders>
            <w:shd w:val="clear" w:color="auto" w:fill="auto"/>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356,8</w:t>
            </w:r>
          </w:p>
        </w:tc>
        <w:tc>
          <w:tcPr>
            <w:tcW w:w="992" w:type="dxa"/>
            <w:tcBorders>
              <w:top w:val="nil"/>
              <w:left w:val="nil"/>
              <w:bottom w:val="single" w:sz="4" w:space="0" w:color="auto"/>
              <w:right w:val="single" w:sz="4" w:space="0" w:color="auto"/>
            </w:tcBorders>
            <w:shd w:val="clear" w:color="000000" w:fill="F2DCDB"/>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2 316,8</w:t>
            </w:r>
          </w:p>
        </w:tc>
        <w:tc>
          <w:tcPr>
            <w:tcW w:w="70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color w:val="000000"/>
                <w:sz w:val="17"/>
                <w:szCs w:val="17"/>
              </w:rPr>
            </w:pPr>
            <w:r w:rsidRPr="00762D97">
              <w:rPr>
                <w:rFonts w:eastAsia="Times New Roman"/>
                <w:color w:val="000000"/>
                <w:sz w:val="17"/>
                <w:szCs w:val="17"/>
              </w:rPr>
              <w:t>116,1</w:t>
            </w:r>
          </w:p>
        </w:tc>
        <w:tc>
          <w:tcPr>
            <w:tcW w:w="851" w:type="dxa"/>
            <w:tcBorders>
              <w:top w:val="nil"/>
              <w:left w:val="nil"/>
              <w:bottom w:val="single" w:sz="4" w:space="0" w:color="auto"/>
              <w:right w:val="single" w:sz="4" w:space="0" w:color="auto"/>
            </w:tcBorders>
            <w:shd w:val="clear" w:color="000000" w:fill="F2F2F2"/>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440,2</w:t>
            </w:r>
          </w:p>
        </w:tc>
      </w:tr>
      <w:tr w:rsidR="00A618C3" w:rsidRPr="00762D97" w:rsidTr="00762D97">
        <w:trPr>
          <w:trHeight w:val="25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618C3" w:rsidRPr="00762D97" w:rsidRDefault="00A618C3" w:rsidP="00A618C3">
            <w:pPr>
              <w:widowControl/>
              <w:autoSpaceDE/>
              <w:autoSpaceDN/>
              <w:adjustRightInd/>
              <w:rPr>
                <w:rFonts w:eastAsia="Times New Roman"/>
                <w:sz w:val="17"/>
                <w:szCs w:val="17"/>
              </w:rPr>
            </w:pPr>
            <w:r w:rsidRPr="00762D97">
              <w:rPr>
                <w:rFonts w:eastAsia="Times New Roman"/>
                <w:sz w:val="17"/>
                <w:szCs w:val="17"/>
              </w:rPr>
              <w:t>Функционирование представительных органов</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01</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03</w:t>
            </w:r>
          </w:p>
        </w:tc>
        <w:tc>
          <w:tcPr>
            <w:tcW w:w="97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3 562,7</w:t>
            </w:r>
          </w:p>
        </w:tc>
        <w:tc>
          <w:tcPr>
            <w:tcW w:w="1134"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4 638,0</w:t>
            </w:r>
          </w:p>
        </w:tc>
        <w:tc>
          <w:tcPr>
            <w:tcW w:w="993" w:type="dxa"/>
            <w:tcBorders>
              <w:top w:val="nil"/>
              <w:left w:val="nil"/>
              <w:bottom w:val="single" w:sz="4" w:space="0" w:color="auto"/>
              <w:right w:val="single" w:sz="4" w:space="0" w:color="auto"/>
            </w:tcBorders>
            <w:shd w:val="clear" w:color="000000" w:fill="D9D9D9"/>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4 623,0</w:t>
            </w:r>
          </w:p>
        </w:tc>
        <w:tc>
          <w:tcPr>
            <w:tcW w:w="849" w:type="dxa"/>
            <w:tcBorders>
              <w:top w:val="nil"/>
              <w:left w:val="nil"/>
              <w:bottom w:val="single" w:sz="4" w:space="0" w:color="auto"/>
              <w:right w:val="single" w:sz="4" w:space="0" w:color="auto"/>
            </w:tcBorders>
            <w:shd w:val="clear" w:color="auto" w:fill="auto"/>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-15,0</w:t>
            </w:r>
          </w:p>
        </w:tc>
        <w:tc>
          <w:tcPr>
            <w:tcW w:w="992" w:type="dxa"/>
            <w:tcBorders>
              <w:top w:val="nil"/>
              <w:left w:val="nil"/>
              <w:bottom w:val="single" w:sz="4" w:space="0" w:color="auto"/>
              <w:right w:val="single" w:sz="4" w:space="0" w:color="auto"/>
            </w:tcBorders>
            <w:shd w:val="clear" w:color="000000" w:fill="F2DCDB"/>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4 416,1</w:t>
            </w:r>
          </w:p>
        </w:tc>
        <w:tc>
          <w:tcPr>
            <w:tcW w:w="70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color w:val="000000"/>
                <w:sz w:val="17"/>
                <w:szCs w:val="17"/>
              </w:rPr>
            </w:pPr>
            <w:r w:rsidRPr="00762D97">
              <w:rPr>
                <w:rFonts w:eastAsia="Times New Roman"/>
                <w:color w:val="000000"/>
                <w:sz w:val="17"/>
                <w:szCs w:val="17"/>
              </w:rPr>
              <w:t>95,2</w:t>
            </w:r>
          </w:p>
        </w:tc>
        <w:tc>
          <w:tcPr>
            <w:tcW w:w="851" w:type="dxa"/>
            <w:tcBorders>
              <w:top w:val="nil"/>
              <w:left w:val="nil"/>
              <w:bottom w:val="single" w:sz="4" w:space="0" w:color="auto"/>
              <w:right w:val="single" w:sz="4" w:space="0" w:color="auto"/>
            </w:tcBorders>
            <w:shd w:val="clear" w:color="000000" w:fill="F2F2F2"/>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853,4</w:t>
            </w:r>
          </w:p>
        </w:tc>
      </w:tr>
      <w:tr w:rsidR="00A618C3" w:rsidRPr="00762D97" w:rsidTr="00762D97">
        <w:trPr>
          <w:trHeight w:val="1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618C3" w:rsidRPr="00762D97" w:rsidRDefault="00A618C3" w:rsidP="00A618C3">
            <w:pPr>
              <w:widowControl/>
              <w:autoSpaceDE/>
              <w:autoSpaceDN/>
              <w:adjustRightInd/>
              <w:rPr>
                <w:rFonts w:eastAsia="Times New Roman"/>
                <w:sz w:val="17"/>
                <w:szCs w:val="17"/>
              </w:rPr>
            </w:pPr>
            <w:r w:rsidRPr="00762D97">
              <w:rPr>
                <w:rFonts w:eastAsia="Times New Roman"/>
                <w:sz w:val="17"/>
                <w:szCs w:val="17"/>
              </w:rPr>
              <w:lastRenderedPageBreak/>
              <w:t>Функционирование Администрации</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01</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04</w:t>
            </w:r>
          </w:p>
        </w:tc>
        <w:tc>
          <w:tcPr>
            <w:tcW w:w="97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43 378,7</w:t>
            </w:r>
          </w:p>
        </w:tc>
        <w:tc>
          <w:tcPr>
            <w:tcW w:w="1134"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45 577,4</w:t>
            </w:r>
          </w:p>
        </w:tc>
        <w:tc>
          <w:tcPr>
            <w:tcW w:w="993" w:type="dxa"/>
            <w:tcBorders>
              <w:top w:val="nil"/>
              <w:left w:val="nil"/>
              <w:bottom w:val="single" w:sz="4" w:space="0" w:color="auto"/>
              <w:right w:val="single" w:sz="4" w:space="0" w:color="auto"/>
            </w:tcBorders>
            <w:shd w:val="clear" w:color="000000" w:fill="D9D9D9"/>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45 536,8</w:t>
            </w:r>
          </w:p>
        </w:tc>
        <w:tc>
          <w:tcPr>
            <w:tcW w:w="849" w:type="dxa"/>
            <w:tcBorders>
              <w:top w:val="nil"/>
              <w:left w:val="nil"/>
              <w:bottom w:val="single" w:sz="4" w:space="0" w:color="auto"/>
              <w:right w:val="single" w:sz="4" w:space="0" w:color="auto"/>
            </w:tcBorders>
            <w:shd w:val="clear" w:color="auto" w:fill="auto"/>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-40,6</w:t>
            </w:r>
          </w:p>
        </w:tc>
        <w:tc>
          <w:tcPr>
            <w:tcW w:w="992" w:type="dxa"/>
            <w:tcBorders>
              <w:top w:val="nil"/>
              <w:left w:val="nil"/>
              <w:bottom w:val="single" w:sz="4" w:space="0" w:color="auto"/>
              <w:right w:val="single" w:sz="4" w:space="0" w:color="auto"/>
            </w:tcBorders>
            <w:shd w:val="clear" w:color="000000" w:fill="F2DCDB"/>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44 340,8</w:t>
            </w:r>
          </w:p>
        </w:tc>
        <w:tc>
          <w:tcPr>
            <w:tcW w:w="70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color w:val="000000"/>
                <w:sz w:val="17"/>
                <w:szCs w:val="17"/>
              </w:rPr>
            </w:pPr>
            <w:r w:rsidRPr="00762D97">
              <w:rPr>
                <w:rFonts w:eastAsia="Times New Roman"/>
                <w:color w:val="000000"/>
                <w:sz w:val="17"/>
                <w:szCs w:val="17"/>
              </w:rPr>
              <w:t>97,3</w:t>
            </w:r>
          </w:p>
        </w:tc>
        <w:tc>
          <w:tcPr>
            <w:tcW w:w="851" w:type="dxa"/>
            <w:tcBorders>
              <w:top w:val="nil"/>
              <w:left w:val="nil"/>
              <w:bottom w:val="single" w:sz="4" w:space="0" w:color="auto"/>
              <w:right w:val="single" w:sz="4" w:space="0" w:color="auto"/>
            </w:tcBorders>
            <w:shd w:val="clear" w:color="000000" w:fill="F2F2F2"/>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962,1</w:t>
            </w:r>
          </w:p>
        </w:tc>
      </w:tr>
      <w:tr w:rsidR="00A618C3" w:rsidRPr="00762D97" w:rsidTr="00762D97">
        <w:trPr>
          <w:trHeight w:val="12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618C3" w:rsidRPr="00762D97" w:rsidRDefault="00A618C3" w:rsidP="00A618C3">
            <w:pPr>
              <w:widowControl/>
              <w:autoSpaceDE/>
              <w:autoSpaceDN/>
              <w:adjustRightInd/>
              <w:rPr>
                <w:rFonts w:eastAsia="Times New Roman"/>
                <w:sz w:val="17"/>
                <w:szCs w:val="17"/>
              </w:rPr>
            </w:pPr>
            <w:r w:rsidRPr="00762D97">
              <w:rPr>
                <w:rFonts w:eastAsia="Times New Roman"/>
                <w:sz w:val="17"/>
                <w:szCs w:val="17"/>
              </w:rPr>
              <w:t>Судебная система</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01</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05</w:t>
            </w:r>
          </w:p>
        </w:tc>
        <w:tc>
          <w:tcPr>
            <w:tcW w:w="97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0,0</w:t>
            </w:r>
          </w:p>
        </w:tc>
        <w:tc>
          <w:tcPr>
            <w:tcW w:w="1134"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9,2</w:t>
            </w:r>
          </w:p>
        </w:tc>
        <w:tc>
          <w:tcPr>
            <w:tcW w:w="993" w:type="dxa"/>
            <w:tcBorders>
              <w:top w:val="nil"/>
              <w:left w:val="nil"/>
              <w:bottom w:val="single" w:sz="4" w:space="0" w:color="auto"/>
              <w:right w:val="single" w:sz="4" w:space="0" w:color="auto"/>
            </w:tcBorders>
            <w:shd w:val="clear" w:color="000000" w:fill="D9D9D9"/>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9,2</w:t>
            </w:r>
          </w:p>
        </w:tc>
        <w:tc>
          <w:tcPr>
            <w:tcW w:w="849" w:type="dxa"/>
            <w:tcBorders>
              <w:top w:val="nil"/>
              <w:left w:val="nil"/>
              <w:bottom w:val="single" w:sz="4" w:space="0" w:color="auto"/>
              <w:right w:val="single" w:sz="4" w:space="0" w:color="auto"/>
            </w:tcBorders>
            <w:shd w:val="clear" w:color="auto" w:fill="auto"/>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0,0</w:t>
            </w:r>
          </w:p>
        </w:tc>
        <w:tc>
          <w:tcPr>
            <w:tcW w:w="992" w:type="dxa"/>
            <w:tcBorders>
              <w:top w:val="nil"/>
              <w:left w:val="nil"/>
              <w:bottom w:val="single" w:sz="4" w:space="0" w:color="auto"/>
              <w:right w:val="single" w:sz="4" w:space="0" w:color="auto"/>
            </w:tcBorders>
            <w:shd w:val="clear" w:color="000000" w:fill="F2DCDB"/>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0,0</w:t>
            </w:r>
          </w:p>
        </w:tc>
        <w:tc>
          <w:tcPr>
            <w:tcW w:w="70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color w:val="000000"/>
                <w:sz w:val="17"/>
                <w:szCs w:val="17"/>
              </w:rPr>
            </w:pPr>
            <w:r w:rsidRPr="00762D97">
              <w:rPr>
                <w:rFonts w:eastAsia="Times New Roman"/>
                <w:color w:val="000000"/>
                <w:sz w:val="17"/>
                <w:szCs w:val="17"/>
              </w:rPr>
              <w:t>0,0</w:t>
            </w:r>
          </w:p>
        </w:tc>
        <w:tc>
          <w:tcPr>
            <w:tcW w:w="851" w:type="dxa"/>
            <w:tcBorders>
              <w:top w:val="nil"/>
              <w:left w:val="nil"/>
              <w:bottom w:val="single" w:sz="4" w:space="0" w:color="auto"/>
              <w:right w:val="single" w:sz="4" w:space="0" w:color="auto"/>
            </w:tcBorders>
            <w:shd w:val="clear" w:color="000000" w:fill="F2F2F2"/>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0,0</w:t>
            </w:r>
          </w:p>
        </w:tc>
      </w:tr>
      <w:tr w:rsidR="00A618C3" w:rsidRPr="00762D97" w:rsidTr="00762D97">
        <w:trPr>
          <w:trHeight w:val="32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618C3" w:rsidRPr="00762D97" w:rsidRDefault="00A618C3" w:rsidP="00A618C3">
            <w:pPr>
              <w:widowControl/>
              <w:autoSpaceDE/>
              <w:autoSpaceDN/>
              <w:adjustRightInd/>
              <w:rPr>
                <w:rFonts w:eastAsia="Times New Roman"/>
                <w:sz w:val="17"/>
                <w:szCs w:val="17"/>
              </w:rPr>
            </w:pPr>
            <w:r w:rsidRPr="00762D97">
              <w:rPr>
                <w:rFonts w:eastAsia="Times New Roman"/>
                <w:sz w:val="17"/>
                <w:szCs w:val="17"/>
              </w:rPr>
              <w:t>Обеспечение деятельности финансовых органов</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01</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06</w:t>
            </w:r>
          </w:p>
        </w:tc>
        <w:tc>
          <w:tcPr>
            <w:tcW w:w="97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12 128,5</w:t>
            </w:r>
          </w:p>
        </w:tc>
        <w:tc>
          <w:tcPr>
            <w:tcW w:w="1134"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13 159,7</w:t>
            </w:r>
          </w:p>
        </w:tc>
        <w:tc>
          <w:tcPr>
            <w:tcW w:w="993" w:type="dxa"/>
            <w:tcBorders>
              <w:top w:val="nil"/>
              <w:left w:val="nil"/>
              <w:bottom w:val="single" w:sz="4" w:space="0" w:color="auto"/>
              <w:right w:val="single" w:sz="4" w:space="0" w:color="auto"/>
            </w:tcBorders>
            <w:shd w:val="clear" w:color="000000" w:fill="D9D9D9"/>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13 273,9</w:t>
            </w:r>
          </w:p>
        </w:tc>
        <w:tc>
          <w:tcPr>
            <w:tcW w:w="84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114,2</w:t>
            </w:r>
          </w:p>
        </w:tc>
        <w:tc>
          <w:tcPr>
            <w:tcW w:w="992" w:type="dxa"/>
            <w:tcBorders>
              <w:top w:val="nil"/>
              <w:left w:val="nil"/>
              <w:bottom w:val="single" w:sz="4" w:space="0" w:color="auto"/>
              <w:right w:val="single" w:sz="4" w:space="0" w:color="auto"/>
            </w:tcBorders>
            <w:shd w:val="clear" w:color="000000" w:fill="F2DCDB"/>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13 167,8</w:t>
            </w:r>
          </w:p>
        </w:tc>
        <w:tc>
          <w:tcPr>
            <w:tcW w:w="70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color w:val="000000"/>
                <w:sz w:val="17"/>
                <w:szCs w:val="17"/>
              </w:rPr>
            </w:pPr>
            <w:r w:rsidRPr="00762D97">
              <w:rPr>
                <w:rFonts w:eastAsia="Times New Roman"/>
                <w:color w:val="000000"/>
                <w:sz w:val="17"/>
                <w:szCs w:val="17"/>
              </w:rPr>
              <w:t>100,1</w:t>
            </w:r>
          </w:p>
        </w:tc>
        <w:tc>
          <w:tcPr>
            <w:tcW w:w="851" w:type="dxa"/>
            <w:tcBorders>
              <w:top w:val="nil"/>
              <w:left w:val="nil"/>
              <w:bottom w:val="single" w:sz="4" w:space="0" w:color="auto"/>
              <w:right w:val="single" w:sz="4" w:space="0" w:color="auto"/>
            </w:tcBorders>
            <w:shd w:val="clear" w:color="000000" w:fill="F2F2F2"/>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1 039,3</w:t>
            </w:r>
          </w:p>
        </w:tc>
      </w:tr>
      <w:tr w:rsidR="00A618C3" w:rsidRPr="00762D97" w:rsidTr="00762D97">
        <w:trPr>
          <w:trHeight w:val="18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618C3" w:rsidRPr="00762D97" w:rsidRDefault="00A618C3" w:rsidP="00A618C3">
            <w:pPr>
              <w:widowControl/>
              <w:autoSpaceDE/>
              <w:autoSpaceDN/>
              <w:adjustRightInd/>
              <w:rPr>
                <w:rFonts w:eastAsia="Times New Roman"/>
                <w:sz w:val="17"/>
                <w:szCs w:val="17"/>
              </w:rPr>
            </w:pPr>
            <w:r w:rsidRPr="00762D97">
              <w:rPr>
                <w:rFonts w:eastAsia="Times New Roman"/>
                <w:sz w:val="17"/>
                <w:szCs w:val="17"/>
              </w:rPr>
              <w:t>Обеспечение проведения выборов и референдумов</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01</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07</w:t>
            </w:r>
          </w:p>
        </w:tc>
        <w:tc>
          <w:tcPr>
            <w:tcW w:w="97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color w:val="000000"/>
                <w:sz w:val="17"/>
                <w:szCs w:val="17"/>
              </w:rPr>
            </w:pPr>
            <w:r w:rsidRPr="00762D97">
              <w:rPr>
                <w:rFonts w:eastAsia="Times New Roman"/>
                <w:color w:val="000000"/>
                <w:sz w:val="17"/>
                <w:szCs w:val="17"/>
              </w:rPr>
              <w:t>4 787,9</w:t>
            </w:r>
          </w:p>
        </w:tc>
        <w:tc>
          <w:tcPr>
            <w:tcW w:w="1134"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0,0</w:t>
            </w:r>
          </w:p>
        </w:tc>
        <w:tc>
          <w:tcPr>
            <w:tcW w:w="993" w:type="dxa"/>
            <w:tcBorders>
              <w:top w:val="nil"/>
              <w:left w:val="nil"/>
              <w:bottom w:val="single" w:sz="4" w:space="0" w:color="auto"/>
              <w:right w:val="single" w:sz="4" w:space="0" w:color="auto"/>
            </w:tcBorders>
            <w:shd w:val="clear" w:color="000000" w:fill="D9D9D9"/>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0,0</w:t>
            </w:r>
          </w:p>
        </w:tc>
        <w:tc>
          <w:tcPr>
            <w:tcW w:w="84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0,0</w:t>
            </w:r>
          </w:p>
        </w:tc>
        <w:tc>
          <w:tcPr>
            <w:tcW w:w="992" w:type="dxa"/>
            <w:tcBorders>
              <w:top w:val="nil"/>
              <w:left w:val="nil"/>
              <w:bottom w:val="single" w:sz="4" w:space="0" w:color="auto"/>
              <w:right w:val="single" w:sz="4" w:space="0" w:color="auto"/>
            </w:tcBorders>
            <w:shd w:val="clear" w:color="000000" w:fill="F2DCDB"/>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0,0</w:t>
            </w:r>
          </w:p>
        </w:tc>
        <w:tc>
          <w:tcPr>
            <w:tcW w:w="70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color w:val="000000"/>
                <w:sz w:val="17"/>
                <w:szCs w:val="17"/>
              </w:rPr>
            </w:pPr>
            <w:r w:rsidRPr="00762D97">
              <w:rPr>
                <w:rFonts w:eastAsia="Times New Roman"/>
                <w:color w:val="000000"/>
                <w:sz w:val="17"/>
                <w:szCs w:val="17"/>
              </w:rPr>
              <w:t>0,0</w:t>
            </w:r>
          </w:p>
        </w:tc>
        <w:tc>
          <w:tcPr>
            <w:tcW w:w="851" w:type="dxa"/>
            <w:tcBorders>
              <w:top w:val="nil"/>
              <w:left w:val="nil"/>
              <w:bottom w:val="single" w:sz="4" w:space="0" w:color="auto"/>
              <w:right w:val="single" w:sz="4" w:space="0" w:color="auto"/>
            </w:tcBorders>
            <w:shd w:val="clear" w:color="000000" w:fill="F2F2F2"/>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-4 787,9</w:t>
            </w:r>
          </w:p>
        </w:tc>
      </w:tr>
      <w:tr w:rsidR="00A618C3" w:rsidRPr="00762D97" w:rsidTr="00762D97">
        <w:trPr>
          <w:trHeight w:val="20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618C3" w:rsidRPr="00762D97" w:rsidRDefault="00A618C3" w:rsidP="00A618C3">
            <w:pPr>
              <w:widowControl/>
              <w:autoSpaceDE/>
              <w:autoSpaceDN/>
              <w:adjustRightInd/>
              <w:rPr>
                <w:rFonts w:eastAsia="Times New Roman"/>
                <w:sz w:val="17"/>
                <w:szCs w:val="17"/>
              </w:rPr>
            </w:pPr>
            <w:r w:rsidRPr="00762D97">
              <w:rPr>
                <w:rFonts w:eastAsia="Times New Roman"/>
                <w:sz w:val="17"/>
                <w:szCs w:val="17"/>
              </w:rPr>
              <w:t>Резервный фонд</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01</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11</w:t>
            </w:r>
          </w:p>
        </w:tc>
        <w:tc>
          <w:tcPr>
            <w:tcW w:w="97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0,0</w:t>
            </w:r>
          </w:p>
        </w:tc>
        <w:tc>
          <w:tcPr>
            <w:tcW w:w="1134"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0,0</w:t>
            </w:r>
          </w:p>
        </w:tc>
        <w:tc>
          <w:tcPr>
            <w:tcW w:w="993" w:type="dxa"/>
            <w:tcBorders>
              <w:top w:val="nil"/>
              <w:left w:val="nil"/>
              <w:bottom w:val="single" w:sz="4" w:space="0" w:color="auto"/>
              <w:right w:val="single" w:sz="4" w:space="0" w:color="auto"/>
            </w:tcBorders>
            <w:shd w:val="clear" w:color="000000" w:fill="D9D9D9"/>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0,0</w:t>
            </w:r>
          </w:p>
        </w:tc>
        <w:tc>
          <w:tcPr>
            <w:tcW w:w="84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0,0</w:t>
            </w:r>
          </w:p>
        </w:tc>
        <w:tc>
          <w:tcPr>
            <w:tcW w:w="992" w:type="dxa"/>
            <w:tcBorders>
              <w:top w:val="nil"/>
              <w:left w:val="nil"/>
              <w:bottom w:val="single" w:sz="4" w:space="0" w:color="auto"/>
              <w:right w:val="single" w:sz="4" w:space="0" w:color="auto"/>
            </w:tcBorders>
            <w:shd w:val="clear" w:color="000000" w:fill="F2DCDB"/>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0,0</w:t>
            </w:r>
          </w:p>
        </w:tc>
        <w:tc>
          <w:tcPr>
            <w:tcW w:w="70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color w:val="000000"/>
                <w:sz w:val="17"/>
                <w:szCs w:val="17"/>
              </w:rPr>
            </w:pPr>
            <w:r w:rsidRPr="00762D97">
              <w:rPr>
                <w:rFonts w:eastAsia="Times New Roman"/>
                <w:color w:val="000000"/>
                <w:sz w:val="17"/>
                <w:szCs w:val="17"/>
              </w:rPr>
              <w:t>0,0</w:t>
            </w:r>
          </w:p>
        </w:tc>
        <w:tc>
          <w:tcPr>
            <w:tcW w:w="851" w:type="dxa"/>
            <w:tcBorders>
              <w:top w:val="nil"/>
              <w:left w:val="nil"/>
              <w:bottom w:val="single" w:sz="4" w:space="0" w:color="auto"/>
              <w:right w:val="single" w:sz="4" w:space="0" w:color="auto"/>
            </w:tcBorders>
            <w:shd w:val="clear" w:color="000000" w:fill="F2F2F2"/>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0,0</w:t>
            </w:r>
          </w:p>
        </w:tc>
      </w:tr>
      <w:tr w:rsidR="00A618C3" w:rsidRPr="00762D97" w:rsidTr="00762D97">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618C3" w:rsidRPr="00762D97" w:rsidRDefault="00A618C3" w:rsidP="00A618C3">
            <w:pPr>
              <w:widowControl/>
              <w:autoSpaceDE/>
              <w:autoSpaceDN/>
              <w:adjustRightInd/>
              <w:rPr>
                <w:rFonts w:eastAsia="Times New Roman"/>
                <w:sz w:val="17"/>
                <w:szCs w:val="17"/>
              </w:rPr>
            </w:pPr>
            <w:r w:rsidRPr="00762D97">
              <w:rPr>
                <w:rFonts w:eastAsia="Times New Roman"/>
                <w:sz w:val="17"/>
                <w:szCs w:val="17"/>
              </w:rPr>
              <w:t>Другие общегосударственные вопросы</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01</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13</w:t>
            </w:r>
          </w:p>
        </w:tc>
        <w:tc>
          <w:tcPr>
            <w:tcW w:w="97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22 117,1</w:t>
            </w:r>
          </w:p>
        </w:tc>
        <w:tc>
          <w:tcPr>
            <w:tcW w:w="1134"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22 240,5</w:t>
            </w:r>
          </w:p>
        </w:tc>
        <w:tc>
          <w:tcPr>
            <w:tcW w:w="993" w:type="dxa"/>
            <w:tcBorders>
              <w:top w:val="nil"/>
              <w:left w:val="nil"/>
              <w:bottom w:val="single" w:sz="4" w:space="0" w:color="auto"/>
              <w:right w:val="single" w:sz="4" w:space="0" w:color="auto"/>
            </w:tcBorders>
            <w:shd w:val="clear" w:color="000000" w:fill="D9D9D9"/>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22 522,5</w:t>
            </w:r>
          </w:p>
        </w:tc>
        <w:tc>
          <w:tcPr>
            <w:tcW w:w="84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282,0</w:t>
            </w:r>
          </w:p>
        </w:tc>
        <w:tc>
          <w:tcPr>
            <w:tcW w:w="992" w:type="dxa"/>
            <w:tcBorders>
              <w:top w:val="nil"/>
              <w:left w:val="nil"/>
              <w:bottom w:val="single" w:sz="4" w:space="0" w:color="auto"/>
              <w:right w:val="single" w:sz="4" w:space="0" w:color="auto"/>
            </w:tcBorders>
            <w:shd w:val="clear" w:color="000000" w:fill="F2DCDB"/>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22 356,5</w:t>
            </w:r>
          </w:p>
        </w:tc>
        <w:tc>
          <w:tcPr>
            <w:tcW w:w="70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color w:val="000000"/>
                <w:sz w:val="17"/>
                <w:szCs w:val="17"/>
              </w:rPr>
            </w:pPr>
            <w:r w:rsidRPr="00762D97">
              <w:rPr>
                <w:rFonts w:eastAsia="Times New Roman"/>
                <w:color w:val="000000"/>
                <w:sz w:val="17"/>
                <w:szCs w:val="17"/>
              </w:rPr>
              <w:t>100,5</w:t>
            </w:r>
          </w:p>
        </w:tc>
        <w:tc>
          <w:tcPr>
            <w:tcW w:w="851" w:type="dxa"/>
            <w:tcBorders>
              <w:top w:val="nil"/>
              <w:left w:val="nil"/>
              <w:bottom w:val="single" w:sz="4" w:space="0" w:color="auto"/>
              <w:right w:val="single" w:sz="4" w:space="0" w:color="auto"/>
            </w:tcBorders>
            <w:shd w:val="clear" w:color="000000" w:fill="F2F2F2"/>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239,4</w:t>
            </w:r>
          </w:p>
        </w:tc>
      </w:tr>
      <w:tr w:rsidR="00A618C3" w:rsidRPr="00762D97" w:rsidTr="00C45D44">
        <w:trPr>
          <w:trHeight w:val="298"/>
        </w:trPr>
        <w:tc>
          <w:tcPr>
            <w:tcW w:w="2992" w:type="dxa"/>
            <w:tcBorders>
              <w:top w:val="nil"/>
              <w:left w:val="single" w:sz="4" w:space="0" w:color="auto"/>
              <w:bottom w:val="single" w:sz="4" w:space="0" w:color="auto"/>
              <w:right w:val="single" w:sz="4" w:space="0" w:color="auto"/>
            </w:tcBorders>
            <w:shd w:val="clear" w:color="000000" w:fill="A6A6A6"/>
            <w:vAlign w:val="center"/>
            <w:hideMark/>
          </w:tcPr>
          <w:p w:rsidR="00A618C3" w:rsidRPr="00762D97" w:rsidRDefault="00A618C3" w:rsidP="00A618C3">
            <w:pPr>
              <w:widowControl/>
              <w:autoSpaceDE/>
              <w:autoSpaceDN/>
              <w:adjustRightInd/>
              <w:rPr>
                <w:rFonts w:eastAsia="Times New Roman"/>
                <w:b/>
                <w:bCs/>
                <w:sz w:val="17"/>
                <w:szCs w:val="17"/>
              </w:rPr>
            </w:pPr>
            <w:r w:rsidRPr="00762D97">
              <w:rPr>
                <w:rFonts w:eastAsia="Times New Roman"/>
                <w:b/>
                <w:bCs/>
                <w:sz w:val="17"/>
                <w:szCs w:val="17"/>
              </w:rPr>
              <w:t>Национальная безопасность и правоохранительная деятельность</w:t>
            </w:r>
          </w:p>
        </w:tc>
        <w:tc>
          <w:tcPr>
            <w:tcW w:w="425"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center"/>
              <w:rPr>
                <w:rFonts w:eastAsia="Times New Roman"/>
                <w:b/>
                <w:bCs/>
                <w:sz w:val="17"/>
                <w:szCs w:val="17"/>
              </w:rPr>
            </w:pPr>
            <w:r w:rsidRPr="00762D97">
              <w:rPr>
                <w:rFonts w:eastAsia="Times New Roman"/>
                <w:b/>
                <w:bCs/>
                <w:sz w:val="17"/>
                <w:szCs w:val="17"/>
              </w:rPr>
              <w:t>03</w:t>
            </w:r>
          </w:p>
        </w:tc>
        <w:tc>
          <w:tcPr>
            <w:tcW w:w="425"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center"/>
              <w:rPr>
                <w:rFonts w:eastAsia="Times New Roman"/>
                <w:b/>
                <w:bCs/>
                <w:sz w:val="17"/>
                <w:szCs w:val="17"/>
              </w:rPr>
            </w:pPr>
            <w:r w:rsidRPr="00762D97">
              <w:rPr>
                <w:rFonts w:eastAsia="Times New Roman"/>
                <w:b/>
                <w:bCs/>
                <w:sz w:val="17"/>
                <w:szCs w:val="17"/>
              </w:rPr>
              <w:t>00</w:t>
            </w:r>
          </w:p>
        </w:tc>
        <w:tc>
          <w:tcPr>
            <w:tcW w:w="979"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16 258,3</w:t>
            </w:r>
          </w:p>
        </w:tc>
        <w:tc>
          <w:tcPr>
            <w:tcW w:w="1134"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16 524,7</w:t>
            </w:r>
          </w:p>
        </w:tc>
        <w:tc>
          <w:tcPr>
            <w:tcW w:w="993"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16 524,7</w:t>
            </w:r>
          </w:p>
        </w:tc>
        <w:tc>
          <w:tcPr>
            <w:tcW w:w="849"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0,0</w:t>
            </w:r>
          </w:p>
        </w:tc>
        <w:tc>
          <w:tcPr>
            <w:tcW w:w="992"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16 519,0</w:t>
            </w:r>
          </w:p>
        </w:tc>
        <w:tc>
          <w:tcPr>
            <w:tcW w:w="709"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color w:val="000000"/>
                <w:sz w:val="17"/>
                <w:szCs w:val="17"/>
              </w:rPr>
            </w:pPr>
            <w:r w:rsidRPr="00762D97">
              <w:rPr>
                <w:rFonts w:eastAsia="Times New Roman"/>
                <w:b/>
                <w:bCs/>
                <w:color w:val="000000"/>
                <w:sz w:val="17"/>
                <w:szCs w:val="17"/>
              </w:rPr>
              <w:t>100,0</w:t>
            </w:r>
          </w:p>
        </w:tc>
        <w:tc>
          <w:tcPr>
            <w:tcW w:w="851"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260,7</w:t>
            </w:r>
          </w:p>
        </w:tc>
      </w:tr>
      <w:tr w:rsidR="00A618C3" w:rsidRPr="00762D97" w:rsidTr="00762D97">
        <w:trPr>
          <w:trHeight w:val="76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8C3" w:rsidRPr="00762D97" w:rsidRDefault="00A618C3" w:rsidP="00A618C3">
            <w:pPr>
              <w:widowControl/>
              <w:autoSpaceDE/>
              <w:autoSpaceDN/>
              <w:adjustRightInd/>
              <w:rPr>
                <w:rFonts w:eastAsia="Times New Roman"/>
                <w:sz w:val="17"/>
                <w:szCs w:val="17"/>
              </w:rPr>
            </w:pPr>
            <w:r w:rsidRPr="00762D97">
              <w:rPr>
                <w:rFonts w:eastAsia="Times New Roman"/>
                <w:sz w:val="17"/>
                <w:szCs w:val="17"/>
              </w:rPr>
              <w:t>защита населения и территории от чрезвычайных ситуаций и техногенного характера, гражданская оборона</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b/>
                <w:bCs/>
                <w:sz w:val="17"/>
                <w:szCs w:val="17"/>
              </w:rPr>
            </w:pPr>
            <w:r w:rsidRPr="00762D97">
              <w:rPr>
                <w:rFonts w:eastAsia="Times New Roman"/>
                <w:b/>
                <w:bCs/>
                <w:sz w:val="17"/>
                <w:szCs w:val="17"/>
              </w:rPr>
              <w:t>03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b/>
                <w:bCs/>
                <w:sz w:val="17"/>
                <w:szCs w:val="17"/>
              </w:rPr>
            </w:pPr>
            <w:r w:rsidRPr="00762D97">
              <w:rPr>
                <w:rFonts w:eastAsia="Times New Roman"/>
                <w:b/>
                <w:bCs/>
                <w:sz w:val="17"/>
                <w:szCs w:val="17"/>
              </w:rPr>
              <w:t>09</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16 258,3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16 524,7</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16 524,7</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0,0</w:t>
            </w:r>
          </w:p>
        </w:tc>
        <w:tc>
          <w:tcPr>
            <w:tcW w:w="992"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16 519,0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color w:val="000000"/>
                <w:sz w:val="17"/>
                <w:szCs w:val="17"/>
              </w:rPr>
            </w:pPr>
            <w:r w:rsidRPr="00762D97">
              <w:rPr>
                <w:rFonts w:eastAsia="Times New Roman"/>
                <w:color w:val="000000"/>
                <w:sz w:val="17"/>
                <w:szCs w:val="17"/>
              </w:rPr>
              <w:t>100,0</w:t>
            </w:r>
          </w:p>
        </w:tc>
        <w:tc>
          <w:tcPr>
            <w:tcW w:w="85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260,7</w:t>
            </w:r>
          </w:p>
        </w:tc>
      </w:tr>
      <w:tr w:rsidR="00A618C3" w:rsidRPr="00762D97" w:rsidTr="00762D97">
        <w:trPr>
          <w:trHeight w:val="300"/>
        </w:trPr>
        <w:tc>
          <w:tcPr>
            <w:tcW w:w="2992"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A618C3" w:rsidRPr="00762D97" w:rsidRDefault="00A618C3" w:rsidP="00762D97">
            <w:pPr>
              <w:widowControl/>
              <w:autoSpaceDE/>
              <w:autoSpaceDN/>
              <w:adjustRightInd/>
              <w:rPr>
                <w:rFonts w:eastAsia="Times New Roman"/>
                <w:b/>
                <w:bCs/>
                <w:sz w:val="17"/>
                <w:szCs w:val="17"/>
              </w:rPr>
            </w:pPr>
            <w:r w:rsidRPr="00762D97">
              <w:rPr>
                <w:rFonts w:eastAsia="Times New Roman"/>
                <w:b/>
                <w:bCs/>
                <w:sz w:val="17"/>
                <w:szCs w:val="17"/>
              </w:rPr>
              <w:t xml:space="preserve">Национальная экономика </w:t>
            </w:r>
          </w:p>
        </w:tc>
        <w:tc>
          <w:tcPr>
            <w:tcW w:w="425" w:type="dxa"/>
            <w:tcBorders>
              <w:top w:val="single" w:sz="4" w:space="0" w:color="auto"/>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center"/>
              <w:rPr>
                <w:rFonts w:eastAsia="Times New Roman"/>
                <w:b/>
                <w:bCs/>
                <w:sz w:val="17"/>
                <w:szCs w:val="17"/>
              </w:rPr>
            </w:pPr>
            <w:r w:rsidRPr="00762D97">
              <w:rPr>
                <w:rFonts w:eastAsia="Times New Roman"/>
                <w:b/>
                <w:bCs/>
                <w:sz w:val="17"/>
                <w:szCs w:val="17"/>
              </w:rPr>
              <w:t>04</w:t>
            </w:r>
          </w:p>
        </w:tc>
        <w:tc>
          <w:tcPr>
            <w:tcW w:w="425" w:type="dxa"/>
            <w:tcBorders>
              <w:top w:val="single" w:sz="4" w:space="0" w:color="auto"/>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center"/>
              <w:rPr>
                <w:rFonts w:eastAsia="Times New Roman"/>
                <w:b/>
                <w:bCs/>
                <w:sz w:val="17"/>
                <w:szCs w:val="17"/>
              </w:rPr>
            </w:pPr>
            <w:r w:rsidRPr="00762D97">
              <w:rPr>
                <w:rFonts w:eastAsia="Times New Roman"/>
                <w:b/>
                <w:bCs/>
                <w:sz w:val="17"/>
                <w:szCs w:val="17"/>
              </w:rPr>
              <w:t>00</w:t>
            </w:r>
          </w:p>
        </w:tc>
        <w:tc>
          <w:tcPr>
            <w:tcW w:w="979" w:type="dxa"/>
            <w:tcBorders>
              <w:top w:val="single" w:sz="4" w:space="0" w:color="auto"/>
              <w:left w:val="nil"/>
              <w:bottom w:val="single" w:sz="4" w:space="0" w:color="auto"/>
              <w:right w:val="single" w:sz="4" w:space="0" w:color="auto"/>
            </w:tcBorders>
            <w:shd w:val="clear" w:color="000000" w:fill="A6A6A6"/>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30 683,7</w:t>
            </w:r>
          </w:p>
        </w:tc>
        <w:tc>
          <w:tcPr>
            <w:tcW w:w="1134" w:type="dxa"/>
            <w:tcBorders>
              <w:top w:val="single" w:sz="4" w:space="0" w:color="auto"/>
              <w:left w:val="nil"/>
              <w:bottom w:val="single" w:sz="4" w:space="0" w:color="auto"/>
              <w:right w:val="single" w:sz="4" w:space="0" w:color="auto"/>
            </w:tcBorders>
            <w:shd w:val="clear" w:color="000000" w:fill="A6A6A6"/>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41 129,6</w:t>
            </w:r>
          </w:p>
        </w:tc>
        <w:tc>
          <w:tcPr>
            <w:tcW w:w="993" w:type="dxa"/>
            <w:tcBorders>
              <w:top w:val="single" w:sz="4" w:space="0" w:color="auto"/>
              <w:left w:val="nil"/>
              <w:bottom w:val="single" w:sz="4" w:space="0" w:color="auto"/>
              <w:right w:val="single" w:sz="4" w:space="0" w:color="auto"/>
            </w:tcBorders>
            <w:shd w:val="clear" w:color="000000" w:fill="A6A6A6"/>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41 129,6</w:t>
            </w:r>
          </w:p>
        </w:tc>
        <w:tc>
          <w:tcPr>
            <w:tcW w:w="849" w:type="dxa"/>
            <w:tcBorders>
              <w:top w:val="single" w:sz="4" w:space="0" w:color="auto"/>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0,0</w:t>
            </w:r>
          </w:p>
        </w:tc>
        <w:tc>
          <w:tcPr>
            <w:tcW w:w="992" w:type="dxa"/>
            <w:tcBorders>
              <w:top w:val="single" w:sz="4" w:space="0" w:color="auto"/>
              <w:left w:val="nil"/>
              <w:bottom w:val="single" w:sz="4" w:space="0" w:color="auto"/>
              <w:right w:val="single" w:sz="4" w:space="0" w:color="auto"/>
            </w:tcBorders>
            <w:shd w:val="clear" w:color="000000" w:fill="A6A6A6"/>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38 918,3</w:t>
            </w:r>
          </w:p>
        </w:tc>
        <w:tc>
          <w:tcPr>
            <w:tcW w:w="709" w:type="dxa"/>
            <w:tcBorders>
              <w:top w:val="single" w:sz="4" w:space="0" w:color="auto"/>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color w:val="000000"/>
                <w:sz w:val="17"/>
                <w:szCs w:val="17"/>
              </w:rPr>
            </w:pPr>
            <w:r w:rsidRPr="00762D97">
              <w:rPr>
                <w:rFonts w:eastAsia="Times New Roman"/>
                <w:b/>
                <w:bCs/>
                <w:color w:val="000000"/>
                <w:sz w:val="17"/>
                <w:szCs w:val="17"/>
              </w:rPr>
              <w:t>94,6</w:t>
            </w:r>
          </w:p>
        </w:tc>
        <w:tc>
          <w:tcPr>
            <w:tcW w:w="851" w:type="dxa"/>
            <w:tcBorders>
              <w:top w:val="single" w:sz="4" w:space="0" w:color="auto"/>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8 234,6</w:t>
            </w:r>
          </w:p>
        </w:tc>
      </w:tr>
      <w:tr w:rsidR="00A618C3" w:rsidRPr="00762D97" w:rsidTr="00762D97">
        <w:trPr>
          <w:trHeight w:val="11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618C3" w:rsidRPr="00762D97" w:rsidRDefault="00A618C3" w:rsidP="00A618C3">
            <w:pPr>
              <w:widowControl/>
              <w:autoSpaceDE/>
              <w:autoSpaceDN/>
              <w:adjustRightInd/>
              <w:rPr>
                <w:rFonts w:eastAsia="Times New Roman"/>
                <w:sz w:val="17"/>
                <w:szCs w:val="17"/>
              </w:rPr>
            </w:pPr>
            <w:r w:rsidRPr="00762D97">
              <w:rPr>
                <w:rFonts w:eastAsia="Times New Roman"/>
                <w:sz w:val="17"/>
                <w:szCs w:val="17"/>
              </w:rPr>
              <w:t>Сельское хозяйство</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04</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05</w:t>
            </w:r>
          </w:p>
        </w:tc>
        <w:tc>
          <w:tcPr>
            <w:tcW w:w="97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0,0</w:t>
            </w:r>
          </w:p>
        </w:tc>
        <w:tc>
          <w:tcPr>
            <w:tcW w:w="1134"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0,0</w:t>
            </w:r>
          </w:p>
        </w:tc>
        <w:tc>
          <w:tcPr>
            <w:tcW w:w="993" w:type="dxa"/>
            <w:tcBorders>
              <w:top w:val="nil"/>
              <w:left w:val="nil"/>
              <w:bottom w:val="single" w:sz="4" w:space="0" w:color="auto"/>
              <w:right w:val="single" w:sz="4" w:space="0" w:color="auto"/>
            </w:tcBorders>
            <w:shd w:val="clear" w:color="000000" w:fill="D9D9D9"/>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0,0</w:t>
            </w:r>
          </w:p>
        </w:tc>
        <w:tc>
          <w:tcPr>
            <w:tcW w:w="84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0,0</w:t>
            </w:r>
          </w:p>
        </w:tc>
        <w:tc>
          <w:tcPr>
            <w:tcW w:w="992" w:type="dxa"/>
            <w:tcBorders>
              <w:top w:val="nil"/>
              <w:left w:val="nil"/>
              <w:bottom w:val="single" w:sz="4" w:space="0" w:color="auto"/>
              <w:right w:val="single" w:sz="4" w:space="0" w:color="auto"/>
            </w:tcBorders>
            <w:shd w:val="clear" w:color="000000" w:fill="F2DCDB"/>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0,0</w:t>
            </w:r>
          </w:p>
        </w:tc>
        <w:tc>
          <w:tcPr>
            <w:tcW w:w="70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color w:val="000000"/>
                <w:sz w:val="17"/>
                <w:szCs w:val="17"/>
              </w:rPr>
            </w:pPr>
            <w:r w:rsidRPr="00762D97">
              <w:rPr>
                <w:rFonts w:eastAsia="Times New Roman"/>
                <w:color w:val="000000"/>
                <w:sz w:val="17"/>
                <w:szCs w:val="17"/>
              </w:rPr>
              <w:t>0,0</w:t>
            </w:r>
          </w:p>
        </w:tc>
        <w:tc>
          <w:tcPr>
            <w:tcW w:w="851" w:type="dxa"/>
            <w:tcBorders>
              <w:top w:val="nil"/>
              <w:left w:val="nil"/>
              <w:bottom w:val="single" w:sz="4" w:space="0" w:color="auto"/>
              <w:right w:val="single" w:sz="4" w:space="0" w:color="auto"/>
            </w:tcBorders>
            <w:shd w:val="clear" w:color="000000" w:fill="F2F2F2"/>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0,0</w:t>
            </w:r>
          </w:p>
        </w:tc>
      </w:tr>
      <w:tr w:rsidR="00A618C3" w:rsidRPr="00762D97" w:rsidTr="00762D97">
        <w:trPr>
          <w:trHeight w:val="236"/>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618C3" w:rsidRPr="00762D97" w:rsidRDefault="00A618C3" w:rsidP="00A618C3">
            <w:pPr>
              <w:widowControl/>
              <w:autoSpaceDE/>
              <w:autoSpaceDN/>
              <w:adjustRightInd/>
              <w:rPr>
                <w:rFonts w:eastAsia="Times New Roman"/>
                <w:sz w:val="17"/>
                <w:szCs w:val="17"/>
              </w:rPr>
            </w:pPr>
            <w:r w:rsidRPr="00762D97">
              <w:rPr>
                <w:rFonts w:eastAsia="Times New Roman"/>
                <w:sz w:val="17"/>
                <w:szCs w:val="17"/>
              </w:rPr>
              <w:t>Транспорт</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04</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08</w:t>
            </w:r>
          </w:p>
        </w:tc>
        <w:tc>
          <w:tcPr>
            <w:tcW w:w="97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0,0</w:t>
            </w:r>
          </w:p>
        </w:tc>
        <w:tc>
          <w:tcPr>
            <w:tcW w:w="1134"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350,8</w:t>
            </w:r>
          </w:p>
        </w:tc>
        <w:tc>
          <w:tcPr>
            <w:tcW w:w="993" w:type="dxa"/>
            <w:tcBorders>
              <w:top w:val="nil"/>
              <w:left w:val="nil"/>
              <w:bottom w:val="single" w:sz="4" w:space="0" w:color="auto"/>
              <w:right w:val="single" w:sz="4" w:space="0" w:color="auto"/>
            </w:tcBorders>
            <w:shd w:val="clear" w:color="000000" w:fill="D9D9D9"/>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350,8</w:t>
            </w:r>
          </w:p>
        </w:tc>
        <w:tc>
          <w:tcPr>
            <w:tcW w:w="84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0,0</w:t>
            </w:r>
          </w:p>
        </w:tc>
        <w:tc>
          <w:tcPr>
            <w:tcW w:w="992" w:type="dxa"/>
            <w:tcBorders>
              <w:top w:val="nil"/>
              <w:left w:val="nil"/>
              <w:bottom w:val="single" w:sz="4" w:space="0" w:color="auto"/>
              <w:right w:val="single" w:sz="4" w:space="0" w:color="auto"/>
            </w:tcBorders>
            <w:shd w:val="clear" w:color="000000" w:fill="F2DCDB"/>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350,8</w:t>
            </w:r>
          </w:p>
        </w:tc>
        <w:tc>
          <w:tcPr>
            <w:tcW w:w="70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color w:val="000000"/>
                <w:sz w:val="17"/>
                <w:szCs w:val="17"/>
              </w:rPr>
            </w:pPr>
            <w:r w:rsidRPr="00762D97">
              <w:rPr>
                <w:rFonts w:eastAsia="Times New Roman"/>
                <w:color w:val="000000"/>
                <w:sz w:val="17"/>
                <w:szCs w:val="17"/>
              </w:rPr>
              <w:t>0,0</w:t>
            </w:r>
          </w:p>
        </w:tc>
        <w:tc>
          <w:tcPr>
            <w:tcW w:w="851" w:type="dxa"/>
            <w:tcBorders>
              <w:top w:val="nil"/>
              <w:left w:val="nil"/>
              <w:bottom w:val="single" w:sz="4" w:space="0" w:color="auto"/>
              <w:right w:val="single" w:sz="4" w:space="0" w:color="auto"/>
            </w:tcBorders>
            <w:shd w:val="clear" w:color="000000" w:fill="F2F2F2"/>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350,8</w:t>
            </w:r>
          </w:p>
        </w:tc>
      </w:tr>
      <w:tr w:rsidR="00A618C3" w:rsidRPr="00762D97" w:rsidTr="00762D97">
        <w:trPr>
          <w:trHeight w:val="26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618C3" w:rsidRPr="00762D97" w:rsidRDefault="00A618C3" w:rsidP="00A618C3">
            <w:pPr>
              <w:widowControl/>
              <w:autoSpaceDE/>
              <w:autoSpaceDN/>
              <w:adjustRightInd/>
              <w:rPr>
                <w:rFonts w:eastAsia="Times New Roman"/>
                <w:sz w:val="17"/>
                <w:szCs w:val="17"/>
              </w:rPr>
            </w:pPr>
            <w:r w:rsidRPr="00762D97">
              <w:rPr>
                <w:rFonts w:eastAsia="Times New Roman"/>
                <w:sz w:val="17"/>
                <w:szCs w:val="17"/>
              </w:rPr>
              <w:t>Дорожные фонды</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04</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09</w:t>
            </w:r>
          </w:p>
        </w:tc>
        <w:tc>
          <w:tcPr>
            <w:tcW w:w="97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27 801,9</w:t>
            </w:r>
          </w:p>
        </w:tc>
        <w:tc>
          <w:tcPr>
            <w:tcW w:w="1134"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40 240,0</w:t>
            </w:r>
          </w:p>
        </w:tc>
        <w:tc>
          <w:tcPr>
            <w:tcW w:w="993" w:type="dxa"/>
            <w:tcBorders>
              <w:top w:val="nil"/>
              <w:left w:val="nil"/>
              <w:bottom w:val="single" w:sz="4" w:space="0" w:color="auto"/>
              <w:right w:val="single" w:sz="4" w:space="0" w:color="auto"/>
            </w:tcBorders>
            <w:shd w:val="clear" w:color="000000" w:fill="D9D9D9"/>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40 240,0</w:t>
            </w:r>
          </w:p>
        </w:tc>
        <w:tc>
          <w:tcPr>
            <w:tcW w:w="84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0,0</w:t>
            </w:r>
          </w:p>
        </w:tc>
        <w:tc>
          <w:tcPr>
            <w:tcW w:w="992" w:type="dxa"/>
            <w:tcBorders>
              <w:top w:val="nil"/>
              <w:left w:val="nil"/>
              <w:bottom w:val="single" w:sz="4" w:space="0" w:color="auto"/>
              <w:right w:val="single" w:sz="4" w:space="0" w:color="auto"/>
            </w:tcBorders>
            <w:shd w:val="clear" w:color="000000" w:fill="F2DCDB"/>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38 041,0</w:t>
            </w:r>
          </w:p>
        </w:tc>
        <w:tc>
          <w:tcPr>
            <w:tcW w:w="70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color w:val="000000"/>
                <w:sz w:val="17"/>
                <w:szCs w:val="17"/>
              </w:rPr>
            </w:pPr>
            <w:r w:rsidRPr="00762D97">
              <w:rPr>
                <w:rFonts w:eastAsia="Times New Roman"/>
                <w:color w:val="000000"/>
                <w:sz w:val="17"/>
                <w:szCs w:val="17"/>
              </w:rPr>
              <w:t>94,5</w:t>
            </w:r>
          </w:p>
        </w:tc>
        <w:tc>
          <w:tcPr>
            <w:tcW w:w="851" w:type="dxa"/>
            <w:tcBorders>
              <w:top w:val="nil"/>
              <w:left w:val="nil"/>
              <w:bottom w:val="single" w:sz="4" w:space="0" w:color="auto"/>
              <w:right w:val="single" w:sz="4" w:space="0" w:color="auto"/>
            </w:tcBorders>
            <w:shd w:val="clear" w:color="000000" w:fill="F2F2F2"/>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10 239,1</w:t>
            </w:r>
          </w:p>
        </w:tc>
      </w:tr>
      <w:tr w:rsidR="00A618C3" w:rsidRPr="00762D97" w:rsidTr="00762D97">
        <w:trPr>
          <w:trHeight w:val="27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618C3" w:rsidRPr="00762D97" w:rsidRDefault="00A618C3" w:rsidP="00A618C3">
            <w:pPr>
              <w:widowControl/>
              <w:autoSpaceDE/>
              <w:autoSpaceDN/>
              <w:adjustRightInd/>
              <w:rPr>
                <w:rFonts w:eastAsia="Times New Roman"/>
                <w:sz w:val="17"/>
                <w:szCs w:val="17"/>
              </w:rPr>
            </w:pPr>
            <w:r w:rsidRPr="00762D97">
              <w:rPr>
                <w:rFonts w:eastAsia="Times New Roman"/>
                <w:sz w:val="17"/>
                <w:szCs w:val="17"/>
              </w:rPr>
              <w:t>Другие вопросы в области национальной экономики</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04</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12</w:t>
            </w:r>
          </w:p>
        </w:tc>
        <w:tc>
          <w:tcPr>
            <w:tcW w:w="97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2 881,8</w:t>
            </w:r>
          </w:p>
        </w:tc>
        <w:tc>
          <w:tcPr>
            <w:tcW w:w="1134"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538,8</w:t>
            </w:r>
          </w:p>
        </w:tc>
        <w:tc>
          <w:tcPr>
            <w:tcW w:w="993" w:type="dxa"/>
            <w:tcBorders>
              <w:top w:val="nil"/>
              <w:left w:val="nil"/>
              <w:bottom w:val="single" w:sz="4" w:space="0" w:color="auto"/>
              <w:right w:val="single" w:sz="4" w:space="0" w:color="auto"/>
            </w:tcBorders>
            <w:shd w:val="clear" w:color="000000" w:fill="D9D9D9"/>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538,8</w:t>
            </w:r>
          </w:p>
        </w:tc>
        <w:tc>
          <w:tcPr>
            <w:tcW w:w="84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0,0</w:t>
            </w:r>
          </w:p>
        </w:tc>
        <w:tc>
          <w:tcPr>
            <w:tcW w:w="992" w:type="dxa"/>
            <w:tcBorders>
              <w:top w:val="nil"/>
              <w:left w:val="nil"/>
              <w:bottom w:val="single" w:sz="4" w:space="0" w:color="auto"/>
              <w:right w:val="single" w:sz="4" w:space="0" w:color="auto"/>
            </w:tcBorders>
            <w:shd w:val="clear" w:color="000000" w:fill="F2DCDB"/>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526,5</w:t>
            </w:r>
          </w:p>
        </w:tc>
        <w:tc>
          <w:tcPr>
            <w:tcW w:w="70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color w:val="000000"/>
                <w:sz w:val="17"/>
                <w:szCs w:val="17"/>
              </w:rPr>
            </w:pPr>
            <w:r w:rsidRPr="00762D97">
              <w:rPr>
                <w:rFonts w:eastAsia="Times New Roman"/>
                <w:color w:val="000000"/>
                <w:sz w:val="17"/>
                <w:szCs w:val="17"/>
              </w:rPr>
              <w:t>97,7</w:t>
            </w:r>
          </w:p>
        </w:tc>
        <w:tc>
          <w:tcPr>
            <w:tcW w:w="851" w:type="dxa"/>
            <w:tcBorders>
              <w:top w:val="nil"/>
              <w:left w:val="nil"/>
              <w:bottom w:val="single" w:sz="4" w:space="0" w:color="auto"/>
              <w:right w:val="single" w:sz="4" w:space="0" w:color="auto"/>
            </w:tcBorders>
            <w:shd w:val="clear" w:color="000000" w:fill="F2F2F2"/>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-2 355,3</w:t>
            </w:r>
          </w:p>
        </w:tc>
      </w:tr>
      <w:tr w:rsidR="00A618C3" w:rsidRPr="00762D97" w:rsidTr="00762D97">
        <w:trPr>
          <w:trHeight w:val="238"/>
        </w:trPr>
        <w:tc>
          <w:tcPr>
            <w:tcW w:w="2992" w:type="dxa"/>
            <w:tcBorders>
              <w:top w:val="nil"/>
              <w:left w:val="single" w:sz="4" w:space="0" w:color="auto"/>
              <w:bottom w:val="single" w:sz="4" w:space="0" w:color="auto"/>
              <w:right w:val="single" w:sz="4" w:space="0" w:color="auto"/>
            </w:tcBorders>
            <w:shd w:val="clear" w:color="000000" w:fill="A6A6A6"/>
            <w:vAlign w:val="center"/>
            <w:hideMark/>
          </w:tcPr>
          <w:p w:rsidR="00A618C3" w:rsidRPr="00762D97" w:rsidRDefault="00A618C3" w:rsidP="00762D97">
            <w:pPr>
              <w:widowControl/>
              <w:autoSpaceDE/>
              <w:autoSpaceDN/>
              <w:adjustRightInd/>
              <w:rPr>
                <w:rFonts w:eastAsia="Times New Roman"/>
                <w:b/>
                <w:bCs/>
                <w:sz w:val="17"/>
                <w:szCs w:val="17"/>
              </w:rPr>
            </w:pPr>
            <w:r w:rsidRPr="00762D97">
              <w:rPr>
                <w:rFonts w:eastAsia="Times New Roman"/>
                <w:b/>
                <w:bCs/>
                <w:sz w:val="17"/>
                <w:szCs w:val="17"/>
              </w:rPr>
              <w:t xml:space="preserve">Жилищно-коммунальное хозяйство </w:t>
            </w:r>
          </w:p>
        </w:tc>
        <w:tc>
          <w:tcPr>
            <w:tcW w:w="425"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center"/>
              <w:rPr>
                <w:rFonts w:eastAsia="Times New Roman"/>
                <w:b/>
                <w:bCs/>
                <w:sz w:val="17"/>
                <w:szCs w:val="17"/>
              </w:rPr>
            </w:pPr>
            <w:r w:rsidRPr="00762D97">
              <w:rPr>
                <w:rFonts w:eastAsia="Times New Roman"/>
                <w:b/>
                <w:bCs/>
                <w:sz w:val="17"/>
                <w:szCs w:val="17"/>
              </w:rPr>
              <w:t>05</w:t>
            </w:r>
          </w:p>
        </w:tc>
        <w:tc>
          <w:tcPr>
            <w:tcW w:w="425"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center"/>
              <w:rPr>
                <w:rFonts w:eastAsia="Times New Roman"/>
                <w:b/>
                <w:bCs/>
                <w:sz w:val="17"/>
                <w:szCs w:val="17"/>
              </w:rPr>
            </w:pPr>
            <w:r w:rsidRPr="00762D97">
              <w:rPr>
                <w:rFonts w:eastAsia="Times New Roman"/>
                <w:b/>
                <w:bCs/>
                <w:sz w:val="17"/>
                <w:szCs w:val="17"/>
              </w:rPr>
              <w:t>00</w:t>
            </w:r>
          </w:p>
        </w:tc>
        <w:tc>
          <w:tcPr>
            <w:tcW w:w="979"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7 970,4</w:t>
            </w:r>
          </w:p>
        </w:tc>
        <w:tc>
          <w:tcPr>
            <w:tcW w:w="1134"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636,0</w:t>
            </w:r>
          </w:p>
        </w:tc>
        <w:tc>
          <w:tcPr>
            <w:tcW w:w="993"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636,0</w:t>
            </w:r>
          </w:p>
        </w:tc>
        <w:tc>
          <w:tcPr>
            <w:tcW w:w="849"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0,0</w:t>
            </w:r>
          </w:p>
        </w:tc>
        <w:tc>
          <w:tcPr>
            <w:tcW w:w="992"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629,9</w:t>
            </w:r>
          </w:p>
        </w:tc>
        <w:tc>
          <w:tcPr>
            <w:tcW w:w="709"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color w:val="000000"/>
                <w:sz w:val="17"/>
                <w:szCs w:val="17"/>
              </w:rPr>
            </w:pPr>
            <w:r w:rsidRPr="00762D97">
              <w:rPr>
                <w:rFonts w:eastAsia="Times New Roman"/>
                <w:b/>
                <w:bCs/>
                <w:color w:val="000000"/>
                <w:sz w:val="17"/>
                <w:szCs w:val="17"/>
              </w:rPr>
              <w:t>99,0</w:t>
            </w:r>
          </w:p>
        </w:tc>
        <w:tc>
          <w:tcPr>
            <w:tcW w:w="851"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-7 340,5</w:t>
            </w:r>
          </w:p>
        </w:tc>
      </w:tr>
      <w:tr w:rsidR="00A618C3" w:rsidRPr="00762D97" w:rsidTr="00762D97">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618C3" w:rsidRPr="00762D97" w:rsidRDefault="00A618C3" w:rsidP="00A618C3">
            <w:pPr>
              <w:widowControl/>
              <w:autoSpaceDE/>
              <w:autoSpaceDN/>
              <w:adjustRightInd/>
              <w:rPr>
                <w:rFonts w:eastAsia="Times New Roman"/>
                <w:sz w:val="17"/>
                <w:szCs w:val="17"/>
              </w:rPr>
            </w:pPr>
            <w:r w:rsidRPr="00762D97">
              <w:rPr>
                <w:rFonts w:eastAsia="Times New Roman"/>
                <w:sz w:val="17"/>
                <w:szCs w:val="17"/>
              </w:rPr>
              <w:t>Коммунальное хозяйство</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05</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02</w:t>
            </w:r>
          </w:p>
        </w:tc>
        <w:tc>
          <w:tcPr>
            <w:tcW w:w="97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7 485,7</w:t>
            </w:r>
          </w:p>
        </w:tc>
        <w:tc>
          <w:tcPr>
            <w:tcW w:w="1134"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582,0</w:t>
            </w:r>
          </w:p>
        </w:tc>
        <w:tc>
          <w:tcPr>
            <w:tcW w:w="993" w:type="dxa"/>
            <w:tcBorders>
              <w:top w:val="nil"/>
              <w:left w:val="nil"/>
              <w:bottom w:val="single" w:sz="4" w:space="0" w:color="auto"/>
              <w:right w:val="single" w:sz="4" w:space="0" w:color="auto"/>
            </w:tcBorders>
            <w:shd w:val="clear" w:color="000000" w:fill="D9D9D9"/>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582,0</w:t>
            </w:r>
          </w:p>
        </w:tc>
        <w:tc>
          <w:tcPr>
            <w:tcW w:w="84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0,0</w:t>
            </w:r>
          </w:p>
        </w:tc>
        <w:tc>
          <w:tcPr>
            <w:tcW w:w="992" w:type="dxa"/>
            <w:tcBorders>
              <w:top w:val="nil"/>
              <w:left w:val="nil"/>
              <w:bottom w:val="single" w:sz="4" w:space="0" w:color="auto"/>
              <w:right w:val="single" w:sz="4" w:space="0" w:color="auto"/>
            </w:tcBorders>
            <w:shd w:val="clear" w:color="000000" w:fill="F2DCDB"/>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582,0</w:t>
            </w:r>
          </w:p>
        </w:tc>
        <w:tc>
          <w:tcPr>
            <w:tcW w:w="70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color w:val="000000"/>
                <w:sz w:val="17"/>
                <w:szCs w:val="17"/>
              </w:rPr>
            </w:pPr>
            <w:r w:rsidRPr="00762D97">
              <w:rPr>
                <w:rFonts w:eastAsia="Times New Roman"/>
                <w:color w:val="000000"/>
                <w:sz w:val="17"/>
                <w:szCs w:val="17"/>
              </w:rPr>
              <w:t>100,0</w:t>
            </w:r>
          </w:p>
        </w:tc>
        <w:tc>
          <w:tcPr>
            <w:tcW w:w="851" w:type="dxa"/>
            <w:tcBorders>
              <w:top w:val="nil"/>
              <w:left w:val="nil"/>
              <w:bottom w:val="single" w:sz="4" w:space="0" w:color="auto"/>
              <w:right w:val="single" w:sz="4" w:space="0" w:color="auto"/>
            </w:tcBorders>
            <w:shd w:val="clear" w:color="000000" w:fill="F2F2F2"/>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-6 903,7</w:t>
            </w:r>
          </w:p>
        </w:tc>
      </w:tr>
      <w:tr w:rsidR="00A618C3" w:rsidRPr="00762D97" w:rsidTr="00762D97">
        <w:trPr>
          <w:trHeight w:val="34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618C3" w:rsidRPr="00762D97" w:rsidRDefault="00A618C3" w:rsidP="00A618C3">
            <w:pPr>
              <w:widowControl/>
              <w:autoSpaceDE/>
              <w:autoSpaceDN/>
              <w:adjustRightInd/>
              <w:rPr>
                <w:rFonts w:eastAsia="Times New Roman"/>
                <w:sz w:val="17"/>
                <w:szCs w:val="17"/>
              </w:rPr>
            </w:pPr>
            <w:r w:rsidRPr="00762D97">
              <w:rPr>
                <w:rFonts w:eastAsia="Times New Roman"/>
                <w:sz w:val="17"/>
                <w:szCs w:val="17"/>
              </w:rPr>
              <w:t>Благоустройство</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05</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03</w:t>
            </w:r>
          </w:p>
        </w:tc>
        <w:tc>
          <w:tcPr>
            <w:tcW w:w="97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484,7</w:t>
            </w:r>
          </w:p>
        </w:tc>
        <w:tc>
          <w:tcPr>
            <w:tcW w:w="1134"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54,0</w:t>
            </w:r>
          </w:p>
        </w:tc>
        <w:tc>
          <w:tcPr>
            <w:tcW w:w="993" w:type="dxa"/>
            <w:tcBorders>
              <w:top w:val="nil"/>
              <w:left w:val="nil"/>
              <w:bottom w:val="single" w:sz="4" w:space="0" w:color="auto"/>
              <w:right w:val="single" w:sz="4" w:space="0" w:color="auto"/>
            </w:tcBorders>
            <w:shd w:val="clear" w:color="000000" w:fill="D9D9D9"/>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54,0</w:t>
            </w:r>
          </w:p>
        </w:tc>
        <w:tc>
          <w:tcPr>
            <w:tcW w:w="84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0,0</w:t>
            </w:r>
          </w:p>
        </w:tc>
        <w:tc>
          <w:tcPr>
            <w:tcW w:w="992" w:type="dxa"/>
            <w:tcBorders>
              <w:top w:val="nil"/>
              <w:left w:val="nil"/>
              <w:bottom w:val="single" w:sz="4" w:space="0" w:color="auto"/>
              <w:right w:val="single" w:sz="4" w:space="0" w:color="auto"/>
            </w:tcBorders>
            <w:shd w:val="clear" w:color="000000" w:fill="F2DCDB"/>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47,9</w:t>
            </w:r>
          </w:p>
        </w:tc>
        <w:tc>
          <w:tcPr>
            <w:tcW w:w="70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color w:val="000000"/>
                <w:sz w:val="17"/>
                <w:szCs w:val="17"/>
              </w:rPr>
            </w:pPr>
            <w:r w:rsidRPr="00762D97">
              <w:rPr>
                <w:rFonts w:eastAsia="Times New Roman"/>
                <w:color w:val="000000"/>
                <w:sz w:val="17"/>
                <w:szCs w:val="17"/>
              </w:rPr>
              <w:t>88,7</w:t>
            </w:r>
          </w:p>
        </w:tc>
        <w:tc>
          <w:tcPr>
            <w:tcW w:w="851" w:type="dxa"/>
            <w:tcBorders>
              <w:top w:val="nil"/>
              <w:left w:val="nil"/>
              <w:bottom w:val="single" w:sz="4" w:space="0" w:color="auto"/>
              <w:right w:val="single" w:sz="4" w:space="0" w:color="auto"/>
            </w:tcBorders>
            <w:shd w:val="clear" w:color="000000" w:fill="F2F2F2"/>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-436,8</w:t>
            </w:r>
          </w:p>
        </w:tc>
      </w:tr>
      <w:tr w:rsidR="00A618C3" w:rsidRPr="00762D97" w:rsidTr="00762D97">
        <w:trPr>
          <w:trHeight w:val="180"/>
        </w:trPr>
        <w:tc>
          <w:tcPr>
            <w:tcW w:w="2992" w:type="dxa"/>
            <w:tcBorders>
              <w:top w:val="nil"/>
              <w:left w:val="single" w:sz="4" w:space="0" w:color="auto"/>
              <w:bottom w:val="single" w:sz="4" w:space="0" w:color="auto"/>
              <w:right w:val="single" w:sz="4" w:space="0" w:color="auto"/>
            </w:tcBorders>
            <w:shd w:val="clear" w:color="000000" w:fill="A6A6A6"/>
            <w:vAlign w:val="center"/>
            <w:hideMark/>
          </w:tcPr>
          <w:p w:rsidR="00A618C3" w:rsidRPr="00762D97" w:rsidRDefault="00A618C3" w:rsidP="00762D97">
            <w:pPr>
              <w:widowControl/>
              <w:autoSpaceDE/>
              <w:autoSpaceDN/>
              <w:adjustRightInd/>
              <w:rPr>
                <w:rFonts w:eastAsia="Times New Roman"/>
                <w:b/>
                <w:bCs/>
                <w:sz w:val="17"/>
                <w:szCs w:val="17"/>
              </w:rPr>
            </w:pPr>
            <w:r w:rsidRPr="00762D97">
              <w:rPr>
                <w:rFonts w:eastAsia="Times New Roman"/>
                <w:b/>
                <w:bCs/>
                <w:sz w:val="17"/>
                <w:szCs w:val="17"/>
              </w:rPr>
              <w:t xml:space="preserve">Образование </w:t>
            </w:r>
          </w:p>
        </w:tc>
        <w:tc>
          <w:tcPr>
            <w:tcW w:w="425"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center"/>
              <w:rPr>
                <w:rFonts w:eastAsia="Times New Roman"/>
                <w:b/>
                <w:bCs/>
                <w:sz w:val="17"/>
                <w:szCs w:val="17"/>
              </w:rPr>
            </w:pPr>
            <w:r w:rsidRPr="00762D97">
              <w:rPr>
                <w:rFonts w:eastAsia="Times New Roman"/>
                <w:b/>
                <w:bCs/>
                <w:sz w:val="17"/>
                <w:szCs w:val="17"/>
              </w:rPr>
              <w:t>07</w:t>
            </w:r>
          </w:p>
        </w:tc>
        <w:tc>
          <w:tcPr>
            <w:tcW w:w="425"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center"/>
              <w:rPr>
                <w:rFonts w:eastAsia="Times New Roman"/>
                <w:b/>
                <w:bCs/>
                <w:sz w:val="17"/>
                <w:szCs w:val="17"/>
              </w:rPr>
            </w:pPr>
            <w:r w:rsidRPr="00762D97">
              <w:rPr>
                <w:rFonts w:eastAsia="Times New Roman"/>
                <w:b/>
                <w:bCs/>
                <w:sz w:val="17"/>
                <w:szCs w:val="17"/>
              </w:rPr>
              <w:t>00</w:t>
            </w:r>
          </w:p>
        </w:tc>
        <w:tc>
          <w:tcPr>
            <w:tcW w:w="979"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831 073,9</w:t>
            </w:r>
          </w:p>
        </w:tc>
        <w:tc>
          <w:tcPr>
            <w:tcW w:w="1134"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933 194,7</w:t>
            </w:r>
          </w:p>
        </w:tc>
        <w:tc>
          <w:tcPr>
            <w:tcW w:w="993"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932 814,1</w:t>
            </w:r>
          </w:p>
        </w:tc>
        <w:tc>
          <w:tcPr>
            <w:tcW w:w="849"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-380,6</w:t>
            </w:r>
          </w:p>
        </w:tc>
        <w:tc>
          <w:tcPr>
            <w:tcW w:w="992"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930 127,6</w:t>
            </w:r>
          </w:p>
        </w:tc>
        <w:tc>
          <w:tcPr>
            <w:tcW w:w="709"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color w:val="000000"/>
                <w:sz w:val="17"/>
                <w:szCs w:val="17"/>
              </w:rPr>
            </w:pPr>
            <w:r w:rsidRPr="00762D97">
              <w:rPr>
                <w:rFonts w:eastAsia="Times New Roman"/>
                <w:b/>
                <w:bCs/>
                <w:color w:val="000000"/>
                <w:sz w:val="17"/>
                <w:szCs w:val="17"/>
              </w:rPr>
              <w:t>99,7</w:t>
            </w:r>
          </w:p>
        </w:tc>
        <w:tc>
          <w:tcPr>
            <w:tcW w:w="851"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99 053,7</w:t>
            </w:r>
          </w:p>
        </w:tc>
      </w:tr>
      <w:tr w:rsidR="00A618C3" w:rsidRPr="00762D97" w:rsidTr="00762D97">
        <w:trPr>
          <w:trHeight w:val="1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618C3" w:rsidRPr="00762D97" w:rsidRDefault="00A618C3" w:rsidP="00A618C3">
            <w:pPr>
              <w:widowControl/>
              <w:autoSpaceDE/>
              <w:autoSpaceDN/>
              <w:adjustRightInd/>
              <w:rPr>
                <w:rFonts w:eastAsia="Times New Roman"/>
                <w:sz w:val="17"/>
                <w:szCs w:val="17"/>
              </w:rPr>
            </w:pPr>
            <w:r w:rsidRPr="00762D97">
              <w:rPr>
                <w:rFonts w:eastAsia="Times New Roman"/>
                <w:sz w:val="17"/>
                <w:szCs w:val="17"/>
              </w:rPr>
              <w:t>Дошкольное образование</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07</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01</w:t>
            </w:r>
          </w:p>
        </w:tc>
        <w:tc>
          <w:tcPr>
            <w:tcW w:w="97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238 541,3</w:t>
            </w:r>
          </w:p>
        </w:tc>
        <w:tc>
          <w:tcPr>
            <w:tcW w:w="1134"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247 035,7</w:t>
            </w:r>
          </w:p>
        </w:tc>
        <w:tc>
          <w:tcPr>
            <w:tcW w:w="993" w:type="dxa"/>
            <w:tcBorders>
              <w:top w:val="nil"/>
              <w:left w:val="nil"/>
              <w:bottom w:val="single" w:sz="4" w:space="0" w:color="auto"/>
              <w:right w:val="single" w:sz="4" w:space="0" w:color="auto"/>
            </w:tcBorders>
            <w:shd w:val="clear" w:color="000000" w:fill="D9D9D9"/>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247 035,7</w:t>
            </w:r>
          </w:p>
        </w:tc>
        <w:tc>
          <w:tcPr>
            <w:tcW w:w="84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0,0</w:t>
            </w:r>
          </w:p>
        </w:tc>
        <w:tc>
          <w:tcPr>
            <w:tcW w:w="992" w:type="dxa"/>
            <w:tcBorders>
              <w:top w:val="nil"/>
              <w:left w:val="nil"/>
              <w:bottom w:val="single" w:sz="4" w:space="0" w:color="auto"/>
              <w:right w:val="single" w:sz="4" w:space="0" w:color="auto"/>
            </w:tcBorders>
            <w:shd w:val="clear" w:color="000000" w:fill="F2DCDB"/>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246 655,3</w:t>
            </w:r>
          </w:p>
        </w:tc>
        <w:tc>
          <w:tcPr>
            <w:tcW w:w="70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color w:val="000000"/>
                <w:sz w:val="17"/>
                <w:szCs w:val="17"/>
              </w:rPr>
            </w:pPr>
            <w:r w:rsidRPr="00762D97">
              <w:rPr>
                <w:rFonts w:eastAsia="Times New Roman"/>
                <w:color w:val="000000"/>
                <w:sz w:val="17"/>
                <w:szCs w:val="17"/>
              </w:rPr>
              <w:t>99,8</w:t>
            </w:r>
          </w:p>
        </w:tc>
        <w:tc>
          <w:tcPr>
            <w:tcW w:w="851" w:type="dxa"/>
            <w:tcBorders>
              <w:top w:val="nil"/>
              <w:left w:val="nil"/>
              <w:bottom w:val="single" w:sz="4" w:space="0" w:color="auto"/>
              <w:right w:val="single" w:sz="4" w:space="0" w:color="auto"/>
            </w:tcBorders>
            <w:shd w:val="clear" w:color="000000" w:fill="F2F2F2"/>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8 114,0</w:t>
            </w:r>
          </w:p>
        </w:tc>
      </w:tr>
      <w:tr w:rsidR="00A618C3" w:rsidRPr="00762D97" w:rsidTr="00762D97">
        <w:trPr>
          <w:trHeight w:val="216"/>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618C3" w:rsidRPr="00762D97" w:rsidRDefault="00A618C3" w:rsidP="00A618C3">
            <w:pPr>
              <w:widowControl/>
              <w:autoSpaceDE/>
              <w:autoSpaceDN/>
              <w:adjustRightInd/>
              <w:rPr>
                <w:rFonts w:eastAsia="Times New Roman"/>
                <w:sz w:val="17"/>
                <w:szCs w:val="17"/>
              </w:rPr>
            </w:pPr>
            <w:r w:rsidRPr="00762D97">
              <w:rPr>
                <w:rFonts w:eastAsia="Times New Roman"/>
                <w:sz w:val="17"/>
                <w:szCs w:val="17"/>
              </w:rPr>
              <w:t>Общее образование</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07</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02</w:t>
            </w:r>
          </w:p>
        </w:tc>
        <w:tc>
          <w:tcPr>
            <w:tcW w:w="97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496 994,2</w:t>
            </w:r>
          </w:p>
        </w:tc>
        <w:tc>
          <w:tcPr>
            <w:tcW w:w="1134"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585 721,5</w:t>
            </w:r>
          </w:p>
        </w:tc>
        <w:tc>
          <w:tcPr>
            <w:tcW w:w="993" w:type="dxa"/>
            <w:tcBorders>
              <w:top w:val="nil"/>
              <w:left w:val="nil"/>
              <w:bottom w:val="single" w:sz="4" w:space="0" w:color="auto"/>
              <w:right w:val="single" w:sz="4" w:space="0" w:color="auto"/>
            </w:tcBorders>
            <w:shd w:val="clear" w:color="000000" w:fill="D9D9D9"/>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585 340,9</w:t>
            </w:r>
          </w:p>
        </w:tc>
        <w:tc>
          <w:tcPr>
            <w:tcW w:w="84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-380,6</w:t>
            </w:r>
          </w:p>
        </w:tc>
        <w:tc>
          <w:tcPr>
            <w:tcW w:w="992" w:type="dxa"/>
            <w:tcBorders>
              <w:top w:val="nil"/>
              <w:left w:val="nil"/>
              <w:bottom w:val="single" w:sz="4" w:space="0" w:color="auto"/>
              <w:right w:val="single" w:sz="4" w:space="0" w:color="auto"/>
            </w:tcBorders>
            <w:shd w:val="clear" w:color="000000" w:fill="F2DCDB"/>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583 097,3</w:t>
            </w:r>
          </w:p>
        </w:tc>
        <w:tc>
          <w:tcPr>
            <w:tcW w:w="70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color w:val="000000"/>
                <w:sz w:val="17"/>
                <w:szCs w:val="17"/>
              </w:rPr>
            </w:pPr>
            <w:r w:rsidRPr="00762D97">
              <w:rPr>
                <w:rFonts w:eastAsia="Times New Roman"/>
                <w:color w:val="000000"/>
                <w:sz w:val="17"/>
                <w:szCs w:val="17"/>
              </w:rPr>
              <w:t>99,6</w:t>
            </w:r>
          </w:p>
        </w:tc>
        <w:tc>
          <w:tcPr>
            <w:tcW w:w="851" w:type="dxa"/>
            <w:tcBorders>
              <w:top w:val="nil"/>
              <w:left w:val="nil"/>
              <w:bottom w:val="single" w:sz="4" w:space="0" w:color="auto"/>
              <w:right w:val="single" w:sz="4" w:space="0" w:color="auto"/>
            </w:tcBorders>
            <w:shd w:val="clear" w:color="000000" w:fill="F2F2F2"/>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86 103,1</w:t>
            </w:r>
          </w:p>
        </w:tc>
      </w:tr>
      <w:tr w:rsidR="00A618C3" w:rsidRPr="00762D97" w:rsidTr="00762D97">
        <w:trPr>
          <w:trHeight w:val="14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618C3" w:rsidRPr="00762D97" w:rsidRDefault="00A618C3" w:rsidP="00A618C3">
            <w:pPr>
              <w:widowControl/>
              <w:autoSpaceDE/>
              <w:autoSpaceDN/>
              <w:adjustRightInd/>
              <w:rPr>
                <w:rFonts w:eastAsia="Times New Roman"/>
                <w:sz w:val="17"/>
                <w:szCs w:val="17"/>
              </w:rPr>
            </w:pPr>
            <w:r w:rsidRPr="00762D97">
              <w:rPr>
                <w:rFonts w:eastAsia="Times New Roman"/>
                <w:sz w:val="17"/>
                <w:szCs w:val="17"/>
              </w:rPr>
              <w:t>Дополнительное образование детей</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07</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03</w:t>
            </w:r>
          </w:p>
        </w:tc>
        <w:tc>
          <w:tcPr>
            <w:tcW w:w="97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73 866,9</w:t>
            </w:r>
          </w:p>
        </w:tc>
        <w:tc>
          <w:tcPr>
            <w:tcW w:w="1134"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80 517,8</w:t>
            </w:r>
          </w:p>
        </w:tc>
        <w:tc>
          <w:tcPr>
            <w:tcW w:w="993" w:type="dxa"/>
            <w:tcBorders>
              <w:top w:val="nil"/>
              <w:left w:val="nil"/>
              <w:bottom w:val="single" w:sz="4" w:space="0" w:color="auto"/>
              <w:right w:val="single" w:sz="4" w:space="0" w:color="auto"/>
            </w:tcBorders>
            <w:shd w:val="clear" w:color="000000" w:fill="D9D9D9"/>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80 517,8</w:t>
            </w:r>
          </w:p>
        </w:tc>
        <w:tc>
          <w:tcPr>
            <w:tcW w:w="84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0,0</w:t>
            </w:r>
          </w:p>
        </w:tc>
        <w:tc>
          <w:tcPr>
            <w:tcW w:w="992" w:type="dxa"/>
            <w:tcBorders>
              <w:top w:val="nil"/>
              <w:left w:val="nil"/>
              <w:bottom w:val="single" w:sz="4" w:space="0" w:color="auto"/>
              <w:right w:val="single" w:sz="4" w:space="0" w:color="auto"/>
            </w:tcBorders>
            <w:shd w:val="clear" w:color="000000" w:fill="F2DCDB"/>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80 473,6</w:t>
            </w:r>
          </w:p>
        </w:tc>
        <w:tc>
          <w:tcPr>
            <w:tcW w:w="70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color w:val="000000"/>
                <w:sz w:val="17"/>
                <w:szCs w:val="17"/>
              </w:rPr>
            </w:pPr>
            <w:r w:rsidRPr="00762D97">
              <w:rPr>
                <w:rFonts w:eastAsia="Times New Roman"/>
                <w:color w:val="000000"/>
                <w:sz w:val="17"/>
                <w:szCs w:val="17"/>
              </w:rPr>
              <w:t>99,9</w:t>
            </w:r>
          </w:p>
        </w:tc>
        <w:tc>
          <w:tcPr>
            <w:tcW w:w="851" w:type="dxa"/>
            <w:tcBorders>
              <w:top w:val="nil"/>
              <w:left w:val="nil"/>
              <w:bottom w:val="single" w:sz="4" w:space="0" w:color="auto"/>
              <w:right w:val="single" w:sz="4" w:space="0" w:color="auto"/>
            </w:tcBorders>
            <w:shd w:val="clear" w:color="000000" w:fill="F2F2F2"/>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6 606,7</w:t>
            </w:r>
          </w:p>
        </w:tc>
      </w:tr>
      <w:tr w:rsidR="00A618C3" w:rsidRPr="00762D97" w:rsidTr="00762D97">
        <w:trPr>
          <w:trHeight w:val="19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618C3" w:rsidRPr="00762D97" w:rsidRDefault="00A618C3" w:rsidP="00A618C3">
            <w:pPr>
              <w:widowControl/>
              <w:autoSpaceDE/>
              <w:autoSpaceDN/>
              <w:adjustRightInd/>
              <w:rPr>
                <w:rFonts w:eastAsia="Times New Roman"/>
                <w:sz w:val="17"/>
                <w:szCs w:val="17"/>
              </w:rPr>
            </w:pPr>
            <w:r w:rsidRPr="00762D97">
              <w:rPr>
                <w:rFonts w:eastAsia="Times New Roman"/>
                <w:sz w:val="17"/>
                <w:szCs w:val="17"/>
              </w:rPr>
              <w:t>Молодежная политика и оздоровление детей</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07</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07</w:t>
            </w:r>
          </w:p>
        </w:tc>
        <w:tc>
          <w:tcPr>
            <w:tcW w:w="97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2 048,9</w:t>
            </w:r>
          </w:p>
        </w:tc>
        <w:tc>
          <w:tcPr>
            <w:tcW w:w="1134"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0,0</w:t>
            </w:r>
          </w:p>
        </w:tc>
        <w:tc>
          <w:tcPr>
            <w:tcW w:w="993" w:type="dxa"/>
            <w:tcBorders>
              <w:top w:val="nil"/>
              <w:left w:val="nil"/>
              <w:bottom w:val="single" w:sz="4" w:space="0" w:color="auto"/>
              <w:right w:val="single" w:sz="4" w:space="0" w:color="auto"/>
            </w:tcBorders>
            <w:shd w:val="clear" w:color="000000" w:fill="D9D9D9"/>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0,0</w:t>
            </w:r>
          </w:p>
        </w:tc>
        <w:tc>
          <w:tcPr>
            <w:tcW w:w="84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0,0</w:t>
            </w:r>
          </w:p>
        </w:tc>
        <w:tc>
          <w:tcPr>
            <w:tcW w:w="992" w:type="dxa"/>
            <w:tcBorders>
              <w:top w:val="nil"/>
              <w:left w:val="nil"/>
              <w:bottom w:val="single" w:sz="4" w:space="0" w:color="auto"/>
              <w:right w:val="single" w:sz="4" w:space="0" w:color="auto"/>
            </w:tcBorders>
            <w:shd w:val="clear" w:color="000000" w:fill="F2DCDB"/>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0,0</w:t>
            </w:r>
          </w:p>
        </w:tc>
        <w:tc>
          <w:tcPr>
            <w:tcW w:w="70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color w:val="000000"/>
                <w:sz w:val="17"/>
                <w:szCs w:val="17"/>
              </w:rPr>
            </w:pPr>
            <w:r w:rsidRPr="00762D97">
              <w:rPr>
                <w:rFonts w:eastAsia="Times New Roman"/>
                <w:color w:val="000000"/>
                <w:sz w:val="17"/>
                <w:szCs w:val="17"/>
              </w:rPr>
              <w:t>0,0</w:t>
            </w:r>
          </w:p>
        </w:tc>
        <w:tc>
          <w:tcPr>
            <w:tcW w:w="851" w:type="dxa"/>
            <w:tcBorders>
              <w:top w:val="nil"/>
              <w:left w:val="nil"/>
              <w:bottom w:val="single" w:sz="4" w:space="0" w:color="auto"/>
              <w:right w:val="single" w:sz="4" w:space="0" w:color="auto"/>
            </w:tcBorders>
            <w:shd w:val="clear" w:color="000000" w:fill="F2F2F2"/>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-2 048,9</w:t>
            </w:r>
          </w:p>
        </w:tc>
      </w:tr>
      <w:tr w:rsidR="00A618C3" w:rsidRPr="00762D97" w:rsidTr="00762D97">
        <w:trPr>
          <w:trHeight w:val="23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618C3" w:rsidRPr="00762D97" w:rsidRDefault="00A618C3" w:rsidP="00A618C3">
            <w:pPr>
              <w:widowControl/>
              <w:autoSpaceDE/>
              <w:autoSpaceDN/>
              <w:adjustRightInd/>
              <w:rPr>
                <w:rFonts w:eastAsia="Times New Roman"/>
                <w:sz w:val="17"/>
                <w:szCs w:val="17"/>
              </w:rPr>
            </w:pPr>
            <w:r w:rsidRPr="00762D97">
              <w:rPr>
                <w:rFonts w:eastAsia="Times New Roman"/>
                <w:sz w:val="17"/>
                <w:szCs w:val="17"/>
              </w:rPr>
              <w:t>Другие вопросы в области образования</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07</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09</w:t>
            </w:r>
          </w:p>
        </w:tc>
        <w:tc>
          <w:tcPr>
            <w:tcW w:w="97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19 622,6</w:t>
            </w:r>
          </w:p>
        </w:tc>
        <w:tc>
          <w:tcPr>
            <w:tcW w:w="1134"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19 919,7</w:t>
            </w:r>
          </w:p>
        </w:tc>
        <w:tc>
          <w:tcPr>
            <w:tcW w:w="993" w:type="dxa"/>
            <w:tcBorders>
              <w:top w:val="nil"/>
              <w:left w:val="nil"/>
              <w:bottom w:val="single" w:sz="4" w:space="0" w:color="auto"/>
              <w:right w:val="single" w:sz="4" w:space="0" w:color="auto"/>
            </w:tcBorders>
            <w:shd w:val="clear" w:color="000000" w:fill="D9D9D9"/>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19 919,7</w:t>
            </w:r>
          </w:p>
        </w:tc>
        <w:tc>
          <w:tcPr>
            <w:tcW w:w="84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0,0</w:t>
            </w:r>
          </w:p>
        </w:tc>
        <w:tc>
          <w:tcPr>
            <w:tcW w:w="992" w:type="dxa"/>
            <w:tcBorders>
              <w:top w:val="nil"/>
              <w:left w:val="nil"/>
              <w:bottom w:val="single" w:sz="4" w:space="0" w:color="auto"/>
              <w:right w:val="single" w:sz="4" w:space="0" w:color="auto"/>
            </w:tcBorders>
            <w:shd w:val="clear" w:color="000000" w:fill="F2DCDB"/>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19 901,4</w:t>
            </w:r>
          </w:p>
        </w:tc>
        <w:tc>
          <w:tcPr>
            <w:tcW w:w="70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color w:val="000000"/>
                <w:sz w:val="17"/>
                <w:szCs w:val="17"/>
              </w:rPr>
            </w:pPr>
            <w:r w:rsidRPr="00762D97">
              <w:rPr>
                <w:rFonts w:eastAsia="Times New Roman"/>
                <w:color w:val="000000"/>
                <w:sz w:val="17"/>
                <w:szCs w:val="17"/>
              </w:rPr>
              <w:t>99,9</w:t>
            </w:r>
          </w:p>
        </w:tc>
        <w:tc>
          <w:tcPr>
            <w:tcW w:w="851" w:type="dxa"/>
            <w:tcBorders>
              <w:top w:val="nil"/>
              <w:left w:val="nil"/>
              <w:bottom w:val="single" w:sz="4" w:space="0" w:color="auto"/>
              <w:right w:val="single" w:sz="4" w:space="0" w:color="auto"/>
            </w:tcBorders>
            <w:shd w:val="clear" w:color="000000" w:fill="F2F2F2"/>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278,8</w:t>
            </w:r>
          </w:p>
        </w:tc>
      </w:tr>
      <w:tr w:rsidR="00A618C3" w:rsidRPr="00762D97" w:rsidTr="00762D97">
        <w:trPr>
          <w:trHeight w:val="252"/>
        </w:trPr>
        <w:tc>
          <w:tcPr>
            <w:tcW w:w="2992" w:type="dxa"/>
            <w:tcBorders>
              <w:top w:val="nil"/>
              <w:left w:val="single" w:sz="4" w:space="0" w:color="auto"/>
              <w:bottom w:val="single" w:sz="4" w:space="0" w:color="auto"/>
              <w:right w:val="single" w:sz="4" w:space="0" w:color="auto"/>
            </w:tcBorders>
            <w:shd w:val="clear" w:color="000000" w:fill="A6A6A6"/>
            <w:vAlign w:val="center"/>
            <w:hideMark/>
          </w:tcPr>
          <w:p w:rsidR="00A618C3" w:rsidRPr="00762D97" w:rsidRDefault="00A618C3" w:rsidP="00762D97">
            <w:pPr>
              <w:widowControl/>
              <w:autoSpaceDE/>
              <w:autoSpaceDN/>
              <w:adjustRightInd/>
              <w:rPr>
                <w:rFonts w:eastAsia="Times New Roman"/>
                <w:b/>
                <w:bCs/>
                <w:sz w:val="17"/>
                <w:szCs w:val="17"/>
              </w:rPr>
            </w:pPr>
            <w:r w:rsidRPr="00762D97">
              <w:rPr>
                <w:rFonts w:eastAsia="Times New Roman"/>
                <w:b/>
                <w:bCs/>
                <w:sz w:val="17"/>
                <w:szCs w:val="17"/>
              </w:rPr>
              <w:t xml:space="preserve">Культура, кинематография </w:t>
            </w:r>
          </w:p>
        </w:tc>
        <w:tc>
          <w:tcPr>
            <w:tcW w:w="425"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center"/>
              <w:rPr>
                <w:rFonts w:eastAsia="Times New Roman"/>
                <w:b/>
                <w:bCs/>
                <w:sz w:val="17"/>
                <w:szCs w:val="17"/>
              </w:rPr>
            </w:pPr>
            <w:r w:rsidRPr="00762D97">
              <w:rPr>
                <w:rFonts w:eastAsia="Times New Roman"/>
                <w:b/>
                <w:bCs/>
                <w:sz w:val="17"/>
                <w:szCs w:val="17"/>
              </w:rPr>
              <w:t>08</w:t>
            </w:r>
          </w:p>
        </w:tc>
        <w:tc>
          <w:tcPr>
            <w:tcW w:w="425"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center"/>
              <w:rPr>
                <w:rFonts w:eastAsia="Times New Roman"/>
                <w:b/>
                <w:bCs/>
                <w:sz w:val="17"/>
                <w:szCs w:val="17"/>
              </w:rPr>
            </w:pPr>
            <w:r w:rsidRPr="00762D97">
              <w:rPr>
                <w:rFonts w:eastAsia="Times New Roman"/>
                <w:b/>
                <w:bCs/>
                <w:sz w:val="17"/>
                <w:szCs w:val="17"/>
              </w:rPr>
              <w:t>00</w:t>
            </w:r>
          </w:p>
        </w:tc>
        <w:tc>
          <w:tcPr>
            <w:tcW w:w="979"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115 909,9</w:t>
            </w:r>
          </w:p>
        </w:tc>
        <w:tc>
          <w:tcPr>
            <w:tcW w:w="1134"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135 974,6</w:t>
            </w:r>
          </w:p>
        </w:tc>
        <w:tc>
          <w:tcPr>
            <w:tcW w:w="993"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140 432,6</w:t>
            </w:r>
          </w:p>
        </w:tc>
        <w:tc>
          <w:tcPr>
            <w:tcW w:w="849"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4 458,0</w:t>
            </w:r>
          </w:p>
        </w:tc>
        <w:tc>
          <w:tcPr>
            <w:tcW w:w="992"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126 591,4</w:t>
            </w:r>
          </w:p>
        </w:tc>
        <w:tc>
          <w:tcPr>
            <w:tcW w:w="709"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color w:val="000000"/>
                <w:sz w:val="17"/>
                <w:szCs w:val="17"/>
              </w:rPr>
            </w:pPr>
            <w:r w:rsidRPr="00762D97">
              <w:rPr>
                <w:rFonts w:eastAsia="Times New Roman"/>
                <w:b/>
                <w:bCs/>
                <w:color w:val="000000"/>
                <w:sz w:val="17"/>
                <w:szCs w:val="17"/>
              </w:rPr>
              <w:t>93,1</w:t>
            </w:r>
          </w:p>
        </w:tc>
        <w:tc>
          <w:tcPr>
            <w:tcW w:w="851"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10 681,5</w:t>
            </w:r>
          </w:p>
        </w:tc>
      </w:tr>
      <w:tr w:rsidR="00A618C3" w:rsidRPr="00762D97" w:rsidTr="00762D97">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618C3" w:rsidRPr="00762D97" w:rsidRDefault="00A618C3" w:rsidP="00A618C3">
            <w:pPr>
              <w:widowControl/>
              <w:autoSpaceDE/>
              <w:autoSpaceDN/>
              <w:adjustRightInd/>
              <w:rPr>
                <w:rFonts w:eastAsia="Times New Roman"/>
                <w:sz w:val="17"/>
                <w:szCs w:val="17"/>
              </w:rPr>
            </w:pPr>
            <w:r w:rsidRPr="00762D97">
              <w:rPr>
                <w:rFonts w:eastAsia="Times New Roman"/>
                <w:sz w:val="17"/>
                <w:szCs w:val="17"/>
              </w:rPr>
              <w:t>Культура</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08</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01</w:t>
            </w:r>
          </w:p>
        </w:tc>
        <w:tc>
          <w:tcPr>
            <w:tcW w:w="97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80 894,3</w:t>
            </w:r>
          </w:p>
        </w:tc>
        <w:tc>
          <w:tcPr>
            <w:tcW w:w="1134"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102 192,6</w:t>
            </w:r>
          </w:p>
        </w:tc>
        <w:tc>
          <w:tcPr>
            <w:tcW w:w="993" w:type="dxa"/>
            <w:tcBorders>
              <w:top w:val="nil"/>
              <w:left w:val="nil"/>
              <w:bottom w:val="single" w:sz="4" w:space="0" w:color="auto"/>
              <w:right w:val="single" w:sz="4" w:space="0" w:color="auto"/>
            </w:tcBorders>
            <w:shd w:val="clear" w:color="000000" w:fill="D9D9D9"/>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106 611,6</w:t>
            </w:r>
          </w:p>
        </w:tc>
        <w:tc>
          <w:tcPr>
            <w:tcW w:w="84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4 419,0</w:t>
            </w:r>
          </w:p>
        </w:tc>
        <w:tc>
          <w:tcPr>
            <w:tcW w:w="992" w:type="dxa"/>
            <w:tcBorders>
              <w:top w:val="nil"/>
              <w:left w:val="nil"/>
              <w:bottom w:val="single" w:sz="4" w:space="0" w:color="auto"/>
              <w:right w:val="single" w:sz="4" w:space="0" w:color="auto"/>
            </w:tcBorders>
            <w:shd w:val="clear" w:color="000000" w:fill="F2DCDB"/>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92 837,0</w:t>
            </w:r>
          </w:p>
        </w:tc>
        <w:tc>
          <w:tcPr>
            <w:tcW w:w="70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color w:val="000000"/>
                <w:sz w:val="17"/>
                <w:szCs w:val="17"/>
              </w:rPr>
            </w:pPr>
            <w:r w:rsidRPr="00762D97">
              <w:rPr>
                <w:rFonts w:eastAsia="Times New Roman"/>
                <w:color w:val="000000"/>
                <w:sz w:val="17"/>
                <w:szCs w:val="17"/>
              </w:rPr>
              <w:t>90,8</w:t>
            </w:r>
          </w:p>
        </w:tc>
        <w:tc>
          <w:tcPr>
            <w:tcW w:w="851" w:type="dxa"/>
            <w:tcBorders>
              <w:top w:val="nil"/>
              <w:left w:val="nil"/>
              <w:bottom w:val="single" w:sz="4" w:space="0" w:color="auto"/>
              <w:right w:val="single" w:sz="4" w:space="0" w:color="auto"/>
            </w:tcBorders>
            <w:shd w:val="clear" w:color="000000" w:fill="F2F2F2"/>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11 942,7</w:t>
            </w:r>
          </w:p>
        </w:tc>
      </w:tr>
      <w:tr w:rsidR="00A618C3" w:rsidRPr="00762D97" w:rsidTr="00762D97">
        <w:trPr>
          <w:trHeight w:val="3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618C3" w:rsidRPr="00762D97" w:rsidRDefault="00A618C3" w:rsidP="00A618C3">
            <w:pPr>
              <w:widowControl/>
              <w:autoSpaceDE/>
              <w:autoSpaceDN/>
              <w:adjustRightInd/>
              <w:rPr>
                <w:rFonts w:eastAsia="Times New Roman"/>
                <w:sz w:val="17"/>
                <w:szCs w:val="17"/>
              </w:rPr>
            </w:pPr>
            <w:r w:rsidRPr="00762D97">
              <w:rPr>
                <w:rFonts w:eastAsia="Times New Roman"/>
                <w:sz w:val="17"/>
                <w:szCs w:val="17"/>
              </w:rPr>
              <w:t>Другие вопросы в области культуры, кинематографии</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08</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04</w:t>
            </w:r>
          </w:p>
        </w:tc>
        <w:tc>
          <w:tcPr>
            <w:tcW w:w="97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35 015,6</w:t>
            </w:r>
          </w:p>
        </w:tc>
        <w:tc>
          <w:tcPr>
            <w:tcW w:w="1134"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33 782,0</w:t>
            </w:r>
          </w:p>
        </w:tc>
        <w:tc>
          <w:tcPr>
            <w:tcW w:w="993" w:type="dxa"/>
            <w:tcBorders>
              <w:top w:val="nil"/>
              <w:left w:val="nil"/>
              <w:bottom w:val="single" w:sz="4" w:space="0" w:color="auto"/>
              <w:right w:val="single" w:sz="4" w:space="0" w:color="auto"/>
            </w:tcBorders>
            <w:shd w:val="clear" w:color="000000" w:fill="D9D9D9"/>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33 821,0</w:t>
            </w:r>
          </w:p>
        </w:tc>
        <w:tc>
          <w:tcPr>
            <w:tcW w:w="84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39,0</w:t>
            </w:r>
          </w:p>
        </w:tc>
        <w:tc>
          <w:tcPr>
            <w:tcW w:w="992" w:type="dxa"/>
            <w:tcBorders>
              <w:top w:val="nil"/>
              <w:left w:val="nil"/>
              <w:bottom w:val="single" w:sz="4" w:space="0" w:color="auto"/>
              <w:right w:val="single" w:sz="4" w:space="0" w:color="auto"/>
            </w:tcBorders>
            <w:shd w:val="clear" w:color="000000" w:fill="F2DCDB"/>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33 754,4</w:t>
            </w:r>
          </w:p>
        </w:tc>
        <w:tc>
          <w:tcPr>
            <w:tcW w:w="70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color w:val="000000"/>
                <w:sz w:val="17"/>
                <w:szCs w:val="17"/>
              </w:rPr>
            </w:pPr>
            <w:r w:rsidRPr="00762D97">
              <w:rPr>
                <w:rFonts w:eastAsia="Times New Roman"/>
                <w:color w:val="000000"/>
                <w:sz w:val="17"/>
                <w:szCs w:val="17"/>
              </w:rPr>
              <w:t>99,9</w:t>
            </w:r>
          </w:p>
        </w:tc>
        <w:tc>
          <w:tcPr>
            <w:tcW w:w="851" w:type="dxa"/>
            <w:tcBorders>
              <w:top w:val="nil"/>
              <w:left w:val="nil"/>
              <w:bottom w:val="single" w:sz="4" w:space="0" w:color="auto"/>
              <w:right w:val="single" w:sz="4" w:space="0" w:color="auto"/>
            </w:tcBorders>
            <w:shd w:val="clear" w:color="000000" w:fill="F2F2F2"/>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-1 261,2</w:t>
            </w:r>
          </w:p>
        </w:tc>
      </w:tr>
      <w:tr w:rsidR="00A618C3" w:rsidRPr="00762D97" w:rsidTr="00762D97">
        <w:trPr>
          <w:trHeight w:val="182"/>
        </w:trPr>
        <w:tc>
          <w:tcPr>
            <w:tcW w:w="2992" w:type="dxa"/>
            <w:tcBorders>
              <w:top w:val="nil"/>
              <w:left w:val="single" w:sz="4" w:space="0" w:color="auto"/>
              <w:bottom w:val="single" w:sz="4" w:space="0" w:color="auto"/>
              <w:right w:val="single" w:sz="4" w:space="0" w:color="auto"/>
            </w:tcBorders>
            <w:shd w:val="clear" w:color="000000" w:fill="A6A6A6"/>
            <w:vAlign w:val="center"/>
            <w:hideMark/>
          </w:tcPr>
          <w:p w:rsidR="00A618C3" w:rsidRPr="00762D97" w:rsidRDefault="00A618C3" w:rsidP="00A618C3">
            <w:pPr>
              <w:widowControl/>
              <w:autoSpaceDE/>
              <w:autoSpaceDN/>
              <w:adjustRightInd/>
              <w:rPr>
                <w:rFonts w:eastAsia="Times New Roman"/>
                <w:b/>
                <w:bCs/>
                <w:sz w:val="17"/>
                <w:szCs w:val="17"/>
              </w:rPr>
            </w:pPr>
            <w:r w:rsidRPr="00762D97">
              <w:rPr>
                <w:rFonts w:eastAsia="Times New Roman"/>
                <w:b/>
                <w:bCs/>
                <w:sz w:val="17"/>
                <w:szCs w:val="17"/>
              </w:rPr>
              <w:t>Здравоохранение</w:t>
            </w:r>
          </w:p>
        </w:tc>
        <w:tc>
          <w:tcPr>
            <w:tcW w:w="425"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center"/>
              <w:rPr>
                <w:rFonts w:eastAsia="Times New Roman"/>
                <w:b/>
                <w:bCs/>
                <w:sz w:val="17"/>
                <w:szCs w:val="17"/>
              </w:rPr>
            </w:pPr>
            <w:r w:rsidRPr="00762D97">
              <w:rPr>
                <w:rFonts w:eastAsia="Times New Roman"/>
                <w:b/>
                <w:bCs/>
                <w:sz w:val="17"/>
                <w:szCs w:val="17"/>
              </w:rPr>
              <w:t>09</w:t>
            </w:r>
          </w:p>
        </w:tc>
        <w:tc>
          <w:tcPr>
            <w:tcW w:w="425"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center"/>
              <w:rPr>
                <w:rFonts w:eastAsia="Times New Roman"/>
                <w:b/>
                <w:bCs/>
                <w:sz w:val="17"/>
                <w:szCs w:val="17"/>
              </w:rPr>
            </w:pPr>
            <w:r w:rsidRPr="00762D97">
              <w:rPr>
                <w:rFonts w:eastAsia="Times New Roman"/>
                <w:b/>
                <w:bCs/>
                <w:sz w:val="17"/>
                <w:szCs w:val="17"/>
              </w:rPr>
              <w:t>00</w:t>
            </w:r>
          </w:p>
        </w:tc>
        <w:tc>
          <w:tcPr>
            <w:tcW w:w="979"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0,0</w:t>
            </w:r>
          </w:p>
        </w:tc>
        <w:tc>
          <w:tcPr>
            <w:tcW w:w="1134"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0,0</w:t>
            </w:r>
          </w:p>
        </w:tc>
        <w:tc>
          <w:tcPr>
            <w:tcW w:w="993"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0,0</w:t>
            </w:r>
          </w:p>
        </w:tc>
        <w:tc>
          <w:tcPr>
            <w:tcW w:w="849"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0,0</w:t>
            </w:r>
          </w:p>
        </w:tc>
        <w:tc>
          <w:tcPr>
            <w:tcW w:w="992"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0,0</w:t>
            </w:r>
          </w:p>
        </w:tc>
        <w:tc>
          <w:tcPr>
            <w:tcW w:w="709"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color w:val="000000"/>
                <w:sz w:val="17"/>
                <w:szCs w:val="17"/>
              </w:rPr>
            </w:pPr>
            <w:r w:rsidRPr="00762D97">
              <w:rPr>
                <w:rFonts w:eastAsia="Times New Roman"/>
                <w:b/>
                <w:bCs/>
                <w:color w:val="000000"/>
                <w:sz w:val="17"/>
                <w:szCs w:val="17"/>
              </w:rPr>
              <w:t>0,0</w:t>
            </w:r>
          </w:p>
        </w:tc>
        <w:tc>
          <w:tcPr>
            <w:tcW w:w="851"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0,0</w:t>
            </w:r>
          </w:p>
        </w:tc>
      </w:tr>
      <w:tr w:rsidR="00A618C3" w:rsidRPr="00762D97" w:rsidTr="00762D97">
        <w:trPr>
          <w:trHeight w:val="212"/>
        </w:trPr>
        <w:tc>
          <w:tcPr>
            <w:tcW w:w="2992" w:type="dxa"/>
            <w:tcBorders>
              <w:top w:val="nil"/>
              <w:left w:val="single" w:sz="4" w:space="0" w:color="auto"/>
              <w:bottom w:val="single" w:sz="4" w:space="0" w:color="auto"/>
              <w:right w:val="single" w:sz="4" w:space="0" w:color="auto"/>
            </w:tcBorders>
            <w:shd w:val="clear" w:color="000000" w:fill="A6A6A6"/>
            <w:vAlign w:val="center"/>
            <w:hideMark/>
          </w:tcPr>
          <w:p w:rsidR="00A618C3" w:rsidRPr="00762D97" w:rsidRDefault="00A618C3" w:rsidP="00762D97">
            <w:pPr>
              <w:widowControl/>
              <w:autoSpaceDE/>
              <w:autoSpaceDN/>
              <w:adjustRightInd/>
              <w:rPr>
                <w:rFonts w:eastAsia="Times New Roman"/>
                <w:b/>
                <w:bCs/>
                <w:sz w:val="17"/>
                <w:szCs w:val="17"/>
              </w:rPr>
            </w:pPr>
            <w:r w:rsidRPr="00762D97">
              <w:rPr>
                <w:rFonts w:eastAsia="Times New Roman"/>
                <w:b/>
                <w:bCs/>
                <w:sz w:val="17"/>
                <w:szCs w:val="17"/>
              </w:rPr>
              <w:t xml:space="preserve">Социальная политика </w:t>
            </w:r>
          </w:p>
        </w:tc>
        <w:tc>
          <w:tcPr>
            <w:tcW w:w="425"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center"/>
              <w:rPr>
                <w:rFonts w:eastAsia="Times New Roman"/>
                <w:b/>
                <w:bCs/>
                <w:sz w:val="17"/>
                <w:szCs w:val="17"/>
              </w:rPr>
            </w:pPr>
            <w:r w:rsidRPr="00762D97">
              <w:rPr>
                <w:rFonts w:eastAsia="Times New Roman"/>
                <w:b/>
                <w:bCs/>
                <w:sz w:val="17"/>
                <w:szCs w:val="17"/>
              </w:rPr>
              <w:t>10</w:t>
            </w:r>
          </w:p>
        </w:tc>
        <w:tc>
          <w:tcPr>
            <w:tcW w:w="425"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center"/>
              <w:rPr>
                <w:rFonts w:eastAsia="Times New Roman"/>
                <w:b/>
                <w:bCs/>
                <w:sz w:val="17"/>
                <w:szCs w:val="17"/>
              </w:rPr>
            </w:pPr>
            <w:r w:rsidRPr="00762D97">
              <w:rPr>
                <w:rFonts w:eastAsia="Times New Roman"/>
                <w:b/>
                <w:bCs/>
                <w:sz w:val="17"/>
                <w:szCs w:val="17"/>
              </w:rPr>
              <w:t>00</w:t>
            </w:r>
          </w:p>
        </w:tc>
        <w:tc>
          <w:tcPr>
            <w:tcW w:w="979"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54 606,3</w:t>
            </w:r>
          </w:p>
        </w:tc>
        <w:tc>
          <w:tcPr>
            <w:tcW w:w="1134"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67 710,2</w:t>
            </w:r>
          </w:p>
        </w:tc>
        <w:tc>
          <w:tcPr>
            <w:tcW w:w="993"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67 692,2</w:t>
            </w:r>
          </w:p>
        </w:tc>
        <w:tc>
          <w:tcPr>
            <w:tcW w:w="849"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-18,0</w:t>
            </w:r>
          </w:p>
        </w:tc>
        <w:tc>
          <w:tcPr>
            <w:tcW w:w="992"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67 447,2</w:t>
            </w:r>
          </w:p>
        </w:tc>
        <w:tc>
          <w:tcPr>
            <w:tcW w:w="709"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color w:val="000000"/>
                <w:sz w:val="17"/>
                <w:szCs w:val="17"/>
              </w:rPr>
            </w:pPr>
            <w:r w:rsidRPr="00762D97">
              <w:rPr>
                <w:rFonts w:eastAsia="Times New Roman"/>
                <w:b/>
                <w:bCs/>
                <w:color w:val="000000"/>
                <w:sz w:val="17"/>
                <w:szCs w:val="17"/>
              </w:rPr>
              <w:t>99,6</w:t>
            </w:r>
          </w:p>
        </w:tc>
        <w:tc>
          <w:tcPr>
            <w:tcW w:w="851"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12 840,9</w:t>
            </w:r>
          </w:p>
        </w:tc>
      </w:tr>
      <w:tr w:rsidR="00A618C3" w:rsidRPr="00762D97" w:rsidTr="00762D97">
        <w:trPr>
          <w:trHeight w:val="276"/>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618C3" w:rsidRPr="00762D97" w:rsidRDefault="00A618C3" w:rsidP="00A618C3">
            <w:pPr>
              <w:widowControl/>
              <w:autoSpaceDE/>
              <w:autoSpaceDN/>
              <w:adjustRightInd/>
              <w:rPr>
                <w:rFonts w:eastAsia="Times New Roman"/>
                <w:sz w:val="17"/>
                <w:szCs w:val="17"/>
              </w:rPr>
            </w:pPr>
            <w:r w:rsidRPr="00762D97">
              <w:rPr>
                <w:rFonts w:eastAsia="Times New Roman"/>
                <w:sz w:val="17"/>
                <w:szCs w:val="17"/>
              </w:rPr>
              <w:t>Пенсионное обеспечение</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10</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01</w:t>
            </w:r>
          </w:p>
        </w:tc>
        <w:tc>
          <w:tcPr>
            <w:tcW w:w="97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5 887,6</w:t>
            </w:r>
          </w:p>
        </w:tc>
        <w:tc>
          <w:tcPr>
            <w:tcW w:w="1134"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6 227,8</w:t>
            </w:r>
          </w:p>
        </w:tc>
        <w:tc>
          <w:tcPr>
            <w:tcW w:w="993" w:type="dxa"/>
            <w:tcBorders>
              <w:top w:val="nil"/>
              <w:left w:val="nil"/>
              <w:bottom w:val="single" w:sz="4" w:space="0" w:color="auto"/>
              <w:right w:val="single" w:sz="4" w:space="0" w:color="auto"/>
            </w:tcBorders>
            <w:shd w:val="clear" w:color="000000" w:fill="D9D9D9"/>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6 227,8</w:t>
            </w:r>
          </w:p>
        </w:tc>
        <w:tc>
          <w:tcPr>
            <w:tcW w:w="84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0,0</w:t>
            </w:r>
          </w:p>
        </w:tc>
        <w:tc>
          <w:tcPr>
            <w:tcW w:w="992" w:type="dxa"/>
            <w:tcBorders>
              <w:top w:val="nil"/>
              <w:left w:val="nil"/>
              <w:bottom w:val="single" w:sz="4" w:space="0" w:color="auto"/>
              <w:right w:val="single" w:sz="4" w:space="0" w:color="auto"/>
            </w:tcBorders>
            <w:shd w:val="clear" w:color="000000" w:fill="F2DCDB"/>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6 227,7</w:t>
            </w:r>
          </w:p>
        </w:tc>
        <w:tc>
          <w:tcPr>
            <w:tcW w:w="70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color w:val="000000"/>
                <w:sz w:val="17"/>
                <w:szCs w:val="17"/>
              </w:rPr>
            </w:pPr>
            <w:r w:rsidRPr="00762D97">
              <w:rPr>
                <w:rFonts w:eastAsia="Times New Roman"/>
                <w:color w:val="000000"/>
                <w:sz w:val="17"/>
                <w:szCs w:val="17"/>
              </w:rPr>
              <w:t>100,0</w:t>
            </w:r>
          </w:p>
        </w:tc>
        <w:tc>
          <w:tcPr>
            <w:tcW w:w="851" w:type="dxa"/>
            <w:tcBorders>
              <w:top w:val="nil"/>
              <w:left w:val="nil"/>
              <w:bottom w:val="single" w:sz="4" w:space="0" w:color="auto"/>
              <w:right w:val="single" w:sz="4" w:space="0" w:color="auto"/>
            </w:tcBorders>
            <w:shd w:val="clear" w:color="000000" w:fill="F2F2F2"/>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340,1</w:t>
            </w:r>
          </w:p>
        </w:tc>
      </w:tr>
      <w:tr w:rsidR="00A618C3" w:rsidRPr="00762D97" w:rsidTr="00762D97">
        <w:trPr>
          <w:trHeight w:val="12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618C3" w:rsidRPr="00762D97" w:rsidRDefault="00A618C3" w:rsidP="00A618C3">
            <w:pPr>
              <w:widowControl/>
              <w:autoSpaceDE/>
              <w:autoSpaceDN/>
              <w:adjustRightInd/>
              <w:rPr>
                <w:rFonts w:eastAsia="Times New Roman"/>
                <w:sz w:val="17"/>
                <w:szCs w:val="17"/>
              </w:rPr>
            </w:pPr>
            <w:r w:rsidRPr="00762D97">
              <w:rPr>
                <w:rFonts w:eastAsia="Times New Roman"/>
                <w:sz w:val="17"/>
                <w:szCs w:val="17"/>
              </w:rPr>
              <w:t>Социальное обеспечение населения</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10</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03</w:t>
            </w:r>
          </w:p>
        </w:tc>
        <w:tc>
          <w:tcPr>
            <w:tcW w:w="97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7 901,3</w:t>
            </w:r>
          </w:p>
        </w:tc>
        <w:tc>
          <w:tcPr>
            <w:tcW w:w="1134"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7 715,3</w:t>
            </w:r>
          </w:p>
        </w:tc>
        <w:tc>
          <w:tcPr>
            <w:tcW w:w="993" w:type="dxa"/>
            <w:tcBorders>
              <w:top w:val="nil"/>
              <w:left w:val="nil"/>
              <w:bottom w:val="single" w:sz="4" w:space="0" w:color="auto"/>
              <w:right w:val="single" w:sz="4" w:space="0" w:color="auto"/>
            </w:tcBorders>
            <w:shd w:val="clear" w:color="000000" w:fill="D9D9D9"/>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7 715,3</w:t>
            </w:r>
          </w:p>
        </w:tc>
        <w:tc>
          <w:tcPr>
            <w:tcW w:w="84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0,0</w:t>
            </w:r>
          </w:p>
        </w:tc>
        <w:tc>
          <w:tcPr>
            <w:tcW w:w="992" w:type="dxa"/>
            <w:tcBorders>
              <w:top w:val="nil"/>
              <w:left w:val="nil"/>
              <w:bottom w:val="single" w:sz="4" w:space="0" w:color="auto"/>
              <w:right w:val="single" w:sz="4" w:space="0" w:color="auto"/>
            </w:tcBorders>
            <w:shd w:val="clear" w:color="000000" w:fill="F2DCDB"/>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7 712,3</w:t>
            </w:r>
          </w:p>
        </w:tc>
        <w:tc>
          <w:tcPr>
            <w:tcW w:w="70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color w:val="000000"/>
                <w:sz w:val="17"/>
                <w:szCs w:val="17"/>
              </w:rPr>
            </w:pPr>
            <w:r w:rsidRPr="00762D97">
              <w:rPr>
                <w:rFonts w:eastAsia="Times New Roman"/>
                <w:color w:val="000000"/>
                <w:sz w:val="17"/>
                <w:szCs w:val="17"/>
              </w:rPr>
              <w:t>100,0</w:t>
            </w:r>
          </w:p>
        </w:tc>
        <w:tc>
          <w:tcPr>
            <w:tcW w:w="851" w:type="dxa"/>
            <w:tcBorders>
              <w:top w:val="nil"/>
              <w:left w:val="nil"/>
              <w:bottom w:val="single" w:sz="4" w:space="0" w:color="auto"/>
              <w:right w:val="single" w:sz="4" w:space="0" w:color="auto"/>
            </w:tcBorders>
            <w:shd w:val="clear" w:color="000000" w:fill="F2F2F2"/>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-189,0</w:t>
            </w:r>
          </w:p>
        </w:tc>
      </w:tr>
      <w:tr w:rsidR="00A618C3" w:rsidRPr="00762D97" w:rsidTr="00762D97">
        <w:trPr>
          <w:trHeight w:val="19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618C3" w:rsidRPr="00762D97" w:rsidRDefault="00A618C3" w:rsidP="00A618C3">
            <w:pPr>
              <w:widowControl/>
              <w:autoSpaceDE/>
              <w:autoSpaceDN/>
              <w:adjustRightInd/>
              <w:rPr>
                <w:rFonts w:eastAsia="Times New Roman"/>
                <w:sz w:val="17"/>
                <w:szCs w:val="17"/>
              </w:rPr>
            </w:pPr>
            <w:r w:rsidRPr="00762D97">
              <w:rPr>
                <w:rFonts w:eastAsia="Times New Roman"/>
                <w:sz w:val="17"/>
                <w:szCs w:val="17"/>
              </w:rPr>
              <w:t>Охрана семьи и детства</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10</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04</w:t>
            </w:r>
          </w:p>
        </w:tc>
        <w:tc>
          <w:tcPr>
            <w:tcW w:w="97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35 924,7</w:t>
            </w:r>
          </w:p>
        </w:tc>
        <w:tc>
          <w:tcPr>
            <w:tcW w:w="1134"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46 861,1</w:t>
            </w:r>
          </w:p>
        </w:tc>
        <w:tc>
          <w:tcPr>
            <w:tcW w:w="993" w:type="dxa"/>
            <w:tcBorders>
              <w:top w:val="nil"/>
              <w:left w:val="nil"/>
              <w:bottom w:val="single" w:sz="4" w:space="0" w:color="auto"/>
              <w:right w:val="single" w:sz="4" w:space="0" w:color="auto"/>
            </w:tcBorders>
            <w:shd w:val="clear" w:color="000000" w:fill="D9D9D9"/>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46 843,1</w:t>
            </w:r>
          </w:p>
        </w:tc>
        <w:tc>
          <w:tcPr>
            <w:tcW w:w="84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-18,0</w:t>
            </w:r>
          </w:p>
        </w:tc>
        <w:tc>
          <w:tcPr>
            <w:tcW w:w="992" w:type="dxa"/>
            <w:tcBorders>
              <w:top w:val="nil"/>
              <w:left w:val="nil"/>
              <w:bottom w:val="single" w:sz="4" w:space="0" w:color="auto"/>
              <w:right w:val="single" w:sz="4" w:space="0" w:color="auto"/>
            </w:tcBorders>
            <w:shd w:val="clear" w:color="000000" w:fill="F2DCDB"/>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46 798,8</w:t>
            </w:r>
          </w:p>
        </w:tc>
        <w:tc>
          <w:tcPr>
            <w:tcW w:w="70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color w:val="000000"/>
                <w:sz w:val="17"/>
                <w:szCs w:val="17"/>
              </w:rPr>
            </w:pPr>
            <w:r w:rsidRPr="00762D97">
              <w:rPr>
                <w:rFonts w:eastAsia="Times New Roman"/>
                <w:color w:val="000000"/>
                <w:sz w:val="17"/>
                <w:szCs w:val="17"/>
              </w:rPr>
              <w:t>99,9</w:t>
            </w:r>
          </w:p>
        </w:tc>
        <w:tc>
          <w:tcPr>
            <w:tcW w:w="851" w:type="dxa"/>
            <w:tcBorders>
              <w:top w:val="nil"/>
              <w:left w:val="nil"/>
              <w:bottom w:val="single" w:sz="4" w:space="0" w:color="auto"/>
              <w:right w:val="single" w:sz="4" w:space="0" w:color="auto"/>
            </w:tcBorders>
            <w:shd w:val="clear" w:color="000000" w:fill="F2F2F2"/>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10 874,1</w:t>
            </w:r>
          </w:p>
        </w:tc>
      </w:tr>
      <w:tr w:rsidR="00A618C3" w:rsidRPr="00762D97" w:rsidTr="00762D97">
        <w:trPr>
          <w:trHeight w:val="24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618C3" w:rsidRPr="00762D97" w:rsidRDefault="00A618C3" w:rsidP="00A618C3">
            <w:pPr>
              <w:widowControl/>
              <w:autoSpaceDE/>
              <w:autoSpaceDN/>
              <w:adjustRightInd/>
              <w:rPr>
                <w:rFonts w:eastAsia="Times New Roman"/>
                <w:sz w:val="17"/>
                <w:szCs w:val="17"/>
              </w:rPr>
            </w:pPr>
            <w:r w:rsidRPr="00762D97">
              <w:rPr>
                <w:rFonts w:eastAsia="Times New Roman"/>
                <w:sz w:val="17"/>
                <w:szCs w:val="17"/>
              </w:rPr>
              <w:t>Другие вопросы в области социальной политики</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10</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06</w:t>
            </w:r>
          </w:p>
        </w:tc>
        <w:tc>
          <w:tcPr>
            <w:tcW w:w="97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4 892,7</w:t>
            </w:r>
          </w:p>
        </w:tc>
        <w:tc>
          <w:tcPr>
            <w:tcW w:w="1134"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6 906,0</w:t>
            </w:r>
          </w:p>
        </w:tc>
        <w:tc>
          <w:tcPr>
            <w:tcW w:w="993" w:type="dxa"/>
            <w:tcBorders>
              <w:top w:val="nil"/>
              <w:left w:val="nil"/>
              <w:bottom w:val="single" w:sz="4" w:space="0" w:color="auto"/>
              <w:right w:val="single" w:sz="4" w:space="0" w:color="auto"/>
            </w:tcBorders>
            <w:shd w:val="clear" w:color="000000" w:fill="D9D9D9"/>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6 906,0</w:t>
            </w:r>
          </w:p>
        </w:tc>
        <w:tc>
          <w:tcPr>
            <w:tcW w:w="84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0,0</w:t>
            </w:r>
          </w:p>
        </w:tc>
        <w:tc>
          <w:tcPr>
            <w:tcW w:w="992" w:type="dxa"/>
            <w:tcBorders>
              <w:top w:val="nil"/>
              <w:left w:val="nil"/>
              <w:bottom w:val="single" w:sz="4" w:space="0" w:color="auto"/>
              <w:right w:val="single" w:sz="4" w:space="0" w:color="auto"/>
            </w:tcBorders>
            <w:shd w:val="clear" w:color="000000" w:fill="F2DCDB"/>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6 708,4</w:t>
            </w:r>
          </w:p>
        </w:tc>
        <w:tc>
          <w:tcPr>
            <w:tcW w:w="70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color w:val="000000"/>
                <w:sz w:val="17"/>
                <w:szCs w:val="17"/>
              </w:rPr>
            </w:pPr>
            <w:r w:rsidRPr="00762D97">
              <w:rPr>
                <w:rFonts w:eastAsia="Times New Roman"/>
                <w:color w:val="000000"/>
                <w:sz w:val="17"/>
                <w:szCs w:val="17"/>
              </w:rPr>
              <w:t>97,1</w:t>
            </w:r>
          </w:p>
        </w:tc>
        <w:tc>
          <w:tcPr>
            <w:tcW w:w="851" w:type="dxa"/>
            <w:tcBorders>
              <w:top w:val="nil"/>
              <w:left w:val="nil"/>
              <w:bottom w:val="single" w:sz="4" w:space="0" w:color="auto"/>
              <w:right w:val="single" w:sz="4" w:space="0" w:color="auto"/>
            </w:tcBorders>
            <w:shd w:val="clear" w:color="000000" w:fill="F2F2F2"/>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1 815,7</w:t>
            </w:r>
          </w:p>
        </w:tc>
      </w:tr>
      <w:tr w:rsidR="00A618C3" w:rsidRPr="00762D97" w:rsidTr="00762D97">
        <w:trPr>
          <w:trHeight w:val="300"/>
        </w:trPr>
        <w:tc>
          <w:tcPr>
            <w:tcW w:w="2992" w:type="dxa"/>
            <w:tcBorders>
              <w:top w:val="nil"/>
              <w:left w:val="single" w:sz="4" w:space="0" w:color="auto"/>
              <w:bottom w:val="single" w:sz="4" w:space="0" w:color="auto"/>
              <w:right w:val="single" w:sz="4" w:space="0" w:color="auto"/>
            </w:tcBorders>
            <w:shd w:val="clear" w:color="000000" w:fill="A6A6A6"/>
            <w:vAlign w:val="center"/>
            <w:hideMark/>
          </w:tcPr>
          <w:p w:rsidR="00A618C3" w:rsidRPr="00762D97" w:rsidRDefault="00A618C3" w:rsidP="00A618C3">
            <w:pPr>
              <w:widowControl/>
              <w:autoSpaceDE/>
              <w:autoSpaceDN/>
              <w:adjustRightInd/>
              <w:rPr>
                <w:rFonts w:eastAsia="Times New Roman"/>
                <w:b/>
                <w:bCs/>
                <w:sz w:val="17"/>
                <w:szCs w:val="17"/>
              </w:rPr>
            </w:pPr>
            <w:r w:rsidRPr="00762D97">
              <w:rPr>
                <w:rFonts w:eastAsia="Times New Roman"/>
                <w:b/>
                <w:bCs/>
                <w:sz w:val="17"/>
                <w:szCs w:val="17"/>
              </w:rPr>
              <w:t>Физическая культура и спорт</w:t>
            </w:r>
          </w:p>
        </w:tc>
        <w:tc>
          <w:tcPr>
            <w:tcW w:w="425"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center"/>
              <w:rPr>
                <w:rFonts w:eastAsia="Times New Roman"/>
                <w:b/>
                <w:bCs/>
                <w:sz w:val="17"/>
                <w:szCs w:val="17"/>
              </w:rPr>
            </w:pPr>
            <w:r w:rsidRPr="00762D97">
              <w:rPr>
                <w:rFonts w:eastAsia="Times New Roman"/>
                <w:b/>
                <w:bCs/>
                <w:sz w:val="17"/>
                <w:szCs w:val="17"/>
              </w:rPr>
              <w:t>11</w:t>
            </w:r>
          </w:p>
        </w:tc>
        <w:tc>
          <w:tcPr>
            <w:tcW w:w="425"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center"/>
              <w:rPr>
                <w:rFonts w:eastAsia="Times New Roman"/>
                <w:b/>
                <w:bCs/>
                <w:sz w:val="17"/>
                <w:szCs w:val="17"/>
              </w:rPr>
            </w:pPr>
            <w:r w:rsidRPr="00762D97">
              <w:rPr>
                <w:rFonts w:eastAsia="Times New Roman"/>
                <w:b/>
                <w:bCs/>
                <w:sz w:val="17"/>
                <w:szCs w:val="17"/>
              </w:rPr>
              <w:t>00</w:t>
            </w:r>
          </w:p>
        </w:tc>
        <w:tc>
          <w:tcPr>
            <w:tcW w:w="979"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43 117,3</w:t>
            </w:r>
          </w:p>
        </w:tc>
        <w:tc>
          <w:tcPr>
            <w:tcW w:w="1134"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75 276,0</w:t>
            </w:r>
          </w:p>
        </w:tc>
        <w:tc>
          <w:tcPr>
            <w:tcW w:w="993"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75 276,0</w:t>
            </w:r>
          </w:p>
        </w:tc>
        <w:tc>
          <w:tcPr>
            <w:tcW w:w="849"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0,0</w:t>
            </w:r>
          </w:p>
        </w:tc>
        <w:tc>
          <w:tcPr>
            <w:tcW w:w="992"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74 526,6</w:t>
            </w:r>
          </w:p>
        </w:tc>
        <w:tc>
          <w:tcPr>
            <w:tcW w:w="709"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color w:val="000000"/>
                <w:sz w:val="17"/>
                <w:szCs w:val="17"/>
              </w:rPr>
            </w:pPr>
            <w:r w:rsidRPr="00762D97">
              <w:rPr>
                <w:rFonts w:eastAsia="Times New Roman"/>
                <w:b/>
                <w:bCs/>
                <w:color w:val="000000"/>
                <w:sz w:val="17"/>
                <w:szCs w:val="17"/>
              </w:rPr>
              <w:t>99,0</w:t>
            </w:r>
          </w:p>
        </w:tc>
        <w:tc>
          <w:tcPr>
            <w:tcW w:w="851"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31 409,3</w:t>
            </w:r>
          </w:p>
        </w:tc>
      </w:tr>
      <w:tr w:rsidR="00A618C3" w:rsidRPr="00762D97" w:rsidTr="00C45D44">
        <w:trPr>
          <w:trHeight w:val="2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618C3" w:rsidRPr="00762D97" w:rsidRDefault="00A618C3" w:rsidP="00A618C3">
            <w:pPr>
              <w:widowControl/>
              <w:autoSpaceDE/>
              <w:autoSpaceDN/>
              <w:adjustRightInd/>
              <w:rPr>
                <w:rFonts w:eastAsia="Times New Roman"/>
                <w:sz w:val="17"/>
                <w:szCs w:val="17"/>
              </w:rPr>
            </w:pPr>
            <w:r w:rsidRPr="00762D97">
              <w:rPr>
                <w:rFonts w:eastAsia="Times New Roman"/>
                <w:sz w:val="17"/>
                <w:szCs w:val="17"/>
              </w:rPr>
              <w:t>физическая культура</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11</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01</w:t>
            </w:r>
          </w:p>
        </w:tc>
        <w:tc>
          <w:tcPr>
            <w:tcW w:w="97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43 117,3</w:t>
            </w:r>
          </w:p>
        </w:tc>
        <w:tc>
          <w:tcPr>
            <w:tcW w:w="1134"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34 765,0</w:t>
            </w:r>
          </w:p>
        </w:tc>
        <w:tc>
          <w:tcPr>
            <w:tcW w:w="993" w:type="dxa"/>
            <w:tcBorders>
              <w:top w:val="nil"/>
              <w:left w:val="nil"/>
              <w:bottom w:val="single" w:sz="4" w:space="0" w:color="auto"/>
              <w:right w:val="single" w:sz="4" w:space="0" w:color="auto"/>
            </w:tcBorders>
            <w:shd w:val="clear" w:color="000000" w:fill="D9D9D9"/>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34 765,0</w:t>
            </w:r>
          </w:p>
        </w:tc>
        <w:tc>
          <w:tcPr>
            <w:tcW w:w="84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0,0</w:t>
            </w:r>
          </w:p>
        </w:tc>
        <w:tc>
          <w:tcPr>
            <w:tcW w:w="992" w:type="dxa"/>
            <w:tcBorders>
              <w:top w:val="nil"/>
              <w:left w:val="nil"/>
              <w:bottom w:val="single" w:sz="4" w:space="0" w:color="auto"/>
              <w:right w:val="single" w:sz="4" w:space="0" w:color="auto"/>
            </w:tcBorders>
            <w:shd w:val="clear" w:color="000000" w:fill="F2DCDB"/>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34 399,0</w:t>
            </w:r>
          </w:p>
        </w:tc>
        <w:tc>
          <w:tcPr>
            <w:tcW w:w="70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color w:val="000000"/>
                <w:sz w:val="17"/>
                <w:szCs w:val="17"/>
              </w:rPr>
            </w:pPr>
            <w:r w:rsidRPr="00762D97">
              <w:rPr>
                <w:rFonts w:eastAsia="Times New Roman"/>
                <w:color w:val="000000"/>
                <w:sz w:val="17"/>
                <w:szCs w:val="17"/>
              </w:rPr>
              <w:t>98,9</w:t>
            </w:r>
          </w:p>
        </w:tc>
        <w:tc>
          <w:tcPr>
            <w:tcW w:w="851" w:type="dxa"/>
            <w:tcBorders>
              <w:top w:val="nil"/>
              <w:left w:val="nil"/>
              <w:bottom w:val="single" w:sz="4" w:space="0" w:color="auto"/>
              <w:right w:val="single" w:sz="4" w:space="0" w:color="auto"/>
            </w:tcBorders>
            <w:shd w:val="clear" w:color="000000" w:fill="F2F2F2"/>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-8 718,3</w:t>
            </w:r>
          </w:p>
        </w:tc>
      </w:tr>
      <w:tr w:rsidR="00A618C3" w:rsidRPr="00762D97" w:rsidTr="00C45D44">
        <w:trPr>
          <w:trHeight w:val="128"/>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A618C3" w:rsidRPr="00762D97" w:rsidRDefault="00A618C3" w:rsidP="00A618C3">
            <w:pPr>
              <w:widowControl/>
              <w:autoSpaceDE/>
              <w:autoSpaceDN/>
              <w:adjustRightInd/>
              <w:rPr>
                <w:rFonts w:eastAsia="Times New Roman"/>
                <w:color w:val="000000"/>
                <w:sz w:val="17"/>
                <w:szCs w:val="17"/>
              </w:rPr>
            </w:pPr>
            <w:r w:rsidRPr="00762D97">
              <w:rPr>
                <w:rFonts w:eastAsia="Times New Roman"/>
                <w:color w:val="000000"/>
                <w:sz w:val="17"/>
                <w:szCs w:val="17"/>
              </w:rPr>
              <w:t>массовый спорт</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color w:val="000000"/>
                <w:sz w:val="17"/>
                <w:szCs w:val="17"/>
              </w:rPr>
            </w:pPr>
            <w:r w:rsidRPr="00762D97">
              <w:rPr>
                <w:rFonts w:eastAsia="Times New Roman"/>
                <w:color w:val="000000"/>
                <w:sz w:val="17"/>
                <w:szCs w:val="17"/>
              </w:rPr>
              <w:t>11</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color w:val="000000"/>
                <w:sz w:val="17"/>
                <w:szCs w:val="17"/>
              </w:rPr>
            </w:pPr>
            <w:r w:rsidRPr="00762D97">
              <w:rPr>
                <w:rFonts w:eastAsia="Times New Roman"/>
                <w:color w:val="000000"/>
                <w:sz w:val="17"/>
                <w:szCs w:val="17"/>
              </w:rPr>
              <w:t>02</w:t>
            </w:r>
          </w:p>
        </w:tc>
        <w:tc>
          <w:tcPr>
            <w:tcW w:w="97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color w:val="000000"/>
                <w:sz w:val="17"/>
                <w:szCs w:val="17"/>
              </w:rPr>
            </w:pPr>
            <w:r w:rsidRPr="00762D97">
              <w:rPr>
                <w:rFonts w:eastAsia="Times New Roman"/>
                <w:color w:val="000000"/>
                <w:sz w:val="17"/>
                <w:szCs w:val="17"/>
              </w:rPr>
              <w:t>0,0</w:t>
            </w:r>
          </w:p>
        </w:tc>
        <w:tc>
          <w:tcPr>
            <w:tcW w:w="1134"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color w:val="000000"/>
                <w:sz w:val="17"/>
                <w:szCs w:val="17"/>
              </w:rPr>
            </w:pPr>
            <w:r w:rsidRPr="00762D97">
              <w:rPr>
                <w:rFonts w:eastAsia="Times New Roman"/>
                <w:color w:val="000000"/>
                <w:sz w:val="17"/>
                <w:szCs w:val="17"/>
              </w:rPr>
              <w:t>40 511,0</w:t>
            </w:r>
          </w:p>
        </w:tc>
        <w:tc>
          <w:tcPr>
            <w:tcW w:w="993" w:type="dxa"/>
            <w:tcBorders>
              <w:top w:val="nil"/>
              <w:left w:val="nil"/>
              <w:bottom w:val="single" w:sz="4" w:space="0" w:color="auto"/>
              <w:right w:val="single" w:sz="4" w:space="0" w:color="auto"/>
            </w:tcBorders>
            <w:shd w:val="clear" w:color="000000" w:fill="D9D9D9"/>
            <w:noWrap/>
            <w:vAlign w:val="center"/>
            <w:hideMark/>
          </w:tcPr>
          <w:p w:rsidR="00A618C3" w:rsidRPr="00762D97" w:rsidRDefault="00A618C3" w:rsidP="00A618C3">
            <w:pPr>
              <w:widowControl/>
              <w:autoSpaceDE/>
              <w:autoSpaceDN/>
              <w:adjustRightInd/>
              <w:jc w:val="right"/>
              <w:rPr>
                <w:rFonts w:eastAsia="Times New Roman"/>
                <w:color w:val="000000"/>
                <w:sz w:val="17"/>
                <w:szCs w:val="17"/>
              </w:rPr>
            </w:pPr>
            <w:r w:rsidRPr="00762D97">
              <w:rPr>
                <w:rFonts w:eastAsia="Times New Roman"/>
                <w:color w:val="000000"/>
                <w:sz w:val="17"/>
                <w:szCs w:val="17"/>
              </w:rPr>
              <w:t>40 511,0</w:t>
            </w:r>
          </w:p>
        </w:tc>
        <w:tc>
          <w:tcPr>
            <w:tcW w:w="84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rPr>
                <w:rFonts w:eastAsia="Times New Roman"/>
                <w:color w:val="000000"/>
                <w:sz w:val="17"/>
                <w:szCs w:val="17"/>
              </w:rPr>
            </w:pPr>
            <w:r w:rsidRPr="00762D97">
              <w:rPr>
                <w:rFonts w:eastAsia="Times New Roman"/>
                <w:color w:val="000000"/>
                <w:sz w:val="17"/>
                <w:szCs w:val="17"/>
              </w:rPr>
              <w:t> </w:t>
            </w:r>
          </w:p>
        </w:tc>
        <w:tc>
          <w:tcPr>
            <w:tcW w:w="992" w:type="dxa"/>
            <w:tcBorders>
              <w:top w:val="nil"/>
              <w:left w:val="nil"/>
              <w:bottom w:val="single" w:sz="4" w:space="0" w:color="auto"/>
              <w:right w:val="single" w:sz="4" w:space="0" w:color="auto"/>
            </w:tcBorders>
            <w:shd w:val="clear" w:color="000000" w:fill="F2DCDB"/>
            <w:noWrap/>
            <w:vAlign w:val="center"/>
            <w:hideMark/>
          </w:tcPr>
          <w:p w:rsidR="00A618C3" w:rsidRPr="00762D97" w:rsidRDefault="00A618C3" w:rsidP="00A618C3">
            <w:pPr>
              <w:widowControl/>
              <w:autoSpaceDE/>
              <w:autoSpaceDN/>
              <w:adjustRightInd/>
              <w:jc w:val="right"/>
              <w:rPr>
                <w:rFonts w:eastAsia="Times New Roman"/>
                <w:color w:val="000000"/>
                <w:sz w:val="17"/>
                <w:szCs w:val="17"/>
              </w:rPr>
            </w:pPr>
            <w:r w:rsidRPr="00762D97">
              <w:rPr>
                <w:rFonts w:eastAsia="Times New Roman"/>
                <w:color w:val="000000"/>
                <w:sz w:val="17"/>
                <w:szCs w:val="17"/>
              </w:rPr>
              <w:t>40 127,6</w:t>
            </w:r>
          </w:p>
        </w:tc>
        <w:tc>
          <w:tcPr>
            <w:tcW w:w="70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rPr>
                <w:rFonts w:eastAsia="Times New Roman"/>
                <w:color w:val="000000"/>
                <w:sz w:val="17"/>
                <w:szCs w:val="17"/>
              </w:rPr>
            </w:pPr>
            <w:r w:rsidRPr="00762D97">
              <w:rPr>
                <w:rFonts w:eastAsia="Times New Roman"/>
                <w:color w:val="000000"/>
                <w:sz w:val="17"/>
                <w:szCs w:val="17"/>
              </w:rPr>
              <w:t> </w:t>
            </w:r>
          </w:p>
        </w:tc>
        <w:tc>
          <w:tcPr>
            <w:tcW w:w="851"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color w:val="000000"/>
                <w:sz w:val="17"/>
                <w:szCs w:val="17"/>
              </w:rPr>
            </w:pPr>
            <w:r w:rsidRPr="00762D97">
              <w:rPr>
                <w:rFonts w:eastAsia="Times New Roman"/>
                <w:color w:val="000000"/>
                <w:sz w:val="17"/>
                <w:szCs w:val="17"/>
              </w:rPr>
              <w:t>40 127,6</w:t>
            </w:r>
          </w:p>
        </w:tc>
      </w:tr>
      <w:tr w:rsidR="00A618C3" w:rsidRPr="00762D97" w:rsidTr="00762D97">
        <w:trPr>
          <w:trHeight w:val="300"/>
        </w:trPr>
        <w:tc>
          <w:tcPr>
            <w:tcW w:w="2992" w:type="dxa"/>
            <w:tcBorders>
              <w:top w:val="nil"/>
              <w:left w:val="single" w:sz="4" w:space="0" w:color="auto"/>
              <w:bottom w:val="single" w:sz="4" w:space="0" w:color="auto"/>
              <w:right w:val="single" w:sz="4" w:space="0" w:color="auto"/>
            </w:tcBorders>
            <w:shd w:val="clear" w:color="000000" w:fill="A6A6A6"/>
            <w:vAlign w:val="center"/>
            <w:hideMark/>
          </w:tcPr>
          <w:p w:rsidR="00A618C3" w:rsidRPr="00762D97" w:rsidRDefault="00A618C3" w:rsidP="00A618C3">
            <w:pPr>
              <w:widowControl/>
              <w:autoSpaceDE/>
              <w:autoSpaceDN/>
              <w:adjustRightInd/>
              <w:rPr>
                <w:rFonts w:eastAsia="Times New Roman"/>
                <w:b/>
                <w:bCs/>
                <w:sz w:val="17"/>
                <w:szCs w:val="17"/>
              </w:rPr>
            </w:pPr>
            <w:r w:rsidRPr="00762D97">
              <w:rPr>
                <w:rFonts w:eastAsia="Times New Roman"/>
                <w:b/>
                <w:bCs/>
                <w:sz w:val="17"/>
                <w:szCs w:val="17"/>
              </w:rPr>
              <w:t>Средства массовой информации</w:t>
            </w:r>
          </w:p>
        </w:tc>
        <w:tc>
          <w:tcPr>
            <w:tcW w:w="425"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center"/>
              <w:rPr>
                <w:rFonts w:eastAsia="Times New Roman"/>
                <w:b/>
                <w:bCs/>
                <w:sz w:val="17"/>
                <w:szCs w:val="17"/>
              </w:rPr>
            </w:pPr>
            <w:r w:rsidRPr="00762D97">
              <w:rPr>
                <w:rFonts w:eastAsia="Times New Roman"/>
                <w:b/>
                <w:bCs/>
                <w:sz w:val="17"/>
                <w:szCs w:val="17"/>
              </w:rPr>
              <w:t>12</w:t>
            </w:r>
          </w:p>
        </w:tc>
        <w:tc>
          <w:tcPr>
            <w:tcW w:w="425"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center"/>
              <w:rPr>
                <w:rFonts w:eastAsia="Times New Roman"/>
                <w:b/>
                <w:bCs/>
                <w:sz w:val="17"/>
                <w:szCs w:val="17"/>
              </w:rPr>
            </w:pPr>
            <w:r w:rsidRPr="00762D97">
              <w:rPr>
                <w:rFonts w:eastAsia="Times New Roman"/>
                <w:b/>
                <w:bCs/>
                <w:sz w:val="17"/>
                <w:szCs w:val="17"/>
              </w:rPr>
              <w:t>00</w:t>
            </w:r>
          </w:p>
        </w:tc>
        <w:tc>
          <w:tcPr>
            <w:tcW w:w="979"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1 772,7</w:t>
            </w:r>
          </w:p>
        </w:tc>
        <w:tc>
          <w:tcPr>
            <w:tcW w:w="1134"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0,0</w:t>
            </w:r>
          </w:p>
        </w:tc>
        <w:tc>
          <w:tcPr>
            <w:tcW w:w="993"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0,0</w:t>
            </w:r>
          </w:p>
        </w:tc>
        <w:tc>
          <w:tcPr>
            <w:tcW w:w="849"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0,0</w:t>
            </w:r>
          </w:p>
        </w:tc>
        <w:tc>
          <w:tcPr>
            <w:tcW w:w="992"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0,0</w:t>
            </w:r>
          </w:p>
        </w:tc>
        <w:tc>
          <w:tcPr>
            <w:tcW w:w="709"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color w:val="000000"/>
                <w:sz w:val="17"/>
                <w:szCs w:val="17"/>
              </w:rPr>
            </w:pPr>
            <w:r w:rsidRPr="00762D97">
              <w:rPr>
                <w:rFonts w:eastAsia="Times New Roman"/>
                <w:b/>
                <w:bCs/>
                <w:color w:val="000000"/>
                <w:sz w:val="17"/>
                <w:szCs w:val="17"/>
              </w:rPr>
              <w:t>0,0</w:t>
            </w:r>
          </w:p>
        </w:tc>
        <w:tc>
          <w:tcPr>
            <w:tcW w:w="851"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-1 772,7</w:t>
            </w:r>
          </w:p>
        </w:tc>
      </w:tr>
      <w:tr w:rsidR="00A618C3" w:rsidRPr="00762D97" w:rsidTr="00C45D44">
        <w:trPr>
          <w:trHeight w:val="11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618C3" w:rsidRPr="00762D97" w:rsidRDefault="00A618C3" w:rsidP="00A618C3">
            <w:pPr>
              <w:widowControl/>
              <w:autoSpaceDE/>
              <w:autoSpaceDN/>
              <w:adjustRightInd/>
              <w:rPr>
                <w:rFonts w:eastAsia="Times New Roman"/>
                <w:sz w:val="17"/>
                <w:szCs w:val="17"/>
              </w:rPr>
            </w:pPr>
            <w:r w:rsidRPr="00762D97">
              <w:rPr>
                <w:rFonts w:eastAsia="Times New Roman"/>
                <w:sz w:val="17"/>
                <w:szCs w:val="17"/>
              </w:rPr>
              <w:t>телевидение и радиовещание</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12</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01</w:t>
            </w:r>
          </w:p>
        </w:tc>
        <w:tc>
          <w:tcPr>
            <w:tcW w:w="97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1 772,7</w:t>
            </w:r>
          </w:p>
        </w:tc>
        <w:tc>
          <w:tcPr>
            <w:tcW w:w="1134"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0,0</w:t>
            </w:r>
          </w:p>
        </w:tc>
        <w:tc>
          <w:tcPr>
            <w:tcW w:w="993" w:type="dxa"/>
            <w:tcBorders>
              <w:top w:val="nil"/>
              <w:left w:val="nil"/>
              <w:bottom w:val="single" w:sz="4" w:space="0" w:color="auto"/>
              <w:right w:val="single" w:sz="4" w:space="0" w:color="auto"/>
            </w:tcBorders>
            <w:shd w:val="clear" w:color="000000" w:fill="D9D9D9"/>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0,0</w:t>
            </w:r>
          </w:p>
        </w:tc>
        <w:tc>
          <w:tcPr>
            <w:tcW w:w="84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0,0</w:t>
            </w:r>
          </w:p>
        </w:tc>
        <w:tc>
          <w:tcPr>
            <w:tcW w:w="992" w:type="dxa"/>
            <w:tcBorders>
              <w:top w:val="nil"/>
              <w:left w:val="nil"/>
              <w:bottom w:val="single" w:sz="4" w:space="0" w:color="auto"/>
              <w:right w:val="single" w:sz="4" w:space="0" w:color="auto"/>
            </w:tcBorders>
            <w:shd w:val="clear" w:color="000000" w:fill="F2DCDB"/>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0,0</w:t>
            </w:r>
          </w:p>
        </w:tc>
        <w:tc>
          <w:tcPr>
            <w:tcW w:w="70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color w:val="000000"/>
                <w:sz w:val="17"/>
                <w:szCs w:val="17"/>
              </w:rPr>
            </w:pPr>
            <w:r w:rsidRPr="00762D97">
              <w:rPr>
                <w:rFonts w:eastAsia="Times New Roman"/>
                <w:color w:val="000000"/>
                <w:sz w:val="17"/>
                <w:szCs w:val="17"/>
              </w:rPr>
              <w:t>0,0</w:t>
            </w:r>
          </w:p>
        </w:tc>
        <w:tc>
          <w:tcPr>
            <w:tcW w:w="851" w:type="dxa"/>
            <w:tcBorders>
              <w:top w:val="nil"/>
              <w:left w:val="nil"/>
              <w:bottom w:val="single" w:sz="4" w:space="0" w:color="auto"/>
              <w:right w:val="single" w:sz="4" w:space="0" w:color="auto"/>
            </w:tcBorders>
            <w:shd w:val="clear" w:color="000000" w:fill="F2F2F2"/>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-1 772,7</w:t>
            </w:r>
          </w:p>
        </w:tc>
      </w:tr>
      <w:tr w:rsidR="00A618C3" w:rsidRPr="00762D97" w:rsidTr="00C45D44">
        <w:trPr>
          <w:trHeight w:val="361"/>
        </w:trPr>
        <w:tc>
          <w:tcPr>
            <w:tcW w:w="2992"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A618C3" w:rsidRPr="00762D97" w:rsidRDefault="00A618C3" w:rsidP="00A618C3">
            <w:pPr>
              <w:widowControl/>
              <w:autoSpaceDE/>
              <w:autoSpaceDN/>
              <w:adjustRightInd/>
              <w:rPr>
                <w:rFonts w:eastAsia="Times New Roman"/>
                <w:b/>
                <w:bCs/>
                <w:sz w:val="17"/>
                <w:szCs w:val="17"/>
              </w:rPr>
            </w:pPr>
            <w:r w:rsidRPr="00762D97">
              <w:rPr>
                <w:rFonts w:eastAsia="Times New Roman"/>
                <w:b/>
                <w:bCs/>
                <w:sz w:val="17"/>
                <w:szCs w:val="17"/>
              </w:rPr>
              <w:t>Обслуживание государственного  и муниципального долга</w:t>
            </w:r>
          </w:p>
        </w:tc>
        <w:tc>
          <w:tcPr>
            <w:tcW w:w="425"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center"/>
              <w:rPr>
                <w:rFonts w:eastAsia="Times New Roman"/>
                <w:b/>
                <w:bCs/>
                <w:sz w:val="17"/>
                <w:szCs w:val="17"/>
              </w:rPr>
            </w:pPr>
            <w:r w:rsidRPr="00762D97">
              <w:rPr>
                <w:rFonts w:eastAsia="Times New Roman"/>
                <w:b/>
                <w:bCs/>
                <w:sz w:val="17"/>
                <w:szCs w:val="17"/>
              </w:rPr>
              <w:t>13</w:t>
            </w:r>
          </w:p>
        </w:tc>
        <w:tc>
          <w:tcPr>
            <w:tcW w:w="425"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center"/>
              <w:rPr>
                <w:rFonts w:eastAsia="Times New Roman"/>
                <w:b/>
                <w:bCs/>
                <w:sz w:val="17"/>
                <w:szCs w:val="17"/>
              </w:rPr>
            </w:pPr>
            <w:r w:rsidRPr="00762D97">
              <w:rPr>
                <w:rFonts w:eastAsia="Times New Roman"/>
                <w:b/>
                <w:bCs/>
                <w:sz w:val="17"/>
                <w:szCs w:val="17"/>
              </w:rPr>
              <w:t>00</w:t>
            </w:r>
          </w:p>
        </w:tc>
        <w:tc>
          <w:tcPr>
            <w:tcW w:w="979"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31 786,1</w:t>
            </w:r>
          </w:p>
        </w:tc>
        <w:tc>
          <w:tcPr>
            <w:tcW w:w="1134"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28 131,3</w:t>
            </w:r>
          </w:p>
        </w:tc>
        <w:tc>
          <w:tcPr>
            <w:tcW w:w="993"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28 131,3</w:t>
            </w:r>
          </w:p>
        </w:tc>
        <w:tc>
          <w:tcPr>
            <w:tcW w:w="849"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0,0</w:t>
            </w:r>
          </w:p>
        </w:tc>
        <w:tc>
          <w:tcPr>
            <w:tcW w:w="992"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28 131,3</w:t>
            </w:r>
          </w:p>
        </w:tc>
        <w:tc>
          <w:tcPr>
            <w:tcW w:w="709"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color w:val="000000"/>
                <w:sz w:val="17"/>
                <w:szCs w:val="17"/>
              </w:rPr>
            </w:pPr>
            <w:r w:rsidRPr="00762D97">
              <w:rPr>
                <w:rFonts w:eastAsia="Times New Roman"/>
                <w:b/>
                <w:bCs/>
                <w:color w:val="000000"/>
                <w:sz w:val="17"/>
                <w:szCs w:val="17"/>
              </w:rPr>
              <w:t>100,0</w:t>
            </w:r>
          </w:p>
        </w:tc>
        <w:tc>
          <w:tcPr>
            <w:tcW w:w="851"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-3 654,8</w:t>
            </w:r>
          </w:p>
        </w:tc>
      </w:tr>
      <w:tr w:rsidR="00A618C3" w:rsidRPr="00762D97" w:rsidTr="00C45D44">
        <w:trPr>
          <w:trHeight w:val="381"/>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8C3" w:rsidRPr="00762D97" w:rsidRDefault="00A618C3" w:rsidP="0051391F">
            <w:pPr>
              <w:widowControl/>
              <w:autoSpaceDE/>
              <w:autoSpaceDN/>
              <w:adjustRightInd/>
              <w:rPr>
                <w:rFonts w:eastAsia="Times New Roman"/>
                <w:sz w:val="17"/>
                <w:szCs w:val="17"/>
              </w:rPr>
            </w:pPr>
            <w:r w:rsidRPr="00762D97">
              <w:rPr>
                <w:rFonts w:eastAsia="Times New Roman"/>
                <w:sz w:val="17"/>
                <w:szCs w:val="17"/>
              </w:rPr>
              <w:t>обслуживание государственного внутреннего и муниц</w:t>
            </w:r>
            <w:r w:rsidR="0051391F" w:rsidRPr="00762D97">
              <w:rPr>
                <w:rFonts w:eastAsia="Times New Roman"/>
                <w:sz w:val="17"/>
                <w:szCs w:val="17"/>
              </w:rPr>
              <w:t>.</w:t>
            </w:r>
            <w:r w:rsidRPr="00762D97">
              <w:rPr>
                <w:rFonts w:eastAsia="Times New Roman"/>
                <w:sz w:val="17"/>
                <w:szCs w:val="17"/>
              </w:rPr>
              <w:t>долга</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13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01</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31 786,1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28 131,3</w:t>
            </w:r>
          </w:p>
        </w:tc>
        <w:tc>
          <w:tcPr>
            <w:tcW w:w="993" w:type="dxa"/>
            <w:tcBorders>
              <w:top w:val="single" w:sz="4" w:space="0" w:color="auto"/>
              <w:left w:val="nil"/>
              <w:bottom w:val="single" w:sz="4" w:space="0" w:color="auto"/>
              <w:right w:val="single" w:sz="4" w:space="0" w:color="auto"/>
            </w:tcBorders>
            <w:shd w:val="clear" w:color="000000" w:fill="D9D9D9"/>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28 131,3</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0,0</w:t>
            </w:r>
          </w:p>
        </w:tc>
        <w:tc>
          <w:tcPr>
            <w:tcW w:w="992" w:type="dxa"/>
            <w:tcBorders>
              <w:top w:val="single" w:sz="4" w:space="0" w:color="auto"/>
              <w:left w:val="nil"/>
              <w:bottom w:val="single" w:sz="4" w:space="0" w:color="auto"/>
              <w:right w:val="single" w:sz="4" w:space="0" w:color="auto"/>
            </w:tcBorders>
            <w:shd w:val="clear" w:color="000000" w:fill="F2DCDB"/>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28 131,3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color w:val="000000"/>
                <w:sz w:val="17"/>
                <w:szCs w:val="17"/>
              </w:rPr>
            </w:pPr>
            <w:r w:rsidRPr="00762D97">
              <w:rPr>
                <w:rFonts w:eastAsia="Times New Roman"/>
                <w:color w:val="000000"/>
                <w:sz w:val="17"/>
                <w:szCs w:val="17"/>
              </w:rPr>
              <w:t>100,0</w:t>
            </w:r>
          </w:p>
        </w:tc>
        <w:tc>
          <w:tcPr>
            <w:tcW w:w="851" w:type="dxa"/>
            <w:tcBorders>
              <w:top w:val="single" w:sz="4" w:space="0" w:color="auto"/>
              <w:left w:val="nil"/>
              <w:bottom w:val="single" w:sz="4" w:space="0" w:color="auto"/>
              <w:right w:val="single" w:sz="4" w:space="0" w:color="auto"/>
            </w:tcBorders>
            <w:shd w:val="clear" w:color="000000" w:fill="F2F2F2"/>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-3 654,8</w:t>
            </w:r>
          </w:p>
        </w:tc>
      </w:tr>
      <w:tr w:rsidR="00A618C3" w:rsidRPr="00762D97" w:rsidTr="00C45D44">
        <w:trPr>
          <w:trHeight w:val="117"/>
        </w:trPr>
        <w:tc>
          <w:tcPr>
            <w:tcW w:w="2992" w:type="dxa"/>
            <w:tcBorders>
              <w:top w:val="nil"/>
              <w:left w:val="single" w:sz="4" w:space="0" w:color="auto"/>
              <w:bottom w:val="single" w:sz="4" w:space="0" w:color="auto"/>
              <w:right w:val="single" w:sz="4" w:space="0" w:color="auto"/>
            </w:tcBorders>
            <w:shd w:val="clear" w:color="000000" w:fill="A6A6A6"/>
            <w:vAlign w:val="center"/>
            <w:hideMark/>
          </w:tcPr>
          <w:p w:rsidR="00A618C3" w:rsidRPr="00762D97" w:rsidRDefault="00A618C3" w:rsidP="00A618C3">
            <w:pPr>
              <w:widowControl/>
              <w:autoSpaceDE/>
              <w:autoSpaceDN/>
              <w:adjustRightInd/>
              <w:rPr>
                <w:rFonts w:eastAsia="Times New Roman"/>
                <w:b/>
                <w:bCs/>
                <w:sz w:val="17"/>
                <w:szCs w:val="17"/>
              </w:rPr>
            </w:pPr>
            <w:r w:rsidRPr="00762D97">
              <w:rPr>
                <w:rFonts w:eastAsia="Times New Roman"/>
                <w:b/>
                <w:bCs/>
                <w:sz w:val="17"/>
                <w:szCs w:val="17"/>
              </w:rPr>
              <w:t>Межбюджетные трансферты</w:t>
            </w:r>
          </w:p>
        </w:tc>
        <w:tc>
          <w:tcPr>
            <w:tcW w:w="425"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center"/>
              <w:rPr>
                <w:rFonts w:eastAsia="Times New Roman"/>
                <w:b/>
                <w:bCs/>
                <w:sz w:val="17"/>
                <w:szCs w:val="17"/>
              </w:rPr>
            </w:pPr>
            <w:r w:rsidRPr="00762D97">
              <w:rPr>
                <w:rFonts w:eastAsia="Times New Roman"/>
                <w:b/>
                <w:bCs/>
                <w:sz w:val="17"/>
                <w:szCs w:val="17"/>
              </w:rPr>
              <w:t>14</w:t>
            </w:r>
          </w:p>
        </w:tc>
        <w:tc>
          <w:tcPr>
            <w:tcW w:w="425"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center"/>
              <w:rPr>
                <w:rFonts w:eastAsia="Times New Roman"/>
                <w:b/>
                <w:bCs/>
                <w:sz w:val="17"/>
                <w:szCs w:val="17"/>
              </w:rPr>
            </w:pPr>
            <w:r w:rsidRPr="00762D97">
              <w:rPr>
                <w:rFonts w:eastAsia="Times New Roman"/>
                <w:b/>
                <w:bCs/>
                <w:sz w:val="17"/>
                <w:szCs w:val="17"/>
              </w:rPr>
              <w:t>00</w:t>
            </w:r>
          </w:p>
        </w:tc>
        <w:tc>
          <w:tcPr>
            <w:tcW w:w="979"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38 527,2</w:t>
            </w:r>
          </w:p>
        </w:tc>
        <w:tc>
          <w:tcPr>
            <w:tcW w:w="1134"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41 753,3</w:t>
            </w:r>
          </w:p>
        </w:tc>
        <w:tc>
          <w:tcPr>
            <w:tcW w:w="993"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41 753,3</w:t>
            </w:r>
          </w:p>
        </w:tc>
        <w:tc>
          <w:tcPr>
            <w:tcW w:w="849"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0,0</w:t>
            </w:r>
          </w:p>
        </w:tc>
        <w:tc>
          <w:tcPr>
            <w:tcW w:w="992"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41 753,3</w:t>
            </w:r>
          </w:p>
        </w:tc>
        <w:tc>
          <w:tcPr>
            <w:tcW w:w="709"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color w:val="000000"/>
                <w:sz w:val="17"/>
                <w:szCs w:val="17"/>
              </w:rPr>
            </w:pPr>
            <w:r w:rsidRPr="00762D97">
              <w:rPr>
                <w:rFonts w:eastAsia="Times New Roman"/>
                <w:b/>
                <w:bCs/>
                <w:color w:val="000000"/>
                <w:sz w:val="17"/>
                <w:szCs w:val="17"/>
              </w:rPr>
              <w:t>100,0</w:t>
            </w:r>
          </w:p>
        </w:tc>
        <w:tc>
          <w:tcPr>
            <w:tcW w:w="851" w:type="dxa"/>
            <w:tcBorders>
              <w:top w:val="nil"/>
              <w:left w:val="nil"/>
              <w:bottom w:val="single" w:sz="4" w:space="0" w:color="auto"/>
              <w:right w:val="single" w:sz="4" w:space="0" w:color="auto"/>
            </w:tcBorders>
            <w:shd w:val="clear" w:color="000000" w:fill="A6A6A6"/>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3 226,1</w:t>
            </w:r>
          </w:p>
        </w:tc>
      </w:tr>
      <w:tr w:rsidR="00A618C3" w:rsidRPr="00762D97" w:rsidTr="00762D97">
        <w:trPr>
          <w:trHeight w:val="81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A618C3" w:rsidRPr="00762D97" w:rsidRDefault="00A618C3" w:rsidP="00A618C3">
            <w:pPr>
              <w:widowControl/>
              <w:autoSpaceDE/>
              <w:autoSpaceDN/>
              <w:adjustRightInd/>
              <w:rPr>
                <w:rFonts w:eastAsia="Times New Roman"/>
                <w:sz w:val="17"/>
                <w:szCs w:val="17"/>
              </w:rPr>
            </w:pPr>
            <w:r w:rsidRPr="00762D97">
              <w:rPr>
                <w:rFonts w:eastAsia="Times New Roman"/>
                <w:sz w:val="17"/>
                <w:szCs w:val="17"/>
              </w:rPr>
              <w:t>дотации на выравнивание бюджетной обеспеченности субъектов Российской Федерации и муниципальных образований</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14</w:t>
            </w:r>
          </w:p>
        </w:tc>
        <w:tc>
          <w:tcPr>
            <w:tcW w:w="425"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center"/>
              <w:rPr>
                <w:rFonts w:eastAsia="Times New Roman"/>
                <w:sz w:val="17"/>
                <w:szCs w:val="17"/>
              </w:rPr>
            </w:pPr>
            <w:r w:rsidRPr="00762D97">
              <w:rPr>
                <w:rFonts w:eastAsia="Times New Roman"/>
                <w:sz w:val="17"/>
                <w:szCs w:val="17"/>
              </w:rPr>
              <w:t>01</w:t>
            </w:r>
          </w:p>
        </w:tc>
        <w:tc>
          <w:tcPr>
            <w:tcW w:w="97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ind w:left="-122"/>
              <w:jc w:val="right"/>
              <w:rPr>
                <w:rFonts w:eastAsia="Times New Roman"/>
                <w:sz w:val="17"/>
                <w:szCs w:val="17"/>
              </w:rPr>
            </w:pPr>
            <w:r w:rsidRPr="00762D97">
              <w:rPr>
                <w:rFonts w:eastAsia="Times New Roman"/>
                <w:sz w:val="17"/>
                <w:szCs w:val="17"/>
              </w:rPr>
              <w:t>38 527,2</w:t>
            </w:r>
          </w:p>
        </w:tc>
        <w:tc>
          <w:tcPr>
            <w:tcW w:w="1134"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41 753,3</w:t>
            </w:r>
          </w:p>
        </w:tc>
        <w:tc>
          <w:tcPr>
            <w:tcW w:w="993" w:type="dxa"/>
            <w:tcBorders>
              <w:top w:val="nil"/>
              <w:left w:val="nil"/>
              <w:bottom w:val="single" w:sz="4" w:space="0" w:color="auto"/>
              <w:right w:val="single" w:sz="4" w:space="0" w:color="auto"/>
            </w:tcBorders>
            <w:shd w:val="clear" w:color="000000" w:fill="D9D9D9"/>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41 753,3</w:t>
            </w:r>
          </w:p>
        </w:tc>
        <w:tc>
          <w:tcPr>
            <w:tcW w:w="84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0,0</w:t>
            </w:r>
          </w:p>
        </w:tc>
        <w:tc>
          <w:tcPr>
            <w:tcW w:w="992" w:type="dxa"/>
            <w:tcBorders>
              <w:top w:val="nil"/>
              <w:left w:val="nil"/>
              <w:bottom w:val="single" w:sz="4" w:space="0" w:color="auto"/>
              <w:right w:val="single" w:sz="4" w:space="0" w:color="auto"/>
            </w:tcBorders>
            <w:shd w:val="clear" w:color="000000" w:fill="F2DCDB"/>
            <w:noWrap/>
            <w:vAlign w:val="center"/>
            <w:hideMark/>
          </w:tcPr>
          <w:p w:rsidR="00A618C3" w:rsidRPr="00762D97" w:rsidRDefault="00A618C3" w:rsidP="00A618C3">
            <w:pPr>
              <w:widowControl/>
              <w:autoSpaceDE/>
              <w:autoSpaceDN/>
              <w:adjustRightInd/>
              <w:jc w:val="right"/>
              <w:rPr>
                <w:rFonts w:eastAsia="Times New Roman"/>
                <w:sz w:val="17"/>
                <w:szCs w:val="17"/>
              </w:rPr>
            </w:pPr>
            <w:r w:rsidRPr="00762D97">
              <w:rPr>
                <w:rFonts w:eastAsia="Times New Roman"/>
                <w:sz w:val="17"/>
                <w:szCs w:val="17"/>
              </w:rPr>
              <w:t>41 753,3</w:t>
            </w:r>
          </w:p>
        </w:tc>
        <w:tc>
          <w:tcPr>
            <w:tcW w:w="709" w:type="dxa"/>
            <w:tcBorders>
              <w:top w:val="nil"/>
              <w:left w:val="nil"/>
              <w:bottom w:val="single" w:sz="4" w:space="0" w:color="auto"/>
              <w:right w:val="single" w:sz="4" w:space="0" w:color="auto"/>
            </w:tcBorders>
            <w:shd w:val="clear" w:color="auto" w:fill="auto"/>
            <w:noWrap/>
            <w:vAlign w:val="center"/>
            <w:hideMark/>
          </w:tcPr>
          <w:p w:rsidR="00A618C3" w:rsidRPr="00762D97" w:rsidRDefault="00A618C3" w:rsidP="00A618C3">
            <w:pPr>
              <w:widowControl/>
              <w:autoSpaceDE/>
              <w:autoSpaceDN/>
              <w:adjustRightInd/>
              <w:jc w:val="right"/>
              <w:rPr>
                <w:rFonts w:eastAsia="Times New Roman"/>
                <w:color w:val="000000"/>
                <w:sz w:val="17"/>
                <w:szCs w:val="17"/>
              </w:rPr>
            </w:pPr>
            <w:r w:rsidRPr="00762D97">
              <w:rPr>
                <w:rFonts w:eastAsia="Times New Roman"/>
                <w:color w:val="000000"/>
                <w:sz w:val="17"/>
                <w:szCs w:val="17"/>
              </w:rPr>
              <w:t>100,0</w:t>
            </w:r>
          </w:p>
        </w:tc>
        <w:tc>
          <w:tcPr>
            <w:tcW w:w="851" w:type="dxa"/>
            <w:tcBorders>
              <w:top w:val="nil"/>
              <w:left w:val="nil"/>
              <w:bottom w:val="single" w:sz="4" w:space="0" w:color="auto"/>
              <w:right w:val="single" w:sz="4" w:space="0" w:color="auto"/>
            </w:tcBorders>
            <w:shd w:val="clear" w:color="000000" w:fill="F2F2F2"/>
            <w:noWrap/>
            <w:vAlign w:val="center"/>
            <w:hideMark/>
          </w:tcPr>
          <w:p w:rsidR="00A618C3" w:rsidRPr="00762D97" w:rsidRDefault="00A618C3" w:rsidP="00A618C3">
            <w:pPr>
              <w:widowControl/>
              <w:autoSpaceDE/>
              <w:autoSpaceDN/>
              <w:adjustRightInd/>
              <w:jc w:val="right"/>
              <w:rPr>
                <w:rFonts w:eastAsia="Times New Roman"/>
                <w:b/>
                <w:bCs/>
                <w:sz w:val="17"/>
                <w:szCs w:val="17"/>
              </w:rPr>
            </w:pPr>
            <w:r w:rsidRPr="00762D97">
              <w:rPr>
                <w:rFonts w:eastAsia="Times New Roman"/>
                <w:b/>
                <w:bCs/>
                <w:sz w:val="17"/>
                <w:szCs w:val="17"/>
              </w:rPr>
              <w:t>3 226,1</w:t>
            </w:r>
          </w:p>
        </w:tc>
      </w:tr>
      <w:tr w:rsidR="00A618C3" w:rsidRPr="00762D97" w:rsidTr="00762D97">
        <w:trPr>
          <w:trHeight w:val="300"/>
        </w:trPr>
        <w:tc>
          <w:tcPr>
            <w:tcW w:w="2992" w:type="dxa"/>
            <w:tcBorders>
              <w:top w:val="nil"/>
              <w:left w:val="single" w:sz="4" w:space="0" w:color="auto"/>
              <w:bottom w:val="single" w:sz="4" w:space="0" w:color="auto"/>
              <w:right w:val="single" w:sz="4" w:space="0" w:color="auto"/>
            </w:tcBorders>
            <w:shd w:val="clear" w:color="000000" w:fill="FFFF00"/>
            <w:noWrap/>
            <w:vAlign w:val="center"/>
            <w:hideMark/>
          </w:tcPr>
          <w:p w:rsidR="00A618C3" w:rsidRPr="00762D97" w:rsidRDefault="00A618C3" w:rsidP="00A618C3">
            <w:pPr>
              <w:widowControl/>
              <w:autoSpaceDE/>
              <w:autoSpaceDN/>
              <w:adjustRightInd/>
              <w:rPr>
                <w:rFonts w:eastAsia="Times New Roman"/>
                <w:b/>
                <w:bCs/>
                <w:sz w:val="17"/>
                <w:szCs w:val="17"/>
              </w:rPr>
            </w:pPr>
            <w:r w:rsidRPr="00762D97">
              <w:rPr>
                <w:rFonts w:eastAsia="Times New Roman"/>
                <w:b/>
                <w:bCs/>
                <w:sz w:val="17"/>
                <w:szCs w:val="17"/>
              </w:rPr>
              <w:t>Всего расходов</w:t>
            </w:r>
          </w:p>
        </w:tc>
        <w:tc>
          <w:tcPr>
            <w:tcW w:w="425" w:type="dxa"/>
            <w:tcBorders>
              <w:top w:val="nil"/>
              <w:left w:val="nil"/>
              <w:bottom w:val="single" w:sz="4" w:space="0" w:color="auto"/>
              <w:right w:val="single" w:sz="4" w:space="0" w:color="auto"/>
            </w:tcBorders>
            <w:shd w:val="clear" w:color="000000" w:fill="FFFF00"/>
            <w:noWrap/>
            <w:vAlign w:val="center"/>
            <w:hideMark/>
          </w:tcPr>
          <w:p w:rsidR="00A618C3" w:rsidRPr="00762D97" w:rsidRDefault="00A618C3" w:rsidP="00A618C3">
            <w:pPr>
              <w:widowControl/>
              <w:autoSpaceDE/>
              <w:autoSpaceDN/>
              <w:adjustRightInd/>
              <w:jc w:val="center"/>
              <w:rPr>
                <w:rFonts w:eastAsia="Times New Roman"/>
                <w:b/>
                <w:bCs/>
                <w:sz w:val="17"/>
                <w:szCs w:val="17"/>
              </w:rPr>
            </w:pPr>
            <w:r w:rsidRPr="00762D97">
              <w:rPr>
                <w:rFonts w:eastAsia="Times New Roman"/>
                <w:b/>
                <w:bCs/>
                <w:sz w:val="17"/>
                <w:szCs w:val="17"/>
              </w:rPr>
              <w:t> </w:t>
            </w:r>
          </w:p>
        </w:tc>
        <w:tc>
          <w:tcPr>
            <w:tcW w:w="425" w:type="dxa"/>
            <w:tcBorders>
              <w:top w:val="nil"/>
              <w:left w:val="nil"/>
              <w:bottom w:val="single" w:sz="4" w:space="0" w:color="auto"/>
              <w:right w:val="single" w:sz="4" w:space="0" w:color="auto"/>
            </w:tcBorders>
            <w:shd w:val="clear" w:color="000000" w:fill="FFFF00"/>
            <w:noWrap/>
            <w:vAlign w:val="center"/>
            <w:hideMark/>
          </w:tcPr>
          <w:p w:rsidR="00A618C3" w:rsidRPr="00762D97" w:rsidRDefault="00A618C3" w:rsidP="00A618C3">
            <w:pPr>
              <w:widowControl/>
              <w:autoSpaceDE/>
              <w:autoSpaceDN/>
              <w:adjustRightInd/>
              <w:jc w:val="center"/>
              <w:rPr>
                <w:rFonts w:eastAsia="Times New Roman"/>
                <w:b/>
                <w:bCs/>
                <w:sz w:val="17"/>
                <w:szCs w:val="17"/>
              </w:rPr>
            </w:pPr>
            <w:r w:rsidRPr="00762D97">
              <w:rPr>
                <w:rFonts w:eastAsia="Times New Roman"/>
                <w:b/>
                <w:bCs/>
                <w:sz w:val="17"/>
                <w:szCs w:val="17"/>
              </w:rPr>
              <w:t> </w:t>
            </w:r>
          </w:p>
        </w:tc>
        <w:tc>
          <w:tcPr>
            <w:tcW w:w="979" w:type="dxa"/>
            <w:tcBorders>
              <w:top w:val="nil"/>
              <w:left w:val="nil"/>
              <w:bottom w:val="single" w:sz="4" w:space="0" w:color="auto"/>
              <w:right w:val="single" w:sz="4" w:space="0" w:color="auto"/>
            </w:tcBorders>
            <w:shd w:val="clear" w:color="000000" w:fill="FFFF00"/>
            <w:noWrap/>
            <w:vAlign w:val="center"/>
            <w:hideMark/>
          </w:tcPr>
          <w:p w:rsidR="00A618C3" w:rsidRPr="00762D97" w:rsidRDefault="00A618C3" w:rsidP="00A618C3">
            <w:pPr>
              <w:widowControl/>
              <w:autoSpaceDE/>
              <w:autoSpaceDN/>
              <w:adjustRightInd/>
              <w:ind w:left="-122"/>
              <w:jc w:val="right"/>
              <w:rPr>
                <w:rFonts w:eastAsia="Times New Roman"/>
                <w:b/>
                <w:bCs/>
                <w:sz w:val="17"/>
                <w:szCs w:val="17"/>
              </w:rPr>
            </w:pPr>
            <w:r w:rsidRPr="00762D97">
              <w:rPr>
                <w:rFonts w:eastAsia="Times New Roman"/>
                <w:b/>
                <w:bCs/>
                <w:sz w:val="17"/>
                <w:szCs w:val="17"/>
              </w:rPr>
              <w:t>1 259 557,3</w:t>
            </w:r>
          </w:p>
        </w:tc>
        <w:tc>
          <w:tcPr>
            <w:tcW w:w="1134" w:type="dxa"/>
            <w:tcBorders>
              <w:top w:val="nil"/>
              <w:left w:val="nil"/>
              <w:bottom w:val="single" w:sz="4" w:space="0" w:color="auto"/>
              <w:right w:val="single" w:sz="4" w:space="0" w:color="auto"/>
            </w:tcBorders>
            <w:shd w:val="clear" w:color="000000" w:fill="FFFF00"/>
            <w:noWrap/>
            <w:vAlign w:val="center"/>
            <w:hideMark/>
          </w:tcPr>
          <w:p w:rsidR="00A618C3" w:rsidRPr="00762D97" w:rsidRDefault="00A618C3" w:rsidP="00A618C3">
            <w:pPr>
              <w:widowControl/>
              <w:autoSpaceDE/>
              <w:autoSpaceDN/>
              <w:adjustRightInd/>
              <w:ind w:left="-122"/>
              <w:jc w:val="right"/>
              <w:rPr>
                <w:rFonts w:eastAsia="Times New Roman"/>
                <w:b/>
                <w:bCs/>
                <w:sz w:val="17"/>
                <w:szCs w:val="17"/>
              </w:rPr>
            </w:pPr>
            <w:r w:rsidRPr="00762D97">
              <w:rPr>
                <w:rFonts w:eastAsia="Times New Roman"/>
                <w:b/>
                <w:bCs/>
                <w:sz w:val="17"/>
                <w:szCs w:val="17"/>
              </w:rPr>
              <w:t>1 427 950,4</w:t>
            </w:r>
          </w:p>
        </w:tc>
        <w:tc>
          <w:tcPr>
            <w:tcW w:w="993" w:type="dxa"/>
            <w:tcBorders>
              <w:top w:val="nil"/>
              <w:left w:val="nil"/>
              <w:bottom w:val="single" w:sz="4" w:space="0" w:color="auto"/>
              <w:right w:val="single" w:sz="4" w:space="0" w:color="auto"/>
            </w:tcBorders>
            <w:shd w:val="clear" w:color="000000" w:fill="FFFF00"/>
            <w:noWrap/>
            <w:vAlign w:val="center"/>
            <w:hideMark/>
          </w:tcPr>
          <w:p w:rsidR="00A618C3" w:rsidRPr="00762D97" w:rsidRDefault="00A618C3" w:rsidP="00A618C3">
            <w:pPr>
              <w:widowControl/>
              <w:autoSpaceDE/>
              <w:autoSpaceDN/>
              <w:adjustRightInd/>
              <w:ind w:left="-122"/>
              <w:jc w:val="right"/>
              <w:rPr>
                <w:rFonts w:eastAsia="Times New Roman"/>
                <w:b/>
                <w:bCs/>
                <w:sz w:val="17"/>
                <w:szCs w:val="17"/>
              </w:rPr>
            </w:pPr>
            <w:r w:rsidRPr="00762D97">
              <w:rPr>
                <w:rFonts w:eastAsia="Times New Roman"/>
                <w:b/>
                <w:bCs/>
                <w:sz w:val="17"/>
                <w:szCs w:val="17"/>
              </w:rPr>
              <w:t>1 432 707,2</w:t>
            </w:r>
          </w:p>
        </w:tc>
        <w:tc>
          <w:tcPr>
            <w:tcW w:w="849" w:type="dxa"/>
            <w:tcBorders>
              <w:top w:val="nil"/>
              <w:left w:val="nil"/>
              <w:bottom w:val="single" w:sz="4" w:space="0" w:color="auto"/>
              <w:right w:val="single" w:sz="4" w:space="0" w:color="auto"/>
            </w:tcBorders>
            <w:shd w:val="clear" w:color="000000" w:fill="FFFF00"/>
            <w:noWrap/>
            <w:vAlign w:val="center"/>
            <w:hideMark/>
          </w:tcPr>
          <w:p w:rsidR="00A618C3" w:rsidRPr="00762D97" w:rsidRDefault="00A618C3" w:rsidP="00A618C3">
            <w:pPr>
              <w:widowControl/>
              <w:autoSpaceDE/>
              <w:autoSpaceDN/>
              <w:adjustRightInd/>
              <w:ind w:left="-122"/>
              <w:jc w:val="right"/>
              <w:rPr>
                <w:rFonts w:eastAsia="Times New Roman"/>
                <w:b/>
                <w:bCs/>
                <w:sz w:val="17"/>
                <w:szCs w:val="17"/>
              </w:rPr>
            </w:pPr>
            <w:r w:rsidRPr="00762D97">
              <w:rPr>
                <w:rFonts w:eastAsia="Times New Roman"/>
                <w:b/>
                <w:bCs/>
                <w:sz w:val="17"/>
                <w:szCs w:val="17"/>
              </w:rPr>
              <w:t>4 756,8</w:t>
            </w:r>
          </w:p>
        </w:tc>
        <w:tc>
          <w:tcPr>
            <w:tcW w:w="992" w:type="dxa"/>
            <w:tcBorders>
              <w:top w:val="nil"/>
              <w:left w:val="nil"/>
              <w:bottom w:val="single" w:sz="4" w:space="0" w:color="auto"/>
              <w:right w:val="single" w:sz="4" w:space="0" w:color="auto"/>
            </w:tcBorders>
            <w:shd w:val="clear" w:color="000000" w:fill="FFFF00"/>
            <w:noWrap/>
            <w:vAlign w:val="center"/>
            <w:hideMark/>
          </w:tcPr>
          <w:p w:rsidR="00A618C3" w:rsidRPr="00762D97" w:rsidRDefault="00A618C3" w:rsidP="00A618C3">
            <w:pPr>
              <w:widowControl/>
              <w:autoSpaceDE/>
              <w:autoSpaceDN/>
              <w:adjustRightInd/>
              <w:ind w:left="-122"/>
              <w:jc w:val="right"/>
              <w:rPr>
                <w:rFonts w:eastAsia="Times New Roman"/>
                <w:b/>
                <w:bCs/>
                <w:sz w:val="17"/>
                <w:szCs w:val="17"/>
              </w:rPr>
            </w:pPr>
            <w:r w:rsidRPr="00762D97">
              <w:rPr>
                <w:rFonts w:eastAsia="Times New Roman"/>
                <w:b/>
                <w:bCs/>
                <w:sz w:val="17"/>
                <w:szCs w:val="17"/>
              </w:rPr>
              <w:t>1 411 242,6</w:t>
            </w:r>
          </w:p>
        </w:tc>
        <w:tc>
          <w:tcPr>
            <w:tcW w:w="709" w:type="dxa"/>
            <w:tcBorders>
              <w:top w:val="nil"/>
              <w:left w:val="nil"/>
              <w:bottom w:val="single" w:sz="4" w:space="0" w:color="auto"/>
              <w:right w:val="single" w:sz="4" w:space="0" w:color="auto"/>
            </w:tcBorders>
            <w:shd w:val="clear" w:color="000000" w:fill="FFFF00"/>
            <w:noWrap/>
            <w:vAlign w:val="center"/>
            <w:hideMark/>
          </w:tcPr>
          <w:p w:rsidR="00A618C3" w:rsidRPr="00762D97" w:rsidRDefault="00A618C3" w:rsidP="00A618C3">
            <w:pPr>
              <w:widowControl/>
              <w:autoSpaceDE/>
              <w:autoSpaceDN/>
              <w:adjustRightInd/>
              <w:ind w:left="-122"/>
              <w:jc w:val="right"/>
              <w:rPr>
                <w:rFonts w:eastAsia="Times New Roman"/>
                <w:b/>
                <w:bCs/>
                <w:color w:val="000000"/>
                <w:sz w:val="17"/>
                <w:szCs w:val="17"/>
              </w:rPr>
            </w:pPr>
            <w:r w:rsidRPr="00762D97">
              <w:rPr>
                <w:rFonts w:eastAsia="Times New Roman"/>
                <w:b/>
                <w:bCs/>
                <w:color w:val="000000"/>
                <w:sz w:val="17"/>
                <w:szCs w:val="17"/>
              </w:rPr>
              <w:t>98,8</w:t>
            </w:r>
          </w:p>
        </w:tc>
        <w:tc>
          <w:tcPr>
            <w:tcW w:w="851" w:type="dxa"/>
            <w:tcBorders>
              <w:top w:val="nil"/>
              <w:left w:val="nil"/>
              <w:bottom w:val="single" w:sz="4" w:space="0" w:color="auto"/>
              <w:right w:val="single" w:sz="4" w:space="0" w:color="auto"/>
            </w:tcBorders>
            <w:shd w:val="clear" w:color="000000" w:fill="FFFF00"/>
            <w:noWrap/>
            <w:vAlign w:val="center"/>
            <w:hideMark/>
          </w:tcPr>
          <w:p w:rsidR="00A618C3" w:rsidRPr="00762D97" w:rsidRDefault="00A618C3" w:rsidP="00A618C3">
            <w:pPr>
              <w:widowControl/>
              <w:autoSpaceDE/>
              <w:autoSpaceDN/>
              <w:adjustRightInd/>
              <w:ind w:left="-122"/>
              <w:jc w:val="right"/>
              <w:rPr>
                <w:rFonts w:eastAsia="Times New Roman"/>
                <w:b/>
                <w:bCs/>
                <w:sz w:val="17"/>
                <w:szCs w:val="17"/>
              </w:rPr>
            </w:pPr>
            <w:r w:rsidRPr="00762D97">
              <w:rPr>
                <w:rFonts w:eastAsia="Times New Roman"/>
                <w:b/>
                <w:bCs/>
                <w:sz w:val="17"/>
                <w:szCs w:val="17"/>
              </w:rPr>
              <w:t>151 685,3</w:t>
            </w:r>
          </w:p>
        </w:tc>
      </w:tr>
    </w:tbl>
    <w:p w:rsidR="00A618C3" w:rsidRPr="00A560D6" w:rsidRDefault="00A618C3" w:rsidP="00A618C3">
      <w:pPr>
        <w:pStyle w:val="1"/>
        <w:tabs>
          <w:tab w:val="left" w:pos="426"/>
        </w:tabs>
        <w:jc w:val="both"/>
        <w:rPr>
          <w:rFonts w:ascii="Times New Roman" w:hAnsi="Times New Roman"/>
          <w:sz w:val="28"/>
          <w:szCs w:val="28"/>
        </w:rPr>
      </w:pPr>
    </w:p>
    <w:p w:rsidR="004029DF" w:rsidRPr="004029DF" w:rsidRDefault="004029DF" w:rsidP="004029DF">
      <w:pPr>
        <w:widowControl/>
        <w:autoSpaceDE/>
        <w:autoSpaceDN/>
        <w:adjustRightInd/>
        <w:ind w:firstLine="708"/>
        <w:jc w:val="both"/>
        <w:rPr>
          <w:i/>
          <w:sz w:val="24"/>
          <w:szCs w:val="24"/>
          <w:lang w:eastAsia="en-US"/>
        </w:rPr>
      </w:pPr>
      <w:r w:rsidRPr="004029DF">
        <w:rPr>
          <w:i/>
          <w:sz w:val="24"/>
          <w:szCs w:val="24"/>
          <w:lang w:eastAsia="en-US"/>
        </w:rPr>
        <w:t xml:space="preserve">Согласно положениям </w:t>
      </w:r>
      <w:hyperlink r:id="rId12" w:history="1">
        <w:r w:rsidRPr="004029DF">
          <w:rPr>
            <w:i/>
            <w:sz w:val="24"/>
            <w:szCs w:val="24"/>
            <w:lang w:eastAsia="en-US"/>
          </w:rPr>
          <w:t>п.3 ст.217</w:t>
        </w:r>
      </w:hyperlink>
      <w:r w:rsidRPr="004029DF">
        <w:rPr>
          <w:i/>
          <w:sz w:val="24"/>
          <w:szCs w:val="24"/>
          <w:lang w:eastAsia="en-US"/>
        </w:rPr>
        <w:t xml:space="preserve"> БК РФ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 а также в случае сокращения (возврата при отсутствии </w:t>
      </w:r>
      <w:r w:rsidRPr="004029DF">
        <w:rPr>
          <w:i/>
          <w:sz w:val="24"/>
          <w:szCs w:val="24"/>
          <w:lang w:eastAsia="en-US"/>
        </w:rPr>
        <w:lastRenderedPageBreak/>
        <w:t>потребности) указанных средств в сводную бюджетную роспись могут быть внесены изменения в соответствии с решениями руководителя финансового органа субъекта Российской Федерации без внесения изменений в закон (решение) о бюджете субъекта Российской Федерации.</w:t>
      </w:r>
    </w:p>
    <w:p w:rsidR="004029DF" w:rsidRPr="004029DF" w:rsidRDefault="004029DF" w:rsidP="004029DF">
      <w:pPr>
        <w:widowControl/>
        <w:autoSpaceDE/>
        <w:autoSpaceDN/>
        <w:adjustRightInd/>
        <w:ind w:firstLine="708"/>
        <w:jc w:val="both"/>
        <w:rPr>
          <w:i/>
          <w:sz w:val="24"/>
          <w:szCs w:val="24"/>
          <w:lang w:eastAsia="en-US"/>
        </w:rPr>
      </w:pPr>
      <w:r w:rsidRPr="004029DF">
        <w:rPr>
          <w:i/>
          <w:sz w:val="24"/>
          <w:szCs w:val="24"/>
          <w:lang w:eastAsia="en-US"/>
        </w:rPr>
        <w:t xml:space="preserve">Единый порядок составления и представления годовой, квартальной и месячной отчетности об исполнении бюджетов бюджетной системы Российской Федерации установлен </w:t>
      </w:r>
      <w:hyperlink r:id="rId13" w:history="1">
        <w:r w:rsidRPr="004029DF">
          <w:rPr>
            <w:i/>
            <w:sz w:val="24"/>
            <w:szCs w:val="24"/>
            <w:lang w:eastAsia="en-US"/>
          </w:rPr>
          <w:t>Инструкцией</w:t>
        </w:r>
      </w:hyperlink>
      <w:r w:rsidRPr="004029DF">
        <w:rPr>
          <w:i/>
          <w:sz w:val="24"/>
          <w:szCs w:val="24"/>
          <w:lang w:eastAsia="en-US"/>
        </w:rPr>
        <w:t xml:space="preserve">, утвержденной приказом Минфина России от 28.12.2010 №191н, в соответствии с Бюджетным </w:t>
      </w:r>
      <w:hyperlink r:id="rId14" w:history="1">
        <w:r w:rsidRPr="004029DF">
          <w:rPr>
            <w:i/>
            <w:sz w:val="24"/>
            <w:szCs w:val="24"/>
            <w:lang w:eastAsia="en-US"/>
          </w:rPr>
          <w:t>кодексом</w:t>
        </w:r>
      </w:hyperlink>
      <w:r w:rsidRPr="004029DF">
        <w:rPr>
          <w:i/>
          <w:sz w:val="24"/>
          <w:szCs w:val="24"/>
          <w:lang w:eastAsia="en-US"/>
        </w:rPr>
        <w:t xml:space="preserve"> Российской Федерации.</w:t>
      </w:r>
    </w:p>
    <w:p w:rsidR="004029DF" w:rsidRPr="004029DF" w:rsidRDefault="004029DF" w:rsidP="004029DF">
      <w:pPr>
        <w:widowControl/>
        <w:autoSpaceDE/>
        <w:autoSpaceDN/>
        <w:adjustRightInd/>
        <w:ind w:firstLine="708"/>
        <w:jc w:val="both"/>
        <w:rPr>
          <w:i/>
          <w:sz w:val="24"/>
          <w:szCs w:val="24"/>
          <w:lang w:eastAsia="en-US"/>
        </w:rPr>
      </w:pPr>
      <w:r w:rsidRPr="004029DF">
        <w:rPr>
          <w:i/>
          <w:sz w:val="24"/>
          <w:szCs w:val="24"/>
          <w:lang w:eastAsia="en-US"/>
        </w:rPr>
        <w:t xml:space="preserve">В соответствии с п.133 Инструкции №191н отчет об исполнении бюджета (ф.0503117) составляется ежемесячно финансовым органом на основании данных по исполнению бюджета консолидированных отчетов </w:t>
      </w:r>
      <w:hyperlink r:id="rId15" w:history="1">
        <w:r w:rsidRPr="004029DF">
          <w:rPr>
            <w:i/>
            <w:sz w:val="24"/>
            <w:szCs w:val="24"/>
            <w:lang w:eastAsia="en-US"/>
          </w:rPr>
          <w:t>(ф. 0503127)</w:t>
        </w:r>
      </w:hyperlink>
      <w:r w:rsidRPr="004029DF">
        <w:rPr>
          <w:i/>
          <w:sz w:val="24"/>
          <w:szCs w:val="24"/>
          <w:lang w:eastAsia="en-US"/>
        </w:rPr>
        <w:t xml:space="preserve"> и справок </w:t>
      </w:r>
      <w:hyperlink r:id="rId16" w:history="1">
        <w:r w:rsidRPr="004029DF">
          <w:rPr>
            <w:i/>
            <w:sz w:val="24"/>
            <w:szCs w:val="24"/>
            <w:lang w:eastAsia="en-US"/>
          </w:rPr>
          <w:t>(ф. 0503184)</w:t>
        </w:r>
      </w:hyperlink>
      <w:r w:rsidRPr="004029DF">
        <w:rPr>
          <w:i/>
          <w:sz w:val="24"/>
          <w:szCs w:val="24"/>
          <w:lang w:eastAsia="en-US"/>
        </w:rPr>
        <w:t xml:space="preserve">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и консолидированного отчета </w:t>
      </w:r>
      <w:hyperlink r:id="rId17" w:history="1">
        <w:r w:rsidRPr="004029DF">
          <w:rPr>
            <w:i/>
            <w:sz w:val="24"/>
            <w:szCs w:val="24"/>
            <w:lang w:eastAsia="en-US"/>
          </w:rPr>
          <w:t>(ф.0503124)</w:t>
        </w:r>
      </w:hyperlink>
      <w:r w:rsidRPr="004029DF">
        <w:rPr>
          <w:i/>
          <w:sz w:val="24"/>
          <w:szCs w:val="24"/>
          <w:lang w:eastAsia="en-US"/>
        </w:rPr>
        <w:t>.</w:t>
      </w:r>
    </w:p>
    <w:p w:rsidR="004029DF" w:rsidRPr="004029DF" w:rsidRDefault="004029DF" w:rsidP="004029DF">
      <w:pPr>
        <w:widowControl/>
        <w:ind w:firstLine="540"/>
        <w:jc w:val="both"/>
        <w:rPr>
          <w:i/>
          <w:sz w:val="24"/>
          <w:szCs w:val="24"/>
          <w:lang w:eastAsia="en-US"/>
        </w:rPr>
      </w:pPr>
      <w:r w:rsidRPr="004029DF">
        <w:rPr>
          <w:i/>
          <w:sz w:val="24"/>
          <w:szCs w:val="24"/>
          <w:lang w:eastAsia="en-US"/>
        </w:rPr>
        <w:t xml:space="preserve">В соответствии с </w:t>
      </w:r>
      <w:hyperlink r:id="rId18" w:history="1">
        <w:r w:rsidRPr="004029DF">
          <w:rPr>
            <w:i/>
            <w:sz w:val="24"/>
            <w:szCs w:val="24"/>
            <w:lang w:eastAsia="en-US"/>
          </w:rPr>
          <w:t>п.13</w:t>
        </w:r>
      </w:hyperlink>
      <w:r w:rsidRPr="004029DF">
        <w:rPr>
          <w:i/>
          <w:sz w:val="24"/>
          <w:szCs w:val="24"/>
          <w:lang w:eastAsia="en-US"/>
        </w:rPr>
        <w:t xml:space="preserve">4 Инструкции №191н в графе 4 отчета (ф.0503117) отражаются годовые объемы бюджетных назначений на текущий финансовый год по </w:t>
      </w:r>
      <w:hyperlink r:id="rId19" w:history="1">
        <w:r w:rsidRPr="004029DF">
          <w:rPr>
            <w:i/>
            <w:sz w:val="24"/>
            <w:szCs w:val="24"/>
            <w:lang w:eastAsia="en-US"/>
          </w:rPr>
          <w:t>разделу</w:t>
        </w:r>
      </w:hyperlink>
      <w:r w:rsidRPr="004029DF">
        <w:rPr>
          <w:i/>
          <w:sz w:val="24"/>
          <w:szCs w:val="24"/>
          <w:lang w:eastAsia="en-US"/>
        </w:rPr>
        <w:t xml:space="preserve"> «Расходы бюджета» - в сумме бюджетных назначений по расходам бюджета, утвержденных в соответствии со сводной бюджетной росписью, с учетом последующих изменений, оформленных в установленном порядке на отчетную дату.</w:t>
      </w:r>
    </w:p>
    <w:p w:rsidR="00211F2C" w:rsidRDefault="00211F2C" w:rsidP="007078C0">
      <w:pPr>
        <w:pStyle w:val="10"/>
        <w:ind w:firstLine="709"/>
        <w:jc w:val="both"/>
        <w:rPr>
          <w:rFonts w:ascii="Times New Roman" w:hAnsi="Times New Roman"/>
          <w:sz w:val="28"/>
          <w:szCs w:val="28"/>
        </w:rPr>
      </w:pPr>
    </w:p>
    <w:p w:rsidR="00B63F16" w:rsidRPr="00D80F6C" w:rsidRDefault="00B63F16" w:rsidP="00B63F16">
      <w:pPr>
        <w:widowControl/>
        <w:autoSpaceDE/>
        <w:autoSpaceDN/>
        <w:adjustRightInd/>
        <w:spacing w:after="13"/>
        <w:ind w:right="39" w:firstLine="709"/>
        <w:jc w:val="both"/>
        <w:rPr>
          <w:rFonts w:eastAsia="Times New Roman"/>
          <w:i/>
          <w:sz w:val="24"/>
          <w:szCs w:val="22"/>
        </w:rPr>
      </w:pPr>
      <w:r w:rsidRPr="00D80F6C">
        <w:rPr>
          <w:rFonts w:eastAsia="Times New Roman"/>
          <w:i/>
          <w:sz w:val="24"/>
          <w:szCs w:val="22"/>
        </w:rPr>
        <w:t>Пунктом 2.1 ст.217 БК РФ утвержденные показатели сводной бюджетной росписи должны соответствовать закону (решению) о бюджете.</w:t>
      </w:r>
    </w:p>
    <w:p w:rsidR="00B63F16" w:rsidRPr="00D80F6C" w:rsidRDefault="00B63F16" w:rsidP="00B63F16">
      <w:pPr>
        <w:widowControl/>
        <w:autoSpaceDE/>
        <w:autoSpaceDN/>
        <w:adjustRightInd/>
        <w:spacing w:after="13"/>
        <w:ind w:right="39" w:firstLine="709"/>
        <w:jc w:val="both"/>
        <w:rPr>
          <w:rFonts w:eastAsia="Times New Roman"/>
          <w:sz w:val="24"/>
          <w:szCs w:val="22"/>
        </w:rPr>
      </w:pPr>
      <w:r w:rsidRPr="00D80F6C">
        <w:rPr>
          <w:rFonts w:eastAsia="Times New Roman"/>
          <w:i/>
          <w:sz w:val="24"/>
          <w:szCs w:val="22"/>
        </w:rPr>
        <w:t xml:space="preserve">В нарушение требований ст.217 БК РФ </w:t>
      </w:r>
      <w:r w:rsidRPr="00D80F6C">
        <w:rPr>
          <w:rFonts w:eastAsia="Times New Roman"/>
          <w:b/>
          <w:i/>
          <w:sz w:val="24"/>
          <w:szCs w:val="22"/>
        </w:rPr>
        <w:t xml:space="preserve">показатели сводной бюджетной росписи бюджета </w:t>
      </w:r>
      <w:r w:rsidRPr="00D80F6C">
        <w:rPr>
          <w:rFonts w:eastAsia="Times New Roman"/>
          <w:i/>
          <w:sz w:val="24"/>
          <w:szCs w:val="22"/>
        </w:rPr>
        <w:t xml:space="preserve">муниципального образования «Вяземский район» Смоленской области на 2020 год и на плановый период 2021 т 2022 годов по состоянию на 31.12.2020 года </w:t>
      </w:r>
      <w:r w:rsidRPr="00D80F6C">
        <w:rPr>
          <w:rFonts w:eastAsia="Times New Roman"/>
          <w:b/>
          <w:i/>
          <w:sz w:val="24"/>
          <w:szCs w:val="22"/>
          <w:u w:val="single"/>
        </w:rPr>
        <w:t>не соответствуют</w:t>
      </w:r>
      <w:r w:rsidRPr="00D80F6C">
        <w:rPr>
          <w:rFonts w:eastAsia="Times New Roman"/>
          <w:b/>
          <w:i/>
          <w:sz w:val="24"/>
          <w:szCs w:val="22"/>
        </w:rPr>
        <w:t xml:space="preserve"> утвержденным бюджетным ассигнованиям решения</w:t>
      </w:r>
      <w:r w:rsidRPr="00D80F6C">
        <w:rPr>
          <w:rFonts w:eastAsia="Times New Roman"/>
          <w:i/>
          <w:sz w:val="24"/>
          <w:szCs w:val="22"/>
        </w:rPr>
        <w:t xml:space="preserve"> Вяземского районного Совета депутатов от 30.12.2020 №75 «О внесении изменений в решение Вяземского районного Совета депутатов от 15.12.2019 №21 «О бюджете муниципального образования «Вяземский район» Смоленской области на 2020 год и на плановый период 2021 и 2022 годов.</w:t>
      </w:r>
    </w:p>
    <w:p w:rsidR="00B63F16" w:rsidRDefault="00B63F16" w:rsidP="00B63F16">
      <w:pPr>
        <w:widowControl/>
        <w:ind w:firstLine="540"/>
        <w:jc w:val="both"/>
        <w:rPr>
          <w:rFonts w:eastAsia="Times New Roman"/>
          <w:i/>
          <w:sz w:val="24"/>
          <w:szCs w:val="24"/>
        </w:rPr>
      </w:pPr>
      <w:r w:rsidRPr="00B63F16">
        <w:rPr>
          <w:rFonts w:eastAsia="Times New Roman"/>
          <w:i/>
          <w:sz w:val="24"/>
          <w:szCs w:val="24"/>
        </w:rPr>
        <w:t xml:space="preserve">Из вышеизложенного следует, что </w:t>
      </w:r>
      <w:r w:rsidRPr="00B63F16">
        <w:rPr>
          <w:rFonts w:eastAsia="Times New Roman"/>
          <w:b/>
          <w:i/>
          <w:sz w:val="24"/>
          <w:szCs w:val="24"/>
          <w:u w:val="single"/>
        </w:rPr>
        <w:t>расходная часть отчета об исполнении бюджета района за 2020 года не соответствует решению</w:t>
      </w:r>
      <w:r w:rsidRPr="00B63F16">
        <w:rPr>
          <w:rFonts w:eastAsia="Times New Roman"/>
          <w:i/>
          <w:sz w:val="24"/>
          <w:szCs w:val="24"/>
        </w:rPr>
        <w:t xml:space="preserve"> Вяземского районного Совета депутатов от 25.12.2019 №21 «О бюджете муниципального образования «Вяземский район» Смоленской области на 2020 год и на плановый период 2021 и 2022 годов» (с изменениями), </w:t>
      </w:r>
      <w:r w:rsidRPr="00B63F16">
        <w:rPr>
          <w:rFonts w:eastAsia="Times New Roman"/>
          <w:b/>
          <w:i/>
          <w:sz w:val="24"/>
          <w:szCs w:val="24"/>
          <w:u w:val="single"/>
        </w:rPr>
        <w:t>лимиты бюджетных обязательств</w:t>
      </w:r>
      <w:r w:rsidRPr="00B63F16">
        <w:rPr>
          <w:rFonts w:eastAsia="Times New Roman"/>
          <w:i/>
          <w:sz w:val="24"/>
          <w:szCs w:val="24"/>
        </w:rPr>
        <w:t xml:space="preserve">, утвержденные решением о бюджете </w:t>
      </w:r>
      <w:r w:rsidRPr="00B63F16">
        <w:rPr>
          <w:rFonts w:eastAsia="Times New Roman"/>
          <w:b/>
          <w:i/>
          <w:sz w:val="24"/>
          <w:szCs w:val="24"/>
          <w:u w:val="single"/>
        </w:rPr>
        <w:t xml:space="preserve">превышены </w:t>
      </w:r>
      <w:r w:rsidRPr="00B63F16">
        <w:rPr>
          <w:rFonts w:eastAsia="Times New Roman"/>
          <w:i/>
          <w:sz w:val="24"/>
          <w:szCs w:val="24"/>
        </w:rPr>
        <w:t xml:space="preserve">на </w:t>
      </w:r>
      <w:r w:rsidRPr="00B63F16">
        <w:rPr>
          <w:rFonts w:eastAsia="Times New Roman"/>
          <w:b/>
          <w:i/>
          <w:sz w:val="24"/>
          <w:szCs w:val="24"/>
        </w:rPr>
        <w:t xml:space="preserve">4 756,8 </w:t>
      </w:r>
      <w:r w:rsidRPr="00B63F16">
        <w:rPr>
          <w:rFonts w:eastAsia="Times New Roman"/>
          <w:i/>
          <w:sz w:val="24"/>
          <w:szCs w:val="24"/>
        </w:rPr>
        <w:t>тыс.рублей</w:t>
      </w:r>
      <w:r w:rsidR="00672EE2">
        <w:rPr>
          <w:rFonts w:eastAsia="Times New Roman"/>
          <w:i/>
          <w:sz w:val="24"/>
          <w:szCs w:val="24"/>
        </w:rPr>
        <w:t xml:space="preserve"> и составили </w:t>
      </w:r>
      <w:r w:rsidR="00672EE2" w:rsidRPr="00672EE2">
        <w:rPr>
          <w:rFonts w:eastAsia="Times New Roman"/>
          <w:b/>
          <w:i/>
          <w:sz w:val="24"/>
          <w:szCs w:val="24"/>
        </w:rPr>
        <w:t>1 432 707,2</w:t>
      </w:r>
      <w:r w:rsidR="00672EE2">
        <w:rPr>
          <w:rFonts w:eastAsia="Times New Roman"/>
          <w:i/>
          <w:sz w:val="24"/>
          <w:szCs w:val="24"/>
        </w:rPr>
        <w:t xml:space="preserve"> тыс.рублей</w:t>
      </w:r>
      <w:r w:rsidRPr="00B63F16">
        <w:rPr>
          <w:rFonts w:eastAsia="Times New Roman"/>
          <w:i/>
          <w:sz w:val="24"/>
          <w:szCs w:val="24"/>
        </w:rPr>
        <w:t xml:space="preserve">. </w:t>
      </w:r>
    </w:p>
    <w:p w:rsidR="00B41C23" w:rsidRDefault="00B41C23" w:rsidP="00672EE2">
      <w:pPr>
        <w:pStyle w:val="a3"/>
        <w:ind w:firstLine="709"/>
        <w:jc w:val="both"/>
        <w:rPr>
          <w:rFonts w:ascii="Times New Roman" w:hAnsi="Times New Roman"/>
          <w:i/>
          <w:sz w:val="24"/>
          <w:szCs w:val="24"/>
        </w:rPr>
      </w:pPr>
      <w:r w:rsidRPr="00B41C23">
        <w:rPr>
          <w:rFonts w:ascii="Times New Roman" w:hAnsi="Times New Roman"/>
          <w:i/>
          <w:sz w:val="24"/>
          <w:szCs w:val="24"/>
        </w:rPr>
        <w:t>По данным раздела 2 «Расходы бюджета» ф.05031</w:t>
      </w:r>
      <w:r>
        <w:rPr>
          <w:rFonts w:ascii="Times New Roman" w:hAnsi="Times New Roman"/>
          <w:i/>
          <w:sz w:val="24"/>
          <w:szCs w:val="24"/>
        </w:rPr>
        <w:t>1</w:t>
      </w:r>
      <w:r w:rsidRPr="00B41C23">
        <w:rPr>
          <w:rFonts w:ascii="Times New Roman" w:hAnsi="Times New Roman"/>
          <w:i/>
          <w:sz w:val="24"/>
          <w:szCs w:val="24"/>
        </w:rPr>
        <w:t xml:space="preserve">7 «Отчет об исполнении бюджета» на 01.01.2021 года расходы составили </w:t>
      </w:r>
      <w:r w:rsidRPr="00B41C23">
        <w:rPr>
          <w:rFonts w:ascii="Times New Roman" w:hAnsi="Times New Roman"/>
          <w:b/>
          <w:i/>
          <w:sz w:val="24"/>
          <w:szCs w:val="24"/>
        </w:rPr>
        <w:t>1 411 242,6</w:t>
      </w:r>
      <w:r w:rsidRPr="00B41C23">
        <w:rPr>
          <w:rFonts w:ascii="Times New Roman" w:hAnsi="Times New Roman"/>
          <w:i/>
          <w:sz w:val="24"/>
          <w:szCs w:val="24"/>
        </w:rPr>
        <w:t xml:space="preserve"> тыс.рублей</w:t>
      </w:r>
    </w:p>
    <w:p w:rsidR="00672EE2" w:rsidRPr="00672EE2" w:rsidRDefault="00672EE2" w:rsidP="00672EE2">
      <w:pPr>
        <w:pStyle w:val="a3"/>
        <w:ind w:firstLine="709"/>
        <w:jc w:val="both"/>
        <w:rPr>
          <w:rFonts w:ascii="Times New Roman" w:hAnsi="Times New Roman"/>
          <w:i/>
          <w:sz w:val="24"/>
          <w:szCs w:val="24"/>
        </w:rPr>
      </w:pPr>
      <w:r w:rsidRPr="00672EE2">
        <w:rPr>
          <w:rFonts w:ascii="Times New Roman" w:hAnsi="Times New Roman"/>
          <w:i/>
          <w:sz w:val="24"/>
          <w:szCs w:val="24"/>
        </w:rPr>
        <w:t xml:space="preserve">Неисполненные бюджетные назначения в общей сумме </w:t>
      </w:r>
      <w:r w:rsidRPr="00672EE2">
        <w:rPr>
          <w:rFonts w:ascii="Times New Roman" w:hAnsi="Times New Roman"/>
          <w:b/>
          <w:i/>
          <w:sz w:val="24"/>
          <w:szCs w:val="24"/>
        </w:rPr>
        <w:t>21 464,6</w:t>
      </w:r>
      <w:r w:rsidRPr="00672EE2">
        <w:rPr>
          <w:rFonts w:ascii="Times New Roman" w:hAnsi="Times New Roman"/>
          <w:i/>
          <w:sz w:val="24"/>
          <w:szCs w:val="24"/>
        </w:rPr>
        <w:t xml:space="preserve"> тыс.рублей отражены в графе 7 по разделу 2 «Расходы бюджета» сведений об исполнении бюджета (ф. 0503164), что соответствует данным отчёта по исполнению бюджета (ф.0503117) разделу 2 «Расходы бюджета» (графа 6). </w:t>
      </w:r>
    </w:p>
    <w:p w:rsidR="00672EE2" w:rsidRPr="00672EE2" w:rsidRDefault="00672EE2" w:rsidP="00672EE2">
      <w:pPr>
        <w:pStyle w:val="a3"/>
        <w:ind w:firstLine="709"/>
        <w:jc w:val="both"/>
        <w:rPr>
          <w:rFonts w:ascii="Times New Roman" w:hAnsi="Times New Roman"/>
          <w:i/>
          <w:spacing w:val="-1"/>
          <w:sz w:val="24"/>
          <w:szCs w:val="24"/>
        </w:rPr>
      </w:pPr>
      <w:r w:rsidRPr="00672EE2">
        <w:rPr>
          <w:rFonts w:ascii="Times New Roman" w:hAnsi="Times New Roman"/>
          <w:i/>
          <w:sz w:val="24"/>
          <w:szCs w:val="24"/>
        </w:rPr>
        <w:t xml:space="preserve">В сведениях об исполнении бюджета (ф.0503164) указаны основные причины неисполнения плановых назначений на сумму </w:t>
      </w:r>
      <w:r w:rsidRPr="00672EE2">
        <w:rPr>
          <w:rFonts w:ascii="Times New Roman" w:hAnsi="Times New Roman"/>
          <w:b/>
          <w:i/>
          <w:sz w:val="24"/>
          <w:szCs w:val="24"/>
        </w:rPr>
        <w:t>21 464,</w:t>
      </w:r>
      <w:r w:rsidR="00E20480" w:rsidRPr="00672EE2">
        <w:rPr>
          <w:rFonts w:ascii="Times New Roman" w:hAnsi="Times New Roman"/>
          <w:b/>
          <w:i/>
          <w:sz w:val="24"/>
          <w:szCs w:val="24"/>
        </w:rPr>
        <w:t>6</w:t>
      </w:r>
      <w:r w:rsidR="00E20480" w:rsidRPr="00672EE2">
        <w:rPr>
          <w:rFonts w:ascii="Times New Roman" w:hAnsi="Times New Roman"/>
          <w:i/>
          <w:sz w:val="24"/>
          <w:szCs w:val="24"/>
        </w:rPr>
        <w:t xml:space="preserve"> тыс</w:t>
      </w:r>
      <w:r w:rsidRPr="00672EE2">
        <w:rPr>
          <w:rFonts w:ascii="Times New Roman" w:hAnsi="Times New Roman"/>
          <w:i/>
          <w:sz w:val="24"/>
          <w:szCs w:val="24"/>
        </w:rPr>
        <w:t>.рублей по состоянию на 01.01.2021 года: оплата расходов произведена по фактической потребности на основании выставленных счетов, представленных к исполнению документов, поздним доведением (перераспределением) денежных средств,  а также в связи с экономией, сложившейся при проведении конкурентных процедур и по результатам выполнения работ.</w:t>
      </w:r>
    </w:p>
    <w:p w:rsidR="00672EE2" w:rsidRDefault="00672EE2" w:rsidP="00B63F16">
      <w:pPr>
        <w:widowControl/>
        <w:ind w:firstLine="540"/>
        <w:jc w:val="both"/>
        <w:rPr>
          <w:rFonts w:eastAsia="Times New Roman"/>
          <w:i/>
          <w:sz w:val="24"/>
          <w:szCs w:val="24"/>
        </w:rPr>
      </w:pPr>
    </w:p>
    <w:p w:rsidR="00A0655F" w:rsidRPr="00A0655F" w:rsidRDefault="00A0655F" w:rsidP="00A0655F">
      <w:pPr>
        <w:widowControl/>
        <w:autoSpaceDE/>
        <w:autoSpaceDN/>
        <w:adjustRightInd/>
        <w:ind w:firstLine="708"/>
        <w:jc w:val="both"/>
        <w:rPr>
          <w:sz w:val="24"/>
          <w:szCs w:val="24"/>
          <w:lang w:eastAsia="en-US"/>
        </w:rPr>
      </w:pPr>
      <w:r w:rsidRPr="00A0655F">
        <w:rPr>
          <w:sz w:val="24"/>
          <w:szCs w:val="24"/>
          <w:lang w:eastAsia="en-US"/>
        </w:rPr>
        <w:t>Данные таблицы свидетельствуют о несоответствии утвержденных показателей решения о бюджете муниципального района и формы 0503</w:t>
      </w:r>
      <w:r>
        <w:rPr>
          <w:sz w:val="24"/>
          <w:szCs w:val="24"/>
          <w:lang w:eastAsia="en-US"/>
        </w:rPr>
        <w:t>1</w:t>
      </w:r>
      <w:r w:rsidRPr="00A0655F">
        <w:rPr>
          <w:sz w:val="24"/>
          <w:szCs w:val="24"/>
          <w:lang w:eastAsia="en-US"/>
        </w:rPr>
        <w:t>17:</w:t>
      </w:r>
    </w:p>
    <w:p w:rsidR="00A0655F" w:rsidRPr="00A0655F" w:rsidRDefault="00A0655F" w:rsidP="005920F4">
      <w:pPr>
        <w:widowControl/>
        <w:numPr>
          <w:ilvl w:val="0"/>
          <w:numId w:val="17"/>
        </w:numPr>
        <w:autoSpaceDE/>
        <w:autoSpaceDN/>
        <w:adjustRightInd/>
        <w:ind w:left="567"/>
        <w:jc w:val="both"/>
        <w:rPr>
          <w:sz w:val="24"/>
          <w:szCs w:val="24"/>
          <w:lang w:eastAsia="en-US"/>
        </w:rPr>
      </w:pPr>
      <w:r w:rsidRPr="00A0655F">
        <w:rPr>
          <w:sz w:val="24"/>
          <w:szCs w:val="24"/>
          <w:lang w:eastAsia="en-US"/>
        </w:rPr>
        <w:lastRenderedPageBreak/>
        <w:t xml:space="preserve">расходы по разделу </w:t>
      </w:r>
      <w:r w:rsidRPr="00A0655F">
        <w:rPr>
          <w:b/>
          <w:i/>
          <w:sz w:val="24"/>
          <w:szCs w:val="24"/>
          <w:u w:val="single"/>
          <w:lang w:eastAsia="en-US"/>
        </w:rPr>
        <w:t>«Общегосударственные вопросы»</w:t>
      </w:r>
      <w:r w:rsidRPr="00A0655F">
        <w:rPr>
          <w:sz w:val="24"/>
          <w:szCs w:val="24"/>
          <w:lang w:eastAsia="en-US"/>
        </w:rPr>
        <w:t xml:space="preserve"> </w:t>
      </w:r>
      <w:r>
        <w:rPr>
          <w:i/>
          <w:sz w:val="24"/>
          <w:szCs w:val="24"/>
          <w:lang w:eastAsia="en-US"/>
        </w:rPr>
        <w:t>увеличены</w:t>
      </w:r>
      <w:r w:rsidRPr="00A0655F">
        <w:rPr>
          <w:sz w:val="24"/>
          <w:szCs w:val="24"/>
          <w:lang w:eastAsia="en-US"/>
        </w:rPr>
        <w:t xml:space="preserve"> на сумму                  </w:t>
      </w:r>
      <w:r>
        <w:rPr>
          <w:b/>
          <w:sz w:val="24"/>
          <w:szCs w:val="24"/>
          <w:lang w:eastAsia="en-US"/>
        </w:rPr>
        <w:t>697,4</w:t>
      </w:r>
      <w:r w:rsidRPr="00A0655F">
        <w:rPr>
          <w:sz w:val="24"/>
          <w:szCs w:val="24"/>
          <w:lang w:eastAsia="en-US"/>
        </w:rPr>
        <w:t xml:space="preserve"> тыс.рублей, что составляет </w:t>
      </w:r>
      <w:r w:rsidR="00B6524D">
        <w:rPr>
          <w:b/>
          <w:sz w:val="24"/>
          <w:szCs w:val="24"/>
          <w:lang w:eastAsia="en-US"/>
        </w:rPr>
        <w:t>0,7</w:t>
      </w:r>
      <w:r w:rsidRPr="00A0655F">
        <w:rPr>
          <w:sz w:val="24"/>
          <w:szCs w:val="24"/>
          <w:lang w:eastAsia="en-US"/>
        </w:rPr>
        <w:t>% к утвержденным бюджетным назначениям на 2020 год (</w:t>
      </w:r>
      <w:r>
        <w:rPr>
          <w:sz w:val="24"/>
          <w:szCs w:val="24"/>
          <w:lang w:eastAsia="en-US"/>
        </w:rPr>
        <w:t>87 620,0</w:t>
      </w:r>
      <w:r w:rsidRPr="00A0655F">
        <w:rPr>
          <w:sz w:val="24"/>
          <w:szCs w:val="24"/>
          <w:lang w:eastAsia="en-US"/>
        </w:rPr>
        <w:t xml:space="preserve"> тыс.рублей) и составили </w:t>
      </w:r>
      <w:r>
        <w:rPr>
          <w:b/>
          <w:sz w:val="24"/>
          <w:szCs w:val="24"/>
          <w:lang w:eastAsia="en-US"/>
        </w:rPr>
        <w:t>88 317,4</w:t>
      </w:r>
      <w:r w:rsidRPr="00A0655F">
        <w:rPr>
          <w:sz w:val="24"/>
          <w:szCs w:val="24"/>
          <w:lang w:eastAsia="en-US"/>
        </w:rPr>
        <w:t xml:space="preserve"> тыс.рублей;</w:t>
      </w:r>
    </w:p>
    <w:p w:rsidR="00A0655F" w:rsidRPr="00A0655F" w:rsidRDefault="00A0655F" w:rsidP="005920F4">
      <w:pPr>
        <w:widowControl/>
        <w:numPr>
          <w:ilvl w:val="0"/>
          <w:numId w:val="17"/>
        </w:numPr>
        <w:autoSpaceDE/>
        <w:autoSpaceDN/>
        <w:adjustRightInd/>
        <w:ind w:left="567"/>
        <w:jc w:val="both"/>
        <w:rPr>
          <w:sz w:val="24"/>
          <w:szCs w:val="24"/>
          <w:lang w:eastAsia="en-US"/>
        </w:rPr>
      </w:pPr>
      <w:r w:rsidRPr="00A0655F">
        <w:rPr>
          <w:sz w:val="24"/>
          <w:szCs w:val="24"/>
          <w:lang w:eastAsia="en-US"/>
        </w:rPr>
        <w:t xml:space="preserve">расходы по разделу </w:t>
      </w:r>
      <w:r w:rsidRPr="00A0655F">
        <w:rPr>
          <w:b/>
          <w:i/>
          <w:sz w:val="24"/>
          <w:szCs w:val="24"/>
          <w:u w:val="single"/>
          <w:lang w:eastAsia="en-US"/>
        </w:rPr>
        <w:t>«Образование»</w:t>
      </w:r>
      <w:r w:rsidRPr="00A0655F">
        <w:rPr>
          <w:sz w:val="24"/>
          <w:szCs w:val="24"/>
          <w:lang w:eastAsia="en-US"/>
        </w:rPr>
        <w:t xml:space="preserve"> </w:t>
      </w:r>
      <w:r>
        <w:rPr>
          <w:i/>
          <w:sz w:val="24"/>
          <w:szCs w:val="24"/>
          <w:lang w:eastAsia="en-US"/>
        </w:rPr>
        <w:t>снижены</w:t>
      </w:r>
      <w:r w:rsidRPr="00A0655F">
        <w:rPr>
          <w:sz w:val="24"/>
          <w:szCs w:val="24"/>
          <w:lang w:eastAsia="en-US"/>
        </w:rPr>
        <w:t xml:space="preserve"> на сумму </w:t>
      </w:r>
      <w:r>
        <w:rPr>
          <w:b/>
          <w:sz w:val="24"/>
          <w:szCs w:val="24"/>
          <w:lang w:eastAsia="en-US"/>
        </w:rPr>
        <w:t>380,6</w:t>
      </w:r>
      <w:r>
        <w:rPr>
          <w:sz w:val="24"/>
          <w:szCs w:val="24"/>
          <w:lang w:eastAsia="en-US"/>
        </w:rPr>
        <w:t xml:space="preserve"> тыс.</w:t>
      </w:r>
      <w:r w:rsidRPr="00A0655F">
        <w:rPr>
          <w:sz w:val="24"/>
          <w:szCs w:val="24"/>
          <w:lang w:eastAsia="en-US"/>
        </w:rPr>
        <w:t xml:space="preserve">рублей, что составляет </w:t>
      </w:r>
      <w:r w:rsidRPr="00A0655F">
        <w:rPr>
          <w:b/>
          <w:sz w:val="24"/>
          <w:szCs w:val="24"/>
          <w:lang w:eastAsia="en-US"/>
        </w:rPr>
        <w:t>0,</w:t>
      </w:r>
      <w:r w:rsidR="00B6524D">
        <w:rPr>
          <w:b/>
          <w:sz w:val="24"/>
          <w:szCs w:val="24"/>
          <w:lang w:eastAsia="en-US"/>
        </w:rPr>
        <w:t>1</w:t>
      </w:r>
      <w:r w:rsidRPr="00A0655F">
        <w:rPr>
          <w:sz w:val="24"/>
          <w:szCs w:val="24"/>
          <w:lang w:eastAsia="en-US"/>
        </w:rPr>
        <w:t xml:space="preserve">% к утвержденным бюджетным назначениям на 2020 год </w:t>
      </w:r>
      <w:r>
        <w:rPr>
          <w:sz w:val="24"/>
          <w:szCs w:val="24"/>
          <w:lang w:eastAsia="en-US"/>
        </w:rPr>
        <w:t>(933 194,7</w:t>
      </w:r>
      <w:r w:rsidRPr="00A0655F">
        <w:rPr>
          <w:sz w:val="24"/>
          <w:szCs w:val="24"/>
          <w:lang w:eastAsia="en-US"/>
        </w:rPr>
        <w:t xml:space="preserve"> тыс.рублей) и составили </w:t>
      </w:r>
      <w:r>
        <w:rPr>
          <w:b/>
          <w:sz w:val="24"/>
          <w:szCs w:val="24"/>
          <w:lang w:eastAsia="en-US"/>
        </w:rPr>
        <w:t>932 814,1</w:t>
      </w:r>
      <w:r w:rsidRPr="00A0655F">
        <w:rPr>
          <w:sz w:val="24"/>
          <w:szCs w:val="24"/>
          <w:lang w:eastAsia="en-US"/>
        </w:rPr>
        <w:t xml:space="preserve"> тыс.рублей;</w:t>
      </w:r>
    </w:p>
    <w:p w:rsidR="00A0655F" w:rsidRPr="00A0655F" w:rsidRDefault="00A0655F" w:rsidP="005920F4">
      <w:pPr>
        <w:widowControl/>
        <w:numPr>
          <w:ilvl w:val="0"/>
          <w:numId w:val="17"/>
        </w:numPr>
        <w:autoSpaceDE/>
        <w:autoSpaceDN/>
        <w:adjustRightInd/>
        <w:ind w:left="567"/>
        <w:jc w:val="both"/>
        <w:rPr>
          <w:sz w:val="24"/>
          <w:szCs w:val="24"/>
          <w:lang w:eastAsia="en-US"/>
        </w:rPr>
      </w:pPr>
      <w:r w:rsidRPr="00A0655F">
        <w:rPr>
          <w:sz w:val="24"/>
          <w:szCs w:val="24"/>
          <w:lang w:eastAsia="en-US"/>
        </w:rPr>
        <w:t xml:space="preserve">расходы по разделу </w:t>
      </w:r>
      <w:r w:rsidRPr="00A0655F">
        <w:rPr>
          <w:b/>
          <w:i/>
          <w:sz w:val="24"/>
          <w:szCs w:val="24"/>
          <w:u w:val="single"/>
          <w:lang w:eastAsia="en-US"/>
        </w:rPr>
        <w:t>«Культура, кинематография»</w:t>
      </w:r>
      <w:r w:rsidRPr="00A0655F">
        <w:rPr>
          <w:sz w:val="24"/>
          <w:szCs w:val="24"/>
          <w:lang w:eastAsia="en-US"/>
        </w:rPr>
        <w:t xml:space="preserve"> </w:t>
      </w:r>
      <w:r w:rsidRPr="00A0655F">
        <w:rPr>
          <w:i/>
          <w:sz w:val="24"/>
          <w:szCs w:val="24"/>
          <w:lang w:eastAsia="en-US"/>
        </w:rPr>
        <w:t>увеличены</w:t>
      </w:r>
      <w:r w:rsidRPr="00A0655F">
        <w:rPr>
          <w:sz w:val="24"/>
          <w:szCs w:val="24"/>
          <w:lang w:eastAsia="en-US"/>
        </w:rPr>
        <w:t xml:space="preserve"> на сумму</w:t>
      </w:r>
      <w:r w:rsidR="00B6524D">
        <w:rPr>
          <w:b/>
          <w:sz w:val="24"/>
          <w:szCs w:val="24"/>
          <w:lang w:eastAsia="en-US"/>
        </w:rPr>
        <w:t xml:space="preserve"> 4 458,0</w:t>
      </w:r>
      <w:r w:rsidRPr="00A0655F">
        <w:rPr>
          <w:sz w:val="24"/>
          <w:szCs w:val="24"/>
          <w:lang w:eastAsia="en-US"/>
        </w:rPr>
        <w:t xml:space="preserve"> тыс.рублей, что составляет </w:t>
      </w:r>
      <w:r w:rsidR="00B6524D">
        <w:rPr>
          <w:b/>
          <w:sz w:val="24"/>
          <w:szCs w:val="24"/>
          <w:lang w:eastAsia="en-US"/>
        </w:rPr>
        <w:t>3,3</w:t>
      </w:r>
      <w:r w:rsidRPr="00A0655F">
        <w:rPr>
          <w:sz w:val="24"/>
          <w:szCs w:val="24"/>
          <w:lang w:eastAsia="en-US"/>
        </w:rPr>
        <w:t>% к утвержденным бюджетным назначениям на 2020 год (</w:t>
      </w:r>
      <w:r w:rsidR="00B6524D">
        <w:rPr>
          <w:sz w:val="24"/>
          <w:szCs w:val="24"/>
          <w:lang w:eastAsia="en-US"/>
        </w:rPr>
        <w:t>135 974,6</w:t>
      </w:r>
      <w:r w:rsidRPr="00A0655F">
        <w:rPr>
          <w:sz w:val="24"/>
          <w:szCs w:val="24"/>
          <w:lang w:eastAsia="en-US"/>
        </w:rPr>
        <w:t xml:space="preserve"> тыс.рублей) и составили </w:t>
      </w:r>
      <w:r w:rsidR="00B6524D">
        <w:rPr>
          <w:b/>
          <w:sz w:val="24"/>
          <w:szCs w:val="24"/>
          <w:lang w:eastAsia="en-US"/>
        </w:rPr>
        <w:t>140 432,6</w:t>
      </w:r>
      <w:r w:rsidRPr="00A0655F">
        <w:rPr>
          <w:sz w:val="24"/>
          <w:szCs w:val="24"/>
          <w:lang w:eastAsia="en-US"/>
        </w:rPr>
        <w:t>тыс.рублей;</w:t>
      </w:r>
    </w:p>
    <w:p w:rsidR="00A0655F" w:rsidRPr="00A0655F" w:rsidRDefault="00A0655F" w:rsidP="005920F4">
      <w:pPr>
        <w:widowControl/>
        <w:numPr>
          <w:ilvl w:val="0"/>
          <w:numId w:val="17"/>
        </w:numPr>
        <w:autoSpaceDE/>
        <w:autoSpaceDN/>
        <w:adjustRightInd/>
        <w:ind w:left="567"/>
        <w:jc w:val="both"/>
        <w:rPr>
          <w:sz w:val="24"/>
          <w:szCs w:val="24"/>
          <w:lang w:eastAsia="en-US"/>
        </w:rPr>
      </w:pPr>
      <w:r w:rsidRPr="00A0655F">
        <w:rPr>
          <w:sz w:val="24"/>
          <w:szCs w:val="24"/>
          <w:lang w:eastAsia="en-US"/>
        </w:rPr>
        <w:t xml:space="preserve">расходы по разделу </w:t>
      </w:r>
      <w:r w:rsidRPr="00A0655F">
        <w:rPr>
          <w:b/>
          <w:i/>
          <w:sz w:val="24"/>
          <w:szCs w:val="24"/>
          <w:u w:val="single"/>
          <w:lang w:eastAsia="en-US"/>
        </w:rPr>
        <w:t>«</w:t>
      </w:r>
      <w:r w:rsidR="00B6524D" w:rsidRPr="00B6524D">
        <w:rPr>
          <w:b/>
          <w:i/>
          <w:sz w:val="24"/>
          <w:szCs w:val="24"/>
          <w:u w:val="single"/>
          <w:lang w:eastAsia="en-US"/>
        </w:rPr>
        <w:t>Социальная политика</w:t>
      </w:r>
      <w:r w:rsidRPr="00A0655F">
        <w:rPr>
          <w:b/>
          <w:i/>
          <w:sz w:val="24"/>
          <w:szCs w:val="24"/>
          <w:u w:val="single"/>
          <w:lang w:eastAsia="en-US"/>
        </w:rPr>
        <w:t>»</w:t>
      </w:r>
      <w:r w:rsidRPr="00A0655F">
        <w:rPr>
          <w:sz w:val="24"/>
          <w:szCs w:val="24"/>
          <w:lang w:eastAsia="en-US"/>
        </w:rPr>
        <w:t xml:space="preserve"> </w:t>
      </w:r>
      <w:r w:rsidR="00B6524D" w:rsidRPr="00B6524D">
        <w:rPr>
          <w:i/>
          <w:sz w:val="24"/>
          <w:szCs w:val="24"/>
          <w:lang w:eastAsia="en-US"/>
        </w:rPr>
        <w:t>снижены</w:t>
      </w:r>
      <w:r w:rsidRPr="00A0655F">
        <w:rPr>
          <w:sz w:val="24"/>
          <w:szCs w:val="24"/>
          <w:lang w:eastAsia="en-US"/>
        </w:rPr>
        <w:t xml:space="preserve"> на сумму </w:t>
      </w:r>
      <w:r w:rsidR="00B6524D" w:rsidRPr="00B6524D">
        <w:rPr>
          <w:b/>
          <w:sz w:val="24"/>
          <w:szCs w:val="24"/>
          <w:lang w:eastAsia="en-US"/>
        </w:rPr>
        <w:t>18,0</w:t>
      </w:r>
      <w:r w:rsidR="00B6524D" w:rsidRPr="00B6524D">
        <w:rPr>
          <w:sz w:val="24"/>
          <w:szCs w:val="24"/>
          <w:lang w:eastAsia="en-US"/>
        </w:rPr>
        <w:t xml:space="preserve"> тыс.</w:t>
      </w:r>
      <w:r w:rsidRPr="00A0655F">
        <w:rPr>
          <w:sz w:val="24"/>
          <w:szCs w:val="24"/>
          <w:lang w:eastAsia="en-US"/>
        </w:rPr>
        <w:t xml:space="preserve">рублей, что составляет </w:t>
      </w:r>
      <w:r w:rsidR="00B6524D" w:rsidRPr="00B6524D">
        <w:rPr>
          <w:b/>
          <w:sz w:val="24"/>
          <w:szCs w:val="24"/>
          <w:lang w:eastAsia="en-US"/>
        </w:rPr>
        <w:t>0,03</w:t>
      </w:r>
      <w:r w:rsidRPr="00A0655F">
        <w:rPr>
          <w:sz w:val="24"/>
          <w:szCs w:val="24"/>
          <w:lang w:eastAsia="en-US"/>
        </w:rPr>
        <w:t>% к утвержденным бюджетным назначениям на 2020 год (</w:t>
      </w:r>
      <w:r w:rsidR="00B6524D" w:rsidRPr="00B6524D">
        <w:rPr>
          <w:sz w:val="24"/>
          <w:szCs w:val="24"/>
          <w:lang w:eastAsia="en-US"/>
        </w:rPr>
        <w:t>67 710,2</w:t>
      </w:r>
      <w:r w:rsidRPr="00A0655F">
        <w:rPr>
          <w:sz w:val="24"/>
          <w:szCs w:val="24"/>
          <w:lang w:eastAsia="en-US"/>
        </w:rPr>
        <w:t xml:space="preserve"> тыс.рублей) и составили </w:t>
      </w:r>
      <w:r w:rsidR="00B6524D" w:rsidRPr="00B6524D">
        <w:rPr>
          <w:b/>
          <w:sz w:val="24"/>
          <w:szCs w:val="24"/>
          <w:lang w:eastAsia="en-US"/>
        </w:rPr>
        <w:t>67 692,2</w:t>
      </w:r>
      <w:r w:rsidRPr="00A0655F">
        <w:rPr>
          <w:sz w:val="24"/>
          <w:szCs w:val="24"/>
          <w:lang w:eastAsia="en-US"/>
        </w:rPr>
        <w:t xml:space="preserve"> тыс.рублей.</w:t>
      </w:r>
    </w:p>
    <w:p w:rsidR="00A0655F" w:rsidRPr="00A0655F" w:rsidRDefault="00A0655F" w:rsidP="00A0655F">
      <w:pPr>
        <w:widowControl/>
        <w:autoSpaceDE/>
        <w:autoSpaceDN/>
        <w:adjustRightInd/>
        <w:ind w:firstLine="708"/>
        <w:jc w:val="both"/>
        <w:rPr>
          <w:i/>
          <w:sz w:val="24"/>
          <w:szCs w:val="24"/>
          <w:lang w:eastAsia="en-US"/>
        </w:rPr>
      </w:pPr>
      <w:r w:rsidRPr="00A0655F">
        <w:rPr>
          <w:i/>
          <w:sz w:val="24"/>
          <w:szCs w:val="24"/>
          <w:lang w:eastAsia="en-US"/>
        </w:rPr>
        <w:t>Обоснования изменений бюджетных средств по разделам расходов бюджета в пояснительной записке к отчету об исполнении бюджета муниципального образования не предоставлены.</w:t>
      </w:r>
    </w:p>
    <w:p w:rsidR="00672EE2" w:rsidRPr="00672EE2" w:rsidRDefault="00672EE2" w:rsidP="00672EE2">
      <w:pPr>
        <w:jc w:val="both"/>
        <w:rPr>
          <w:rFonts w:eastAsia="Times New Roman"/>
          <w:sz w:val="24"/>
          <w:szCs w:val="24"/>
        </w:rPr>
      </w:pPr>
      <w:r w:rsidRPr="00672EE2">
        <w:rPr>
          <w:rFonts w:eastAsia="Times New Roman"/>
          <w:sz w:val="26"/>
          <w:szCs w:val="26"/>
        </w:rPr>
        <w:t xml:space="preserve">       </w:t>
      </w:r>
      <w:r w:rsidRPr="00672EE2">
        <w:rPr>
          <w:rFonts w:eastAsia="Times New Roman"/>
          <w:sz w:val="24"/>
          <w:szCs w:val="24"/>
        </w:rPr>
        <w:t xml:space="preserve">Расходы бюджета муниципального района за 2020 года исполнены в сумме </w:t>
      </w:r>
      <w:r>
        <w:rPr>
          <w:rFonts w:eastAsia="Times New Roman"/>
          <w:b/>
          <w:bCs/>
          <w:sz w:val="24"/>
          <w:szCs w:val="24"/>
        </w:rPr>
        <w:t>1 411 242,6</w:t>
      </w:r>
      <w:r w:rsidRPr="00672EE2">
        <w:rPr>
          <w:rFonts w:eastAsia="Times New Roman"/>
          <w:sz w:val="24"/>
          <w:szCs w:val="24"/>
        </w:rPr>
        <w:t xml:space="preserve"> тыс.рублей или </w:t>
      </w:r>
      <w:r>
        <w:rPr>
          <w:rFonts w:eastAsia="Times New Roman"/>
          <w:b/>
          <w:sz w:val="24"/>
          <w:szCs w:val="24"/>
        </w:rPr>
        <w:t>98,8</w:t>
      </w:r>
      <w:r w:rsidRPr="00672EE2">
        <w:rPr>
          <w:rFonts w:eastAsia="Times New Roman"/>
          <w:sz w:val="24"/>
          <w:szCs w:val="24"/>
        </w:rPr>
        <w:t>% утвержденных годовых плановых назначений</w:t>
      </w:r>
      <w:r>
        <w:rPr>
          <w:rFonts w:eastAsia="Times New Roman"/>
          <w:sz w:val="24"/>
          <w:szCs w:val="24"/>
        </w:rPr>
        <w:t xml:space="preserve"> </w:t>
      </w:r>
      <w:r w:rsidRPr="00672EE2">
        <w:rPr>
          <w:rFonts w:eastAsia="Times New Roman"/>
          <w:sz w:val="24"/>
          <w:szCs w:val="24"/>
        </w:rPr>
        <w:t>(</w:t>
      </w:r>
      <w:r>
        <w:rPr>
          <w:rFonts w:eastAsia="Times New Roman"/>
          <w:b/>
          <w:sz w:val="24"/>
          <w:szCs w:val="24"/>
        </w:rPr>
        <w:t>1 427 950,4</w:t>
      </w:r>
      <w:r w:rsidRPr="00672EE2">
        <w:rPr>
          <w:rFonts w:eastAsia="Times New Roman"/>
          <w:sz w:val="24"/>
          <w:szCs w:val="24"/>
        </w:rPr>
        <w:t xml:space="preserve"> тыс.рублей). В сравнении с 2019 года (</w:t>
      </w:r>
      <w:r>
        <w:rPr>
          <w:rFonts w:eastAsia="Times New Roman"/>
          <w:b/>
          <w:sz w:val="24"/>
          <w:szCs w:val="24"/>
        </w:rPr>
        <w:t>1 259 557,3</w:t>
      </w:r>
      <w:r w:rsidRPr="00672EE2">
        <w:rPr>
          <w:rFonts w:eastAsia="Times New Roman"/>
          <w:sz w:val="24"/>
          <w:szCs w:val="24"/>
        </w:rPr>
        <w:t xml:space="preserve"> тыс.рублей) исполнение по расходам увеличилось на </w:t>
      </w:r>
      <w:r>
        <w:rPr>
          <w:rFonts w:eastAsia="Times New Roman"/>
          <w:b/>
          <w:sz w:val="24"/>
          <w:szCs w:val="24"/>
        </w:rPr>
        <w:t>151 685,3</w:t>
      </w:r>
      <w:r w:rsidRPr="00672EE2">
        <w:rPr>
          <w:rFonts w:eastAsia="Times New Roman"/>
          <w:sz w:val="24"/>
          <w:szCs w:val="24"/>
        </w:rPr>
        <w:t xml:space="preserve"> тыс.рублей. </w:t>
      </w:r>
    </w:p>
    <w:p w:rsidR="00672EE2" w:rsidRPr="00672EE2" w:rsidRDefault="00672EE2" w:rsidP="00672EE2">
      <w:pPr>
        <w:widowControl/>
        <w:autoSpaceDE/>
        <w:autoSpaceDN/>
        <w:adjustRightInd/>
        <w:ind w:firstLine="708"/>
        <w:jc w:val="both"/>
        <w:rPr>
          <w:b/>
          <w:i/>
          <w:sz w:val="24"/>
          <w:szCs w:val="24"/>
          <w:u w:val="single"/>
          <w:lang w:eastAsia="en-US"/>
        </w:rPr>
      </w:pPr>
      <w:r w:rsidRPr="00672EE2">
        <w:rPr>
          <w:b/>
          <w:i/>
          <w:sz w:val="24"/>
          <w:szCs w:val="24"/>
          <w:u w:val="single"/>
          <w:lang w:eastAsia="en-US"/>
        </w:rPr>
        <w:t>За 2020 год:</w:t>
      </w:r>
    </w:p>
    <w:p w:rsidR="00672EE2" w:rsidRPr="00672EE2" w:rsidRDefault="00672EE2" w:rsidP="005920F4">
      <w:pPr>
        <w:widowControl/>
        <w:numPr>
          <w:ilvl w:val="0"/>
          <w:numId w:val="11"/>
        </w:numPr>
        <w:autoSpaceDE/>
        <w:autoSpaceDN/>
        <w:adjustRightInd/>
        <w:ind w:left="567"/>
        <w:jc w:val="both"/>
        <w:rPr>
          <w:sz w:val="24"/>
          <w:szCs w:val="24"/>
          <w:lang w:eastAsia="en-US"/>
        </w:rPr>
      </w:pPr>
      <w:r w:rsidRPr="00672EE2">
        <w:rPr>
          <w:sz w:val="24"/>
          <w:szCs w:val="24"/>
          <w:lang w:eastAsia="en-US"/>
        </w:rPr>
        <w:t xml:space="preserve">на программные расходы было направлено </w:t>
      </w:r>
      <w:r w:rsidRPr="00672EE2">
        <w:rPr>
          <w:b/>
          <w:sz w:val="24"/>
          <w:szCs w:val="24"/>
          <w:lang w:eastAsia="en-US"/>
        </w:rPr>
        <w:t>1</w:t>
      </w:r>
      <w:r>
        <w:rPr>
          <w:b/>
          <w:sz w:val="24"/>
          <w:szCs w:val="24"/>
          <w:lang w:eastAsia="en-US"/>
        </w:rPr>
        <w:t> 380 109,9</w:t>
      </w:r>
      <w:r>
        <w:rPr>
          <w:sz w:val="24"/>
          <w:szCs w:val="24"/>
          <w:lang w:eastAsia="en-US"/>
        </w:rPr>
        <w:t xml:space="preserve"> тыс.рублей;</w:t>
      </w:r>
    </w:p>
    <w:p w:rsidR="00672EE2" w:rsidRPr="00672EE2" w:rsidRDefault="00672EE2" w:rsidP="005920F4">
      <w:pPr>
        <w:widowControl/>
        <w:numPr>
          <w:ilvl w:val="0"/>
          <w:numId w:val="11"/>
        </w:numPr>
        <w:autoSpaceDE/>
        <w:autoSpaceDN/>
        <w:adjustRightInd/>
        <w:ind w:left="567"/>
        <w:jc w:val="both"/>
        <w:rPr>
          <w:sz w:val="24"/>
          <w:szCs w:val="24"/>
          <w:lang w:eastAsia="en-US"/>
        </w:rPr>
      </w:pPr>
      <w:r w:rsidRPr="00672EE2">
        <w:rPr>
          <w:sz w:val="24"/>
          <w:szCs w:val="24"/>
          <w:lang w:eastAsia="en-US"/>
        </w:rPr>
        <w:t xml:space="preserve">на непрограммные направления расходов было направлено </w:t>
      </w:r>
      <w:r>
        <w:rPr>
          <w:b/>
          <w:sz w:val="24"/>
          <w:szCs w:val="24"/>
          <w:lang w:eastAsia="en-US"/>
        </w:rPr>
        <w:t xml:space="preserve">31 132,7 </w:t>
      </w:r>
      <w:r w:rsidRPr="00672EE2">
        <w:rPr>
          <w:sz w:val="24"/>
          <w:szCs w:val="24"/>
          <w:lang w:eastAsia="en-US"/>
        </w:rPr>
        <w:t>тыс.рублей.</w:t>
      </w:r>
    </w:p>
    <w:p w:rsidR="00672EE2" w:rsidRPr="00672EE2" w:rsidRDefault="00672EE2" w:rsidP="00672EE2">
      <w:pPr>
        <w:widowControl/>
        <w:autoSpaceDE/>
        <w:autoSpaceDN/>
        <w:adjustRightInd/>
        <w:ind w:firstLine="708"/>
        <w:jc w:val="both"/>
        <w:rPr>
          <w:b/>
          <w:i/>
          <w:sz w:val="24"/>
          <w:szCs w:val="24"/>
          <w:u w:val="single"/>
          <w:lang w:eastAsia="en-US"/>
        </w:rPr>
      </w:pPr>
    </w:p>
    <w:p w:rsidR="00B968D8" w:rsidRDefault="00B968D8" w:rsidP="00B968D8">
      <w:pPr>
        <w:ind w:firstLine="708"/>
        <w:jc w:val="both"/>
        <w:rPr>
          <w:sz w:val="24"/>
          <w:szCs w:val="24"/>
        </w:rPr>
      </w:pPr>
      <w:r w:rsidRPr="00B968D8">
        <w:rPr>
          <w:sz w:val="24"/>
          <w:szCs w:val="24"/>
        </w:rPr>
        <w:t>Результаты исполнения бюджета муниципального образования за 20</w:t>
      </w:r>
      <w:r>
        <w:rPr>
          <w:sz w:val="24"/>
          <w:szCs w:val="24"/>
        </w:rPr>
        <w:t>20</w:t>
      </w:r>
      <w:r w:rsidRPr="00B968D8">
        <w:rPr>
          <w:sz w:val="24"/>
          <w:szCs w:val="24"/>
        </w:rPr>
        <w:t xml:space="preserve"> год </w:t>
      </w:r>
      <w:r w:rsidRPr="00AC4D97">
        <w:rPr>
          <w:b/>
          <w:sz w:val="24"/>
          <w:szCs w:val="24"/>
        </w:rPr>
        <w:t>ГАБС</w:t>
      </w:r>
      <w:r w:rsidRPr="00B968D8">
        <w:rPr>
          <w:sz w:val="24"/>
          <w:szCs w:val="24"/>
        </w:rPr>
        <w:t xml:space="preserve"> </w:t>
      </w:r>
      <w:r w:rsidR="000E061B">
        <w:rPr>
          <w:sz w:val="24"/>
          <w:szCs w:val="24"/>
        </w:rPr>
        <w:t xml:space="preserve">в части </w:t>
      </w:r>
      <w:r w:rsidRPr="00B968D8">
        <w:rPr>
          <w:sz w:val="24"/>
          <w:szCs w:val="24"/>
        </w:rPr>
        <w:t>расход</w:t>
      </w:r>
      <w:r w:rsidR="000E061B">
        <w:rPr>
          <w:sz w:val="24"/>
          <w:szCs w:val="24"/>
        </w:rPr>
        <w:t>ов</w:t>
      </w:r>
      <w:r w:rsidRPr="00B968D8">
        <w:rPr>
          <w:sz w:val="24"/>
          <w:szCs w:val="24"/>
        </w:rPr>
        <w:t xml:space="preserve"> в соответствии с предоставленными формами (ф.0503127) в составе годовой бюджетной отёчности.</w:t>
      </w:r>
    </w:p>
    <w:p w:rsidR="00B968D8" w:rsidRDefault="00B968D8" w:rsidP="00B968D8">
      <w:pPr>
        <w:ind w:firstLine="708"/>
        <w:jc w:val="right"/>
      </w:pPr>
      <w:r w:rsidRPr="00B968D8">
        <w:t>(тыс. руб.)</w:t>
      </w:r>
    </w:p>
    <w:tbl>
      <w:tblPr>
        <w:tblW w:w="9569" w:type="dxa"/>
        <w:tblLook w:val="04A0" w:firstRow="1" w:lastRow="0" w:firstColumn="1" w:lastColumn="0" w:noHBand="0" w:noVBand="1"/>
      </w:tblPr>
      <w:tblGrid>
        <w:gridCol w:w="548"/>
        <w:gridCol w:w="3955"/>
        <w:gridCol w:w="1206"/>
        <w:gridCol w:w="1125"/>
        <w:gridCol w:w="1166"/>
        <w:gridCol w:w="948"/>
        <w:gridCol w:w="621"/>
      </w:tblGrid>
      <w:tr w:rsidR="00020E76" w:rsidRPr="00FA02AB" w:rsidTr="00FA02AB">
        <w:trPr>
          <w:trHeight w:val="614"/>
        </w:trPr>
        <w:tc>
          <w:tcPr>
            <w:tcW w:w="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20E76" w:rsidRPr="00FA02AB" w:rsidRDefault="00020E76" w:rsidP="00020E76">
            <w:pPr>
              <w:widowControl/>
              <w:autoSpaceDE/>
              <w:autoSpaceDN/>
              <w:adjustRightInd/>
              <w:jc w:val="center"/>
              <w:rPr>
                <w:rFonts w:eastAsia="Times New Roman"/>
                <w:b/>
                <w:sz w:val="18"/>
                <w:szCs w:val="18"/>
              </w:rPr>
            </w:pPr>
            <w:r w:rsidRPr="00FA02AB">
              <w:rPr>
                <w:rFonts w:eastAsia="Times New Roman"/>
                <w:b/>
                <w:sz w:val="18"/>
                <w:szCs w:val="18"/>
              </w:rPr>
              <w:t>№ п/п</w:t>
            </w:r>
          </w:p>
        </w:tc>
        <w:tc>
          <w:tcPr>
            <w:tcW w:w="395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20E76" w:rsidRPr="00FA02AB" w:rsidRDefault="00020E76" w:rsidP="00020E76">
            <w:pPr>
              <w:widowControl/>
              <w:autoSpaceDE/>
              <w:autoSpaceDN/>
              <w:adjustRightInd/>
              <w:jc w:val="center"/>
              <w:rPr>
                <w:rFonts w:eastAsia="Times New Roman"/>
                <w:b/>
                <w:bCs/>
                <w:color w:val="000000"/>
                <w:sz w:val="18"/>
                <w:szCs w:val="18"/>
              </w:rPr>
            </w:pPr>
            <w:r w:rsidRPr="00FA02AB">
              <w:rPr>
                <w:rFonts w:eastAsia="Times New Roman"/>
                <w:b/>
                <w:color w:val="000000"/>
                <w:sz w:val="18"/>
                <w:szCs w:val="18"/>
              </w:rPr>
              <w:t>наименование ГАБС</w:t>
            </w:r>
          </w:p>
        </w:tc>
        <w:tc>
          <w:tcPr>
            <w:tcW w:w="1206" w:type="dxa"/>
            <w:tcBorders>
              <w:top w:val="single" w:sz="4" w:space="0" w:color="auto"/>
              <w:left w:val="nil"/>
              <w:bottom w:val="single" w:sz="4" w:space="0" w:color="auto"/>
              <w:right w:val="single" w:sz="4" w:space="0" w:color="auto"/>
            </w:tcBorders>
            <w:shd w:val="clear" w:color="000000" w:fill="D9D9D9"/>
            <w:vAlign w:val="center"/>
            <w:hideMark/>
          </w:tcPr>
          <w:p w:rsidR="00020E76" w:rsidRPr="00FA02AB" w:rsidRDefault="00020E76" w:rsidP="00020E76">
            <w:pPr>
              <w:widowControl/>
              <w:autoSpaceDE/>
              <w:autoSpaceDN/>
              <w:adjustRightInd/>
              <w:jc w:val="center"/>
              <w:rPr>
                <w:rFonts w:eastAsia="Times New Roman"/>
                <w:b/>
                <w:bCs/>
                <w:color w:val="000000"/>
                <w:sz w:val="18"/>
                <w:szCs w:val="18"/>
              </w:rPr>
            </w:pPr>
            <w:r w:rsidRPr="00FA02AB">
              <w:rPr>
                <w:rFonts w:eastAsia="Times New Roman"/>
                <w:b/>
                <w:bCs/>
                <w:color w:val="000000"/>
                <w:sz w:val="18"/>
                <w:szCs w:val="18"/>
              </w:rPr>
              <w:t>решение о бюджете</w:t>
            </w:r>
          </w:p>
        </w:tc>
        <w:tc>
          <w:tcPr>
            <w:tcW w:w="1125" w:type="dxa"/>
            <w:tcBorders>
              <w:top w:val="single" w:sz="4" w:space="0" w:color="auto"/>
              <w:left w:val="nil"/>
              <w:bottom w:val="single" w:sz="4" w:space="0" w:color="auto"/>
              <w:right w:val="single" w:sz="4" w:space="0" w:color="auto"/>
            </w:tcBorders>
            <w:shd w:val="clear" w:color="000000" w:fill="D9D9D9"/>
            <w:vAlign w:val="center"/>
            <w:hideMark/>
          </w:tcPr>
          <w:p w:rsidR="00020E76" w:rsidRPr="00FA02AB" w:rsidRDefault="00020E76" w:rsidP="00020E76">
            <w:pPr>
              <w:widowControl/>
              <w:autoSpaceDE/>
              <w:autoSpaceDN/>
              <w:adjustRightInd/>
              <w:jc w:val="center"/>
              <w:rPr>
                <w:rFonts w:eastAsia="Times New Roman"/>
                <w:b/>
                <w:bCs/>
                <w:color w:val="000000"/>
                <w:sz w:val="18"/>
                <w:szCs w:val="18"/>
              </w:rPr>
            </w:pPr>
            <w:r w:rsidRPr="00FA02AB">
              <w:rPr>
                <w:rFonts w:eastAsia="Times New Roman"/>
                <w:b/>
                <w:bCs/>
                <w:color w:val="000000"/>
                <w:sz w:val="18"/>
                <w:szCs w:val="18"/>
              </w:rPr>
              <w:t>сводная бюджетная роспись</w:t>
            </w:r>
          </w:p>
        </w:tc>
        <w:tc>
          <w:tcPr>
            <w:tcW w:w="1166" w:type="dxa"/>
            <w:tcBorders>
              <w:top w:val="single" w:sz="4" w:space="0" w:color="auto"/>
              <w:left w:val="nil"/>
              <w:bottom w:val="single" w:sz="4" w:space="0" w:color="auto"/>
              <w:right w:val="single" w:sz="4" w:space="0" w:color="auto"/>
            </w:tcBorders>
            <w:shd w:val="clear" w:color="000000" w:fill="D9D9D9"/>
            <w:vAlign w:val="center"/>
            <w:hideMark/>
          </w:tcPr>
          <w:p w:rsidR="00020E76" w:rsidRPr="00FA02AB" w:rsidRDefault="00020E76" w:rsidP="00020E76">
            <w:pPr>
              <w:widowControl/>
              <w:autoSpaceDE/>
              <w:autoSpaceDN/>
              <w:adjustRightInd/>
              <w:jc w:val="center"/>
              <w:rPr>
                <w:rFonts w:eastAsia="Times New Roman"/>
                <w:b/>
                <w:bCs/>
                <w:color w:val="000000"/>
                <w:sz w:val="18"/>
                <w:szCs w:val="18"/>
              </w:rPr>
            </w:pPr>
            <w:r w:rsidRPr="00FA02AB">
              <w:rPr>
                <w:rFonts w:eastAsia="Times New Roman"/>
                <w:b/>
                <w:bCs/>
                <w:color w:val="000000"/>
                <w:sz w:val="18"/>
                <w:szCs w:val="18"/>
              </w:rPr>
              <w:t>исполнение</w:t>
            </w:r>
          </w:p>
        </w:tc>
        <w:tc>
          <w:tcPr>
            <w:tcW w:w="948" w:type="dxa"/>
            <w:tcBorders>
              <w:top w:val="single" w:sz="4" w:space="0" w:color="auto"/>
              <w:left w:val="nil"/>
              <w:bottom w:val="single" w:sz="4" w:space="0" w:color="auto"/>
              <w:right w:val="single" w:sz="4" w:space="0" w:color="auto"/>
            </w:tcBorders>
            <w:shd w:val="clear" w:color="000000" w:fill="D9D9D9"/>
            <w:vAlign w:val="center"/>
            <w:hideMark/>
          </w:tcPr>
          <w:p w:rsidR="00020E76" w:rsidRPr="00FA02AB" w:rsidRDefault="00020E76" w:rsidP="00020E76">
            <w:pPr>
              <w:widowControl/>
              <w:autoSpaceDE/>
              <w:autoSpaceDN/>
              <w:adjustRightInd/>
              <w:jc w:val="center"/>
              <w:rPr>
                <w:rFonts w:eastAsia="Times New Roman"/>
                <w:b/>
                <w:bCs/>
                <w:color w:val="000000"/>
                <w:sz w:val="18"/>
                <w:szCs w:val="18"/>
              </w:rPr>
            </w:pPr>
            <w:r w:rsidRPr="00FA02AB">
              <w:rPr>
                <w:rFonts w:eastAsia="Times New Roman"/>
                <w:b/>
                <w:bCs/>
                <w:color w:val="000000"/>
                <w:sz w:val="18"/>
                <w:szCs w:val="18"/>
              </w:rPr>
              <w:t>откл.</w:t>
            </w:r>
          </w:p>
          <w:p w:rsidR="00020E76" w:rsidRPr="00FA02AB" w:rsidRDefault="00020E76" w:rsidP="00020E76">
            <w:pPr>
              <w:widowControl/>
              <w:autoSpaceDE/>
              <w:autoSpaceDN/>
              <w:adjustRightInd/>
              <w:jc w:val="center"/>
              <w:rPr>
                <w:rFonts w:eastAsia="Times New Roman"/>
                <w:b/>
                <w:bCs/>
                <w:color w:val="000000"/>
                <w:sz w:val="18"/>
                <w:szCs w:val="18"/>
              </w:rPr>
            </w:pPr>
            <w:r w:rsidRPr="00FA02AB">
              <w:rPr>
                <w:rFonts w:eastAsia="Times New Roman"/>
                <w:b/>
                <w:bCs/>
                <w:color w:val="000000"/>
                <w:sz w:val="18"/>
                <w:szCs w:val="18"/>
              </w:rPr>
              <w:t>+/-</w:t>
            </w:r>
          </w:p>
        </w:tc>
        <w:tc>
          <w:tcPr>
            <w:tcW w:w="621" w:type="dxa"/>
            <w:tcBorders>
              <w:top w:val="single" w:sz="4" w:space="0" w:color="auto"/>
              <w:left w:val="nil"/>
              <w:bottom w:val="single" w:sz="4" w:space="0" w:color="auto"/>
              <w:right w:val="single" w:sz="4" w:space="0" w:color="auto"/>
            </w:tcBorders>
            <w:shd w:val="clear" w:color="000000" w:fill="D9D9D9"/>
            <w:vAlign w:val="center"/>
            <w:hideMark/>
          </w:tcPr>
          <w:p w:rsidR="00020E76" w:rsidRPr="00FA02AB" w:rsidRDefault="00020E76" w:rsidP="00020E76">
            <w:pPr>
              <w:widowControl/>
              <w:autoSpaceDE/>
              <w:autoSpaceDN/>
              <w:adjustRightInd/>
              <w:jc w:val="center"/>
              <w:rPr>
                <w:rFonts w:eastAsia="Times New Roman"/>
                <w:b/>
                <w:bCs/>
                <w:color w:val="000000"/>
                <w:sz w:val="18"/>
                <w:szCs w:val="18"/>
              </w:rPr>
            </w:pPr>
            <w:r w:rsidRPr="00FA02AB">
              <w:rPr>
                <w:rFonts w:eastAsia="Times New Roman"/>
                <w:b/>
                <w:bCs/>
                <w:color w:val="000000"/>
                <w:sz w:val="18"/>
                <w:szCs w:val="18"/>
              </w:rPr>
              <w:t>исп.</w:t>
            </w:r>
          </w:p>
          <w:p w:rsidR="00020E76" w:rsidRPr="00FA02AB" w:rsidRDefault="00020E76" w:rsidP="00020E76">
            <w:pPr>
              <w:widowControl/>
              <w:autoSpaceDE/>
              <w:autoSpaceDN/>
              <w:adjustRightInd/>
              <w:jc w:val="center"/>
              <w:rPr>
                <w:rFonts w:eastAsia="Times New Roman"/>
                <w:b/>
                <w:bCs/>
                <w:color w:val="000000"/>
                <w:sz w:val="18"/>
                <w:szCs w:val="18"/>
              </w:rPr>
            </w:pPr>
            <w:r w:rsidRPr="00FA02AB">
              <w:rPr>
                <w:rFonts w:eastAsia="Times New Roman"/>
                <w:b/>
                <w:bCs/>
                <w:color w:val="000000"/>
                <w:sz w:val="18"/>
                <w:szCs w:val="18"/>
              </w:rPr>
              <w:t>%</w:t>
            </w:r>
          </w:p>
        </w:tc>
      </w:tr>
      <w:tr w:rsidR="00261901" w:rsidRPr="00FA02AB" w:rsidTr="00FA02AB">
        <w:trPr>
          <w:trHeight w:val="342"/>
        </w:trPr>
        <w:tc>
          <w:tcPr>
            <w:tcW w:w="548" w:type="dxa"/>
            <w:tcBorders>
              <w:top w:val="nil"/>
              <w:left w:val="single" w:sz="4" w:space="0" w:color="auto"/>
              <w:bottom w:val="single" w:sz="4" w:space="0" w:color="auto"/>
              <w:right w:val="single" w:sz="4" w:space="0" w:color="auto"/>
            </w:tcBorders>
            <w:shd w:val="clear" w:color="auto" w:fill="auto"/>
            <w:vAlign w:val="center"/>
          </w:tcPr>
          <w:p w:rsidR="00261901" w:rsidRPr="00FA02AB" w:rsidRDefault="00261901" w:rsidP="00261901">
            <w:pPr>
              <w:widowControl/>
              <w:autoSpaceDE/>
              <w:autoSpaceDN/>
              <w:adjustRightInd/>
              <w:jc w:val="center"/>
              <w:rPr>
                <w:rFonts w:eastAsia="Times New Roman"/>
                <w:sz w:val="18"/>
                <w:szCs w:val="18"/>
              </w:rPr>
            </w:pPr>
            <w:r w:rsidRPr="00FA02AB">
              <w:rPr>
                <w:rFonts w:eastAsia="Times New Roman"/>
                <w:sz w:val="18"/>
                <w:szCs w:val="18"/>
              </w:rPr>
              <w:t>1</w:t>
            </w:r>
          </w:p>
        </w:tc>
        <w:tc>
          <w:tcPr>
            <w:tcW w:w="3955" w:type="dxa"/>
            <w:tcBorders>
              <w:top w:val="nil"/>
              <w:left w:val="single" w:sz="4" w:space="0" w:color="auto"/>
              <w:bottom w:val="single" w:sz="4" w:space="0" w:color="auto"/>
              <w:right w:val="single" w:sz="4" w:space="0" w:color="auto"/>
            </w:tcBorders>
            <w:shd w:val="clear" w:color="auto" w:fill="auto"/>
            <w:vAlign w:val="center"/>
            <w:hideMark/>
          </w:tcPr>
          <w:p w:rsidR="00261901" w:rsidRPr="00FA02AB" w:rsidRDefault="00261901" w:rsidP="00261901">
            <w:pPr>
              <w:widowControl/>
              <w:autoSpaceDE/>
              <w:autoSpaceDN/>
              <w:adjustRightInd/>
              <w:rPr>
                <w:rFonts w:eastAsia="Times New Roman"/>
                <w:color w:val="000000"/>
                <w:sz w:val="18"/>
                <w:szCs w:val="18"/>
              </w:rPr>
            </w:pPr>
            <w:r w:rsidRPr="00FA02AB">
              <w:rPr>
                <w:rFonts w:eastAsia="Times New Roman"/>
                <w:color w:val="000000"/>
                <w:sz w:val="18"/>
                <w:szCs w:val="18"/>
              </w:rPr>
              <w:t>Администрация муниципального образования «Вяземский район» Смоленской области</w:t>
            </w:r>
          </w:p>
        </w:tc>
        <w:tc>
          <w:tcPr>
            <w:tcW w:w="1206" w:type="dxa"/>
            <w:tcBorders>
              <w:top w:val="nil"/>
              <w:left w:val="nil"/>
              <w:bottom w:val="single" w:sz="4" w:space="0" w:color="auto"/>
              <w:right w:val="single" w:sz="4" w:space="0" w:color="auto"/>
            </w:tcBorders>
            <w:shd w:val="clear" w:color="auto" w:fill="auto"/>
            <w:vAlign w:val="center"/>
            <w:hideMark/>
          </w:tcPr>
          <w:p w:rsidR="00261901" w:rsidRPr="00FA02AB" w:rsidRDefault="00261901" w:rsidP="00261901">
            <w:pPr>
              <w:jc w:val="right"/>
              <w:rPr>
                <w:sz w:val="18"/>
                <w:szCs w:val="18"/>
              </w:rPr>
            </w:pPr>
            <w:r w:rsidRPr="00FA02AB">
              <w:rPr>
                <w:sz w:val="18"/>
                <w:szCs w:val="18"/>
              </w:rPr>
              <w:t>202 456,1</w:t>
            </w:r>
          </w:p>
        </w:tc>
        <w:tc>
          <w:tcPr>
            <w:tcW w:w="1125" w:type="dxa"/>
            <w:tcBorders>
              <w:top w:val="nil"/>
              <w:left w:val="nil"/>
              <w:bottom w:val="single" w:sz="4" w:space="0" w:color="auto"/>
              <w:right w:val="single" w:sz="4" w:space="0" w:color="auto"/>
            </w:tcBorders>
            <w:shd w:val="clear" w:color="auto" w:fill="auto"/>
            <w:vAlign w:val="center"/>
            <w:hideMark/>
          </w:tcPr>
          <w:p w:rsidR="00261901" w:rsidRPr="00FA02AB" w:rsidRDefault="00261901" w:rsidP="00261901">
            <w:pPr>
              <w:jc w:val="right"/>
              <w:rPr>
                <w:sz w:val="18"/>
                <w:szCs w:val="18"/>
              </w:rPr>
            </w:pPr>
            <w:r w:rsidRPr="00FA02AB">
              <w:rPr>
                <w:sz w:val="18"/>
                <w:szCs w:val="18"/>
              </w:rPr>
              <w:t>207 183,2</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901" w:rsidRPr="00FA02AB" w:rsidRDefault="00261901" w:rsidP="00261901">
            <w:pPr>
              <w:widowControl/>
              <w:autoSpaceDE/>
              <w:autoSpaceDN/>
              <w:adjustRightInd/>
              <w:jc w:val="right"/>
              <w:rPr>
                <w:rFonts w:eastAsia="Times New Roman"/>
                <w:color w:val="000000"/>
                <w:sz w:val="18"/>
                <w:szCs w:val="18"/>
              </w:rPr>
            </w:pPr>
            <w:r w:rsidRPr="00FA02AB">
              <w:rPr>
                <w:color w:val="000000"/>
                <w:sz w:val="18"/>
                <w:szCs w:val="18"/>
              </w:rPr>
              <w:t>189 659,0</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261901" w:rsidRPr="00FA02AB" w:rsidRDefault="00261901" w:rsidP="00261901">
            <w:pPr>
              <w:jc w:val="right"/>
              <w:rPr>
                <w:color w:val="000000"/>
                <w:sz w:val="18"/>
                <w:szCs w:val="18"/>
              </w:rPr>
            </w:pPr>
            <w:r w:rsidRPr="00FA02AB">
              <w:rPr>
                <w:color w:val="000000"/>
                <w:sz w:val="18"/>
                <w:szCs w:val="18"/>
              </w:rPr>
              <w:t>-12 797,1</w:t>
            </w:r>
          </w:p>
        </w:tc>
        <w:tc>
          <w:tcPr>
            <w:tcW w:w="621" w:type="dxa"/>
            <w:tcBorders>
              <w:top w:val="single" w:sz="4" w:space="0" w:color="auto"/>
              <w:left w:val="nil"/>
              <w:bottom w:val="single" w:sz="4" w:space="0" w:color="auto"/>
              <w:right w:val="single" w:sz="4" w:space="0" w:color="auto"/>
            </w:tcBorders>
            <w:shd w:val="clear" w:color="auto" w:fill="auto"/>
            <w:vAlign w:val="center"/>
            <w:hideMark/>
          </w:tcPr>
          <w:p w:rsidR="00261901" w:rsidRPr="00FA02AB" w:rsidRDefault="00261901" w:rsidP="00261901">
            <w:pPr>
              <w:jc w:val="right"/>
              <w:rPr>
                <w:color w:val="000000"/>
                <w:sz w:val="18"/>
                <w:szCs w:val="18"/>
              </w:rPr>
            </w:pPr>
            <w:r w:rsidRPr="00FA02AB">
              <w:rPr>
                <w:color w:val="000000"/>
                <w:sz w:val="18"/>
                <w:szCs w:val="18"/>
              </w:rPr>
              <w:t>93,7</w:t>
            </w:r>
          </w:p>
        </w:tc>
      </w:tr>
      <w:tr w:rsidR="00261901" w:rsidRPr="00FA02AB" w:rsidTr="00FA02AB">
        <w:trPr>
          <w:trHeight w:val="210"/>
        </w:trPr>
        <w:tc>
          <w:tcPr>
            <w:tcW w:w="548" w:type="dxa"/>
            <w:tcBorders>
              <w:top w:val="nil"/>
              <w:left w:val="single" w:sz="4" w:space="0" w:color="auto"/>
              <w:bottom w:val="single" w:sz="4" w:space="0" w:color="auto"/>
              <w:right w:val="single" w:sz="4" w:space="0" w:color="auto"/>
            </w:tcBorders>
            <w:shd w:val="clear" w:color="auto" w:fill="auto"/>
            <w:vAlign w:val="center"/>
          </w:tcPr>
          <w:p w:rsidR="00261901" w:rsidRPr="00FA02AB" w:rsidRDefault="00261901" w:rsidP="00261901">
            <w:pPr>
              <w:widowControl/>
              <w:autoSpaceDE/>
              <w:autoSpaceDN/>
              <w:adjustRightInd/>
              <w:jc w:val="center"/>
              <w:rPr>
                <w:rFonts w:eastAsia="Times New Roman"/>
                <w:sz w:val="18"/>
                <w:szCs w:val="18"/>
              </w:rPr>
            </w:pPr>
            <w:r w:rsidRPr="00FA02AB">
              <w:rPr>
                <w:rFonts w:eastAsia="Times New Roman"/>
                <w:sz w:val="18"/>
                <w:szCs w:val="18"/>
              </w:rPr>
              <w:t>2</w:t>
            </w:r>
          </w:p>
        </w:tc>
        <w:tc>
          <w:tcPr>
            <w:tcW w:w="3955" w:type="dxa"/>
            <w:tcBorders>
              <w:top w:val="nil"/>
              <w:left w:val="single" w:sz="4" w:space="0" w:color="auto"/>
              <w:bottom w:val="single" w:sz="4" w:space="0" w:color="auto"/>
              <w:right w:val="single" w:sz="4" w:space="0" w:color="auto"/>
            </w:tcBorders>
            <w:shd w:val="clear" w:color="auto" w:fill="auto"/>
            <w:vAlign w:val="center"/>
            <w:hideMark/>
          </w:tcPr>
          <w:p w:rsidR="00261901" w:rsidRPr="00FA02AB" w:rsidRDefault="00261901" w:rsidP="00261901">
            <w:pPr>
              <w:widowControl/>
              <w:autoSpaceDE/>
              <w:autoSpaceDN/>
              <w:adjustRightInd/>
              <w:rPr>
                <w:rFonts w:eastAsia="Times New Roman"/>
                <w:color w:val="000000"/>
                <w:sz w:val="18"/>
                <w:szCs w:val="18"/>
              </w:rPr>
            </w:pPr>
            <w:r w:rsidRPr="00FA02AB">
              <w:rPr>
                <w:rFonts w:eastAsia="Times New Roman"/>
                <w:color w:val="000000"/>
                <w:sz w:val="18"/>
                <w:szCs w:val="18"/>
              </w:rPr>
              <w:t>Финансовое управление Администрации муниципального образования «Вяземский район» Смоленской области</w:t>
            </w:r>
          </w:p>
        </w:tc>
        <w:tc>
          <w:tcPr>
            <w:tcW w:w="1206" w:type="dxa"/>
            <w:tcBorders>
              <w:top w:val="nil"/>
              <w:left w:val="nil"/>
              <w:bottom w:val="single" w:sz="4" w:space="0" w:color="auto"/>
              <w:right w:val="single" w:sz="4" w:space="0" w:color="auto"/>
            </w:tcBorders>
            <w:shd w:val="clear" w:color="auto" w:fill="auto"/>
            <w:vAlign w:val="center"/>
            <w:hideMark/>
          </w:tcPr>
          <w:p w:rsidR="00261901" w:rsidRPr="00FA02AB" w:rsidRDefault="00261901" w:rsidP="00261901">
            <w:pPr>
              <w:jc w:val="right"/>
              <w:rPr>
                <w:sz w:val="18"/>
                <w:szCs w:val="18"/>
              </w:rPr>
            </w:pPr>
            <w:r w:rsidRPr="00FA02AB">
              <w:rPr>
                <w:sz w:val="18"/>
                <w:szCs w:val="18"/>
              </w:rPr>
              <w:t>97 505,5</w:t>
            </w:r>
          </w:p>
        </w:tc>
        <w:tc>
          <w:tcPr>
            <w:tcW w:w="1125" w:type="dxa"/>
            <w:tcBorders>
              <w:top w:val="nil"/>
              <w:left w:val="nil"/>
              <w:bottom w:val="single" w:sz="4" w:space="0" w:color="auto"/>
              <w:right w:val="single" w:sz="4" w:space="0" w:color="auto"/>
            </w:tcBorders>
            <w:shd w:val="clear" w:color="auto" w:fill="auto"/>
            <w:vAlign w:val="center"/>
            <w:hideMark/>
          </w:tcPr>
          <w:p w:rsidR="00261901" w:rsidRPr="00FA02AB" w:rsidRDefault="00261901" w:rsidP="00261901">
            <w:pPr>
              <w:jc w:val="right"/>
              <w:rPr>
                <w:sz w:val="18"/>
                <w:szCs w:val="18"/>
              </w:rPr>
            </w:pPr>
            <w:r w:rsidRPr="00FA02AB">
              <w:rPr>
                <w:sz w:val="18"/>
                <w:szCs w:val="18"/>
              </w:rPr>
              <w:t>97 604,7</w:t>
            </w:r>
          </w:p>
        </w:tc>
        <w:tc>
          <w:tcPr>
            <w:tcW w:w="1166" w:type="dxa"/>
            <w:tcBorders>
              <w:top w:val="nil"/>
              <w:left w:val="single" w:sz="4" w:space="0" w:color="auto"/>
              <w:bottom w:val="single" w:sz="4" w:space="0" w:color="auto"/>
              <w:right w:val="single" w:sz="4" w:space="0" w:color="auto"/>
            </w:tcBorders>
            <w:shd w:val="clear" w:color="auto" w:fill="auto"/>
            <w:vAlign w:val="center"/>
            <w:hideMark/>
          </w:tcPr>
          <w:p w:rsidR="00261901" w:rsidRPr="00FA02AB" w:rsidRDefault="00261901" w:rsidP="00261901">
            <w:pPr>
              <w:jc w:val="right"/>
              <w:rPr>
                <w:color w:val="000000"/>
                <w:sz w:val="18"/>
                <w:szCs w:val="18"/>
              </w:rPr>
            </w:pPr>
            <w:r w:rsidRPr="00FA02AB">
              <w:rPr>
                <w:color w:val="000000"/>
                <w:sz w:val="18"/>
                <w:szCs w:val="18"/>
              </w:rPr>
              <w:t>97 582,8</w:t>
            </w:r>
          </w:p>
        </w:tc>
        <w:tc>
          <w:tcPr>
            <w:tcW w:w="948" w:type="dxa"/>
            <w:tcBorders>
              <w:top w:val="nil"/>
              <w:left w:val="nil"/>
              <w:bottom w:val="single" w:sz="4" w:space="0" w:color="auto"/>
              <w:right w:val="single" w:sz="4" w:space="0" w:color="auto"/>
            </w:tcBorders>
            <w:shd w:val="clear" w:color="auto" w:fill="auto"/>
            <w:vAlign w:val="center"/>
            <w:hideMark/>
          </w:tcPr>
          <w:p w:rsidR="00261901" w:rsidRPr="00FA02AB" w:rsidRDefault="00261901" w:rsidP="00261901">
            <w:pPr>
              <w:jc w:val="right"/>
              <w:rPr>
                <w:color w:val="000000"/>
                <w:sz w:val="18"/>
                <w:szCs w:val="18"/>
              </w:rPr>
            </w:pPr>
            <w:r w:rsidRPr="00FA02AB">
              <w:rPr>
                <w:color w:val="000000"/>
                <w:sz w:val="18"/>
                <w:szCs w:val="18"/>
              </w:rPr>
              <w:t>77,3</w:t>
            </w:r>
          </w:p>
        </w:tc>
        <w:tc>
          <w:tcPr>
            <w:tcW w:w="621" w:type="dxa"/>
            <w:tcBorders>
              <w:top w:val="nil"/>
              <w:left w:val="nil"/>
              <w:bottom w:val="single" w:sz="4" w:space="0" w:color="auto"/>
              <w:right w:val="single" w:sz="4" w:space="0" w:color="auto"/>
            </w:tcBorders>
            <w:shd w:val="clear" w:color="auto" w:fill="auto"/>
            <w:vAlign w:val="center"/>
            <w:hideMark/>
          </w:tcPr>
          <w:p w:rsidR="00261901" w:rsidRPr="00FA02AB" w:rsidRDefault="00261901" w:rsidP="00261901">
            <w:pPr>
              <w:jc w:val="right"/>
              <w:rPr>
                <w:color w:val="000000"/>
                <w:sz w:val="18"/>
                <w:szCs w:val="18"/>
              </w:rPr>
            </w:pPr>
            <w:r w:rsidRPr="00FA02AB">
              <w:rPr>
                <w:color w:val="000000"/>
                <w:sz w:val="18"/>
                <w:szCs w:val="18"/>
              </w:rPr>
              <w:t>100,1</w:t>
            </w:r>
          </w:p>
        </w:tc>
      </w:tr>
      <w:tr w:rsidR="00261901" w:rsidRPr="00FA02AB" w:rsidTr="00FA02AB">
        <w:trPr>
          <w:trHeight w:val="684"/>
        </w:trPr>
        <w:tc>
          <w:tcPr>
            <w:tcW w:w="548" w:type="dxa"/>
            <w:tcBorders>
              <w:top w:val="nil"/>
              <w:left w:val="single" w:sz="4" w:space="0" w:color="auto"/>
              <w:bottom w:val="single" w:sz="4" w:space="0" w:color="auto"/>
              <w:right w:val="single" w:sz="4" w:space="0" w:color="auto"/>
            </w:tcBorders>
            <w:shd w:val="clear" w:color="auto" w:fill="auto"/>
            <w:vAlign w:val="center"/>
          </w:tcPr>
          <w:p w:rsidR="00261901" w:rsidRPr="00FA02AB" w:rsidRDefault="00261901" w:rsidP="00261901">
            <w:pPr>
              <w:widowControl/>
              <w:autoSpaceDE/>
              <w:autoSpaceDN/>
              <w:adjustRightInd/>
              <w:jc w:val="center"/>
              <w:rPr>
                <w:rFonts w:eastAsia="Times New Roman"/>
                <w:sz w:val="18"/>
                <w:szCs w:val="18"/>
              </w:rPr>
            </w:pPr>
            <w:r w:rsidRPr="00FA02AB">
              <w:rPr>
                <w:rFonts w:eastAsia="Times New Roman"/>
                <w:sz w:val="18"/>
                <w:szCs w:val="18"/>
              </w:rPr>
              <w:t>3</w:t>
            </w:r>
          </w:p>
        </w:tc>
        <w:tc>
          <w:tcPr>
            <w:tcW w:w="3955" w:type="dxa"/>
            <w:tcBorders>
              <w:top w:val="nil"/>
              <w:left w:val="single" w:sz="4" w:space="0" w:color="auto"/>
              <w:bottom w:val="single" w:sz="4" w:space="0" w:color="auto"/>
              <w:right w:val="single" w:sz="4" w:space="0" w:color="auto"/>
            </w:tcBorders>
            <w:shd w:val="clear" w:color="auto" w:fill="auto"/>
            <w:vAlign w:val="center"/>
            <w:hideMark/>
          </w:tcPr>
          <w:p w:rsidR="00261901" w:rsidRPr="00FA02AB" w:rsidRDefault="00261901" w:rsidP="00261901">
            <w:pPr>
              <w:widowControl/>
              <w:autoSpaceDE/>
              <w:autoSpaceDN/>
              <w:adjustRightInd/>
              <w:rPr>
                <w:rFonts w:eastAsia="Times New Roman"/>
                <w:color w:val="000000"/>
                <w:sz w:val="18"/>
                <w:szCs w:val="18"/>
              </w:rPr>
            </w:pPr>
            <w:r w:rsidRPr="00FA02AB">
              <w:rPr>
                <w:rFonts w:eastAsia="Times New Roman"/>
                <w:color w:val="000000"/>
                <w:sz w:val="18"/>
                <w:szCs w:val="18"/>
              </w:rPr>
              <w:t>Комитет по культуре, спорту и туризму Администрации муниципального образования «Вяземский район» Смоленской области</w:t>
            </w:r>
          </w:p>
        </w:tc>
        <w:tc>
          <w:tcPr>
            <w:tcW w:w="1206" w:type="dxa"/>
            <w:tcBorders>
              <w:top w:val="nil"/>
              <w:left w:val="nil"/>
              <w:bottom w:val="single" w:sz="4" w:space="0" w:color="auto"/>
              <w:right w:val="single" w:sz="4" w:space="0" w:color="auto"/>
            </w:tcBorders>
            <w:shd w:val="clear" w:color="auto" w:fill="auto"/>
            <w:vAlign w:val="center"/>
            <w:hideMark/>
          </w:tcPr>
          <w:p w:rsidR="00261901" w:rsidRPr="00FA02AB" w:rsidRDefault="00261901" w:rsidP="00261901">
            <w:pPr>
              <w:jc w:val="right"/>
              <w:rPr>
                <w:sz w:val="18"/>
                <w:szCs w:val="18"/>
              </w:rPr>
            </w:pPr>
            <w:r w:rsidRPr="00FA02AB">
              <w:rPr>
                <w:sz w:val="18"/>
                <w:szCs w:val="18"/>
              </w:rPr>
              <w:t>231 690,9</w:t>
            </w:r>
          </w:p>
        </w:tc>
        <w:tc>
          <w:tcPr>
            <w:tcW w:w="1125" w:type="dxa"/>
            <w:tcBorders>
              <w:top w:val="nil"/>
              <w:left w:val="nil"/>
              <w:bottom w:val="single" w:sz="4" w:space="0" w:color="auto"/>
              <w:right w:val="single" w:sz="4" w:space="0" w:color="auto"/>
            </w:tcBorders>
            <w:shd w:val="clear" w:color="auto" w:fill="auto"/>
            <w:vAlign w:val="center"/>
            <w:hideMark/>
          </w:tcPr>
          <w:p w:rsidR="00261901" w:rsidRPr="00FA02AB" w:rsidRDefault="00261901" w:rsidP="00261901">
            <w:pPr>
              <w:jc w:val="right"/>
              <w:rPr>
                <w:sz w:val="18"/>
                <w:szCs w:val="18"/>
              </w:rPr>
            </w:pPr>
            <w:r w:rsidRPr="00FA02AB">
              <w:rPr>
                <w:sz w:val="18"/>
                <w:szCs w:val="18"/>
              </w:rPr>
              <w:t>231 797,0</w:t>
            </w:r>
          </w:p>
        </w:tc>
        <w:tc>
          <w:tcPr>
            <w:tcW w:w="1166" w:type="dxa"/>
            <w:tcBorders>
              <w:top w:val="nil"/>
              <w:left w:val="single" w:sz="4" w:space="0" w:color="auto"/>
              <w:bottom w:val="single" w:sz="4" w:space="0" w:color="auto"/>
              <w:right w:val="single" w:sz="4" w:space="0" w:color="auto"/>
            </w:tcBorders>
            <w:shd w:val="clear" w:color="auto" w:fill="auto"/>
            <w:vAlign w:val="center"/>
            <w:hideMark/>
          </w:tcPr>
          <w:p w:rsidR="00261901" w:rsidRPr="00FA02AB" w:rsidRDefault="00261901" w:rsidP="00261901">
            <w:pPr>
              <w:jc w:val="right"/>
              <w:rPr>
                <w:color w:val="000000"/>
                <w:sz w:val="18"/>
                <w:szCs w:val="18"/>
              </w:rPr>
            </w:pPr>
            <w:r w:rsidRPr="00FA02AB">
              <w:rPr>
                <w:color w:val="000000"/>
                <w:sz w:val="18"/>
                <w:szCs w:val="18"/>
              </w:rPr>
              <w:t>230 836,6</w:t>
            </w:r>
          </w:p>
        </w:tc>
        <w:tc>
          <w:tcPr>
            <w:tcW w:w="948" w:type="dxa"/>
            <w:tcBorders>
              <w:top w:val="nil"/>
              <w:left w:val="nil"/>
              <w:bottom w:val="single" w:sz="4" w:space="0" w:color="auto"/>
              <w:right w:val="single" w:sz="4" w:space="0" w:color="auto"/>
            </w:tcBorders>
            <w:shd w:val="clear" w:color="auto" w:fill="auto"/>
            <w:vAlign w:val="center"/>
            <w:hideMark/>
          </w:tcPr>
          <w:p w:rsidR="00261901" w:rsidRPr="00FA02AB" w:rsidRDefault="00261901" w:rsidP="00261901">
            <w:pPr>
              <w:jc w:val="right"/>
              <w:rPr>
                <w:color w:val="000000"/>
                <w:sz w:val="18"/>
                <w:szCs w:val="18"/>
              </w:rPr>
            </w:pPr>
            <w:r w:rsidRPr="00FA02AB">
              <w:rPr>
                <w:color w:val="000000"/>
                <w:sz w:val="18"/>
                <w:szCs w:val="18"/>
              </w:rPr>
              <w:t>-854,3</w:t>
            </w:r>
          </w:p>
        </w:tc>
        <w:tc>
          <w:tcPr>
            <w:tcW w:w="621" w:type="dxa"/>
            <w:tcBorders>
              <w:top w:val="nil"/>
              <w:left w:val="nil"/>
              <w:bottom w:val="single" w:sz="4" w:space="0" w:color="auto"/>
              <w:right w:val="single" w:sz="4" w:space="0" w:color="auto"/>
            </w:tcBorders>
            <w:shd w:val="clear" w:color="auto" w:fill="auto"/>
            <w:vAlign w:val="center"/>
            <w:hideMark/>
          </w:tcPr>
          <w:p w:rsidR="00261901" w:rsidRPr="00FA02AB" w:rsidRDefault="00261901" w:rsidP="00261901">
            <w:pPr>
              <w:jc w:val="right"/>
              <w:rPr>
                <w:color w:val="000000"/>
                <w:sz w:val="18"/>
                <w:szCs w:val="18"/>
              </w:rPr>
            </w:pPr>
            <w:r w:rsidRPr="00FA02AB">
              <w:rPr>
                <w:color w:val="000000"/>
                <w:sz w:val="18"/>
                <w:szCs w:val="18"/>
              </w:rPr>
              <w:t>99,6</w:t>
            </w:r>
          </w:p>
        </w:tc>
      </w:tr>
      <w:tr w:rsidR="00261901" w:rsidRPr="00FA02AB" w:rsidTr="00FA02AB">
        <w:trPr>
          <w:trHeight w:val="117"/>
        </w:trPr>
        <w:tc>
          <w:tcPr>
            <w:tcW w:w="548" w:type="dxa"/>
            <w:tcBorders>
              <w:top w:val="nil"/>
              <w:left w:val="single" w:sz="4" w:space="0" w:color="auto"/>
              <w:bottom w:val="single" w:sz="4" w:space="0" w:color="auto"/>
              <w:right w:val="single" w:sz="4" w:space="0" w:color="auto"/>
            </w:tcBorders>
            <w:shd w:val="clear" w:color="auto" w:fill="auto"/>
            <w:vAlign w:val="center"/>
          </w:tcPr>
          <w:p w:rsidR="00261901" w:rsidRPr="00FA02AB" w:rsidRDefault="00261901" w:rsidP="00261901">
            <w:pPr>
              <w:widowControl/>
              <w:autoSpaceDE/>
              <w:autoSpaceDN/>
              <w:adjustRightInd/>
              <w:jc w:val="center"/>
              <w:rPr>
                <w:rFonts w:eastAsia="Times New Roman"/>
                <w:sz w:val="18"/>
                <w:szCs w:val="18"/>
              </w:rPr>
            </w:pPr>
            <w:r w:rsidRPr="00FA02AB">
              <w:rPr>
                <w:rFonts w:eastAsia="Times New Roman"/>
                <w:sz w:val="18"/>
                <w:szCs w:val="18"/>
              </w:rPr>
              <w:t>4</w:t>
            </w:r>
          </w:p>
        </w:tc>
        <w:tc>
          <w:tcPr>
            <w:tcW w:w="3955" w:type="dxa"/>
            <w:tcBorders>
              <w:top w:val="nil"/>
              <w:left w:val="single" w:sz="4" w:space="0" w:color="auto"/>
              <w:bottom w:val="single" w:sz="4" w:space="0" w:color="auto"/>
              <w:right w:val="single" w:sz="4" w:space="0" w:color="auto"/>
            </w:tcBorders>
            <w:shd w:val="clear" w:color="auto" w:fill="auto"/>
            <w:vAlign w:val="center"/>
            <w:hideMark/>
          </w:tcPr>
          <w:p w:rsidR="00261901" w:rsidRPr="00FA02AB" w:rsidRDefault="00261901" w:rsidP="00261901">
            <w:pPr>
              <w:widowControl/>
              <w:autoSpaceDE/>
              <w:autoSpaceDN/>
              <w:adjustRightInd/>
              <w:rPr>
                <w:rFonts w:eastAsia="Times New Roman"/>
                <w:color w:val="000000"/>
                <w:sz w:val="18"/>
                <w:szCs w:val="18"/>
              </w:rPr>
            </w:pPr>
            <w:r w:rsidRPr="00FA02AB">
              <w:rPr>
                <w:rFonts w:eastAsia="Times New Roman"/>
                <w:color w:val="000000"/>
                <w:sz w:val="18"/>
                <w:szCs w:val="18"/>
              </w:rPr>
              <w:t>Комитет образования Администрации муниципального образования «Вяземский район» Смоленской области</w:t>
            </w:r>
          </w:p>
        </w:tc>
        <w:tc>
          <w:tcPr>
            <w:tcW w:w="1206" w:type="dxa"/>
            <w:tcBorders>
              <w:top w:val="nil"/>
              <w:left w:val="nil"/>
              <w:bottom w:val="single" w:sz="4" w:space="0" w:color="auto"/>
              <w:right w:val="single" w:sz="4" w:space="0" w:color="auto"/>
            </w:tcBorders>
            <w:shd w:val="clear" w:color="auto" w:fill="auto"/>
            <w:vAlign w:val="center"/>
            <w:hideMark/>
          </w:tcPr>
          <w:p w:rsidR="00261901" w:rsidRPr="00FA02AB" w:rsidRDefault="00261901" w:rsidP="00261901">
            <w:pPr>
              <w:jc w:val="right"/>
              <w:rPr>
                <w:sz w:val="18"/>
                <w:szCs w:val="18"/>
              </w:rPr>
            </w:pPr>
            <w:r w:rsidRPr="00FA02AB">
              <w:rPr>
                <w:sz w:val="18"/>
                <w:szCs w:val="18"/>
              </w:rPr>
              <w:t>882 579,0</w:t>
            </w:r>
          </w:p>
        </w:tc>
        <w:tc>
          <w:tcPr>
            <w:tcW w:w="1125" w:type="dxa"/>
            <w:tcBorders>
              <w:top w:val="nil"/>
              <w:left w:val="nil"/>
              <w:bottom w:val="single" w:sz="4" w:space="0" w:color="auto"/>
              <w:right w:val="single" w:sz="4" w:space="0" w:color="auto"/>
            </w:tcBorders>
            <w:shd w:val="clear" w:color="auto" w:fill="auto"/>
            <w:vAlign w:val="center"/>
            <w:hideMark/>
          </w:tcPr>
          <w:p w:rsidR="00261901" w:rsidRPr="00FA02AB" w:rsidRDefault="00261901" w:rsidP="00261901">
            <w:pPr>
              <w:jc w:val="right"/>
              <w:rPr>
                <w:sz w:val="18"/>
                <w:szCs w:val="18"/>
              </w:rPr>
            </w:pPr>
            <w:r w:rsidRPr="00FA02AB">
              <w:rPr>
                <w:sz w:val="18"/>
                <w:szCs w:val="18"/>
              </w:rPr>
              <w:t>882 403,4</w:t>
            </w:r>
          </w:p>
        </w:tc>
        <w:tc>
          <w:tcPr>
            <w:tcW w:w="1166" w:type="dxa"/>
            <w:tcBorders>
              <w:top w:val="nil"/>
              <w:left w:val="single" w:sz="4" w:space="0" w:color="auto"/>
              <w:bottom w:val="single" w:sz="4" w:space="0" w:color="auto"/>
              <w:right w:val="single" w:sz="4" w:space="0" w:color="auto"/>
            </w:tcBorders>
            <w:shd w:val="clear" w:color="auto" w:fill="auto"/>
            <w:vAlign w:val="center"/>
            <w:hideMark/>
          </w:tcPr>
          <w:p w:rsidR="00261901" w:rsidRPr="00FA02AB" w:rsidRDefault="00261901" w:rsidP="00261901">
            <w:pPr>
              <w:jc w:val="right"/>
              <w:rPr>
                <w:color w:val="000000"/>
                <w:sz w:val="18"/>
                <w:szCs w:val="18"/>
              </w:rPr>
            </w:pPr>
            <w:r w:rsidRPr="00FA02AB">
              <w:rPr>
                <w:color w:val="000000"/>
                <w:sz w:val="18"/>
                <w:szCs w:val="18"/>
              </w:rPr>
              <w:t>879 790,4</w:t>
            </w:r>
          </w:p>
        </w:tc>
        <w:tc>
          <w:tcPr>
            <w:tcW w:w="948" w:type="dxa"/>
            <w:tcBorders>
              <w:top w:val="nil"/>
              <w:left w:val="nil"/>
              <w:bottom w:val="single" w:sz="4" w:space="0" w:color="auto"/>
              <w:right w:val="single" w:sz="4" w:space="0" w:color="auto"/>
            </w:tcBorders>
            <w:shd w:val="clear" w:color="auto" w:fill="auto"/>
            <w:vAlign w:val="center"/>
            <w:hideMark/>
          </w:tcPr>
          <w:p w:rsidR="00261901" w:rsidRPr="00FA02AB" w:rsidRDefault="00261901" w:rsidP="00261901">
            <w:pPr>
              <w:jc w:val="right"/>
              <w:rPr>
                <w:color w:val="000000"/>
                <w:sz w:val="18"/>
                <w:szCs w:val="18"/>
              </w:rPr>
            </w:pPr>
            <w:r w:rsidRPr="00FA02AB">
              <w:rPr>
                <w:color w:val="000000"/>
                <w:sz w:val="18"/>
                <w:szCs w:val="18"/>
              </w:rPr>
              <w:t>-2 788,6</w:t>
            </w:r>
          </w:p>
        </w:tc>
        <w:tc>
          <w:tcPr>
            <w:tcW w:w="621" w:type="dxa"/>
            <w:tcBorders>
              <w:top w:val="nil"/>
              <w:left w:val="nil"/>
              <w:bottom w:val="single" w:sz="4" w:space="0" w:color="auto"/>
              <w:right w:val="single" w:sz="4" w:space="0" w:color="auto"/>
            </w:tcBorders>
            <w:shd w:val="clear" w:color="auto" w:fill="auto"/>
            <w:vAlign w:val="center"/>
            <w:hideMark/>
          </w:tcPr>
          <w:p w:rsidR="00261901" w:rsidRPr="00FA02AB" w:rsidRDefault="00261901" w:rsidP="00261901">
            <w:pPr>
              <w:jc w:val="right"/>
              <w:rPr>
                <w:color w:val="000000"/>
                <w:sz w:val="18"/>
                <w:szCs w:val="18"/>
              </w:rPr>
            </w:pPr>
            <w:r w:rsidRPr="00FA02AB">
              <w:rPr>
                <w:color w:val="000000"/>
                <w:sz w:val="18"/>
                <w:szCs w:val="18"/>
              </w:rPr>
              <w:t>99,7</w:t>
            </w:r>
          </w:p>
        </w:tc>
      </w:tr>
      <w:tr w:rsidR="00261901" w:rsidRPr="00FA02AB" w:rsidTr="00FA02AB">
        <w:trPr>
          <w:trHeight w:val="168"/>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261901" w:rsidRPr="00FA02AB" w:rsidRDefault="00261901" w:rsidP="00261901">
            <w:pPr>
              <w:widowControl/>
              <w:autoSpaceDE/>
              <w:autoSpaceDN/>
              <w:adjustRightInd/>
              <w:jc w:val="center"/>
              <w:rPr>
                <w:rFonts w:eastAsia="Times New Roman"/>
                <w:sz w:val="18"/>
                <w:szCs w:val="18"/>
              </w:rPr>
            </w:pPr>
            <w:r w:rsidRPr="00FA02AB">
              <w:rPr>
                <w:rFonts w:eastAsia="Times New Roman"/>
                <w:sz w:val="18"/>
                <w:szCs w:val="18"/>
              </w:rPr>
              <w:t>5</w:t>
            </w: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901" w:rsidRPr="00FA02AB" w:rsidRDefault="00261901" w:rsidP="00261901">
            <w:pPr>
              <w:widowControl/>
              <w:autoSpaceDE/>
              <w:autoSpaceDN/>
              <w:adjustRightInd/>
              <w:rPr>
                <w:rFonts w:eastAsia="Times New Roman"/>
                <w:color w:val="000000"/>
                <w:sz w:val="18"/>
                <w:szCs w:val="18"/>
              </w:rPr>
            </w:pPr>
            <w:r w:rsidRPr="00FA02AB">
              <w:rPr>
                <w:rFonts w:eastAsia="Times New Roman"/>
                <w:color w:val="000000"/>
                <w:sz w:val="18"/>
                <w:szCs w:val="18"/>
              </w:rPr>
              <w:t>Комитет имущественных отношений Администрации муниципального образования «Вяземский район» Смоленской области</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901" w:rsidRPr="00FA02AB" w:rsidRDefault="00261901" w:rsidP="00261901">
            <w:pPr>
              <w:jc w:val="right"/>
              <w:rPr>
                <w:sz w:val="18"/>
                <w:szCs w:val="18"/>
              </w:rPr>
            </w:pPr>
            <w:r w:rsidRPr="00FA02AB">
              <w:rPr>
                <w:sz w:val="18"/>
                <w:szCs w:val="18"/>
              </w:rPr>
              <w:t>7 017,4</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901" w:rsidRPr="00FA02AB" w:rsidRDefault="00261901" w:rsidP="00261901">
            <w:pPr>
              <w:jc w:val="right"/>
              <w:rPr>
                <w:sz w:val="18"/>
                <w:szCs w:val="18"/>
              </w:rPr>
            </w:pPr>
            <w:r w:rsidRPr="00FA02AB">
              <w:rPr>
                <w:sz w:val="18"/>
                <w:szCs w:val="18"/>
              </w:rPr>
              <w:t>7 017,4</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901" w:rsidRPr="00FA02AB" w:rsidRDefault="00261901" w:rsidP="00261901">
            <w:pPr>
              <w:jc w:val="right"/>
              <w:rPr>
                <w:color w:val="000000"/>
                <w:sz w:val="18"/>
                <w:szCs w:val="18"/>
              </w:rPr>
            </w:pPr>
            <w:r w:rsidRPr="00FA02AB">
              <w:rPr>
                <w:color w:val="000000"/>
                <w:sz w:val="18"/>
                <w:szCs w:val="18"/>
              </w:rPr>
              <w:t>6 969,3</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901" w:rsidRPr="00FA02AB" w:rsidRDefault="00261901" w:rsidP="00261901">
            <w:pPr>
              <w:jc w:val="right"/>
              <w:rPr>
                <w:color w:val="000000"/>
                <w:sz w:val="18"/>
                <w:szCs w:val="18"/>
              </w:rPr>
            </w:pPr>
            <w:r w:rsidRPr="00FA02AB">
              <w:rPr>
                <w:color w:val="000000"/>
                <w:sz w:val="18"/>
                <w:szCs w:val="18"/>
              </w:rPr>
              <w:t>-48,1</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901" w:rsidRPr="00FA02AB" w:rsidRDefault="00261901" w:rsidP="00261901">
            <w:pPr>
              <w:jc w:val="right"/>
              <w:rPr>
                <w:color w:val="000000"/>
                <w:sz w:val="18"/>
                <w:szCs w:val="18"/>
              </w:rPr>
            </w:pPr>
            <w:r w:rsidRPr="00FA02AB">
              <w:rPr>
                <w:color w:val="000000"/>
                <w:sz w:val="18"/>
                <w:szCs w:val="18"/>
              </w:rPr>
              <w:t>99,3</w:t>
            </w:r>
          </w:p>
        </w:tc>
      </w:tr>
      <w:tr w:rsidR="00261901" w:rsidRPr="00FA02AB" w:rsidTr="00FA02AB">
        <w:trPr>
          <w:trHeight w:val="274"/>
        </w:trPr>
        <w:tc>
          <w:tcPr>
            <w:tcW w:w="548" w:type="dxa"/>
            <w:tcBorders>
              <w:top w:val="single" w:sz="4" w:space="0" w:color="auto"/>
              <w:left w:val="single" w:sz="4" w:space="0" w:color="auto"/>
              <w:bottom w:val="single" w:sz="4" w:space="0" w:color="auto"/>
              <w:right w:val="single" w:sz="4" w:space="0" w:color="auto"/>
            </w:tcBorders>
            <w:vAlign w:val="center"/>
          </w:tcPr>
          <w:p w:rsidR="00261901" w:rsidRPr="00FA02AB" w:rsidRDefault="00261901" w:rsidP="00261901">
            <w:pPr>
              <w:widowControl/>
              <w:autoSpaceDE/>
              <w:autoSpaceDN/>
              <w:adjustRightInd/>
              <w:jc w:val="center"/>
              <w:rPr>
                <w:rFonts w:eastAsia="Times New Roman"/>
                <w:color w:val="000000"/>
                <w:sz w:val="18"/>
                <w:szCs w:val="18"/>
              </w:rPr>
            </w:pPr>
            <w:r w:rsidRPr="00FA02AB">
              <w:rPr>
                <w:rFonts w:eastAsia="Times New Roman"/>
                <w:color w:val="000000"/>
                <w:sz w:val="18"/>
                <w:szCs w:val="18"/>
              </w:rPr>
              <w:t>6</w:t>
            </w: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901" w:rsidRPr="00FA02AB" w:rsidRDefault="00261901" w:rsidP="00261901">
            <w:pPr>
              <w:widowControl/>
              <w:autoSpaceDE/>
              <w:autoSpaceDN/>
              <w:adjustRightInd/>
              <w:rPr>
                <w:rFonts w:eastAsia="Times New Roman"/>
                <w:color w:val="000000"/>
                <w:sz w:val="18"/>
                <w:szCs w:val="18"/>
              </w:rPr>
            </w:pPr>
            <w:r w:rsidRPr="00FA02AB">
              <w:rPr>
                <w:rFonts w:eastAsia="Times New Roman"/>
                <w:color w:val="000000"/>
                <w:sz w:val="18"/>
                <w:szCs w:val="18"/>
              </w:rPr>
              <w:t>Вяземский районный Совет депутатов</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261901" w:rsidRPr="00FA02AB" w:rsidRDefault="00261901" w:rsidP="00261901">
            <w:pPr>
              <w:jc w:val="right"/>
              <w:rPr>
                <w:sz w:val="18"/>
                <w:szCs w:val="18"/>
              </w:rPr>
            </w:pPr>
            <w:r w:rsidRPr="00FA02AB">
              <w:rPr>
                <w:sz w:val="18"/>
                <w:szCs w:val="18"/>
              </w:rPr>
              <w:t>6 701,5</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261901" w:rsidRPr="00FA02AB" w:rsidRDefault="00261901" w:rsidP="00261901">
            <w:pPr>
              <w:jc w:val="right"/>
              <w:rPr>
                <w:sz w:val="18"/>
                <w:szCs w:val="18"/>
              </w:rPr>
            </w:pPr>
            <w:r w:rsidRPr="00FA02AB">
              <w:rPr>
                <w:sz w:val="18"/>
                <w:szCs w:val="18"/>
              </w:rPr>
              <w:t>6 701,5</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901" w:rsidRPr="00FA02AB" w:rsidRDefault="00261901" w:rsidP="00261901">
            <w:pPr>
              <w:jc w:val="right"/>
              <w:rPr>
                <w:color w:val="000000"/>
                <w:sz w:val="18"/>
                <w:szCs w:val="18"/>
              </w:rPr>
            </w:pPr>
            <w:r w:rsidRPr="00FA02AB">
              <w:rPr>
                <w:color w:val="000000"/>
                <w:sz w:val="18"/>
                <w:szCs w:val="18"/>
              </w:rPr>
              <w:t>6 404,5</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261901" w:rsidRPr="00FA02AB" w:rsidRDefault="00261901" w:rsidP="00261901">
            <w:pPr>
              <w:jc w:val="right"/>
              <w:rPr>
                <w:color w:val="000000"/>
                <w:sz w:val="18"/>
                <w:szCs w:val="18"/>
              </w:rPr>
            </w:pPr>
            <w:r w:rsidRPr="00FA02AB">
              <w:rPr>
                <w:color w:val="000000"/>
                <w:sz w:val="18"/>
                <w:szCs w:val="18"/>
              </w:rPr>
              <w:t>-297,0</w:t>
            </w:r>
          </w:p>
        </w:tc>
        <w:tc>
          <w:tcPr>
            <w:tcW w:w="621" w:type="dxa"/>
            <w:tcBorders>
              <w:top w:val="single" w:sz="4" w:space="0" w:color="auto"/>
              <w:left w:val="nil"/>
              <w:bottom w:val="single" w:sz="4" w:space="0" w:color="auto"/>
              <w:right w:val="single" w:sz="4" w:space="0" w:color="auto"/>
            </w:tcBorders>
            <w:shd w:val="clear" w:color="auto" w:fill="auto"/>
            <w:vAlign w:val="center"/>
            <w:hideMark/>
          </w:tcPr>
          <w:p w:rsidR="00261901" w:rsidRPr="00FA02AB" w:rsidRDefault="00261901" w:rsidP="00261901">
            <w:pPr>
              <w:jc w:val="right"/>
              <w:rPr>
                <w:color w:val="000000"/>
                <w:sz w:val="18"/>
                <w:szCs w:val="18"/>
              </w:rPr>
            </w:pPr>
            <w:r w:rsidRPr="00FA02AB">
              <w:rPr>
                <w:color w:val="000000"/>
                <w:sz w:val="18"/>
                <w:szCs w:val="18"/>
              </w:rPr>
              <w:t>95,6</w:t>
            </w:r>
          </w:p>
        </w:tc>
      </w:tr>
      <w:tr w:rsidR="009F3515" w:rsidRPr="00FA02AB" w:rsidTr="00FA02AB">
        <w:trPr>
          <w:trHeight w:val="300"/>
        </w:trPr>
        <w:tc>
          <w:tcPr>
            <w:tcW w:w="548" w:type="dxa"/>
            <w:tcBorders>
              <w:top w:val="nil"/>
              <w:left w:val="single" w:sz="4" w:space="0" w:color="auto"/>
              <w:bottom w:val="single" w:sz="4" w:space="0" w:color="auto"/>
              <w:right w:val="single" w:sz="4" w:space="0" w:color="auto"/>
            </w:tcBorders>
            <w:shd w:val="clear" w:color="auto" w:fill="D9D9D9" w:themeFill="background1" w:themeFillShade="D9"/>
          </w:tcPr>
          <w:p w:rsidR="009F3515" w:rsidRPr="00FA02AB" w:rsidRDefault="009F3515" w:rsidP="009F3515">
            <w:pPr>
              <w:widowControl/>
              <w:autoSpaceDE/>
              <w:autoSpaceDN/>
              <w:adjustRightInd/>
              <w:rPr>
                <w:rFonts w:eastAsia="Times New Roman"/>
                <w:b/>
                <w:bCs/>
                <w:color w:val="000000"/>
                <w:sz w:val="18"/>
                <w:szCs w:val="18"/>
              </w:rPr>
            </w:pPr>
          </w:p>
        </w:tc>
        <w:tc>
          <w:tcPr>
            <w:tcW w:w="395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F3515" w:rsidRPr="00FA02AB" w:rsidRDefault="009F3515" w:rsidP="009F3515">
            <w:pPr>
              <w:widowControl/>
              <w:autoSpaceDE/>
              <w:autoSpaceDN/>
              <w:adjustRightInd/>
              <w:rPr>
                <w:rFonts w:eastAsia="Times New Roman"/>
                <w:b/>
                <w:bCs/>
                <w:color w:val="000000"/>
                <w:sz w:val="18"/>
                <w:szCs w:val="18"/>
              </w:rPr>
            </w:pPr>
            <w:r w:rsidRPr="00FA02AB">
              <w:rPr>
                <w:rFonts w:eastAsia="Times New Roman"/>
                <w:b/>
                <w:bCs/>
                <w:color w:val="000000"/>
                <w:sz w:val="18"/>
                <w:szCs w:val="18"/>
              </w:rPr>
              <w:t> ИТОГО</w:t>
            </w:r>
          </w:p>
        </w:tc>
        <w:tc>
          <w:tcPr>
            <w:tcW w:w="1206" w:type="dxa"/>
            <w:tcBorders>
              <w:top w:val="nil"/>
              <w:left w:val="nil"/>
              <w:bottom w:val="single" w:sz="4" w:space="0" w:color="auto"/>
              <w:right w:val="single" w:sz="4" w:space="0" w:color="auto"/>
            </w:tcBorders>
            <w:shd w:val="clear" w:color="auto" w:fill="D9D9D9" w:themeFill="background1" w:themeFillShade="D9"/>
            <w:vAlign w:val="center"/>
            <w:hideMark/>
          </w:tcPr>
          <w:p w:rsidR="009F3515" w:rsidRPr="00FA02AB" w:rsidRDefault="009F3515" w:rsidP="009F3515">
            <w:pPr>
              <w:jc w:val="right"/>
              <w:rPr>
                <w:b/>
                <w:sz w:val="18"/>
                <w:szCs w:val="18"/>
              </w:rPr>
            </w:pPr>
            <w:r w:rsidRPr="00FA02AB">
              <w:rPr>
                <w:b/>
                <w:sz w:val="18"/>
                <w:szCs w:val="18"/>
              </w:rPr>
              <w:t>1 427 950,4</w:t>
            </w:r>
          </w:p>
        </w:tc>
        <w:tc>
          <w:tcPr>
            <w:tcW w:w="1125" w:type="dxa"/>
            <w:tcBorders>
              <w:top w:val="nil"/>
              <w:left w:val="nil"/>
              <w:bottom w:val="single" w:sz="4" w:space="0" w:color="auto"/>
              <w:right w:val="single" w:sz="4" w:space="0" w:color="auto"/>
            </w:tcBorders>
            <w:shd w:val="clear" w:color="auto" w:fill="D9D9D9" w:themeFill="background1" w:themeFillShade="D9"/>
            <w:vAlign w:val="center"/>
            <w:hideMark/>
          </w:tcPr>
          <w:p w:rsidR="009F3515" w:rsidRPr="00FA02AB" w:rsidRDefault="009F3515" w:rsidP="009F3515">
            <w:pPr>
              <w:jc w:val="right"/>
              <w:rPr>
                <w:b/>
                <w:sz w:val="18"/>
                <w:szCs w:val="18"/>
              </w:rPr>
            </w:pPr>
            <w:r w:rsidRPr="00FA02AB">
              <w:rPr>
                <w:b/>
                <w:sz w:val="18"/>
                <w:szCs w:val="18"/>
              </w:rPr>
              <w:t>1 432 707,2</w:t>
            </w:r>
          </w:p>
        </w:tc>
        <w:tc>
          <w:tcPr>
            <w:tcW w:w="1166" w:type="dxa"/>
            <w:tcBorders>
              <w:top w:val="nil"/>
              <w:left w:val="nil"/>
              <w:bottom w:val="single" w:sz="4" w:space="0" w:color="auto"/>
              <w:right w:val="single" w:sz="4" w:space="0" w:color="auto"/>
            </w:tcBorders>
            <w:shd w:val="clear" w:color="auto" w:fill="D9D9D9" w:themeFill="background1" w:themeFillShade="D9"/>
            <w:vAlign w:val="center"/>
            <w:hideMark/>
          </w:tcPr>
          <w:p w:rsidR="009F3515" w:rsidRPr="00FA02AB" w:rsidRDefault="009F3515" w:rsidP="00F67CF8">
            <w:pPr>
              <w:jc w:val="right"/>
              <w:rPr>
                <w:b/>
                <w:sz w:val="18"/>
                <w:szCs w:val="18"/>
              </w:rPr>
            </w:pPr>
            <w:r w:rsidRPr="00FA02AB">
              <w:rPr>
                <w:b/>
                <w:sz w:val="18"/>
                <w:szCs w:val="18"/>
              </w:rPr>
              <w:t>1 411 242,</w:t>
            </w:r>
            <w:r w:rsidR="00F67CF8" w:rsidRPr="00FA02AB">
              <w:rPr>
                <w:b/>
                <w:sz w:val="18"/>
                <w:szCs w:val="18"/>
              </w:rPr>
              <w:t>6</w:t>
            </w:r>
          </w:p>
        </w:tc>
        <w:tc>
          <w:tcPr>
            <w:tcW w:w="948" w:type="dxa"/>
            <w:tcBorders>
              <w:top w:val="nil"/>
              <w:left w:val="nil"/>
              <w:bottom w:val="single" w:sz="4" w:space="0" w:color="auto"/>
              <w:right w:val="single" w:sz="4" w:space="0" w:color="auto"/>
            </w:tcBorders>
            <w:shd w:val="clear" w:color="auto" w:fill="D9D9D9" w:themeFill="background1" w:themeFillShade="D9"/>
            <w:vAlign w:val="center"/>
            <w:hideMark/>
          </w:tcPr>
          <w:p w:rsidR="009F3515" w:rsidRPr="00FA02AB" w:rsidRDefault="009F3515" w:rsidP="009F3515">
            <w:pPr>
              <w:jc w:val="right"/>
              <w:rPr>
                <w:b/>
                <w:sz w:val="18"/>
                <w:szCs w:val="18"/>
              </w:rPr>
            </w:pPr>
            <w:r w:rsidRPr="00FA02AB">
              <w:rPr>
                <w:b/>
                <w:sz w:val="18"/>
                <w:szCs w:val="18"/>
              </w:rPr>
              <w:t>-16 708,0</w:t>
            </w:r>
          </w:p>
        </w:tc>
        <w:tc>
          <w:tcPr>
            <w:tcW w:w="621" w:type="dxa"/>
            <w:tcBorders>
              <w:top w:val="nil"/>
              <w:left w:val="nil"/>
              <w:bottom w:val="single" w:sz="4" w:space="0" w:color="auto"/>
              <w:right w:val="single" w:sz="4" w:space="0" w:color="auto"/>
            </w:tcBorders>
            <w:shd w:val="clear" w:color="auto" w:fill="D9D9D9" w:themeFill="background1" w:themeFillShade="D9"/>
            <w:vAlign w:val="center"/>
            <w:hideMark/>
          </w:tcPr>
          <w:p w:rsidR="009F3515" w:rsidRPr="00FA02AB" w:rsidRDefault="009F3515" w:rsidP="009F3515">
            <w:pPr>
              <w:jc w:val="right"/>
              <w:rPr>
                <w:b/>
                <w:sz w:val="18"/>
                <w:szCs w:val="18"/>
              </w:rPr>
            </w:pPr>
            <w:r w:rsidRPr="00FA02AB">
              <w:rPr>
                <w:b/>
                <w:sz w:val="18"/>
                <w:szCs w:val="18"/>
              </w:rPr>
              <w:t>98,8</w:t>
            </w:r>
          </w:p>
        </w:tc>
      </w:tr>
    </w:tbl>
    <w:p w:rsidR="00020E76" w:rsidRDefault="00020E76" w:rsidP="00B968D8">
      <w:pPr>
        <w:ind w:firstLine="708"/>
        <w:jc w:val="right"/>
      </w:pPr>
    </w:p>
    <w:p w:rsidR="00672EE2" w:rsidRPr="00672EE2" w:rsidRDefault="00A20162" w:rsidP="00672EE2">
      <w:pPr>
        <w:widowControl/>
        <w:autoSpaceDE/>
        <w:autoSpaceDN/>
        <w:adjustRightInd/>
        <w:jc w:val="both"/>
        <w:rPr>
          <w:sz w:val="24"/>
          <w:szCs w:val="24"/>
          <w:u w:val="single"/>
          <w:lang w:eastAsia="en-US"/>
        </w:rPr>
      </w:pPr>
      <w:r w:rsidRPr="00672EE2">
        <w:rPr>
          <w:color w:val="000000"/>
          <w:sz w:val="24"/>
          <w:szCs w:val="24"/>
        </w:rPr>
        <w:t>Согласно данным о</w:t>
      </w:r>
      <w:r>
        <w:rPr>
          <w:color w:val="000000"/>
          <w:sz w:val="24"/>
          <w:szCs w:val="24"/>
        </w:rPr>
        <w:t>тчета об исполнении бюджета (ф.</w:t>
      </w:r>
      <w:r w:rsidRPr="00672EE2">
        <w:rPr>
          <w:color w:val="000000"/>
          <w:sz w:val="24"/>
          <w:szCs w:val="24"/>
        </w:rPr>
        <w:t>0503117)</w:t>
      </w:r>
      <w:r>
        <w:rPr>
          <w:color w:val="000000"/>
          <w:sz w:val="24"/>
          <w:szCs w:val="24"/>
        </w:rPr>
        <w:t xml:space="preserve"> </w:t>
      </w:r>
      <w:r>
        <w:rPr>
          <w:b/>
          <w:i/>
          <w:sz w:val="24"/>
          <w:szCs w:val="24"/>
          <w:u w:val="single"/>
          <w:lang w:eastAsia="en-US"/>
        </w:rPr>
        <w:t>и</w:t>
      </w:r>
      <w:r w:rsidR="00672EE2" w:rsidRPr="00672EE2">
        <w:rPr>
          <w:b/>
          <w:i/>
          <w:sz w:val="24"/>
          <w:szCs w:val="24"/>
          <w:u w:val="single"/>
          <w:lang w:eastAsia="en-US"/>
        </w:rPr>
        <w:t>сполнение по разделам бюджетной классификации за 2020 год</w:t>
      </w:r>
      <w:r w:rsidR="00672EE2" w:rsidRPr="00672EE2">
        <w:rPr>
          <w:sz w:val="24"/>
          <w:szCs w:val="24"/>
          <w:u w:val="single"/>
          <w:lang w:eastAsia="en-US"/>
        </w:rPr>
        <w:t xml:space="preserve"> </w:t>
      </w:r>
      <w:r w:rsidR="00672EE2" w:rsidRPr="00672EE2">
        <w:rPr>
          <w:sz w:val="24"/>
          <w:szCs w:val="24"/>
          <w:lang w:eastAsia="en-US"/>
        </w:rPr>
        <w:t>сложилось следующим образом:</w:t>
      </w:r>
    </w:p>
    <w:p w:rsidR="00F926C4" w:rsidRPr="00F926C4" w:rsidRDefault="00F926C4" w:rsidP="00F926C4">
      <w:pPr>
        <w:widowControl/>
        <w:autoSpaceDE/>
        <w:autoSpaceDN/>
        <w:adjustRightInd/>
        <w:ind w:firstLine="708"/>
        <w:jc w:val="both"/>
        <w:rPr>
          <w:sz w:val="24"/>
          <w:szCs w:val="24"/>
          <w:lang w:eastAsia="en-US"/>
        </w:rPr>
      </w:pPr>
      <w:r w:rsidRPr="00F926C4">
        <w:rPr>
          <w:sz w:val="24"/>
          <w:szCs w:val="24"/>
          <w:lang w:eastAsia="en-US"/>
        </w:rPr>
        <w:t xml:space="preserve">По разделу </w:t>
      </w:r>
      <w:r w:rsidRPr="00F926C4">
        <w:rPr>
          <w:b/>
          <w:sz w:val="24"/>
          <w:szCs w:val="24"/>
          <w:u w:val="single"/>
          <w:lang w:eastAsia="en-US"/>
        </w:rPr>
        <w:t>0100 «Общегосударственные вопросы»</w:t>
      </w:r>
      <w:r w:rsidRPr="00F926C4">
        <w:rPr>
          <w:sz w:val="24"/>
          <w:szCs w:val="24"/>
          <w:lang w:eastAsia="en-US"/>
        </w:rPr>
        <w:t xml:space="preserve"> бюджетные назначения исполнены в сумме </w:t>
      </w:r>
      <w:r w:rsidR="00C56722">
        <w:rPr>
          <w:b/>
          <w:sz w:val="24"/>
          <w:szCs w:val="24"/>
          <w:lang w:eastAsia="en-US"/>
        </w:rPr>
        <w:t>86 598,0</w:t>
      </w:r>
      <w:r w:rsidR="00C56722">
        <w:rPr>
          <w:sz w:val="24"/>
          <w:szCs w:val="24"/>
          <w:lang w:eastAsia="en-US"/>
        </w:rPr>
        <w:t xml:space="preserve"> тыс.</w:t>
      </w:r>
      <w:r w:rsidRPr="00F926C4">
        <w:rPr>
          <w:sz w:val="24"/>
          <w:szCs w:val="24"/>
          <w:lang w:eastAsia="en-US"/>
        </w:rPr>
        <w:t xml:space="preserve">рублей или на </w:t>
      </w:r>
      <w:r w:rsidR="00C56722">
        <w:rPr>
          <w:b/>
          <w:sz w:val="24"/>
          <w:szCs w:val="24"/>
          <w:lang w:eastAsia="en-US"/>
        </w:rPr>
        <w:t>98,8</w:t>
      </w:r>
      <w:r w:rsidRPr="00F926C4">
        <w:rPr>
          <w:sz w:val="24"/>
          <w:szCs w:val="24"/>
          <w:lang w:eastAsia="en-US"/>
        </w:rPr>
        <w:t>% от утвержденного годового плана (</w:t>
      </w:r>
      <w:r w:rsidR="00C56722">
        <w:rPr>
          <w:sz w:val="24"/>
          <w:szCs w:val="24"/>
          <w:lang w:eastAsia="en-US"/>
        </w:rPr>
        <w:t>87 620,0 тыс.</w:t>
      </w:r>
      <w:r w:rsidRPr="00F926C4">
        <w:rPr>
          <w:sz w:val="24"/>
          <w:szCs w:val="24"/>
          <w:lang w:eastAsia="en-US"/>
        </w:rPr>
        <w:t>рублей). Основную долю расходов в разделе «Общегосударственные вопросы» составляют расходы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00C56722">
        <w:rPr>
          <w:sz w:val="24"/>
          <w:szCs w:val="24"/>
          <w:lang w:eastAsia="en-US"/>
        </w:rPr>
        <w:t>44 340,8</w:t>
      </w:r>
      <w:r w:rsidRPr="00F926C4">
        <w:rPr>
          <w:sz w:val="24"/>
          <w:szCs w:val="24"/>
          <w:lang w:eastAsia="en-US"/>
        </w:rPr>
        <w:t xml:space="preserve"> тыс.рублей).</w:t>
      </w:r>
      <w:r w:rsidR="00C56722">
        <w:rPr>
          <w:sz w:val="24"/>
          <w:szCs w:val="24"/>
          <w:lang w:eastAsia="en-US"/>
        </w:rPr>
        <w:t xml:space="preserve"> </w:t>
      </w:r>
      <w:r w:rsidRPr="00F926C4">
        <w:rPr>
          <w:sz w:val="24"/>
          <w:szCs w:val="24"/>
          <w:lang w:eastAsia="en-US"/>
        </w:rPr>
        <w:t xml:space="preserve">За </w:t>
      </w:r>
      <w:r w:rsidR="00C56722">
        <w:rPr>
          <w:sz w:val="24"/>
          <w:szCs w:val="24"/>
          <w:lang w:eastAsia="en-US"/>
        </w:rPr>
        <w:t xml:space="preserve"> </w:t>
      </w:r>
      <w:r w:rsidRPr="00F926C4">
        <w:rPr>
          <w:sz w:val="24"/>
          <w:szCs w:val="24"/>
          <w:lang w:eastAsia="en-US"/>
        </w:rPr>
        <w:lastRenderedPageBreak/>
        <w:t xml:space="preserve">2020 год расходы </w:t>
      </w:r>
      <w:r w:rsidR="00C56722">
        <w:rPr>
          <w:b/>
          <w:sz w:val="24"/>
          <w:szCs w:val="24"/>
          <w:u w:val="single"/>
          <w:lang w:eastAsia="en-US"/>
        </w:rPr>
        <w:t>снижены</w:t>
      </w:r>
      <w:r w:rsidRPr="00F926C4">
        <w:rPr>
          <w:sz w:val="24"/>
          <w:szCs w:val="24"/>
          <w:lang w:eastAsia="en-US"/>
        </w:rPr>
        <w:t xml:space="preserve"> на </w:t>
      </w:r>
      <w:r w:rsidR="00C56722" w:rsidRPr="00C56722">
        <w:rPr>
          <w:b/>
          <w:sz w:val="24"/>
          <w:szCs w:val="24"/>
          <w:lang w:eastAsia="en-US"/>
        </w:rPr>
        <w:t>1 253,5</w:t>
      </w:r>
      <w:r w:rsidR="00C56722">
        <w:rPr>
          <w:sz w:val="24"/>
          <w:szCs w:val="24"/>
          <w:lang w:eastAsia="en-US"/>
        </w:rPr>
        <w:t xml:space="preserve"> тыс.</w:t>
      </w:r>
      <w:r w:rsidRPr="00F926C4">
        <w:rPr>
          <w:sz w:val="24"/>
          <w:szCs w:val="24"/>
          <w:lang w:eastAsia="en-US"/>
        </w:rPr>
        <w:t xml:space="preserve">рублей или на </w:t>
      </w:r>
      <w:r w:rsidR="00C56722">
        <w:rPr>
          <w:sz w:val="24"/>
          <w:szCs w:val="24"/>
          <w:lang w:eastAsia="en-US"/>
        </w:rPr>
        <w:t>1,4</w:t>
      </w:r>
      <w:r w:rsidRPr="00F926C4">
        <w:rPr>
          <w:sz w:val="24"/>
          <w:szCs w:val="24"/>
          <w:lang w:eastAsia="en-US"/>
        </w:rPr>
        <w:t>% по сравнению с 2019 год</w:t>
      </w:r>
      <w:r w:rsidR="00C56722">
        <w:rPr>
          <w:sz w:val="24"/>
          <w:szCs w:val="24"/>
          <w:lang w:eastAsia="en-US"/>
        </w:rPr>
        <w:t>ом</w:t>
      </w:r>
      <w:r w:rsidRPr="00F926C4">
        <w:rPr>
          <w:sz w:val="24"/>
          <w:szCs w:val="24"/>
          <w:lang w:eastAsia="en-US"/>
        </w:rPr>
        <w:t xml:space="preserve"> (</w:t>
      </w:r>
      <w:r w:rsidR="00C56722">
        <w:rPr>
          <w:sz w:val="24"/>
          <w:szCs w:val="24"/>
          <w:lang w:eastAsia="en-US"/>
        </w:rPr>
        <w:t>87 851,5 тыс.</w:t>
      </w:r>
      <w:r w:rsidRPr="00F926C4">
        <w:rPr>
          <w:sz w:val="24"/>
          <w:szCs w:val="24"/>
          <w:lang w:eastAsia="en-US"/>
        </w:rPr>
        <w:t>рублей).</w:t>
      </w:r>
    </w:p>
    <w:p w:rsidR="00337095" w:rsidRDefault="00337095" w:rsidP="00337095">
      <w:pPr>
        <w:jc w:val="right"/>
        <w:rPr>
          <w:b/>
          <w:color w:val="000000"/>
          <w:sz w:val="28"/>
          <w:szCs w:val="28"/>
        </w:rPr>
      </w:pPr>
      <w:r>
        <w:rPr>
          <w:lang w:eastAsia="en-US"/>
        </w:rPr>
        <w:t>(тыс.рублей)</w:t>
      </w:r>
    </w:p>
    <w:tbl>
      <w:tblPr>
        <w:tblStyle w:val="a5"/>
        <w:tblW w:w="9498" w:type="dxa"/>
        <w:tblInd w:w="108" w:type="dxa"/>
        <w:tblLayout w:type="fixed"/>
        <w:tblLook w:val="04A0" w:firstRow="1" w:lastRow="0" w:firstColumn="1" w:lastColumn="0" w:noHBand="0" w:noVBand="1"/>
      </w:tblPr>
      <w:tblGrid>
        <w:gridCol w:w="2978"/>
        <w:gridCol w:w="1559"/>
        <w:gridCol w:w="1275"/>
        <w:gridCol w:w="1276"/>
        <w:gridCol w:w="1276"/>
        <w:gridCol w:w="1134"/>
      </w:tblGrid>
      <w:tr w:rsidR="00E2442E" w:rsidRPr="0027705C" w:rsidTr="0027705C">
        <w:trPr>
          <w:cantSplit/>
          <w:trHeight w:val="693"/>
        </w:trPr>
        <w:tc>
          <w:tcPr>
            <w:tcW w:w="2978" w:type="dxa"/>
            <w:shd w:val="clear" w:color="auto" w:fill="D9D9D9" w:themeFill="background1" w:themeFillShade="D9"/>
            <w:vAlign w:val="center"/>
          </w:tcPr>
          <w:p w:rsidR="000528E9" w:rsidRPr="00EC0649" w:rsidRDefault="0027705C" w:rsidP="00224AB0">
            <w:pPr>
              <w:jc w:val="center"/>
              <w:rPr>
                <w:b/>
                <w:color w:val="000000"/>
                <w:sz w:val="17"/>
                <w:szCs w:val="17"/>
              </w:rPr>
            </w:pPr>
            <w:r w:rsidRPr="00EC0649">
              <w:rPr>
                <w:b/>
                <w:color w:val="000000"/>
                <w:sz w:val="17"/>
                <w:szCs w:val="17"/>
              </w:rPr>
              <w:t>подраздел классификации</w:t>
            </w:r>
            <w:r w:rsidR="00E2442E" w:rsidRPr="00EC0649">
              <w:rPr>
                <w:b/>
                <w:color w:val="000000"/>
                <w:sz w:val="17"/>
                <w:szCs w:val="17"/>
              </w:rPr>
              <w:t xml:space="preserve"> </w:t>
            </w:r>
          </w:p>
          <w:p w:rsidR="00E2442E" w:rsidRPr="00EC0649" w:rsidRDefault="00E2442E" w:rsidP="0027705C">
            <w:pPr>
              <w:jc w:val="center"/>
              <w:rPr>
                <w:b/>
                <w:color w:val="000000"/>
                <w:sz w:val="17"/>
                <w:szCs w:val="17"/>
              </w:rPr>
            </w:pPr>
            <w:r w:rsidRPr="00EC0649">
              <w:rPr>
                <w:b/>
                <w:color w:val="000000"/>
                <w:sz w:val="17"/>
                <w:szCs w:val="17"/>
              </w:rPr>
              <w:t>статьи расход</w:t>
            </w:r>
            <w:r w:rsidR="0027705C" w:rsidRPr="00EC0649">
              <w:rPr>
                <w:b/>
                <w:color w:val="000000"/>
                <w:sz w:val="17"/>
                <w:szCs w:val="17"/>
              </w:rPr>
              <w:t>ов</w:t>
            </w:r>
          </w:p>
        </w:tc>
        <w:tc>
          <w:tcPr>
            <w:tcW w:w="1559" w:type="dxa"/>
            <w:shd w:val="clear" w:color="auto" w:fill="D9D9D9" w:themeFill="background1" w:themeFillShade="D9"/>
            <w:vAlign w:val="center"/>
          </w:tcPr>
          <w:p w:rsidR="00E2442E" w:rsidRPr="00EC0649" w:rsidRDefault="00E2442E" w:rsidP="00F926C4">
            <w:pPr>
              <w:jc w:val="center"/>
              <w:rPr>
                <w:b/>
                <w:color w:val="000000"/>
                <w:sz w:val="17"/>
                <w:szCs w:val="17"/>
              </w:rPr>
            </w:pPr>
            <w:r w:rsidRPr="00EC0649">
              <w:rPr>
                <w:b/>
                <w:color w:val="000000"/>
                <w:sz w:val="17"/>
                <w:szCs w:val="17"/>
              </w:rPr>
              <w:t>Администрация</w:t>
            </w:r>
          </w:p>
        </w:tc>
        <w:tc>
          <w:tcPr>
            <w:tcW w:w="1275" w:type="dxa"/>
            <w:shd w:val="clear" w:color="auto" w:fill="D9D9D9" w:themeFill="background1" w:themeFillShade="D9"/>
            <w:vAlign w:val="center"/>
          </w:tcPr>
          <w:p w:rsidR="00E2442E" w:rsidRPr="00EC0649" w:rsidRDefault="00E2442E" w:rsidP="00F926C4">
            <w:pPr>
              <w:jc w:val="center"/>
              <w:rPr>
                <w:b/>
                <w:color w:val="000000"/>
                <w:sz w:val="17"/>
                <w:szCs w:val="17"/>
              </w:rPr>
            </w:pPr>
            <w:r w:rsidRPr="00EC0649">
              <w:rPr>
                <w:b/>
                <w:color w:val="000000"/>
                <w:sz w:val="17"/>
                <w:szCs w:val="17"/>
              </w:rPr>
              <w:t>Финансовое управление</w:t>
            </w:r>
          </w:p>
        </w:tc>
        <w:tc>
          <w:tcPr>
            <w:tcW w:w="1276" w:type="dxa"/>
            <w:shd w:val="clear" w:color="auto" w:fill="D9D9D9" w:themeFill="background1" w:themeFillShade="D9"/>
            <w:vAlign w:val="center"/>
          </w:tcPr>
          <w:p w:rsidR="00E2442E" w:rsidRPr="00EC0649" w:rsidRDefault="00E2442E" w:rsidP="00F926C4">
            <w:pPr>
              <w:jc w:val="center"/>
              <w:rPr>
                <w:b/>
                <w:color w:val="000000"/>
                <w:sz w:val="17"/>
                <w:szCs w:val="17"/>
              </w:rPr>
            </w:pPr>
            <w:r w:rsidRPr="00EC0649">
              <w:rPr>
                <w:b/>
                <w:color w:val="000000"/>
                <w:sz w:val="17"/>
                <w:szCs w:val="17"/>
              </w:rPr>
              <w:t>Комитет по культуре, спорту и туризму</w:t>
            </w:r>
          </w:p>
        </w:tc>
        <w:tc>
          <w:tcPr>
            <w:tcW w:w="1276" w:type="dxa"/>
            <w:shd w:val="clear" w:color="auto" w:fill="D9D9D9" w:themeFill="background1" w:themeFillShade="D9"/>
            <w:vAlign w:val="center"/>
          </w:tcPr>
          <w:p w:rsidR="00E2442E" w:rsidRPr="00EC0649" w:rsidRDefault="00E2442E" w:rsidP="00F926C4">
            <w:pPr>
              <w:jc w:val="center"/>
              <w:rPr>
                <w:b/>
                <w:color w:val="000000"/>
                <w:sz w:val="17"/>
                <w:szCs w:val="17"/>
              </w:rPr>
            </w:pPr>
            <w:r w:rsidRPr="00EC0649">
              <w:rPr>
                <w:b/>
                <w:color w:val="000000"/>
                <w:sz w:val="17"/>
                <w:szCs w:val="17"/>
              </w:rPr>
              <w:t>Комитет имущественных отношений</w:t>
            </w:r>
          </w:p>
        </w:tc>
        <w:tc>
          <w:tcPr>
            <w:tcW w:w="1134" w:type="dxa"/>
            <w:shd w:val="clear" w:color="auto" w:fill="D9D9D9" w:themeFill="background1" w:themeFillShade="D9"/>
            <w:vAlign w:val="center"/>
          </w:tcPr>
          <w:p w:rsidR="00E2442E" w:rsidRPr="00EC0649" w:rsidRDefault="00E2442E" w:rsidP="00F926C4">
            <w:pPr>
              <w:jc w:val="center"/>
              <w:rPr>
                <w:b/>
                <w:color w:val="000000"/>
                <w:sz w:val="17"/>
                <w:szCs w:val="17"/>
              </w:rPr>
            </w:pPr>
            <w:r w:rsidRPr="00EC0649">
              <w:rPr>
                <w:b/>
                <w:color w:val="000000"/>
                <w:sz w:val="17"/>
                <w:szCs w:val="17"/>
              </w:rPr>
              <w:t>Вяземский районный Совет депутатов</w:t>
            </w:r>
          </w:p>
        </w:tc>
      </w:tr>
      <w:tr w:rsidR="00E2442E" w:rsidRPr="0027705C" w:rsidTr="0027705C">
        <w:tc>
          <w:tcPr>
            <w:tcW w:w="2978" w:type="dxa"/>
            <w:vAlign w:val="center"/>
          </w:tcPr>
          <w:p w:rsidR="00E2442E" w:rsidRPr="0027705C" w:rsidRDefault="00E2442E" w:rsidP="000528E9">
            <w:pPr>
              <w:ind w:left="459" w:hanging="459"/>
              <w:rPr>
                <w:b/>
                <w:i/>
                <w:color w:val="000000"/>
                <w:sz w:val="18"/>
                <w:szCs w:val="18"/>
              </w:rPr>
            </w:pPr>
            <w:r w:rsidRPr="0027705C">
              <w:rPr>
                <w:b/>
                <w:i/>
                <w:color w:val="000000"/>
                <w:sz w:val="18"/>
                <w:szCs w:val="18"/>
              </w:rPr>
              <w:t>0102</w:t>
            </w:r>
            <w:r w:rsidR="000528E9" w:rsidRPr="0027705C">
              <w:rPr>
                <w:b/>
                <w:i/>
                <w:color w:val="000000"/>
                <w:sz w:val="18"/>
                <w:szCs w:val="18"/>
              </w:rPr>
              <w:t xml:space="preserve"> </w:t>
            </w:r>
            <w:r w:rsidR="000528E9" w:rsidRPr="0027705C">
              <w:rPr>
                <w:i/>
                <w:color w:val="000000"/>
                <w:sz w:val="18"/>
                <w:szCs w:val="18"/>
              </w:rPr>
              <w:t>ф</w:t>
            </w:r>
            <w:r w:rsidRPr="0027705C">
              <w:rPr>
                <w:i/>
                <w:color w:val="000000"/>
                <w:sz w:val="18"/>
                <w:szCs w:val="18"/>
              </w:rPr>
              <w:t>ункционирование высшего должностного лица</w:t>
            </w:r>
          </w:p>
        </w:tc>
        <w:tc>
          <w:tcPr>
            <w:tcW w:w="1559" w:type="dxa"/>
            <w:vAlign w:val="center"/>
          </w:tcPr>
          <w:p w:rsidR="00E2442E" w:rsidRPr="0027705C" w:rsidRDefault="00E2442E" w:rsidP="00C56722">
            <w:pPr>
              <w:jc w:val="right"/>
              <w:rPr>
                <w:b/>
                <w:i/>
                <w:color w:val="000000"/>
                <w:sz w:val="18"/>
                <w:szCs w:val="18"/>
              </w:rPr>
            </w:pPr>
            <w:r w:rsidRPr="0027705C">
              <w:rPr>
                <w:b/>
                <w:i/>
                <w:color w:val="000000"/>
                <w:sz w:val="18"/>
                <w:szCs w:val="18"/>
              </w:rPr>
              <w:t>2 316,</w:t>
            </w:r>
            <w:r w:rsidR="00C56722" w:rsidRPr="0027705C">
              <w:rPr>
                <w:b/>
                <w:i/>
                <w:color w:val="000000"/>
                <w:sz w:val="18"/>
                <w:szCs w:val="18"/>
              </w:rPr>
              <w:t>8</w:t>
            </w:r>
          </w:p>
        </w:tc>
        <w:tc>
          <w:tcPr>
            <w:tcW w:w="1275" w:type="dxa"/>
            <w:vAlign w:val="center"/>
          </w:tcPr>
          <w:p w:rsidR="00E2442E" w:rsidRPr="0027705C" w:rsidRDefault="00E2442E" w:rsidP="00E11475">
            <w:pPr>
              <w:jc w:val="right"/>
              <w:rPr>
                <w:b/>
                <w:i/>
                <w:color w:val="000000"/>
                <w:sz w:val="18"/>
                <w:szCs w:val="18"/>
              </w:rPr>
            </w:pPr>
          </w:p>
        </w:tc>
        <w:tc>
          <w:tcPr>
            <w:tcW w:w="1276" w:type="dxa"/>
            <w:vAlign w:val="center"/>
          </w:tcPr>
          <w:p w:rsidR="00E2442E" w:rsidRPr="0027705C" w:rsidRDefault="00E2442E" w:rsidP="00E11475">
            <w:pPr>
              <w:jc w:val="right"/>
              <w:rPr>
                <w:b/>
                <w:i/>
                <w:color w:val="000000"/>
                <w:sz w:val="18"/>
                <w:szCs w:val="18"/>
              </w:rPr>
            </w:pPr>
          </w:p>
        </w:tc>
        <w:tc>
          <w:tcPr>
            <w:tcW w:w="1276" w:type="dxa"/>
            <w:vAlign w:val="center"/>
          </w:tcPr>
          <w:p w:rsidR="00E2442E" w:rsidRPr="0027705C" w:rsidRDefault="00E2442E" w:rsidP="00E11475">
            <w:pPr>
              <w:jc w:val="right"/>
              <w:rPr>
                <w:b/>
                <w:i/>
                <w:color w:val="000000"/>
                <w:sz w:val="18"/>
                <w:szCs w:val="18"/>
              </w:rPr>
            </w:pPr>
          </w:p>
        </w:tc>
        <w:tc>
          <w:tcPr>
            <w:tcW w:w="1134" w:type="dxa"/>
            <w:vAlign w:val="center"/>
          </w:tcPr>
          <w:p w:rsidR="00E2442E" w:rsidRPr="0027705C" w:rsidRDefault="00E2442E" w:rsidP="00E11475">
            <w:pPr>
              <w:jc w:val="right"/>
              <w:rPr>
                <w:b/>
                <w:i/>
                <w:color w:val="000000"/>
                <w:sz w:val="18"/>
                <w:szCs w:val="18"/>
              </w:rPr>
            </w:pPr>
          </w:p>
        </w:tc>
      </w:tr>
      <w:tr w:rsidR="00E2442E" w:rsidRPr="0027705C" w:rsidTr="0027705C">
        <w:tc>
          <w:tcPr>
            <w:tcW w:w="2978" w:type="dxa"/>
            <w:vAlign w:val="center"/>
          </w:tcPr>
          <w:p w:rsidR="00E2442E" w:rsidRPr="0027705C" w:rsidRDefault="00E2442E" w:rsidP="000528E9">
            <w:pPr>
              <w:ind w:left="459" w:hanging="459"/>
              <w:rPr>
                <w:i/>
                <w:color w:val="000000"/>
                <w:sz w:val="18"/>
                <w:szCs w:val="18"/>
              </w:rPr>
            </w:pPr>
            <w:r w:rsidRPr="0027705C">
              <w:rPr>
                <w:b/>
                <w:i/>
                <w:color w:val="000000"/>
                <w:sz w:val="18"/>
                <w:szCs w:val="18"/>
              </w:rPr>
              <w:t>0103</w:t>
            </w:r>
            <w:r w:rsidR="000528E9" w:rsidRPr="0027705C">
              <w:rPr>
                <w:i/>
                <w:color w:val="000000"/>
                <w:sz w:val="18"/>
                <w:szCs w:val="18"/>
              </w:rPr>
              <w:t xml:space="preserve"> ф</w:t>
            </w:r>
            <w:r w:rsidRPr="0027705C">
              <w:rPr>
                <w:i/>
                <w:color w:val="000000"/>
                <w:sz w:val="18"/>
                <w:szCs w:val="18"/>
              </w:rPr>
              <w:t>ункционирование представительных органов</w:t>
            </w:r>
          </w:p>
        </w:tc>
        <w:tc>
          <w:tcPr>
            <w:tcW w:w="1559" w:type="dxa"/>
            <w:vAlign w:val="center"/>
          </w:tcPr>
          <w:p w:rsidR="00E2442E" w:rsidRPr="0027705C" w:rsidRDefault="00E2442E" w:rsidP="00E11475">
            <w:pPr>
              <w:jc w:val="right"/>
              <w:rPr>
                <w:b/>
                <w:i/>
                <w:color w:val="000000"/>
                <w:sz w:val="18"/>
                <w:szCs w:val="18"/>
              </w:rPr>
            </w:pPr>
          </w:p>
        </w:tc>
        <w:tc>
          <w:tcPr>
            <w:tcW w:w="1275" w:type="dxa"/>
            <w:vAlign w:val="center"/>
          </w:tcPr>
          <w:p w:rsidR="00E2442E" w:rsidRPr="0027705C" w:rsidRDefault="00E2442E" w:rsidP="00E11475">
            <w:pPr>
              <w:jc w:val="right"/>
              <w:rPr>
                <w:b/>
                <w:i/>
                <w:color w:val="000000"/>
                <w:sz w:val="18"/>
                <w:szCs w:val="18"/>
              </w:rPr>
            </w:pPr>
          </w:p>
        </w:tc>
        <w:tc>
          <w:tcPr>
            <w:tcW w:w="1276" w:type="dxa"/>
            <w:vAlign w:val="center"/>
          </w:tcPr>
          <w:p w:rsidR="00E2442E" w:rsidRPr="0027705C" w:rsidRDefault="00E2442E" w:rsidP="00E11475">
            <w:pPr>
              <w:jc w:val="right"/>
              <w:rPr>
                <w:b/>
                <w:i/>
                <w:color w:val="000000"/>
                <w:sz w:val="18"/>
                <w:szCs w:val="18"/>
              </w:rPr>
            </w:pPr>
          </w:p>
        </w:tc>
        <w:tc>
          <w:tcPr>
            <w:tcW w:w="1276" w:type="dxa"/>
            <w:vAlign w:val="center"/>
          </w:tcPr>
          <w:p w:rsidR="00E2442E" w:rsidRPr="0027705C" w:rsidRDefault="00E2442E" w:rsidP="00E11475">
            <w:pPr>
              <w:jc w:val="right"/>
              <w:rPr>
                <w:b/>
                <w:i/>
                <w:color w:val="000000"/>
                <w:sz w:val="18"/>
                <w:szCs w:val="18"/>
              </w:rPr>
            </w:pPr>
          </w:p>
        </w:tc>
        <w:tc>
          <w:tcPr>
            <w:tcW w:w="1134" w:type="dxa"/>
            <w:vAlign w:val="center"/>
          </w:tcPr>
          <w:p w:rsidR="00E2442E" w:rsidRPr="0027705C" w:rsidRDefault="00E2442E" w:rsidP="00E11475">
            <w:pPr>
              <w:jc w:val="right"/>
              <w:rPr>
                <w:b/>
                <w:i/>
                <w:color w:val="000000"/>
                <w:sz w:val="18"/>
                <w:szCs w:val="18"/>
              </w:rPr>
            </w:pPr>
            <w:r w:rsidRPr="0027705C">
              <w:rPr>
                <w:b/>
                <w:i/>
                <w:color w:val="000000"/>
                <w:sz w:val="18"/>
                <w:szCs w:val="18"/>
              </w:rPr>
              <w:t>4 416,1</w:t>
            </w:r>
          </w:p>
        </w:tc>
      </w:tr>
      <w:tr w:rsidR="00E2442E" w:rsidRPr="0027705C" w:rsidTr="0027705C">
        <w:tc>
          <w:tcPr>
            <w:tcW w:w="2978" w:type="dxa"/>
            <w:vAlign w:val="center"/>
          </w:tcPr>
          <w:p w:rsidR="00E2442E" w:rsidRPr="0027705C" w:rsidRDefault="00E2442E" w:rsidP="000528E9">
            <w:pPr>
              <w:ind w:left="459" w:hanging="459"/>
              <w:rPr>
                <w:b/>
                <w:i/>
                <w:color w:val="000000"/>
                <w:sz w:val="18"/>
                <w:szCs w:val="18"/>
              </w:rPr>
            </w:pPr>
            <w:r w:rsidRPr="0027705C">
              <w:rPr>
                <w:b/>
                <w:i/>
                <w:color w:val="000000"/>
                <w:sz w:val="18"/>
                <w:szCs w:val="18"/>
              </w:rPr>
              <w:t xml:space="preserve">0104  </w:t>
            </w:r>
            <w:r w:rsidR="000528E9" w:rsidRPr="0027705C">
              <w:rPr>
                <w:i/>
                <w:color w:val="000000"/>
                <w:sz w:val="18"/>
                <w:szCs w:val="18"/>
              </w:rPr>
              <w:t>ф</w:t>
            </w:r>
            <w:r w:rsidRPr="0027705C">
              <w:rPr>
                <w:i/>
                <w:color w:val="000000"/>
                <w:sz w:val="18"/>
                <w:szCs w:val="18"/>
              </w:rPr>
              <w:t>ункционирование Администрации</w:t>
            </w:r>
          </w:p>
        </w:tc>
        <w:tc>
          <w:tcPr>
            <w:tcW w:w="1559" w:type="dxa"/>
            <w:vAlign w:val="center"/>
          </w:tcPr>
          <w:p w:rsidR="00E2442E" w:rsidRPr="0027705C" w:rsidRDefault="00E2442E" w:rsidP="00E11475">
            <w:pPr>
              <w:jc w:val="right"/>
              <w:rPr>
                <w:b/>
                <w:i/>
                <w:color w:val="000000"/>
                <w:sz w:val="18"/>
                <w:szCs w:val="18"/>
              </w:rPr>
            </w:pPr>
            <w:r w:rsidRPr="0027705C">
              <w:rPr>
                <w:b/>
                <w:i/>
                <w:color w:val="000000"/>
                <w:sz w:val="18"/>
                <w:szCs w:val="18"/>
              </w:rPr>
              <w:t>44 340,8</w:t>
            </w:r>
          </w:p>
        </w:tc>
        <w:tc>
          <w:tcPr>
            <w:tcW w:w="1275" w:type="dxa"/>
            <w:vAlign w:val="center"/>
          </w:tcPr>
          <w:p w:rsidR="00E2442E" w:rsidRPr="0027705C" w:rsidRDefault="00E2442E" w:rsidP="00E11475">
            <w:pPr>
              <w:jc w:val="right"/>
              <w:rPr>
                <w:b/>
                <w:i/>
                <w:color w:val="000000"/>
                <w:sz w:val="18"/>
                <w:szCs w:val="18"/>
              </w:rPr>
            </w:pPr>
          </w:p>
        </w:tc>
        <w:tc>
          <w:tcPr>
            <w:tcW w:w="1276" w:type="dxa"/>
            <w:vAlign w:val="center"/>
          </w:tcPr>
          <w:p w:rsidR="00E2442E" w:rsidRPr="0027705C" w:rsidRDefault="00E2442E" w:rsidP="00E11475">
            <w:pPr>
              <w:jc w:val="right"/>
              <w:rPr>
                <w:b/>
                <w:i/>
                <w:color w:val="000000"/>
                <w:sz w:val="18"/>
                <w:szCs w:val="18"/>
              </w:rPr>
            </w:pPr>
          </w:p>
        </w:tc>
        <w:tc>
          <w:tcPr>
            <w:tcW w:w="1276" w:type="dxa"/>
            <w:vAlign w:val="center"/>
          </w:tcPr>
          <w:p w:rsidR="00E2442E" w:rsidRPr="0027705C" w:rsidRDefault="00E2442E" w:rsidP="00E11475">
            <w:pPr>
              <w:jc w:val="right"/>
              <w:rPr>
                <w:b/>
                <w:i/>
                <w:color w:val="000000"/>
                <w:sz w:val="18"/>
                <w:szCs w:val="18"/>
              </w:rPr>
            </w:pPr>
          </w:p>
        </w:tc>
        <w:tc>
          <w:tcPr>
            <w:tcW w:w="1134" w:type="dxa"/>
            <w:vAlign w:val="center"/>
          </w:tcPr>
          <w:p w:rsidR="00E2442E" w:rsidRPr="0027705C" w:rsidRDefault="00E2442E" w:rsidP="00E11475">
            <w:pPr>
              <w:jc w:val="right"/>
              <w:rPr>
                <w:b/>
                <w:i/>
                <w:color w:val="000000"/>
                <w:sz w:val="18"/>
                <w:szCs w:val="18"/>
              </w:rPr>
            </w:pPr>
          </w:p>
        </w:tc>
      </w:tr>
      <w:tr w:rsidR="00E2442E" w:rsidRPr="0027705C" w:rsidTr="0027705C">
        <w:tc>
          <w:tcPr>
            <w:tcW w:w="2978" w:type="dxa"/>
            <w:vAlign w:val="center"/>
          </w:tcPr>
          <w:p w:rsidR="00E2442E" w:rsidRPr="0027705C" w:rsidRDefault="00E2442E" w:rsidP="000528E9">
            <w:pPr>
              <w:ind w:left="459" w:hanging="459"/>
              <w:rPr>
                <w:b/>
                <w:i/>
                <w:color w:val="000000"/>
                <w:sz w:val="18"/>
                <w:szCs w:val="18"/>
              </w:rPr>
            </w:pPr>
            <w:r w:rsidRPr="0027705C">
              <w:rPr>
                <w:b/>
                <w:i/>
                <w:color w:val="000000"/>
                <w:sz w:val="18"/>
                <w:szCs w:val="18"/>
              </w:rPr>
              <w:t xml:space="preserve">0106 </w:t>
            </w:r>
            <w:r w:rsidR="000528E9" w:rsidRPr="0027705C">
              <w:rPr>
                <w:i/>
                <w:color w:val="000000"/>
                <w:sz w:val="18"/>
                <w:szCs w:val="18"/>
              </w:rPr>
              <w:t>о</w:t>
            </w:r>
            <w:r w:rsidRPr="0027705C">
              <w:rPr>
                <w:i/>
                <w:color w:val="000000"/>
                <w:sz w:val="18"/>
                <w:szCs w:val="18"/>
              </w:rPr>
              <w:t>беспечение деятельности финансовых органов</w:t>
            </w:r>
          </w:p>
        </w:tc>
        <w:tc>
          <w:tcPr>
            <w:tcW w:w="1559" w:type="dxa"/>
            <w:vAlign w:val="center"/>
          </w:tcPr>
          <w:p w:rsidR="00E2442E" w:rsidRPr="0027705C" w:rsidRDefault="00E2442E" w:rsidP="00E11475">
            <w:pPr>
              <w:jc w:val="right"/>
              <w:rPr>
                <w:b/>
                <w:i/>
                <w:color w:val="000000"/>
                <w:sz w:val="18"/>
                <w:szCs w:val="18"/>
              </w:rPr>
            </w:pPr>
          </w:p>
        </w:tc>
        <w:tc>
          <w:tcPr>
            <w:tcW w:w="1275" w:type="dxa"/>
            <w:vAlign w:val="center"/>
          </w:tcPr>
          <w:p w:rsidR="00E2442E" w:rsidRPr="0027705C" w:rsidRDefault="00E2442E" w:rsidP="00C56722">
            <w:pPr>
              <w:jc w:val="right"/>
              <w:rPr>
                <w:b/>
                <w:i/>
                <w:color w:val="000000"/>
                <w:sz w:val="18"/>
                <w:szCs w:val="18"/>
              </w:rPr>
            </w:pPr>
            <w:r w:rsidRPr="0027705C">
              <w:rPr>
                <w:b/>
                <w:i/>
                <w:color w:val="000000"/>
                <w:sz w:val="18"/>
                <w:szCs w:val="18"/>
              </w:rPr>
              <w:t>11 179,</w:t>
            </w:r>
            <w:r w:rsidR="00C56722" w:rsidRPr="0027705C">
              <w:rPr>
                <w:b/>
                <w:i/>
                <w:color w:val="000000"/>
                <w:sz w:val="18"/>
                <w:szCs w:val="18"/>
              </w:rPr>
              <w:t>4</w:t>
            </w:r>
          </w:p>
        </w:tc>
        <w:tc>
          <w:tcPr>
            <w:tcW w:w="1276" w:type="dxa"/>
            <w:vAlign w:val="center"/>
          </w:tcPr>
          <w:p w:rsidR="00E2442E" w:rsidRPr="0027705C" w:rsidRDefault="00E2442E" w:rsidP="00E11475">
            <w:pPr>
              <w:jc w:val="right"/>
              <w:rPr>
                <w:b/>
                <w:i/>
                <w:color w:val="000000"/>
                <w:sz w:val="18"/>
                <w:szCs w:val="18"/>
              </w:rPr>
            </w:pPr>
          </w:p>
        </w:tc>
        <w:tc>
          <w:tcPr>
            <w:tcW w:w="1276" w:type="dxa"/>
            <w:vAlign w:val="center"/>
          </w:tcPr>
          <w:p w:rsidR="00E2442E" w:rsidRPr="0027705C" w:rsidRDefault="00E2442E" w:rsidP="00E11475">
            <w:pPr>
              <w:jc w:val="right"/>
              <w:rPr>
                <w:b/>
                <w:i/>
                <w:color w:val="000000"/>
                <w:sz w:val="18"/>
                <w:szCs w:val="18"/>
              </w:rPr>
            </w:pPr>
          </w:p>
        </w:tc>
        <w:tc>
          <w:tcPr>
            <w:tcW w:w="1134" w:type="dxa"/>
            <w:vAlign w:val="center"/>
          </w:tcPr>
          <w:p w:rsidR="00E2442E" w:rsidRPr="0027705C" w:rsidRDefault="00E2442E" w:rsidP="00E11475">
            <w:pPr>
              <w:jc w:val="right"/>
              <w:rPr>
                <w:b/>
                <w:i/>
                <w:color w:val="000000"/>
                <w:sz w:val="18"/>
                <w:szCs w:val="18"/>
              </w:rPr>
            </w:pPr>
            <w:r w:rsidRPr="0027705C">
              <w:rPr>
                <w:b/>
                <w:i/>
                <w:color w:val="000000"/>
                <w:sz w:val="18"/>
                <w:szCs w:val="18"/>
              </w:rPr>
              <w:t>1 988,4</w:t>
            </w:r>
          </w:p>
        </w:tc>
      </w:tr>
      <w:tr w:rsidR="00E2442E" w:rsidRPr="0027705C" w:rsidTr="0027705C">
        <w:tc>
          <w:tcPr>
            <w:tcW w:w="2978" w:type="dxa"/>
            <w:vAlign w:val="center"/>
          </w:tcPr>
          <w:p w:rsidR="00E2442E" w:rsidRPr="0027705C" w:rsidRDefault="00E2442E" w:rsidP="000528E9">
            <w:pPr>
              <w:ind w:left="459" w:hanging="459"/>
              <w:rPr>
                <w:b/>
                <w:i/>
                <w:color w:val="000000"/>
                <w:sz w:val="18"/>
                <w:szCs w:val="18"/>
              </w:rPr>
            </w:pPr>
            <w:r w:rsidRPr="0027705C">
              <w:rPr>
                <w:b/>
                <w:i/>
                <w:color w:val="000000"/>
                <w:sz w:val="18"/>
                <w:szCs w:val="18"/>
              </w:rPr>
              <w:t>0113</w:t>
            </w:r>
            <w:r w:rsidR="000528E9" w:rsidRPr="0027705C">
              <w:rPr>
                <w:b/>
                <w:i/>
                <w:color w:val="000000"/>
                <w:sz w:val="18"/>
                <w:szCs w:val="18"/>
              </w:rPr>
              <w:t xml:space="preserve"> </w:t>
            </w:r>
            <w:r w:rsidR="000528E9" w:rsidRPr="0027705C">
              <w:rPr>
                <w:i/>
                <w:color w:val="000000"/>
                <w:sz w:val="18"/>
                <w:szCs w:val="18"/>
              </w:rPr>
              <w:t>д</w:t>
            </w:r>
            <w:r w:rsidRPr="0027705C">
              <w:rPr>
                <w:i/>
                <w:color w:val="000000"/>
                <w:sz w:val="18"/>
                <w:szCs w:val="18"/>
              </w:rPr>
              <w:t>ругие общегосударственные вопросы</w:t>
            </w:r>
          </w:p>
        </w:tc>
        <w:tc>
          <w:tcPr>
            <w:tcW w:w="1559" w:type="dxa"/>
            <w:vAlign w:val="center"/>
          </w:tcPr>
          <w:p w:rsidR="00E2442E" w:rsidRPr="0027705C" w:rsidRDefault="00E2442E" w:rsidP="00E11475">
            <w:pPr>
              <w:jc w:val="right"/>
              <w:rPr>
                <w:b/>
                <w:i/>
                <w:color w:val="000000"/>
                <w:sz w:val="18"/>
                <w:szCs w:val="18"/>
              </w:rPr>
            </w:pPr>
            <w:r w:rsidRPr="0027705C">
              <w:rPr>
                <w:b/>
                <w:i/>
                <w:color w:val="000000"/>
                <w:sz w:val="18"/>
                <w:szCs w:val="18"/>
              </w:rPr>
              <w:t>14 413,5</w:t>
            </w:r>
          </w:p>
        </w:tc>
        <w:tc>
          <w:tcPr>
            <w:tcW w:w="1275" w:type="dxa"/>
            <w:vAlign w:val="center"/>
          </w:tcPr>
          <w:p w:rsidR="00E2442E" w:rsidRPr="0027705C" w:rsidRDefault="00E2442E" w:rsidP="00E11475">
            <w:pPr>
              <w:jc w:val="right"/>
              <w:rPr>
                <w:b/>
                <w:i/>
                <w:color w:val="000000"/>
                <w:sz w:val="18"/>
                <w:szCs w:val="18"/>
              </w:rPr>
            </w:pPr>
          </w:p>
        </w:tc>
        <w:tc>
          <w:tcPr>
            <w:tcW w:w="1276" w:type="dxa"/>
            <w:vAlign w:val="center"/>
          </w:tcPr>
          <w:p w:rsidR="00E2442E" w:rsidRPr="0027705C" w:rsidRDefault="00E2442E" w:rsidP="00C56722">
            <w:pPr>
              <w:jc w:val="right"/>
              <w:rPr>
                <w:b/>
                <w:i/>
                <w:color w:val="000000"/>
                <w:sz w:val="18"/>
                <w:szCs w:val="18"/>
              </w:rPr>
            </w:pPr>
            <w:r w:rsidRPr="0027705C">
              <w:rPr>
                <w:b/>
                <w:i/>
                <w:color w:val="000000"/>
                <w:sz w:val="18"/>
                <w:szCs w:val="18"/>
              </w:rPr>
              <w:t>1</w:t>
            </w:r>
            <w:r w:rsidR="00C56722" w:rsidRPr="0027705C">
              <w:rPr>
                <w:b/>
                <w:i/>
                <w:color w:val="000000"/>
                <w:sz w:val="18"/>
                <w:szCs w:val="18"/>
              </w:rPr>
              <w:t> 077,0</w:t>
            </w:r>
          </w:p>
        </w:tc>
        <w:tc>
          <w:tcPr>
            <w:tcW w:w="1276" w:type="dxa"/>
            <w:vAlign w:val="center"/>
          </w:tcPr>
          <w:p w:rsidR="00E2442E" w:rsidRPr="0027705C" w:rsidRDefault="00E2442E" w:rsidP="00E11475">
            <w:pPr>
              <w:jc w:val="right"/>
              <w:rPr>
                <w:b/>
                <w:i/>
                <w:color w:val="000000"/>
                <w:sz w:val="18"/>
                <w:szCs w:val="18"/>
              </w:rPr>
            </w:pPr>
            <w:r w:rsidRPr="0027705C">
              <w:rPr>
                <w:b/>
                <w:i/>
                <w:color w:val="000000"/>
                <w:sz w:val="18"/>
                <w:szCs w:val="18"/>
              </w:rPr>
              <w:t>6 866,0</w:t>
            </w:r>
          </w:p>
        </w:tc>
        <w:tc>
          <w:tcPr>
            <w:tcW w:w="1134" w:type="dxa"/>
            <w:vAlign w:val="center"/>
          </w:tcPr>
          <w:p w:rsidR="00E2442E" w:rsidRPr="0027705C" w:rsidRDefault="00E2442E" w:rsidP="00E11475">
            <w:pPr>
              <w:jc w:val="right"/>
              <w:rPr>
                <w:b/>
                <w:i/>
                <w:color w:val="000000"/>
                <w:sz w:val="18"/>
                <w:szCs w:val="18"/>
              </w:rPr>
            </w:pPr>
          </w:p>
        </w:tc>
      </w:tr>
      <w:tr w:rsidR="00E2442E" w:rsidRPr="0027705C" w:rsidTr="0027705C">
        <w:tc>
          <w:tcPr>
            <w:tcW w:w="2978" w:type="dxa"/>
            <w:shd w:val="clear" w:color="auto" w:fill="D9D9D9" w:themeFill="background1" w:themeFillShade="D9"/>
            <w:vAlign w:val="center"/>
          </w:tcPr>
          <w:p w:rsidR="00E2442E" w:rsidRPr="0027705C" w:rsidRDefault="00E2442E" w:rsidP="000528E9">
            <w:pPr>
              <w:jc w:val="both"/>
              <w:rPr>
                <w:b/>
                <w:color w:val="000000"/>
                <w:sz w:val="18"/>
                <w:szCs w:val="18"/>
              </w:rPr>
            </w:pPr>
            <w:r w:rsidRPr="0027705C">
              <w:rPr>
                <w:b/>
                <w:color w:val="000000"/>
                <w:sz w:val="18"/>
                <w:szCs w:val="18"/>
              </w:rPr>
              <w:t>ИТОГО</w:t>
            </w:r>
          </w:p>
        </w:tc>
        <w:tc>
          <w:tcPr>
            <w:tcW w:w="1559" w:type="dxa"/>
            <w:shd w:val="clear" w:color="auto" w:fill="D9D9D9" w:themeFill="background1" w:themeFillShade="D9"/>
            <w:vAlign w:val="center"/>
          </w:tcPr>
          <w:p w:rsidR="00E2442E" w:rsidRPr="0027705C" w:rsidRDefault="00E2442E" w:rsidP="00C56722">
            <w:pPr>
              <w:jc w:val="right"/>
              <w:rPr>
                <w:b/>
                <w:color w:val="000000"/>
                <w:sz w:val="18"/>
                <w:szCs w:val="18"/>
              </w:rPr>
            </w:pPr>
            <w:r w:rsidRPr="0027705C">
              <w:rPr>
                <w:b/>
                <w:color w:val="000000"/>
                <w:sz w:val="18"/>
                <w:szCs w:val="18"/>
              </w:rPr>
              <w:t>61 071,</w:t>
            </w:r>
            <w:r w:rsidR="00C56722" w:rsidRPr="0027705C">
              <w:rPr>
                <w:b/>
                <w:color w:val="000000"/>
                <w:sz w:val="18"/>
                <w:szCs w:val="18"/>
              </w:rPr>
              <w:t>1</w:t>
            </w:r>
          </w:p>
        </w:tc>
        <w:tc>
          <w:tcPr>
            <w:tcW w:w="1275" w:type="dxa"/>
            <w:shd w:val="clear" w:color="auto" w:fill="D9D9D9" w:themeFill="background1" w:themeFillShade="D9"/>
            <w:vAlign w:val="center"/>
          </w:tcPr>
          <w:p w:rsidR="00E2442E" w:rsidRPr="0027705C" w:rsidRDefault="00E2442E" w:rsidP="00C56722">
            <w:pPr>
              <w:jc w:val="right"/>
              <w:rPr>
                <w:b/>
                <w:color w:val="000000"/>
                <w:sz w:val="18"/>
                <w:szCs w:val="18"/>
              </w:rPr>
            </w:pPr>
            <w:r w:rsidRPr="0027705C">
              <w:rPr>
                <w:b/>
                <w:color w:val="000000"/>
                <w:sz w:val="18"/>
                <w:szCs w:val="18"/>
              </w:rPr>
              <w:t>11 179,</w:t>
            </w:r>
            <w:r w:rsidR="00C56722" w:rsidRPr="0027705C">
              <w:rPr>
                <w:b/>
                <w:color w:val="000000"/>
                <w:sz w:val="18"/>
                <w:szCs w:val="18"/>
              </w:rPr>
              <w:t>4</w:t>
            </w:r>
          </w:p>
        </w:tc>
        <w:tc>
          <w:tcPr>
            <w:tcW w:w="1276" w:type="dxa"/>
            <w:shd w:val="clear" w:color="auto" w:fill="D9D9D9" w:themeFill="background1" w:themeFillShade="D9"/>
            <w:vAlign w:val="center"/>
          </w:tcPr>
          <w:p w:rsidR="00E2442E" w:rsidRPr="0027705C" w:rsidRDefault="00E2442E" w:rsidP="00C56722">
            <w:pPr>
              <w:jc w:val="right"/>
              <w:rPr>
                <w:b/>
                <w:color w:val="000000"/>
                <w:sz w:val="18"/>
                <w:szCs w:val="18"/>
              </w:rPr>
            </w:pPr>
            <w:r w:rsidRPr="0027705C">
              <w:rPr>
                <w:b/>
                <w:color w:val="000000"/>
                <w:sz w:val="18"/>
                <w:szCs w:val="18"/>
              </w:rPr>
              <w:t>1</w:t>
            </w:r>
            <w:r w:rsidR="00C56722" w:rsidRPr="0027705C">
              <w:rPr>
                <w:b/>
                <w:color w:val="000000"/>
                <w:sz w:val="18"/>
                <w:szCs w:val="18"/>
              </w:rPr>
              <w:t> 077,0</w:t>
            </w:r>
          </w:p>
        </w:tc>
        <w:tc>
          <w:tcPr>
            <w:tcW w:w="1276" w:type="dxa"/>
            <w:shd w:val="clear" w:color="auto" w:fill="D9D9D9" w:themeFill="background1" w:themeFillShade="D9"/>
            <w:vAlign w:val="center"/>
          </w:tcPr>
          <w:p w:rsidR="00E2442E" w:rsidRPr="0027705C" w:rsidRDefault="00E2442E" w:rsidP="00E11475">
            <w:pPr>
              <w:jc w:val="right"/>
              <w:rPr>
                <w:b/>
                <w:color w:val="000000"/>
                <w:sz w:val="18"/>
                <w:szCs w:val="18"/>
              </w:rPr>
            </w:pPr>
            <w:r w:rsidRPr="0027705C">
              <w:rPr>
                <w:b/>
                <w:color w:val="000000"/>
                <w:sz w:val="18"/>
                <w:szCs w:val="18"/>
              </w:rPr>
              <w:t>6 866,0</w:t>
            </w:r>
          </w:p>
        </w:tc>
        <w:tc>
          <w:tcPr>
            <w:tcW w:w="1134" w:type="dxa"/>
            <w:shd w:val="clear" w:color="auto" w:fill="D9D9D9" w:themeFill="background1" w:themeFillShade="D9"/>
            <w:vAlign w:val="center"/>
          </w:tcPr>
          <w:p w:rsidR="00E2442E" w:rsidRPr="0027705C" w:rsidRDefault="00E2442E" w:rsidP="00E11475">
            <w:pPr>
              <w:jc w:val="right"/>
              <w:rPr>
                <w:b/>
                <w:color w:val="000000"/>
                <w:sz w:val="18"/>
                <w:szCs w:val="18"/>
              </w:rPr>
            </w:pPr>
            <w:r w:rsidRPr="0027705C">
              <w:rPr>
                <w:b/>
                <w:color w:val="000000"/>
                <w:sz w:val="18"/>
                <w:szCs w:val="18"/>
              </w:rPr>
              <w:t>6 404,5</w:t>
            </w:r>
          </w:p>
        </w:tc>
      </w:tr>
    </w:tbl>
    <w:p w:rsidR="004A2703" w:rsidRDefault="004A2703" w:rsidP="00F926C4">
      <w:pPr>
        <w:jc w:val="both"/>
        <w:rPr>
          <w:b/>
          <w:color w:val="000000"/>
          <w:sz w:val="28"/>
          <w:szCs w:val="28"/>
        </w:rPr>
      </w:pPr>
    </w:p>
    <w:p w:rsidR="00F926C4" w:rsidRDefault="00F926C4" w:rsidP="006174A5">
      <w:pPr>
        <w:widowControl/>
        <w:autoSpaceDE/>
        <w:autoSpaceDN/>
        <w:adjustRightInd/>
        <w:ind w:firstLine="708"/>
        <w:jc w:val="both"/>
        <w:rPr>
          <w:sz w:val="24"/>
          <w:szCs w:val="24"/>
          <w:lang w:eastAsia="en-US"/>
        </w:rPr>
      </w:pPr>
      <w:r w:rsidRPr="00F926C4">
        <w:rPr>
          <w:sz w:val="24"/>
          <w:szCs w:val="24"/>
          <w:lang w:eastAsia="en-US"/>
        </w:rPr>
        <w:t xml:space="preserve">Расходы по разделу </w:t>
      </w:r>
      <w:r w:rsidRPr="00F926C4">
        <w:rPr>
          <w:b/>
          <w:sz w:val="24"/>
          <w:szCs w:val="24"/>
          <w:lang w:eastAsia="en-US"/>
        </w:rPr>
        <w:t>0300 «Национальная безопасность и правоохранительная деятельность»</w:t>
      </w:r>
      <w:r w:rsidRPr="00F926C4">
        <w:rPr>
          <w:sz w:val="24"/>
          <w:szCs w:val="24"/>
          <w:lang w:eastAsia="en-US"/>
        </w:rPr>
        <w:t xml:space="preserve"> исполнены в размере </w:t>
      </w:r>
      <w:r w:rsidR="00E2442E">
        <w:rPr>
          <w:b/>
          <w:sz w:val="24"/>
          <w:szCs w:val="24"/>
          <w:lang w:eastAsia="en-US"/>
        </w:rPr>
        <w:t>16 519,0</w:t>
      </w:r>
      <w:r w:rsidR="00E2442E">
        <w:rPr>
          <w:sz w:val="24"/>
          <w:szCs w:val="24"/>
          <w:lang w:eastAsia="en-US"/>
        </w:rPr>
        <w:t xml:space="preserve"> тыс.</w:t>
      </w:r>
      <w:r w:rsidRPr="00F926C4">
        <w:rPr>
          <w:sz w:val="24"/>
          <w:szCs w:val="24"/>
          <w:lang w:eastAsia="en-US"/>
        </w:rPr>
        <w:t xml:space="preserve">рублей, что составляет </w:t>
      </w:r>
      <w:r w:rsidR="00E2442E">
        <w:rPr>
          <w:b/>
          <w:sz w:val="24"/>
          <w:szCs w:val="24"/>
          <w:lang w:eastAsia="en-US"/>
        </w:rPr>
        <w:t>100,0</w:t>
      </w:r>
      <w:r w:rsidRPr="00F926C4">
        <w:rPr>
          <w:sz w:val="24"/>
          <w:szCs w:val="24"/>
          <w:lang w:eastAsia="en-US"/>
        </w:rPr>
        <w:t>% к утвержденным бюджетным назначениям на 2020 год (</w:t>
      </w:r>
      <w:r w:rsidR="00E2442E">
        <w:rPr>
          <w:sz w:val="24"/>
          <w:szCs w:val="24"/>
          <w:lang w:eastAsia="en-US"/>
        </w:rPr>
        <w:t>16 524,7 тыс.</w:t>
      </w:r>
      <w:r w:rsidRPr="00F926C4">
        <w:rPr>
          <w:sz w:val="24"/>
          <w:szCs w:val="24"/>
          <w:lang w:eastAsia="en-US"/>
        </w:rPr>
        <w:t>рублей).</w:t>
      </w:r>
      <w:r w:rsidR="00E2442E">
        <w:rPr>
          <w:sz w:val="24"/>
          <w:szCs w:val="24"/>
          <w:lang w:eastAsia="en-US"/>
        </w:rPr>
        <w:t xml:space="preserve"> </w:t>
      </w:r>
      <w:r w:rsidRPr="00F926C4">
        <w:rPr>
          <w:sz w:val="24"/>
          <w:szCs w:val="24"/>
          <w:lang w:eastAsia="en-US"/>
        </w:rPr>
        <w:t xml:space="preserve">За 2020 год расходы </w:t>
      </w:r>
      <w:r w:rsidR="00E2442E">
        <w:rPr>
          <w:b/>
          <w:sz w:val="24"/>
          <w:szCs w:val="24"/>
          <w:u w:val="single"/>
          <w:lang w:eastAsia="en-US"/>
        </w:rPr>
        <w:t>увеличились</w:t>
      </w:r>
      <w:r w:rsidRPr="00F926C4">
        <w:rPr>
          <w:sz w:val="24"/>
          <w:szCs w:val="24"/>
          <w:lang w:eastAsia="en-US"/>
        </w:rPr>
        <w:t xml:space="preserve"> на </w:t>
      </w:r>
      <w:r w:rsidR="00E2442E">
        <w:rPr>
          <w:b/>
          <w:sz w:val="24"/>
          <w:szCs w:val="24"/>
          <w:lang w:eastAsia="en-US"/>
        </w:rPr>
        <w:t>260,7</w:t>
      </w:r>
      <w:r w:rsidR="00E2442E">
        <w:rPr>
          <w:sz w:val="24"/>
          <w:szCs w:val="24"/>
          <w:lang w:eastAsia="en-US"/>
        </w:rPr>
        <w:t xml:space="preserve"> тыс.</w:t>
      </w:r>
      <w:r w:rsidRPr="00F926C4">
        <w:rPr>
          <w:sz w:val="24"/>
          <w:szCs w:val="24"/>
          <w:lang w:eastAsia="en-US"/>
        </w:rPr>
        <w:t xml:space="preserve">рублей или на </w:t>
      </w:r>
      <w:r w:rsidR="00E2442E">
        <w:rPr>
          <w:sz w:val="24"/>
          <w:szCs w:val="24"/>
          <w:lang w:eastAsia="en-US"/>
        </w:rPr>
        <w:t>1,6</w:t>
      </w:r>
      <w:r w:rsidRPr="00F926C4">
        <w:rPr>
          <w:sz w:val="24"/>
          <w:szCs w:val="24"/>
          <w:lang w:eastAsia="en-US"/>
        </w:rPr>
        <w:t>% по сравнению с 2019 год</w:t>
      </w:r>
      <w:r w:rsidR="00E2442E">
        <w:rPr>
          <w:sz w:val="24"/>
          <w:szCs w:val="24"/>
          <w:lang w:eastAsia="en-US"/>
        </w:rPr>
        <w:t>ом</w:t>
      </w:r>
      <w:r w:rsidRPr="00F926C4">
        <w:rPr>
          <w:sz w:val="24"/>
          <w:szCs w:val="24"/>
          <w:lang w:eastAsia="en-US"/>
        </w:rPr>
        <w:t xml:space="preserve"> (</w:t>
      </w:r>
      <w:r w:rsidR="00E2442E" w:rsidRPr="00E2442E">
        <w:rPr>
          <w:sz w:val="24"/>
          <w:szCs w:val="24"/>
          <w:lang w:eastAsia="en-US"/>
        </w:rPr>
        <w:t>16 258,3</w:t>
      </w:r>
      <w:r w:rsidR="00E2442E">
        <w:rPr>
          <w:sz w:val="24"/>
          <w:szCs w:val="24"/>
          <w:lang w:eastAsia="en-US"/>
        </w:rPr>
        <w:t xml:space="preserve"> тыс.</w:t>
      </w:r>
      <w:r w:rsidRPr="00F926C4">
        <w:rPr>
          <w:sz w:val="24"/>
          <w:szCs w:val="24"/>
          <w:lang w:eastAsia="en-US"/>
        </w:rPr>
        <w:t>рублей).</w:t>
      </w:r>
    </w:p>
    <w:p w:rsidR="00337095" w:rsidRDefault="00337095" w:rsidP="00337095">
      <w:pPr>
        <w:jc w:val="right"/>
        <w:rPr>
          <w:b/>
          <w:color w:val="000000"/>
          <w:sz w:val="28"/>
          <w:szCs w:val="28"/>
        </w:rPr>
      </w:pPr>
      <w:r>
        <w:rPr>
          <w:lang w:eastAsia="en-US"/>
        </w:rPr>
        <w:t>(тыс.рублей)</w:t>
      </w:r>
    </w:p>
    <w:tbl>
      <w:tblPr>
        <w:tblStyle w:val="a5"/>
        <w:tblW w:w="0" w:type="auto"/>
        <w:tblLook w:val="04A0" w:firstRow="1" w:lastRow="0" w:firstColumn="1" w:lastColumn="0" w:noHBand="0" w:noVBand="1"/>
      </w:tblPr>
      <w:tblGrid>
        <w:gridCol w:w="6884"/>
        <w:gridCol w:w="2545"/>
      </w:tblGrid>
      <w:tr w:rsidR="00337095" w:rsidRPr="0027705C" w:rsidTr="00346C13">
        <w:tc>
          <w:tcPr>
            <w:tcW w:w="6912" w:type="dxa"/>
            <w:shd w:val="clear" w:color="auto" w:fill="D9D9D9" w:themeFill="background1" w:themeFillShade="D9"/>
            <w:vAlign w:val="center"/>
          </w:tcPr>
          <w:p w:rsidR="00337095" w:rsidRPr="0027705C" w:rsidRDefault="00337095" w:rsidP="00F926C4">
            <w:pPr>
              <w:jc w:val="center"/>
              <w:rPr>
                <w:b/>
                <w:color w:val="000000"/>
                <w:sz w:val="19"/>
                <w:szCs w:val="19"/>
              </w:rPr>
            </w:pPr>
            <w:r w:rsidRPr="0027705C">
              <w:rPr>
                <w:b/>
                <w:color w:val="000000"/>
                <w:sz w:val="19"/>
                <w:szCs w:val="19"/>
              </w:rPr>
              <w:t xml:space="preserve">подраздел  классификации статьи </w:t>
            </w:r>
            <w:r w:rsidR="0027705C" w:rsidRPr="0027705C">
              <w:rPr>
                <w:b/>
                <w:color w:val="000000"/>
                <w:sz w:val="19"/>
                <w:szCs w:val="19"/>
              </w:rPr>
              <w:t>расходов</w:t>
            </w:r>
          </w:p>
        </w:tc>
        <w:tc>
          <w:tcPr>
            <w:tcW w:w="2552" w:type="dxa"/>
            <w:shd w:val="clear" w:color="auto" w:fill="D9D9D9" w:themeFill="background1" w:themeFillShade="D9"/>
            <w:vAlign w:val="center"/>
          </w:tcPr>
          <w:p w:rsidR="00337095" w:rsidRPr="0027705C" w:rsidRDefault="00337095" w:rsidP="00F926C4">
            <w:pPr>
              <w:jc w:val="center"/>
              <w:rPr>
                <w:b/>
                <w:color w:val="000000"/>
                <w:sz w:val="19"/>
                <w:szCs w:val="19"/>
              </w:rPr>
            </w:pPr>
            <w:r w:rsidRPr="0027705C">
              <w:rPr>
                <w:b/>
                <w:color w:val="000000"/>
                <w:sz w:val="19"/>
                <w:szCs w:val="19"/>
              </w:rPr>
              <w:t>Финансовое управление</w:t>
            </w:r>
          </w:p>
        </w:tc>
      </w:tr>
      <w:tr w:rsidR="00337095" w:rsidRPr="0027705C" w:rsidTr="00346C13">
        <w:tc>
          <w:tcPr>
            <w:tcW w:w="6912" w:type="dxa"/>
            <w:vAlign w:val="center"/>
          </w:tcPr>
          <w:p w:rsidR="00337095" w:rsidRPr="0027705C" w:rsidRDefault="00337095" w:rsidP="0027705C">
            <w:pPr>
              <w:ind w:left="426" w:hanging="426"/>
              <w:jc w:val="both"/>
              <w:rPr>
                <w:b/>
                <w:i/>
                <w:color w:val="000000"/>
                <w:sz w:val="19"/>
                <w:szCs w:val="19"/>
              </w:rPr>
            </w:pPr>
            <w:r w:rsidRPr="0027705C">
              <w:rPr>
                <w:b/>
                <w:i/>
                <w:color w:val="000000"/>
                <w:sz w:val="19"/>
                <w:szCs w:val="19"/>
              </w:rPr>
              <w:t xml:space="preserve">0309  </w:t>
            </w:r>
            <w:r w:rsidRPr="0027705C">
              <w:rPr>
                <w:i/>
                <w:color w:val="000000"/>
                <w:sz w:val="19"/>
                <w:szCs w:val="19"/>
              </w:rPr>
              <w:t>защита населения и территории от чрезвычайных ситуаций и техногенного характера, гражданская оборона</w:t>
            </w:r>
          </w:p>
        </w:tc>
        <w:tc>
          <w:tcPr>
            <w:tcW w:w="2552" w:type="dxa"/>
            <w:vAlign w:val="center"/>
          </w:tcPr>
          <w:p w:rsidR="00337095" w:rsidRPr="0027705C" w:rsidRDefault="00337095" w:rsidP="00E11475">
            <w:pPr>
              <w:jc w:val="right"/>
              <w:rPr>
                <w:b/>
                <w:i/>
                <w:color w:val="000000"/>
                <w:sz w:val="19"/>
                <w:szCs w:val="19"/>
              </w:rPr>
            </w:pPr>
            <w:r w:rsidRPr="0027705C">
              <w:rPr>
                <w:b/>
                <w:i/>
                <w:color w:val="000000"/>
                <w:sz w:val="19"/>
                <w:szCs w:val="19"/>
              </w:rPr>
              <w:t>16 519,0</w:t>
            </w:r>
          </w:p>
        </w:tc>
      </w:tr>
      <w:tr w:rsidR="00337095" w:rsidRPr="0027705C" w:rsidTr="00346C13">
        <w:tc>
          <w:tcPr>
            <w:tcW w:w="6912" w:type="dxa"/>
            <w:shd w:val="clear" w:color="auto" w:fill="D9D9D9" w:themeFill="background1" w:themeFillShade="D9"/>
            <w:vAlign w:val="center"/>
          </w:tcPr>
          <w:p w:rsidR="00337095" w:rsidRPr="0027705C" w:rsidRDefault="00337095" w:rsidP="00337095">
            <w:pPr>
              <w:jc w:val="both"/>
              <w:rPr>
                <w:b/>
                <w:color w:val="000000"/>
                <w:sz w:val="19"/>
                <w:szCs w:val="19"/>
              </w:rPr>
            </w:pPr>
            <w:r w:rsidRPr="0027705C">
              <w:rPr>
                <w:b/>
                <w:color w:val="000000"/>
                <w:sz w:val="19"/>
                <w:szCs w:val="19"/>
              </w:rPr>
              <w:t>ИТОГО</w:t>
            </w:r>
          </w:p>
        </w:tc>
        <w:tc>
          <w:tcPr>
            <w:tcW w:w="2552" w:type="dxa"/>
            <w:shd w:val="clear" w:color="auto" w:fill="D9D9D9" w:themeFill="background1" w:themeFillShade="D9"/>
            <w:vAlign w:val="center"/>
          </w:tcPr>
          <w:p w:rsidR="00337095" w:rsidRPr="0027705C" w:rsidRDefault="00337095" w:rsidP="00E11475">
            <w:pPr>
              <w:jc w:val="right"/>
              <w:rPr>
                <w:b/>
                <w:color w:val="000000"/>
                <w:sz w:val="19"/>
                <w:szCs w:val="19"/>
              </w:rPr>
            </w:pPr>
            <w:r w:rsidRPr="0027705C">
              <w:rPr>
                <w:b/>
                <w:color w:val="000000"/>
                <w:sz w:val="19"/>
                <w:szCs w:val="19"/>
              </w:rPr>
              <w:t>16 519,0</w:t>
            </w:r>
          </w:p>
        </w:tc>
      </w:tr>
    </w:tbl>
    <w:p w:rsidR="004A2703" w:rsidRDefault="004A2703" w:rsidP="00224AB0">
      <w:pPr>
        <w:jc w:val="center"/>
        <w:rPr>
          <w:b/>
          <w:color w:val="000000"/>
          <w:sz w:val="28"/>
          <w:szCs w:val="28"/>
        </w:rPr>
      </w:pPr>
    </w:p>
    <w:p w:rsidR="00F926C4" w:rsidRPr="00F926C4" w:rsidRDefault="00F926C4" w:rsidP="00F926C4">
      <w:pPr>
        <w:widowControl/>
        <w:autoSpaceDE/>
        <w:autoSpaceDN/>
        <w:adjustRightInd/>
        <w:ind w:firstLine="708"/>
        <w:jc w:val="both"/>
        <w:rPr>
          <w:sz w:val="24"/>
          <w:szCs w:val="24"/>
          <w:lang w:eastAsia="en-US"/>
        </w:rPr>
      </w:pPr>
      <w:r w:rsidRPr="00F926C4">
        <w:rPr>
          <w:sz w:val="24"/>
          <w:szCs w:val="24"/>
          <w:lang w:eastAsia="en-US"/>
        </w:rPr>
        <w:t xml:space="preserve">Расходы по разделу </w:t>
      </w:r>
      <w:r w:rsidRPr="00F926C4">
        <w:rPr>
          <w:b/>
          <w:sz w:val="24"/>
          <w:szCs w:val="24"/>
          <w:lang w:eastAsia="en-US"/>
        </w:rPr>
        <w:t>0400 «Национальная экономика»</w:t>
      </w:r>
      <w:r w:rsidRPr="00F926C4">
        <w:rPr>
          <w:sz w:val="24"/>
          <w:szCs w:val="24"/>
          <w:lang w:eastAsia="en-US"/>
        </w:rPr>
        <w:t xml:space="preserve"> исполнены в размере </w:t>
      </w:r>
      <w:r w:rsidR="00AF11F9">
        <w:rPr>
          <w:b/>
          <w:sz w:val="24"/>
          <w:szCs w:val="24"/>
          <w:lang w:eastAsia="en-US"/>
        </w:rPr>
        <w:t>38 918,3</w:t>
      </w:r>
      <w:r w:rsidRPr="00F926C4">
        <w:rPr>
          <w:sz w:val="24"/>
          <w:szCs w:val="24"/>
          <w:lang w:eastAsia="en-US"/>
        </w:rPr>
        <w:t xml:space="preserve"> тыс.рублей, что составляет </w:t>
      </w:r>
      <w:r w:rsidR="00E2442E">
        <w:rPr>
          <w:b/>
          <w:sz w:val="24"/>
          <w:szCs w:val="24"/>
          <w:lang w:eastAsia="en-US"/>
        </w:rPr>
        <w:t>94,6</w:t>
      </w:r>
      <w:r w:rsidRPr="00F926C4">
        <w:rPr>
          <w:sz w:val="24"/>
          <w:szCs w:val="24"/>
          <w:lang w:eastAsia="en-US"/>
        </w:rPr>
        <w:t>% к утвержденным бюджетным назначениям на 2020 год (</w:t>
      </w:r>
      <w:r w:rsidR="00AF11F9">
        <w:rPr>
          <w:sz w:val="24"/>
          <w:szCs w:val="24"/>
          <w:lang w:eastAsia="en-US"/>
        </w:rPr>
        <w:t>16 524,7</w:t>
      </w:r>
      <w:r w:rsidRPr="00F926C4">
        <w:rPr>
          <w:sz w:val="24"/>
          <w:szCs w:val="24"/>
          <w:lang w:eastAsia="en-US"/>
        </w:rPr>
        <w:t xml:space="preserve"> тыс. рублей). Основную долю расходов в разделе составляют расходы по подразделу 040</w:t>
      </w:r>
      <w:r w:rsidR="00AF11F9">
        <w:rPr>
          <w:sz w:val="24"/>
          <w:szCs w:val="24"/>
          <w:lang w:eastAsia="en-US"/>
        </w:rPr>
        <w:t>9</w:t>
      </w:r>
      <w:r w:rsidRPr="00F926C4">
        <w:rPr>
          <w:sz w:val="24"/>
          <w:szCs w:val="24"/>
          <w:lang w:eastAsia="en-US"/>
        </w:rPr>
        <w:t xml:space="preserve"> «</w:t>
      </w:r>
      <w:r w:rsidR="00AF11F9">
        <w:rPr>
          <w:sz w:val="24"/>
          <w:szCs w:val="24"/>
          <w:lang w:eastAsia="en-US"/>
        </w:rPr>
        <w:t>дорожные  фонды</w:t>
      </w:r>
      <w:r w:rsidRPr="00F926C4">
        <w:rPr>
          <w:sz w:val="24"/>
          <w:szCs w:val="24"/>
          <w:lang w:eastAsia="en-US"/>
        </w:rPr>
        <w:t xml:space="preserve">»: исполнение составило </w:t>
      </w:r>
      <w:r w:rsidR="00AF11F9">
        <w:rPr>
          <w:sz w:val="24"/>
          <w:szCs w:val="24"/>
          <w:lang w:eastAsia="en-US"/>
        </w:rPr>
        <w:t>38 041,0 тыс.</w:t>
      </w:r>
      <w:r w:rsidRPr="00F926C4">
        <w:rPr>
          <w:sz w:val="24"/>
          <w:szCs w:val="24"/>
          <w:lang w:eastAsia="en-US"/>
        </w:rPr>
        <w:t xml:space="preserve">рублей (или </w:t>
      </w:r>
      <w:r w:rsidR="00AF11F9">
        <w:rPr>
          <w:sz w:val="24"/>
          <w:szCs w:val="24"/>
          <w:lang w:eastAsia="en-US"/>
        </w:rPr>
        <w:t>97,7</w:t>
      </w:r>
      <w:r w:rsidRPr="00F926C4">
        <w:rPr>
          <w:sz w:val="24"/>
          <w:szCs w:val="24"/>
          <w:lang w:eastAsia="en-US"/>
        </w:rPr>
        <w:t>%).</w:t>
      </w:r>
      <w:r w:rsidR="00AF11F9">
        <w:rPr>
          <w:sz w:val="24"/>
          <w:szCs w:val="24"/>
          <w:lang w:eastAsia="en-US"/>
        </w:rPr>
        <w:t xml:space="preserve"> </w:t>
      </w:r>
      <w:r w:rsidRPr="00F926C4">
        <w:rPr>
          <w:sz w:val="24"/>
          <w:szCs w:val="24"/>
          <w:lang w:eastAsia="en-US"/>
        </w:rPr>
        <w:t xml:space="preserve">За 2020 года расходы </w:t>
      </w:r>
      <w:r w:rsidR="00AF11F9">
        <w:rPr>
          <w:b/>
          <w:sz w:val="24"/>
          <w:szCs w:val="24"/>
          <w:u w:val="single"/>
          <w:lang w:eastAsia="en-US"/>
        </w:rPr>
        <w:t>увеличились</w:t>
      </w:r>
      <w:r w:rsidRPr="00F926C4">
        <w:rPr>
          <w:sz w:val="24"/>
          <w:szCs w:val="24"/>
          <w:lang w:eastAsia="en-US"/>
        </w:rPr>
        <w:t xml:space="preserve"> на </w:t>
      </w:r>
      <w:r w:rsidR="00AF11F9">
        <w:rPr>
          <w:b/>
          <w:sz w:val="24"/>
          <w:szCs w:val="24"/>
          <w:lang w:eastAsia="en-US"/>
        </w:rPr>
        <w:t>8 234,6</w:t>
      </w:r>
      <w:r w:rsidRPr="00F926C4">
        <w:rPr>
          <w:sz w:val="24"/>
          <w:szCs w:val="24"/>
          <w:lang w:eastAsia="en-US"/>
        </w:rPr>
        <w:t xml:space="preserve"> тыс.рублей или на </w:t>
      </w:r>
      <w:r w:rsidR="00AF11F9" w:rsidRPr="00AF11F9">
        <w:rPr>
          <w:b/>
          <w:sz w:val="24"/>
          <w:szCs w:val="24"/>
          <w:lang w:eastAsia="en-US"/>
        </w:rPr>
        <w:t>26,8</w:t>
      </w:r>
      <w:r w:rsidRPr="00F926C4">
        <w:rPr>
          <w:sz w:val="24"/>
          <w:szCs w:val="24"/>
          <w:lang w:eastAsia="en-US"/>
        </w:rPr>
        <w:t>% по сравнению с 2019 год</w:t>
      </w:r>
      <w:r w:rsidR="00AF11F9">
        <w:rPr>
          <w:sz w:val="24"/>
          <w:szCs w:val="24"/>
          <w:lang w:eastAsia="en-US"/>
        </w:rPr>
        <w:t>ом</w:t>
      </w:r>
      <w:r w:rsidRPr="00F926C4">
        <w:rPr>
          <w:sz w:val="24"/>
          <w:szCs w:val="24"/>
          <w:lang w:eastAsia="en-US"/>
        </w:rPr>
        <w:t xml:space="preserve"> (</w:t>
      </w:r>
      <w:r w:rsidR="00AF11F9">
        <w:rPr>
          <w:sz w:val="24"/>
          <w:szCs w:val="24"/>
          <w:lang w:eastAsia="en-US"/>
        </w:rPr>
        <w:t>30 683,7 тыс.</w:t>
      </w:r>
      <w:r w:rsidRPr="00F926C4">
        <w:rPr>
          <w:sz w:val="24"/>
          <w:szCs w:val="24"/>
          <w:lang w:eastAsia="en-US"/>
        </w:rPr>
        <w:t>рублей).</w:t>
      </w:r>
    </w:p>
    <w:p w:rsidR="00337095" w:rsidRDefault="00337095" w:rsidP="00337095">
      <w:pPr>
        <w:jc w:val="right"/>
        <w:rPr>
          <w:b/>
          <w:color w:val="000000"/>
          <w:sz w:val="28"/>
          <w:szCs w:val="28"/>
        </w:rPr>
      </w:pPr>
      <w:r>
        <w:rPr>
          <w:lang w:eastAsia="en-US"/>
        </w:rPr>
        <w:t>(тыс.рублей)</w:t>
      </w:r>
    </w:p>
    <w:tbl>
      <w:tblPr>
        <w:tblStyle w:val="a5"/>
        <w:tblW w:w="0" w:type="auto"/>
        <w:tblLook w:val="04A0" w:firstRow="1" w:lastRow="0" w:firstColumn="1" w:lastColumn="0" w:noHBand="0" w:noVBand="1"/>
      </w:tblPr>
      <w:tblGrid>
        <w:gridCol w:w="4615"/>
        <w:gridCol w:w="1560"/>
        <w:gridCol w:w="1695"/>
        <w:gridCol w:w="1559"/>
      </w:tblGrid>
      <w:tr w:rsidR="00D00825" w:rsidRPr="0027705C" w:rsidTr="00D00825">
        <w:tc>
          <w:tcPr>
            <w:tcW w:w="4644" w:type="dxa"/>
            <w:shd w:val="clear" w:color="auto" w:fill="D9D9D9" w:themeFill="background1" w:themeFillShade="D9"/>
            <w:vAlign w:val="center"/>
          </w:tcPr>
          <w:p w:rsidR="00D00825" w:rsidRPr="0027705C" w:rsidRDefault="00D00825" w:rsidP="00F926C4">
            <w:pPr>
              <w:jc w:val="center"/>
              <w:rPr>
                <w:b/>
                <w:color w:val="000000"/>
                <w:sz w:val="18"/>
                <w:szCs w:val="18"/>
              </w:rPr>
            </w:pPr>
            <w:r w:rsidRPr="0027705C">
              <w:rPr>
                <w:b/>
                <w:color w:val="000000"/>
                <w:sz w:val="18"/>
                <w:szCs w:val="18"/>
              </w:rPr>
              <w:t xml:space="preserve">подраздел  классификации статьи </w:t>
            </w:r>
            <w:r w:rsidR="0027705C" w:rsidRPr="0027705C">
              <w:rPr>
                <w:b/>
                <w:color w:val="000000"/>
                <w:sz w:val="18"/>
                <w:szCs w:val="18"/>
              </w:rPr>
              <w:t>расходов</w:t>
            </w:r>
          </w:p>
        </w:tc>
        <w:tc>
          <w:tcPr>
            <w:tcW w:w="1560" w:type="dxa"/>
            <w:shd w:val="clear" w:color="auto" w:fill="D9D9D9" w:themeFill="background1" w:themeFillShade="D9"/>
            <w:vAlign w:val="center"/>
          </w:tcPr>
          <w:p w:rsidR="00D00825" w:rsidRPr="0027705C" w:rsidRDefault="00D00825" w:rsidP="00F926C4">
            <w:pPr>
              <w:jc w:val="center"/>
              <w:rPr>
                <w:b/>
                <w:color w:val="000000"/>
                <w:sz w:val="18"/>
                <w:szCs w:val="18"/>
              </w:rPr>
            </w:pPr>
            <w:r w:rsidRPr="0027705C">
              <w:rPr>
                <w:b/>
                <w:color w:val="000000"/>
                <w:sz w:val="18"/>
                <w:szCs w:val="18"/>
              </w:rPr>
              <w:t>Администрация</w:t>
            </w:r>
          </w:p>
        </w:tc>
        <w:tc>
          <w:tcPr>
            <w:tcW w:w="1701" w:type="dxa"/>
            <w:shd w:val="clear" w:color="auto" w:fill="D9D9D9" w:themeFill="background1" w:themeFillShade="D9"/>
            <w:vAlign w:val="center"/>
          </w:tcPr>
          <w:p w:rsidR="00D00825" w:rsidRPr="0027705C" w:rsidRDefault="00D00825" w:rsidP="00F926C4">
            <w:pPr>
              <w:jc w:val="center"/>
              <w:rPr>
                <w:b/>
                <w:color w:val="000000"/>
                <w:sz w:val="18"/>
                <w:szCs w:val="18"/>
              </w:rPr>
            </w:pPr>
            <w:r w:rsidRPr="0027705C">
              <w:rPr>
                <w:b/>
                <w:color w:val="000000"/>
                <w:sz w:val="18"/>
                <w:szCs w:val="18"/>
              </w:rPr>
              <w:t>Комитет по культуре, спорту и туризму</w:t>
            </w:r>
          </w:p>
        </w:tc>
        <w:tc>
          <w:tcPr>
            <w:tcW w:w="1559" w:type="dxa"/>
            <w:shd w:val="clear" w:color="auto" w:fill="D9D9D9" w:themeFill="background1" w:themeFillShade="D9"/>
            <w:vAlign w:val="center"/>
          </w:tcPr>
          <w:p w:rsidR="00D00825" w:rsidRPr="0027705C" w:rsidRDefault="00D00825" w:rsidP="00F926C4">
            <w:pPr>
              <w:jc w:val="center"/>
              <w:rPr>
                <w:b/>
                <w:color w:val="000000"/>
                <w:sz w:val="18"/>
                <w:szCs w:val="18"/>
              </w:rPr>
            </w:pPr>
            <w:r w:rsidRPr="0027705C">
              <w:rPr>
                <w:b/>
                <w:color w:val="000000"/>
                <w:sz w:val="18"/>
                <w:szCs w:val="18"/>
              </w:rPr>
              <w:t>Комитет имущественных отношений</w:t>
            </w:r>
          </w:p>
        </w:tc>
      </w:tr>
      <w:tr w:rsidR="00D00825" w:rsidRPr="0027705C" w:rsidTr="00D00825">
        <w:tc>
          <w:tcPr>
            <w:tcW w:w="4644" w:type="dxa"/>
            <w:vAlign w:val="center"/>
          </w:tcPr>
          <w:p w:rsidR="00D00825" w:rsidRPr="0027705C" w:rsidRDefault="00D00825" w:rsidP="00AF11F9">
            <w:pPr>
              <w:jc w:val="both"/>
              <w:rPr>
                <w:i/>
                <w:color w:val="000000"/>
                <w:sz w:val="18"/>
                <w:szCs w:val="18"/>
              </w:rPr>
            </w:pPr>
            <w:r w:rsidRPr="0027705C">
              <w:rPr>
                <w:b/>
                <w:i/>
                <w:color w:val="000000"/>
                <w:sz w:val="18"/>
                <w:szCs w:val="18"/>
              </w:rPr>
              <w:t xml:space="preserve">0408 </w:t>
            </w:r>
            <w:r w:rsidR="00BC7772" w:rsidRPr="0027705C">
              <w:rPr>
                <w:b/>
                <w:i/>
                <w:color w:val="000000"/>
                <w:sz w:val="18"/>
                <w:szCs w:val="18"/>
              </w:rPr>
              <w:t xml:space="preserve"> </w:t>
            </w:r>
            <w:r w:rsidR="00AF11F9" w:rsidRPr="0027705C">
              <w:rPr>
                <w:i/>
                <w:color w:val="000000"/>
                <w:sz w:val="18"/>
                <w:szCs w:val="18"/>
              </w:rPr>
              <w:t>транспорт</w:t>
            </w:r>
          </w:p>
        </w:tc>
        <w:tc>
          <w:tcPr>
            <w:tcW w:w="1560" w:type="dxa"/>
            <w:vAlign w:val="center"/>
          </w:tcPr>
          <w:p w:rsidR="00D00825" w:rsidRPr="0027705C" w:rsidRDefault="00D00825" w:rsidP="00E11475">
            <w:pPr>
              <w:jc w:val="right"/>
              <w:rPr>
                <w:b/>
                <w:i/>
                <w:color w:val="000000"/>
                <w:sz w:val="18"/>
                <w:szCs w:val="18"/>
              </w:rPr>
            </w:pPr>
            <w:r w:rsidRPr="0027705C">
              <w:rPr>
                <w:b/>
                <w:i/>
                <w:color w:val="000000"/>
                <w:sz w:val="18"/>
                <w:szCs w:val="18"/>
              </w:rPr>
              <w:t>350,8</w:t>
            </w:r>
          </w:p>
        </w:tc>
        <w:tc>
          <w:tcPr>
            <w:tcW w:w="1701" w:type="dxa"/>
            <w:vAlign w:val="center"/>
          </w:tcPr>
          <w:p w:rsidR="00D00825" w:rsidRPr="0027705C" w:rsidRDefault="00D00825" w:rsidP="00E11475">
            <w:pPr>
              <w:jc w:val="right"/>
              <w:rPr>
                <w:b/>
                <w:i/>
                <w:color w:val="000000"/>
                <w:sz w:val="18"/>
                <w:szCs w:val="18"/>
              </w:rPr>
            </w:pPr>
          </w:p>
        </w:tc>
        <w:tc>
          <w:tcPr>
            <w:tcW w:w="1559" w:type="dxa"/>
            <w:vAlign w:val="center"/>
          </w:tcPr>
          <w:p w:rsidR="00D00825" w:rsidRPr="0027705C" w:rsidRDefault="00D00825" w:rsidP="00E11475">
            <w:pPr>
              <w:jc w:val="right"/>
              <w:rPr>
                <w:b/>
                <w:i/>
                <w:color w:val="000000"/>
                <w:sz w:val="18"/>
                <w:szCs w:val="18"/>
              </w:rPr>
            </w:pPr>
          </w:p>
        </w:tc>
      </w:tr>
      <w:tr w:rsidR="00D00825" w:rsidRPr="0027705C" w:rsidTr="00D00825">
        <w:tc>
          <w:tcPr>
            <w:tcW w:w="4644" w:type="dxa"/>
            <w:vAlign w:val="center"/>
          </w:tcPr>
          <w:p w:rsidR="00D00825" w:rsidRPr="0027705C" w:rsidRDefault="00D00825" w:rsidP="00AF11F9">
            <w:pPr>
              <w:jc w:val="both"/>
              <w:rPr>
                <w:i/>
                <w:color w:val="000000"/>
                <w:sz w:val="18"/>
                <w:szCs w:val="18"/>
              </w:rPr>
            </w:pPr>
            <w:r w:rsidRPr="0027705C">
              <w:rPr>
                <w:b/>
                <w:i/>
                <w:color w:val="000000"/>
                <w:sz w:val="18"/>
                <w:szCs w:val="18"/>
              </w:rPr>
              <w:t xml:space="preserve">0409 </w:t>
            </w:r>
            <w:r w:rsidR="00AF11F9" w:rsidRPr="0027705C">
              <w:rPr>
                <w:i/>
                <w:color w:val="000000"/>
                <w:sz w:val="18"/>
                <w:szCs w:val="18"/>
              </w:rPr>
              <w:t>дорожные фонды</w:t>
            </w:r>
          </w:p>
        </w:tc>
        <w:tc>
          <w:tcPr>
            <w:tcW w:w="1560" w:type="dxa"/>
            <w:vAlign w:val="center"/>
          </w:tcPr>
          <w:p w:rsidR="00D00825" w:rsidRPr="0027705C" w:rsidRDefault="00D00825" w:rsidP="00E11475">
            <w:pPr>
              <w:jc w:val="right"/>
              <w:rPr>
                <w:b/>
                <w:i/>
                <w:color w:val="000000"/>
                <w:sz w:val="18"/>
                <w:szCs w:val="18"/>
              </w:rPr>
            </w:pPr>
            <w:r w:rsidRPr="0027705C">
              <w:rPr>
                <w:b/>
                <w:i/>
                <w:color w:val="000000"/>
                <w:sz w:val="18"/>
                <w:szCs w:val="18"/>
              </w:rPr>
              <w:t>38 041,0</w:t>
            </w:r>
          </w:p>
        </w:tc>
        <w:tc>
          <w:tcPr>
            <w:tcW w:w="1701" w:type="dxa"/>
            <w:vAlign w:val="center"/>
          </w:tcPr>
          <w:p w:rsidR="00D00825" w:rsidRPr="0027705C" w:rsidRDefault="00D00825" w:rsidP="00E11475">
            <w:pPr>
              <w:jc w:val="right"/>
              <w:rPr>
                <w:b/>
                <w:i/>
                <w:color w:val="000000"/>
                <w:sz w:val="18"/>
                <w:szCs w:val="18"/>
              </w:rPr>
            </w:pPr>
          </w:p>
        </w:tc>
        <w:tc>
          <w:tcPr>
            <w:tcW w:w="1559" w:type="dxa"/>
            <w:vAlign w:val="center"/>
          </w:tcPr>
          <w:p w:rsidR="00D00825" w:rsidRPr="0027705C" w:rsidRDefault="00D00825" w:rsidP="00E11475">
            <w:pPr>
              <w:jc w:val="right"/>
              <w:rPr>
                <w:b/>
                <w:i/>
                <w:color w:val="000000"/>
                <w:sz w:val="18"/>
                <w:szCs w:val="18"/>
              </w:rPr>
            </w:pPr>
          </w:p>
        </w:tc>
      </w:tr>
      <w:tr w:rsidR="00D00825" w:rsidRPr="0027705C" w:rsidTr="00D00825">
        <w:tc>
          <w:tcPr>
            <w:tcW w:w="4644" w:type="dxa"/>
            <w:vAlign w:val="center"/>
          </w:tcPr>
          <w:p w:rsidR="00D00825" w:rsidRPr="0027705C" w:rsidRDefault="00D00825" w:rsidP="00AF11F9">
            <w:pPr>
              <w:jc w:val="both"/>
              <w:rPr>
                <w:i/>
                <w:color w:val="000000"/>
                <w:sz w:val="18"/>
                <w:szCs w:val="18"/>
              </w:rPr>
            </w:pPr>
            <w:r w:rsidRPr="0027705C">
              <w:rPr>
                <w:b/>
                <w:i/>
                <w:color w:val="000000"/>
                <w:sz w:val="18"/>
                <w:szCs w:val="18"/>
              </w:rPr>
              <w:t xml:space="preserve">0412 </w:t>
            </w:r>
            <w:r w:rsidR="00AF11F9" w:rsidRPr="0027705C">
              <w:rPr>
                <w:i/>
                <w:color w:val="000000"/>
                <w:sz w:val="18"/>
                <w:szCs w:val="18"/>
              </w:rPr>
              <w:t>другие вопросы в области национальной экономики</w:t>
            </w:r>
          </w:p>
        </w:tc>
        <w:tc>
          <w:tcPr>
            <w:tcW w:w="1560" w:type="dxa"/>
            <w:vAlign w:val="center"/>
          </w:tcPr>
          <w:p w:rsidR="00D00825" w:rsidRPr="0027705C" w:rsidRDefault="00D00825" w:rsidP="00AF11F9">
            <w:pPr>
              <w:jc w:val="right"/>
              <w:rPr>
                <w:b/>
                <w:i/>
                <w:color w:val="000000"/>
                <w:sz w:val="18"/>
                <w:szCs w:val="18"/>
              </w:rPr>
            </w:pPr>
            <w:r w:rsidRPr="0027705C">
              <w:rPr>
                <w:b/>
                <w:i/>
                <w:color w:val="000000"/>
                <w:sz w:val="18"/>
                <w:szCs w:val="18"/>
              </w:rPr>
              <w:t>338,</w:t>
            </w:r>
            <w:r w:rsidR="00AF11F9" w:rsidRPr="0027705C">
              <w:rPr>
                <w:b/>
                <w:i/>
                <w:color w:val="000000"/>
                <w:sz w:val="18"/>
                <w:szCs w:val="18"/>
              </w:rPr>
              <w:t>3</w:t>
            </w:r>
          </w:p>
        </w:tc>
        <w:tc>
          <w:tcPr>
            <w:tcW w:w="1701" w:type="dxa"/>
            <w:vAlign w:val="center"/>
          </w:tcPr>
          <w:p w:rsidR="00D00825" w:rsidRPr="0027705C" w:rsidRDefault="00D00825" w:rsidP="00E11475">
            <w:pPr>
              <w:jc w:val="right"/>
              <w:rPr>
                <w:b/>
                <w:i/>
                <w:color w:val="000000"/>
                <w:sz w:val="18"/>
                <w:szCs w:val="18"/>
              </w:rPr>
            </w:pPr>
            <w:r w:rsidRPr="0027705C">
              <w:rPr>
                <w:b/>
                <w:i/>
                <w:color w:val="000000"/>
                <w:sz w:val="18"/>
                <w:szCs w:val="18"/>
              </w:rPr>
              <w:t>85,0</w:t>
            </w:r>
          </w:p>
        </w:tc>
        <w:tc>
          <w:tcPr>
            <w:tcW w:w="1559" w:type="dxa"/>
            <w:vAlign w:val="center"/>
          </w:tcPr>
          <w:p w:rsidR="00D00825" w:rsidRPr="0027705C" w:rsidRDefault="00D00825" w:rsidP="00E11475">
            <w:pPr>
              <w:jc w:val="right"/>
              <w:rPr>
                <w:b/>
                <w:i/>
                <w:color w:val="000000"/>
                <w:sz w:val="18"/>
                <w:szCs w:val="18"/>
              </w:rPr>
            </w:pPr>
            <w:r w:rsidRPr="0027705C">
              <w:rPr>
                <w:b/>
                <w:i/>
                <w:color w:val="000000"/>
                <w:sz w:val="18"/>
                <w:szCs w:val="18"/>
              </w:rPr>
              <w:t>103,2</w:t>
            </w:r>
          </w:p>
        </w:tc>
      </w:tr>
      <w:tr w:rsidR="00D00825" w:rsidRPr="0027705C" w:rsidTr="00D00825">
        <w:tc>
          <w:tcPr>
            <w:tcW w:w="4644" w:type="dxa"/>
            <w:shd w:val="clear" w:color="auto" w:fill="D9D9D9" w:themeFill="background1" w:themeFillShade="D9"/>
            <w:vAlign w:val="center"/>
          </w:tcPr>
          <w:p w:rsidR="00D00825" w:rsidRPr="0027705C" w:rsidRDefault="00D00825" w:rsidP="00F926C4">
            <w:pPr>
              <w:jc w:val="center"/>
              <w:rPr>
                <w:b/>
                <w:color w:val="000000"/>
                <w:sz w:val="18"/>
                <w:szCs w:val="18"/>
              </w:rPr>
            </w:pPr>
            <w:r w:rsidRPr="0027705C">
              <w:rPr>
                <w:b/>
                <w:color w:val="000000"/>
                <w:sz w:val="18"/>
                <w:szCs w:val="18"/>
              </w:rPr>
              <w:t>ИТОГО</w:t>
            </w:r>
          </w:p>
        </w:tc>
        <w:tc>
          <w:tcPr>
            <w:tcW w:w="1560" w:type="dxa"/>
            <w:shd w:val="clear" w:color="auto" w:fill="D9D9D9" w:themeFill="background1" w:themeFillShade="D9"/>
            <w:vAlign w:val="center"/>
          </w:tcPr>
          <w:p w:rsidR="00D00825" w:rsidRPr="0027705C" w:rsidRDefault="00D00825" w:rsidP="00AF11F9">
            <w:pPr>
              <w:jc w:val="right"/>
              <w:rPr>
                <w:b/>
                <w:color w:val="000000"/>
                <w:sz w:val="18"/>
                <w:szCs w:val="18"/>
              </w:rPr>
            </w:pPr>
            <w:r w:rsidRPr="0027705C">
              <w:rPr>
                <w:b/>
                <w:color w:val="000000"/>
                <w:sz w:val="18"/>
                <w:szCs w:val="18"/>
              </w:rPr>
              <w:t>38 730,</w:t>
            </w:r>
            <w:r w:rsidR="00AF11F9" w:rsidRPr="0027705C">
              <w:rPr>
                <w:b/>
                <w:color w:val="000000"/>
                <w:sz w:val="18"/>
                <w:szCs w:val="18"/>
              </w:rPr>
              <w:t>1</w:t>
            </w:r>
          </w:p>
        </w:tc>
        <w:tc>
          <w:tcPr>
            <w:tcW w:w="1701" w:type="dxa"/>
            <w:shd w:val="clear" w:color="auto" w:fill="D9D9D9" w:themeFill="background1" w:themeFillShade="D9"/>
            <w:vAlign w:val="center"/>
          </w:tcPr>
          <w:p w:rsidR="00D00825" w:rsidRPr="0027705C" w:rsidRDefault="00D00825" w:rsidP="00E11475">
            <w:pPr>
              <w:jc w:val="right"/>
              <w:rPr>
                <w:b/>
                <w:color w:val="000000"/>
                <w:sz w:val="18"/>
                <w:szCs w:val="18"/>
              </w:rPr>
            </w:pPr>
            <w:r w:rsidRPr="0027705C">
              <w:rPr>
                <w:b/>
                <w:color w:val="000000"/>
                <w:sz w:val="18"/>
                <w:szCs w:val="18"/>
              </w:rPr>
              <w:t>85,0</w:t>
            </w:r>
          </w:p>
        </w:tc>
        <w:tc>
          <w:tcPr>
            <w:tcW w:w="1559" w:type="dxa"/>
            <w:shd w:val="clear" w:color="auto" w:fill="D9D9D9" w:themeFill="background1" w:themeFillShade="D9"/>
            <w:vAlign w:val="center"/>
          </w:tcPr>
          <w:p w:rsidR="00D00825" w:rsidRPr="0027705C" w:rsidRDefault="00D00825" w:rsidP="00E11475">
            <w:pPr>
              <w:jc w:val="right"/>
              <w:rPr>
                <w:b/>
                <w:color w:val="000000"/>
                <w:sz w:val="18"/>
                <w:szCs w:val="18"/>
              </w:rPr>
            </w:pPr>
            <w:r w:rsidRPr="0027705C">
              <w:rPr>
                <w:b/>
                <w:color w:val="000000"/>
                <w:sz w:val="18"/>
                <w:szCs w:val="18"/>
              </w:rPr>
              <w:t>103,2</w:t>
            </w:r>
          </w:p>
        </w:tc>
      </w:tr>
    </w:tbl>
    <w:p w:rsidR="00F926C4" w:rsidRDefault="00F926C4" w:rsidP="00F926C4">
      <w:pPr>
        <w:widowControl/>
        <w:autoSpaceDE/>
        <w:autoSpaceDN/>
        <w:adjustRightInd/>
        <w:ind w:firstLine="708"/>
        <w:jc w:val="both"/>
        <w:rPr>
          <w:sz w:val="24"/>
          <w:szCs w:val="24"/>
          <w:lang w:eastAsia="en-US"/>
        </w:rPr>
      </w:pPr>
    </w:p>
    <w:p w:rsidR="00F926C4" w:rsidRDefault="00F926C4" w:rsidP="00F926C4">
      <w:pPr>
        <w:widowControl/>
        <w:autoSpaceDE/>
        <w:autoSpaceDN/>
        <w:adjustRightInd/>
        <w:ind w:firstLine="708"/>
        <w:jc w:val="both"/>
        <w:rPr>
          <w:sz w:val="24"/>
          <w:szCs w:val="24"/>
          <w:lang w:eastAsia="en-US"/>
        </w:rPr>
      </w:pPr>
      <w:r w:rsidRPr="00F926C4">
        <w:rPr>
          <w:sz w:val="24"/>
          <w:szCs w:val="24"/>
          <w:lang w:eastAsia="en-US"/>
        </w:rPr>
        <w:t xml:space="preserve">Расходы по разделу </w:t>
      </w:r>
      <w:r w:rsidRPr="00F926C4">
        <w:rPr>
          <w:b/>
          <w:sz w:val="24"/>
          <w:szCs w:val="24"/>
          <w:lang w:eastAsia="en-US"/>
        </w:rPr>
        <w:t>0500 «Жилищно-коммунальное хозяйство»</w:t>
      </w:r>
      <w:r w:rsidRPr="00F926C4">
        <w:rPr>
          <w:sz w:val="24"/>
          <w:szCs w:val="24"/>
          <w:lang w:eastAsia="en-US"/>
        </w:rPr>
        <w:t xml:space="preserve"> исполнены в размере </w:t>
      </w:r>
      <w:r w:rsidR="00903A63">
        <w:rPr>
          <w:b/>
          <w:sz w:val="24"/>
          <w:szCs w:val="24"/>
          <w:lang w:eastAsia="en-US"/>
        </w:rPr>
        <w:t>629,9</w:t>
      </w:r>
      <w:r w:rsidRPr="00F926C4">
        <w:rPr>
          <w:sz w:val="24"/>
          <w:szCs w:val="24"/>
          <w:lang w:eastAsia="en-US"/>
        </w:rPr>
        <w:t xml:space="preserve"> тыс. рублей, что составляет </w:t>
      </w:r>
      <w:r w:rsidR="00903A63">
        <w:rPr>
          <w:b/>
          <w:sz w:val="24"/>
          <w:szCs w:val="24"/>
          <w:lang w:eastAsia="en-US"/>
        </w:rPr>
        <w:t>99,0</w:t>
      </w:r>
      <w:r w:rsidRPr="00F926C4">
        <w:rPr>
          <w:sz w:val="24"/>
          <w:szCs w:val="24"/>
          <w:lang w:eastAsia="en-US"/>
        </w:rPr>
        <w:t>% к утвержденным бюджетным назначениям на 2020 год (</w:t>
      </w:r>
      <w:r w:rsidR="00903A63">
        <w:rPr>
          <w:sz w:val="24"/>
          <w:szCs w:val="24"/>
          <w:lang w:eastAsia="en-US"/>
        </w:rPr>
        <w:t>636,0</w:t>
      </w:r>
      <w:r w:rsidRPr="00F926C4">
        <w:rPr>
          <w:sz w:val="24"/>
          <w:szCs w:val="24"/>
          <w:lang w:eastAsia="en-US"/>
        </w:rPr>
        <w:t xml:space="preserve"> тыс. рублей).</w:t>
      </w:r>
      <w:r w:rsidR="00903A63" w:rsidRPr="00903A63">
        <w:rPr>
          <w:sz w:val="24"/>
          <w:szCs w:val="24"/>
          <w:lang w:eastAsia="en-US"/>
        </w:rPr>
        <w:t xml:space="preserve"> </w:t>
      </w:r>
      <w:r w:rsidR="00903A63" w:rsidRPr="00CB0A2E">
        <w:rPr>
          <w:sz w:val="24"/>
          <w:szCs w:val="24"/>
          <w:lang w:eastAsia="en-US"/>
        </w:rPr>
        <w:t xml:space="preserve">За 2020 год расходы </w:t>
      </w:r>
      <w:r w:rsidR="00903A63">
        <w:rPr>
          <w:b/>
          <w:sz w:val="24"/>
          <w:szCs w:val="24"/>
          <w:u w:val="single"/>
          <w:lang w:eastAsia="en-US"/>
        </w:rPr>
        <w:t>снижены</w:t>
      </w:r>
      <w:r w:rsidR="00903A63" w:rsidRPr="00CB0A2E">
        <w:rPr>
          <w:sz w:val="24"/>
          <w:szCs w:val="24"/>
          <w:lang w:eastAsia="en-US"/>
        </w:rPr>
        <w:t xml:space="preserve"> на </w:t>
      </w:r>
      <w:r w:rsidR="00903A63">
        <w:rPr>
          <w:b/>
          <w:sz w:val="24"/>
          <w:szCs w:val="24"/>
          <w:lang w:eastAsia="en-US"/>
        </w:rPr>
        <w:t>7 340,5</w:t>
      </w:r>
      <w:r w:rsidR="00903A63" w:rsidRPr="00CB0A2E">
        <w:rPr>
          <w:sz w:val="24"/>
          <w:szCs w:val="24"/>
          <w:lang w:eastAsia="en-US"/>
        </w:rPr>
        <w:t xml:space="preserve"> тыс.рублей по сравнению с 2019 год</w:t>
      </w:r>
      <w:r w:rsidR="00903A63">
        <w:rPr>
          <w:sz w:val="24"/>
          <w:szCs w:val="24"/>
          <w:lang w:eastAsia="en-US"/>
        </w:rPr>
        <w:t>ом</w:t>
      </w:r>
      <w:r w:rsidR="00903A63" w:rsidRPr="00CB0A2E">
        <w:rPr>
          <w:sz w:val="24"/>
          <w:szCs w:val="24"/>
          <w:lang w:eastAsia="en-US"/>
        </w:rPr>
        <w:t xml:space="preserve"> (</w:t>
      </w:r>
      <w:r w:rsidR="00903A63">
        <w:rPr>
          <w:sz w:val="24"/>
          <w:szCs w:val="24"/>
          <w:lang w:eastAsia="en-US"/>
        </w:rPr>
        <w:t>7 970,4</w:t>
      </w:r>
      <w:r w:rsidR="00903A63" w:rsidRPr="00CB0A2E">
        <w:rPr>
          <w:sz w:val="24"/>
          <w:szCs w:val="24"/>
          <w:lang w:eastAsia="en-US"/>
        </w:rPr>
        <w:t xml:space="preserve"> тыс. рублей).</w:t>
      </w:r>
    </w:p>
    <w:p w:rsidR="00337095" w:rsidRDefault="00337095" w:rsidP="00337095">
      <w:pPr>
        <w:jc w:val="right"/>
        <w:rPr>
          <w:b/>
          <w:color w:val="000000"/>
          <w:sz w:val="28"/>
          <w:szCs w:val="28"/>
        </w:rPr>
      </w:pPr>
      <w:r>
        <w:rPr>
          <w:lang w:eastAsia="en-US"/>
        </w:rPr>
        <w:t>(тыс.рублей)</w:t>
      </w:r>
    </w:p>
    <w:tbl>
      <w:tblPr>
        <w:tblStyle w:val="a5"/>
        <w:tblW w:w="0" w:type="auto"/>
        <w:tblLook w:val="04A0" w:firstRow="1" w:lastRow="0" w:firstColumn="1" w:lastColumn="0" w:noHBand="0" w:noVBand="1"/>
      </w:tblPr>
      <w:tblGrid>
        <w:gridCol w:w="7587"/>
        <w:gridCol w:w="1842"/>
      </w:tblGrid>
      <w:tr w:rsidR="006729A4" w:rsidRPr="0027705C" w:rsidTr="006729A4">
        <w:tc>
          <w:tcPr>
            <w:tcW w:w="7621" w:type="dxa"/>
            <w:shd w:val="clear" w:color="auto" w:fill="D9D9D9" w:themeFill="background1" w:themeFillShade="D9"/>
            <w:vAlign w:val="center"/>
          </w:tcPr>
          <w:p w:rsidR="006729A4" w:rsidRPr="0027705C" w:rsidRDefault="006729A4" w:rsidP="00F926C4">
            <w:pPr>
              <w:jc w:val="center"/>
              <w:rPr>
                <w:b/>
                <w:color w:val="000000"/>
                <w:sz w:val="19"/>
                <w:szCs w:val="19"/>
              </w:rPr>
            </w:pPr>
            <w:r w:rsidRPr="0027705C">
              <w:rPr>
                <w:b/>
                <w:color w:val="000000"/>
                <w:sz w:val="19"/>
                <w:szCs w:val="19"/>
              </w:rPr>
              <w:t>подраздел  классификации статьи расхода</w:t>
            </w:r>
          </w:p>
        </w:tc>
        <w:tc>
          <w:tcPr>
            <w:tcW w:w="1843" w:type="dxa"/>
            <w:shd w:val="clear" w:color="auto" w:fill="D9D9D9" w:themeFill="background1" w:themeFillShade="D9"/>
            <w:vAlign w:val="center"/>
          </w:tcPr>
          <w:p w:rsidR="006729A4" w:rsidRPr="0027705C" w:rsidRDefault="006729A4" w:rsidP="00F926C4">
            <w:pPr>
              <w:jc w:val="center"/>
              <w:rPr>
                <w:b/>
                <w:color w:val="000000"/>
                <w:sz w:val="19"/>
                <w:szCs w:val="19"/>
              </w:rPr>
            </w:pPr>
            <w:r w:rsidRPr="0027705C">
              <w:rPr>
                <w:b/>
                <w:color w:val="000000"/>
                <w:sz w:val="19"/>
                <w:szCs w:val="19"/>
              </w:rPr>
              <w:t>Администрация</w:t>
            </w:r>
          </w:p>
        </w:tc>
      </w:tr>
      <w:tr w:rsidR="006729A4" w:rsidRPr="0027705C" w:rsidTr="006729A4">
        <w:tc>
          <w:tcPr>
            <w:tcW w:w="7621" w:type="dxa"/>
            <w:vAlign w:val="center"/>
          </w:tcPr>
          <w:p w:rsidR="006729A4" w:rsidRPr="0027705C" w:rsidRDefault="006729A4" w:rsidP="006729A4">
            <w:pPr>
              <w:jc w:val="both"/>
              <w:rPr>
                <w:i/>
                <w:color w:val="000000"/>
                <w:sz w:val="19"/>
                <w:szCs w:val="19"/>
              </w:rPr>
            </w:pPr>
            <w:r w:rsidRPr="0027705C">
              <w:rPr>
                <w:b/>
                <w:i/>
                <w:color w:val="000000"/>
                <w:sz w:val="19"/>
                <w:szCs w:val="19"/>
              </w:rPr>
              <w:t xml:space="preserve">0502  </w:t>
            </w:r>
            <w:r w:rsidRPr="0027705C">
              <w:rPr>
                <w:i/>
                <w:color w:val="000000"/>
                <w:sz w:val="19"/>
                <w:szCs w:val="19"/>
              </w:rPr>
              <w:t>коммунальное хозяйство</w:t>
            </w:r>
          </w:p>
        </w:tc>
        <w:tc>
          <w:tcPr>
            <w:tcW w:w="1843" w:type="dxa"/>
            <w:vAlign w:val="center"/>
          </w:tcPr>
          <w:p w:rsidR="006729A4" w:rsidRPr="0027705C" w:rsidRDefault="006729A4" w:rsidP="00E11475">
            <w:pPr>
              <w:jc w:val="right"/>
              <w:rPr>
                <w:b/>
                <w:i/>
                <w:color w:val="000000"/>
                <w:sz w:val="19"/>
                <w:szCs w:val="19"/>
              </w:rPr>
            </w:pPr>
            <w:r w:rsidRPr="0027705C">
              <w:rPr>
                <w:b/>
                <w:i/>
                <w:color w:val="000000"/>
                <w:sz w:val="19"/>
                <w:szCs w:val="19"/>
              </w:rPr>
              <w:t>582,0</w:t>
            </w:r>
          </w:p>
        </w:tc>
      </w:tr>
      <w:tr w:rsidR="006729A4" w:rsidRPr="0027705C" w:rsidTr="006729A4">
        <w:tc>
          <w:tcPr>
            <w:tcW w:w="7621" w:type="dxa"/>
            <w:vAlign w:val="center"/>
          </w:tcPr>
          <w:p w:rsidR="006729A4" w:rsidRPr="0027705C" w:rsidRDefault="006729A4" w:rsidP="006729A4">
            <w:pPr>
              <w:jc w:val="both"/>
              <w:rPr>
                <w:i/>
                <w:color w:val="000000"/>
                <w:sz w:val="19"/>
                <w:szCs w:val="19"/>
              </w:rPr>
            </w:pPr>
            <w:r w:rsidRPr="0027705C">
              <w:rPr>
                <w:b/>
                <w:i/>
                <w:color w:val="000000"/>
                <w:sz w:val="19"/>
                <w:szCs w:val="19"/>
              </w:rPr>
              <w:t xml:space="preserve">0503 </w:t>
            </w:r>
            <w:r w:rsidRPr="0027705C">
              <w:rPr>
                <w:i/>
                <w:color w:val="000000"/>
                <w:sz w:val="19"/>
                <w:szCs w:val="19"/>
              </w:rPr>
              <w:t>благоустройство</w:t>
            </w:r>
          </w:p>
        </w:tc>
        <w:tc>
          <w:tcPr>
            <w:tcW w:w="1843" w:type="dxa"/>
            <w:vAlign w:val="center"/>
          </w:tcPr>
          <w:p w:rsidR="006729A4" w:rsidRPr="0027705C" w:rsidRDefault="006729A4" w:rsidP="00E11475">
            <w:pPr>
              <w:jc w:val="right"/>
              <w:rPr>
                <w:b/>
                <w:i/>
                <w:color w:val="000000"/>
                <w:sz w:val="19"/>
                <w:szCs w:val="19"/>
              </w:rPr>
            </w:pPr>
            <w:r w:rsidRPr="0027705C">
              <w:rPr>
                <w:b/>
                <w:i/>
                <w:color w:val="000000"/>
                <w:sz w:val="19"/>
                <w:szCs w:val="19"/>
              </w:rPr>
              <w:t>47,9</w:t>
            </w:r>
          </w:p>
        </w:tc>
      </w:tr>
      <w:tr w:rsidR="006729A4" w:rsidRPr="0027705C" w:rsidTr="006729A4">
        <w:tc>
          <w:tcPr>
            <w:tcW w:w="7621" w:type="dxa"/>
            <w:shd w:val="clear" w:color="auto" w:fill="D9D9D9" w:themeFill="background1" w:themeFillShade="D9"/>
            <w:vAlign w:val="center"/>
          </w:tcPr>
          <w:p w:rsidR="006729A4" w:rsidRPr="0027705C" w:rsidRDefault="006729A4" w:rsidP="006729A4">
            <w:pPr>
              <w:jc w:val="both"/>
              <w:rPr>
                <w:b/>
                <w:color w:val="000000"/>
                <w:sz w:val="19"/>
                <w:szCs w:val="19"/>
              </w:rPr>
            </w:pPr>
            <w:r w:rsidRPr="0027705C">
              <w:rPr>
                <w:b/>
                <w:color w:val="000000"/>
                <w:sz w:val="19"/>
                <w:szCs w:val="19"/>
              </w:rPr>
              <w:t>ИТОГО</w:t>
            </w:r>
          </w:p>
        </w:tc>
        <w:tc>
          <w:tcPr>
            <w:tcW w:w="1843" w:type="dxa"/>
            <w:shd w:val="clear" w:color="auto" w:fill="D9D9D9" w:themeFill="background1" w:themeFillShade="D9"/>
            <w:vAlign w:val="center"/>
          </w:tcPr>
          <w:p w:rsidR="006729A4" w:rsidRPr="0027705C" w:rsidRDefault="006729A4" w:rsidP="00E11475">
            <w:pPr>
              <w:jc w:val="right"/>
              <w:rPr>
                <w:b/>
                <w:color w:val="000000"/>
                <w:sz w:val="19"/>
                <w:szCs w:val="19"/>
              </w:rPr>
            </w:pPr>
            <w:r w:rsidRPr="0027705C">
              <w:rPr>
                <w:b/>
                <w:color w:val="000000"/>
                <w:sz w:val="19"/>
                <w:szCs w:val="19"/>
              </w:rPr>
              <w:t>629,9</w:t>
            </w:r>
          </w:p>
        </w:tc>
      </w:tr>
    </w:tbl>
    <w:p w:rsidR="004A2703" w:rsidRDefault="004A2703" w:rsidP="00224AB0">
      <w:pPr>
        <w:jc w:val="center"/>
        <w:rPr>
          <w:b/>
          <w:color w:val="000000"/>
          <w:sz w:val="28"/>
          <w:szCs w:val="28"/>
        </w:rPr>
      </w:pPr>
    </w:p>
    <w:p w:rsidR="00F926C4" w:rsidRPr="00F926C4" w:rsidRDefault="00F926C4" w:rsidP="00F926C4">
      <w:pPr>
        <w:widowControl/>
        <w:autoSpaceDE/>
        <w:autoSpaceDN/>
        <w:adjustRightInd/>
        <w:ind w:firstLine="708"/>
        <w:jc w:val="both"/>
        <w:rPr>
          <w:sz w:val="24"/>
          <w:szCs w:val="24"/>
          <w:lang w:eastAsia="en-US"/>
        </w:rPr>
      </w:pPr>
      <w:r w:rsidRPr="00F926C4">
        <w:rPr>
          <w:sz w:val="24"/>
          <w:szCs w:val="24"/>
          <w:lang w:eastAsia="en-US"/>
        </w:rPr>
        <w:t xml:space="preserve">Расходы по разделу </w:t>
      </w:r>
      <w:r w:rsidRPr="00F926C4">
        <w:rPr>
          <w:b/>
          <w:sz w:val="24"/>
          <w:szCs w:val="24"/>
          <w:lang w:eastAsia="en-US"/>
        </w:rPr>
        <w:t>0700 «Образование»</w:t>
      </w:r>
      <w:r w:rsidRPr="00F926C4">
        <w:rPr>
          <w:sz w:val="24"/>
          <w:szCs w:val="24"/>
          <w:lang w:eastAsia="en-US"/>
        </w:rPr>
        <w:t xml:space="preserve"> исполнены в размере </w:t>
      </w:r>
      <w:r w:rsidR="002F4CDD">
        <w:rPr>
          <w:b/>
          <w:sz w:val="24"/>
          <w:szCs w:val="24"/>
          <w:lang w:eastAsia="en-US"/>
        </w:rPr>
        <w:t>930 127,6</w:t>
      </w:r>
      <w:r w:rsidRPr="00F926C4">
        <w:rPr>
          <w:b/>
          <w:sz w:val="24"/>
          <w:szCs w:val="24"/>
          <w:lang w:eastAsia="en-US"/>
        </w:rPr>
        <w:t xml:space="preserve">                   </w:t>
      </w:r>
      <w:r w:rsidRPr="00F926C4">
        <w:rPr>
          <w:sz w:val="24"/>
          <w:szCs w:val="24"/>
          <w:lang w:eastAsia="en-US"/>
        </w:rPr>
        <w:t xml:space="preserve"> тыс.рублей, что составляет </w:t>
      </w:r>
      <w:r w:rsidR="002F4CDD">
        <w:rPr>
          <w:b/>
          <w:sz w:val="24"/>
          <w:szCs w:val="24"/>
          <w:lang w:eastAsia="en-US"/>
        </w:rPr>
        <w:t>99,7</w:t>
      </w:r>
      <w:r w:rsidRPr="00F926C4">
        <w:rPr>
          <w:sz w:val="24"/>
          <w:szCs w:val="24"/>
          <w:lang w:eastAsia="en-US"/>
        </w:rPr>
        <w:t>% к утвержденным бюджетным назначениям на 2020 год (</w:t>
      </w:r>
      <w:r w:rsidR="002F4CDD">
        <w:rPr>
          <w:sz w:val="24"/>
          <w:szCs w:val="24"/>
          <w:lang w:eastAsia="en-US"/>
        </w:rPr>
        <w:t>933 194,7</w:t>
      </w:r>
      <w:r w:rsidRPr="00F926C4">
        <w:rPr>
          <w:sz w:val="24"/>
          <w:szCs w:val="24"/>
          <w:lang w:eastAsia="en-US"/>
        </w:rPr>
        <w:t xml:space="preserve"> тыс.рублей). Основную долю расходов в разделе составляют расходы по подразделу 0702 «Общее образование»: исполнение составило </w:t>
      </w:r>
      <w:r w:rsidR="0027705C">
        <w:rPr>
          <w:sz w:val="24"/>
          <w:szCs w:val="24"/>
          <w:lang w:eastAsia="en-US"/>
        </w:rPr>
        <w:t>629 300,7</w:t>
      </w:r>
      <w:r w:rsidRPr="00F926C4">
        <w:rPr>
          <w:sz w:val="24"/>
          <w:szCs w:val="24"/>
          <w:lang w:eastAsia="en-US"/>
        </w:rPr>
        <w:t xml:space="preserve"> тыс.рублей (или </w:t>
      </w:r>
      <w:r w:rsidR="0027705C">
        <w:rPr>
          <w:sz w:val="24"/>
          <w:szCs w:val="24"/>
          <w:lang w:eastAsia="en-US"/>
        </w:rPr>
        <w:lastRenderedPageBreak/>
        <w:t>67,7</w:t>
      </w:r>
      <w:r w:rsidRPr="00F926C4">
        <w:rPr>
          <w:sz w:val="24"/>
          <w:szCs w:val="24"/>
          <w:lang w:eastAsia="en-US"/>
        </w:rPr>
        <w:t>%).</w:t>
      </w:r>
      <w:r w:rsidR="00903A63">
        <w:rPr>
          <w:sz w:val="24"/>
          <w:szCs w:val="24"/>
          <w:lang w:eastAsia="en-US"/>
        </w:rPr>
        <w:t xml:space="preserve"> </w:t>
      </w:r>
      <w:r w:rsidRPr="00F926C4">
        <w:rPr>
          <w:sz w:val="24"/>
          <w:szCs w:val="24"/>
          <w:lang w:eastAsia="en-US"/>
        </w:rPr>
        <w:t xml:space="preserve">За 2020 год расходы </w:t>
      </w:r>
      <w:r w:rsidRPr="00F926C4">
        <w:rPr>
          <w:b/>
          <w:sz w:val="24"/>
          <w:szCs w:val="24"/>
          <w:u w:val="single"/>
          <w:lang w:eastAsia="en-US"/>
        </w:rPr>
        <w:t>увеличились</w:t>
      </w:r>
      <w:r w:rsidRPr="00F926C4">
        <w:rPr>
          <w:sz w:val="24"/>
          <w:szCs w:val="24"/>
          <w:lang w:eastAsia="en-US"/>
        </w:rPr>
        <w:t xml:space="preserve"> на </w:t>
      </w:r>
      <w:r w:rsidR="002F4CDD">
        <w:rPr>
          <w:b/>
          <w:sz w:val="24"/>
          <w:szCs w:val="24"/>
          <w:lang w:eastAsia="en-US"/>
        </w:rPr>
        <w:t>99 053,7</w:t>
      </w:r>
      <w:r w:rsidR="002F4CDD">
        <w:rPr>
          <w:sz w:val="24"/>
          <w:szCs w:val="24"/>
          <w:lang w:eastAsia="en-US"/>
        </w:rPr>
        <w:t xml:space="preserve"> тыс.</w:t>
      </w:r>
      <w:r w:rsidRPr="00F926C4">
        <w:rPr>
          <w:sz w:val="24"/>
          <w:szCs w:val="24"/>
          <w:lang w:eastAsia="en-US"/>
        </w:rPr>
        <w:t xml:space="preserve">рублей или на </w:t>
      </w:r>
      <w:r w:rsidR="002F4CDD">
        <w:rPr>
          <w:b/>
          <w:sz w:val="24"/>
          <w:szCs w:val="24"/>
          <w:lang w:eastAsia="en-US"/>
        </w:rPr>
        <w:t>11,9</w:t>
      </w:r>
      <w:r w:rsidRPr="00F926C4">
        <w:rPr>
          <w:sz w:val="24"/>
          <w:szCs w:val="24"/>
          <w:lang w:eastAsia="en-US"/>
        </w:rPr>
        <w:t xml:space="preserve">% по сравнению с </w:t>
      </w:r>
      <w:r w:rsidR="0027705C">
        <w:rPr>
          <w:sz w:val="24"/>
          <w:szCs w:val="24"/>
          <w:lang w:eastAsia="en-US"/>
        </w:rPr>
        <w:t>прошлым отчетным</w:t>
      </w:r>
      <w:r w:rsidRPr="00F926C4">
        <w:rPr>
          <w:sz w:val="24"/>
          <w:szCs w:val="24"/>
          <w:lang w:eastAsia="en-US"/>
        </w:rPr>
        <w:t xml:space="preserve"> год</w:t>
      </w:r>
      <w:r w:rsidR="002F4CDD">
        <w:rPr>
          <w:sz w:val="24"/>
          <w:szCs w:val="24"/>
          <w:lang w:eastAsia="en-US"/>
        </w:rPr>
        <w:t>ом</w:t>
      </w:r>
      <w:r w:rsidRPr="00F926C4">
        <w:rPr>
          <w:sz w:val="24"/>
          <w:szCs w:val="24"/>
          <w:lang w:eastAsia="en-US"/>
        </w:rPr>
        <w:t xml:space="preserve"> (</w:t>
      </w:r>
      <w:r w:rsidR="002F4CDD">
        <w:rPr>
          <w:sz w:val="24"/>
          <w:szCs w:val="24"/>
          <w:lang w:eastAsia="en-US"/>
        </w:rPr>
        <w:t>831 073,9 тыс.</w:t>
      </w:r>
      <w:r w:rsidRPr="00F926C4">
        <w:rPr>
          <w:sz w:val="24"/>
          <w:szCs w:val="24"/>
          <w:lang w:eastAsia="en-US"/>
        </w:rPr>
        <w:t>рублей).</w:t>
      </w:r>
    </w:p>
    <w:p w:rsidR="00965542" w:rsidRDefault="00965542" w:rsidP="00965542">
      <w:pPr>
        <w:jc w:val="right"/>
        <w:rPr>
          <w:b/>
          <w:color w:val="000000"/>
          <w:sz w:val="28"/>
          <w:szCs w:val="28"/>
        </w:rPr>
      </w:pPr>
      <w:r>
        <w:rPr>
          <w:lang w:eastAsia="en-US"/>
        </w:rPr>
        <w:t>(тыс.рублей)</w:t>
      </w:r>
    </w:p>
    <w:tbl>
      <w:tblPr>
        <w:tblStyle w:val="a5"/>
        <w:tblW w:w="9464" w:type="dxa"/>
        <w:tblLook w:val="04A0" w:firstRow="1" w:lastRow="0" w:firstColumn="1" w:lastColumn="0" w:noHBand="0" w:noVBand="1"/>
      </w:tblPr>
      <w:tblGrid>
        <w:gridCol w:w="5778"/>
        <w:gridCol w:w="2127"/>
        <w:gridCol w:w="1559"/>
      </w:tblGrid>
      <w:tr w:rsidR="005D2949" w:rsidRPr="0027705C" w:rsidTr="0027705C">
        <w:tc>
          <w:tcPr>
            <w:tcW w:w="5778" w:type="dxa"/>
            <w:shd w:val="clear" w:color="auto" w:fill="D9D9D9" w:themeFill="background1" w:themeFillShade="D9"/>
            <w:vAlign w:val="center"/>
          </w:tcPr>
          <w:p w:rsidR="005D2949" w:rsidRPr="0027705C" w:rsidRDefault="005D2949" w:rsidP="00F926C4">
            <w:pPr>
              <w:jc w:val="center"/>
              <w:rPr>
                <w:b/>
                <w:color w:val="000000"/>
                <w:sz w:val="18"/>
                <w:szCs w:val="18"/>
              </w:rPr>
            </w:pPr>
            <w:r w:rsidRPr="0027705C">
              <w:rPr>
                <w:b/>
                <w:color w:val="000000"/>
                <w:sz w:val="18"/>
                <w:szCs w:val="18"/>
              </w:rPr>
              <w:t>подраздел  классификации статьи расхода</w:t>
            </w:r>
          </w:p>
        </w:tc>
        <w:tc>
          <w:tcPr>
            <w:tcW w:w="2127" w:type="dxa"/>
            <w:shd w:val="clear" w:color="auto" w:fill="D9D9D9" w:themeFill="background1" w:themeFillShade="D9"/>
            <w:vAlign w:val="center"/>
          </w:tcPr>
          <w:p w:rsidR="005D2949" w:rsidRPr="0027705C" w:rsidRDefault="005D2949" w:rsidP="00F926C4">
            <w:pPr>
              <w:jc w:val="center"/>
              <w:rPr>
                <w:b/>
                <w:color w:val="000000"/>
                <w:sz w:val="18"/>
                <w:szCs w:val="18"/>
              </w:rPr>
            </w:pPr>
            <w:r w:rsidRPr="0027705C">
              <w:rPr>
                <w:b/>
                <w:color w:val="000000"/>
                <w:sz w:val="18"/>
                <w:szCs w:val="18"/>
              </w:rPr>
              <w:t>Комитет по культуре, спорту и туризму</w:t>
            </w:r>
          </w:p>
        </w:tc>
        <w:tc>
          <w:tcPr>
            <w:tcW w:w="1559" w:type="dxa"/>
            <w:shd w:val="clear" w:color="auto" w:fill="D9D9D9" w:themeFill="background1" w:themeFillShade="D9"/>
            <w:vAlign w:val="center"/>
          </w:tcPr>
          <w:p w:rsidR="005D2949" w:rsidRPr="0027705C" w:rsidRDefault="005D2949" w:rsidP="00F926C4">
            <w:pPr>
              <w:jc w:val="center"/>
              <w:rPr>
                <w:b/>
                <w:color w:val="000000"/>
                <w:sz w:val="18"/>
                <w:szCs w:val="18"/>
              </w:rPr>
            </w:pPr>
            <w:r w:rsidRPr="0027705C">
              <w:rPr>
                <w:b/>
                <w:color w:val="000000"/>
                <w:sz w:val="18"/>
                <w:szCs w:val="18"/>
              </w:rPr>
              <w:t>Комитет образования</w:t>
            </w:r>
          </w:p>
        </w:tc>
      </w:tr>
      <w:tr w:rsidR="005D2949" w:rsidRPr="0027705C" w:rsidTr="0027705C">
        <w:tc>
          <w:tcPr>
            <w:tcW w:w="5778" w:type="dxa"/>
            <w:vAlign w:val="center"/>
          </w:tcPr>
          <w:p w:rsidR="005D2949" w:rsidRPr="0027705C" w:rsidRDefault="005D2949" w:rsidP="005D2949">
            <w:pPr>
              <w:jc w:val="both"/>
              <w:rPr>
                <w:i/>
                <w:color w:val="000000"/>
                <w:sz w:val="18"/>
                <w:szCs w:val="18"/>
              </w:rPr>
            </w:pPr>
            <w:r w:rsidRPr="0027705C">
              <w:rPr>
                <w:b/>
                <w:i/>
                <w:color w:val="000000"/>
                <w:sz w:val="18"/>
                <w:szCs w:val="18"/>
              </w:rPr>
              <w:t xml:space="preserve">0701 </w:t>
            </w:r>
            <w:r w:rsidRPr="0027705C">
              <w:rPr>
                <w:i/>
                <w:color w:val="000000"/>
                <w:sz w:val="18"/>
                <w:szCs w:val="18"/>
              </w:rPr>
              <w:t xml:space="preserve"> дошкольное образование</w:t>
            </w:r>
          </w:p>
        </w:tc>
        <w:tc>
          <w:tcPr>
            <w:tcW w:w="2127" w:type="dxa"/>
            <w:vAlign w:val="center"/>
          </w:tcPr>
          <w:p w:rsidR="005D2949" w:rsidRPr="0027705C" w:rsidRDefault="005D2949" w:rsidP="00E11475">
            <w:pPr>
              <w:jc w:val="right"/>
              <w:rPr>
                <w:b/>
                <w:i/>
                <w:color w:val="000000"/>
                <w:sz w:val="18"/>
                <w:szCs w:val="18"/>
              </w:rPr>
            </w:pPr>
            <w:r w:rsidRPr="0027705C">
              <w:rPr>
                <w:b/>
                <w:i/>
                <w:color w:val="000000"/>
                <w:sz w:val="18"/>
                <w:szCs w:val="18"/>
              </w:rPr>
              <w:t>16 270,1</w:t>
            </w:r>
          </w:p>
        </w:tc>
        <w:tc>
          <w:tcPr>
            <w:tcW w:w="1559" w:type="dxa"/>
            <w:vAlign w:val="center"/>
          </w:tcPr>
          <w:p w:rsidR="005D2949" w:rsidRPr="0027705C" w:rsidRDefault="005D2949" w:rsidP="00E11475">
            <w:pPr>
              <w:jc w:val="right"/>
              <w:rPr>
                <w:b/>
                <w:i/>
                <w:color w:val="000000"/>
                <w:sz w:val="18"/>
                <w:szCs w:val="18"/>
              </w:rPr>
            </w:pPr>
            <w:r w:rsidRPr="0027705C">
              <w:rPr>
                <w:b/>
                <w:i/>
                <w:color w:val="000000"/>
                <w:sz w:val="18"/>
                <w:szCs w:val="18"/>
              </w:rPr>
              <w:t>230 385,2</w:t>
            </w:r>
          </w:p>
        </w:tc>
      </w:tr>
      <w:tr w:rsidR="005D2949" w:rsidRPr="0027705C" w:rsidTr="0027705C">
        <w:tc>
          <w:tcPr>
            <w:tcW w:w="5778" w:type="dxa"/>
            <w:vAlign w:val="center"/>
          </w:tcPr>
          <w:p w:rsidR="005D2949" w:rsidRPr="0027705C" w:rsidRDefault="005D2949" w:rsidP="005D2949">
            <w:pPr>
              <w:jc w:val="both"/>
              <w:rPr>
                <w:i/>
                <w:color w:val="000000"/>
                <w:sz w:val="18"/>
                <w:szCs w:val="18"/>
              </w:rPr>
            </w:pPr>
            <w:r w:rsidRPr="0027705C">
              <w:rPr>
                <w:b/>
                <w:i/>
                <w:color w:val="000000"/>
                <w:sz w:val="18"/>
                <w:szCs w:val="18"/>
              </w:rPr>
              <w:t xml:space="preserve">0702  </w:t>
            </w:r>
            <w:r w:rsidRPr="0027705C">
              <w:rPr>
                <w:i/>
                <w:color w:val="000000"/>
                <w:sz w:val="18"/>
                <w:szCs w:val="18"/>
              </w:rPr>
              <w:t>общее образование</w:t>
            </w:r>
          </w:p>
        </w:tc>
        <w:tc>
          <w:tcPr>
            <w:tcW w:w="2127" w:type="dxa"/>
            <w:vAlign w:val="center"/>
          </w:tcPr>
          <w:p w:rsidR="005D2949" w:rsidRPr="0027705C" w:rsidRDefault="005D2949" w:rsidP="00E11475">
            <w:pPr>
              <w:jc w:val="right"/>
              <w:rPr>
                <w:b/>
                <w:i/>
                <w:color w:val="000000"/>
                <w:sz w:val="18"/>
                <w:szCs w:val="18"/>
              </w:rPr>
            </w:pPr>
            <w:r w:rsidRPr="0027705C">
              <w:rPr>
                <w:b/>
                <w:i/>
                <w:color w:val="000000"/>
                <w:sz w:val="18"/>
                <w:szCs w:val="18"/>
              </w:rPr>
              <w:t>46 203,4</w:t>
            </w:r>
          </w:p>
        </w:tc>
        <w:tc>
          <w:tcPr>
            <w:tcW w:w="1559" w:type="dxa"/>
            <w:vAlign w:val="center"/>
          </w:tcPr>
          <w:p w:rsidR="005D2949" w:rsidRPr="0027705C" w:rsidRDefault="005D2949" w:rsidP="00E11475">
            <w:pPr>
              <w:jc w:val="right"/>
              <w:rPr>
                <w:b/>
                <w:i/>
                <w:color w:val="000000"/>
                <w:sz w:val="18"/>
                <w:szCs w:val="18"/>
              </w:rPr>
            </w:pPr>
            <w:r w:rsidRPr="0027705C">
              <w:rPr>
                <w:b/>
                <w:i/>
                <w:color w:val="000000"/>
                <w:sz w:val="18"/>
                <w:szCs w:val="18"/>
              </w:rPr>
              <w:t>583 097,3</w:t>
            </w:r>
          </w:p>
        </w:tc>
      </w:tr>
      <w:tr w:rsidR="005D2949" w:rsidRPr="0027705C" w:rsidTr="0027705C">
        <w:tc>
          <w:tcPr>
            <w:tcW w:w="5778" w:type="dxa"/>
            <w:vAlign w:val="center"/>
          </w:tcPr>
          <w:p w:rsidR="005D2949" w:rsidRPr="0027705C" w:rsidRDefault="005D2949" w:rsidP="005D2949">
            <w:pPr>
              <w:jc w:val="both"/>
              <w:rPr>
                <w:i/>
                <w:color w:val="000000"/>
                <w:sz w:val="18"/>
                <w:szCs w:val="18"/>
              </w:rPr>
            </w:pPr>
            <w:r w:rsidRPr="0027705C">
              <w:rPr>
                <w:b/>
                <w:i/>
                <w:color w:val="000000"/>
                <w:sz w:val="18"/>
                <w:szCs w:val="18"/>
              </w:rPr>
              <w:t xml:space="preserve">0703 </w:t>
            </w:r>
            <w:r w:rsidRPr="0027705C">
              <w:rPr>
                <w:i/>
                <w:color w:val="000000"/>
                <w:sz w:val="18"/>
                <w:szCs w:val="18"/>
              </w:rPr>
              <w:t xml:space="preserve"> дополнительное образование детей</w:t>
            </w:r>
          </w:p>
        </w:tc>
        <w:tc>
          <w:tcPr>
            <w:tcW w:w="2127" w:type="dxa"/>
            <w:vAlign w:val="center"/>
          </w:tcPr>
          <w:p w:rsidR="005D2949" w:rsidRPr="0027705C" w:rsidRDefault="005D2949" w:rsidP="00E11475">
            <w:pPr>
              <w:jc w:val="right"/>
              <w:rPr>
                <w:b/>
                <w:i/>
                <w:color w:val="000000"/>
                <w:sz w:val="18"/>
                <w:szCs w:val="18"/>
              </w:rPr>
            </w:pPr>
          </w:p>
        </w:tc>
        <w:tc>
          <w:tcPr>
            <w:tcW w:w="1559" w:type="dxa"/>
            <w:vAlign w:val="center"/>
          </w:tcPr>
          <w:p w:rsidR="005D2949" w:rsidRPr="0027705C" w:rsidRDefault="005D2949" w:rsidP="00E11475">
            <w:pPr>
              <w:jc w:val="right"/>
              <w:rPr>
                <w:b/>
                <w:i/>
                <w:color w:val="000000"/>
                <w:sz w:val="18"/>
                <w:szCs w:val="18"/>
              </w:rPr>
            </w:pPr>
            <w:r w:rsidRPr="0027705C">
              <w:rPr>
                <w:b/>
                <w:i/>
                <w:color w:val="000000"/>
                <w:sz w:val="18"/>
                <w:szCs w:val="18"/>
              </w:rPr>
              <w:t>34 270,2</w:t>
            </w:r>
          </w:p>
        </w:tc>
      </w:tr>
      <w:tr w:rsidR="005D2949" w:rsidRPr="0027705C" w:rsidTr="0027705C">
        <w:tc>
          <w:tcPr>
            <w:tcW w:w="5778" w:type="dxa"/>
            <w:vAlign w:val="center"/>
          </w:tcPr>
          <w:p w:rsidR="005D2949" w:rsidRPr="0027705C" w:rsidRDefault="005D2949" w:rsidP="005D2949">
            <w:pPr>
              <w:jc w:val="both"/>
              <w:rPr>
                <w:i/>
                <w:color w:val="000000"/>
                <w:sz w:val="18"/>
                <w:szCs w:val="18"/>
              </w:rPr>
            </w:pPr>
            <w:r w:rsidRPr="0027705C">
              <w:rPr>
                <w:b/>
                <w:i/>
                <w:color w:val="000000"/>
                <w:sz w:val="18"/>
                <w:szCs w:val="18"/>
              </w:rPr>
              <w:t>0707</w:t>
            </w:r>
            <w:r w:rsidRPr="0027705C">
              <w:rPr>
                <w:i/>
                <w:color w:val="000000"/>
                <w:sz w:val="18"/>
                <w:szCs w:val="18"/>
              </w:rPr>
              <w:t xml:space="preserve">  молодежная политика и оздоровление детей</w:t>
            </w:r>
          </w:p>
        </w:tc>
        <w:tc>
          <w:tcPr>
            <w:tcW w:w="2127" w:type="dxa"/>
            <w:vAlign w:val="center"/>
          </w:tcPr>
          <w:p w:rsidR="005D2949" w:rsidRPr="0027705C" w:rsidRDefault="005D2949" w:rsidP="00E11475">
            <w:pPr>
              <w:jc w:val="right"/>
              <w:rPr>
                <w:b/>
                <w:i/>
                <w:color w:val="000000"/>
                <w:sz w:val="18"/>
                <w:szCs w:val="18"/>
              </w:rPr>
            </w:pPr>
          </w:p>
        </w:tc>
        <w:tc>
          <w:tcPr>
            <w:tcW w:w="1559" w:type="dxa"/>
            <w:vAlign w:val="center"/>
          </w:tcPr>
          <w:p w:rsidR="005D2949" w:rsidRPr="0027705C" w:rsidRDefault="005D2949" w:rsidP="00E11475">
            <w:pPr>
              <w:jc w:val="right"/>
              <w:rPr>
                <w:b/>
                <w:i/>
                <w:color w:val="000000"/>
                <w:sz w:val="18"/>
                <w:szCs w:val="18"/>
              </w:rPr>
            </w:pPr>
            <w:r w:rsidRPr="0027705C">
              <w:rPr>
                <w:b/>
                <w:i/>
                <w:color w:val="000000"/>
                <w:sz w:val="18"/>
                <w:szCs w:val="18"/>
              </w:rPr>
              <w:t>19 901,4</w:t>
            </w:r>
          </w:p>
        </w:tc>
      </w:tr>
      <w:tr w:rsidR="005D2949" w:rsidRPr="0027705C" w:rsidTr="0027705C">
        <w:tc>
          <w:tcPr>
            <w:tcW w:w="5778" w:type="dxa"/>
            <w:vAlign w:val="center"/>
          </w:tcPr>
          <w:p w:rsidR="005D2949" w:rsidRPr="0027705C" w:rsidRDefault="005D2949" w:rsidP="005D2949">
            <w:pPr>
              <w:jc w:val="both"/>
              <w:rPr>
                <w:i/>
                <w:color w:val="000000"/>
                <w:sz w:val="18"/>
                <w:szCs w:val="18"/>
              </w:rPr>
            </w:pPr>
            <w:r w:rsidRPr="0027705C">
              <w:rPr>
                <w:b/>
                <w:i/>
                <w:color w:val="000000"/>
                <w:sz w:val="18"/>
                <w:szCs w:val="18"/>
              </w:rPr>
              <w:t>0709</w:t>
            </w:r>
            <w:r w:rsidRPr="0027705C">
              <w:rPr>
                <w:i/>
                <w:color w:val="000000"/>
                <w:sz w:val="18"/>
                <w:szCs w:val="18"/>
              </w:rPr>
              <w:t xml:space="preserve">  другие вопросы в области образования</w:t>
            </w:r>
          </w:p>
        </w:tc>
        <w:tc>
          <w:tcPr>
            <w:tcW w:w="2127" w:type="dxa"/>
            <w:vAlign w:val="center"/>
          </w:tcPr>
          <w:p w:rsidR="005D2949" w:rsidRPr="0027705C" w:rsidRDefault="005D2949" w:rsidP="00E11475">
            <w:pPr>
              <w:jc w:val="right"/>
              <w:rPr>
                <w:b/>
                <w:i/>
                <w:color w:val="000000"/>
                <w:sz w:val="18"/>
                <w:szCs w:val="18"/>
              </w:rPr>
            </w:pPr>
          </w:p>
        </w:tc>
        <w:tc>
          <w:tcPr>
            <w:tcW w:w="1559" w:type="dxa"/>
            <w:vAlign w:val="center"/>
          </w:tcPr>
          <w:p w:rsidR="005D2949" w:rsidRPr="0027705C" w:rsidRDefault="005D2949" w:rsidP="00E11475">
            <w:pPr>
              <w:jc w:val="right"/>
              <w:rPr>
                <w:b/>
                <w:i/>
                <w:color w:val="000000"/>
                <w:sz w:val="18"/>
                <w:szCs w:val="18"/>
              </w:rPr>
            </w:pPr>
          </w:p>
        </w:tc>
      </w:tr>
      <w:tr w:rsidR="005D2949" w:rsidRPr="0027705C" w:rsidTr="0027705C">
        <w:tc>
          <w:tcPr>
            <w:tcW w:w="5778" w:type="dxa"/>
            <w:shd w:val="clear" w:color="auto" w:fill="D9D9D9" w:themeFill="background1" w:themeFillShade="D9"/>
            <w:vAlign w:val="center"/>
          </w:tcPr>
          <w:p w:rsidR="005D2949" w:rsidRPr="0027705C" w:rsidRDefault="005D2949" w:rsidP="005D2949">
            <w:pPr>
              <w:jc w:val="both"/>
              <w:rPr>
                <w:b/>
                <w:color w:val="000000"/>
                <w:sz w:val="18"/>
                <w:szCs w:val="18"/>
              </w:rPr>
            </w:pPr>
            <w:r w:rsidRPr="0027705C">
              <w:rPr>
                <w:b/>
                <w:color w:val="000000"/>
                <w:sz w:val="18"/>
                <w:szCs w:val="18"/>
              </w:rPr>
              <w:t>ИТОГО</w:t>
            </w:r>
          </w:p>
        </w:tc>
        <w:tc>
          <w:tcPr>
            <w:tcW w:w="2127" w:type="dxa"/>
            <w:shd w:val="clear" w:color="auto" w:fill="D9D9D9" w:themeFill="background1" w:themeFillShade="D9"/>
            <w:vAlign w:val="center"/>
          </w:tcPr>
          <w:p w:rsidR="005D2949" w:rsidRPr="0027705C" w:rsidRDefault="005D2949" w:rsidP="00E11475">
            <w:pPr>
              <w:jc w:val="right"/>
              <w:rPr>
                <w:b/>
                <w:color w:val="000000"/>
                <w:sz w:val="18"/>
                <w:szCs w:val="18"/>
              </w:rPr>
            </w:pPr>
            <w:r w:rsidRPr="0027705C">
              <w:rPr>
                <w:b/>
                <w:color w:val="000000"/>
                <w:sz w:val="18"/>
                <w:szCs w:val="18"/>
              </w:rPr>
              <w:t>62 473,5</w:t>
            </w:r>
          </w:p>
        </w:tc>
        <w:tc>
          <w:tcPr>
            <w:tcW w:w="1559" w:type="dxa"/>
            <w:shd w:val="clear" w:color="auto" w:fill="D9D9D9" w:themeFill="background1" w:themeFillShade="D9"/>
            <w:vAlign w:val="center"/>
          </w:tcPr>
          <w:p w:rsidR="005D2949" w:rsidRPr="0027705C" w:rsidRDefault="005D2949" w:rsidP="00E11475">
            <w:pPr>
              <w:jc w:val="right"/>
              <w:rPr>
                <w:b/>
                <w:color w:val="000000"/>
                <w:sz w:val="18"/>
                <w:szCs w:val="18"/>
              </w:rPr>
            </w:pPr>
            <w:r w:rsidRPr="0027705C">
              <w:rPr>
                <w:b/>
                <w:color w:val="000000"/>
                <w:sz w:val="18"/>
                <w:szCs w:val="18"/>
              </w:rPr>
              <w:t>867 654,1</w:t>
            </w:r>
          </w:p>
        </w:tc>
      </w:tr>
    </w:tbl>
    <w:p w:rsidR="00F926C4" w:rsidRDefault="00F926C4" w:rsidP="00F926C4">
      <w:pPr>
        <w:widowControl/>
        <w:autoSpaceDE/>
        <w:autoSpaceDN/>
        <w:adjustRightInd/>
        <w:ind w:firstLine="708"/>
        <w:jc w:val="both"/>
        <w:rPr>
          <w:sz w:val="24"/>
          <w:szCs w:val="24"/>
          <w:lang w:eastAsia="en-US"/>
        </w:rPr>
      </w:pPr>
    </w:p>
    <w:p w:rsidR="00F926C4" w:rsidRPr="00F926C4" w:rsidRDefault="00F926C4" w:rsidP="00F926C4">
      <w:pPr>
        <w:widowControl/>
        <w:autoSpaceDE/>
        <w:autoSpaceDN/>
        <w:adjustRightInd/>
        <w:ind w:firstLine="708"/>
        <w:jc w:val="both"/>
        <w:rPr>
          <w:sz w:val="24"/>
          <w:szCs w:val="24"/>
          <w:lang w:eastAsia="en-US"/>
        </w:rPr>
      </w:pPr>
      <w:r w:rsidRPr="00F926C4">
        <w:rPr>
          <w:sz w:val="24"/>
          <w:szCs w:val="24"/>
          <w:lang w:eastAsia="en-US"/>
        </w:rPr>
        <w:t xml:space="preserve">Расходы по разделу </w:t>
      </w:r>
      <w:r w:rsidRPr="00F926C4">
        <w:rPr>
          <w:b/>
          <w:sz w:val="24"/>
          <w:szCs w:val="24"/>
          <w:lang w:eastAsia="en-US"/>
        </w:rPr>
        <w:t>0800 «</w:t>
      </w:r>
      <w:r w:rsidRPr="00F926C4">
        <w:rPr>
          <w:b/>
          <w:bCs/>
          <w:sz w:val="24"/>
          <w:szCs w:val="24"/>
          <w:lang w:eastAsia="en-US"/>
        </w:rPr>
        <w:t>Культура, кинематография</w:t>
      </w:r>
      <w:r w:rsidRPr="00F926C4">
        <w:rPr>
          <w:b/>
          <w:sz w:val="24"/>
          <w:szCs w:val="24"/>
          <w:lang w:eastAsia="en-US"/>
        </w:rPr>
        <w:t>»</w:t>
      </w:r>
      <w:r w:rsidRPr="00F926C4">
        <w:rPr>
          <w:sz w:val="24"/>
          <w:szCs w:val="24"/>
          <w:lang w:eastAsia="en-US"/>
        </w:rPr>
        <w:t xml:space="preserve"> исполнены в размере </w:t>
      </w:r>
      <w:r w:rsidR="00FC7D76">
        <w:rPr>
          <w:b/>
          <w:sz w:val="24"/>
          <w:szCs w:val="24"/>
          <w:lang w:eastAsia="en-US"/>
        </w:rPr>
        <w:t xml:space="preserve">126 591,4 </w:t>
      </w:r>
      <w:r w:rsidRPr="00F926C4">
        <w:rPr>
          <w:sz w:val="24"/>
          <w:szCs w:val="24"/>
          <w:lang w:eastAsia="en-US"/>
        </w:rPr>
        <w:t xml:space="preserve">тыс.рублей, что составляет </w:t>
      </w:r>
      <w:r w:rsidR="005D2949">
        <w:rPr>
          <w:b/>
          <w:sz w:val="24"/>
          <w:szCs w:val="24"/>
          <w:lang w:eastAsia="en-US"/>
        </w:rPr>
        <w:t>93,1</w:t>
      </w:r>
      <w:r w:rsidRPr="00F926C4">
        <w:rPr>
          <w:sz w:val="24"/>
          <w:szCs w:val="24"/>
          <w:lang w:eastAsia="en-US"/>
        </w:rPr>
        <w:t>% к утвержденным бюджетным назначениям на 2020 год (</w:t>
      </w:r>
      <w:r w:rsidR="005D2949">
        <w:rPr>
          <w:sz w:val="24"/>
          <w:szCs w:val="24"/>
          <w:lang w:eastAsia="en-US"/>
        </w:rPr>
        <w:t>135 974,6</w:t>
      </w:r>
      <w:r w:rsidRPr="00F926C4">
        <w:rPr>
          <w:sz w:val="24"/>
          <w:szCs w:val="24"/>
          <w:lang w:eastAsia="en-US"/>
        </w:rPr>
        <w:t xml:space="preserve"> тыс. рублей). За 2020 год расходы </w:t>
      </w:r>
      <w:r w:rsidR="005D2949">
        <w:rPr>
          <w:b/>
          <w:sz w:val="24"/>
          <w:szCs w:val="24"/>
          <w:u w:val="single"/>
          <w:lang w:eastAsia="en-US"/>
        </w:rPr>
        <w:t>увеличены</w:t>
      </w:r>
      <w:r w:rsidRPr="00F926C4">
        <w:rPr>
          <w:sz w:val="24"/>
          <w:szCs w:val="24"/>
          <w:lang w:eastAsia="en-US"/>
        </w:rPr>
        <w:t xml:space="preserve"> на </w:t>
      </w:r>
      <w:r w:rsidRPr="005D2949">
        <w:rPr>
          <w:b/>
          <w:sz w:val="24"/>
          <w:szCs w:val="24"/>
          <w:lang w:eastAsia="en-US"/>
        </w:rPr>
        <w:t>10</w:t>
      </w:r>
      <w:r w:rsidR="005D2949" w:rsidRPr="005D2949">
        <w:rPr>
          <w:b/>
          <w:sz w:val="24"/>
          <w:szCs w:val="24"/>
          <w:lang w:eastAsia="en-US"/>
        </w:rPr>
        <w:t> 681,5</w:t>
      </w:r>
      <w:r w:rsidRPr="00F926C4">
        <w:rPr>
          <w:sz w:val="24"/>
          <w:szCs w:val="24"/>
          <w:lang w:eastAsia="en-US"/>
        </w:rPr>
        <w:t xml:space="preserve"> тыс.рублей или на </w:t>
      </w:r>
      <w:r w:rsidR="005D2949">
        <w:rPr>
          <w:b/>
          <w:sz w:val="24"/>
          <w:szCs w:val="24"/>
          <w:lang w:eastAsia="en-US"/>
        </w:rPr>
        <w:t>9,2</w:t>
      </w:r>
      <w:r w:rsidRPr="00F926C4">
        <w:rPr>
          <w:sz w:val="24"/>
          <w:szCs w:val="24"/>
          <w:lang w:eastAsia="en-US"/>
        </w:rPr>
        <w:t>% по сравнению с 2019 год</w:t>
      </w:r>
      <w:r w:rsidR="005D2949">
        <w:rPr>
          <w:sz w:val="24"/>
          <w:szCs w:val="24"/>
          <w:lang w:eastAsia="en-US"/>
        </w:rPr>
        <w:t>ом</w:t>
      </w:r>
      <w:r w:rsidRPr="00F926C4">
        <w:rPr>
          <w:sz w:val="24"/>
          <w:szCs w:val="24"/>
          <w:lang w:eastAsia="en-US"/>
        </w:rPr>
        <w:t xml:space="preserve"> (</w:t>
      </w:r>
      <w:r w:rsidR="005D2949">
        <w:rPr>
          <w:sz w:val="24"/>
          <w:szCs w:val="24"/>
          <w:lang w:eastAsia="en-US"/>
        </w:rPr>
        <w:t>115 909,9</w:t>
      </w:r>
      <w:r w:rsidRPr="00F926C4">
        <w:rPr>
          <w:sz w:val="24"/>
          <w:szCs w:val="24"/>
          <w:lang w:eastAsia="en-US"/>
        </w:rPr>
        <w:t xml:space="preserve"> тыс. рублей).</w:t>
      </w:r>
    </w:p>
    <w:p w:rsidR="004A2703" w:rsidRDefault="00D954E9" w:rsidP="00D954E9">
      <w:pPr>
        <w:jc w:val="right"/>
        <w:rPr>
          <w:b/>
          <w:color w:val="000000"/>
          <w:sz w:val="28"/>
          <w:szCs w:val="28"/>
        </w:rPr>
      </w:pPr>
      <w:r>
        <w:rPr>
          <w:lang w:eastAsia="en-US"/>
        </w:rPr>
        <w:t>(тыс.рублей)</w:t>
      </w:r>
    </w:p>
    <w:tbl>
      <w:tblPr>
        <w:tblStyle w:val="a5"/>
        <w:tblW w:w="9782" w:type="dxa"/>
        <w:tblInd w:w="-318" w:type="dxa"/>
        <w:tblLayout w:type="fixed"/>
        <w:tblLook w:val="04A0" w:firstRow="1" w:lastRow="0" w:firstColumn="1" w:lastColumn="0" w:noHBand="0" w:noVBand="1"/>
      </w:tblPr>
      <w:tblGrid>
        <w:gridCol w:w="5671"/>
        <w:gridCol w:w="1559"/>
        <w:gridCol w:w="2552"/>
      </w:tblGrid>
      <w:tr w:rsidR="00D954E9" w:rsidRPr="0027705C" w:rsidTr="006174A5">
        <w:tc>
          <w:tcPr>
            <w:tcW w:w="5671" w:type="dxa"/>
            <w:shd w:val="clear" w:color="auto" w:fill="D9D9D9" w:themeFill="background1" w:themeFillShade="D9"/>
            <w:vAlign w:val="center"/>
          </w:tcPr>
          <w:p w:rsidR="00D954E9" w:rsidRPr="0027705C" w:rsidRDefault="00D954E9" w:rsidP="00F926C4">
            <w:pPr>
              <w:jc w:val="center"/>
              <w:rPr>
                <w:b/>
                <w:color w:val="000000"/>
                <w:sz w:val="18"/>
                <w:szCs w:val="18"/>
              </w:rPr>
            </w:pPr>
            <w:r w:rsidRPr="0027705C">
              <w:rPr>
                <w:b/>
                <w:color w:val="000000"/>
                <w:sz w:val="18"/>
                <w:szCs w:val="18"/>
              </w:rPr>
              <w:t>подраздел  классификации статьи расхода</w:t>
            </w:r>
          </w:p>
        </w:tc>
        <w:tc>
          <w:tcPr>
            <w:tcW w:w="1559" w:type="dxa"/>
            <w:shd w:val="clear" w:color="auto" w:fill="D9D9D9" w:themeFill="background1" w:themeFillShade="D9"/>
            <w:vAlign w:val="center"/>
          </w:tcPr>
          <w:p w:rsidR="00D954E9" w:rsidRPr="0027705C" w:rsidRDefault="00D954E9" w:rsidP="00F926C4">
            <w:pPr>
              <w:jc w:val="center"/>
              <w:rPr>
                <w:b/>
                <w:color w:val="000000"/>
                <w:sz w:val="18"/>
                <w:szCs w:val="18"/>
              </w:rPr>
            </w:pPr>
            <w:r w:rsidRPr="0027705C">
              <w:rPr>
                <w:b/>
                <w:color w:val="000000"/>
                <w:sz w:val="18"/>
                <w:szCs w:val="18"/>
              </w:rPr>
              <w:t>Администрация</w:t>
            </w:r>
          </w:p>
        </w:tc>
        <w:tc>
          <w:tcPr>
            <w:tcW w:w="2552" w:type="dxa"/>
            <w:shd w:val="clear" w:color="auto" w:fill="D9D9D9" w:themeFill="background1" w:themeFillShade="D9"/>
            <w:vAlign w:val="center"/>
          </w:tcPr>
          <w:p w:rsidR="00D954E9" w:rsidRPr="0027705C" w:rsidRDefault="00D954E9" w:rsidP="00F926C4">
            <w:pPr>
              <w:jc w:val="center"/>
              <w:rPr>
                <w:b/>
                <w:color w:val="000000"/>
                <w:sz w:val="18"/>
                <w:szCs w:val="18"/>
              </w:rPr>
            </w:pPr>
            <w:r w:rsidRPr="0027705C">
              <w:rPr>
                <w:b/>
                <w:color w:val="000000"/>
                <w:sz w:val="18"/>
                <w:szCs w:val="18"/>
              </w:rPr>
              <w:t>Комитет по культуре, спорту и туризму</w:t>
            </w:r>
          </w:p>
        </w:tc>
      </w:tr>
      <w:tr w:rsidR="00D954E9" w:rsidRPr="0027705C" w:rsidTr="006174A5">
        <w:tc>
          <w:tcPr>
            <w:tcW w:w="5671" w:type="dxa"/>
            <w:vAlign w:val="center"/>
          </w:tcPr>
          <w:p w:rsidR="00D954E9" w:rsidRPr="0027705C" w:rsidRDefault="00D954E9" w:rsidP="00D954E9">
            <w:pPr>
              <w:jc w:val="both"/>
              <w:rPr>
                <w:i/>
                <w:color w:val="000000"/>
                <w:sz w:val="18"/>
                <w:szCs w:val="18"/>
              </w:rPr>
            </w:pPr>
            <w:r w:rsidRPr="0027705C">
              <w:rPr>
                <w:b/>
                <w:i/>
                <w:color w:val="000000"/>
                <w:sz w:val="18"/>
                <w:szCs w:val="18"/>
              </w:rPr>
              <w:t>0801</w:t>
            </w:r>
            <w:r w:rsidRPr="0027705C">
              <w:rPr>
                <w:i/>
                <w:color w:val="000000"/>
                <w:sz w:val="18"/>
                <w:szCs w:val="18"/>
              </w:rPr>
              <w:t xml:space="preserve"> культура</w:t>
            </w:r>
          </w:p>
        </w:tc>
        <w:tc>
          <w:tcPr>
            <w:tcW w:w="1559" w:type="dxa"/>
            <w:vAlign w:val="center"/>
          </w:tcPr>
          <w:p w:rsidR="00D954E9" w:rsidRPr="0027705C" w:rsidRDefault="00D954E9" w:rsidP="00E11475">
            <w:pPr>
              <w:jc w:val="right"/>
              <w:rPr>
                <w:b/>
                <w:i/>
                <w:color w:val="000000"/>
                <w:sz w:val="18"/>
                <w:szCs w:val="18"/>
              </w:rPr>
            </w:pPr>
            <w:r w:rsidRPr="0027705C">
              <w:rPr>
                <w:b/>
                <w:i/>
                <w:color w:val="000000"/>
                <w:sz w:val="18"/>
                <w:szCs w:val="18"/>
              </w:rPr>
              <w:t>5 735,2</w:t>
            </w:r>
          </w:p>
        </w:tc>
        <w:tc>
          <w:tcPr>
            <w:tcW w:w="2552" w:type="dxa"/>
            <w:vAlign w:val="center"/>
          </w:tcPr>
          <w:p w:rsidR="00D954E9" w:rsidRPr="0027705C" w:rsidRDefault="00D954E9" w:rsidP="00FC7D76">
            <w:pPr>
              <w:jc w:val="right"/>
              <w:rPr>
                <w:b/>
                <w:i/>
                <w:color w:val="000000"/>
                <w:sz w:val="18"/>
                <w:szCs w:val="18"/>
              </w:rPr>
            </w:pPr>
            <w:r w:rsidRPr="0027705C">
              <w:rPr>
                <w:b/>
                <w:i/>
                <w:color w:val="000000"/>
                <w:sz w:val="18"/>
                <w:szCs w:val="18"/>
              </w:rPr>
              <w:t>87 101,</w:t>
            </w:r>
            <w:r w:rsidR="00FC7D76" w:rsidRPr="0027705C">
              <w:rPr>
                <w:b/>
                <w:i/>
                <w:color w:val="000000"/>
                <w:sz w:val="18"/>
                <w:szCs w:val="18"/>
              </w:rPr>
              <w:t>8</w:t>
            </w:r>
          </w:p>
        </w:tc>
      </w:tr>
      <w:tr w:rsidR="00D954E9" w:rsidRPr="0027705C" w:rsidTr="006174A5">
        <w:tc>
          <w:tcPr>
            <w:tcW w:w="5671" w:type="dxa"/>
            <w:vAlign w:val="center"/>
          </w:tcPr>
          <w:p w:rsidR="00D954E9" w:rsidRPr="0027705C" w:rsidRDefault="00D954E9" w:rsidP="00D954E9">
            <w:pPr>
              <w:jc w:val="both"/>
              <w:rPr>
                <w:i/>
                <w:color w:val="000000"/>
                <w:sz w:val="18"/>
                <w:szCs w:val="18"/>
              </w:rPr>
            </w:pPr>
            <w:r w:rsidRPr="0027705C">
              <w:rPr>
                <w:b/>
                <w:i/>
                <w:color w:val="000000"/>
                <w:sz w:val="18"/>
                <w:szCs w:val="18"/>
              </w:rPr>
              <w:t>0804</w:t>
            </w:r>
            <w:r w:rsidRPr="0027705C">
              <w:rPr>
                <w:i/>
                <w:color w:val="000000"/>
                <w:sz w:val="18"/>
                <w:szCs w:val="18"/>
              </w:rPr>
              <w:t xml:space="preserve">  другие вопросы в области культуры, кинематографии</w:t>
            </w:r>
          </w:p>
        </w:tc>
        <w:tc>
          <w:tcPr>
            <w:tcW w:w="1559" w:type="dxa"/>
            <w:vAlign w:val="center"/>
          </w:tcPr>
          <w:p w:rsidR="00D954E9" w:rsidRPr="0027705C" w:rsidRDefault="00D954E9" w:rsidP="00E11475">
            <w:pPr>
              <w:jc w:val="right"/>
              <w:rPr>
                <w:b/>
                <w:i/>
                <w:color w:val="000000"/>
                <w:sz w:val="18"/>
                <w:szCs w:val="18"/>
              </w:rPr>
            </w:pPr>
          </w:p>
        </w:tc>
        <w:tc>
          <w:tcPr>
            <w:tcW w:w="2552" w:type="dxa"/>
            <w:vAlign w:val="center"/>
          </w:tcPr>
          <w:p w:rsidR="00D954E9" w:rsidRPr="0027705C" w:rsidRDefault="00D954E9" w:rsidP="00E11475">
            <w:pPr>
              <w:jc w:val="right"/>
              <w:rPr>
                <w:b/>
                <w:i/>
                <w:color w:val="000000"/>
                <w:sz w:val="18"/>
                <w:szCs w:val="18"/>
              </w:rPr>
            </w:pPr>
            <w:r w:rsidRPr="0027705C">
              <w:rPr>
                <w:b/>
                <w:i/>
                <w:color w:val="000000"/>
                <w:sz w:val="18"/>
                <w:szCs w:val="18"/>
              </w:rPr>
              <w:t>33 754,4</w:t>
            </w:r>
          </w:p>
        </w:tc>
      </w:tr>
      <w:tr w:rsidR="00D954E9" w:rsidRPr="0027705C" w:rsidTr="006174A5">
        <w:tc>
          <w:tcPr>
            <w:tcW w:w="5671" w:type="dxa"/>
            <w:shd w:val="clear" w:color="auto" w:fill="D9D9D9" w:themeFill="background1" w:themeFillShade="D9"/>
            <w:vAlign w:val="center"/>
          </w:tcPr>
          <w:p w:rsidR="00D954E9" w:rsidRPr="0027705C" w:rsidRDefault="00D954E9" w:rsidP="00D954E9">
            <w:pPr>
              <w:jc w:val="both"/>
              <w:rPr>
                <w:b/>
                <w:color w:val="000000"/>
                <w:sz w:val="18"/>
                <w:szCs w:val="18"/>
              </w:rPr>
            </w:pPr>
            <w:r w:rsidRPr="0027705C">
              <w:rPr>
                <w:b/>
                <w:color w:val="000000"/>
                <w:sz w:val="18"/>
                <w:szCs w:val="18"/>
              </w:rPr>
              <w:t>ИТОГО</w:t>
            </w:r>
          </w:p>
        </w:tc>
        <w:tc>
          <w:tcPr>
            <w:tcW w:w="1559" w:type="dxa"/>
            <w:shd w:val="clear" w:color="auto" w:fill="D9D9D9" w:themeFill="background1" w:themeFillShade="D9"/>
            <w:vAlign w:val="center"/>
          </w:tcPr>
          <w:p w:rsidR="00D954E9" w:rsidRPr="0027705C" w:rsidRDefault="00D954E9" w:rsidP="00E11475">
            <w:pPr>
              <w:jc w:val="right"/>
              <w:rPr>
                <w:b/>
                <w:color w:val="000000"/>
                <w:sz w:val="18"/>
                <w:szCs w:val="18"/>
              </w:rPr>
            </w:pPr>
            <w:r w:rsidRPr="0027705C">
              <w:rPr>
                <w:b/>
                <w:color w:val="000000"/>
                <w:sz w:val="18"/>
                <w:szCs w:val="18"/>
              </w:rPr>
              <w:t>5 735,2</w:t>
            </w:r>
          </w:p>
        </w:tc>
        <w:tc>
          <w:tcPr>
            <w:tcW w:w="2552" w:type="dxa"/>
            <w:shd w:val="clear" w:color="auto" w:fill="D9D9D9" w:themeFill="background1" w:themeFillShade="D9"/>
            <w:vAlign w:val="center"/>
          </w:tcPr>
          <w:p w:rsidR="00D954E9" w:rsidRPr="0027705C" w:rsidRDefault="00D954E9" w:rsidP="00FC7D76">
            <w:pPr>
              <w:jc w:val="right"/>
              <w:rPr>
                <w:b/>
                <w:color w:val="000000"/>
                <w:sz w:val="18"/>
                <w:szCs w:val="18"/>
              </w:rPr>
            </w:pPr>
            <w:r w:rsidRPr="0027705C">
              <w:rPr>
                <w:b/>
                <w:color w:val="000000"/>
                <w:sz w:val="18"/>
                <w:szCs w:val="18"/>
              </w:rPr>
              <w:t>120 856,</w:t>
            </w:r>
            <w:r w:rsidR="00FC7D76" w:rsidRPr="0027705C">
              <w:rPr>
                <w:b/>
                <w:color w:val="000000"/>
                <w:sz w:val="18"/>
                <w:szCs w:val="18"/>
              </w:rPr>
              <w:t>2</w:t>
            </w:r>
          </w:p>
        </w:tc>
      </w:tr>
    </w:tbl>
    <w:p w:rsidR="00F926C4" w:rsidRPr="00F926C4" w:rsidRDefault="00F926C4" w:rsidP="00F926C4">
      <w:pPr>
        <w:widowControl/>
        <w:autoSpaceDE/>
        <w:autoSpaceDN/>
        <w:adjustRightInd/>
        <w:ind w:firstLine="708"/>
        <w:jc w:val="both"/>
        <w:rPr>
          <w:sz w:val="24"/>
          <w:szCs w:val="24"/>
          <w:lang w:eastAsia="en-US"/>
        </w:rPr>
      </w:pPr>
      <w:r w:rsidRPr="00F926C4">
        <w:rPr>
          <w:sz w:val="24"/>
          <w:szCs w:val="24"/>
          <w:lang w:eastAsia="en-US"/>
        </w:rPr>
        <w:t xml:space="preserve">Расходы по разделу </w:t>
      </w:r>
      <w:r w:rsidRPr="00F926C4">
        <w:rPr>
          <w:b/>
          <w:sz w:val="24"/>
          <w:szCs w:val="24"/>
          <w:lang w:eastAsia="en-US"/>
        </w:rPr>
        <w:t>1000 «Социальная политика»</w:t>
      </w:r>
      <w:r w:rsidRPr="00F926C4">
        <w:rPr>
          <w:sz w:val="24"/>
          <w:szCs w:val="24"/>
          <w:lang w:eastAsia="en-US"/>
        </w:rPr>
        <w:t xml:space="preserve"> исполнены в размере </w:t>
      </w:r>
      <w:r w:rsidR="00ED4430">
        <w:rPr>
          <w:b/>
          <w:sz w:val="24"/>
          <w:szCs w:val="24"/>
          <w:lang w:eastAsia="en-US"/>
        </w:rPr>
        <w:t>67 447,</w:t>
      </w:r>
      <w:r w:rsidR="00D954E9">
        <w:rPr>
          <w:b/>
          <w:sz w:val="24"/>
          <w:szCs w:val="24"/>
          <w:lang w:eastAsia="en-US"/>
        </w:rPr>
        <w:t>2</w:t>
      </w:r>
      <w:r w:rsidRPr="00F926C4">
        <w:rPr>
          <w:b/>
          <w:sz w:val="24"/>
          <w:szCs w:val="24"/>
          <w:lang w:eastAsia="en-US"/>
        </w:rPr>
        <w:t xml:space="preserve"> </w:t>
      </w:r>
      <w:r w:rsidRPr="00F926C4">
        <w:rPr>
          <w:sz w:val="24"/>
          <w:szCs w:val="24"/>
          <w:lang w:eastAsia="en-US"/>
        </w:rPr>
        <w:t xml:space="preserve">тыс.рублей, что составляет </w:t>
      </w:r>
      <w:r w:rsidR="00D954E9">
        <w:rPr>
          <w:b/>
          <w:sz w:val="24"/>
          <w:szCs w:val="24"/>
          <w:lang w:eastAsia="en-US"/>
        </w:rPr>
        <w:t>99,6</w:t>
      </w:r>
      <w:r w:rsidRPr="00F926C4">
        <w:rPr>
          <w:sz w:val="24"/>
          <w:szCs w:val="24"/>
          <w:lang w:eastAsia="en-US"/>
        </w:rPr>
        <w:t>% к утвержденным бюджетным назначениям на 2020 год (</w:t>
      </w:r>
      <w:r w:rsidR="00D954E9">
        <w:rPr>
          <w:sz w:val="24"/>
          <w:szCs w:val="24"/>
          <w:lang w:eastAsia="en-US"/>
        </w:rPr>
        <w:t>67 710,2 тыс.</w:t>
      </w:r>
      <w:r w:rsidRPr="00F926C4">
        <w:rPr>
          <w:sz w:val="24"/>
          <w:szCs w:val="24"/>
          <w:lang w:eastAsia="en-US"/>
        </w:rPr>
        <w:t xml:space="preserve">рублей). За 2020 год расходы </w:t>
      </w:r>
      <w:r w:rsidRPr="00F926C4">
        <w:rPr>
          <w:b/>
          <w:sz w:val="24"/>
          <w:szCs w:val="24"/>
          <w:u w:val="single"/>
          <w:lang w:eastAsia="en-US"/>
        </w:rPr>
        <w:t>увеличились</w:t>
      </w:r>
      <w:r w:rsidRPr="00F926C4">
        <w:rPr>
          <w:sz w:val="24"/>
          <w:szCs w:val="24"/>
          <w:lang w:eastAsia="en-US"/>
        </w:rPr>
        <w:t xml:space="preserve"> на </w:t>
      </w:r>
      <w:r w:rsidR="00D954E9">
        <w:rPr>
          <w:b/>
          <w:sz w:val="24"/>
          <w:szCs w:val="24"/>
          <w:lang w:eastAsia="en-US"/>
        </w:rPr>
        <w:t>12 840,9</w:t>
      </w:r>
      <w:r w:rsidRPr="00F926C4">
        <w:rPr>
          <w:sz w:val="24"/>
          <w:szCs w:val="24"/>
          <w:lang w:eastAsia="en-US"/>
        </w:rPr>
        <w:t xml:space="preserve"> тыс.рублей или на </w:t>
      </w:r>
      <w:r w:rsidR="00D954E9">
        <w:rPr>
          <w:b/>
          <w:sz w:val="24"/>
          <w:szCs w:val="24"/>
          <w:lang w:eastAsia="en-US"/>
        </w:rPr>
        <w:t>23,5</w:t>
      </w:r>
      <w:r w:rsidRPr="00F926C4">
        <w:rPr>
          <w:sz w:val="24"/>
          <w:szCs w:val="24"/>
          <w:lang w:eastAsia="en-US"/>
        </w:rPr>
        <w:t>% по сравнению с 2019 год</w:t>
      </w:r>
      <w:r w:rsidR="00D954E9">
        <w:rPr>
          <w:sz w:val="24"/>
          <w:szCs w:val="24"/>
          <w:lang w:eastAsia="en-US"/>
        </w:rPr>
        <w:t>ом</w:t>
      </w:r>
      <w:r w:rsidRPr="00F926C4">
        <w:rPr>
          <w:sz w:val="24"/>
          <w:szCs w:val="24"/>
          <w:lang w:eastAsia="en-US"/>
        </w:rPr>
        <w:t xml:space="preserve"> (</w:t>
      </w:r>
      <w:r w:rsidR="00D954E9">
        <w:rPr>
          <w:sz w:val="24"/>
          <w:szCs w:val="24"/>
          <w:lang w:eastAsia="en-US"/>
        </w:rPr>
        <w:t>54 606,3</w:t>
      </w:r>
      <w:r w:rsidRPr="00F926C4">
        <w:rPr>
          <w:sz w:val="24"/>
          <w:szCs w:val="24"/>
          <w:lang w:eastAsia="en-US"/>
        </w:rPr>
        <w:t xml:space="preserve"> тыс.рублей).</w:t>
      </w:r>
    </w:p>
    <w:p w:rsidR="00965B30" w:rsidRPr="00CB0A2E" w:rsidRDefault="00965B30" w:rsidP="00965B30">
      <w:pPr>
        <w:widowControl/>
        <w:autoSpaceDE/>
        <w:autoSpaceDN/>
        <w:adjustRightInd/>
        <w:ind w:firstLine="708"/>
        <w:jc w:val="right"/>
        <w:rPr>
          <w:lang w:eastAsia="en-US"/>
        </w:rPr>
      </w:pPr>
      <w:r>
        <w:rPr>
          <w:lang w:eastAsia="en-US"/>
        </w:rPr>
        <w:t>(тыс.рублей)</w:t>
      </w:r>
    </w:p>
    <w:tbl>
      <w:tblPr>
        <w:tblStyle w:val="a5"/>
        <w:tblW w:w="9747" w:type="dxa"/>
        <w:tblLayout w:type="fixed"/>
        <w:tblLook w:val="04A0" w:firstRow="1" w:lastRow="0" w:firstColumn="1" w:lastColumn="0" w:noHBand="0" w:noVBand="1"/>
      </w:tblPr>
      <w:tblGrid>
        <w:gridCol w:w="4644"/>
        <w:gridCol w:w="1701"/>
        <w:gridCol w:w="2127"/>
        <w:gridCol w:w="1275"/>
      </w:tblGrid>
      <w:tr w:rsidR="00CB0A2E" w:rsidRPr="0027705C" w:rsidTr="0027705C">
        <w:tc>
          <w:tcPr>
            <w:tcW w:w="4644" w:type="dxa"/>
            <w:shd w:val="clear" w:color="auto" w:fill="D9D9D9" w:themeFill="background1" w:themeFillShade="D9"/>
            <w:vAlign w:val="center"/>
          </w:tcPr>
          <w:p w:rsidR="00CB0A2E" w:rsidRPr="0027705C" w:rsidRDefault="00CB0A2E" w:rsidP="00F926C4">
            <w:pPr>
              <w:jc w:val="center"/>
              <w:rPr>
                <w:b/>
                <w:color w:val="000000"/>
                <w:sz w:val="18"/>
                <w:szCs w:val="18"/>
              </w:rPr>
            </w:pPr>
            <w:r w:rsidRPr="0027705C">
              <w:rPr>
                <w:b/>
                <w:color w:val="000000"/>
                <w:sz w:val="18"/>
                <w:szCs w:val="18"/>
              </w:rPr>
              <w:t>подраздел  классификации статьи расхода</w:t>
            </w:r>
          </w:p>
        </w:tc>
        <w:tc>
          <w:tcPr>
            <w:tcW w:w="1701" w:type="dxa"/>
            <w:shd w:val="clear" w:color="auto" w:fill="D9D9D9" w:themeFill="background1" w:themeFillShade="D9"/>
            <w:vAlign w:val="center"/>
          </w:tcPr>
          <w:p w:rsidR="00CB0A2E" w:rsidRPr="0027705C" w:rsidRDefault="00CB0A2E" w:rsidP="00F926C4">
            <w:pPr>
              <w:jc w:val="center"/>
              <w:rPr>
                <w:b/>
                <w:color w:val="000000"/>
                <w:sz w:val="18"/>
                <w:szCs w:val="18"/>
              </w:rPr>
            </w:pPr>
            <w:r w:rsidRPr="0027705C">
              <w:rPr>
                <w:b/>
                <w:color w:val="000000"/>
                <w:sz w:val="18"/>
                <w:szCs w:val="18"/>
              </w:rPr>
              <w:t>Администрация</w:t>
            </w:r>
          </w:p>
        </w:tc>
        <w:tc>
          <w:tcPr>
            <w:tcW w:w="2127" w:type="dxa"/>
            <w:shd w:val="clear" w:color="auto" w:fill="D9D9D9" w:themeFill="background1" w:themeFillShade="D9"/>
            <w:vAlign w:val="center"/>
          </w:tcPr>
          <w:p w:rsidR="00CB0A2E" w:rsidRPr="0027705C" w:rsidRDefault="00CB0A2E" w:rsidP="00F926C4">
            <w:pPr>
              <w:jc w:val="center"/>
              <w:rPr>
                <w:b/>
                <w:color w:val="000000"/>
                <w:sz w:val="18"/>
                <w:szCs w:val="18"/>
              </w:rPr>
            </w:pPr>
            <w:r w:rsidRPr="0027705C">
              <w:rPr>
                <w:b/>
                <w:color w:val="000000"/>
                <w:sz w:val="18"/>
                <w:szCs w:val="18"/>
              </w:rPr>
              <w:t>Комитет по культуре, спорту и туризму</w:t>
            </w:r>
          </w:p>
        </w:tc>
        <w:tc>
          <w:tcPr>
            <w:tcW w:w="1275" w:type="dxa"/>
            <w:shd w:val="clear" w:color="auto" w:fill="D9D9D9" w:themeFill="background1" w:themeFillShade="D9"/>
            <w:vAlign w:val="center"/>
          </w:tcPr>
          <w:p w:rsidR="00CB0A2E" w:rsidRPr="0027705C" w:rsidRDefault="00CB0A2E" w:rsidP="00F926C4">
            <w:pPr>
              <w:jc w:val="center"/>
              <w:rPr>
                <w:b/>
                <w:color w:val="000000"/>
                <w:sz w:val="18"/>
                <w:szCs w:val="18"/>
              </w:rPr>
            </w:pPr>
            <w:r w:rsidRPr="0027705C">
              <w:rPr>
                <w:b/>
                <w:color w:val="000000"/>
                <w:sz w:val="18"/>
                <w:szCs w:val="18"/>
              </w:rPr>
              <w:t>Комитет образования</w:t>
            </w:r>
          </w:p>
        </w:tc>
      </w:tr>
      <w:tr w:rsidR="00CB0A2E" w:rsidRPr="0027705C" w:rsidTr="0027705C">
        <w:tc>
          <w:tcPr>
            <w:tcW w:w="4644" w:type="dxa"/>
            <w:vAlign w:val="center"/>
          </w:tcPr>
          <w:p w:rsidR="00CB0A2E" w:rsidRPr="0027705C" w:rsidRDefault="00CB0A2E" w:rsidP="00965B30">
            <w:pPr>
              <w:jc w:val="both"/>
              <w:rPr>
                <w:i/>
                <w:color w:val="000000"/>
                <w:sz w:val="18"/>
                <w:szCs w:val="18"/>
              </w:rPr>
            </w:pPr>
            <w:r w:rsidRPr="0027705C">
              <w:rPr>
                <w:b/>
                <w:i/>
                <w:color w:val="000000"/>
                <w:sz w:val="18"/>
                <w:szCs w:val="18"/>
              </w:rPr>
              <w:t>1001</w:t>
            </w:r>
            <w:r w:rsidR="00965B30" w:rsidRPr="0027705C">
              <w:rPr>
                <w:i/>
                <w:color w:val="000000"/>
                <w:sz w:val="18"/>
                <w:szCs w:val="18"/>
              </w:rPr>
              <w:t xml:space="preserve"> пенсионное обеспечение</w:t>
            </w:r>
          </w:p>
        </w:tc>
        <w:tc>
          <w:tcPr>
            <w:tcW w:w="1701" w:type="dxa"/>
            <w:vAlign w:val="center"/>
          </w:tcPr>
          <w:p w:rsidR="00CB0A2E" w:rsidRPr="0027705C" w:rsidRDefault="00CB0A2E" w:rsidP="00F926C4">
            <w:pPr>
              <w:jc w:val="right"/>
              <w:rPr>
                <w:i/>
                <w:sz w:val="18"/>
                <w:szCs w:val="18"/>
              </w:rPr>
            </w:pPr>
            <w:r w:rsidRPr="0027705C">
              <w:rPr>
                <w:i/>
                <w:sz w:val="18"/>
                <w:szCs w:val="18"/>
              </w:rPr>
              <w:t>6 227,7</w:t>
            </w:r>
          </w:p>
        </w:tc>
        <w:tc>
          <w:tcPr>
            <w:tcW w:w="2127" w:type="dxa"/>
            <w:vAlign w:val="center"/>
          </w:tcPr>
          <w:p w:rsidR="00CB0A2E" w:rsidRPr="0027705C" w:rsidRDefault="00CB0A2E" w:rsidP="00E11475">
            <w:pPr>
              <w:jc w:val="right"/>
              <w:rPr>
                <w:b/>
                <w:i/>
                <w:color w:val="000000"/>
                <w:sz w:val="18"/>
                <w:szCs w:val="18"/>
              </w:rPr>
            </w:pPr>
          </w:p>
        </w:tc>
        <w:tc>
          <w:tcPr>
            <w:tcW w:w="1275" w:type="dxa"/>
            <w:vAlign w:val="center"/>
          </w:tcPr>
          <w:p w:rsidR="00CB0A2E" w:rsidRPr="0027705C" w:rsidRDefault="00CB0A2E" w:rsidP="00E11475">
            <w:pPr>
              <w:jc w:val="right"/>
              <w:rPr>
                <w:b/>
                <w:i/>
                <w:color w:val="000000"/>
                <w:sz w:val="18"/>
                <w:szCs w:val="18"/>
              </w:rPr>
            </w:pPr>
          </w:p>
        </w:tc>
      </w:tr>
      <w:tr w:rsidR="00CB0A2E" w:rsidRPr="0027705C" w:rsidTr="0027705C">
        <w:tc>
          <w:tcPr>
            <w:tcW w:w="4644" w:type="dxa"/>
            <w:vAlign w:val="center"/>
          </w:tcPr>
          <w:p w:rsidR="00CB0A2E" w:rsidRPr="0027705C" w:rsidRDefault="00CB0A2E" w:rsidP="00965B30">
            <w:pPr>
              <w:jc w:val="both"/>
              <w:rPr>
                <w:i/>
                <w:color w:val="000000"/>
                <w:sz w:val="18"/>
                <w:szCs w:val="18"/>
              </w:rPr>
            </w:pPr>
            <w:r w:rsidRPr="0027705C">
              <w:rPr>
                <w:b/>
                <w:i/>
                <w:color w:val="000000"/>
                <w:sz w:val="18"/>
                <w:szCs w:val="18"/>
              </w:rPr>
              <w:t>1003</w:t>
            </w:r>
            <w:r w:rsidR="00965B30" w:rsidRPr="0027705C">
              <w:rPr>
                <w:i/>
                <w:color w:val="000000"/>
                <w:sz w:val="18"/>
                <w:szCs w:val="18"/>
              </w:rPr>
              <w:t xml:space="preserve"> социальное обеспечение населения</w:t>
            </w:r>
          </w:p>
        </w:tc>
        <w:tc>
          <w:tcPr>
            <w:tcW w:w="1701" w:type="dxa"/>
            <w:vAlign w:val="center"/>
          </w:tcPr>
          <w:p w:rsidR="00CB0A2E" w:rsidRPr="0027705C" w:rsidRDefault="00CB0A2E" w:rsidP="00F926C4">
            <w:pPr>
              <w:jc w:val="right"/>
              <w:rPr>
                <w:i/>
                <w:sz w:val="18"/>
                <w:szCs w:val="18"/>
              </w:rPr>
            </w:pPr>
            <w:r w:rsidRPr="0027705C">
              <w:rPr>
                <w:i/>
                <w:sz w:val="18"/>
                <w:szCs w:val="18"/>
              </w:rPr>
              <w:t>699,0</w:t>
            </w:r>
          </w:p>
        </w:tc>
        <w:tc>
          <w:tcPr>
            <w:tcW w:w="2127" w:type="dxa"/>
            <w:vAlign w:val="center"/>
          </w:tcPr>
          <w:p w:rsidR="00CB0A2E" w:rsidRPr="0027705C" w:rsidRDefault="00CB0A2E" w:rsidP="00E11475">
            <w:pPr>
              <w:jc w:val="right"/>
              <w:rPr>
                <w:b/>
                <w:i/>
                <w:color w:val="000000"/>
                <w:sz w:val="18"/>
                <w:szCs w:val="18"/>
              </w:rPr>
            </w:pPr>
          </w:p>
        </w:tc>
        <w:tc>
          <w:tcPr>
            <w:tcW w:w="1275" w:type="dxa"/>
            <w:vAlign w:val="center"/>
          </w:tcPr>
          <w:p w:rsidR="00CB0A2E" w:rsidRPr="0027705C" w:rsidRDefault="00CB0A2E" w:rsidP="00E11475">
            <w:pPr>
              <w:jc w:val="right"/>
              <w:rPr>
                <w:b/>
                <w:i/>
                <w:color w:val="000000"/>
                <w:sz w:val="18"/>
                <w:szCs w:val="18"/>
              </w:rPr>
            </w:pPr>
            <w:r w:rsidRPr="0027705C">
              <w:rPr>
                <w:b/>
                <w:i/>
                <w:color w:val="000000"/>
                <w:sz w:val="18"/>
                <w:szCs w:val="18"/>
              </w:rPr>
              <w:t>7 013,3</w:t>
            </w:r>
          </w:p>
        </w:tc>
      </w:tr>
      <w:tr w:rsidR="00CB0A2E" w:rsidRPr="0027705C" w:rsidTr="0027705C">
        <w:tc>
          <w:tcPr>
            <w:tcW w:w="4644" w:type="dxa"/>
            <w:vAlign w:val="center"/>
          </w:tcPr>
          <w:p w:rsidR="00CB0A2E" w:rsidRPr="0027705C" w:rsidRDefault="00CB0A2E" w:rsidP="00965B30">
            <w:pPr>
              <w:jc w:val="both"/>
              <w:rPr>
                <w:i/>
                <w:color w:val="000000"/>
                <w:sz w:val="18"/>
                <w:szCs w:val="18"/>
              </w:rPr>
            </w:pPr>
            <w:r w:rsidRPr="0027705C">
              <w:rPr>
                <w:b/>
                <w:i/>
                <w:color w:val="000000"/>
                <w:sz w:val="18"/>
                <w:szCs w:val="18"/>
              </w:rPr>
              <w:t>1004</w:t>
            </w:r>
            <w:r w:rsidR="00965B30" w:rsidRPr="0027705C">
              <w:rPr>
                <w:i/>
                <w:color w:val="000000"/>
                <w:sz w:val="18"/>
                <w:szCs w:val="18"/>
              </w:rPr>
              <w:t xml:space="preserve"> охрана семьи и детства</w:t>
            </w:r>
          </w:p>
        </w:tc>
        <w:tc>
          <w:tcPr>
            <w:tcW w:w="1701" w:type="dxa"/>
            <w:vAlign w:val="center"/>
          </w:tcPr>
          <w:p w:rsidR="00CB0A2E" w:rsidRPr="0027705C" w:rsidRDefault="00CB0A2E" w:rsidP="00D954E9">
            <w:pPr>
              <w:jc w:val="right"/>
              <w:rPr>
                <w:i/>
                <w:sz w:val="18"/>
                <w:szCs w:val="18"/>
              </w:rPr>
            </w:pPr>
            <w:r w:rsidRPr="0027705C">
              <w:rPr>
                <w:i/>
                <w:sz w:val="18"/>
                <w:szCs w:val="18"/>
              </w:rPr>
              <w:t>42 022,</w:t>
            </w:r>
            <w:r w:rsidR="00D954E9" w:rsidRPr="0027705C">
              <w:rPr>
                <w:i/>
                <w:sz w:val="18"/>
                <w:szCs w:val="18"/>
              </w:rPr>
              <w:t>7</w:t>
            </w:r>
          </w:p>
        </w:tc>
        <w:tc>
          <w:tcPr>
            <w:tcW w:w="2127" w:type="dxa"/>
            <w:vAlign w:val="center"/>
          </w:tcPr>
          <w:p w:rsidR="00CB0A2E" w:rsidRPr="0027705C" w:rsidRDefault="00CB0A2E" w:rsidP="00E11475">
            <w:pPr>
              <w:jc w:val="right"/>
              <w:rPr>
                <w:b/>
                <w:i/>
                <w:color w:val="000000"/>
                <w:sz w:val="18"/>
                <w:szCs w:val="18"/>
              </w:rPr>
            </w:pPr>
          </w:p>
        </w:tc>
        <w:tc>
          <w:tcPr>
            <w:tcW w:w="1275" w:type="dxa"/>
            <w:vAlign w:val="center"/>
          </w:tcPr>
          <w:p w:rsidR="00CB0A2E" w:rsidRPr="0027705C" w:rsidRDefault="00CB0A2E" w:rsidP="00E11475">
            <w:pPr>
              <w:jc w:val="right"/>
              <w:rPr>
                <w:b/>
                <w:i/>
                <w:color w:val="000000"/>
                <w:sz w:val="18"/>
                <w:szCs w:val="18"/>
              </w:rPr>
            </w:pPr>
            <w:r w:rsidRPr="0027705C">
              <w:rPr>
                <w:b/>
                <w:i/>
                <w:color w:val="000000"/>
                <w:sz w:val="18"/>
                <w:szCs w:val="18"/>
              </w:rPr>
              <w:t>4776,1</w:t>
            </w:r>
          </w:p>
        </w:tc>
      </w:tr>
      <w:tr w:rsidR="00CB0A2E" w:rsidRPr="0027705C" w:rsidTr="0027705C">
        <w:tc>
          <w:tcPr>
            <w:tcW w:w="4644" w:type="dxa"/>
            <w:vAlign w:val="center"/>
          </w:tcPr>
          <w:p w:rsidR="00CB0A2E" w:rsidRPr="0027705C" w:rsidRDefault="00CB0A2E" w:rsidP="00965B30">
            <w:pPr>
              <w:jc w:val="both"/>
              <w:rPr>
                <w:i/>
                <w:color w:val="000000"/>
                <w:sz w:val="18"/>
                <w:szCs w:val="18"/>
              </w:rPr>
            </w:pPr>
            <w:r w:rsidRPr="0027705C">
              <w:rPr>
                <w:b/>
                <w:i/>
                <w:color w:val="000000"/>
                <w:sz w:val="18"/>
                <w:szCs w:val="18"/>
              </w:rPr>
              <w:t>1006</w:t>
            </w:r>
            <w:r w:rsidR="00965B30" w:rsidRPr="0027705C">
              <w:rPr>
                <w:i/>
                <w:color w:val="000000"/>
                <w:sz w:val="18"/>
                <w:szCs w:val="18"/>
              </w:rPr>
              <w:t xml:space="preserve"> другие вопросы в области социальной политики</w:t>
            </w:r>
          </w:p>
        </w:tc>
        <w:tc>
          <w:tcPr>
            <w:tcW w:w="1701" w:type="dxa"/>
            <w:vAlign w:val="center"/>
          </w:tcPr>
          <w:p w:rsidR="00CB0A2E" w:rsidRPr="0027705C" w:rsidRDefault="00CB0A2E" w:rsidP="00ED4430">
            <w:pPr>
              <w:jc w:val="right"/>
              <w:rPr>
                <w:i/>
                <w:sz w:val="18"/>
                <w:szCs w:val="18"/>
              </w:rPr>
            </w:pPr>
            <w:r w:rsidRPr="0027705C">
              <w:rPr>
                <w:i/>
                <w:sz w:val="18"/>
                <w:szCs w:val="18"/>
              </w:rPr>
              <w:t>5 909,</w:t>
            </w:r>
            <w:r w:rsidR="00ED4430" w:rsidRPr="0027705C">
              <w:rPr>
                <w:i/>
                <w:sz w:val="18"/>
                <w:szCs w:val="18"/>
              </w:rPr>
              <w:t>4</w:t>
            </w:r>
          </w:p>
        </w:tc>
        <w:tc>
          <w:tcPr>
            <w:tcW w:w="2127" w:type="dxa"/>
            <w:vAlign w:val="center"/>
          </w:tcPr>
          <w:p w:rsidR="00CB0A2E" w:rsidRPr="0027705C" w:rsidRDefault="00CB0A2E" w:rsidP="00E11475">
            <w:pPr>
              <w:jc w:val="right"/>
              <w:rPr>
                <w:b/>
                <w:i/>
                <w:color w:val="000000"/>
                <w:sz w:val="18"/>
                <w:szCs w:val="18"/>
              </w:rPr>
            </w:pPr>
            <w:r w:rsidRPr="0027705C">
              <w:rPr>
                <w:b/>
                <w:i/>
                <w:color w:val="000000"/>
                <w:sz w:val="18"/>
                <w:szCs w:val="18"/>
              </w:rPr>
              <w:t>452</w:t>
            </w:r>
            <w:r w:rsidR="00ED4430" w:rsidRPr="0027705C">
              <w:rPr>
                <w:b/>
                <w:i/>
                <w:color w:val="000000"/>
                <w:sz w:val="18"/>
                <w:szCs w:val="18"/>
              </w:rPr>
              <w:t>,0</w:t>
            </w:r>
          </w:p>
        </w:tc>
        <w:tc>
          <w:tcPr>
            <w:tcW w:w="1275" w:type="dxa"/>
            <w:vAlign w:val="center"/>
          </w:tcPr>
          <w:p w:rsidR="00CB0A2E" w:rsidRPr="0027705C" w:rsidRDefault="00D954E9" w:rsidP="00D954E9">
            <w:pPr>
              <w:jc w:val="right"/>
              <w:rPr>
                <w:b/>
                <w:i/>
                <w:color w:val="000000"/>
                <w:sz w:val="18"/>
                <w:szCs w:val="18"/>
              </w:rPr>
            </w:pPr>
            <w:r w:rsidRPr="0027705C">
              <w:rPr>
                <w:b/>
                <w:i/>
                <w:color w:val="000000"/>
                <w:sz w:val="18"/>
                <w:szCs w:val="18"/>
              </w:rPr>
              <w:t>346,9</w:t>
            </w:r>
          </w:p>
        </w:tc>
      </w:tr>
      <w:tr w:rsidR="00CB0A2E" w:rsidRPr="0027705C" w:rsidTr="0027705C">
        <w:tc>
          <w:tcPr>
            <w:tcW w:w="4644" w:type="dxa"/>
            <w:shd w:val="clear" w:color="auto" w:fill="D9D9D9" w:themeFill="background1" w:themeFillShade="D9"/>
            <w:vAlign w:val="center"/>
          </w:tcPr>
          <w:p w:rsidR="00CB0A2E" w:rsidRPr="0027705C" w:rsidRDefault="00CB0A2E" w:rsidP="00D954E9">
            <w:pPr>
              <w:jc w:val="both"/>
              <w:rPr>
                <w:b/>
                <w:color w:val="000000"/>
                <w:sz w:val="18"/>
                <w:szCs w:val="18"/>
              </w:rPr>
            </w:pPr>
            <w:r w:rsidRPr="0027705C">
              <w:rPr>
                <w:b/>
                <w:color w:val="000000"/>
                <w:sz w:val="18"/>
                <w:szCs w:val="18"/>
              </w:rPr>
              <w:t>ИТОГО</w:t>
            </w:r>
          </w:p>
        </w:tc>
        <w:tc>
          <w:tcPr>
            <w:tcW w:w="1701" w:type="dxa"/>
            <w:shd w:val="clear" w:color="auto" w:fill="D9D9D9" w:themeFill="background1" w:themeFillShade="D9"/>
            <w:vAlign w:val="center"/>
          </w:tcPr>
          <w:p w:rsidR="00CB0A2E" w:rsidRPr="0027705C" w:rsidRDefault="00CB0A2E" w:rsidP="00E11475">
            <w:pPr>
              <w:jc w:val="right"/>
              <w:rPr>
                <w:b/>
                <w:color w:val="000000"/>
                <w:sz w:val="18"/>
                <w:szCs w:val="18"/>
              </w:rPr>
            </w:pPr>
            <w:r w:rsidRPr="0027705C">
              <w:rPr>
                <w:b/>
                <w:color w:val="000000"/>
                <w:sz w:val="18"/>
                <w:szCs w:val="18"/>
              </w:rPr>
              <w:t>54 858 ,8</w:t>
            </w:r>
          </w:p>
        </w:tc>
        <w:tc>
          <w:tcPr>
            <w:tcW w:w="2127" w:type="dxa"/>
            <w:shd w:val="clear" w:color="auto" w:fill="D9D9D9" w:themeFill="background1" w:themeFillShade="D9"/>
            <w:vAlign w:val="center"/>
          </w:tcPr>
          <w:p w:rsidR="00CB0A2E" w:rsidRPr="0027705C" w:rsidRDefault="00CB0A2E" w:rsidP="00E11475">
            <w:pPr>
              <w:jc w:val="right"/>
              <w:rPr>
                <w:b/>
                <w:color w:val="000000"/>
                <w:sz w:val="18"/>
                <w:szCs w:val="18"/>
              </w:rPr>
            </w:pPr>
            <w:r w:rsidRPr="0027705C">
              <w:rPr>
                <w:b/>
                <w:color w:val="000000"/>
                <w:sz w:val="18"/>
                <w:szCs w:val="18"/>
              </w:rPr>
              <w:t>452,0</w:t>
            </w:r>
          </w:p>
        </w:tc>
        <w:tc>
          <w:tcPr>
            <w:tcW w:w="1275" w:type="dxa"/>
            <w:shd w:val="clear" w:color="auto" w:fill="D9D9D9" w:themeFill="background1" w:themeFillShade="D9"/>
            <w:vAlign w:val="center"/>
          </w:tcPr>
          <w:p w:rsidR="00CB0A2E" w:rsidRPr="0027705C" w:rsidRDefault="00CB0A2E" w:rsidP="00D954E9">
            <w:pPr>
              <w:jc w:val="right"/>
              <w:rPr>
                <w:b/>
                <w:color w:val="000000"/>
                <w:sz w:val="18"/>
                <w:szCs w:val="18"/>
              </w:rPr>
            </w:pPr>
            <w:r w:rsidRPr="0027705C">
              <w:rPr>
                <w:b/>
                <w:color w:val="000000"/>
                <w:sz w:val="18"/>
                <w:szCs w:val="18"/>
              </w:rPr>
              <w:t>12 136,</w:t>
            </w:r>
            <w:r w:rsidR="00D954E9" w:rsidRPr="0027705C">
              <w:rPr>
                <w:b/>
                <w:color w:val="000000"/>
                <w:sz w:val="18"/>
                <w:szCs w:val="18"/>
              </w:rPr>
              <w:t>3</w:t>
            </w:r>
          </w:p>
        </w:tc>
      </w:tr>
    </w:tbl>
    <w:p w:rsidR="004A2703" w:rsidRDefault="004A2703" w:rsidP="00F926C4">
      <w:pPr>
        <w:jc w:val="both"/>
        <w:rPr>
          <w:b/>
          <w:color w:val="000000"/>
          <w:sz w:val="28"/>
          <w:szCs w:val="28"/>
        </w:rPr>
      </w:pPr>
    </w:p>
    <w:p w:rsidR="00F926C4" w:rsidRPr="00F926C4" w:rsidRDefault="00F926C4" w:rsidP="00F926C4">
      <w:pPr>
        <w:widowControl/>
        <w:autoSpaceDE/>
        <w:autoSpaceDN/>
        <w:adjustRightInd/>
        <w:ind w:firstLine="708"/>
        <w:jc w:val="both"/>
        <w:rPr>
          <w:sz w:val="24"/>
          <w:szCs w:val="24"/>
          <w:lang w:eastAsia="en-US"/>
        </w:rPr>
      </w:pPr>
      <w:r w:rsidRPr="00F926C4">
        <w:rPr>
          <w:sz w:val="24"/>
          <w:szCs w:val="24"/>
          <w:lang w:eastAsia="en-US"/>
        </w:rPr>
        <w:t xml:space="preserve">Расходы по разделу </w:t>
      </w:r>
      <w:r w:rsidRPr="00F926C4">
        <w:rPr>
          <w:b/>
          <w:sz w:val="24"/>
          <w:szCs w:val="24"/>
          <w:lang w:eastAsia="en-US"/>
        </w:rPr>
        <w:t>1100 «</w:t>
      </w:r>
      <w:r w:rsidRPr="00F926C4">
        <w:rPr>
          <w:b/>
          <w:bCs/>
          <w:sz w:val="24"/>
          <w:szCs w:val="24"/>
          <w:lang w:eastAsia="en-US"/>
        </w:rPr>
        <w:t>Физическая культура и спорт</w:t>
      </w:r>
      <w:r w:rsidRPr="00F926C4">
        <w:rPr>
          <w:b/>
          <w:sz w:val="24"/>
          <w:szCs w:val="24"/>
          <w:lang w:eastAsia="en-US"/>
        </w:rPr>
        <w:t>»</w:t>
      </w:r>
      <w:r w:rsidRPr="00F926C4">
        <w:rPr>
          <w:sz w:val="24"/>
          <w:szCs w:val="24"/>
          <w:lang w:eastAsia="en-US"/>
        </w:rPr>
        <w:t xml:space="preserve"> исполнены в размере </w:t>
      </w:r>
      <w:r w:rsidR="00CB0A2E">
        <w:rPr>
          <w:b/>
          <w:sz w:val="24"/>
          <w:szCs w:val="24"/>
          <w:lang w:eastAsia="en-US"/>
        </w:rPr>
        <w:t>74 526,5</w:t>
      </w:r>
      <w:r w:rsidRPr="00F926C4">
        <w:rPr>
          <w:b/>
          <w:sz w:val="24"/>
          <w:szCs w:val="24"/>
          <w:lang w:eastAsia="en-US"/>
        </w:rPr>
        <w:t xml:space="preserve"> </w:t>
      </w:r>
      <w:r w:rsidRPr="00F926C4">
        <w:rPr>
          <w:sz w:val="24"/>
          <w:szCs w:val="24"/>
          <w:lang w:eastAsia="en-US"/>
        </w:rPr>
        <w:t xml:space="preserve">тыс.рублей, что составляет </w:t>
      </w:r>
      <w:r w:rsidR="004423D5">
        <w:rPr>
          <w:b/>
          <w:sz w:val="24"/>
          <w:szCs w:val="24"/>
          <w:lang w:eastAsia="en-US"/>
        </w:rPr>
        <w:t>99,0</w:t>
      </w:r>
      <w:r w:rsidRPr="00F926C4">
        <w:rPr>
          <w:sz w:val="24"/>
          <w:szCs w:val="24"/>
          <w:lang w:eastAsia="en-US"/>
        </w:rPr>
        <w:t>% к утвержденным бюджетным назначениям на 2020 год (</w:t>
      </w:r>
      <w:r w:rsidR="004423D5">
        <w:rPr>
          <w:sz w:val="24"/>
          <w:szCs w:val="24"/>
          <w:lang w:eastAsia="en-US"/>
        </w:rPr>
        <w:t>76 276,0</w:t>
      </w:r>
      <w:r w:rsidRPr="00F926C4">
        <w:rPr>
          <w:sz w:val="24"/>
          <w:szCs w:val="24"/>
          <w:lang w:eastAsia="en-US"/>
        </w:rPr>
        <w:t xml:space="preserve"> тыс. рублей). За </w:t>
      </w:r>
      <w:r w:rsidR="004423D5">
        <w:rPr>
          <w:sz w:val="24"/>
          <w:szCs w:val="24"/>
          <w:lang w:eastAsia="en-US"/>
        </w:rPr>
        <w:t>2020 год</w:t>
      </w:r>
      <w:r w:rsidRPr="00F926C4">
        <w:rPr>
          <w:sz w:val="24"/>
          <w:szCs w:val="24"/>
          <w:lang w:eastAsia="en-US"/>
        </w:rPr>
        <w:t xml:space="preserve"> расходы </w:t>
      </w:r>
      <w:r w:rsidR="004423D5">
        <w:rPr>
          <w:b/>
          <w:sz w:val="24"/>
          <w:szCs w:val="24"/>
          <w:u w:val="single"/>
          <w:lang w:eastAsia="en-US"/>
        </w:rPr>
        <w:t>увеличены</w:t>
      </w:r>
      <w:r w:rsidRPr="00F926C4">
        <w:rPr>
          <w:sz w:val="24"/>
          <w:szCs w:val="24"/>
          <w:lang w:eastAsia="en-US"/>
        </w:rPr>
        <w:t xml:space="preserve"> на </w:t>
      </w:r>
      <w:r w:rsidR="004423D5" w:rsidRPr="004423D5">
        <w:rPr>
          <w:b/>
          <w:sz w:val="24"/>
          <w:szCs w:val="24"/>
          <w:lang w:eastAsia="en-US"/>
        </w:rPr>
        <w:t>31 409,3</w:t>
      </w:r>
      <w:r w:rsidRPr="00F926C4">
        <w:rPr>
          <w:sz w:val="24"/>
          <w:szCs w:val="24"/>
          <w:lang w:eastAsia="en-US"/>
        </w:rPr>
        <w:t xml:space="preserve"> тыс.рублей или на </w:t>
      </w:r>
      <w:r w:rsidR="004423D5">
        <w:rPr>
          <w:b/>
          <w:sz w:val="24"/>
          <w:szCs w:val="24"/>
          <w:lang w:eastAsia="en-US"/>
        </w:rPr>
        <w:t>72,8</w:t>
      </w:r>
      <w:r w:rsidRPr="00F926C4">
        <w:rPr>
          <w:sz w:val="24"/>
          <w:szCs w:val="24"/>
          <w:lang w:eastAsia="en-US"/>
        </w:rPr>
        <w:t>% по сравнению с 2019 год</w:t>
      </w:r>
      <w:r w:rsidR="004423D5">
        <w:rPr>
          <w:sz w:val="24"/>
          <w:szCs w:val="24"/>
          <w:lang w:eastAsia="en-US"/>
        </w:rPr>
        <w:t>ом</w:t>
      </w:r>
      <w:r w:rsidRPr="00F926C4">
        <w:rPr>
          <w:sz w:val="24"/>
          <w:szCs w:val="24"/>
          <w:lang w:eastAsia="en-US"/>
        </w:rPr>
        <w:t xml:space="preserve"> (</w:t>
      </w:r>
      <w:r w:rsidR="004423D5">
        <w:rPr>
          <w:bCs/>
          <w:sz w:val="24"/>
          <w:szCs w:val="24"/>
          <w:lang w:eastAsia="en-US"/>
        </w:rPr>
        <w:t>43 117,3</w:t>
      </w:r>
      <w:r w:rsidRPr="00F926C4">
        <w:rPr>
          <w:sz w:val="24"/>
          <w:szCs w:val="24"/>
          <w:lang w:eastAsia="en-US"/>
        </w:rPr>
        <w:t xml:space="preserve"> тыс.рублей).</w:t>
      </w:r>
    </w:p>
    <w:p w:rsidR="00965B30" w:rsidRPr="00CB0A2E" w:rsidRDefault="00965B30" w:rsidP="00965B30">
      <w:pPr>
        <w:widowControl/>
        <w:autoSpaceDE/>
        <w:autoSpaceDN/>
        <w:adjustRightInd/>
        <w:ind w:firstLine="708"/>
        <w:jc w:val="right"/>
        <w:rPr>
          <w:lang w:eastAsia="en-US"/>
        </w:rPr>
      </w:pPr>
      <w:r>
        <w:rPr>
          <w:lang w:eastAsia="en-US"/>
        </w:rPr>
        <w:t>(тыс.рублей)</w:t>
      </w:r>
    </w:p>
    <w:tbl>
      <w:tblPr>
        <w:tblStyle w:val="a5"/>
        <w:tblW w:w="9322" w:type="dxa"/>
        <w:tblLook w:val="04A0" w:firstRow="1" w:lastRow="0" w:firstColumn="1" w:lastColumn="0" w:noHBand="0" w:noVBand="1"/>
      </w:tblPr>
      <w:tblGrid>
        <w:gridCol w:w="5778"/>
        <w:gridCol w:w="1535"/>
        <w:gridCol w:w="2009"/>
      </w:tblGrid>
      <w:tr w:rsidR="00CB0A2E" w:rsidRPr="0027705C" w:rsidTr="0027705C">
        <w:tc>
          <w:tcPr>
            <w:tcW w:w="5778" w:type="dxa"/>
            <w:shd w:val="clear" w:color="auto" w:fill="D9D9D9" w:themeFill="background1" w:themeFillShade="D9"/>
            <w:vAlign w:val="center"/>
          </w:tcPr>
          <w:p w:rsidR="00CB0A2E" w:rsidRPr="0027705C" w:rsidRDefault="00CB0A2E" w:rsidP="00F926C4">
            <w:pPr>
              <w:jc w:val="center"/>
              <w:rPr>
                <w:b/>
                <w:color w:val="000000"/>
                <w:sz w:val="18"/>
                <w:szCs w:val="18"/>
              </w:rPr>
            </w:pPr>
            <w:r w:rsidRPr="0027705C">
              <w:rPr>
                <w:b/>
                <w:color w:val="000000"/>
                <w:sz w:val="18"/>
                <w:szCs w:val="18"/>
              </w:rPr>
              <w:t>подраздел  классификации статьи расхода</w:t>
            </w:r>
          </w:p>
        </w:tc>
        <w:tc>
          <w:tcPr>
            <w:tcW w:w="1535" w:type="dxa"/>
            <w:shd w:val="clear" w:color="auto" w:fill="D9D9D9" w:themeFill="background1" w:themeFillShade="D9"/>
            <w:vAlign w:val="center"/>
          </w:tcPr>
          <w:p w:rsidR="00CB0A2E" w:rsidRPr="0027705C" w:rsidRDefault="00CB0A2E" w:rsidP="00F926C4">
            <w:pPr>
              <w:jc w:val="center"/>
              <w:rPr>
                <w:b/>
                <w:color w:val="000000"/>
                <w:sz w:val="18"/>
                <w:szCs w:val="18"/>
              </w:rPr>
            </w:pPr>
            <w:r w:rsidRPr="0027705C">
              <w:rPr>
                <w:b/>
                <w:color w:val="000000"/>
                <w:sz w:val="18"/>
                <w:szCs w:val="18"/>
              </w:rPr>
              <w:t>Администрация</w:t>
            </w:r>
          </w:p>
        </w:tc>
        <w:tc>
          <w:tcPr>
            <w:tcW w:w="2009" w:type="dxa"/>
            <w:shd w:val="clear" w:color="auto" w:fill="D9D9D9" w:themeFill="background1" w:themeFillShade="D9"/>
            <w:vAlign w:val="center"/>
          </w:tcPr>
          <w:p w:rsidR="00CB0A2E" w:rsidRPr="0027705C" w:rsidRDefault="00CB0A2E" w:rsidP="00F926C4">
            <w:pPr>
              <w:jc w:val="center"/>
              <w:rPr>
                <w:b/>
                <w:color w:val="000000"/>
                <w:sz w:val="18"/>
                <w:szCs w:val="18"/>
              </w:rPr>
            </w:pPr>
            <w:r w:rsidRPr="0027705C">
              <w:rPr>
                <w:b/>
                <w:color w:val="000000"/>
                <w:sz w:val="18"/>
                <w:szCs w:val="18"/>
              </w:rPr>
              <w:t>Комитет по культуре, спорту и туризму</w:t>
            </w:r>
          </w:p>
        </w:tc>
      </w:tr>
      <w:tr w:rsidR="00CB0A2E" w:rsidRPr="0027705C" w:rsidTr="0027705C">
        <w:tc>
          <w:tcPr>
            <w:tcW w:w="5778" w:type="dxa"/>
            <w:vAlign w:val="center"/>
          </w:tcPr>
          <w:p w:rsidR="00CB0A2E" w:rsidRPr="0027705C" w:rsidRDefault="00CB0A2E" w:rsidP="004423D5">
            <w:pPr>
              <w:jc w:val="both"/>
              <w:rPr>
                <w:b/>
                <w:i/>
                <w:color w:val="000000"/>
                <w:sz w:val="18"/>
                <w:szCs w:val="18"/>
              </w:rPr>
            </w:pPr>
            <w:r w:rsidRPr="0027705C">
              <w:rPr>
                <w:b/>
                <w:i/>
                <w:color w:val="000000"/>
                <w:sz w:val="18"/>
                <w:szCs w:val="18"/>
              </w:rPr>
              <w:t>1101</w:t>
            </w:r>
            <w:r w:rsidR="004423D5" w:rsidRPr="0027705C">
              <w:rPr>
                <w:b/>
                <w:i/>
                <w:color w:val="000000"/>
                <w:sz w:val="18"/>
                <w:szCs w:val="18"/>
              </w:rPr>
              <w:t xml:space="preserve">  </w:t>
            </w:r>
            <w:r w:rsidR="004423D5" w:rsidRPr="0027705C">
              <w:rPr>
                <w:i/>
                <w:color w:val="000000"/>
                <w:sz w:val="18"/>
                <w:szCs w:val="18"/>
              </w:rPr>
              <w:t>физическая культура</w:t>
            </w:r>
          </w:p>
        </w:tc>
        <w:tc>
          <w:tcPr>
            <w:tcW w:w="1535" w:type="dxa"/>
            <w:vAlign w:val="center"/>
          </w:tcPr>
          <w:p w:rsidR="00CB0A2E" w:rsidRPr="0027705C" w:rsidRDefault="00CB0A2E" w:rsidP="00E11475">
            <w:pPr>
              <w:jc w:val="right"/>
              <w:rPr>
                <w:i/>
                <w:color w:val="000000"/>
                <w:sz w:val="18"/>
                <w:szCs w:val="18"/>
              </w:rPr>
            </w:pPr>
          </w:p>
        </w:tc>
        <w:tc>
          <w:tcPr>
            <w:tcW w:w="2009" w:type="dxa"/>
            <w:vAlign w:val="center"/>
          </w:tcPr>
          <w:p w:rsidR="00CB0A2E" w:rsidRPr="0027705C" w:rsidRDefault="00CB0A2E" w:rsidP="00E11475">
            <w:pPr>
              <w:jc w:val="right"/>
              <w:rPr>
                <w:i/>
                <w:color w:val="000000"/>
                <w:sz w:val="18"/>
                <w:szCs w:val="18"/>
              </w:rPr>
            </w:pPr>
            <w:r w:rsidRPr="0027705C">
              <w:rPr>
                <w:i/>
                <w:color w:val="000000"/>
                <w:sz w:val="18"/>
                <w:szCs w:val="18"/>
              </w:rPr>
              <w:t>34 398,9</w:t>
            </w:r>
          </w:p>
        </w:tc>
      </w:tr>
      <w:tr w:rsidR="00CB0A2E" w:rsidRPr="0027705C" w:rsidTr="0027705C">
        <w:tc>
          <w:tcPr>
            <w:tcW w:w="5778" w:type="dxa"/>
            <w:vAlign w:val="center"/>
          </w:tcPr>
          <w:p w:rsidR="00CB0A2E" w:rsidRPr="0027705C" w:rsidRDefault="00CB0A2E" w:rsidP="004423D5">
            <w:pPr>
              <w:jc w:val="both"/>
              <w:rPr>
                <w:b/>
                <w:i/>
                <w:color w:val="000000"/>
                <w:sz w:val="18"/>
                <w:szCs w:val="18"/>
              </w:rPr>
            </w:pPr>
            <w:r w:rsidRPr="0027705C">
              <w:rPr>
                <w:b/>
                <w:i/>
                <w:color w:val="000000"/>
                <w:sz w:val="18"/>
                <w:szCs w:val="18"/>
              </w:rPr>
              <w:t>1102</w:t>
            </w:r>
            <w:r w:rsidR="004423D5" w:rsidRPr="0027705C">
              <w:rPr>
                <w:b/>
                <w:i/>
                <w:color w:val="000000"/>
                <w:sz w:val="18"/>
                <w:szCs w:val="18"/>
              </w:rPr>
              <w:t xml:space="preserve">  </w:t>
            </w:r>
            <w:r w:rsidR="004423D5" w:rsidRPr="0027705C">
              <w:rPr>
                <w:i/>
                <w:color w:val="000000"/>
                <w:sz w:val="18"/>
                <w:szCs w:val="18"/>
              </w:rPr>
              <w:t>массовый спорт</w:t>
            </w:r>
          </w:p>
        </w:tc>
        <w:tc>
          <w:tcPr>
            <w:tcW w:w="1535" w:type="dxa"/>
            <w:vAlign w:val="center"/>
          </w:tcPr>
          <w:p w:rsidR="00CB0A2E" w:rsidRPr="0027705C" w:rsidRDefault="00CB0A2E" w:rsidP="00E11475">
            <w:pPr>
              <w:jc w:val="right"/>
              <w:rPr>
                <w:i/>
                <w:color w:val="000000"/>
                <w:sz w:val="18"/>
                <w:szCs w:val="18"/>
              </w:rPr>
            </w:pPr>
            <w:r w:rsidRPr="0027705C">
              <w:rPr>
                <w:i/>
                <w:color w:val="000000"/>
                <w:sz w:val="18"/>
                <w:szCs w:val="18"/>
              </w:rPr>
              <w:t>28 633,6</w:t>
            </w:r>
          </w:p>
        </w:tc>
        <w:tc>
          <w:tcPr>
            <w:tcW w:w="2009" w:type="dxa"/>
            <w:vAlign w:val="center"/>
          </w:tcPr>
          <w:p w:rsidR="00CB0A2E" w:rsidRPr="0027705C" w:rsidRDefault="00CB0A2E" w:rsidP="00E11475">
            <w:pPr>
              <w:jc w:val="right"/>
              <w:rPr>
                <w:i/>
                <w:color w:val="000000"/>
                <w:sz w:val="18"/>
                <w:szCs w:val="18"/>
              </w:rPr>
            </w:pPr>
            <w:r w:rsidRPr="0027705C">
              <w:rPr>
                <w:i/>
                <w:color w:val="000000"/>
                <w:sz w:val="18"/>
                <w:szCs w:val="18"/>
              </w:rPr>
              <w:t>11 494,0</w:t>
            </w:r>
          </w:p>
        </w:tc>
      </w:tr>
      <w:tr w:rsidR="00CB0A2E" w:rsidRPr="0027705C" w:rsidTr="0027705C">
        <w:tc>
          <w:tcPr>
            <w:tcW w:w="5778" w:type="dxa"/>
            <w:shd w:val="clear" w:color="auto" w:fill="D9D9D9" w:themeFill="background1" w:themeFillShade="D9"/>
            <w:vAlign w:val="center"/>
          </w:tcPr>
          <w:p w:rsidR="00CB0A2E" w:rsidRPr="0027705C" w:rsidRDefault="00CB0A2E" w:rsidP="00D954E9">
            <w:pPr>
              <w:jc w:val="both"/>
              <w:rPr>
                <w:b/>
                <w:color w:val="000000"/>
                <w:sz w:val="18"/>
                <w:szCs w:val="18"/>
              </w:rPr>
            </w:pPr>
            <w:r w:rsidRPr="0027705C">
              <w:rPr>
                <w:b/>
                <w:color w:val="000000"/>
                <w:sz w:val="18"/>
                <w:szCs w:val="18"/>
              </w:rPr>
              <w:t>ИТОГО</w:t>
            </w:r>
          </w:p>
        </w:tc>
        <w:tc>
          <w:tcPr>
            <w:tcW w:w="1535" w:type="dxa"/>
            <w:shd w:val="clear" w:color="auto" w:fill="D9D9D9" w:themeFill="background1" w:themeFillShade="D9"/>
            <w:vAlign w:val="center"/>
          </w:tcPr>
          <w:p w:rsidR="00CB0A2E" w:rsidRPr="0027705C" w:rsidRDefault="00CB0A2E" w:rsidP="00E11475">
            <w:pPr>
              <w:jc w:val="right"/>
              <w:rPr>
                <w:b/>
                <w:color w:val="000000"/>
                <w:sz w:val="18"/>
                <w:szCs w:val="18"/>
              </w:rPr>
            </w:pPr>
            <w:r w:rsidRPr="0027705C">
              <w:rPr>
                <w:b/>
                <w:color w:val="000000"/>
                <w:sz w:val="18"/>
                <w:szCs w:val="18"/>
              </w:rPr>
              <w:t>28 633,6</w:t>
            </w:r>
          </w:p>
        </w:tc>
        <w:tc>
          <w:tcPr>
            <w:tcW w:w="2009" w:type="dxa"/>
            <w:shd w:val="clear" w:color="auto" w:fill="D9D9D9" w:themeFill="background1" w:themeFillShade="D9"/>
            <w:vAlign w:val="center"/>
          </w:tcPr>
          <w:p w:rsidR="00CB0A2E" w:rsidRPr="0027705C" w:rsidRDefault="00CB0A2E" w:rsidP="00E11475">
            <w:pPr>
              <w:jc w:val="right"/>
              <w:rPr>
                <w:b/>
                <w:color w:val="000000"/>
                <w:sz w:val="18"/>
                <w:szCs w:val="18"/>
              </w:rPr>
            </w:pPr>
            <w:r w:rsidRPr="0027705C">
              <w:rPr>
                <w:b/>
                <w:color w:val="000000"/>
                <w:sz w:val="18"/>
                <w:szCs w:val="18"/>
              </w:rPr>
              <w:t>45 892,9</w:t>
            </w:r>
          </w:p>
        </w:tc>
      </w:tr>
    </w:tbl>
    <w:p w:rsidR="00CB0A2E" w:rsidRDefault="00CB0A2E" w:rsidP="00CB0A2E">
      <w:pPr>
        <w:widowControl/>
        <w:autoSpaceDE/>
        <w:autoSpaceDN/>
        <w:adjustRightInd/>
        <w:ind w:firstLine="708"/>
        <w:jc w:val="both"/>
        <w:rPr>
          <w:sz w:val="24"/>
          <w:szCs w:val="24"/>
          <w:lang w:eastAsia="en-US"/>
        </w:rPr>
      </w:pPr>
      <w:r w:rsidRPr="00CB0A2E">
        <w:rPr>
          <w:sz w:val="24"/>
          <w:szCs w:val="24"/>
          <w:lang w:eastAsia="en-US"/>
        </w:rPr>
        <w:t xml:space="preserve">Расходы по разделу </w:t>
      </w:r>
      <w:r w:rsidRPr="00CB0A2E">
        <w:rPr>
          <w:b/>
          <w:sz w:val="24"/>
          <w:szCs w:val="24"/>
          <w:lang w:eastAsia="en-US"/>
        </w:rPr>
        <w:t>1300 «Обслуживание государственного и муниципального долга»</w:t>
      </w:r>
      <w:r w:rsidRPr="00CB0A2E">
        <w:rPr>
          <w:sz w:val="24"/>
          <w:szCs w:val="24"/>
          <w:lang w:eastAsia="en-US"/>
        </w:rPr>
        <w:t xml:space="preserve"> исполнены в размере </w:t>
      </w:r>
      <w:r>
        <w:rPr>
          <w:b/>
          <w:sz w:val="24"/>
          <w:szCs w:val="24"/>
          <w:lang w:eastAsia="en-US"/>
        </w:rPr>
        <w:t>28 131,2</w:t>
      </w:r>
      <w:r w:rsidRPr="00CB0A2E">
        <w:rPr>
          <w:b/>
          <w:sz w:val="24"/>
          <w:szCs w:val="24"/>
          <w:lang w:eastAsia="en-US"/>
        </w:rPr>
        <w:t xml:space="preserve"> </w:t>
      </w:r>
      <w:r w:rsidRPr="00CB0A2E">
        <w:rPr>
          <w:sz w:val="24"/>
          <w:szCs w:val="24"/>
          <w:lang w:eastAsia="en-US"/>
        </w:rPr>
        <w:t xml:space="preserve">тыс.рублей, что составляет </w:t>
      </w:r>
      <w:r>
        <w:rPr>
          <w:b/>
          <w:sz w:val="24"/>
          <w:szCs w:val="24"/>
          <w:lang w:eastAsia="en-US"/>
        </w:rPr>
        <w:t>100,0</w:t>
      </w:r>
      <w:r w:rsidRPr="00CB0A2E">
        <w:rPr>
          <w:sz w:val="24"/>
          <w:szCs w:val="24"/>
          <w:lang w:eastAsia="en-US"/>
        </w:rPr>
        <w:t xml:space="preserve">% к утвержденным бюджетным назначениям на 2020 год. За 2020 год расходы </w:t>
      </w:r>
      <w:r>
        <w:rPr>
          <w:b/>
          <w:sz w:val="24"/>
          <w:szCs w:val="24"/>
          <w:u w:val="single"/>
          <w:lang w:eastAsia="en-US"/>
        </w:rPr>
        <w:t>снижены</w:t>
      </w:r>
      <w:r w:rsidRPr="00CB0A2E">
        <w:rPr>
          <w:sz w:val="24"/>
          <w:szCs w:val="24"/>
          <w:lang w:eastAsia="en-US"/>
        </w:rPr>
        <w:t xml:space="preserve"> на </w:t>
      </w:r>
      <w:r w:rsidRPr="00CB0A2E">
        <w:rPr>
          <w:b/>
          <w:sz w:val="24"/>
          <w:szCs w:val="24"/>
          <w:lang w:eastAsia="en-US"/>
        </w:rPr>
        <w:t>3 654,8</w:t>
      </w:r>
      <w:r w:rsidRPr="00CB0A2E">
        <w:rPr>
          <w:sz w:val="24"/>
          <w:szCs w:val="24"/>
          <w:lang w:eastAsia="en-US"/>
        </w:rPr>
        <w:t xml:space="preserve"> тыс.рублей или на </w:t>
      </w:r>
      <w:r w:rsidRPr="00CB0A2E">
        <w:rPr>
          <w:b/>
          <w:sz w:val="24"/>
          <w:szCs w:val="24"/>
          <w:lang w:eastAsia="en-US"/>
        </w:rPr>
        <w:t>8,2</w:t>
      </w:r>
      <w:r w:rsidRPr="00CB0A2E">
        <w:rPr>
          <w:sz w:val="24"/>
          <w:szCs w:val="24"/>
          <w:lang w:eastAsia="en-US"/>
        </w:rPr>
        <w:t xml:space="preserve">% по сравнению с </w:t>
      </w:r>
      <w:r w:rsidR="0027705C">
        <w:rPr>
          <w:sz w:val="24"/>
          <w:szCs w:val="24"/>
          <w:lang w:eastAsia="en-US"/>
        </w:rPr>
        <w:t>прошлым отчётным</w:t>
      </w:r>
      <w:r w:rsidRPr="00CB0A2E">
        <w:rPr>
          <w:sz w:val="24"/>
          <w:szCs w:val="24"/>
          <w:lang w:eastAsia="en-US"/>
        </w:rPr>
        <w:t xml:space="preserve"> год</w:t>
      </w:r>
      <w:r>
        <w:rPr>
          <w:sz w:val="24"/>
          <w:szCs w:val="24"/>
          <w:lang w:eastAsia="en-US"/>
        </w:rPr>
        <w:t>ом</w:t>
      </w:r>
      <w:r w:rsidRPr="00CB0A2E">
        <w:rPr>
          <w:sz w:val="24"/>
          <w:szCs w:val="24"/>
          <w:lang w:eastAsia="en-US"/>
        </w:rPr>
        <w:t xml:space="preserve"> (</w:t>
      </w:r>
      <w:r>
        <w:rPr>
          <w:sz w:val="24"/>
          <w:szCs w:val="24"/>
          <w:lang w:eastAsia="en-US"/>
        </w:rPr>
        <w:t>31 786,1</w:t>
      </w:r>
      <w:r w:rsidRPr="00CB0A2E">
        <w:rPr>
          <w:sz w:val="24"/>
          <w:szCs w:val="24"/>
          <w:lang w:eastAsia="en-US"/>
        </w:rPr>
        <w:t xml:space="preserve"> тыс. рублей).</w:t>
      </w:r>
    </w:p>
    <w:p w:rsidR="00CB0A2E" w:rsidRPr="00CB0A2E" w:rsidRDefault="00CB0A2E" w:rsidP="00CB0A2E">
      <w:pPr>
        <w:widowControl/>
        <w:autoSpaceDE/>
        <w:autoSpaceDN/>
        <w:adjustRightInd/>
        <w:ind w:firstLine="708"/>
        <w:jc w:val="right"/>
        <w:rPr>
          <w:lang w:eastAsia="en-US"/>
        </w:rPr>
      </w:pPr>
      <w:r>
        <w:rPr>
          <w:lang w:eastAsia="en-US"/>
        </w:rPr>
        <w:t>(тыс.рублей)</w:t>
      </w:r>
    </w:p>
    <w:tbl>
      <w:tblPr>
        <w:tblStyle w:val="a5"/>
        <w:tblW w:w="9463" w:type="dxa"/>
        <w:tblLook w:val="04A0" w:firstRow="1" w:lastRow="0" w:firstColumn="1" w:lastColumn="0" w:noHBand="0" w:noVBand="1"/>
      </w:tblPr>
      <w:tblGrid>
        <w:gridCol w:w="6912"/>
        <w:gridCol w:w="2551"/>
      </w:tblGrid>
      <w:tr w:rsidR="00CB0A2E" w:rsidRPr="0027705C" w:rsidTr="00CB0A2E">
        <w:tc>
          <w:tcPr>
            <w:tcW w:w="6912" w:type="dxa"/>
            <w:shd w:val="clear" w:color="auto" w:fill="D9D9D9" w:themeFill="background1" w:themeFillShade="D9"/>
            <w:vAlign w:val="center"/>
          </w:tcPr>
          <w:p w:rsidR="00CB0A2E" w:rsidRPr="0027705C" w:rsidRDefault="00CB0A2E" w:rsidP="00F926C4">
            <w:pPr>
              <w:jc w:val="center"/>
              <w:rPr>
                <w:b/>
                <w:color w:val="000000"/>
                <w:sz w:val="19"/>
                <w:szCs w:val="19"/>
              </w:rPr>
            </w:pPr>
            <w:r w:rsidRPr="0027705C">
              <w:rPr>
                <w:b/>
                <w:color w:val="000000"/>
                <w:sz w:val="19"/>
                <w:szCs w:val="19"/>
              </w:rPr>
              <w:t>подраздел  классификации статьи расхода</w:t>
            </w:r>
          </w:p>
        </w:tc>
        <w:tc>
          <w:tcPr>
            <w:tcW w:w="2551" w:type="dxa"/>
            <w:shd w:val="clear" w:color="auto" w:fill="D9D9D9" w:themeFill="background1" w:themeFillShade="D9"/>
            <w:vAlign w:val="center"/>
          </w:tcPr>
          <w:p w:rsidR="00CB0A2E" w:rsidRPr="0027705C" w:rsidRDefault="00CB0A2E" w:rsidP="00F926C4">
            <w:pPr>
              <w:jc w:val="center"/>
              <w:rPr>
                <w:b/>
                <w:color w:val="000000"/>
                <w:sz w:val="19"/>
                <w:szCs w:val="19"/>
              </w:rPr>
            </w:pPr>
            <w:r w:rsidRPr="0027705C">
              <w:rPr>
                <w:b/>
                <w:color w:val="000000"/>
                <w:sz w:val="19"/>
                <w:szCs w:val="19"/>
              </w:rPr>
              <w:t>Финансовое управление</w:t>
            </w:r>
          </w:p>
        </w:tc>
      </w:tr>
      <w:tr w:rsidR="00CB0A2E" w:rsidRPr="0027705C" w:rsidTr="00CB0A2E">
        <w:tc>
          <w:tcPr>
            <w:tcW w:w="6912" w:type="dxa"/>
            <w:vAlign w:val="center"/>
          </w:tcPr>
          <w:p w:rsidR="00CB0A2E" w:rsidRPr="0027705C" w:rsidRDefault="00CB0A2E" w:rsidP="0027705C">
            <w:pPr>
              <w:rPr>
                <w:b/>
                <w:i/>
                <w:color w:val="000000"/>
                <w:sz w:val="19"/>
                <w:szCs w:val="19"/>
              </w:rPr>
            </w:pPr>
            <w:r w:rsidRPr="0027705C">
              <w:rPr>
                <w:b/>
                <w:i/>
                <w:color w:val="000000"/>
                <w:sz w:val="19"/>
                <w:szCs w:val="19"/>
              </w:rPr>
              <w:t>1301</w:t>
            </w:r>
            <w:r w:rsidRPr="0027705C">
              <w:rPr>
                <w:sz w:val="19"/>
                <w:szCs w:val="19"/>
              </w:rPr>
              <w:t xml:space="preserve"> </w:t>
            </w:r>
            <w:r w:rsidRPr="0027705C">
              <w:rPr>
                <w:i/>
                <w:color w:val="000000"/>
                <w:sz w:val="19"/>
                <w:szCs w:val="19"/>
              </w:rPr>
              <w:t>обслуживание государственного внутреннего и муниципального долга</w:t>
            </w:r>
          </w:p>
        </w:tc>
        <w:tc>
          <w:tcPr>
            <w:tcW w:w="2551" w:type="dxa"/>
            <w:vAlign w:val="center"/>
          </w:tcPr>
          <w:p w:rsidR="00CB0A2E" w:rsidRPr="0027705C" w:rsidRDefault="00CB0A2E" w:rsidP="00E11475">
            <w:pPr>
              <w:jc w:val="right"/>
              <w:rPr>
                <w:b/>
                <w:i/>
                <w:color w:val="000000"/>
                <w:sz w:val="19"/>
                <w:szCs w:val="19"/>
              </w:rPr>
            </w:pPr>
            <w:r w:rsidRPr="0027705C">
              <w:rPr>
                <w:b/>
                <w:i/>
                <w:color w:val="000000"/>
                <w:sz w:val="19"/>
                <w:szCs w:val="19"/>
              </w:rPr>
              <w:t>28 131,2</w:t>
            </w:r>
          </w:p>
        </w:tc>
      </w:tr>
      <w:tr w:rsidR="00CB0A2E" w:rsidRPr="0027705C" w:rsidTr="00CB0A2E">
        <w:tc>
          <w:tcPr>
            <w:tcW w:w="6912" w:type="dxa"/>
            <w:shd w:val="clear" w:color="auto" w:fill="D9D9D9" w:themeFill="background1" w:themeFillShade="D9"/>
            <w:vAlign w:val="center"/>
          </w:tcPr>
          <w:p w:rsidR="00CB0A2E" w:rsidRPr="0027705C" w:rsidRDefault="00CB0A2E" w:rsidP="00D954E9">
            <w:pPr>
              <w:jc w:val="both"/>
              <w:rPr>
                <w:b/>
                <w:color w:val="000000"/>
                <w:sz w:val="19"/>
                <w:szCs w:val="19"/>
              </w:rPr>
            </w:pPr>
            <w:r w:rsidRPr="0027705C">
              <w:rPr>
                <w:b/>
                <w:color w:val="000000"/>
                <w:sz w:val="19"/>
                <w:szCs w:val="19"/>
              </w:rPr>
              <w:t>ИТОГО</w:t>
            </w:r>
          </w:p>
        </w:tc>
        <w:tc>
          <w:tcPr>
            <w:tcW w:w="2551" w:type="dxa"/>
            <w:shd w:val="clear" w:color="auto" w:fill="D9D9D9" w:themeFill="background1" w:themeFillShade="D9"/>
            <w:vAlign w:val="center"/>
          </w:tcPr>
          <w:p w:rsidR="00CB0A2E" w:rsidRPr="0027705C" w:rsidRDefault="00CB0A2E" w:rsidP="00E11475">
            <w:pPr>
              <w:jc w:val="right"/>
              <w:rPr>
                <w:b/>
                <w:color w:val="000000"/>
                <w:sz w:val="19"/>
                <w:szCs w:val="19"/>
              </w:rPr>
            </w:pPr>
            <w:r w:rsidRPr="0027705C">
              <w:rPr>
                <w:b/>
                <w:color w:val="000000"/>
                <w:sz w:val="19"/>
                <w:szCs w:val="19"/>
              </w:rPr>
              <w:t>28 131,2</w:t>
            </w:r>
          </w:p>
        </w:tc>
      </w:tr>
    </w:tbl>
    <w:p w:rsidR="00CB0A2E" w:rsidRDefault="00CB0A2E" w:rsidP="00CB0A2E">
      <w:pPr>
        <w:widowControl/>
        <w:autoSpaceDE/>
        <w:autoSpaceDN/>
        <w:adjustRightInd/>
        <w:ind w:firstLine="708"/>
        <w:jc w:val="both"/>
        <w:rPr>
          <w:sz w:val="24"/>
          <w:szCs w:val="24"/>
          <w:lang w:eastAsia="en-US"/>
        </w:rPr>
      </w:pPr>
    </w:p>
    <w:p w:rsidR="00CB0A2E" w:rsidRPr="00CB0A2E" w:rsidRDefault="00CB0A2E" w:rsidP="00CB0A2E">
      <w:pPr>
        <w:widowControl/>
        <w:autoSpaceDE/>
        <w:autoSpaceDN/>
        <w:adjustRightInd/>
        <w:ind w:firstLine="708"/>
        <w:jc w:val="both"/>
        <w:rPr>
          <w:sz w:val="24"/>
          <w:szCs w:val="24"/>
          <w:lang w:eastAsia="en-US"/>
        </w:rPr>
      </w:pPr>
      <w:r w:rsidRPr="00CB0A2E">
        <w:rPr>
          <w:sz w:val="24"/>
          <w:szCs w:val="24"/>
          <w:lang w:eastAsia="en-US"/>
        </w:rPr>
        <w:t xml:space="preserve">Расходы по разделу </w:t>
      </w:r>
      <w:r w:rsidRPr="00CB0A2E">
        <w:rPr>
          <w:b/>
          <w:sz w:val="24"/>
          <w:szCs w:val="24"/>
          <w:lang w:eastAsia="en-US"/>
        </w:rPr>
        <w:t>1400 «Межбюджетные трансферты»</w:t>
      </w:r>
      <w:r w:rsidRPr="00CB0A2E">
        <w:rPr>
          <w:sz w:val="24"/>
          <w:szCs w:val="24"/>
          <w:lang w:eastAsia="en-US"/>
        </w:rPr>
        <w:t xml:space="preserve"> исполнены в размере </w:t>
      </w:r>
      <w:r>
        <w:rPr>
          <w:b/>
          <w:sz w:val="24"/>
          <w:szCs w:val="24"/>
          <w:lang w:eastAsia="en-US"/>
        </w:rPr>
        <w:t xml:space="preserve">41 753,3 </w:t>
      </w:r>
      <w:r w:rsidRPr="00CB0A2E">
        <w:rPr>
          <w:sz w:val="24"/>
          <w:szCs w:val="24"/>
          <w:lang w:eastAsia="en-US"/>
        </w:rPr>
        <w:t xml:space="preserve">тыс.рублей, что составляет </w:t>
      </w:r>
      <w:r>
        <w:rPr>
          <w:b/>
          <w:sz w:val="24"/>
          <w:szCs w:val="24"/>
          <w:lang w:eastAsia="en-US"/>
        </w:rPr>
        <w:t>100,0</w:t>
      </w:r>
      <w:r w:rsidRPr="00CB0A2E">
        <w:rPr>
          <w:sz w:val="24"/>
          <w:szCs w:val="24"/>
          <w:lang w:eastAsia="en-US"/>
        </w:rPr>
        <w:t xml:space="preserve">% к утвержденным бюджетным назначениям на 2020 год. За 2020 год расходы </w:t>
      </w:r>
      <w:r w:rsidRPr="00CB0A2E">
        <w:rPr>
          <w:b/>
          <w:sz w:val="24"/>
          <w:szCs w:val="24"/>
          <w:u w:val="single"/>
          <w:lang w:eastAsia="en-US"/>
        </w:rPr>
        <w:t>увеличились</w:t>
      </w:r>
      <w:r w:rsidRPr="00CB0A2E">
        <w:rPr>
          <w:sz w:val="24"/>
          <w:szCs w:val="24"/>
          <w:lang w:eastAsia="en-US"/>
        </w:rPr>
        <w:t xml:space="preserve"> на </w:t>
      </w:r>
      <w:r w:rsidRPr="00CB0A2E">
        <w:rPr>
          <w:b/>
          <w:sz w:val="24"/>
          <w:szCs w:val="24"/>
          <w:lang w:eastAsia="en-US"/>
        </w:rPr>
        <w:t>3 226,1</w:t>
      </w:r>
      <w:r w:rsidRPr="00CB0A2E">
        <w:rPr>
          <w:sz w:val="24"/>
          <w:szCs w:val="24"/>
          <w:lang w:eastAsia="en-US"/>
        </w:rPr>
        <w:t xml:space="preserve"> тыс.рублей или на </w:t>
      </w:r>
      <w:r>
        <w:rPr>
          <w:b/>
          <w:sz w:val="24"/>
          <w:szCs w:val="24"/>
          <w:lang w:eastAsia="en-US"/>
        </w:rPr>
        <w:t>8,4</w:t>
      </w:r>
      <w:r w:rsidRPr="00CB0A2E">
        <w:rPr>
          <w:sz w:val="24"/>
          <w:szCs w:val="24"/>
          <w:lang w:eastAsia="en-US"/>
        </w:rPr>
        <w:t>% по сравнению с 2019 год</w:t>
      </w:r>
      <w:r>
        <w:rPr>
          <w:sz w:val="24"/>
          <w:szCs w:val="24"/>
          <w:lang w:eastAsia="en-US"/>
        </w:rPr>
        <w:t>ом</w:t>
      </w:r>
      <w:r w:rsidRPr="00CB0A2E">
        <w:rPr>
          <w:sz w:val="24"/>
          <w:szCs w:val="24"/>
          <w:lang w:eastAsia="en-US"/>
        </w:rPr>
        <w:t xml:space="preserve"> (</w:t>
      </w:r>
      <w:r>
        <w:rPr>
          <w:sz w:val="24"/>
          <w:szCs w:val="24"/>
          <w:lang w:eastAsia="en-US"/>
        </w:rPr>
        <w:t>38 527,2</w:t>
      </w:r>
      <w:r w:rsidRPr="00CB0A2E">
        <w:rPr>
          <w:sz w:val="24"/>
          <w:szCs w:val="24"/>
          <w:lang w:eastAsia="en-US"/>
        </w:rPr>
        <w:t xml:space="preserve"> тыс. рублей).</w:t>
      </w:r>
    </w:p>
    <w:p w:rsidR="00CB0A2E" w:rsidRPr="00CB0A2E" w:rsidRDefault="00CB0A2E" w:rsidP="00CB0A2E">
      <w:pPr>
        <w:widowControl/>
        <w:autoSpaceDE/>
        <w:autoSpaceDN/>
        <w:adjustRightInd/>
        <w:ind w:firstLine="708"/>
        <w:jc w:val="right"/>
        <w:rPr>
          <w:lang w:eastAsia="en-US"/>
        </w:rPr>
      </w:pPr>
      <w:r>
        <w:rPr>
          <w:lang w:eastAsia="en-US"/>
        </w:rPr>
        <w:lastRenderedPageBreak/>
        <w:t>(тыс.рублей)</w:t>
      </w:r>
    </w:p>
    <w:tbl>
      <w:tblPr>
        <w:tblStyle w:val="a5"/>
        <w:tblW w:w="0" w:type="auto"/>
        <w:tblLook w:val="04A0" w:firstRow="1" w:lastRow="0" w:firstColumn="1" w:lastColumn="0" w:noHBand="0" w:noVBand="1"/>
      </w:tblPr>
      <w:tblGrid>
        <w:gridCol w:w="6884"/>
        <w:gridCol w:w="2545"/>
      </w:tblGrid>
      <w:tr w:rsidR="00CB0A2E" w:rsidRPr="0027705C" w:rsidTr="00CB0A2E">
        <w:tc>
          <w:tcPr>
            <w:tcW w:w="6912" w:type="dxa"/>
            <w:shd w:val="clear" w:color="auto" w:fill="D9D9D9" w:themeFill="background1" w:themeFillShade="D9"/>
            <w:vAlign w:val="center"/>
          </w:tcPr>
          <w:p w:rsidR="00CB0A2E" w:rsidRPr="0027705C" w:rsidRDefault="00CB0A2E" w:rsidP="00F926C4">
            <w:pPr>
              <w:jc w:val="center"/>
              <w:rPr>
                <w:b/>
                <w:color w:val="000000"/>
                <w:sz w:val="19"/>
                <w:szCs w:val="19"/>
              </w:rPr>
            </w:pPr>
            <w:r w:rsidRPr="0027705C">
              <w:rPr>
                <w:b/>
                <w:color w:val="000000"/>
                <w:sz w:val="19"/>
                <w:szCs w:val="19"/>
              </w:rPr>
              <w:t>подраздел  классификации статьи расхода</w:t>
            </w:r>
          </w:p>
        </w:tc>
        <w:tc>
          <w:tcPr>
            <w:tcW w:w="2552" w:type="dxa"/>
            <w:shd w:val="clear" w:color="auto" w:fill="D9D9D9" w:themeFill="background1" w:themeFillShade="D9"/>
            <w:vAlign w:val="center"/>
          </w:tcPr>
          <w:p w:rsidR="00CB0A2E" w:rsidRPr="0027705C" w:rsidRDefault="00CB0A2E" w:rsidP="00F926C4">
            <w:pPr>
              <w:jc w:val="center"/>
              <w:rPr>
                <w:b/>
                <w:color w:val="000000"/>
                <w:sz w:val="19"/>
                <w:szCs w:val="19"/>
              </w:rPr>
            </w:pPr>
            <w:r w:rsidRPr="0027705C">
              <w:rPr>
                <w:b/>
                <w:color w:val="000000"/>
                <w:sz w:val="19"/>
                <w:szCs w:val="19"/>
              </w:rPr>
              <w:t>Финансовое управление</w:t>
            </w:r>
          </w:p>
        </w:tc>
      </w:tr>
      <w:tr w:rsidR="00CB0A2E" w:rsidRPr="0027705C" w:rsidTr="00CB0A2E">
        <w:tc>
          <w:tcPr>
            <w:tcW w:w="6912" w:type="dxa"/>
            <w:vAlign w:val="center"/>
          </w:tcPr>
          <w:p w:rsidR="00CB0A2E" w:rsidRPr="0027705C" w:rsidRDefault="00CB0A2E" w:rsidP="0027705C">
            <w:pPr>
              <w:ind w:left="567" w:hanging="567"/>
              <w:jc w:val="both"/>
              <w:rPr>
                <w:i/>
                <w:color w:val="000000"/>
                <w:sz w:val="19"/>
                <w:szCs w:val="19"/>
              </w:rPr>
            </w:pPr>
            <w:r w:rsidRPr="0027705C">
              <w:rPr>
                <w:b/>
                <w:i/>
                <w:color w:val="000000"/>
                <w:sz w:val="19"/>
                <w:szCs w:val="19"/>
              </w:rPr>
              <w:t xml:space="preserve">1401 </w:t>
            </w:r>
            <w:r w:rsidRPr="0027705C">
              <w:rPr>
                <w:i/>
                <w:color w:val="000000"/>
                <w:sz w:val="19"/>
                <w:szCs w:val="19"/>
              </w:rPr>
              <w:t>дотации на выравнивание бюджетной обеспеченности субъектов Российской Федерации и муниципальных образований</w:t>
            </w:r>
          </w:p>
        </w:tc>
        <w:tc>
          <w:tcPr>
            <w:tcW w:w="2552" w:type="dxa"/>
            <w:vAlign w:val="center"/>
          </w:tcPr>
          <w:p w:rsidR="00CB0A2E" w:rsidRPr="0027705C" w:rsidRDefault="00CB0A2E" w:rsidP="00E11475">
            <w:pPr>
              <w:jc w:val="right"/>
              <w:rPr>
                <w:b/>
                <w:i/>
                <w:color w:val="000000"/>
                <w:sz w:val="19"/>
                <w:szCs w:val="19"/>
              </w:rPr>
            </w:pPr>
            <w:r w:rsidRPr="0027705C">
              <w:rPr>
                <w:b/>
                <w:i/>
                <w:color w:val="000000"/>
                <w:sz w:val="19"/>
                <w:szCs w:val="19"/>
              </w:rPr>
              <w:t>41 753,3</w:t>
            </w:r>
          </w:p>
        </w:tc>
      </w:tr>
      <w:tr w:rsidR="00CB0A2E" w:rsidRPr="0027705C" w:rsidTr="00CB0A2E">
        <w:tc>
          <w:tcPr>
            <w:tcW w:w="6912" w:type="dxa"/>
            <w:shd w:val="clear" w:color="auto" w:fill="D9D9D9" w:themeFill="background1" w:themeFillShade="D9"/>
            <w:vAlign w:val="center"/>
          </w:tcPr>
          <w:p w:rsidR="00CB0A2E" w:rsidRPr="0027705C" w:rsidRDefault="00CB0A2E" w:rsidP="00D954E9">
            <w:pPr>
              <w:jc w:val="both"/>
              <w:rPr>
                <w:b/>
                <w:color w:val="000000"/>
                <w:sz w:val="19"/>
                <w:szCs w:val="19"/>
              </w:rPr>
            </w:pPr>
            <w:r w:rsidRPr="0027705C">
              <w:rPr>
                <w:b/>
                <w:color w:val="000000"/>
                <w:sz w:val="19"/>
                <w:szCs w:val="19"/>
              </w:rPr>
              <w:t>ИТОГО</w:t>
            </w:r>
          </w:p>
        </w:tc>
        <w:tc>
          <w:tcPr>
            <w:tcW w:w="2552" w:type="dxa"/>
            <w:shd w:val="clear" w:color="auto" w:fill="D9D9D9" w:themeFill="background1" w:themeFillShade="D9"/>
            <w:vAlign w:val="center"/>
          </w:tcPr>
          <w:p w:rsidR="00CB0A2E" w:rsidRPr="0027705C" w:rsidRDefault="00CB0A2E" w:rsidP="00E11475">
            <w:pPr>
              <w:jc w:val="right"/>
              <w:rPr>
                <w:b/>
                <w:color w:val="000000"/>
                <w:sz w:val="19"/>
                <w:szCs w:val="19"/>
              </w:rPr>
            </w:pPr>
            <w:r w:rsidRPr="0027705C">
              <w:rPr>
                <w:b/>
                <w:color w:val="000000"/>
                <w:sz w:val="19"/>
                <w:szCs w:val="19"/>
              </w:rPr>
              <w:t>41 753,3</w:t>
            </w:r>
          </w:p>
        </w:tc>
      </w:tr>
    </w:tbl>
    <w:p w:rsidR="004A2703" w:rsidRDefault="004A2703" w:rsidP="003055AA">
      <w:pPr>
        <w:jc w:val="both"/>
        <w:rPr>
          <w:b/>
          <w:color w:val="000000"/>
          <w:sz w:val="28"/>
          <w:szCs w:val="28"/>
        </w:rPr>
      </w:pPr>
    </w:p>
    <w:p w:rsidR="002D090D" w:rsidRDefault="002D090D" w:rsidP="002D090D">
      <w:pPr>
        <w:jc w:val="center"/>
        <w:rPr>
          <w:b/>
          <w:color w:val="000000"/>
          <w:sz w:val="28"/>
          <w:szCs w:val="28"/>
        </w:rPr>
      </w:pPr>
      <w:r w:rsidRPr="002D090D">
        <w:rPr>
          <w:rFonts w:eastAsia="Times New Roman"/>
          <w:b/>
          <w:sz w:val="24"/>
          <w:szCs w:val="24"/>
          <w:u w:val="single"/>
        </w:rPr>
        <w:t>Анализ исполнения муниципальных программ за 2020 год</w:t>
      </w:r>
    </w:p>
    <w:p w:rsidR="002D090D" w:rsidRPr="00CB0A2E" w:rsidRDefault="002D090D" w:rsidP="002D090D">
      <w:pPr>
        <w:widowControl/>
        <w:autoSpaceDE/>
        <w:autoSpaceDN/>
        <w:adjustRightInd/>
        <w:ind w:firstLine="708"/>
        <w:jc w:val="right"/>
        <w:rPr>
          <w:lang w:eastAsia="en-US"/>
        </w:rPr>
      </w:pPr>
      <w:r>
        <w:rPr>
          <w:lang w:eastAsia="en-US"/>
        </w:rPr>
        <w:t>(тыс.рублей)</w:t>
      </w:r>
    </w:p>
    <w:tbl>
      <w:tblPr>
        <w:tblW w:w="10499" w:type="dxa"/>
        <w:tblInd w:w="-601" w:type="dxa"/>
        <w:tblLayout w:type="fixed"/>
        <w:tblLook w:val="04A0" w:firstRow="1" w:lastRow="0" w:firstColumn="1" w:lastColumn="0" w:noHBand="0" w:noVBand="1"/>
      </w:tblPr>
      <w:tblGrid>
        <w:gridCol w:w="426"/>
        <w:gridCol w:w="4111"/>
        <w:gridCol w:w="1119"/>
        <w:gridCol w:w="1134"/>
        <w:gridCol w:w="851"/>
        <w:gridCol w:w="1135"/>
        <w:gridCol w:w="991"/>
        <w:gridCol w:w="724"/>
        <w:gridCol w:w="8"/>
      </w:tblGrid>
      <w:tr w:rsidR="002D090D" w:rsidRPr="002D090D" w:rsidTr="00EC0649">
        <w:trPr>
          <w:gridAfter w:val="1"/>
          <w:wAfter w:w="8" w:type="dxa"/>
          <w:trHeight w:val="570"/>
        </w:trPr>
        <w:tc>
          <w:tcPr>
            <w:tcW w:w="426" w:type="dxa"/>
            <w:vMerge w:val="restart"/>
            <w:tcBorders>
              <w:top w:val="single" w:sz="4" w:space="0" w:color="auto"/>
              <w:left w:val="single" w:sz="8" w:space="0" w:color="auto"/>
              <w:bottom w:val="nil"/>
              <w:right w:val="single" w:sz="8" w:space="0" w:color="auto"/>
            </w:tcBorders>
            <w:shd w:val="clear" w:color="000000" w:fill="BFBFBF"/>
            <w:textDirection w:val="btLr"/>
            <w:vAlign w:val="center"/>
            <w:hideMark/>
          </w:tcPr>
          <w:p w:rsidR="002D090D" w:rsidRPr="00691792" w:rsidRDefault="002D090D" w:rsidP="00691792">
            <w:pPr>
              <w:widowControl/>
              <w:autoSpaceDE/>
              <w:autoSpaceDN/>
              <w:adjustRightInd/>
              <w:ind w:left="113" w:right="113"/>
              <w:jc w:val="center"/>
              <w:rPr>
                <w:rFonts w:eastAsia="Times New Roman"/>
                <w:b/>
                <w:color w:val="000000"/>
                <w:sz w:val="16"/>
                <w:szCs w:val="16"/>
              </w:rPr>
            </w:pPr>
            <w:r w:rsidRPr="00691792">
              <w:rPr>
                <w:rFonts w:eastAsia="Times New Roman"/>
                <w:b/>
                <w:color w:val="000000"/>
                <w:sz w:val="16"/>
                <w:szCs w:val="16"/>
              </w:rPr>
              <w:t>№ МП</w:t>
            </w:r>
          </w:p>
        </w:tc>
        <w:tc>
          <w:tcPr>
            <w:tcW w:w="4111" w:type="dxa"/>
            <w:vMerge w:val="restart"/>
            <w:tcBorders>
              <w:top w:val="single" w:sz="4" w:space="0" w:color="auto"/>
              <w:left w:val="single" w:sz="8" w:space="0" w:color="auto"/>
              <w:bottom w:val="nil"/>
              <w:right w:val="single" w:sz="8" w:space="0" w:color="auto"/>
            </w:tcBorders>
            <w:shd w:val="clear" w:color="000000" w:fill="BFBFBF"/>
            <w:vAlign w:val="center"/>
            <w:hideMark/>
          </w:tcPr>
          <w:p w:rsidR="002D090D" w:rsidRPr="002D090D" w:rsidRDefault="002D090D" w:rsidP="002D090D">
            <w:pPr>
              <w:widowControl/>
              <w:autoSpaceDE/>
              <w:autoSpaceDN/>
              <w:adjustRightInd/>
              <w:jc w:val="center"/>
              <w:rPr>
                <w:rFonts w:eastAsia="Times New Roman"/>
                <w:b/>
                <w:color w:val="000000"/>
                <w:sz w:val="18"/>
                <w:szCs w:val="18"/>
              </w:rPr>
            </w:pPr>
            <w:r w:rsidRPr="002D090D">
              <w:rPr>
                <w:rFonts w:eastAsia="Times New Roman"/>
                <w:b/>
                <w:color w:val="000000"/>
                <w:sz w:val="18"/>
                <w:szCs w:val="18"/>
              </w:rPr>
              <w:t>Наименование муниципальной программы</w:t>
            </w:r>
          </w:p>
        </w:tc>
        <w:tc>
          <w:tcPr>
            <w:tcW w:w="1119" w:type="dxa"/>
            <w:vMerge w:val="restart"/>
            <w:tcBorders>
              <w:top w:val="single" w:sz="4" w:space="0" w:color="auto"/>
              <w:left w:val="single" w:sz="8" w:space="0" w:color="auto"/>
              <w:bottom w:val="nil"/>
              <w:right w:val="single" w:sz="8" w:space="0" w:color="auto"/>
            </w:tcBorders>
            <w:shd w:val="clear" w:color="000000" w:fill="BFBFBF"/>
            <w:vAlign w:val="center"/>
            <w:hideMark/>
          </w:tcPr>
          <w:p w:rsidR="002D090D" w:rsidRDefault="002D090D" w:rsidP="002D090D">
            <w:pPr>
              <w:widowControl/>
              <w:autoSpaceDE/>
              <w:autoSpaceDN/>
              <w:adjustRightInd/>
              <w:jc w:val="center"/>
              <w:rPr>
                <w:b/>
                <w:sz w:val="18"/>
                <w:szCs w:val="18"/>
              </w:rPr>
            </w:pPr>
            <w:r w:rsidRPr="002D090D">
              <w:rPr>
                <w:b/>
                <w:sz w:val="18"/>
                <w:szCs w:val="18"/>
              </w:rPr>
              <w:t xml:space="preserve">решение о бюджете от 25.12.2019 №21  </w:t>
            </w:r>
          </w:p>
          <w:p w:rsidR="002D090D" w:rsidRPr="002D090D" w:rsidRDefault="002D090D" w:rsidP="002D090D">
            <w:pPr>
              <w:widowControl/>
              <w:autoSpaceDE/>
              <w:autoSpaceDN/>
              <w:adjustRightInd/>
              <w:jc w:val="center"/>
              <w:rPr>
                <w:rFonts w:eastAsia="Times New Roman"/>
                <w:b/>
                <w:sz w:val="18"/>
                <w:szCs w:val="18"/>
              </w:rPr>
            </w:pPr>
            <w:r w:rsidRPr="002D090D">
              <w:rPr>
                <w:b/>
                <w:sz w:val="18"/>
                <w:szCs w:val="18"/>
              </w:rPr>
              <w:t>(с изм.)</w:t>
            </w:r>
          </w:p>
        </w:tc>
        <w:tc>
          <w:tcPr>
            <w:tcW w:w="1134" w:type="dxa"/>
            <w:vMerge w:val="restart"/>
            <w:tcBorders>
              <w:top w:val="single" w:sz="4" w:space="0" w:color="auto"/>
              <w:left w:val="single" w:sz="8" w:space="0" w:color="auto"/>
              <w:bottom w:val="nil"/>
              <w:right w:val="single" w:sz="8" w:space="0" w:color="auto"/>
            </w:tcBorders>
            <w:shd w:val="clear" w:color="000000" w:fill="BFBFBF"/>
            <w:vAlign w:val="center"/>
            <w:hideMark/>
          </w:tcPr>
          <w:p w:rsidR="002D090D" w:rsidRPr="002D090D" w:rsidRDefault="002D090D" w:rsidP="002D090D">
            <w:pPr>
              <w:widowControl/>
              <w:autoSpaceDE/>
              <w:autoSpaceDN/>
              <w:adjustRightInd/>
              <w:jc w:val="center"/>
              <w:rPr>
                <w:rFonts w:eastAsia="Times New Roman"/>
                <w:b/>
                <w:color w:val="000000"/>
                <w:sz w:val="18"/>
                <w:szCs w:val="18"/>
              </w:rPr>
            </w:pPr>
            <w:r w:rsidRPr="002D090D">
              <w:rPr>
                <w:rFonts w:eastAsia="Times New Roman"/>
                <w:b/>
                <w:color w:val="000000"/>
                <w:sz w:val="18"/>
                <w:szCs w:val="18"/>
              </w:rPr>
              <w:t>утв.бюдж.. назначения по МП (поясн.зап)</w:t>
            </w:r>
          </w:p>
        </w:tc>
        <w:tc>
          <w:tcPr>
            <w:tcW w:w="851" w:type="dxa"/>
            <w:vMerge w:val="restart"/>
            <w:tcBorders>
              <w:top w:val="single" w:sz="4" w:space="0" w:color="auto"/>
              <w:left w:val="single" w:sz="8" w:space="0" w:color="auto"/>
              <w:bottom w:val="nil"/>
              <w:right w:val="single" w:sz="8" w:space="0" w:color="auto"/>
            </w:tcBorders>
            <w:shd w:val="clear" w:color="000000" w:fill="BFBFBF"/>
            <w:vAlign w:val="center"/>
            <w:hideMark/>
          </w:tcPr>
          <w:p w:rsidR="002D090D" w:rsidRPr="002D090D" w:rsidRDefault="002D090D" w:rsidP="002D090D">
            <w:pPr>
              <w:widowControl/>
              <w:autoSpaceDE/>
              <w:autoSpaceDN/>
              <w:adjustRightInd/>
              <w:jc w:val="center"/>
              <w:rPr>
                <w:rFonts w:eastAsia="Times New Roman"/>
                <w:b/>
                <w:color w:val="000000"/>
                <w:sz w:val="18"/>
                <w:szCs w:val="18"/>
              </w:rPr>
            </w:pPr>
            <w:r w:rsidRPr="002D090D">
              <w:rPr>
                <w:rFonts w:eastAsia="Times New Roman"/>
                <w:b/>
                <w:color w:val="000000"/>
                <w:sz w:val="18"/>
                <w:szCs w:val="18"/>
              </w:rPr>
              <w:t>откл.                    (+; -)</w:t>
            </w:r>
          </w:p>
        </w:tc>
        <w:tc>
          <w:tcPr>
            <w:tcW w:w="1135" w:type="dxa"/>
            <w:vMerge w:val="restart"/>
            <w:tcBorders>
              <w:top w:val="single" w:sz="4" w:space="0" w:color="auto"/>
              <w:left w:val="single" w:sz="8" w:space="0" w:color="auto"/>
              <w:bottom w:val="nil"/>
              <w:right w:val="single" w:sz="8" w:space="0" w:color="auto"/>
            </w:tcBorders>
            <w:shd w:val="clear" w:color="000000" w:fill="BFBFBF"/>
            <w:vAlign w:val="center"/>
            <w:hideMark/>
          </w:tcPr>
          <w:p w:rsidR="000A23F4" w:rsidRDefault="000A23F4" w:rsidP="000A23F4">
            <w:pPr>
              <w:widowControl/>
              <w:autoSpaceDE/>
              <w:autoSpaceDN/>
              <w:adjustRightInd/>
              <w:jc w:val="center"/>
              <w:rPr>
                <w:rFonts w:eastAsia="Times New Roman"/>
                <w:b/>
                <w:color w:val="000000"/>
                <w:sz w:val="18"/>
                <w:szCs w:val="18"/>
              </w:rPr>
            </w:pPr>
            <w:r>
              <w:rPr>
                <w:rFonts w:eastAsia="Times New Roman"/>
                <w:b/>
                <w:color w:val="000000"/>
                <w:sz w:val="18"/>
                <w:szCs w:val="18"/>
              </w:rPr>
              <w:t>и</w:t>
            </w:r>
            <w:r w:rsidR="002D090D" w:rsidRPr="002D090D">
              <w:rPr>
                <w:rFonts w:eastAsia="Times New Roman"/>
                <w:b/>
                <w:color w:val="000000"/>
                <w:sz w:val="18"/>
                <w:szCs w:val="18"/>
              </w:rPr>
              <w:t>спол</w:t>
            </w:r>
            <w:r>
              <w:rPr>
                <w:rFonts w:eastAsia="Times New Roman"/>
                <w:b/>
                <w:color w:val="000000"/>
                <w:sz w:val="18"/>
                <w:szCs w:val="18"/>
              </w:rPr>
              <w:t>.</w:t>
            </w:r>
          </w:p>
          <w:p w:rsidR="002D090D" w:rsidRPr="002D090D" w:rsidRDefault="002D090D" w:rsidP="000A23F4">
            <w:pPr>
              <w:widowControl/>
              <w:autoSpaceDE/>
              <w:autoSpaceDN/>
              <w:adjustRightInd/>
              <w:jc w:val="center"/>
              <w:rPr>
                <w:rFonts w:eastAsia="Times New Roman"/>
                <w:b/>
                <w:color w:val="000000"/>
                <w:sz w:val="18"/>
                <w:szCs w:val="18"/>
              </w:rPr>
            </w:pPr>
            <w:r w:rsidRPr="002D090D">
              <w:rPr>
                <w:rFonts w:eastAsia="Times New Roman"/>
                <w:b/>
                <w:color w:val="000000"/>
                <w:sz w:val="18"/>
                <w:szCs w:val="18"/>
              </w:rPr>
              <w:t xml:space="preserve"> 2020</w:t>
            </w:r>
          </w:p>
        </w:tc>
        <w:tc>
          <w:tcPr>
            <w:tcW w:w="991" w:type="dxa"/>
            <w:vMerge w:val="restart"/>
            <w:tcBorders>
              <w:top w:val="single" w:sz="4" w:space="0" w:color="auto"/>
              <w:left w:val="single" w:sz="8" w:space="0" w:color="auto"/>
              <w:bottom w:val="nil"/>
              <w:right w:val="single" w:sz="8" w:space="0" w:color="auto"/>
            </w:tcBorders>
            <w:shd w:val="clear" w:color="000000" w:fill="BFBFBF"/>
            <w:vAlign w:val="center"/>
            <w:hideMark/>
          </w:tcPr>
          <w:p w:rsidR="002D090D" w:rsidRPr="002D090D" w:rsidRDefault="002D090D" w:rsidP="002D090D">
            <w:pPr>
              <w:widowControl/>
              <w:autoSpaceDE/>
              <w:autoSpaceDN/>
              <w:adjustRightInd/>
              <w:jc w:val="center"/>
              <w:rPr>
                <w:rFonts w:eastAsia="Times New Roman"/>
                <w:b/>
                <w:color w:val="000000"/>
                <w:sz w:val="18"/>
                <w:szCs w:val="18"/>
              </w:rPr>
            </w:pPr>
            <w:r w:rsidRPr="002D090D">
              <w:rPr>
                <w:rFonts w:eastAsia="Times New Roman"/>
                <w:b/>
                <w:color w:val="000000"/>
                <w:sz w:val="18"/>
                <w:szCs w:val="18"/>
              </w:rPr>
              <w:t>откл.     (+; -)</w:t>
            </w:r>
          </w:p>
        </w:tc>
        <w:tc>
          <w:tcPr>
            <w:tcW w:w="724" w:type="dxa"/>
            <w:vMerge w:val="restart"/>
            <w:tcBorders>
              <w:top w:val="single" w:sz="4" w:space="0" w:color="auto"/>
              <w:left w:val="single" w:sz="8" w:space="0" w:color="auto"/>
              <w:bottom w:val="nil"/>
              <w:right w:val="single" w:sz="8" w:space="0" w:color="auto"/>
            </w:tcBorders>
            <w:shd w:val="clear" w:color="000000" w:fill="BFBFBF"/>
            <w:vAlign w:val="center"/>
            <w:hideMark/>
          </w:tcPr>
          <w:p w:rsidR="002D090D" w:rsidRPr="002D090D" w:rsidRDefault="002D090D" w:rsidP="002D090D">
            <w:pPr>
              <w:widowControl/>
              <w:autoSpaceDE/>
              <w:autoSpaceDN/>
              <w:adjustRightInd/>
              <w:jc w:val="center"/>
              <w:rPr>
                <w:rFonts w:eastAsia="Times New Roman"/>
                <w:b/>
                <w:color w:val="000000"/>
                <w:sz w:val="18"/>
                <w:szCs w:val="18"/>
              </w:rPr>
            </w:pPr>
            <w:r w:rsidRPr="002D090D">
              <w:rPr>
                <w:rFonts w:eastAsia="Times New Roman"/>
                <w:b/>
                <w:color w:val="000000"/>
                <w:sz w:val="18"/>
                <w:szCs w:val="18"/>
              </w:rPr>
              <w:t>%</w:t>
            </w:r>
          </w:p>
        </w:tc>
      </w:tr>
      <w:tr w:rsidR="002D090D" w:rsidRPr="002D090D" w:rsidTr="00EC0649">
        <w:trPr>
          <w:gridAfter w:val="1"/>
          <w:wAfter w:w="8" w:type="dxa"/>
          <w:trHeight w:val="316"/>
        </w:trPr>
        <w:tc>
          <w:tcPr>
            <w:tcW w:w="426" w:type="dxa"/>
            <w:vMerge/>
            <w:tcBorders>
              <w:top w:val="single" w:sz="4" w:space="0" w:color="auto"/>
              <w:left w:val="single" w:sz="8" w:space="0" w:color="auto"/>
              <w:bottom w:val="nil"/>
              <w:right w:val="single" w:sz="8" w:space="0" w:color="auto"/>
            </w:tcBorders>
            <w:vAlign w:val="center"/>
            <w:hideMark/>
          </w:tcPr>
          <w:p w:rsidR="002D090D" w:rsidRPr="002D090D" w:rsidRDefault="002D090D" w:rsidP="002D090D">
            <w:pPr>
              <w:widowControl/>
              <w:autoSpaceDE/>
              <w:autoSpaceDN/>
              <w:adjustRightInd/>
              <w:rPr>
                <w:rFonts w:eastAsia="Times New Roman"/>
                <w:color w:val="000000"/>
                <w:sz w:val="18"/>
                <w:szCs w:val="18"/>
              </w:rPr>
            </w:pPr>
          </w:p>
        </w:tc>
        <w:tc>
          <w:tcPr>
            <w:tcW w:w="4111" w:type="dxa"/>
            <w:vMerge/>
            <w:tcBorders>
              <w:top w:val="single" w:sz="4" w:space="0" w:color="auto"/>
              <w:left w:val="single" w:sz="8" w:space="0" w:color="auto"/>
              <w:bottom w:val="nil"/>
              <w:right w:val="single" w:sz="8" w:space="0" w:color="auto"/>
            </w:tcBorders>
            <w:vAlign w:val="center"/>
            <w:hideMark/>
          </w:tcPr>
          <w:p w:rsidR="002D090D" w:rsidRPr="002D090D" w:rsidRDefault="002D090D" w:rsidP="002D090D">
            <w:pPr>
              <w:widowControl/>
              <w:autoSpaceDE/>
              <w:autoSpaceDN/>
              <w:adjustRightInd/>
              <w:rPr>
                <w:rFonts w:eastAsia="Times New Roman"/>
                <w:color w:val="000000"/>
                <w:sz w:val="18"/>
                <w:szCs w:val="18"/>
              </w:rPr>
            </w:pPr>
          </w:p>
        </w:tc>
        <w:tc>
          <w:tcPr>
            <w:tcW w:w="1119" w:type="dxa"/>
            <w:vMerge/>
            <w:tcBorders>
              <w:top w:val="single" w:sz="4" w:space="0" w:color="auto"/>
              <w:left w:val="single" w:sz="8" w:space="0" w:color="auto"/>
              <w:bottom w:val="nil"/>
              <w:right w:val="single" w:sz="8" w:space="0" w:color="auto"/>
            </w:tcBorders>
            <w:vAlign w:val="center"/>
            <w:hideMark/>
          </w:tcPr>
          <w:p w:rsidR="002D090D" w:rsidRPr="002D090D" w:rsidRDefault="002D090D" w:rsidP="002D090D">
            <w:pPr>
              <w:widowControl/>
              <w:autoSpaceDE/>
              <w:autoSpaceDN/>
              <w:adjustRightInd/>
              <w:rPr>
                <w:rFonts w:eastAsia="Times New Roman"/>
                <w:sz w:val="18"/>
                <w:szCs w:val="18"/>
              </w:rPr>
            </w:pPr>
          </w:p>
        </w:tc>
        <w:tc>
          <w:tcPr>
            <w:tcW w:w="1134" w:type="dxa"/>
            <w:vMerge/>
            <w:tcBorders>
              <w:top w:val="single" w:sz="4" w:space="0" w:color="auto"/>
              <w:left w:val="single" w:sz="8" w:space="0" w:color="auto"/>
              <w:bottom w:val="nil"/>
              <w:right w:val="single" w:sz="8" w:space="0" w:color="auto"/>
            </w:tcBorders>
            <w:vAlign w:val="center"/>
            <w:hideMark/>
          </w:tcPr>
          <w:p w:rsidR="002D090D" w:rsidRPr="002D090D" w:rsidRDefault="002D090D" w:rsidP="002D090D">
            <w:pPr>
              <w:widowControl/>
              <w:autoSpaceDE/>
              <w:autoSpaceDN/>
              <w:adjustRightInd/>
              <w:rPr>
                <w:rFonts w:eastAsia="Times New Roman"/>
                <w:color w:val="000000"/>
                <w:sz w:val="18"/>
                <w:szCs w:val="18"/>
              </w:rPr>
            </w:pPr>
          </w:p>
        </w:tc>
        <w:tc>
          <w:tcPr>
            <w:tcW w:w="851" w:type="dxa"/>
            <w:vMerge/>
            <w:tcBorders>
              <w:top w:val="single" w:sz="4" w:space="0" w:color="auto"/>
              <w:left w:val="single" w:sz="8" w:space="0" w:color="auto"/>
              <w:bottom w:val="nil"/>
              <w:right w:val="single" w:sz="8" w:space="0" w:color="auto"/>
            </w:tcBorders>
            <w:vAlign w:val="center"/>
            <w:hideMark/>
          </w:tcPr>
          <w:p w:rsidR="002D090D" w:rsidRPr="002D090D" w:rsidRDefault="002D090D" w:rsidP="002D090D">
            <w:pPr>
              <w:widowControl/>
              <w:autoSpaceDE/>
              <w:autoSpaceDN/>
              <w:adjustRightInd/>
              <w:rPr>
                <w:rFonts w:eastAsia="Times New Roman"/>
                <w:color w:val="000000"/>
                <w:sz w:val="18"/>
                <w:szCs w:val="18"/>
              </w:rPr>
            </w:pPr>
          </w:p>
        </w:tc>
        <w:tc>
          <w:tcPr>
            <w:tcW w:w="1135" w:type="dxa"/>
            <w:vMerge/>
            <w:tcBorders>
              <w:top w:val="single" w:sz="4" w:space="0" w:color="auto"/>
              <w:left w:val="single" w:sz="8" w:space="0" w:color="auto"/>
              <w:bottom w:val="nil"/>
              <w:right w:val="single" w:sz="8" w:space="0" w:color="auto"/>
            </w:tcBorders>
            <w:vAlign w:val="center"/>
            <w:hideMark/>
          </w:tcPr>
          <w:p w:rsidR="002D090D" w:rsidRPr="002D090D" w:rsidRDefault="002D090D" w:rsidP="002D090D">
            <w:pPr>
              <w:widowControl/>
              <w:autoSpaceDE/>
              <w:autoSpaceDN/>
              <w:adjustRightInd/>
              <w:rPr>
                <w:rFonts w:eastAsia="Times New Roman"/>
                <w:color w:val="000000"/>
                <w:sz w:val="18"/>
                <w:szCs w:val="18"/>
              </w:rPr>
            </w:pPr>
          </w:p>
        </w:tc>
        <w:tc>
          <w:tcPr>
            <w:tcW w:w="991" w:type="dxa"/>
            <w:vMerge/>
            <w:tcBorders>
              <w:top w:val="single" w:sz="4" w:space="0" w:color="auto"/>
              <w:left w:val="single" w:sz="8" w:space="0" w:color="auto"/>
              <w:bottom w:val="nil"/>
              <w:right w:val="single" w:sz="8" w:space="0" w:color="auto"/>
            </w:tcBorders>
            <w:vAlign w:val="center"/>
            <w:hideMark/>
          </w:tcPr>
          <w:p w:rsidR="002D090D" w:rsidRPr="002D090D" w:rsidRDefault="002D090D" w:rsidP="002D090D">
            <w:pPr>
              <w:widowControl/>
              <w:autoSpaceDE/>
              <w:autoSpaceDN/>
              <w:adjustRightInd/>
              <w:rPr>
                <w:rFonts w:eastAsia="Times New Roman"/>
                <w:color w:val="000000"/>
                <w:sz w:val="18"/>
                <w:szCs w:val="18"/>
              </w:rPr>
            </w:pPr>
          </w:p>
        </w:tc>
        <w:tc>
          <w:tcPr>
            <w:tcW w:w="724" w:type="dxa"/>
            <w:vMerge/>
            <w:tcBorders>
              <w:top w:val="single" w:sz="4" w:space="0" w:color="auto"/>
              <w:left w:val="single" w:sz="8" w:space="0" w:color="auto"/>
              <w:bottom w:val="nil"/>
              <w:right w:val="single" w:sz="8" w:space="0" w:color="auto"/>
            </w:tcBorders>
            <w:vAlign w:val="center"/>
            <w:hideMark/>
          </w:tcPr>
          <w:p w:rsidR="002D090D" w:rsidRPr="002D090D" w:rsidRDefault="002D090D" w:rsidP="002D090D">
            <w:pPr>
              <w:widowControl/>
              <w:autoSpaceDE/>
              <w:autoSpaceDN/>
              <w:adjustRightInd/>
              <w:rPr>
                <w:rFonts w:eastAsia="Times New Roman"/>
                <w:color w:val="000000"/>
                <w:sz w:val="18"/>
                <w:szCs w:val="18"/>
              </w:rPr>
            </w:pPr>
          </w:p>
        </w:tc>
      </w:tr>
      <w:tr w:rsidR="002D090D" w:rsidRPr="002D090D" w:rsidTr="00EC0649">
        <w:trPr>
          <w:trHeight w:val="198"/>
        </w:trPr>
        <w:tc>
          <w:tcPr>
            <w:tcW w:w="1049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D090D" w:rsidRPr="002D090D" w:rsidRDefault="002D090D" w:rsidP="002D090D">
            <w:pPr>
              <w:widowControl/>
              <w:autoSpaceDE/>
              <w:autoSpaceDN/>
              <w:adjustRightInd/>
              <w:jc w:val="center"/>
              <w:rPr>
                <w:rFonts w:eastAsia="Times New Roman"/>
                <w:b/>
                <w:bCs/>
                <w:color w:val="000000"/>
                <w:sz w:val="18"/>
                <w:szCs w:val="18"/>
              </w:rPr>
            </w:pPr>
            <w:r w:rsidRPr="002D090D">
              <w:rPr>
                <w:rFonts w:eastAsia="Times New Roman"/>
                <w:b/>
                <w:bCs/>
                <w:color w:val="000000"/>
                <w:sz w:val="18"/>
                <w:szCs w:val="18"/>
              </w:rPr>
              <w:t>Программные расходы бюджета Вяземского района Смоленской области в 2020 году</w:t>
            </w:r>
          </w:p>
        </w:tc>
      </w:tr>
      <w:tr w:rsidR="002D090D" w:rsidRPr="002D090D" w:rsidTr="00EC0649">
        <w:trPr>
          <w:gridAfter w:val="1"/>
          <w:wAfter w:w="8" w:type="dxa"/>
          <w:trHeight w:val="132"/>
        </w:trPr>
        <w:tc>
          <w:tcPr>
            <w:tcW w:w="426" w:type="dxa"/>
            <w:tcBorders>
              <w:top w:val="nil"/>
              <w:left w:val="single" w:sz="4" w:space="0" w:color="auto"/>
              <w:bottom w:val="single" w:sz="4" w:space="0" w:color="auto"/>
              <w:right w:val="single" w:sz="4" w:space="0" w:color="auto"/>
            </w:tcBorders>
            <w:shd w:val="clear" w:color="auto" w:fill="auto"/>
            <w:hideMark/>
          </w:tcPr>
          <w:p w:rsidR="002D090D" w:rsidRPr="002D090D" w:rsidRDefault="002D090D" w:rsidP="00436476">
            <w:pPr>
              <w:widowControl/>
              <w:autoSpaceDE/>
              <w:autoSpaceDN/>
              <w:adjustRightInd/>
              <w:jc w:val="center"/>
              <w:rPr>
                <w:rFonts w:eastAsia="Times New Roman"/>
                <w:sz w:val="18"/>
                <w:szCs w:val="18"/>
              </w:rPr>
            </w:pPr>
            <w:r w:rsidRPr="002D090D">
              <w:rPr>
                <w:rFonts w:eastAsia="Times New Roman"/>
                <w:sz w:val="18"/>
                <w:szCs w:val="18"/>
              </w:rPr>
              <w:t>2</w:t>
            </w:r>
          </w:p>
        </w:tc>
        <w:tc>
          <w:tcPr>
            <w:tcW w:w="4111" w:type="dxa"/>
            <w:tcBorders>
              <w:top w:val="nil"/>
              <w:left w:val="single" w:sz="8" w:space="0" w:color="auto"/>
              <w:bottom w:val="single" w:sz="4" w:space="0" w:color="auto"/>
              <w:right w:val="single" w:sz="8" w:space="0" w:color="auto"/>
            </w:tcBorders>
            <w:shd w:val="clear" w:color="auto" w:fill="auto"/>
            <w:vAlign w:val="center"/>
            <w:hideMark/>
          </w:tcPr>
          <w:p w:rsidR="002D090D" w:rsidRPr="002D090D" w:rsidRDefault="002D090D" w:rsidP="002D090D">
            <w:pPr>
              <w:widowControl/>
              <w:autoSpaceDE/>
              <w:autoSpaceDN/>
              <w:adjustRightInd/>
              <w:jc w:val="both"/>
              <w:rPr>
                <w:rFonts w:eastAsia="Times New Roman"/>
                <w:sz w:val="18"/>
                <w:szCs w:val="18"/>
              </w:rPr>
            </w:pPr>
            <w:r w:rsidRPr="002D090D">
              <w:rPr>
                <w:rFonts w:eastAsia="Times New Roman"/>
                <w:sz w:val="18"/>
                <w:szCs w:val="18"/>
              </w:rPr>
              <w:t xml:space="preserve">"Реализация региональной стратегии действий в интересах детей , направленных на пропаганду и оптимизацию семейного устройства детей-сирот и детей, оставшихся без попечения родителей, информирование граждан о формах семейного устройства «Ребенок должен жить в семье»" </w:t>
            </w:r>
          </w:p>
        </w:tc>
        <w:tc>
          <w:tcPr>
            <w:tcW w:w="1119" w:type="dxa"/>
            <w:tcBorders>
              <w:top w:val="nil"/>
              <w:left w:val="single" w:sz="4" w:space="0" w:color="auto"/>
              <w:bottom w:val="single" w:sz="4" w:space="0" w:color="auto"/>
              <w:right w:val="single" w:sz="4" w:space="0" w:color="auto"/>
            </w:tcBorders>
            <w:shd w:val="clear" w:color="000000" w:fill="D9D9D9"/>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24 289,7</w:t>
            </w:r>
          </w:p>
        </w:tc>
        <w:tc>
          <w:tcPr>
            <w:tcW w:w="1134" w:type="dxa"/>
            <w:tcBorders>
              <w:top w:val="nil"/>
              <w:left w:val="nil"/>
              <w:bottom w:val="single" w:sz="4" w:space="0" w:color="auto"/>
              <w:right w:val="single" w:sz="4" w:space="0" w:color="auto"/>
            </w:tcBorders>
            <w:shd w:val="clear" w:color="auto" w:fill="D0CECE" w:themeFill="background2" w:themeFillShade="E6"/>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24 066,7</w:t>
            </w:r>
          </w:p>
        </w:tc>
        <w:tc>
          <w:tcPr>
            <w:tcW w:w="851" w:type="dxa"/>
            <w:tcBorders>
              <w:top w:val="nil"/>
              <w:left w:val="nil"/>
              <w:bottom w:val="single" w:sz="4" w:space="0" w:color="auto"/>
              <w:right w:val="single" w:sz="4" w:space="0" w:color="auto"/>
            </w:tcBorders>
            <w:shd w:val="clear" w:color="000000" w:fill="FFFFFF"/>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-223,0</w:t>
            </w:r>
          </w:p>
        </w:tc>
        <w:tc>
          <w:tcPr>
            <w:tcW w:w="1135" w:type="dxa"/>
            <w:tcBorders>
              <w:top w:val="nil"/>
              <w:left w:val="nil"/>
              <w:bottom w:val="single" w:sz="4" w:space="0" w:color="auto"/>
              <w:right w:val="single" w:sz="4" w:space="0" w:color="auto"/>
            </w:tcBorders>
            <w:shd w:val="clear" w:color="auto" w:fill="DEEAF6" w:themeFill="accent1" w:themeFillTint="33"/>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23 928,6</w:t>
            </w:r>
          </w:p>
        </w:tc>
        <w:tc>
          <w:tcPr>
            <w:tcW w:w="991" w:type="dxa"/>
            <w:tcBorders>
              <w:top w:val="nil"/>
              <w:left w:val="nil"/>
              <w:bottom w:val="single" w:sz="4" w:space="0" w:color="auto"/>
              <w:right w:val="single" w:sz="4" w:space="0" w:color="auto"/>
            </w:tcBorders>
            <w:shd w:val="clear" w:color="000000" w:fill="FFFFFF"/>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-361,1</w:t>
            </w:r>
          </w:p>
        </w:tc>
        <w:tc>
          <w:tcPr>
            <w:tcW w:w="724" w:type="dxa"/>
            <w:tcBorders>
              <w:top w:val="nil"/>
              <w:left w:val="nil"/>
              <w:bottom w:val="single" w:sz="4" w:space="0" w:color="auto"/>
              <w:right w:val="single" w:sz="4" w:space="0" w:color="auto"/>
            </w:tcBorders>
            <w:shd w:val="clear" w:color="000000" w:fill="FFFFFF"/>
            <w:noWrap/>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98,5</w:t>
            </w:r>
          </w:p>
        </w:tc>
      </w:tr>
      <w:tr w:rsidR="002D090D" w:rsidRPr="002D090D" w:rsidTr="00EC0649">
        <w:trPr>
          <w:gridAfter w:val="1"/>
          <w:wAfter w:w="8" w:type="dxa"/>
          <w:trHeight w:val="935"/>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D090D" w:rsidRPr="002D090D" w:rsidRDefault="002D090D" w:rsidP="00436476">
            <w:pPr>
              <w:widowControl/>
              <w:autoSpaceDE/>
              <w:autoSpaceDN/>
              <w:adjustRightInd/>
              <w:jc w:val="center"/>
              <w:rPr>
                <w:rFonts w:eastAsia="Times New Roman"/>
                <w:sz w:val="18"/>
                <w:szCs w:val="18"/>
              </w:rPr>
            </w:pPr>
            <w:r w:rsidRPr="002D090D">
              <w:rPr>
                <w:rFonts w:eastAsia="Times New Roman"/>
                <w:sz w:val="18"/>
                <w:szCs w:val="18"/>
              </w:rPr>
              <w:t>3</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90D" w:rsidRPr="002D090D" w:rsidRDefault="002D090D" w:rsidP="002D090D">
            <w:pPr>
              <w:widowControl/>
              <w:autoSpaceDE/>
              <w:autoSpaceDN/>
              <w:adjustRightInd/>
              <w:jc w:val="both"/>
              <w:rPr>
                <w:rFonts w:eastAsia="Times New Roman"/>
                <w:sz w:val="18"/>
                <w:szCs w:val="18"/>
              </w:rPr>
            </w:pPr>
            <w:r w:rsidRPr="002D090D">
              <w:rPr>
                <w:rFonts w:eastAsia="Times New Roman"/>
                <w:sz w:val="18"/>
                <w:szCs w:val="18"/>
              </w:rPr>
              <w:t xml:space="preserve">"Организация и осуществление мероприятий по гражданской обороне, защите населения на территории Вяземского района Смоленской области от чрезвычайных ситуаций природного и техногенного характера" </w:t>
            </w:r>
          </w:p>
        </w:tc>
        <w:tc>
          <w:tcPr>
            <w:tcW w:w="1119"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16 524,7</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16 524,7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16 518,9</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-5,8</w:t>
            </w:r>
          </w:p>
        </w:tc>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100,0</w:t>
            </w:r>
          </w:p>
        </w:tc>
      </w:tr>
      <w:tr w:rsidR="002D090D" w:rsidRPr="002D090D" w:rsidTr="00EC0649">
        <w:trPr>
          <w:gridAfter w:val="1"/>
          <w:wAfter w:w="8" w:type="dxa"/>
          <w:trHeight w:val="527"/>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D090D" w:rsidRPr="002D090D" w:rsidRDefault="002D090D" w:rsidP="00436476">
            <w:pPr>
              <w:widowControl/>
              <w:autoSpaceDE/>
              <w:autoSpaceDN/>
              <w:adjustRightInd/>
              <w:jc w:val="center"/>
              <w:rPr>
                <w:rFonts w:eastAsia="Times New Roman"/>
                <w:sz w:val="18"/>
                <w:szCs w:val="18"/>
              </w:rPr>
            </w:pPr>
            <w:r w:rsidRPr="002D090D">
              <w:rPr>
                <w:rFonts w:eastAsia="Times New Roman"/>
                <w:sz w:val="18"/>
                <w:szCs w:val="18"/>
              </w:rPr>
              <w:t>4</w:t>
            </w:r>
          </w:p>
        </w:tc>
        <w:tc>
          <w:tcPr>
            <w:tcW w:w="411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D090D" w:rsidRPr="002D090D" w:rsidRDefault="002D090D" w:rsidP="002D090D">
            <w:pPr>
              <w:widowControl/>
              <w:autoSpaceDE/>
              <w:autoSpaceDN/>
              <w:adjustRightInd/>
              <w:jc w:val="both"/>
              <w:rPr>
                <w:rFonts w:eastAsia="Times New Roman"/>
                <w:sz w:val="18"/>
                <w:szCs w:val="18"/>
              </w:rPr>
            </w:pPr>
            <w:r w:rsidRPr="002D090D">
              <w:rPr>
                <w:rFonts w:eastAsia="Times New Roman"/>
                <w:sz w:val="18"/>
                <w:szCs w:val="18"/>
              </w:rPr>
              <w:t xml:space="preserve">"Развитие культуры и туризма в муниципальном образовании «Вяземский район» Смоленской области" </w:t>
            </w:r>
          </w:p>
        </w:tc>
        <w:tc>
          <w:tcPr>
            <w:tcW w:w="1119"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170 325,1</w:t>
            </w:r>
          </w:p>
        </w:tc>
        <w:tc>
          <w:tcPr>
            <w:tcW w:w="1134" w:type="dxa"/>
            <w:tcBorders>
              <w:top w:val="single" w:sz="4" w:space="0" w:color="auto"/>
              <w:left w:val="nil"/>
              <w:bottom w:val="single" w:sz="4" w:space="0" w:color="auto"/>
              <w:right w:val="single" w:sz="4" w:space="0" w:color="auto"/>
            </w:tcBorders>
            <w:shd w:val="clear" w:color="auto" w:fill="D0CECE" w:themeFill="background2" w:themeFillShade="E6"/>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170 364,1</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39,0</w:t>
            </w:r>
          </w:p>
        </w:tc>
        <w:tc>
          <w:tcPr>
            <w:tcW w:w="1135" w:type="dxa"/>
            <w:tcBorders>
              <w:top w:val="single" w:sz="4" w:space="0" w:color="auto"/>
              <w:left w:val="nil"/>
              <w:bottom w:val="single" w:sz="4" w:space="0" w:color="auto"/>
              <w:right w:val="single" w:sz="4" w:space="0" w:color="auto"/>
            </w:tcBorders>
            <w:shd w:val="clear" w:color="auto" w:fill="DEEAF6" w:themeFill="accent1" w:themeFillTint="33"/>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170 225,7</w:t>
            </w:r>
          </w:p>
        </w:tc>
        <w:tc>
          <w:tcPr>
            <w:tcW w:w="991" w:type="dxa"/>
            <w:tcBorders>
              <w:top w:val="single" w:sz="4" w:space="0" w:color="auto"/>
              <w:left w:val="nil"/>
              <w:bottom w:val="single" w:sz="4" w:space="0" w:color="auto"/>
              <w:right w:val="single" w:sz="4" w:space="0" w:color="auto"/>
            </w:tcBorders>
            <w:shd w:val="clear" w:color="000000" w:fill="FFFFFF"/>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-99,4</w:t>
            </w:r>
          </w:p>
        </w:tc>
        <w:tc>
          <w:tcPr>
            <w:tcW w:w="724" w:type="dxa"/>
            <w:tcBorders>
              <w:top w:val="single" w:sz="4" w:space="0" w:color="auto"/>
              <w:left w:val="nil"/>
              <w:bottom w:val="single" w:sz="4" w:space="0" w:color="auto"/>
              <w:right w:val="single" w:sz="4" w:space="0" w:color="auto"/>
            </w:tcBorders>
            <w:shd w:val="clear" w:color="000000" w:fill="FFFFFF"/>
            <w:noWrap/>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99,9</w:t>
            </w:r>
          </w:p>
        </w:tc>
      </w:tr>
      <w:tr w:rsidR="002D090D" w:rsidRPr="002D090D" w:rsidTr="00EC0649">
        <w:trPr>
          <w:gridAfter w:val="1"/>
          <w:wAfter w:w="8" w:type="dxa"/>
          <w:trHeight w:val="593"/>
        </w:trPr>
        <w:tc>
          <w:tcPr>
            <w:tcW w:w="426" w:type="dxa"/>
            <w:tcBorders>
              <w:top w:val="nil"/>
              <w:left w:val="single" w:sz="4" w:space="0" w:color="auto"/>
              <w:bottom w:val="single" w:sz="4" w:space="0" w:color="auto"/>
              <w:right w:val="single" w:sz="4" w:space="0" w:color="auto"/>
            </w:tcBorders>
            <w:shd w:val="clear" w:color="auto" w:fill="auto"/>
            <w:hideMark/>
          </w:tcPr>
          <w:p w:rsidR="002D090D" w:rsidRPr="002D090D" w:rsidRDefault="002D090D" w:rsidP="00436476">
            <w:pPr>
              <w:widowControl/>
              <w:autoSpaceDE/>
              <w:autoSpaceDN/>
              <w:adjustRightInd/>
              <w:jc w:val="center"/>
              <w:rPr>
                <w:rFonts w:eastAsia="Times New Roman"/>
                <w:sz w:val="18"/>
                <w:szCs w:val="18"/>
              </w:rPr>
            </w:pPr>
            <w:r w:rsidRPr="002D090D">
              <w:rPr>
                <w:rFonts w:eastAsia="Times New Roman"/>
                <w:sz w:val="18"/>
                <w:szCs w:val="18"/>
              </w:rPr>
              <w:t>5</w:t>
            </w:r>
          </w:p>
        </w:tc>
        <w:tc>
          <w:tcPr>
            <w:tcW w:w="4111" w:type="dxa"/>
            <w:tcBorders>
              <w:top w:val="nil"/>
              <w:left w:val="single" w:sz="8" w:space="0" w:color="auto"/>
              <w:bottom w:val="single" w:sz="8" w:space="0" w:color="auto"/>
              <w:right w:val="single" w:sz="8" w:space="0" w:color="auto"/>
            </w:tcBorders>
            <w:shd w:val="clear" w:color="auto" w:fill="auto"/>
            <w:vAlign w:val="center"/>
            <w:hideMark/>
          </w:tcPr>
          <w:p w:rsidR="002D090D" w:rsidRPr="002D090D" w:rsidRDefault="002D090D" w:rsidP="002D090D">
            <w:pPr>
              <w:widowControl/>
              <w:autoSpaceDE/>
              <w:autoSpaceDN/>
              <w:adjustRightInd/>
              <w:jc w:val="both"/>
              <w:rPr>
                <w:rFonts w:eastAsia="Times New Roman"/>
                <w:sz w:val="18"/>
                <w:szCs w:val="18"/>
              </w:rPr>
            </w:pPr>
            <w:r w:rsidRPr="002D090D">
              <w:rPr>
                <w:rFonts w:eastAsia="Times New Roman"/>
                <w:sz w:val="18"/>
                <w:szCs w:val="18"/>
              </w:rPr>
              <w:t xml:space="preserve">"Управление объектами муниципальной собственности и земельными ресурсами муниципального образования «Вяземский район» Смоленской области" </w:t>
            </w:r>
          </w:p>
        </w:tc>
        <w:tc>
          <w:tcPr>
            <w:tcW w:w="1119" w:type="dxa"/>
            <w:tcBorders>
              <w:top w:val="nil"/>
              <w:left w:val="single" w:sz="4" w:space="0" w:color="auto"/>
              <w:bottom w:val="single" w:sz="4" w:space="0" w:color="auto"/>
              <w:right w:val="single" w:sz="4" w:space="0" w:color="auto"/>
            </w:tcBorders>
            <w:shd w:val="clear" w:color="000000" w:fill="D9D9D9"/>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7 017,4</w:t>
            </w:r>
          </w:p>
        </w:tc>
        <w:tc>
          <w:tcPr>
            <w:tcW w:w="1134" w:type="dxa"/>
            <w:tcBorders>
              <w:top w:val="nil"/>
              <w:left w:val="nil"/>
              <w:bottom w:val="single" w:sz="4" w:space="0" w:color="auto"/>
              <w:right w:val="single" w:sz="4" w:space="0" w:color="auto"/>
            </w:tcBorders>
            <w:shd w:val="clear" w:color="auto" w:fill="D0CECE" w:themeFill="background2" w:themeFillShade="E6"/>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7 017,4</w:t>
            </w:r>
          </w:p>
        </w:tc>
        <w:tc>
          <w:tcPr>
            <w:tcW w:w="851" w:type="dxa"/>
            <w:tcBorders>
              <w:top w:val="nil"/>
              <w:left w:val="nil"/>
              <w:bottom w:val="single" w:sz="4" w:space="0" w:color="auto"/>
              <w:right w:val="single" w:sz="4" w:space="0" w:color="auto"/>
            </w:tcBorders>
            <w:shd w:val="clear" w:color="000000" w:fill="FFFFFF"/>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1135" w:type="dxa"/>
            <w:tcBorders>
              <w:top w:val="nil"/>
              <w:left w:val="nil"/>
              <w:bottom w:val="single" w:sz="4" w:space="0" w:color="auto"/>
              <w:right w:val="single" w:sz="4" w:space="0" w:color="auto"/>
            </w:tcBorders>
            <w:shd w:val="clear" w:color="auto" w:fill="DEEAF6" w:themeFill="accent1" w:themeFillTint="33"/>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6 969,2</w:t>
            </w:r>
          </w:p>
        </w:tc>
        <w:tc>
          <w:tcPr>
            <w:tcW w:w="991" w:type="dxa"/>
            <w:tcBorders>
              <w:top w:val="nil"/>
              <w:left w:val="nil"/>
              <w:bottom w:val="single" w:sz="4" w:space="0" w:color="auto"/>
              <w:right w:val="single" w:sz="4" w:space="0" w:color="auto"/>
            </w:tcBorders>
            <w:shd w:val="clear" w:color="000000" w:fill="FFFFFF"/>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-48,2</w:t>
            </w:r>
          </w:p>
        </w:tc>
        <w:tc>
          <w:tcPr>
            <w:tcW w:w="724" w:type="dxa"/>
            <w:tcBorders>
              <w:top w:val="nil"/>
              <w:left w:val="nil"/>
              <w:bottom w:val="single" w:sz="4" w:space="0" w:color="auto"/>
              <w:right w:val="single" w:sz="4" w:space="0" w:color="auto"/>
            </w:tcBorders>
            <w:shd w:val="clear" w:color="000000" w:fill="FFFFFF"/>
            <w:noWrap/>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99,3</w:t>
            </w:r>
          </w:p>
        </w:tc>
      </w:tr>
      <w:tr w:rsidR="002D090D" w:rsidRPr="002D090D" w:rsidTr="00EC0649">
        <w:trPr>
          <w:gridAfter w:val="1"/>
          <w:wAfter w:w="8" w:type="dxa"/>
          <w:trHeight w:val="449"/>
        </w:trPr>
        <w:tc>
          <w:tcPr>
            <w:tcW w:w="426" w:type="dxa"/>
            <w:tcBorders>
              <w:top w:val="nil"/>
              <w:left w:val="single" w:sz="4" w:space="0" w:color="auto"/>
              <w:bottom w:val="single" w:sz="4" w:space="0" w:color="auto"/>
              <w:right w:val="single" w:sz="4" w:space="0" w:color="auto"/>
            </w:tcBorders>
            <w:shd w:val="clear" w:color="auto" w:fill="auto"/>
            <w:hideMark/>
          </w:tcPr>
          <w:p w:rsidR="002D090D" w:rsidRPr="002D090D" w:rsidRDefault="002D090D" w:rsidP="00436476">
            <w:pPr>
              <w:widowControl/>
              <w:autoSpaceDE/>
              <w:autoSpaceDN/>
              <w:adjustRightInd/>
              <w:jc w:val="center"/>
              <w:rPr>
                <w:rFonts w:eastAsia="Times New Roman"/>
                <w:sz w:val="18"/>
                <w:szCs w:val="18"/>
              </w:rPr>
            </w:pPr>
            <w:r w:rsidRPr="002D090D">
              <w:rPr>
                <w:rFonts w:eastAsia="Times New Roman"/>
                <w:sz w:val="18"/>
                <w:szCs w:val="18"/>
              </w:rPr>
              <w:t>6</w:t>
            </w:r>
          </w:p>
        </w:tc>
        <w:tc>
          <w:tcPr>
            <w:tcW w:w="4111" w:type="dxa"/>
            <w:tcBorders>
              <w:top w:val="nil"/>
              <w:left w:val="single" w:sz="8" w:space="0" w:color="auto"/>
              <w:bottom w:val="single" w:sz="8" w:space="0" w:color="auto"/>
              <w:right w:val="single" w:sz="8" w:space="0" w:color="auto"/>
            </w:tcBorders>
            <w:shd w:val="clear" w:color="auto" w:fill="auto"/>
            <w:vAlign w:val="center"/>
            <w:hideMark/>
          </w:tcPr>
          <w:p w:rsidR="002D090D" w:rsidRPr="002D090D" w:rsidRDefault="002D090D" w:rsidP="002D090D">
            <w:pPr>
              <w:widowControl/>
              <w:autoSpaceDE/>
              <w:autoSpaceDN/>
              <w:adjustRightInd/>
              <w:jc w:val="both"/>
              <w:rPr>
                <w:rFonts w:eastAsia="Times New Roman"/>
                <w:sz w:val="18"/>
                <w:szCs w:val="18"/>
              </w:rPr>
            </w:pPr>
            <w:r w:rsidRPr="002D090D">
              <w:rPr>
                <w:rFonts w:eastAsia="Times New Roman"/>
                <w:sz w:val="18"/>
                <w:szCs w:val="18"/>
              </w:rPr>
              <w:t xml:space="preserve">"Развитие системы образования муниципального образования «Вяземский район» Смоленской области"  </w:t>
            </w:r>
          </w:p>
        </w:tc>
        <w:tc>
          <w:tcPr>
            <w:tcW w:w="1119" w:type="dxa"/>
            <w:tcBorders>
              <w:top w:val="nil"/>
              <w:left w:val="single" w:sz="4" w:space="0" w:color="auto"/>
              <w:bottom w:val="single" w:sz="4" w:space="0" w:color="auto"/>
              <w:right w:val="single" w:sz="4" w:space="0" w:color="auto"/>
            </w:tcBorders>
            <w:shd w:val="clear" w:color="000000" w:fill="D9D9D9"/>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871 804,5</w:t>
            </w:r>
          </w:p>
        </w:tc>
        <w:tc>
          <w:tcPr>
            <w:tcW w:w="1134" w:type="dxa"/>
            <w:tcBorders>
              <w:top w:val="nil"/>
              <w:left w:val="nil"/>
              <w:bottom w:val="single" w:sz="4" w:space="0" w:color="auto"/>
              <w:right w:val="single" w:sz="4" w:space="0" w:color="auto"/>
            </w:tcBorders>
            <w:shd w:val="clear" w:color="auto" w:fill="D0CECE" w:themeFill="background2" w:themeFillShade="E6"/>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871 867,6</w:t>
            </w:r>
          </w:p>
        </w:tc>
        <w:tc>
          <w:tcPr>
            <w:tcW w:w="851" w:type="dxa"/>
            <w:tcBorders>
              <w:top w:val="nil"/>
              <w:left w:val="nil"/>
              <w:bottom w:val="single" w:sz="4" w:space="0" w:color="auto"/>
              <w:right w:val="single" w:sz="4" w:space="0" w:color="auto"/>
            </w:tcBorders>
            <w:shd w:val="clear" w:color="000000" w:fill="FFFFFF"/>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63,1</w:t>
            </w:r>
          </w:p>
        </w:tc>
        <w:tc>
          <w:tcPr>
            <w:tcW w:w="1135" w:type="dxa"/>
            <w:tcBorders>
              <w:top w:val="nil"/>
              <w:left w:val="nil"/>
              <w:bottom w:val="single" w:sz="4" w:space="0" w:color="auto"/>
              <w:right w:val="single" w:sz="4" w:space="0" w:color="auto"/>
            </w:tcBorders>
            <w:shd w:val="clear" w:color="auto" w:fill="DEEAF6" w:themeFill="accent1" w:themeFillTint="33"/>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870 503,4</w:t>
            </w:r>
          </w:p>
        </w:tc>
        <w:tc>
          <w:tcPr>
            <w:tcW w:w="991" w:type="dxa"/>
            <w:tcBorders>
              <w:top w:val="nil"/>
              <w:left w:val="nil"/>
              <w:bottom w:val="single" w:sz="4" w:space="0" w:color="auto"/>
              <w:right w:val="single" w:sz="4" w:space="0" w:color="auto"/>
            </w:tcBorders>
            <w:shd w:val="clear" w:color="000000" w:fill="FFFFFF"/>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-1 301,1</w:t>
            </w:r>
          </w:p>
        </w:tc>
        <w:tc>
          <w:tcPr>
            <w:tcW w:w="724" w:type="dxa"/>
            <w:tcBorders>
              <w:top w:val="nil"/>
              <w:left w:val="nil"/>
              <w:bottom w:val="single" w:sz="4" w:space="0" w:color="auto"/>
              <w:right w:val="single" w:sz="4" w:space="0" w:color="auto"/>
            </w:tcBorders>
            <w:shd w:val="clear" w:color="000000" w:fill="FFFFFF"/>
            <w:noWrap/>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99,9</w:t>
            </w:r>
          </w:p>
        </w:tc>
      </w:tr>
      <w:tr w:rsidR="002D090D" w:rsidRPr="002D090D" w:rsidTr="00EC0649">
        <w:trPr>
          <w:gridAfter w:val="1"/>
          <w:wAfter w:w="8" w:type="dxa"/>
          <w:trHeight w:val="374"/>
        </w:trPr>
        <w:tc>
          <w:tcPr>
            <w:tcW w:w="426" w:type="dxa"/>
            <w:tcBorders>
              <w:top w:val="nil"/>
              <w:left w:val="single" w:sz="4" w:space="0" w:color="auto"/>
              <w:bottom w:val="single" w:sz="4" w:space="0" w:color="auto"/>
              <w:right w:val="single" w:sz="4" w:space="0" w:color="auto"/>
            </w:tcBorders>
            <w:shd w:val="clear" w:color="auto" w:fill="auto"/>
            <w:hideMark/>
          </w:tcPr>
          <w:p w:rsidR="002D090D" w:rsidRPr="002D090D" w:rsidRDefault="002D090D" w:rsidP="00436476">
            <w:pPr>
              <w:widowControl/>
              <w:autoSpaceDE/>
              <w:autoSpaceDN/>
              <w:adjustRightInd/>
              <w:jc w:val="center"/>
              <w:rPr>
                <w:rFonts w:eastAsia="Times New Roman"/>
                <w:sz w:val="18"/>
                <w:szCs w:val="18"/>
              </w:rPr>
            </w:pPr>
            <w:r w:rsidRPr="002D090D">
              <w:rPr>
                <w:rFonts w:eastAsia="Times New Roman"/>
                <w:sz w:val="18"/>
                <w:szCs w:val="18"/>
              </w:rPr>
              <w:t>7</w:t>
            </w:r>
          </w:p>
        </w:tc>
        <w:tc>
          <w:tcPr>
            <w:tcW w:w="4111" w:type="dxa"/>
            <w:tcBorders>
              <w:top w:val="nil"/>
              <w:left w:val="single" w:sz="8" w:space="0" w:color="auto"/>
              <w:bottom w:val="single" w:sz="8" w:space="0" w:color="auto"/>
              <w:right w:val="single" w:sz="8" w:space="0" w:color="auto"/>
            </w:tcBorders>
            <w:shd w:val="clear" w:color="auto" w:fill="auto"/>
            <w:vAlign w:val="center"/>
            <w:hideMark/>
          </w:tcPr>
          <w:p w:rsidR="002D090D" w:rsidRPr="002D090D" w:rsidRDefault="002D090D" w:rsidP="002D090D">
            <w:pPr>
              <w:widowControl/>
              <w:autoSpaceDE/>
              <w:autoSpaceDN/>
              <w:adjustRightInd/>
              <w:jc w:val="both"/>
              <w:rPr>
                <w:rFonts w:eastAsia="Times New Roman"/>
                <w:sz w:val="18"/>
                <w:szCs w:val="18"/>
              </w:rPr>
            </w:pPr>
            <w:r w:rsidRPr="002D090D">
              <w:rPr>
                <w:rFonts w:eastAsia="Times New Roman"/>
                <w:sz w:val="18"/>
                <w:szCs w:val="18"/>
              </w:rPr>
              <w:t xml:space="preserve">"Социальная поддержка граждан, проживающих на территории Вяземского района Смоленской области" </w:t>
            </w:r>
          </w:p>
        </w:tc>
        <w:tc>
          <w:tcPr>
            <w:tcW w:w="1119" w:type="dxa"/>
            <w:tcBorders>
              <w:top w:val="nil"/>
              <w:left w:val="single" w:sz="4" w:space="0" w:color="auto"/>
              <w:bottom w:val="single" w:sz="4" w:space="0" w:color="auto"/>
              <w:right w:val="single" w:sz="4" w:space="0" w:color="auto"/>
            </w:tcBorders>
            <w:shd w:val="clear" w:color="000000" w:fill="D9D9D9"/>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2 352,4</w:t>
            </w:r>
          </w:p>
        </w:tc>
        <w:tc>
          <w:tcPr>
            <w:tcW w:w="1134" w:type="dxa"/>
            <w:tcBorders>
              <w:top w:val="nil"/>
              <w:left w:val="nil"/>
              <w:bottom w:val="single" w:sz="4" w:space="0" w:color="auto"/>
              <w:right w:val="single" w:sz="4" w:space="0" w:color="auto"/>
            </w:tcBorders>
            <w:shd w:val="clear" w:color="auto" w:fill="D0CECE" w:themeFill="background2" w:themeFillShade="E6"/>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2 352,4</w:t>
            </w:r>
          </w:p>
        </w:tc>
        <w:tc>
          <w:tcPr>
            <w:tcW w:w="851" w:type="dxa"/>
            <w:tcBorders>
              <w:top w:val="nil"/>
              <w:left w:val="nil"/>
              <w:bottom w:val="single" w:sz="4" w:space="0" w:color="auto"/>
              <w:right w:val="single" w:sz="4" w:space="0" w:color="auto"/>
            </w:tcBorders>
            <w:shd w:val="clear" w:color="000000" w:fill="FFFFFF"/>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1135" w:type="dxa"/>
            <w:tcBorders>
              <w:top w:val="nil"/>
              <w:left w:val="nil"/>
              <w:bottom w:val="single" w:sz="4" w:space="0" w:color="auto"/>
              <w:right w:val="single" w:sz="4" w:space="0" w:color="auto"/>
            </w:tcBorders>
            <w:shd w:val="clear" w:color="auto" w:fill="DEEAF6" w:themeFill="accent1" w:themeFillTint="33"/>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2 245,6</w:t>
            </w:r>
          </w:p>
        </w:tc>
        <w:tc>
          <w:tcPr>
            <w:tcW w:w="991" w:type="dxa"/>
            <w:tcBorders>
              <w:top w:val="nil"/>
              <w:left w:val="nil"/>
              <w:bottom w:val="single" w:sz="4" w:space="0" w:color="auto"/>
              <w:right w:val="single" w:sz="4" w:space="0" w:color="auto"/>
            </w:tcBorders>
            <w:shd w:val="clear" w:color="000000" w:fill="FFFFFF"/>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-106,8</w:t>
            </w:r>
          </w:p>
        </w:tc>
        <w:tc>
          <w:tcPr>
            <w:tcW w:w="724" w:type="dxa"/>
            <w:tcBorders>
              <w:top w:val="nil"/>
              <w:left w:val="nil"/>
              <w:bottom w:val="single" w:sz="4" w:space="0" w:color="auto"/>
              <w:right w:val="single" w:sz="4" w:space="0" w:color="auto"/>
            </w:tcBorders>
            <w:shd w:val="clear" w:color="000000" w:fill="FFFFFF"/>
            <w:noWrap/>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95,5</w:t>
            </w:r>
          </w:p>
        </w:tc>
      </w:tr>
      <w:tr w:rsidR="002D090D" w:rsidRPr="002D090D" w:rsidTr="006174A5">
        <w:trPr>
          <w:gridAfter w:val="1"/>
          <w:wAfter w:w="8" w:type="dxa"/>
          <w:trHeight w:val="453"/>
        </w:trPr>
        <w:tc>
          <w:tcPr>
            <w:tcW w:w="426" w:type="dxa"/>
            <w:tcBorders>
              <w:top w:val="nil"/>
              <w:left w:val="single" w:sz="4" w:space="0" w:color="auto"/>
              <w:bottom w:val="single" w:sz="4" w:space="0" w:color="auto"/>
              <w:right w:val="single" w:sz="4" w:space="0" w:color="auto"/>
            </w:tcBorders>
            <w:shd w:val="clear" w:color="auto" w:fill="auto"/>
            <w:hideMark/>
          </w:tcPr>
          <w:p w:rsidR="002D090D" w:rsidRPr="002D090D" w:rsidRDefault="002D090D" w:rsidP="00436476">
            <w:pPr>
              <w:widowControl/>
              <w:autoSpaceDE/>
              <w:autoSpaceDN/>
              <w:adjustRightInd/>
              <w:jc w:val="center"/>
              <w:rPr>
                <w:rFonts w:eastAsia="Times New Roman"/>
                <w:sz w:val="18"/>
                <w:szCs w:val="18"/>
              </w:rPr>
            </w:pPr>
            <w:r w:rsidRPr="002D090D">
              <w:rPr>
                <w:rFonts w:eastAsia="Times New Roman"/>
                <w:sz w:val="18"/>
                <w:szCs w:val="18"/>
              </w:rPr>
              <w:t>8</w:t>
            </w:r>
          </w:p>
        </w:tc>
        <w:tc>
          <w:tcPr>
            <w:tcW w:w="4111" w:type="dxa"/>
            <w:tcBorders>
              <w:top w:val="nil"/>
              <w:left w:val="single" w:sz="8" w:space="0" w:color="auto"/>
              <w:bottom w:val="single" w:sz="4" w:space="0" w:color="auto"/>
              <w:right w:val="single" w:sz="8" w:space="0" w:color="auto"/>
            </w:tcBorders>
            <w:shd w:val="clear" w:color="auto" w:fill="auto"/>
            <w:vAlign w:val="center"/>
            <w:hideMark/>
          </w:tcPr>
          <w:p w:rsidR="002D090D" w:rsidRPr="002D090D" w:rsidRDefault="002D090D" w:rsidP="002D090D">
            <w:pPr>
              <w:widowControl/>
              <w:autoSpaceDE/>
              <w:autoSpaceDN/>
              <w:adjustRightInd/>
              <w:jc w:val="both"/>
              <w:rPr>
                <w:rFonts w:eastAsia="Times New Roman"/>
                <w:sz w:val="18"/>
                <w:szCs w:val="18"/>
              </w:rPr>
            </w:pPr>
            <w:r w:rsidRPr="002D090D">
              <w:rPr>
                <w:rFonts w:eastAsia="Times New Roman"/>
                <w:sz w:val="18"/>
                <w:szCs w:val="18"/>
              </w:rPr>
              <w:t xml:space="preserve">"Создание условий для эффективного муниципального управления в муниципальном образовании «Вяземский район» Смоленской области" </w:t>
            </w:r>
          </w:p>
        </w:tc>
        <w:tc>
          <w:tcPr>
            <w:tcW w:w="1119" w:type="dxa"/>
            <w:tcBorders>
              <w:top w:val="nil"/>
              <w:left w:val="single" w:sz="4" w:space="0" w:color="auto"/>
              <w:bottom w:val="single" w:sz="4" w:space="0" w:color="auto"/>
              <w:right w:val="single" w:sz="4" w:space="0" w:color="auto"/>
            </w:tcBorders>
            <w:shd w:val="clear" w:color="000000" w:fill="D9D9D9"/>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62 444,7</w:t>
            </w:r>
          </w:p>
        </w:tc>
        <w:tc>
          <w:tcPr>
            <w:tcW w:w="1134" w:type="dxa"/>
            <w:tcBorders>
              <w:top w:val="nil"/>
              <w:left w:val="nil"/>
              <w:bottom w:val="single" w:sz="4" w:space="0" w:color="auto"/>
              <w:right w:val="single" w:sz="4" w:space="0" w:color="auto"/>
            </w:tcBorders>
            <w:shd w:val="clear" w:color="auto" w:fill="D0CECE" w:themeFill="background2" w:themeFillShade="E6"/>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62 325,9</w:t>
            </w:r>
          </w:p>
        </w:tc>
        <w:tc>
          <w:tcPr>
            <w:tcW w:w="851" w:type="dxa"/>
            <w:tcBorders>
              <w:top w:val="nil"/>
              <w:left w:val="nil"/>
              <w:bottom w:val="single" w:sz="4" w:space="0" w:color="auto"/>
              <w:right w:val="single" w:sz="4" w:space="0" w:color="auto"/>
            </w:tcBorders>
            <w:shd w:val="clear" w:color="000000" w:fill="FFFFFF"/>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-118,8</w:t>
            </w:r>
          </w:p>
        </w:tc>
        <w:tc>
          <w:tcPr>
            <w:tcW w:w="1135" w:type="dxa"/>
            <w:tcBorders>
              <w:top w:val="nil"/>
              <w:left w:val="nil"/>
              <w:bottom w:val="single" w:sz="4" w:space="0" w:color="auto"/>
              <w:right w:val="single" w:sz="4" w:space="0" w:color="auto"/>
            </w:tcBorders>
            <w:shd w:val="clear" w:color="auto" w:fill="DEEAF6" w:themeFill="accent1" w:themeFillTint="33"/>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61 167,0</w:t>
            </w:r>
          </w:p>
        </w:tc>
        <w:tc>
          <w:tcPr>
            <w:tcW w:w="991" w:type="dxa"/>
            <w:tcBorders>
              <w:top w:val="nil"/>
              <w:left w:val="nil"/>
              <w:bottom w:val="single" w:sz="4" w:space="0" w:color="auto"/>
              <w:right w:val="single" w:sz="4" w:space="0" w:color="auto"/>
            </w:tcBorders>
            <w:shd w:val="clear" w:color="000000" w:fill="FFFFFF"/>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-1 277,7</w:t>
            </w:r>
          </w:p>
        </w:tc>
        <w:tc>
          <w:tcPr>
            <w:tcW w:w="724" w:type="dxa"/>
            <w:tcBorders>
              <w:top w:val="nil"/>
              <w:left w:val="nil"/>
              <w:bottom w:val="single" w:sz="4" w:space="0" w:color="auto"/>
              <w:right w:val="single" w:sz="4" w:space="0" w:color="auto"/>
            </w:tcBorders>
            <w:shd w:val="clear" w:color="000000" w:fill="FFFFFF"/>
            <w:noWrap/>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98,0</w:t>
            </w:r>
          </w:p>
        </w:tc>
      </w:tr>
      <w:tr w:rsidR="002D090D" w:rsidRPr="002D090D" w:rsidTr="006174A5">
        <w:trPr>
          <w:gridAfter w:val="1"/>
          <w:wAfter w:w="8" w:type="dxa"/>
          <w:trHeight w:val="603"/>
        </w:trPr>
        <w:tc>
          <w:tcPr>
            <w:tcW w:w="426" w:type="dxa"/>
            <w:tcBorders>
              <w:top w:val="nil"/>
              <w:left w:val="single" w:sz="4" w:space="0" w:color="auto"/>
              <w:bottom w:val="single" w:sz="4" w:space="0" w:color="auto"/>
              <w:right w:val="single" w:sz="4" w:space="0" w:color="auto"/>
            </w:tcBorders>
            <w:shd w:val="clear" w:color="auto" w:fill="auto"/>
            <w:hideMark/>
          </w:tcPr>
          <w:p w:rsidR="002D090D" w:rsidRPr="002D090D" w:rsidRDefault="002D090D" w:rsidP="00436476">
            <w:pPr>
              <w:widowControl/>
              <w:autoSpaceDE/>
              <w:autoSpaceDN/>
              <w:adjustRightInd/>
              <w:jc w:val="center"/>
              <w:rPr>
                <w:rFonts w:eastAsia="Times New Roman"/>
                <w:sz w:val="18"/>
                <w:szCs w:val="18"/>
              </w:rPr>
            </w:pPr>
            <w:r w:rsidRPr="002D090D">
              <w:rPr>
                <w:rFonts w:eastAsia="Times New Roman"/>
                <w:sz w:val="18"/>
                <w:szCs w:val="18"/>
              </w:rPr>
              <w:t>9</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90D" w:rsidRPr="002D090D" w:rsidRDefault="002D090D" w:rsidP="002D090D">
            <w:pPr>
              <w:widowControl/>
              <w:autoSpaceDE/>
              <w:autoSpaceDN/>
              <w:adjustRightInd/>
              <w:jc w:val="both"/>
              <w:rPr>
                <w:rFonts w:eastAsia="Times New Roman"/>
                <w:sz w:val="18"/>
                <w:szCs w:val="18"/>
              </w:rPr>
            </w:pPr>
            <w:r w:rsidRPr="002D090D">
              <w:rPr>
                <w:rFonts w:eastAsia="Times New Roman"/>
                <w:sz w:val="18"/>
                <w:szCs w:val="18"/>
              </w:rPr>
              <w:t xml:space="preserve">Создание условий для осуществления градостроительной деятельности на территории Вяземского района Смоленской области </w:t>
            </w:r>
          </w:p>
        </w:tc>
        <w:tc>
          <w:tcPr>
            <w:tcW w:w="1119"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239,4</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239,4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1135" w:type="dxa"/>
            <w:tcBorders>
              <w:top w:val="nil"/>
              <w:left w:val="nil"/>
              <w:bottom w:val="single" w:sz="4" w:space="0" w:color="auto"/>
              <w:right w:val="single" w:sz="4" w:space="0" w:color="auto"/>
            </w:tcBorders>
            <w:shd w:val="clear" w:color="auto" w:fill="DEEAF6" w:themeFill="accent1" w:themeFillTint="33"/>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239,4</w:t>
            </w:r>
          </w:p>
        </w:tc>
        <w:tc>
          <w:tcPr>
            <w:tcW w:w="991" w:type="dxa"/>
            <w:tcBorders>
              <w:top w:val="nil"/>
              <w:left w:val="nil"/>
              <w:bottom w:val="single" w:sz="4" w:space="0" w:color="auto"/>
              <w:right w:val="single" w:sz="4" w:space="0" w:color="auto"/>
            </w:tcBorders>
            <w:shd w:val="clear" w:color="000000" w:fill="FFFFFF"/>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724" w:type="dxa"/>
            <w:tcBorders>
              <w:top w:val="nil"/>
              <w:left w:val="nil"/>
              <w:bottom w:val="single" w:sz="4" w:space="0" w:color="auto"/>
              <w:right w:val="single" w:sz="4" w:space="0" w:color="auto"/>
            </w:tcBorders>
            <w:shd w:val="clear" w:color="000000" w:fill="FFFFFF"/>
            <w:noWrap/>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100,0</w:t>
            </w:r>
          </w:p>
        </w:tc>
      </w:tr>
      <w:tr w:rsidR="002D090D" w:rsidRPr="002D090D" w:rsidTr="006174A5">
        <w:trPr>
          <w:gridAfter w:val="1"/>
          <w:wAfter w:w="8" w:type="dxa"/>
          <w:trHeight w:val="1096"/>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D090D" w:rsidRPr="002D090D" w:rsidRDefault="002D090D" w:rsidP="00436476">
            <w:pPr>
              <w:widowControl/>
              <w:autoSpaceDE/>
              <w:autoSpaceDN/>
              <w:adjustRightInd/>
              <w:jc w:val="center"/>
              <w:rPr>
                <w:rFonts w:eastAsia="Times New Roman"/>
                <w:sz w:val="18"/>
                <w:szCs w:val="18"/>
              </w:rPr>
            </w:pPr>
            <w:r w:rsidRPr="002D090D">
              <w:rPr>
                <w:rFonts w:eastAsia="Times New Roman"/>
                <w:sz w:val="18"/>
                <w:szCs w:val="18"/>
              </w:rPr>
              <w:t>10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90D" w:rsidRPr="002D090D" w:rsidRDefault="002D090D" w:rsidP="002D090D">
            <w:pPr>
              <w:widowControl/>
              <w:autoSpaceDE/>
              <w:autoSpaceDN/>
              <w:adjustRightInd/>
              <w:jc w:val="both"/>
              <w:rPr>
                <w:rFonts w:eastAsia="Times New Roman"/>
                <w:sz w:val="18"/>
                <w:szCs w:val="18"/>
              </w:rPr>
            </w:pPr>
            <w:r w:rsidRPr="002D090D">
              <w:rPr>
                <w:rFonts w:eastAsia="Times New Roman"/>
                <w:sz w:val="18"/>
                <w:szCs w:val="18"/>
              </w:rPr>
              <w:t xml:space="preserve">"Управление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«Вяземский район» Смоленской области" </w:t>
            </w:r>
          </w:p>
        </w:tc>
        <w:tc>
          <w:tcPr>
            <w:tcW w:w="1119"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80 980,7</w:t>
            </w:r>
          </w:p>
        </w:tc>
        <w:tc>
          <w:tcPr>
            <w:tcW w:w="1134" w:type="dxa"/>
            <w:tcBorders>
              <w:top w:val="single" w:sz="4" w:space="0" w:color="auto"/>
              <w:left w:val="nil"/>
              <w:bottom w:val="single" w:sz="4" w:space="0" w:color="auto"/>
              <w:right w:val="single" w:sz="4" w:space="0" w:color="auto"/>
            </w:tcBorders>
            <w:shd w:val="clear" w:color="auto" w:fill="D0CECE" w:themeFill="background2" w:themeFillShade="E6"/>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81 060,5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79,8</w:t>
            </w: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81 044,3</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63,6</w:t>
            </w:r>
          </w:p>
        </w:tc>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100,1</w:t>
            </w:r>
          </w:p>
        </w:tc>
      </w:tr>
      <w:tr w:rsidR="002D090D" w:rsidRPr="002D090D" w:rsidTr="006174A5">
        <w:trPr>
          <w:gridAfter w:val="1"/>
          <w:wAfter w:w="8" w:type="dxa"/>
          <w:trHeight w:val="609"/>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D090D" w:rsidRPr="002D090D" w:rsidRDefault="002D090D" w:rsidP="00436476">
            <w:pPr>
              <w:widowControl/>
              <w:autoSpaceDE/>
              <w:autoSpaceDN/>
              <w:adjustRightInd/>
              <w:jc w:val="center"/>
              <w:rPr>
                <w:rFonts w:eastAsia="Times New Roman"/>
                <w:sz w:val="18"/>
                <w:szCs w:val="18"/>
              </w:rPr>
            </w:pPr>
            <w:r w:rsidRPr="002D090D">
              <w:rPr>
                <w:rFonts w:eastAsia="Times New Roman"/>
                <w:sz w:val="18"/>
                <w:szCs w:val="18"/>
              </w:rPr>
              <w:t>11</w:t>
            </w:r>
          </w:p>
        </w:tc>
        <w:tc>
          <w:tcPr>
            <w:tcW w:w="411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D090D" w:rsidRPr="002D090D" w:rsidRDefault="002D090D" w:rsidP="002D090D">
            <w:pPr>
              <w:widowControl/>
              <w:autoSpaceDE/>
              <w:autoSpaceDN/>
              <w:adjustRightInd/>
              <w:jc w:val="both"/>
              <w:rPr>
                <w:rFonts w:eastAsia="Times New Roman"/>
                <w:sz w:val="18"/>
                <w:szCs w:val="18"/>
              </w:rPr>
            </w:pPr>
            <w:r w:rsidRPr="002D090D">
              <w:rPr>
                <w:rFonts w:eastAsia="Times New Roman"/>
                <w:sz w:val="18"/>
                <w:szCs w:val="18"/>
              </w:rPr>
              <w:t xml:space="preserve">"Развитие физической культуры, спорта и молодежной политики в муниципальном образовании «Вяземский район» Смоленской области" </w:t>
            </w:r>
          </w:p>
        </w:tc>
        <w:tc>
          <w:tcPr>
            <w:tcW w:w="1119" w:type="dxa"/>
            <w:tcBorders>
              <w:top w:val="nil"/>
              <w:left w:val="single" w:sz="4" w:space="0" w:color="auto"/>
              <w:bottom w:val="single" w:sz="4" w:space="0" w:color="auto"/>
              <w:right w:val="single" w:sz="4" w:space="0" w:color="auto"/>
            </w:tcBorders>
            <w:shd w:val="clear" w:color="000000" w:fill="D9D9D9"/>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79 224,7</w:t>
            </w:r>
          </w:p>
        </w:tc>
        <w:tc>
          <w:tcPr>
            <w:tcW w:w="1134" w:type="dxa"/>
            <w:tcBorders>
              <w:top w:val="nil"/>
              <w:left w:val="nil"/>
              <w:bottom w:val="single" w:sz="4" w:space="0" w:color="auto"/>
              <w:right w:val="single" w:sz="4" w:space="0" w:color="auto"/>
            </w:tcBorders>
            <w:shd w:val="clear" w:color="auto" w:fill="D0CECE" w:themeFill="background2" w:themeFillShade="E6"/>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79 224,7</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1135" w:type="dxa"/>
            <w:tcBorders>
              <w:top w:val="single" w:sz="4" w:space="0" w:color="auto"/>
              <w:left w:val="nil"/>
              <w:bottom w:val="single" w:sz="4" w:space="0" w:color="auto"/>
              <w:right w:val="single" w:sz="4" w:space="0" w:color="auto"/>
            </w:tcBorders>
            <w:shd w:val="clear" w:color="auto" w:fill="DEEAF6" w:themeFill="accent1" w:themeFillTint="33"/>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78 807,1</w:t>
            </w:r>
          </w:p>
        </w:tc>
        <w:tc>
          <w:tcPr>
            <w:tcW w:w="991" w:type="dxa"/>
            <w:tcBorders>
              <w:top w:val="single" w:sz="4" w:space="0" w:color="auto"/>
              <w:left w:val="nil"/>
              <w:bottom w:val="single" w:sz="4" w:space="0" w:color="auto"/>
              <w:right w:val="single" w:sz="4" w:space="0" w:color="auto"/>
            </w:tcBorders>
            <w:shd w:val="clear" w:color="000000" w:fill="FFFFFF"/>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-417,6</w:t>
            </w:r>
          </w:p>
        </w:tc>
        <w:tc>
          <w:tcPr>
            <w:tcW w:w="724" w:type="dxa"/>
            <w:tcBorders>
              <w:top w:val="single" w:sz="4" w:space="0" w:color="auto"/>
              <w:left w:val="nil"/>
              <w:bottom w:val="single" w:sz="4" w:space="0" w:color="auto"/>
              <w:right w:val="single" w:sz="4" w:space="0" w:color="auto"/>
            </w:tcBorders>
            <w:shd w:val="clear" w:color="000000" w:fill="FFFFFF"/>
            <w:noWrap/>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99,5</w:t>
            </w:r>
          </w:p>
        </w:tc>
      </w:tr>
      <w:tr w:rsidR="002D090D" w:rsidRPr="002D090D" w:rsidTr="00EC0649">
        <w:trPr>
          <w:gridAfter w:val="1"/>
          <w:wAfter w:w="8" w:type="dxa"/>
          <w:trHeight w:val="256"/>
        </w:trPr>
        <w:tc>
          <w:tcPr>
            <w:tcW w:w="426" w:type="dxa"/>
            <w:tcBorders>
              <w:top w:val="nil"/>
              <w:left w:val="single" w:sz="4" w:space="0" w:color="auto"/>
              <w:bottom w:val="single" w:sz="4" w:space="0" w:color="auto"/>
              <w:right w:val="single" w:sz="4" w:space="0" w:color="auto"/>
            </w:tcBorders>
            <w:shd w:val="clear" w:color="auto" w:fill="auto"/>
            <w:hideMark/>
          </w:tcPr>
          <w:p w:rsidR="002D090D" w:rsidRPr="002D090D" w:rsidRDefault="002D090D" w:rsidP="00436476">
            <w:pPr>
              <w:widowControl/>
              <w:autoSpaceDE/>
              <w:autoSpaceDN/>
              <w:adjustRightInd/>
              <w:jc w:val="center"/>
              <w:rPr>
                <w:rFonts w:eastAsia="Times New Roman"/>
                <w:sz w:val="18"/>
                <w:szCs w:val="18"/>
              </w:rPr>
            </w:pPr>
            <w:r w:rsidRPr="002D090D">
              <w:rPr>
                <w:rFonts w:eastAsia="Times New Roman"/>
                <w:sz w:val="18"/>
                <w:szCs w:val="18"/>
              </w:rPr>
              <w:t>12</w:t>
            </w:r>
          </w:p>
        </w:tc>
        <w:tc>
          <w:tcPr>
            <w:tcW w:w="4111" w:type="dxa"/>
            <w:tcBorders>
              <w:top w:val="nil"/>
              <w:left w:val="single" w:sz="8" w:space="0" w:color="auto"/>
              <w:bottom w:val="single" w:sz="8" w:space="0" w:color="auto"/>
              <w:right w:val="single" w:sz="8" w:space="0" w:color="auto"/>
            </w:tcBorders>
            <w:shd w:val="clear" w:color="auto" w:fill="auto"/>
            <w:vAlign w:val="center"/>
            <w:hideMark/>
          </w:tcPr>
          <w:p w:rsidR="002D090D" w:rsidRPr="002D090D" w:rsidRDefault="002D090D" w:rsidP="002D090D">
            <w:pPr>
              <w:widowControl/>
              <w:autoSpaceDE/>
              <w:autoSpaceDN/>
              <w:adjustRightInd/>
              <w:jc w:val="both"/>
              <w:rPr>
                <w:rFonts w:eastAsia="Times New Roman"/>
                <w:sz w:val="18"/>
                <w:szCs w:val="18"/>
              </w:rPr>
            </w:pPr>
            <w:r w:rsidRPr="002D090D">
              <w:rPr>
                <w:rFonts w:eastAsia="Times New Roman"/>
                <w:sz w:val="18"/>
                <w:szCs w:val="18"/>
              </w:rPr>
              <w:t xml:space="preserve">"Обеспечение законности и правопорядка в Вяземском районе Смоленской области" </w:t>
            </w:r>
          </w:p>
        </w:tc>
        <w:tc>
          <w:tcPr>
            <w:tcW w:w="1119" w:type="dxa"/>
            <w:tcBorders>
              <w:top w:val="nil"/>
              <w:left w:val="single" w:sz="4" w:space="0" w:color="auto"/>
              <w:bottom w:val="single" w:sz="4" w:space="0" w:color="auto"/>
              <w:right w:val="single" w:sz="4" w:space="0" w:color="auto"/>
            </w:tcBorders>
            <w:shd w:val="clear" w:color="000000" w:fill="D9D9D9"/>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40,0</w:t>
            </w:r>
          </w:p>
        </w:tc>
        <w:tc>
          <w:tcPr>
            <w:tcW w:w="1134" w:type="dxa"/>
            <w:tcBorders>
              <w:top w:val="nil"/>
              <w:left w:val="nil"/>
              <w:bottom w:val="single" w:sz="4" w:space="0" w:color="auto"/>
              <w:right w:val="single" w:sz="4" w:space="0" w:color="auto"/>
            </w:tcBorders>
            <w:shd w:val="clear" w:color="auto" w:fill="D0CECE" w:themeFill="background2" w:themeFillShade="E6"/>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40,0</w:t>
            </w:r>
          </w:p>
        </w:tc>
        <w:tc>
          <w:tcPr>
            <w:tcW w:w="851" w:type="dxa"/>
            <w:tcBorders>
              <w:top w:val="nil"/>
              <w:left w:val="nil"/>
              <w:bottom w:val="single" w:sz="4" w:space="0" w:color="auto"/>
              <w:right w:val="single" w:sz="4" w:space="0" w:color="auto"/>
            </w:tcBorders>
            <w:shd w:val="clear" w:color="000000" w:fill="FFFFFF"/>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1135" w:type="dxa"/>
            <w:tcBorders>
              <w:top w:val="nil"/>
              <w:left w:val="nil"/>
              <w:bottom w:val="single" w:sz="4" w:space="0" w:color="auto"/>
              <w:right w:val="single" w:sz="4" w:space="0" w:color="auto"/>
            </w:tcBorders>
            <w:shd w:val="clear" w:color="auto" w:fill="DEEAF6" w:themeFill="accent1" w:themeFillTint="33"/>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10,0</w:t>
            </w:r>
          </w:p>
        </w:tc>
        <w:tc>
          <w:tcPr>
            <w:tcW w:w="991" w:type="dxa"/>
            <w:tcBorders>
              <w:top w:val="nil"/>
              <w:left w:val="nil"/>
              <w:bottom w:val="single" w:sz="4" w:space="0" w:color="auto"/>
              <w:right w:val="single" w:sz="4" w:space="0" w:color="auto"/>
            </w:tcBorders>
            <w:shd w:val="clear" w:color="000000" w:fill="FFFFFF"/>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-30,0</w:t>
            </w:r>
          </w:p>
        </w:tc>
        <w:tc>
          <w:tcPr>
            <w:tcW w:w="724" w:type="dxa"/>
            <w:tcBorders>
              <w:top w:val="nil"/>
              <w:left w:val="nil"/>
              <w:bottom w:val="single" w:sz="4" w:space="0" w:color="auto"/>
              <w:right w:val="single" w:sz="4" w:space="0" w:color="auto"/>
            </w:tcBorders>
            <w:shd w:val="clear" w:color="000000" w:fill="FFFFFF"/>
            <w:noWrap/>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25,0</w:t>
            </w:r>
          </w:p>
        </w:tc>
      </w:tr>
      <w:tr w:rsidR="002D090D" w:rsidRPr="002D090D" w:rsidTr="00EC0649">
        <w:trPr>
          <w:gridAfter w:val="1"/>
          <w:wAfter w:w="8" w:type="dxa"/>
          <w:trHeight w:val="471"/>
        </w:trPr>
        <w:tc>
          <w:tcPr>
            <w:tcW w:w="426" w:type="dxa"/>
            <w:tcBorders>
              <w:top w:val="nil"/>
              <w:left w:val="single" w:sz="4" w:space="0" w:color="auto"/>
              <w:bottom w:val="single" w:sz="4" w:space="0" w:color="auto"/>
              <w:right w:val="single" w:sz="4" w:space="0" w:color="auto"/>
            </w:tcBorders>
            <w:shd w:val="clear" w:color="auto" w:fill="auto"/>
            <w:hideMark/>
          </w:tcPr>
          <w:p w:rsidR="002D090D" w:rsidRPr="002D090D" w:rsidRDefault="002D090D" w:rsidP="00436476">
            <w:pPr>
              <w:widowControl/>
              <w:autoSpaceDE/>
              <w:autoSpaceDN/>
              <w:adjustRightInd/>
              <w:jc w:val="center"/>
              <w:rPr>
                <w:rFonts w:eastAsia="Times New Roman"/>
                <w:sz w:val="18"/>
                <w:szCs w:val="18"/>
              </w:rPr>
            </w:pPr>
            <w:r w:rsidRPr="002D090D">
              <w:rPr>
                <w:rFonts w:eastAsia="Times New Roman"/>
                <w:sz w:val="18"/>
                <w:szCs w:val="18"/>
              </w:rPr>
              <w:t>14</w:t>
            </w:r>
          </w:p>
        </w:tc>
        <w:tc>
          <w:tcPr>
            <w:tcW w:w="4111" w:type="dxa"/>
            <w:tcBorders>
              <w:top w:val="nil"/>
              <w:left w:val="single" w:sz="8" w:space="0" w:color="auto"/>
              <w:bottom w:val="single" w:sz="8" w:space="0" w:color="auto"/>
              <w:right w:val="single" w:sz="8" w:space="0" w:color="auto"/>
            </w:tcBorders>
            <w:shd w:val="clear" w:color="auto" w:fill="auto"/>
            <w:vAlign w:val="center"/>
            <w:hideMark/>
          </w:tcPr>
          <w:p w:rsidR="002D090D" w:rsidRPr="002D090D" w:rsidRDefault="002D090D" w:rsidP="002D090D">
            <w:pPr>
              <w:widowControl/>
              <w:autoSpaceDE/>
              <w:autoSpaceDN/>
              <w:adjustRightInd/>
              <w:jc w:val="both"/>
              <w:rPr>
                <w:rFonts w:eastAsia="Times New Roman"/>
                <w:sz w:val="18"/>
                <w:szCs w:val="18"/>
              </w:rPr>
            </w:pPr>
            <w:r w:rsidRPr="002D090D">
              <w:rPr>
                <w:rFonts w:eastAsia="Times New Roman"/>
                <w:sz w:val="18"/>
                <w:szCs w:val="18"/>
              </w:rPr>
              <w:t xml:space="preserve">"Развитие субъектов малого и среднего предпринимательства муниципального образования «Вяземский район» Смоленской области" </w:t>
            </w:r>
          </w:p>
        </w:tc>
        <w:tc>
          <w:tcPr>
            <w:tcW w:w="1119" w:type="dxa"/>
            <w:tcBorders>
              <w:top w:val="nil"/>
              <w:left w:val="single" w:sz="4" w:space="0" w:color="auto"/>
              <w:bottom w:val="single" w:sz="4" w:space="0" w:color="auto"/>
              <w:right w:val="single" w:sz="4" w:space="0" w:color="auto"/>
            </w:tcBorders>
            <w:shd w:val="clear" w:color="000000" w:fill="D9D9D9"/>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1134" w:type="dxa"/>
            <w:tcBorders>
              <w:top w:val="nil"/>
              <w:left w:val="nil"/>
              <w:bottom w:val="single" w:sz="4" w:space="0" w:color="auto"/>
              <w:right w:val="single" w:sz="4" w:space="0" w:color="auto"/>
            </w:tcBorders>
            <w:shd w:val="clear" w:color="auto" w:fill="D0CECE" w:themeFill="background2" w:themeFillShade="E6"/>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851" w:type="dxa"/>
            <w:tcBorders>
              <w:top w:val="nil"/>
              <w:left w:val="nil"/>
              <w:bottom w:val="single" w:sz="4" w:space="0" w:color="auto"/>
              <w:right w:val="single" w:sz="4" w:space="0" w:color="auto"/>
            </w:tcBorders>
            <w:shd w:val="clear" w:color="000000" w:fill="FFFFFF"/>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1135" w:type="dxa"/>
            <w:tcBorders>
              <w:top w:val="nil"/>
              <w:left w:val="nil"/>
              <w:bottom w:val="single" w:sz="4" w:space="0" w:color="auto"/>
              <w:right w:val="single" w:sz="4" w:space="0" w:color="auto"/>
            </w:tcBorders>
            <w:shd w:val="clear" w:color="auto" w:fill="DEEAF6" w:themeFill="accent1" w:themeFillTint="33"/>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991" w:type="dxa"/>
            <w:tcBorders>
              <w:top w:val="nil"/>
              <w:left w:val="nil"/>
              <w:bottom w:val="single" w:sz="4" w:space="0" w:color="auto"/>
              <w:right w:val="single" w:sz="4" w:space="0" w:color="auto"/>
            </w:tcBorders>
            <w:shd w:val="clear" w:color="000000" w:fill="FFFFFF"/>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724" w:type="dxa"/>
            <w:tcBorders>
              <w:top w:val="nil"/>
              <w:left w:val="nil"/>
              <w:bottom w:val="single" w:sz="4" w:space="0" w:color="auto"/>
              <w:right w:val="single" w:sz="4" w:space="0" w:color="auto"/>
            </w:tcBorders>
            <w:shd w:val="clear" w:color="000000" w:fill="FFFFFF"/>
            <w:noWrap/>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r>
      <w:tr w:rsidR="002D090D" w:rsidRPr="002D090D" w:rsidTr="00EC0649">
        <w:trPr>
          <w:gridAfter w:val="1"/>
          <w:wAfter w:w="8" w:type="dxa"/>
          <w:trHeight w:val="470"/>
        </w:trPr>
        <w:tc>
          <w:tcPr>
            <w:tcW w:w="426" w:type="dxa"/>
            <w:tcBorders>
              <w:top w:val="nil"/>
              <w:left w:val="single" w:sz="4" w:space="0" w:color="auto"/>
              <w:bottom w:val="single" w:sz="4" w:space="0" w:color="auto"/>
              <w:right w:val="single" w:sz="4" w:space="0" w:color="auto"/>
            </w:tcBorders>
            <w:shd w:val="clear" w:color="auto" w:fill="auto"/>
            <w:hideMark/>
          </w:tcPr>
          <w:p w:rsidR="002D090D" w:rsidRPr="002D090D" w:rsidRDefault="002D090D" w:rsidP="00436476">
            <w:pPr>
              <w:widowControl/>
              <w:autoSpaceDE/>
              <w:autoSpaceDN/>
              <w:adjustRightInd/>
              <w:jc w:val="center"/>
              <w:rPr>
                <w:rFonts w:eastAsia="Times New Roman"/>
                <w:sz w:val="18"/>
                <w:szCs w:val="18"/>
              </w:rPr>
            </w:pPr>
            <w:r w:rsidRPr="002D090D">
              <w:rPr>
                <w:rFonts w:eastAsia="Times New Roman"/>
                <w:sz w:val="18"/>
                <w:szCs w:val="18"/>
              </w:rPr>
              <w:t>15</w:t>
            </w:r>
          </w:p>
        </w:tc>
        <w:tc>
          <w:tcPr>
            <w:tcW w:w="4111" w:type="dxa"/>
            <w:tcBorders>
              <w:top w:val="nil"/>
              <w:left w:val="single" w:sz="8" w:space="0" w:color="auto"/>
              <w:bottom w:val="single" w:sz="8" w:space="0" w:color="auto"/>
              <w:right w:val="single" w:sz="8" w:space="0" w:color="auto"/>
            </w:tcBorders>
            <w:shd w:val="clear" w:color="auto" w:fill="auto"/>
            <w:vAlign w:val="center"/>
            <w:hideMark/>
          </w:tcPr>
          <w:p w:rsidR="002D090D" w:rsidRPr="002D090D" w:rsidRDefault="002D090D" w:rsidP="002D090D">
            <w:pPr>
              <w:widowControl/>
              <w:autoSpaceDE/>
              <w:autoSpaceDN/>
              <w:adjustRightInd/>
              <w:jc w:val="both"/>
              <w:rPr>
                <w:rFonts w:eastAsia="Times New Roman"/>
                <w:sz w:val="18"/>
                <w:szCs w:val="18"/>
              </w:rPr>
            </w:pPr>
            <w:r w:rsidRPr="002D090D">
              <w:rPr>
                <w:rFonts w:eastAsia="Times New Roman"/>
                <w:sz w:val="18"/>
                <w:szCs w:val="18"/>
              </w:rPr>
              <w:t>"Энергосбережение и повышение энергетической эффективности на территории муниципального образования "Вяземский район" Смоленской области"</w:t>
            </w:r>
          </w:p>
        </w:tc>
        <w:tc>
          <w:tcPr>
            <w:tcW w:w="1119" w:type="dxa"/>
            <w:tcBorders>
              <w:top w:val="nil"/>
              <w:left w:val="single" w:sz="4" w:space="0" w:color="auto"/>
              <w:bottom w:val="single" w:sz="4" w:space="0" w:color="auto"/>
              <w:right w:val="single" w:sz="4" w:space="0" w:color="auto"/>
            </w:tcBorders>
            <w:shd w:val="clear" w:color="000000" w:fill="D9D9D9"/>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1134" w:type="dxa"/>
            <w:tcBorders>
              <w:top w:val="nil"/>
              <w:left w:val="nil"/>
              <w:bottom w:val="single" w:sz="4" w:space="0" w:color="auto"/>
              <w:right w:val="single" w:sz="4" w:space="0" w:color="auto"/>
            </w:tcBorders>
            <w:shd w:val="clear" w:color="auto" w:fill="D0CECE" w:themeFill="background2" w:themeFillShade="E6"/>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851" w:type="dxa"/>
            <w:tcBorders>
              <w:top w:val="nil"/>
              <w:left w:val="nil"/>
              <w:bottom w:val="single" w:sz="4" w:space="0" w:color="auto"/>
              <w:right w:val="single" w:sz="4" w:space="0" w:color="auto"/>
            </w:tcBorders>
            <w:shd w:val="clear" w:color="000000" w:fill="FFFFFF"/>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1135" w:type="dxa"/>
            <w:tcBorders>
              <w:top w:val="nil"/>
              <w:left w:val="nil"/>
              <w:bottom w:val="single" w:sz="4" w:space="0" w:color="auto"/>
              <w:right w:val="single" w:sz="4" w:space="0" w:color="auto"/>
            </w:tcBorders>
            <w:shd w:val="clear" w:color="auto" w:fill="DEEAF6" w:themeFill="accent1" w:themeFillTint="33"/>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991" w:type="dxa"/>
            <w:tcBorders>
              <w:top w:val="nil"/>
              <w:left w:val="nil"/>
              <w:bottom w:val="single" w:sz="4" w:space="0" w:color="auto"/>
              <w:right w:val="single" w:sz="4" w:space="0" w:color="auto"/>
            </w:tcBorders>
            <w:shd w:val="clear" w:color="000000" w:fill="FFFFFF"/>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724" w:type="dxa"/>
            <w:tcBorders>
              <w:top w:val="nil"/>
              <w:left w:val="nil"/>
              <w:bottom w:val="single" w:sz="4" w:space="0" w:color="auto"/>
              <w:right w:val="single" w:sz="4" w:space="0" w:color="auto"/>
            </w:tcBorders>
            <w:shd w:val="clear" w:color="000000" w:fill="FFFFFF"/>
            <w:noWrap/>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r>
      <w:tr w:rsidR="002D090D" w:rsidRPr="002D090D" w:rsidTr="00EC0649">
        <w:trPr>
          <w:gridAfter w:val="1"/>
          <w:wAfter w:w="8" w:type="dxa"/>
          <w:trHeight w:val="645"/>
        </w:trPr>
        <w:tc>
          <w:tcPr>
            <w:tcW w:w="426" w:type="dxa"/>
            <w:tcBorders>
              <w:top w:val="nil"/>
              <w:left w:val="single" w:sz="4" w:space="0" w:color="auto"/>
              <w:bottom w:val="single" w:sz="4" w:space="0" w:color="auto"/>
              <w:right w:val="single" w:sz="4" w:space="0" w:color="auto"/>
            </w:tcBorders>
            <w:shd w:val="clear" w:color="auto" w:fill="auto"/>
            <w:hideMark/>
          </w:tcPr>
          <w:p w:rsidR="002D090D" w:rsidRPr="002D090D" w:rsidRDefault="002D090D" w:rsidP="00436476">
            <w:pPr>
              <w:widowControl/>
              <w:autoSpaceDE/>
              <w:autoSpaceDN/>
              <w:adjustRightInd/>
              <w:jc w:val="center"/>
              <w:rPr>
                <w:rFonts w:eastAsia="Times New Roman"/>
                <w:sz w:val="18"/>
                <w:szCs w:val="18"/>
              </w:rPr>
            </w:pPr>
            <w:r w:rsidRPr="002D090D">
              <w:rPr>
                <w:rFonts w:eastAsia="Times New Roman"/>
                <w:sz w:val="18"/>
                <w:szCs w:val="18"/>
              </w:rPr>
              <w:lastRenderedPageBreak/>
              <w:t>16</w:t>
            </w:r>
          </w:p>
        </w:tc>
        <w:tc>
          <w:tcPr>
            <w:tcW w:w="4111" w:type="dxa"/>
            <w:tcBorders>
              <w:top w:val="nil"/>
              <w:left w:val="single" w:sz="8" w:space="0" w:color="auto"/>
              <w:bottom w:val="single" w:sz="4" w:space="0" w:color="auto"/>
              <w:right w:val="single" w:sz="8" w:space="0" w:color="auto"/>
            </w:tcBorders>
            <w:shd w:val="clear" w:color="auto" w:fill="auto"/>
            <w:vAlign w:val="center"/>
            <w:hideMark/>
          </w:tcPr>
          <w:p w:rsidR="002D090D" w:rsidRPr="002D090D" w:rsidRDefault="002D090D" w:rsidP="002D090D">
            <w:pPr>
              <w:widowControl/>
              <w:autoSpaceDE/>
              <w:autoSpaceDN/>
              <w:adjustRightInd/>
              <w:jc w:val="both"/>
              <w:rPr>
                <w:rFonts w:eastAsia="Times New Roman"/>
                <w:sz w:val="18"/>
                <w:szCs w:val="18"/>
              </w:rPr>
            </w:pPr>
            <w:r w:rsidRPr="002D090D">
              <w:rPr>
                <w:rFonts w:eastAsia="Times New Roman"/>
                <w:sz w:val="18"/>
                <w:szCs w:val="18"/>
              </w:rPr>
              <w:t xml:space="preserve">"Кадровая политика в здравоохранении муниципальном образовании «Вяземский район» Смоленской области" </w:t>
            </w:r>
          </w:p>
        </w:tc>
        <w:tc>
          <w:tcPr>
            <w:tcW w:w="1119" w:type="dxa"/>
            <w:tcBorders>
              <w:top w:val="nil"/>
              <w:left w:val="single" w:sz="4" w:space="0" w:color="auto"/>
              <w:bottom w:val="single" w:sz="4" w:space="0" w:color="auto"/>
              <w:right w:val="single" w:sz="4" w:space="0" w:color="auto"/>
            </w:tcBorders>
            <w:shd w:val="clear" w:color="000000" w:fill="D9D9D9"/>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252,0</w:t>
            </w:r>
          </w:p>
        </w:tc>
        <w:tc>
          <w:tcPr>
            <w:tcW w:w="1134" w:type="dxa"/>
            <w:tcBorders>
              <w:top w:val="nil"/>
              <w:left w:val="nil"/>
              <w:bottom w:val="single" w:sz="4" w:space="0" w:color="auto"/>
              <w:right w:val="single" w:sz="4" w:space="0" w:color="auto"/>
            </w:tcBorders>
            <w:shd w:val="clear" w:color="auto" w:fill="D0CECE" w:themeFill="background2" w:themeFillShade="E6"/>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252,0</w:t>
            </w:r>
          </w:p>
        </w:tc>
        <w:tc>
          <w:tcPr>
            <w:tcW w:w="851" w:type="dxa"/>
            <w:tcBorders>
              <w:top w:val="nil"/>
              <w:left w:val="nil"/>
              <w:bottom w:val="single" w:sz="4" w:space="0" w:color="auto"/>
              <w:right w:val="single" w:sz="4" w:space="0" w:color="auto"/>
            </w:tcBorders>
            <w:shd w:val="clear" w:color="000000" w:fill="FFFFFF"/>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1135" w:type="dxa"/>
            <w:tcBorders>
              <w:top w:val="nil"/>
              <w:left w:val="nil"/>
              <w:bottom w:val="single" w:sz="4" w:space="0" w:color="auto"/>
              <w:right w:val="single" w:sz="4" w:space="0" w:color="auto"/>
            </w:tcBorders>
            <w:shd w:val="clear" w:color="auto" w:fill="DEEAF6" w:themeFill="accent1" w:themeFillTint="33"/>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252,0</w:t>
            </w:r>
          </w:p>
        </w:tc>
        <w:tc>
          <w:tcPr>
            <w:tcW w:w="991" w:type="dxa"/>
            <w:tcBorders>
              <w:top w:val="nil"/>
              <w:left w:val="nil"/>
              <w:bottom w:val="single" w:sz="4" w:space="0" w:color="auto"/>
              <w:right w:val="single" w:sz="4" w:space="0" w:color="auto"/>
            </w:tcBorders>
            <w:shd w:val="clear" w:color="000000" w:fill="FFFFFF"/>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724" w:type="dxa"/>
            <w:tcBorders>
              <w:top w:val="nil"/>
              <w:left w:val="nil"/>
              <w:bottom w:val="single" w:sz="4" w:space="0" w:color="auto"/>
              <w:right w:val="single" w:sz="4" w:space="0" w:color="auto"/>
            </w:tcBorders>
            <w:shd w:val="clear" w:color="000000" w:fill="FFFFFF"/>
            <w:noWrap/>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100,0</w:t>
            </w:r>
          </w:p>
        </w:tc>
      </w:tr>
      <w:tr w:rsidR="002D090D" w:rsidRPr="002D090D" w:rsidTr="00EC0649">
        <w:trPr>
          <w:gridAfter w:val="1"/>
          <w:wAfter w:w="8" w:type="dxa"/>
          <w:trHeight w:val="57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D090D" w:rsidRPr="002D090D" w:rsidRDefault="002D090D" w:rsidP="00436476">
            <w:pPr>
              <w:widowControl/>
              <w:autoSpaceDE/>
              <w:autoSpaceDN/>
              <w:adjustRightInd/>
              <w:jc w:val="center"/>
              <w:rPr>
                <w:rFonts w:eastAsia="Times New Roman"/>
                <w:sz w:val="18"/>
                <w:szCs w:val="18"/>
              </w:rPr>
            </w:pPr>
            <w:r w:rsidRPr="002D090D">
              <w:rPr>
                <w:rFonts w:eastAsia="Times New Roman"/>
                <w:sz w:val="18"/>
                <w:szCs w:val="18"/>
              </w:rPr>
              <w:t>17</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90D" w:rsidRPr="002D090D" w:rsidRDefault="002D090D" w:rsidP="002D090D">
            <w:pPr>
              <w:widowControl/>
              <w:autoSpaceDE/>
              <w:autoSpaceDN/>
              <w:adjustRightInd/>
              <w:jc w:val="both"/>
              <w:rPr>
                <w:rFonts w:eastAsia="Times New Roman"/>
                <w:sz w:val="18"/>
                <w:szCs w:val="18"/>
              </w:rPr>
            </w:pPr>
            <w:r w:rsidRPr="002D090D">
              <w:rPr>
                <w:rFonts w:eastAsia="Times New Roman"/>
                <w:sz w:val="18"/>
                <w:szCs w:val="18"/>
              </w:rPr>
              <w:t xml:space="preserve">"Развитие  и содержание дорожно-транспортного комплекса муниципального образования «Вяземский район» Смоленской области" </w:t>
            </w:r>
          </w:p>
        </w:tc>
        <w:tc>
          <w:tcPr>
            <w:tcW w:w="1119"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40 590,8</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40 590,8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38 391,8</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-2 199,0</w:t>
            </w:r>
          </w:p>
        </w:tc>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94,6</w:t>
            </w:r>
          </w:p>
        </w:tc>
      </w:tr>
      <w:tr w:rsidR="002D090D" w:rsidRPr="002D090D" w:rsidTr="00EC0649">
        <w:trPr>
          <w:gridAfter w:val="1"/>
          <w:wAfter w:w="8" w:type="dxa"/>
          <w:trHeight w:val="298"/>
        </w:trPr>
        <w:tc>
          <w:tcPr>
            <w:tcW w:w="426" w:type="dxa"/>
            <w:tcBorders>
              <w:top w:val="single" w:sz="4" w:space="0" w:color="auto"/>
              <w:left w:val="single" w:sz="4" w:space="0" w:color="auto"/>
              <w:bottom w:val="nil"/>
              <w:right w:val="single" w:sz="4" w:space="0" w:color="auto"/>
            </w:tcBorders>
            <w:shd w:val="clear" w:color="auto" w:fill="auto"/>
            <w:hideMark/>
          </w:tcPr>
          <w:p w:rsidR="002D090D" w:rsidRPr="002D090D" w:rsidRDefault="002D090D" w:rsidP="00436476">
            <w:pPr>
              <w:widowControl/>
              <w:autoSpaceDE/>
              <w:autoSpaceDN/>
              <w:adjustRightInd/>
              <w:jc w:val="center"/>
              <w:rPr>
                <w:rFonts w:eastAsia="Times New Roman"/>
                <w:sz w:val="18"/>
                <w:szCs w:val="18"/>
              </w:rPr>
            </w:pPr>
            <w:r w:rsidRPr="002D090D">
              <w:rPr>
                <w:rFonts w:eastAsia="Times New Roman"/>
                <w:sz w:val="18"/>
                <w:szCs w:val="18"/>
              </w:rPr>
              <w:t>18</w:t>
            </w:r>
          </w:p>
        </w:tc>
        <w:tc>
          <w:tcPr>
            <w:tcW w:w="411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D090D" w:rsidRPr="002D090D" w:rsidRDefault="002D090D" w:rsidP="002D090D">
            <w:pPr>
              <w:widowControl/>
              <w:autoSpaceDE/>
              <w:autoSpaceDN/>
              <w:adjustRightInd/>
              <w:jc w:val="both"/>
              <w:rPr>
                <w:rFonts w:eastAsia="Times New Roman"/>
                <w:sz w:val="18"/>
                <w:szCs w:val="18"/>
              </w:rPr>
            </w:pPr>
            <w:r w:rsidRPr="002D090D">
              <w:rPr>
                <w:rFonts w:eastAsia="Times New Roman"/>
                <w:sz w:val="18"/>
                <w:szCs w:val="18"/>
              </w:rPr>
              <w:t>"Газификация муниципального образования "Вяземский район" Смоленской области"</w:t>
            </w:r>
          </w:p>
        </w:tc>
        <w:tc>
          <w:tcPr>
            <w:tcW w:w="1119" w:type="dxa"/>
            <w:tcBorders>
              <w:top w:val="single" w:sz="4" w:space="0" w:color="auto"/>
              <w:left w:val="single" w:sz="4" w:space="0" w:color="auto"/>
              <w:bottom w:val="nil"/>
              <w:right w:val="single" w:sz="4" w:space="0" w:color="auto"/>
            </w:tcBorders>
            <w:shd w:val="clear" w:color="000000" w:fill="D9D9D9"/>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582,0</w:t>
            </w:r>
          </w:p>
        </w:tc>
        <w:tc>
          <w:tcPr>
            <w:tcW w:w="1134" w:type="dxa"/>
            <w:tcBorders>
              <w:top w:val="single" w:sz="4" w:space="0" w:color="auto"/>
              <w:left w:val="nil"/>
              <w:bottom w:val="single" w:sz="4" w:space="0" w:color="auto"/>
              <w:right w:val="single" w:sz="4" w:space="0" w:color="auto"/>
            </w:tcBorders>
            <w:shd w:val="clear" w:color="auto" w:fill="D0CECE" w:themeFill="background2" w:themeFillShade="E6"/>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582,0</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1135" w:type="dxa"/>
            <w:tcBorders>
              <w:top w:val="single" w:sz="4" w:space="0" w:color="auto"/>
              <w:left w:val="nil"/>
              <w:bottom w:val="single" w:sz="4" w:space="0" w:color="auto"/>
              <w:right w:val="single" w:sz="4" w:space="0" w:color="auto"/>
            </w:tcBorders>
            <w:shd w:val="clear" w:color="auto" w:fill="DEEAF6" w:themeFill="accent1" w:themeFillTint="33"/>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582,0</w:t>
            </w:r>
          </w:p>
        </w:tc>
        <w:tc>
          <w:tcPr>
            <w:tcW w:w="991" w:type="dxa"/>
            <w:tcBorders>
              <w:top w:val="single" w:sz="4" w:space="0" w:color="auto"/>
              <w:left w:val="nil"/>
              <w:bottom w:val="single" w:sz="4" w:space="0" w:color="auto"/>
              <w:right w:val="single" w:sz="4" w:space="0" w:color="auto"/>
            </w:tcBorders>
            <w:shd w:val="clear" w:color="000000" w:fill="FFFFFF"/>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724" w:type="dxa"/>
            <w:tcBorders>
              <w:top w:val="single" w:sz="4" w:space="0" w:color="auto"/>
              <w:left w:val="nil"/>
              <w:bottom w:val="single" w:sz="4" w:space="0" w:color="auto"/>
              <w:right w:val="single" w:sz="4" w:space="0" w:color="auto"/>
            </w:tcBorders>
            <w:shd w:val="clear" w:color="000000" w:fill="FFFFFF"/>
            <w:noWrap/>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100,0</w:t>
            </w:r>
          </w:p>
        </w:tc>
      </w:tr>
      <w:tr w:rsidR="002D090D" w:rsidRPr="002D090D" w:rsidTr="00EC0649">
        <w:trPr>
          <w:gridAfter w:val="1"/>
          <w:wAfter w:w="8" w:type="dxa"/>
          <w:trHeight w:val="421"/>
        </w:trPr>
        <w:tc>
          <w:tcPr>
            <w:tcW w:w="426" w:type="dxa"/>
            <w:tcBorders>
              <w:top w:val="single" w:sz="4" w:space="0" w:color="auto"/>
              <w:left w:val="single" w:sz="4" w:space="0" w:color="auto"/>
              <w:bottom w:val="nil"/>
              <w:right w:val="single" w:sz="4" w:space="0" w:color="auto"/>
            </w:tcBorders>
            <w:shd w:val="clear" w:color="auto" w:fill="auto"/>
            <w:hideMark/>
          </w:tcPr>
          <w:p w:rsidR="002D090D" w:rsidRPr="002D090D" w:rsidRDefault="002D090D" w:rsidP="00436476">
            <w:pPr>
              <w:widowControl/>
              <w:autoSpaceDE/>
              <w:autoSpaceDN/>
              <w:adjustRightInd/>
              <w:jc w:val="center"/>
              <w:rPr>
                <w:rFonts w:eastAsia="Times New Roman"/>
                <w:sz w:val="18"/>
                <w:szCs w:val="18"/>
              </w:rPr>
            </w:pPr>
            <w:r w:rsidRPr="002D090D">
              <w:rPr>
                <w:rFonts w:eastAsia="Times New Roman"/>
                <w:sz w:val="18"/>
                <w:szCs w:val="18"/>
              </w:rPr>
              <w:t>20</w:t>
            </w:r>
          </w:p>
        </w:tc>
        <w:tc>
          <w:tcPr>
            <w:tcW w:w="4111" w:type="dxa"/>
            <w:tcBorders>
              <w:top w:val="nil"/>
              <w:left w:val="single" w:sz="8" w:space="0" w:color="auto"/>
              <w:bottom w:val="single" w:sz="8" w:space="0" w:color="auto"/>
              <w:right w:val="single" w:sz="8" w:space="0" w:color="auto"/>
            </w:tcBorders>
            <w:shd w:val="clear" w:color="auto" w:fill="auto"/>
            <w:vAlign w:val="center"/>
            <w:hideMark/>
          </w:tcPr>
          <w:p w:rsidR="002D090D" w:rsidRPr="002D090D" w:rsidRDefault="002D090D" w:rsidP="002D090D">
            <w:pPr>
              <w:widowControl/>
              <w:autoSpaceDE/>
              <w:autoSpaceDN/>
              <w:adjustRightInd/>
              <w:jc w:val="both"/>
              <w:rPr>
                <w:rFonts w:eastAsia="Times New Roman"/>
                <w:sz w:val="18"/>
                <w:szCs w:val="18"/>
              </w:rPr>
            </w:pPr>
            <w:r w:rsidRPr="002D090D">
              <w:rPr>
                <w:rFonts w:eastAsia="Times New Roman"/>
                <w:sz w:val="18"/>
                <w:szCs w:val="18"/>
              </w:rPr>
              <w:t xml:space="preserve">"Устойчивое развитие сельских территории муниципального </w:t>
            </w:r>
            <w:r w:rsidR="00921836" w:rsidRPr="002D090D">
              <w:rPr>
                <w:rFonts w:eastAsia="Times New Roman"/>
                <w:sz w:val="18"/>
                <w:szCs w:val="18"/>
              </w:rPr>
              <w:t>образования</w:t>
            </w:r>
            <w:r w:rsidRPr="002D090D">
              <w:rPr>
                <w:rFonts w:eastAsia="Times New Roman"/>
                <w:sz w:val="18"/>
                <w:szCs w:val="18"/>
              </w:rPr>
              <w:t xml:space="preserve"> "Вяземский район" Смоленской области"</w:t>
            </w:r>
          </w:p>
        </w:tc>
        <w:tc>
          <w:tcPr>
            <w:tcW w:w="1119" w:type="dxa"/>
            <w:tcBorders>
              <w:top w:val="single" w:sz="4" w:space="0" w:color="auto"/>
              <w:left w:val="single" w:sz="4" w:space="0" w:color="auto"/>
              <w:bottom w:val="nil"/>
              <w:right w:val="single" w:sz="4" w:space="0" w:color="auto"/>
            </w:tcBorders>
            <w:shd w:val="clear" w:color="000000" w:fill="D9D9D9"/>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15 115,6</w:t>
            </w:r>
          </w:p>
        </w:tc>
        <w:tc>
          <w:tcPr>
            <w:tcW w:w="1134" w:type="dxa"/>
            <w:tcBorders>
              <w:top w:val="nil"/>
              <w:left w:val="nil"/>
              <w:bottom w:val="single" w:sz="4" w:space="0" w:color="auto"/>
              <w:right w:val="single" w:sz="4" w:space="0" w:color="auto"/>
            </w:tcBorders>
            <w:shd w:val="clear" w:color="auto" w:fill="D0CECE" w:themeFill="background2" w:themeFillShade="E6"/>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19 467,6</w:t>
            </w:r>
          </w:p>
        </w:tc>
        <w:tc>
          <w:tcPr>
            <w:tcW w:w="851" w:type="dxa"/>
            <w:tcBorders>
              <w:top w:val="nil"/>
              <w:left w:val="nil"/>
              <w:bottom w:val="single" w:sz="4" w:space="0" w:color="auto"/>
              <w:right w:val="single" w:sz="4" w:space="0" w:color="auto"/>
            </w:tcBorders>
            <w:shd w:val="clear" w:color="000000" w:fill="FFFFFF"/>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4 352,0</w:t>
            </w:r>
          </w:p>
        </w:tc>
        <w:tc>
          <w:tcPr>
            <w:tcW w:w="1135" w:type="dxa"/>
            <w:tcBorders>
              <w:top w:val="nil"/>
              <w:left w:val="nil"/>
              <w:bottom w:val="single" w:sz="4" w:space="0" w:color="auto"/>
              <w:right w:val="single" w:sz="4" w:space="0" w:color="auto"/>
            </w:tcBorders>
            <w:shd w:val="clear" w:color="auto" w:fill="DEEAF6" w:themeFill="accent1" w:themeFillTint="33"/>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5 735,2</w:t>
            </w:r>
          </w:p>
        </w:tc>
        <w:tc>
          <w:tcPr>
            <w:tcW w:w="991" w:type="dxa"/>
            <w:tcBorders>
              <w:top w:val="nil"/>
              <w:left w:val="nil"/>
              <w:bottom w:val="single" w:sz="4" w:space="0" w:color="auto"/>
              <w:right w:val="single" w:sz="4" w:space="0" w:color="auto"/>
            </w:tcBorders>
            <w:shd w:val="clear" w:color="000000" w:fill="FFFFFF"/>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-9 380,4</w:t>
            </w:r>
          </w:p>
        </w:tc>
        <w:tc>
          <w:tcPr>
            <w:tcW w:w="724" w:type="dxa"/>
            <w:tcBorders>
              <w:top w:val="nil"/>
              <w:left w:val="nil"/>
              <w:bottom w:val="single" w:sz="4" w:space="0" w:color="auto"/>
              <w:right w:val="single" w:sz="4" w:space="0" w:color="auto"/>
            </w:tcBorders>
            <w:shd w:val="clear" w:color="000000" w:fill="FFFFFF"/>
            <w:noWrap/>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37,9</w:t>
            </w:r>
          </w:p>
        </w:tc>
      </w:tr>
      <w:tr w:rsidR="002D090D" w:rsidRPr="002D090D" w:rsidTr="00EC0649">
        <w:trPr>
          <w:gridAfter w:val="1"/>
          <w:wAfter w:w="8" w:type="dxa"/>
          <w:trHeight w:val="487"/>
        </w:trPr>
        <w:tc>
          <w:tcPr>
            <w:tcW w:w="426" w:type="dxa"/>
            <w:tcBorders>
              <w:top w:val="single" w:sz="4" w:space="0" w:color="auto"/>
              <w:left w:val="single" w:sz="4" w:space="0" w:color="auto"/>
              <w:bottom w:val="nil"/>
              <w:right w:val="single" w:sz="4" w:space="0" w:color="auto"/>
            </w:tcBorders>
            <w:shd w:val="clear" w:color="auto" w:fill="auto"/>
            <w:hideMark/>
          </w:tcPr>
          <w:p w:rsidR="002D090D" w:rsidRPr="002D090D" w:rsidRDefault="002D090D" w:rsidP="00436476">
            <w:pPr>
              <w:widowControl/>
              <w:autoSpaceDE/>
              <w:autoSpaceDN/>
              <w:adjustRightInd/>
              <w:jc w:val="center"/>
              <w:rPr>
                <w:rFonts w:eastAsia="Times New Roman"/>
                <w:sz w:val="18"/>
                <w:szCs w:val="18"/>
              </w:rPr>
            </w:pPr>
            <w:r w:rsidRPr="002D090D">
              <w:rPr>
                <w:rFonts w:eastAsia="Times New Roman"/>
                <w:sz w:val="18"/>
                <w:szCs w:val="18"/>
              </w:rPr>
              <w:t>21</w:t>
            </w:r>
          </w:p>
        </w:tc>
        <w:tc>
          <w:tcPr>
            <w:tcW w:w="4111" w:type="dxa"/>
            <w:tcBorders>
              <w:top w:val="nil"/>
              <w:left w:val="single" w:sz="8" w:space="0" w:color="auto"/>
              <w:bottom w:val="single" w:sz="8" w:space="0" w:color="auto"/>
              <w:right w:val="single" w:sz="8" w:space="0" w:color="auto"/>
            </w:tcBorders>
            <w:shd w:val="clear" w:color="auto" w:fill="auto"/>
            <w:vAlign w:val="center"/>
            <w:hideMark/>
          </w:tcPr>
          <w:p w:rsidR="002D090D" w:rsidRPr="002D090D" w:rsidRDefault="002D090D" w:rsidP="002D090D">
            <w:pPr>
              <w:widowControl/>
              <w:autoSpaceDE/>
              <w:autoSpaceDN/>
              <w:adjustRightInd/>
              <w:jc w:val="both"/>
              <w:rPr>
                <w:rFonts w:eastAsia="Times New Roman"/>
                <w:sz w:val="18"/>
                <w:szCs w:val="18"/>
              </w:rPr>
            </w:pPr>
            <w:r w:rsidRPr="002D090D">
              <w:rPr>
                <w:rFonts w:eastAsia="Times New Roman"/>
                <w:sz w:val="18"/>
                <w:szCs w:val="18"/>
              </w:rPr>
              <w:t xml:space="preserve">"Охрана окружающей среды и экологическое информирование населения на территории муниципальном образовании «Вяземский район» Смоленской области" </w:t>
            </w:r>
          </w:p>
        </w:tc>
        <w:tc>
          <w:tcPr>
            <w:tcW w:w="1119" w:type="dxa"/>
            <w:tcBorders>
              <w:top w:val="single" w:sz="4" w:space="0" w:color="auto"/>
              <w:left w:val="single" w:sz="4" w:space="0" w:color="auto"/>
              <w:bottom w:val="nil"/>
              <w:right w:val="single" w:sz="4" w:space="0" w:color="auto"/>
            </w:tcBorders>
            <w:shd w:val="clear" w:color="000000" w:fill="D9D9D9"/>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54,0</w:t>
            </w:r>
          </w:p>
        </w:tc>
        <w:tc>
          <w:tcPr>
            <w:tcW w:w="1134" w:type="dxa"/>
            <w:tcBorders>
              <w:top w:val="nil"/>
              <w:left w:val="nil"/>
              <w:bottom w:val="single" w:sz="4" w:space="0" w:color="auto"/>
              <w:right w:val="single" w:sz="4" w:space="0" w:color="auto"/>
            </w:tcBorders>
            <w:shd w:val="clear" w:color="auto" w:fill="D0CECE" w:themeFill="background2" w:themeFillShade="E6"/>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54,0</w:t>
            </w:r>
          </w:p>
        </w:tc>
        <w:tc>
          <w:tcPr>
            <w:tcW w:w="851" w:type="dxa"/>
            <w:tcBorders>
              <w:top w:val="nil"/>
              <w:left w:val="nil"/>
              <w:bottom w:val="single" w:sz="4" w:space="0" w:color="auto"/>
              <w:right w:val="single" w:sz="4" w:space="0" w:color="auto"/>
            </w:tcBorders>
            <w:shd w:val="clear" w:color="000000" w:fill="FFFFFF"/>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1135" w:type="dxa"/>
            <w:tcBorders>
              <w:top w:val="nil"/>
              <w:left w:val="nil"/>
              <w:bottom w:val="single" w:sz="4" w:space="0" w:color="auto"/>
              <w:right w:val="single" w:sz="4" w:space="0" w:color="auto"/>
            </w:tcBorders>
            <w:shd w:val="clear" w:color="auto" w:fill="DEEAF6" w:themeFill="accent1" w:themeFillTint="33"/>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47,9</w:t>
            </w:r>
          </w:p>
        </w:tc>
        <w:tc>
          <w:tcPr>
            <w:tcW w:w="991" w:type="dxa"/>
            <w:tcBorders>
              <w:top w:val="nil"/>
              <w:left w:val="nil"/>
              <w:bottom w:val="single" w:sz="4" w:space="0" w:color="auto"/>
              <w:right w:val="single" w:sz="4" w:space="0" w:color="auto"/>
            </w:tcBorders>
            <w:shd w:val="clear" w:color="000000" w:fill="FFFFFF"/>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-6,1</w:t>
            </w:r>
          </w:p>
        </w:tc>
        <w:tc>
          <w:tcPr>
            <w:tcW w:w="724" w:type="dxa"/>
            <w:tcBorders>
              <w:top w:val="nil"/>
              <w:left w:val="nil"/>
              <w:bottom w:val="single" w:sz="4" w:space="0" w:color="auto"/>
              <w:right w:val="single" w:sz="4" w:space="0" w:color="auto"/>
            </w:tcBorders>
            <w:shd w:val="clear" w:color="000000" w:fill="FFFFFF"/>
            <w:noWrap/>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88,7</w:t>
            </w:r>
          </w:p>
        </w:tc>
      </w:tr>
      <w:tr w:rsidR="002D090D" w:rsidRPr="002D090D" w:rsidTr="00EC0649">
        <w:trPr>
          <w:gridAfter w:val="1"/>
          <w:wAfter w:w="8" w:type="dxa"/>
          <w:trHeight w:val="377"/>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D090D" w:rsidRPr="002D090D" w:rsidRDefault="002D090D" w:rsidP="00436476">
            <w:pPr>
              <w:widowControl/>
              <w:autoSpaceDE/>
              <w:autoSpaceDN/>
              <w:adjustRightInd/>
              <w:jc w:val="center"/>
              <w:rPr>
                <w:rFonts w:eastAsia="Times New Roman"/>
                <w:sz w:val="18"/>
                <w:szCs w:val="18"/>
              </w:rPr>
            </w:pPr>
            <w:r w:rsidRPr="002D090D">
              <w:rPr>
                <w:rFonts w:eastAsia="Times New Roman"/>
                <w:sz w:val="18"/>
                <w:szCs w:val="18"/>
              </w:rPr>
              <w:t>22</w:t>
            </w:r>
          </w:p>
        </w:tc>
        <w:tc>
          <w:tcPr>
            <w:tcW w:w="4111" w:type="dxa"/>
            <w:tcBorders>
              <w:top w:val="nil"/>
              <w:left w:val="single" w:sz="8" w:space="0" w:color="auto"/>
              <w:bottom w:val="single" w:sz="8" w:space="0" w:color="auto"/>
              <w:right w:val="single" w:sz="8" w:space="0" w:color="auto"/>
            </w:tcBorders>
            <w:shd w:val="clear" w:color="auto" w:fill="auto"/>
            <w:vAlign w:val="center"/>
            <w:hideMark/>
          </w:tcPr>
          <w:p w:rsidR="002D090D" w:rsidRPr="002D090D" w:rsidRDefault="002D090D" w:rsidP="002D090D">
            <w:pPr>
              <w:widowControl/>
              <w:autoSpaceDE/>
              <w:autoSpaceDN/>
              <w:adjustRightInd/>
              <w:jc w:val="both"/>
              <w:rPr>
                <w:rFonts w:eastAsia="Times New Roman"/>
                <w:sz w:val="18"/>
                <w:szCs w:val="18"/>
              </w:rPr>
            </w:pPr>
            <w:r w:rsidRPr="002D090D">
              <w:rPr>
                <w:rFonts w:eastAsia="Times New Roman"/>
                <w:sz w:val="18"/>
                <w:szCs w:val="18"/>
              </w:rPr>
              <w:t xml:space="preserve">"Обеспечение жильем молодых семей на территории муниципального образования «Вяземский район» Смоленской области" </w:t>
            </w:r>
          </w:p>
        </w:tc>
        <w:tc>
          <w:tcPr>
            <w:tcW w:w="1119"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5 387,9</w:t>
            </w:r>
          </w:p>
        </w:tc>
        <w:tc>
          <w:tcPr>
            <w:tcW w:w="1134" w:type="dxa"/>
            <w:tcBorders>
              <w:top w:val="nil"/>
              <w:left w:val="nil"/>
              <w:bottom w:val="single" w:sz="4" w:space="0" w:color="auto"/>
              <w:right w:val="single" w:sz="4" w:space="0" w:color="auto"/>
            </w:tcBorders>
            <w:shd w:val="clear" w:color="auto" w:fill="D0CECE" w:themeFill="background2" w:themeFillShade="E6"/>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5 387,9</w:t>
            </w:r>
          </w:p>
        </w:tc>
        <w:tc>
          <w:tcPr>
            <w:tcW w:w="851" w:type="dxa"/>
            <w:tcBorders>
              <w:top w:val="nil"/>
              <w:left w:val="nil"/>
              <w:bottom w:val="single" w:sz="4" w:space="0" w:color="auto"/>
              <w:right w:val="single" w:sz="4" w:space="0" w:color="auto"/>
            </w:tcBorders>
            <w:shd w:val="clear" w:color="000000" w:fill="FFFFFF"/>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1135" w:type="dxa"/>
            <w:tcBorders>
              <w:top w:val="nil"/>
              <w:left w:val="nil"/>
              <w:bottom w:val="single" w:sz="4" w:space="0" w:color="auto"/>
              <w:right w:val="single" w:sz="4" w:space="0" w:color="auto"/>
            </w:tcBorders>
            <w:shd w:val="clear" w:color="auto" w:fill="DEEAF6" w:themeFill="accent1" w:themeFillTint="33"/>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5 387,9</w:t>
            </w:r>
          </w:p>
        </w:tc>
        <w:tc>
          <w:tcPr>
            <w:tcW w:w="991" w:type="dxa"/>
            <w:tcBorders>
              <w:top w:val="nil"/>
              <w:left w:val="nil"/>
              <w:bottom w:val="single" w:sz="4" w:space="0" w:color="auto"/>
              <w:right w:val="single" w:sz="4" w:space="0" w:color="auto"/>
            </w:tcBorders>
            <w:shd w:val="clear" w:color="000000" w:fill="FFFFFF"/>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724" w:type="dxa"/>
            <w:tcBorders>
              <w:top w:val="nil"/>
              <w:left w:val="nil"/>
              <w:bottom w:val="single" w:sz="4" w:space="0" w:color="auto"/>
              <w:right w:val="single" w:sz="4" w:space="0" w:color="auto"/>
            </w:tcBorders>
            <w:shd w:val="clear" w:color="000000" w:fill="FFFFFF"/>
            <w:noWrap/>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100,0</w:t>
            </w:r>
          </w:p>
        </w:tc>
      </w:tr>
      <w:tr w:rsidR="002D090D" w:rsidRPr="002D090D" w:rsidTr="00EC0649">
        <w:trPr>
          <w:gridAfter w:val="1"/>
          <w:wAfter w:w="8" w:type="dxa"/>
          <w:trHeight w:val="295"/>
        </w:trPr>
        <w:tc>
          <w:tcPr>
            <w:tcW w:w="426" w:type="dxa"/>
            <w:tcBorders>
              <w:top w:val="nil"/>
              <w:left w:val="single" w:sz="4" w:space="0" w:color="auto"/>
              <w:bottom w:val="single" w:sz="4" w:space="0" w:color="auto"/>
              <w:right w:val="single" w:sz="4" w:space="0" w:color="auto"/>
            </w:tcBorders>
            <w:shd w:val="clear" w:color="auto" w:fill="auto"/>
            <w:hideMark/>
          </w:tcPr>
          <w:p w:rsidR="002D090D" w:rsidRPr="002D090D" w:rsidRDefault="002D090D" w:rsidP="00436476">
            <w:pPr>
              <w:widowControl/>
              <w:autoSpaceDE/>
              <w:autoSpaceDN/>
              <w:adjustRightInd/>
              <w:jc w:val="center"/>
              <w:rPr>
                <w:rFonts w:eastAsia="Times New Roman"/>
                <w:sz w:val="18"/>
                <w:szCs w:val="18"/>
              </w:rPr>
            </w:pPr>
            <w:r w:rsidRPr="002D090D">
              <w:rPr>
                <w:rFonts w:eastAsia="Times New Roman"/>
                <w:sz w:val="18"/>
                <w:szCs w:val="18"/>
              </w:rPr>
              <w:t>26</w:t>
            </w:r>
          </w:p>
        </w:tc>
        <w:tc>
          <w:tcPr>
            <w:tcW w:w="4111" w:type="dxa"/>
            <w:tcBorders>
              <w:top w:val="nil"/>
              <w:left w:val="single" w:sz="8" w:space="0" w:color="auto"/>
              <w:bottom w:val="single" w:sz="8" w:space="0" w:color="auto"/>
              <w:right w:val="single" w:sz="8" w:space="0" w:color="auto"/>
            </w:tcBorders>
            <w:shd w:val="clear" w:color="auto" w:fill="auto"/>
            <w:vAlign w:val="center"/>
            <w:hideMark/>
          </w:tcPr>
          <w:p w:rsidR="002D090D" w:rsidRPr="002D090D" w:rsidRDefault="002D090D" w:rsidP="002D090D">
            <w:pPr>
              <w:widowControl/>
              <w:autoSpaceDE/>
              <w:autoSpaceDN/>
              <w:adjustRightInd/>
              <w:jc w:val="both"/>
              <w:rPr>
                <w:rFonts w:eastAsia="Times New Roman"/>
                <w:sz w:val="18"/>
                <w:szCs w:val="18"/>
              </w:rPr>
            </w:pPr>
            <w:r w:rsidRPr="002D090D">
              <w:rPr>
                <w:rFonts w:eastAsia="Times New Roman"/>
                <w:sz w:val="18"/>
                <w:szCs w:val="18"/>
              </w:rPr>
              <w:t xml:space="preserve">"Информатизация муниципального образования «Вяземский район» Смоленской области" </w:t>
            </w:r>
          </w:p>
        </w:tc>
        <w:tc>
          <w:tcPr>
            <w:tcW w:w="1119" w:type="dxa"/>
            <w:tcBorders>
              <w:top w:val="nil"/>
              <w:left w:val="single" w:sz="4" w:space="0" w:color="auto"/>
              <w:bottom w:val="single" w:sz="4" w:space="0" w:color="auto"/>
              <w:right w:val="single" w:sz="4" w:space="0" w:color="auto"/>
            </w:tcBorders>
            <w:shd w:val="clear" w:color="000000" w:fill="D9D9D9"/>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567,9</w:t>
            </w:r>
          </w:p>
        </w:tc>
        <w:tc>
          <w:tcPr>
            <w:tcW w:w="1134" w:type="dxa"/>
            <w:tcBorders>
              <w:top w:val="nil"/>
              <w:left w:val="nil"/>
              <w:bottom w:val="single" w:sz="4" w:space="0" w:color="auto"/>
              <w:right w:val="single" w:sz="4" w:space="0" w:color="auto"/>
            </w:tcBorders>
            <w:shd w:val="clear" w:color="auto" w:fill="D0CECE" w:themeFill="background2" w:themeFillShade="E6"/>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567,9</w:t>
            </w:r>
          </w:p>
        </w:tc>
        <w:tc>
          <w:tcPr>
            <w:tcW w:w="851" w:type="dxa"/>
            <w:tcBorders>
              <w:top w:val="nil"/>
              <w:left w:val="nil"/>
              <w:bottom w:val="single" w:sz="4" w:space="0" w:color="auto"/>
              <w:right w:val="single" w:sz="4" w:space="0" w:color="auto"/>
            </w:tcBorders>
            <w:shd w:val="clear" w:color="000000" w:fill="FFFFFF"/>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1135" w:type="dxa"/>
            <w:tcBorders>
              <w:top w:val="nil"/>
              <w:left w:val="nil"/>
              <w:bottom w:val="single" w:sz="4" w:space="0" w:color="auto"/>
              <w:right w:val="single" w:sz="4" w:space="0" w:color="auto"/>
            </w:tcBorders>
            <w:shd w:val="clear" w:color="auto" w:fill="DEEAF6" w:themeFill="accent1" w:themeFillTint="33"/>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437,9</w:t>
            </w:r>
          </w:p>
        </w:tc>
        <w:tc>
          <w:tcPr>
            <w:tcW w:w="991" w:type="dxa"/>
            <w:tcBorders>
              <w:top w:val="nil"/>
              <w:left w:val="nil"/>
              <w:bottom w:val="single" w:sz="4" w:space="0" w:color="auto"/>
              <w:right w:val="single" w:sz="4" w:space="0" w:color="auto"/>
            </w:tcBorders>
            <w:shd w:val="clear" w:color="000000" w:fill="FFFFFF"/>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-130,0</w:t>
            </w:r>
          </w:p>
        </w:tc>
        <w:tc>
          <w:tcPr>
            <w:tcW w:w="724" w:type="dxa"/>
            <w:tcBorders>
              <w:top w:val="nil"/>
              <w:left w:val="nil"/>
              <w:bottom w:val="single" w:sz="4" w:space="0" w:color="auto"/>
              <w:right w:val="single" w:sz="4" w:space="0" w:color="auto"/>
            </w:tcBorders>
            <w:shd w:val="clear" w:color="000000" w:fill="FFFFFF"/>
            <w:noWrap/>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77,1</w:t>
            </w:r>
          </w:p>
        </w:tc>
      </w:tr>
      <w:tr w:rsidR="002D090D" w:rsidRPr="002D090D" w:rsidTr="00EC0649">
        <w:trPr>
          <w:gridAfter w:val="1"/>
          <w:wAfter w:w="8" w:type="dxa"/>
          <w:trHeight w:val="1070"/>
        </w:trPr>
        <w:tc>
          <w:tcPr>
            <w:tcW w:w="426" w:type="dxa"/>
            <w:tcBorders>
              <w:top w:val="nil"/>
              <w:left w:val="single" w:sz="4" w:space="0" w:color="auto"/>
              <w:bottom w:val="single" w:sz="4" w:space="0" w:color="auto"/>
              <w:right w:val="single" w:sz="4" w:space="0" w:color="auto"/>
            </w:tcBorders>
            <w:shd w:val="clear" w:color="auto" w:fill="auto"/>
            <w:hideMark/>
          </w:tcPr>
          <w:p w:rsidR="002D090D" w:rsidRPr="002D090D" w:rsidRDefault="002D090D" w:rsidP="00436476">
            <w:pPr>
              <w:widowControl/>
              <w:autoSpaceDE/>
              <w:autoSpaceDN/>
              <w:adjustRightInd/>
              <w:jc w:val="center"/>
              <w:rPr>
                <w:rFonts w:eastAsia="Times New Roman"/>
                <w:sz w:val="18"/>
                <w:szCs w:val="18"/>
              </w:rPr>
            </w:pPr>
            <w:r w:rsidRPr="002D090D">
              <w:rPr>
                <w:rFonts w:eastAsia="Times New Roman"/>
                <w:sz w:val="18"/>
                <w:szCs w:val="18"/>
              </w:rPr>
              <w:t>28</w:t>
            </w:r>
          </w:p>
        </w:tc>
        <w:tc>
          <w:tcPr>
            <w:tcW w:w="4111" w:type="dxa"/>
            <w:tcBorders>
              <w:top w:val="nil"/>
              <w:left w:val="single" w:sz="8" w:space="0" w:color="auto"/>
              <w:bottom w:val="single" w:sz="8" w:space="0" w:color="auto"/>
              <w:right w:val="single" w:sz="8" w:space="0" w:color="auto"/>
            </w:tcBorders>
            <w:shd w:val="clear" w:color="auto" w:fill="auto"/>
            <w:vAlign w:val="center"/>
            <w:hideMark/>
          </w:tcPr>
          <w:p w:rsidR="002D090D" w:rsidRPr="002D090D" w:rsidRDefault="002D090D" w:rsidP="002D090D">
            <w:pPr>
              <w:widowControl/>
              <w:autoSpaceDE/>
              <w:autoSpaceDN/>
              <w:adjustRightInd/>
              <w:jc w:val="both"/>
              <w:rPr>
                <w:rFonts w:eastAsia="Times New Roman"/>
                <w:sz w:val="18"/>
                <w:szCs w:val="18"/>
              </w:rPr>
            </w:pPr>
            <w:r w:rsidRPr="002D090D">
              <w:rPr>
                <w:rFonts w:eastAsia="Times New Roman"/>
                <w:sz w:val="18"/>
                <w:szCs w:val="18"/>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муниципального образования «Вяземский район» Смоленской области" </w:t>
            </w:r>
          </w:p>
        </w:tc>
        <w:tc>
          <w:tcPr>
            <w:tcW w:w="1119" w:type="dxa"/>
            <w:tcBorders>
              <w:top w:val="nil"/>
              <w:left w:val="single" w:sz="4" w:space="0" w:color="auto"/>
              <w:bottom w:val="single" w:sz="4" w:space="0" w:color="auto"/>
              <w:right w:val="single" w:sz="4" w:space="0" w:color="auto"/>
            </w:tcBorders>
            <w:shd w:val="clear" w:color="000000" w:fill="D9D9D9"/>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17 616,0</w:t>
            </w:r>
          </w:p>
        </w:tc>
        <w:tc>
          <w:tcPr>
            <w:tcW w:w="1134" w:type="dxa"/>
            <w:tcBorders>
              <w:top w:val="nil"/>
              <w:left w:val="nil"/>
              <w:bottom w:val="single" w:sz="4" w:space="0" w:color="auto"/>
              <w:right w:val="single" w:sz="4" w:space="0" w:color="auto"/>
            </w:tcBorders>
            <w:shd w:val="clear" w:color="auto" w:fill="D0CECE" w:themeFill="background2" w:themeFillShade="E6"/>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17 616,0</w:t>
            </w:r>
          </w:p>
        </w:tc>
        <w:tc>
          <w:tcPr>
            <w:tcW w:w="851" w:type="dxa"/>
            <w:tcBorders>
              <w:top w:val="nil"/>
              <w:left w:val="nil"/>
              <w:bottom w:val="single" w:sz="4" w:space="0" w:color="auto"/>
              <w:right w:val="single" w:sz="4" w:space="0" w:color="auto"/>
            </w:tcBorders>
            <w:shd w:val="clear" w:color="000000" w:fill="FFFFFF"/>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1135" w:type="dxa"/>
            <w:tcBorders>
              <w:top w:val="nil"/>
              <w:left w:val="nil"/>
              <w:bottom w:val="single" w:sz="4" w:space="0" w:color="auto"/>
              <w:right w:val="single" w:sz="4" w:space="0" w:color="auto"/>
            </w:tcBorders>
            <w:shd w:val="clear" w:color="auto" w:fill="DEEAF6" w:themeFill="accent1" w:themeFillTint="33"/>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17 616,0</w:t>
            </w:r>
          </w:p>
        </w:tc>
        <w:tc>
          <w:tcPr>
            <w:tcW w:w="991" w:type="dxa"/>
            <w:tcBorders>
              <w:top w:val="nil"/>
              <w:left w:val="nil"/>
              <w:bottom w:val="single" w:sz="4" w:space="0" w:color="auto"/>
              <w:right w:val="single" w:sz="4" w:space="0" w:color="auto"/>
            </w:tcBorders>
            <w:shd w:val="clear" w:color="000000" w:fill="FFFFFF"/>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724" w:type="dxa"/>
            <w:tcBorders>
              <w:top w:val="nil"/>
              <w:left w:val="nil"/>
              <w:bottom w:val="single" w:sz="4" w:space="0" w:color="auto"/>
              <w:right w:val="single" w:sz="4" w:space="0" w:color="auto"/>
            </w:tcBorders>
            <w:shd w:val="clear" w:color="000000" w:fill="FFFFFF"/>
            <w:noWrap/>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100,0</w:t>
            </w:r>
          </w:p>
        </w:tc>
      </w:tr>
      <w:tr w:rsidR="002D090D" w:rsidRPr="002D090D" w:rsidTr="00EC0649">
        <w:trPr>
          <w:gridAfter w:val="1"/>
          <w:wAfter w:w="8" w:type="dxa"/>
          <w:trHeight w:val="88"/>
        </w:trPr>
        <w:tc>
          <w:tcPr>
            <w:tcW w:w="426" w:type="dxa"/>
            <w:tcBorders>
              <w:top w:val="single" w:sz="8" w:space="0" w:color="auto"/>
              <w:left w:val="single" w:sz="8" w:space="0" w:color="auto"/>
              <w:bottom w:val="single" w:sz="4" w:space="0" w:color="auto"/>
              <w:right w:val="single" w:sz="8" w:space="0" w:color="auto"/>
            </w:tcBorders>
            <w:shd w:val="clear" w:color="auto" w:fill="FBE4D5" w:themeFill="accent2" w:themeFillTint="33"/>
            <w:vAlign w:val="bottom"/>
            <w:hideMark/>
          </w:tcPr>
          <w:p w:rsidR="002D090D" w:rsidRPr="002D090D" w:rsidRDefault="002D090D" w:rsidP="002D090D">
            <w:pPr>
              <w:widowControl/>
              <w:autoSpaceDE/>
              <w:autoSpaceDN/>
              <w:adjustRightInd/>
              <w:rPr>
                <w:rFonts w:eastAsia="Times New Roman"/>
                <w:b/>
                <w:bCs/>
                <w:color w:val="000000"/>
                <w:sz w:val="18"/>
                <w:szCs w:val="18"/>
              </w:rPr>
            </w:pPr>
            <w:r w:rsidRPr="002D090D">
              <w:rPr>
                <w:rFonts w:eastAsia="Times New Roman"/>
                <w:b/>
                <w:bCs/>
                <w:color w:val="000000"/>
                <w:sz w:val="18"/>
                <w:szCs w:val="18"/>
              </w:rPr>
              <w:t> </w:t>
            </w:r>
          </w:p>
        </w:tc>
        <w:tc>
          <w:tcPr>
            <w:tcW w:w="4111" w:type="dxa"/>
            <w:tcBorders>
              <w:top w:val="nil"/>
              <w:left w:val="nil"/>
              <w:bottom w:val="single" w:sz="4" w:space="0" w:color="auto"/>
              <w:right w:val="single" w:sz="8" w:space="0" w:color="auto"/>
            </w:tcBorders>
            <w:shd w:val="clear" w:color="auto" w:fill="FBE4D5" w:themeFill="accent2" w:themeFillTint="33"/>
            <w:vAlign w:val="center"/>
            <w:hideMark/>
          </w:tcPr>
          <w:p w:rsidR="002D090D" w:rsidRPr="002D090D" w:rsidRDefault="002D090D" w:rsidP="002D090D">
            <w:pPr>
              <w:widowControl/>
              <w:autoSpaceDE/>
              <w:autoSpaceDN/>
              <w:adjustRightInd/>
              <w:rPr>
                <w:rFonts w:eastAsia="Times New Roman"/>
                <w:b/>
                <w:bCs/>
                <w:color w:val="000000"/>
                <w:sz w:val="18"/>
                <w:szCs w:val="18"/>
              </w:rPr>
            </w:pPr>
            <w:r w:rsidRPr="002D090D">
              <w:rPr>
                <w:rFonts w:eastAsia="Times New Roman"/>
                <w:b/>
                <w:bCs/>
                <w:color w:val="000000"/>
                <w:sz w:val="18"/>
                <w:szCs w:val="18"/>
              </w:rPr>
              <w:t>Итого</w:t>
            </w:r>
          </w:p>
        </w:tc>
        <w:tc>
          <w:tcPr>
            <w:tcW w:w="1119" w:type="dxa"/>
            <w:tcBorders>
              <w:top w:val="single" w:sz="8" w:space="0" w:color="auto"/>
              <w:left w:val="nil"/>
              <w:bottom w:val="single" w:sz="4" w:space="0" w:color="auto"/>
              <w:right w:val="nil"/>
            </w:tcBorders>
            <w:shd w:val="clear" w:color="auto" w:fill="FBE4D5" w:themeFill="accent2" w:themeFillTint="33"/>
            <w:vAlign w:val="center"/>
            <w:hideMark/>
          </w:tcPr>
          <w:p w:rsidR="002D090D" w:rsidRPr="002D090D" w:rsidRDefault="002D090D" w:rsidP="002D090D">
            <w:pPr>
              <w:widowControl/>
              <w:autoSpaceDE/>
              <w:autoSpaceDN/>
              <w:adjustRightInd/>
              <w:jc w:val="right"/>
              <w:rPr>
                <w:rFonts w:eastAsia="Times New Roman"/>
                <w:b/>
                <w:bCs/>
                <w:sz w:val="18"/>
                <w:szCs w:val="18"/>
              </w:rPr>
            </w:pPr>
            <w:r w:rsidRPr="002D090D">
              <w:rPr>
                <w:rFonts w:eastAsia="Times New Roman"/>
                <w:b/>
                <w:bCs/>
                <w:sz w:val="18"/>
                <w:szCs w:val="18"/>
              </w:rPr>
              <w:t>1 395 409,5</w:t>
            </w:r>
          </w:p>
        </w:tc>
        <w:tc>
          <w:tcPr>
            <w:tcW w:w="1134" w:type="dxa"/>
            <w:tcBorders>
              <w:top w:val="nil"/>
              <w:left w:val="single" w:sz="4" w:space="0" w:color="auto"/>
              <w:bottom w:val="single" w:sz="4" w:space="0" w:color="auto"/>
              <w:right w:val="single" w:sz="4" w:space="0" w:color="auto"/>
            </w:tcBorders>
            <w:shd w:val="clear" w:color="auto" w:fill="FBE4D5" w:themeFill="accent2" w:themeFillTint="33"/>
            <w:vAlign w:val="center"/>
            <w:hideMark/>
          </w:tcPr>
          <w:p w:rsidR="002D090D" w:rsidRPr="002D090D" w:rsidRDefault="002D090D" w:rsidP="002D090D">
            <w:pPr>
              <w:widowControl/>
              <w:autoSpaceDE/>
              <w:autoSpaceDN/>
              <w:adjustRightInd/>
              <w:jc w:val="right"/>
              <w:rPr>
                <w:rFonts w:eastAsia="Times New Roman"/>
                <w:b/>
                <w:bCs/>
                <w:color w:val="000000"/>
                <w:sz w:val="18"/>
                <w:szCs w:val="18"/>
              </w:rPr>
            </w:pPr>
            <w:r w:rsidRPr="002D090D">
              <w:rPr>
                <w:rFonts w:eastAsia="Times New Roman"/>
                <w:b/>
                <w:bCs/>
                <w:color w:val="000000"/>
                <w:sz w:val="18"/>
                <w:szCs w:val="18"/>
              </w:rPr>
              <w:t>1 399 601,6</w:t>
            </w:r>
          </w:p>
        </w:tc>
        <w:tc>
          <w:tcPr>
            <w:tcW w:w="851" w:type="dxa"/>
            <w:tcBorders>
              <w:top w:val="nil"/>
              <w:left w:val="nil"/>
              <w:bottom w:val="single" w:sz="4" w:space="0" w:color="auto"/>
              <w:right w:val="single" w:sz="4" w:space="0" w:color="auto"/>
            </w:tcBorders>
            <w:shd w:val="clear" w:color="auto" w:fill="FBE4D5" w:themeFill="accent2" w:themeFillTint="33"/>
            <w:vAlign w:val="center"/>
            <w:hideMark/>
          </w:tcPr>
          <w:p w:rsidR="002D090D" w:rsidRPr="002D090D" w:rsidRDefault="002D090D" w:rsidP="002D090D">
            <w:pPr>
              <w:widowControl/>
              <w:autoSpaceDE/>
              <w:autoSpaceDN/>
              <w:adjustRightInd/>
              <w:jc w:val="right"/>
              <w:rPr>
                <w:rFonts w:eastAsia="Times New Roman"/>
                <w:b/>
                <w:bCs/>
                <w:color w:val="000000"/>
                <w:sz w:val="18"/>
                <w:szCs w:val="18"/>
              </w:rPr>
            </w:pPr>
            <w:r w:rsidRPr="002D090D">
              <w:rPr>
                <w:rFonts w:eastAsia="Times New Roman"/>
                <w:b/>
                <w:bCs/>
                <w:color w:val="000000"/>
                <w:sz w:val="18"/>
                <w:szCs w:val="18"/>
              </w:rPr>
              <w:t>4 192,1</w:t>
            </w:r>
          </w:p>
        </w:tc>
        <w:tc>
          <w:tcPr>
            <w:tcW w:w="1135" w:type="dxa"/>
            <w:tcBorders>
              <w:top w:val="nil"/>
              <w:left w:val="nil"/>
              <w:bottom w:val="single" w:sz="4" w:space="0" w:color="auto"/>
              <w:right w:val="single" w:sz="4" w:space="0" w:color="auto"/>
            </w:tcBorders>
            <w:shd w:val="clear" w:color="auto" w:fill="FBE4D5" w:themeFill="accent2" w:themeFillTint="33"/>
            <w:noWrap/>
            <w:vAlign w:val="center"/>
            <w:hideMark/>
          </w:tcPr>
          <w:p w:rsidR="002D090D" w:rsidRPr="002D090D" w:rsidRDefault="002D090D" w:rsidP="002D090D">
            <w:pPr>
              <w:widowControl/>
              <w:autoSpaceDE/>
              <w:autoSpaceDN/>
              <w:adjustRightInd/>
              <w:jc w:val="right"/>
              <w:rPr>
                <w:rFonts w:eastAsia="Times New Roman"/>
                <w:b/>
                <w:bCs/>
                <w:color w:val="000000"/>
                <w:sz w:val="18"/>
                <w:szCs w:val="18"/>
              </w:rPr>
            </w:pPr>
            <w:r w:rsidRPr="002D090D">
              <w:rPr>
                <w:rFonts w:eastAsia="Times New Roman"/>
                <w:b/>
                <w:bCs/>
                <w:color w:val="000000"/>
                <w:sz w:val="18"/>
                <w:szCs w:val="18"/>
              </w:rPr>
              <w:t>1 380 109,9</w:t>
            </w:r>
          </w:p>
        </w:tc>
        <w:tc>
          <w:tcPr>
            <w:tcW w:w="991" w:type="dxa"/>
            <w:tcBorders>
              <w:top w:val="nil"/>
              <w:left w:val="nil"/>
              <w:bottom w:val="single" w:sz="4" w:space="0" w:color="auto"/>
              <w:right w:val="single" w:sz="4" w:space="0" w:color="auto"/>
            </w:tcBorders>
            <w:shd w:val="clear" w:color="auto" w:fill="FBE4D5" w:themeFill="accent2" w:themeFillTint="33"/>
            <w:noWrap/>
            <w:vAlign w:val="center"/>
            <w:hideMark/>
          </w:tcPr>
          <w:p w:rsidR="002D090D" w:rsidRPr="002D090D" w:rsidRDefault="002D090D" w:rsidP="002D090D">
            <w:pPr>
              <w:widowControl/>
              <w:autoSpaceDE/>
              <w:autoSpaceDN/>
              <w:adjustRightInd/>
              <w:jc w:val="right"/>
              <w:rPr>
                <w:rFonts w:eastAsia="Times New Roman"/>
                <w:b/>
                <w:bCs/>
                <w:color w:val="000000"/>
                <w:sz w:val="18"/>
                <w:szCs w:val="18"/>
              </w:rPr>
            </w:pPr>
            <w:r w:rsidRPr="002D090D">
              <w:rPr>
                <w:rFonts w:eastAsia="Times New Roman"/>
                <w:b/>
                <w:bCs/>
                <w:color w:val="000000"/>
                <w:sz w:val="18"/>
                <w:szCs w:val="18"/>
              </w:rPr>
              <w:t>-15 299,6</w:t>
            </w:r>
          </w:p>
        </w:tc>
        <w:tc>
          <w:tcPr>
            <w:tcW w:w="724" w:type="dxa"/>
            <w:tcBorders>
              <w:top w:val="nil"/>
              <w:left w:val="nil"/>
              <w:bottom w:val="single" w:sz="4" w:space="0" w:color="auto"/>
              <w:right w:val="single" w:sz="4" w:space="0" w:color="auto"/>
            </w:tcBorders>
            <w:shd w:val="clear" w:color="auto" w:fill="FBE4D5" w:themeFill="accent2" w:themeFillTint="33"/>
            <w:noWrap/>
            <w:vAlign w:val="center"/>
            <w:hideMark/>
          </w:tcPr>
          <w:p w:rsidR="002D090D" w:rsidRPr="002D090D" w:rsidRDefault="002D090D" w:rsidP="00572926">
            <w:pPr>
              <w:widowControl/>
              <w:autoSpaceDE/>
              <w:autoSpaceDN/>
              <w:adjustRightInd/>
              <w:jc w:val="right"/>
              <w:rPr>
                <w:rFonts w:eastAsia="Times New Roman"/>
                <w:b/>
                <w:bCs/>
                <w:color w:val="000000"/>
                <w:sz w:val="18"/>
                <w:szCs w:val="18"/>
              </w:rPr>
            </w:pPr>
            <w:r w:rsidRPr="002D090D">
              <w:rPr>
                <w:rFonts w:eastAsia="Times New Roman"/>
                <w:b/>
                <w:bCs/>
                <w:color w:val="000000"/>
                <w:sz w:val="18"/>
                <w:szCs w:val="18"/>
              </w:rPr>
              <w:t>98,</w:t>
            </w:r>
            <w:r w:rsidR="00572926">
              <w:rPr>
                <w:rFonts w:eastAsia="Times New Roman"/>
                <w:b/>
                <w:bCs/>
                <w:color w:val="000000"/>
                <w:sz w:val="18"/>
                <w:szCs w:val="18"/>
              </w:rPr>
              <w:t>8</w:t>
            </w:r>
          </w:p>
        </w:tc>
      </w:tr>
      <w:tr w:rsidR="002D090D" w:rsidRPr="002D090D" w:rsidTr="00EC0649">
        <w:trPr>
          <w:trHeight w:val="272"/>
        </w:trPr>
        <w:tc>
          <w:tcPr>
            <w:tcW w:w="10499"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D090D" w:rsidRPr="002D090D" w:rsidRDefault="002D090D" w:rsidP="002D090D">
            <w:pPr>
              <w:widowControl/>
              <w:autoSpaceDE/>
              <w:autoSpaceDN/>
              <w:adjustRightInd/>
              <w:jc w:val="center"/>
              <w:rPr>
                <w:rFonts w:eastAsia="Times New Roman"/>
                <w:b/>
                <w:bCs/>
                <w:color w:val="000000"/>
                <w:sz w:val="18"/>
                <w:szCs w:val="18"/>
              </w:rPr>
            </w:pPr>
            <w:r w:rsidRPr="002D090D">
              <w:rPr>
                <w:rFonts w:eastAsia="Times New Roman"/>
                <w:b/>
                <w:bCs/>
                <w:color w:val="000000"/>
                <w:sz w:val="18"/>
                <w:szCs w:val="18"/>
              </w:rPr>
              <w:t>Непрограммные расходы бюджета Вяземского района Смоленской области в 2020 году</w:t>
            </w:r>
          </w:p>
        </w:tc>
      </w:tr>
      <w:tr w:rsidR="002D090D" w:rsidRPr="002D090D" w:rsidTr="00EC0649">
        <w:trPr>
          <w:gridAfter w:val="1"/>
          <w:wAfter w:w="8"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D090D" w:rsidRPr="002D090D" w:rsidRDefault="002D090D" w:rsidP="00436476">
            <w:pPr>
              <w:widowControl/>
              <w:autoSpaceDE/>
              <w:autoSpaceDN/>
              <w:adjustRightInd/>
              <w:jc w:val="center"/>
              <w:rPr>
                <w:rFonts w:eastAsia="Times New Roman"/>
                <w:color w:val="000000"/>
                <w:sz w:val="18"/>
                <w:szCs w:val="18"/>
              </w:rPr>
            </w:pPr>
            <w:r w:rsidRPr="002D090D">
              <w:rPr>
                <w:rFonts w:eastAsia="Times New Roman"/>
                <w:color w:val="000000"/>
                <w:sz w:val="18"/>
                <w:szCs w:val="18"/>
              </w:rPr>
              <w:t>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2D090D" w:rsidRPr="002D090D" w:rsidRDefault="002D090D" w:rsidP="002D090D">
            <w:pPr>
              <w:widowControl/>
              <w:autoSpaceDE/>
              <w:autoSpaceDN/>
              <w:adjustRightInd/>
              <w:jc w:val="both"/>
              <w:rPr>
                <w:rFonts w:eastAsia="Times New Roman"/>
                <w:color w:val="000000"/>
                <w:sz w:val="18"/>
                <w:szCs w:val="18"/>
              </w:rPr>
            </w:pPr>
            <w:r w:rsidRPr="002D090D">
              <w:rPr>
                <w:rFonts w:eastAsia="Times New Roman"/>
                <w:color w:val="000000"/>
                <w:sz w:val="18"/>
                <w:szCs w:val="18"/>
              </w:rPr>
              <w:t>Глава муниципального образования Вяземский район Смоленской области</w:t>
            </w:r>
          </w:p>
        </w:tc>
        <w:tc>
          <w:tcPr>
            <w:tcW w:w="1119" w:type="dxa"/>
            <w:tcBorders>
              <w:top w:val="single" w:sz="4" w:space="0" w:color="auto"/>
              <w:left w:val="nil"/>
              <w:bottom w:val="single" w:sz="4" w:space="0" w:color="auto"/>
              <w:right w:val="single" w:sz="4" w:space="0" w:color="auto"/>
            </w:tcBorders>
            <w:shd w:val="clear" w:color="000000" w:fill="D9D9D9"/>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1 995,2</w:t>
            </w:r>
          </w:p>
        </w:tc>
        <w:tc>
          <w:tcPr>
            <w:tcW w:w="1134" w:type="dxa"/>
            <w:tcBorders>
              <w:top w:val="single" w:sz="4" w:space="0" w:color="auto"/>
              <w:left w:val="nil"/>
              <w:bottom w:val="single" w:sz="4" w:space="0" w:color="auto"/>
              <w:right w:val="single" w:sz="4" w:space="0" w:color="auto"/>
            </w:tcBorders>
            <w:shd w:val="clear" w:color="auto" w:fill="D0CECE" w:themeFill="background2" w:themeFillShade="E6"/>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1 995,2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1135" w:type="dxa"/>
            <w:tcBorders>
              <w:top w:val="single" w:sz="4" w:space="0" w:color="auto"/>
              <w:left w:val="nil"/>
              <w:bottom w:val="single" w:sz="4" w:space="0" w:color="auto"/>
              <w:right w:val="single" w:sz="4" w:space="0" w:color="auto"/>
            </w:tcBorders>
            <w:shd w:val="clear" w:color="auto" w:fill="DEEAF6" w:themeFill="accent1" w:themeFillTint="33"/>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1 960,1</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-35,1</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98,2</w:t>
            </w:r>
          </w:p>
        </w:tc>
      </w:tr>
      <w:tr w:rsidR="002D090D" w:rsidRPr="002D090D" w:rsidTr="00EC0649">
        <w:trPr>
          <w:gridAfter w:val="1"/>
          <w:wAfter w:w="8" w:type="dxa"/>
          <w:trHeight w:val="79"/>
        </w:trPr>
        <w:tc>
          <w:tcPr>
            <w:tcW w:w="426" w:type="dxa"/>
            <w:tcBorders>
              <w:top w:val="nil"/>
              <w:left w:val="single" w:sz="4" w:space="0" w:color="auto"/>
              <w:bottom w:val="single" w:sz="4" w:space="0" w:color="auto"/>
              <w:right w:val="single" w:sz="4" w:space="0" w:color="auto"/>
            </w:tcBorders>
            <w:shd w:val="clear" w:color="auto" w:fill="auto"/>
            <w:hideMark/>
          </w:tcPr>
          <w:p w:rsidR="002D090D" w:rsidRPr="002D090D" w:rsidRDefault="002D090D" w:rsidP="00436476">
            <w:pPr>
              <w:widowControl/>
              <w:autoSpaceDE/>
              <w:autoSpaceDN/>
              <w:adjustRightInd/>
              <w:jc w:val="center"/>
              <w:rPr>
                <w:rFonts w:eastAsia="Times New Roman"/>
                <w:color w:val="000000"/>
                <w:sz w:val="18"/>
                <w:szCs w:val="18"/>
              </w:rPr>
            </w:pPr>
            <w:r w:rsidRPr="002D090D">
              <w:rPr>
                <w:rFonts w:eastAsia="Times New Roman"/>
                <w:color w:val="000000"/>
                <w:sz w:val="18"/>
                <w:szCs w:val="18"/>
              </w:rPr>
              <w:t>2</w:t>
            </w:r>
          </w:p>
        </w:tc>
        <w:tc>
          <w:tcPr>
            <w:tcW w:w="4111" w:type="dxa"/>
            <w:tcBorders>
              <w:top w:val="nil"/>
              <w:left w:val="nil"/>
              <w:bottom w:val="single" w:sz="4" w:space="0" w:color="auto"/>
              <w:right w:val="single" w:sz="4" w:space="0" w:color="auto"/>
            </w:tcBorders>
            <w:shd w:val="clear" w:color="auto" w:fill="auto"/>
            <w:vAlign w:val="center"/>
            <w:hideMark/>
          </w:tcPr>
          <w:p w:rsidR="002D090D" w:rsidRPr="002D090D" w:rsidRDefault="002D090D" w:rsidP="002D090D">
            <w:pPr>
              <w:widowControl/>
              <w:autoSpaceDE/>
              <w:autoSpaceDN/>
              <w:adjustRightInd/>
              <w:jc w:val="both"/>
              <w:rPr>
                <w:rFonts w:eastAsia="Times New Roman"/>
                <w:color w:val="000000"/>
                <w:sz w:val="18"/>
                <w:szCs w:val="18"/>
              </w:rPr>
            </w:pPr>
            <w:r w:rsidRPr="002D090D">
              <w:rPr>
                <w:rFonts w:eastAsia="Times New Roman"/>
                <w:color w:val="000000"/>
                <w:sz w:val="18"/>
                <w:szCs w:val="18"/>
              </w:rPr>
              <w:t xml:space="preserve">Вяземский районный Совет депутатов </w:t>
            </w:r>
          </w:p>
        </w:tc>
        <w:tc>
          <w:tcPr>
            <w:tcW w:w="1119" w:type="dxa"/>
            <w:tcBorders>
              <w:top w:val="nil"/>
              <w:left w:val="nil"/>
              <w:bottom w:val="single" w:sz="4" w:space="0" w:color="auto"/>
              <w:right w:val="single" w:sz="4" w:space="0" w:color="auto"/>
            </w:tcBorders>
            <w:shd w:val="clear" w:color="000000" w:fill="D9D9D9"/>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6 701,7</w:t>
            </w:r>
          </w:p>
        </w:tc>
        <w:tc>
          <w:tcPr>
            <w:tcW w:w="1134" w:type="dxa"/>
            <w:tcBorders>
              <w:top w:val="nil"/>
              <w:left w:val="nil"/>
              <w:bottom w:val="single" w:sz="4" w:space="0" w:color="auto"/>
              <w:right w:val="single" w:sz="4" w:space="0" w:color="auto"/>
            </w:tcBorders>
            <w:shd w:val="clear" w:color="auto" w:fill="D0CECE" w:themeFill="background2" w:themeFillShade="E6"/>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6 701,7</w:t>
            </w:r>
          </w:p>
        </w:tc>
        <w:tc>
          <w:tcPr>
            <w:tcW w:w="851" w:type="dxa"/>
            <w:tcBorders>
              <w:top w:val="nil"/>
              <w:left w:val="nil"/>
              <w:bottom w:val="single" w:sz="4" w:space="0" w:color="auto"/>
              <w:right w:val="single" w:sz="4" w:space="0" w:color="auto"/>
            </w:tcBorders>
            <w:shd w:val="clear" w:color="auto" w:fill="auto"/>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1135" w:type="dxa"/>
            <w:tcBorders>
              <w:top w:val="nil"/>
              <w:left w:val="nil"/>
              <w:bottom w:val="single" w:sz="4" w:space="0" w:color="auto"/>
              <w:right w:val="single" w:sz="4" w:space="0" w:color="auto"/>
            </w:tcBorders>
            <w:shd w:val="clear" w:color="auto" w:fill="DEEAF6" w:themeFill="accent1" w:themeFillTint="33"/>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6 404,5</w:t>
            </w:r>
          </w:p>
        </w:tc>
        <w:tc>
          <w:tcPr>
            <w:tcW w:w="991" w:type="dxa"/>
            <w:tcBorders>
              <w:top w:val="nil"/>
              <w:left w:val="nil"/>
              <w:bottom w:val="single" w:sz="4" w:space="0" w:color="auto"/>
              <w:right w:val="single" w:sz="4" w:space="0" w:color="auto"/>
            </w:tcBorders>
            <w:shd w:val="clear" w:color="auto" w:fill="auto"/>
            <w:noWrap/>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-297,2</w:t>
            </w:r>
          </w:p>
        </w:tc>
        <w:tc>
          <w:tcPr>
            <w:tcW w:w="724" w:type="dxa"/>
            <w:tcBorders>
              <w:top w:val="nil"/>
              <w:left w:val="nil"/>
              <w:bottom w:val="single" w:sz="4" w:space="0" w:color="auto"/>
              <w:right w:val="single" w:sz="4" w:space="0" w:color="auto"/>
            </w:tcBorders>
            <w:shd w:val="clear" w:color="auto" w:fill="auto"/>
            <w:noWrap/>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95,6</w:t>
            </w:r>
          </w:p>
        </w:tc>
      </w:tr>
      <w:tr w:rsidR="002D090D" w:rsidRPr="002D090D" w:rsidTr="00EC0649">
        <w:trPr>
          <w:gridAfter w:val="1"/>
          <w:wAfter w:w="8" w:type="dxa"/>
          <w:trHeight w:val="130"/>
        </w:trPr>
        <w:tc>
          <w:tcPr>
            <w:tcW w:w="426" w:type="dxa"/>
            <w:tcBorders>
              <w:top w:val="nil"/>
              <w:left w:val="single" w:sz="4" w:space="0" w:color="auto"/>
              <w:bottom w:val="single" w:sz="4" w:space="0" w:color="auto"/>
              <w:right w:val="single" w:sz="4" w:space="0" w:color="auto"/>
            </w:tcBorders>
            <w:shd w:val="clear" w:color="auto" w:fill="auto"/>
            <w:hideMark/>
          </w:tcPr>
          <w:p w:rsidR="002D090D" w:rsidRPr="002D090D" w:rsidRDefault="002D090D" w:rsidP="00436476">
            <w:pPr>
              <w:widowControl/>
              <w:autoSpaceDE/>
              <w:autoSpaceDN/>
              <w:adjustRightInd/>
              <w:jc w:val="center"/>
              <w:rPr>
                <w:rFonts w:eastAsia="Times New Roman"/>
                <w:color w:val="000000"/>
                <w:sz w:val="18"/>
                <w:szCs w:val="18"/>
              </w:rPr>
            </w:pPr>
            <w:r w:rsidRPr="002D090D">
              <w:rPr>
                <w:rFonts w:eastAsia="Times New Roman"/>
                <w:color w:val="000000"/>
                <w:sz w:val="18"/>
                <w:szCs w:val="18"/>
              </w:rPr>
              <w:t>3</w:t>
            </w:r>
          </w:p>
        </w:tc>
        <w:tc>
          <w:tcPr>
            <w:tcW w:w="4111" w:type="dxa"/>
            <w:tcBorders>
              <w:top w:val="nil"/>
              <w:left w:val="single" w:sz="8" w:space="0" w:color="auto"/>
              <w:bottom w:val="single" w:sz="8" w:space="0" w:color="auto"/>
              <w:right w:val="single" w:sz="8" w:space="0" w:color="auto"/>
            </w:tcBorders>
            <w:shd w:val="clear" w:color="auto" w:fill="auto"/>
            <w:vAlign w:val="center"/>
            <w:hideMark/>
          </w:tcPr>
          <w:p w:rsidR="002D090D" w:rsidRPr="002D090D" w:rsidRDefault="002D090D" w:rsidP="002D090D">
            <w:pPr>
              <w:widowControl/>
              <w:autoSpaceDE/>
              <w:autoSpaceDN/>
              <w:adjustRightInd/>
              <w:jc w:val="both"/>
              <w:rPr>
                <w:rFonts w:eastAsia="Times New Roman"/>
                <w:color w:val="000000"/>
                <w:sz w:val="18"/>
                <w:szCs w:val="18"/>
              </w:rPr>
            </w:pPr>
            <w:r w:rsidRPr="002D090D">
              <w:rPr>
                <w:rFonts w:eastAsia="Times New Roman"/>
                <w:color w:val="000000"/>
                <w:sz w:val="18"/>
                <w:szCs w:val="18"/>
              </w:rPr>
              <w:t>резервный фонд Администрации</w:t>
            </w:r>
          </w:p>
        </w:tc>
        <w:tc>
          <w:tcPr>
            <w:tcW w:w="1119" w:type="dxa"/>
            <w:tcBorders>
              <w:top w:val="nil"/>
              <w:left w:val="single" w:sz="4" w:space="0" w:color="auto"/>
              <w:bottom w:val="single" w:sz="4" w:space="0" w:color="auto"/>
              <w:right w:val="single" w:sz="4" w:space="0" w:color="auto"/>
            </w:tcBorders>
            <w:shd w:val="clear" w:color="000000" w:fill="D9D9D9"/>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1134" w:type="dxa"/>
            <w:tcBorders>
              <w:top w:val="nil"/>
              <w:left w:val="nil"/>
              <w:bottom w:val="single" w:sz="4" w:space="0" w:color="auto"/>
              <w:right w:val="single" w:sz="4" w:space="0" w:color="auto"/>
            </w:tcBorders>
            <w:shd w:val="clear" w:color="auto" w:fill="D0CECE" w:themeFill="background2" w:themeFillShade="E6"/>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851" w:type="dxa"/>
            <w:tcBorders>
              <w:top w:val="nil"/>
              <w:left w:val="nil"/>
              <w:bottom w:val="single" w:sz="4" w:space="0" w:color="auto"/>
              <w:right w:val="single" w:sz="4" w:space="0" w:color="auto"/>
            </w:tcBorders>
            <w:shd w:val="clear" w:color="auto" w:fill="auto"/>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1135" w:type="dxa"/>
            <w:tcBorders>
              <w:top w:val="nil"/>
              <w:left w:val="nil"/>
              <w:bottom w:val="single" w:sz="4" w:space="0" w:color="auto"/>
              <w:right w:val="single" w:sz="4" w:space="0" w:color="auto"/>
            </w:tcBorders>
            <w:shd w:val="clear" w:color="auto" w:fill="DEEAF6" w:themeFill="accent1" w:themeFillTint="33"/>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991" w:type="dxa"/>
            <w:tcBorders>
              <w:top w:val="nil"/>
              <w:left w:val="nil"/>
              <w:bottom w:val="single" w:sz="4" w:space="0" w:color="auto"/>
              <w:right w:val="single" w:sz="4" w:space="0" w:color="auto"/>
            </w:tcBorders>
            <w:shd w:val="clear" w:color="auto" w:fill="auto"/>
            <w:noWrap/>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724" w:type="dxa"/>
            <w:tcBorders>
              <w:top w:val="nil"/>
              <w:left w:val="nil"/>
              <w:bottom w:val="single" w:sz="4" w:space="0" w:color="auto"/>
              <w:right w:val="single" w:sz="4" w:space="0" w:color="auto"/>
            </w:tcBorders>
            <w:shd w:val="clear" w:color="auto" w:fill="auto"/>
            <w:noWrap/>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r>
      <w:tr w:rsidR="002D090D" w:rsidRPr="002D090D" w:rsidTr="00EC0649">
        <w:trPr>
          <w:gridAfter w:val="1"/>
          <w:wAfter w:w="8" w:type="dxa"/>
          <w:trHeight w:val="194"/>
        </w:trPr>
        <w:tc>
          <w:tcPr>
            <w:tcW w:w="426" w:type="dxa"/>
            <w:tcBorders>
              <w:top w:val="nil"/>
              <w:left w:val="single" w:sz="4" w:space="0" w:color="auto"/>
              <w:bottom w:val="single" w:sz="4" w:space="0" w:color="auto"/>
              <w:right w:val="single" w:sz="4" w:space="0" w:color="auto"/>
            </w:tcBorders>
            <w:shd w:val="clear" w:color="auto" w:fill="auto"/>
            <w:hideMark/>
          </w:tcPr>
          <w:p w:rsidR="002D090D" w:rsidRPr="002D090D" w:rsidRDefault="002D090D" w:rsidP="00436476">
            <w:pPr>
              <w:widowControl/>
              <w:autoSpaceDE/>
              <w:autoSpaceDN/>
              <w:adjustRightInd/>
              <w:jc w:val="center"/>
              <w:rPr>
                <w:rFonts w:eastAsia="Times New Roman"/>
                <w:color w:val="000000"/>
                <w:sz w:val="18"/>
                <w:szCs w:val="18"/>
              </w:rPr>
            </w:pPr>
            <w:r w:rsidRPr="002D090D">
              <w:rPr>
                <w:rFonts w:eastAsia="Times New Roman"/>
                <w:color w:val="000000"/>
                <w:sz w:val="18"/>
                <w:szCs w:val="18"/>
              </w:rPr>
              <w:t>4</w:t>
            </w:r>
          </w:p>
        </w:tc>
        <w:tc>
          <w:tcPr>
            <w:tcW w:w="4111" w:type="dxa"/>
            <w:tcBorders>
              <w:top w:val="nil"/>
              <w:left w:val="single" w:sz="8" w:space="0" w:color="auto"/>
              <w:bottom w:val="single" w:sz="8" w:space="0" w:color="auto"/>
              <w:right w:val="single" w:sz="8" w:space="0" w:color="auto"/>
            </w:tcBorders>
            <w:shd w:val="clear" w:color="auto" w:fill="auto"/>
            <w:vAlign w:val="center"/>
            <w:hideMark/>
          </w:tcPr>
          <w:p w:rsidR="002D090D" w:rsidRPr="002D090D" w:rsidRDefault="002D090D" w:rsidP="002D090D">
            <w:pPr>
              <w:widowControl/>
              <w:autoSpaceDE/>
              <w:autoSpaceDN/>
              <w:adjustRightInd/>
              <w:jc w:val="both"/>
              <w:rPr>
                <w:rFonts w:eastAsia="Times New Roman"/>
                <w:color w:val="000000"/>
                <w:sz w:val="18"/>
                <w:szCs w:val="18"/>
              </w:rPr>
            </w:pPr>
            <w:r w:rsidRPr="002D090D">
              <w:rPr>
                <w:rFonts w:eastAsia="Times New Roman"/>
                <w:color w:val="000000"/>
                <w:sz w:val="18"/>
                <w:szCs w:val="18"/>
              </w:rPr>
              <w:t>резервный фонд Администрации Смоленской области</w:t>
            </w:r>
          </w:p>
        </w:tc>
        <w:tc>
          <w:tcPr>
            <w:tcW w:w="1119" w:type="dxa"/>
            <w:tcBorders>
              <w:top w:val="nil"/>
              <w:left w:val="single" w:sz="4" w:space="0" w:color="auto"/>
              <w:bottom w:val="single" w:sz="4" w:space="0" w:color="auto"/>
              <w:right w:val="single" w:sz="4" w:space="0" w:color="auto"/>
            </w:tcBorders>
            <w:shd w:val="clear" w:color="000000" w:fill="D9D9D9"/>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17 867,1</w:t>
            </w:r>
          </w:p>
        </w:tc>
        <w:tc>
          <w:tcPr>
            <w:tcW w:w="1134" w:type="dxa"/>
            <w:tcBorders>
              <w:top w:val="nil"/>
              <w:left w:val="nil"/>
              <w:bottom w:val="single" w:sz="4" w:space="0" w:color="auto"/>
              <w:right w:val="single" w:sz="4" w:space="0" w:color="auto"/>
            </w:tcBorders>
            <w:shd w:val="clear" w:color="auto" w:fill="D0CECE" w:themeFill="background2" w:themeFillShade="E6"/>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17 695,4</w:t>
            </w:r>
          </w:p>
        </w:tc>
        <w:tc>
          <w:tcPr>
            <w:tcW w:w="851" w:type="dxa"/>
            <w:tcBorders>
              <w:top w:val="nil"/>
              <w:left w:val="nil"/>
              <w:bottom w:val="single" w:sz="4" w:space="0" w:color="auto"/>
              <w:right w:val="single" w:sz="4" w:space="0" w:color="auto"/>
            </w:tcBorders>
            <w:shd w:val="clear" w:color="auto" w:fill="auto"/>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-171,7</w:t>
            </w:r>
          </w:p>
        </w:tc>
        <w:tc>
          <w:tcPr>
            <w:tcW w:w="1135" w:type="dxa"/>
            <w:tcBorders>
              <w:top w:val="nil"/>
              <w:left w:val="nil"/>
              <w:bottom w:val="single" w:sz="4" w:space="0" w:color="auto"/>
              <w:right w:val="single" w:sz="4" w:space="0" w:color="auto"/>
            </w:tcBorders>
            <w:shd w:val="clear" w:color="auto" w:fill="DEEAF6" w:themeFill="accent1" w:themeFillTint="33"/>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16 361,3</w:t>
            </w:r>
          </w:p>
        </w:tc>
        <w:tc>
          <w:tcPr>
            <w:tcW w:w="991" w:type="dxa"/>
            <w:tcBorders>
              <w:top w:val="nil"/>
              <w:left w:val="nil"/>
              <w:bottom w:val="single" w:sz="4" w:space="0" w:color="auto"/>
              <w:right w:val="single" w:sz="4" w:space="0" w:color="auto"/>
            </w:tcBorders>
            <w:shd w:val="clear" w:color="auto" w:fill="auto"/>
            <w:noWrap/>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-1 334,1</w:t>
            </w:r>
          </w:p>
        </w:tc>
        <w:tc>
          <w:tcPr>
            <w:tcW w:w="724" w:type="dxa"/>
            <w:tcBorders>
              <w:top w:val="nil"/>
              <w:left w:val="nil"/>
              <w:bottom w:val="single" w:sz="4" w:space="0" w:color="auto"/>
              <w:right w:val="single" w:sz="4" w:space="0" w:color="auto"/>
            </w:tcBorders>
            <w:shd w:val="clear" w:color="auto" w:fill="auto"/>
            <w:noWrap/>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r>
      <w:tr w:rsidR="002D090D" w:rsidRPr="002D090D" w:rsidTr="00EC0649">
        <w:trPr>
          <w:gridAfter w:val="1"/>
          <w:wAfter w:w="8" w:type="dxa"/>
          <w:trHeight w:val="328"/>
        </w:trPr>
        <w:tc>
          <w:tcPr>
            <w:tcW w:w="426" w:type="dxa"/>
            <w:tcBorders>
              <w:top w:val="nil"/>
              <w:left w:val="single" w:sz="4" w:space="0" w:color="auto"/>
              <w:bottom w:val="single" w:sz="4" w:space="0" w:color="auto"/>
              <w:right w:val="single" w:sz="4" w:space="0" w:color="auto"/>
            </w:tcBorders>
            <w:shd w:val="clear" w:color="auto" w:fill="auto"/>
            <w:hideMark/>
          </w:tcPr>
          <w:p w:rsidR="002D090D" w:rsidRPr="002D090D" w:rsidRDefault="002D090D" w:rsidP="00436476">
            <w:pPr>
              <w:widowControl/>
              <w:autoSpaceDE/>
              <w:autoSpaceDN/>
              <w:adjustRightInd/>
              <w:jc w:val="center"/>
              <w:rPr>
                <w:rFonts w:eastAsia="Times New Roman"/>
                <w:color w:val="000000"/>
                <w:sz w:val="18"/>
                <w:szCs w:val="18"/>
              </w:rPr>
            </w:pPr>
            <w:r w:rsidRPr="002D090D">
              <w:rPr>
                <w:rFonts w:eastAsia="Times New Roman"/>
                <w:color w:val="000000"/>
                <w:sz w:val="18"/>
                <w:szCs w:val="18"/>
              </w:rPr>
              <w:t>5</w:t>
            </w:r>
          </w:p>
        </w:tc>
        <w:tc>
          <w:tcPr>
            <w:tcW w:w="4111" w:type="dxa"/>
            <w:tcBorders>
              <w:top w:val="nil"/>
              <w:left w:val="single" w:sz="8" w:space="0" w:color="auto"/>
              <w:bottom w:val="single" w:sz="8" w:space="0" w:color="auto"/>
              <w:right w:val="single" w:sz="8" w:space="0" w:color="auto"/>
            </w:tcBorders>
            <w:shd w:val="clear" w:color="auto" w:fill="auto"/>
            <w:vAlign w:val="center"/>
            <w:hideMark/>
          </w:tcPr>
          <w:p w:rsidR="002D090D" w:rsidRPr="002D090D" w:rsidRDefault="002D090D" w:rsidP="002D090D">
            <w:pPr>
              <w:widowControl/>
              <w:autoSpaceDE/>
              <w:autoSpaceDN/>
              <w:adjustRightInd/>
              <w:jc w:val="both"/>
              <w:rPr>
                <w:rFonts w:eastAsia="Times New Roman"/>
                <w:color w:val="000000"/>
                <w:sz w:val="18"/>
                <w:szCs w:val="18"/>
              </w:rPr>
            </w:pPr>
            <w:r w:rsidRPr="002D090D">
              <w:rPr>
                <w:rFonts w:eastAsia="Times New Roman"/>
                <w:color w:val="000000"/>
                <w:sz w:val="18"/>
                <w:szCs w:val="18"/>
              </w:rPr>
              <w:t>софинансирование расходов резервного фонда Администрации Смоленской области</w:t>
            </w:r>
          </w:p>
        </w:tc>
        <w:tc>
          <w:tcPr>
            <w:tcW w:w="1119" w:type="dxa"/>
            <w:tcBorders>
              <w:top w:val="nil"/>
              <w:left w:val="single" w:sz="4" w:space="0" w:color="auto"/>
              <w:bottom w:val="single" w:sz="4" w:space="0" w:color="auto"/>
              <w:right w:val="single" w:sz="4" w:space="0" w:color="auto"/>
            </w:tcBorders>
            <w:shd w:val="clear" w:color="000000" w:fill="D9D9D9"/>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1 851,6</w:t>
            </w:r>
          </w:p>
        </w:tc>
        <w:tc>
          <w:tcPr>
            <w:tcW w:w="1134" w:type="dxa"/>
            <w:tcBorders>
              <w:top w:val="nil"/>
              <w:left w:val="nil"/>
              <w:bottom w:val="single" w:sz="4" w:space="0" w:color="auto"/>
              <w:right w:val="single" w:sz="4" w:space="0" w:color="auto"/>
            </w:tcBorders>
            <w:shd w:val="clear" w:color="auto" w:fill="D0CECE" w:themeFill="background2" w:themeFillShade="E6"/>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1 851,6</w:t>
            </w:r>
          </w:p>
        </w:tc>
        <w:tc>
          <w:tcPr>
            <w:tcW w:w="851" w:type="dxa"/>
            <w:tcBorders>
              <w:top w:val="nil"/>
              <w:left w:val="nil"/>
              <w:bottom w:val="single" w:sz="4" w:space="0" w:color="auto"/>
              <w:right w:val="single" w:sz="4" w:space="0" w:color="auto"/>
            </w:tcBorders>
            <w:shd w:val="clear" w:color="auto" w:fill="auto"/>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1135" w:type="dxa"/>
            <w:tcBorders>
              <w:top w:val="nil"/>
              <w:left w:val="nil"/>
              <w:bottom w:val="single" w:sz="4" w:space="0" w:color="auto"/>
              <w:right w:val="single" w:sz="4" w:space="0" w:color="auto"/>
            </w:tcBorders>
            <w:shd w:val="clear" w:color="auto" w:fill="DEEAF6" w:themeFill="accent1" w:themeFillTint="33"/>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1 561,3</w:t>
            </w:r>
          </w:p>
        </w:tc>
        <w:tc>
          <w:tcPr>
            <w:tcW w:w="991" w:type="dxa"/>
            <w:tcBorders>
              <w:top w:val="nil"/>
              <w:left w:val="nil"/>
              <w:bottom w:val="single" w:sz="4" w:space="0" w:color="auto"/>
              <w:right w:val="single" w:sz="4" w:space="0" w:color="auto"/>
            </w:tcBorders>
            <w:shd w:val="clear" w:color="auto" w:fill="auto"/>
            <w:noWrap/>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-290,3</w:t>
            </w:r>
          </w:p>
        </w:tc>
        <w:tc>
          <w:tcPr>
            <w:tcW w:w="724" w:type="dxa"/>
            <w:tcBorders>
              <w:top w:val="nil"/>
              <w:left w:val="nil"/>
              <w:bottom w:val="single" w:sz="4" w:space="0" w:color="auto"/>
              <w:right w:val="single" w:sz="4" w:space="0" w:color="auto"/>
            </w:tcBorders>
            <w:shd w:val="clear" w:color="auto" w:fill="auto"/>
            <w:noWrap/>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r>
      <w:tr w:rsidR="002D090D" w:rsidRPr="002D090D" w:rsidTr="00EC0649">
        <w:trPr>
          <w:gridAfter w:val="1"/>
          <w:wAfter w:w="8" w:type="dxa"/>
          <w:trHeight w:val="256"/>
        </w:trPr>
        <w:tc>
          <w:tcPr>
            <w:tcW w:w="426" w:type="dxa"/>
            <w:tcBorders>
              <w:top w:val="nil"/>
              <w:left w:val="single" w:sz="4" w:space="0" w:color="auto"/>
              <w:bottom w:val="single" w:sz="4" w:space="0" w:color="auto"/>
              <w:right w:val="single" w:sz="4" w:space="0" w:color="auto"/>
            </w:tcBorders>
            <w:shd w:val="clear" w:color="auto" w:fill="auto"/>
            <w:hideMark/>
          </w:tcPr>
          <w:p w:rsidR="002D090D" w:rsidRPr="002D090D" w:rsidRDefault="002D090D" w:rsidP="00436476">
            <w:pPr>
              <w:widowControl/>
              <w:autoSpaceDE/>
              <w:autoSpaceDN/>
              <w:adjustRightInd/>
              <w:jc w:val="center"/>
              <w:rPr>
                <w:rFonts w:eastAsia="Times New Roman"/>
                <w:color w:val="000000"/>
                <w:sz w:val="18"/>
                <w:szCs w:val="18"/>
              </w:rPr>
            </w:pPr>
            <w:r w:rsidRPr="002D090D">
              <w:rPr>
                <w:rFonts w:eastAsia="Times New Roman"/>
                <w:color w:val="000000"/>
                <w:sz w:val="18"/>
                <w:szCs w:val="18"/>
              </w:rPr>
              <w:t>6</w:t>
            </w:r>
          </w:p>
        </w:tc>
        <w:tc>
          <w:tcPr>
            <w:tcW w:w="4111" w:type="dxa"/>
            <w:tcBorders>
              <w:top w:val="nil"/>
              <w:left w:val="single" w:sz="8" w:space="0" w:color="auto"/>
              <w:bottom w:val="single" w:sz="8" w:space="0" w:color="auto"/>
              <w:right w:val="single" w:sz="8" w:space="0" w:color="auto"/>
            </w:tcBorders>
            <w:shd w:val="clear" w:color="auto" w:fill="auto"/>
            <w:vAlign w:val="center"/>
            <w:hideMark/>
          </w:tcPr>
          <w:p w:rsidR="002D090D" w:rsidRPr="002D090D" w:rsidRDefault="002D090D" w:rsidP="002D090D">
            <w:pPr>
              <w:widowControl/>
              <w:autoSpaceDE/>
              <w:autoSpaceDN/>
              <w:adjustRightInd/>
              <w:jc w:val="both"/>
              <w:rPr>
                <w:rFonts w:eastAsia="Times New Roman"/>
                <w:color w:val="000000"/>
                <w:sz w:val="18"/>
                <w:szCs w:val="18"/>
              </w:rPr>
            </w:pPr>
            <w:r w:rsidRPr="002D090D">
              <w:rPr>
                <w:rFonts w:eastAsia="Times New Roman"/>
                <w:color w:val="000000"/>
                <w:sz w:val="18"/>
                <w:szCs w:val="18"/>
              </w:rPr>
              <w:t xml:space="preserve">полномочия по составлению списков кандидатов в присяжные заседатели </w:t>
            </w:r>
          </w:p>
        </w:tc>
        <w:tc>
          <w:tcPr>
            <w:tcW w:w="1119" w:type="dxa"/>
            <w:tcBorders>
              <w:top w:val="nil"/>
              <w:left w:val="single" w:sz="4" w:space="0" w:color="auto"/>
              <w:bottom w:val="single" w:sz="4" w:space="0" w:color="auto"/>
              <w:right w:val="single" w:sz="4" w:space="0" w:color="auto"/>
            </w:tcBorders>
            <w:shd w:val="clear" w:color="000000" w:fill="D9D9D9"/>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9,2</w:t>
            </w:r>
          </w:p>
        </w:tc>
        <w:tc>
          <w:tcPr>
            <w:tcW w:w="1134" w:type="dxa"/>
            <w:tcBorders>
              <w:top w:val="nil"/>
              <w:left w:val="nil"/>
              <w:bottom w:val="single" w:sz="4" w:space="0" w:color="auto"/>
              <w:right w:val="single" w:sz="4" w:space="0" w:color="auto"/>
            </w:tcBorders>
            <w:shd w:val="clear" w:color="auto" w:fill="D0CECE" w:themeFill="background2" w:themeFillShade="E6"/>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9,2</w:t>
            </w:r>
          </w:p>
        </w:tc>
        <w:tc>
          <w:tcPr>
            <w:tcW w:w="851" w:type="dxa"/>
            <w:tcBorders>
              <w:top w:val="nil"/>
              <w:left w:val="nil"/>
              <w:bottom w:val="single" w:sz="4" w:space="0" w:color="auto"/>
              <w:right w:val="single" w:sz="4" w:space="0" w:color="auto"/>
            </w:tcBorders>
            <w:shd w:val="clear" w:color="auto" w:fill="auto"/>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1135" w:type="dxa"/>
            <w:tcBorders>
              <w:top w:val="nil"/>
              <w:left w:val="nil"/>
              <w:bottom w:val="single" w:sz="4" w:space="0" w:color="auto"/>
              <w:right w:val="single" w:sz="4" w:space="0" w:color="auto"/>
            </w:tcBorders>
            <w:shd w:val="clear" w:color="auto" w:fill="DEEAF6" w:themeFill="accent1" w:themeFillTint="33"/>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991" w:type="dxa"/>
            <w:tcBorders>
              <w:top w:val="nil"/>
              <w:left w:val="nil"/>
              <w:bottom w:val="single" w:sz="4" w:space="0" w:color="auto"/>
              <w:right w:val="single" w:sz="4" w:space="0" w:color="auto"/>
            </w:tcBorders>
            <w:shd w:val="clear" w:color="auto" w:fill="auto"/>
            <w:noWrap/>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-9,2</w:t>
            </w:r>
          </w:p>
        </w:tc>
        <w:tc>
          <w:tcPr>
            <w:tcW w:w="724" w:type="dxa"/>
            <w:tcBorders>
              <w:top w:val="nil"/>
              <w:left w:val="nil"/>
              <w:bottom w:val="single" w:sz="4" w:space="0" w:color="auto"/>
              <w:right w:val="single" w:sz="4" w:space="0" w:color="auto"/>
            </w:tcBorders>
            <w:shd w:val="clear" w:color="auto" w:fill="auto"/>
            <w:noWrap/>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r>
      <w:tr w:rsidR="002D090D" w:rsidRPr="002D090D" w:rsidTr="00EC0649">
        <w:trPr>
          <w:gridAfter w:val="1"/>
          <w:wAfter w:w="8" w:type="dxa"/>
          <w:trHeight w:val="106"/>
        </w:trPr>
        <w:tc>
          <w:tcPr>
            <w:tcW w:w="426" w:type="dxa"/>
            <w:tcBorders>
              <w:top w:val="nil"/>
              <w:left w:val="single" w:sz="4" w:space="0" w:color="auto"/>
              <w:bottom w:val="single" w:sz="4" w:space="0" w:color="auto"/>
              <w:right w:val="single" w:sz="4" w:space="0" w:color="auto"/>
            </w:tcBorders>
            <w:shd w:val="clear" w:color="auto" w:fill="auto"/>
            <w:hideMark/>
          </w:tcPr>
          <w:p w:rsidR="002D090D" w:rsidRPr="002D090D" w:rsidRDefault="00436476" w:rsidP="00436476">
            <w:pPr>
              <w:widowControl/>
              <w:autoSpaceDE/>
              <w:autoSpaceDN/>
              <w:adjustRightInd/>
              <w:jc w:val="center"/>
              <w:rPr>
                <w:rFonts w:eastAsia="Times New Roman"/>
                <w:color w:val="000000"/>
                <w:sz w:val="18"/>
                <w:szCs w:val="18"/>
              </w:rPr>
            </w:pPr>
            <w:r>
              <w:rPr>
                <w:rFonts w:eastAsia="Times New Roman"/>
                <w:color w:val="000000"/>
                <w:sz w:val="18"/>
                <w:szCs w:val="18"/>
              </w:rPr>
              <w:t>7</w:t>
            </w:r>
          </w:p>
        </w:tc>
        <w:tc>
          <w:tcPr>
            <w:tcW w:w="4111" w:type="dxa"/>
            <w:tcBorders>
              <w:top w:val="nil"/>
              <w:left w:val="single" w:sz="8" w:space="0" w:color="auto"/>
              <w:bottom w:val="single" w:sz="8" w:space="0" w:color="auto"/>
              <w:right w:val="single" w:sz="8" w:space="0" w:color="auto"/>
            </w:tcBorders>
            <w:shd w:val="clear" w:color="auto" w:fill="auto"/>
            <w:vAlign w:val="center"/>
            <w:hideMark/>
          </w:tcPr>
          <w:p w:rsidR="002D090D" w:rsidRPr="002D090D" w:rsidRDefault="00B05C51" w:rsidP="00691792">
            <w:pPr>
              <w:widowControl/>
              <w:autoSpaceDE/>
              <w:autoSpaceDN/>
              <w:adjustRightInd/>
              <w:jc w:val="both"/>
              <w:rPr>
                <w:rFonts w:eastAsia="Times New Roman"/>
                <w:color w:val="000000"/>
                <w:sz w:val="18"/>
                <w:szCs w:val="18"/>
              </w:rPr>
            </w:pPr>
            <w:r w:rsidRPr="002D090D">
              <w:rPr>
                <w:rFonts w:eastAsia="Times New Roman"/>
                <w:color w:val="000000"/>
                <w:sz w:val="18"/>
                <w:szCs w:val="18"/>
              </w:rPr>
              <w:t>поощрение</w:t>
            </w:r>
            <w:r w:rsidR="002D090D" w:rsidRPr="002D090D">
              <w:rPr>
                <w:rFonts w:eastAsia="Times New Roman"/>
                <w:color w:val="000000"/>
                <w:sz w:val="18"/>
                <w:szCs w:val="18"/>
              </w:rPr>
              <w:t xml:space="preserve"> за достижение показателей деятельности органов испол</w:t>
            </w:r>
            <w:r w:rsidR="00691792">
              <w:rPr>
                <w:rFonts w:eastAsia="Times New Roman"/>
                <w:color w:val="000000"/>
                <w:sz w:val="18"/>
                <w:szCs w:val="18"/>
              </w:rPr>
              <w:t>.</w:t>
            </w:r>
            <w:r w:rsidR="002D090D" w:rsidRPr="002D090D">
              <w:rPr>
                <w:rFonts w:eastAsia="Times New Roman"/>
                <w:color w:val="000000"/>
                <w:sz w:val="18"/>
                <w:szCs w:val="18"/>
              </w:rPr>
              <w:t>власти</w:t>
            </w:r>
          </w:p>
        </w:tc>
        <w:tc>
          <w:tcPr>
            <w:tcW w:w="1119" w:type="dxa"/>
            <w:tcBorders>
              <w:top w:val="nil"/>
              <w:left w:val="single" w:sz="4" w:space="0" w:color="auto"/>
              <w:bottom w:val="single" w:sz="4" w:space="0" w:color="auto"/>
              <w:right w:val="single" w:sz="4" w:space="0" w:color="auto"/>
            </w:tcBorders>
            <w:shd w:val="clear" w:color="000000" w:fill="D9D9D9"/>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1134" w:type="dxa"/>
            <w:tcBorders>
              <w:top w:val="nil"/>
              <w:left w:val="nil"/>
              <w:bottom w:val="single" w:sz="4" w:space="0" w:color="auto"/>
              <w:right w:val="single" w:sz="4" w:space="0" w:color="auto"/>
            </w:tcBorders>
            <w:shd w:val="clear" w:color="auto" w:fill="D0CECE" w:themeFill="background2" w:themeFillShade="E6"/>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454,4</w:t>
            </w:r>
          </w:p>
        </w:tc>
        <w:tc>
          <w:tcPr>
            <w:tcW w:w="851" w:type="dxa"/>
            <w:tcBorders>
              <w:top w:val="nil"/>
              <w:left w:val="nil"/>
              <w:bottom w:val="single" w:sz="4" w:space="0" w:color="auto"/>
              <w:right w:val="single" w:sz="4" w:space="0" w:color="auto"/>
            </w:tcBorders>
            <w:shd w:val="clear" w:color="auto" w:fill="auto"/>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454,4</w:t>
            </w:r>
          </w:p>
        </w:tc>
        <w:tc>
          <w:tcPr>
            <w:tcW w:w="1135" w:type="dxa"/>
            <w:tcBorders>
              <w:top w:val="nil"/>
              <w:left w:val="nil"/>
              <w:bottom w:val="single" w:sz="4" w:space="0" w:color="auto"/>
              <w:right w:val="single" w:sz="4" w:space="0" w:color="auto"/>
            </w:tcBorders>
            <w:shd w:val="clear" w:color="auto" w:fill="DEEAF6" w:themeFill="accent1" w:themeFillTint="33"/>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454,4</w:t>
            </w:r>
          </w:p>
        </w:tc>
        <w:tc>
          <w:tcPr>
            <w:tcW w:w="991" w:type="dxa"/>
            <w:tcBorders>
              <w:top w:val="nil"/>
              <w:left w:val="nil"/>
              <w:bottom w:val="single" w:sz="4" w:space="0" w:color="auto"/>
              <w:right w:val="single" w:sz="4" w:space="0" w:color="auto"/>
            </w:tcBorders>
            <w:shd w:val="clear" w:color="auto" w:fill="auto"/>
            <w:noWrap/>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724" w:type="dxa"/>
            <w:tcBorders>
              <w:top w:val="nil"/>
              <w:left w:val="nil"/>
              <w:bottom w:val="single" w:sz="4" w:space="0" w:color="auto"/>
              <w:right w:val="single" w:sz="4" w:space="0" w:color="auto"/>
            </w:tcBorders>
            <w:shd w:val="clear" w:color="auto" w:fill="auto"/>
            <w:noWrap/>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100,0</w:t>
            </w:r>
          </w:p>
        </w:tc>
      </w:tr>
      <w:tr w:rsidR="002D090D" w:rsidRPr="002D090D" w:rsidTr="00EC0649">
        <w:trPr>
          <w:gridAfter w:val="1"/>
          <w:wAfter w:w="8" w:type="dxa"/>
          <w:trHeight w:val="1090"/>
        </w:trPr>
        <w:tc>
          <w:tcPr>
            <w:tcW w:w="426" w:type="dxa"/>
            <w:tcBorders>
              <w:top w:val="nil"/>
              <w:left w:val="single" w:sz="4" w:space="0" w:color="auto"/>
              <w:bottom w:val="single" w:sz="4" w:space="0" w:color="auto"/>
              <w:right w:val="single" w:sz="4" w:space="0" w:color="auto"/>
            </w:tcBorders>
            <w:shd w:val="clear" w:color="auto" w:fill="auto"/>
            <w:hideMark/>
          </w:tcPr>
          <w:p w:rsidR="002D090D" w:rsidRPr="002D090D" w:rsidRDefault="00436476" w:rsidP="00436476">
            <w:pPr>
              <w:widowControl/>
              <w:autoSpaceDE/>
              <w:autoSpaceDN/>
              <w:adjustRightInd/>
              <w:jc w:val="center"/>
              <w:rPr>
                <w:rFonts w:eastAsia="Times New Roman"/>
                <w:color w:val="000000"/>
                <w:sz w:val="18"/>
                <w:szCs w:val="18"/>
              </w:rPr>
            </w:pPr>
            <w:r>
              <w:rPr>
                <w:rFonts w:eastAsia="Times New Roman"/>
                <w:color w:val="000000"/>
                <w:sz w:val="18"/>
                <w:szCs w:val="18"/>
              </w:rPr>
              <w:t>8</w:t>
            </w:r>
          </w:p>
        </w:tc>
        <w:tc>
          <w:tcPr>
            <w:tcW w:w="4111" w:type="dxa"/>
            <w:tcBorders>
              <w:top w:val="nil"/>
              <w:left w:val="single" w:sz="8" w:space="0" w:color="auto"/>
              <w:bottom w:val="single" w:sz="8" w:space="0" w:color="auto"/>
              <w:right w:val="single" w:sz="8" w:space="0" w:color="auto"/>
            </w:tcBorders>
            <w:shd w:val="clear" w:color="auto" w:fill="auto"/>
            <w:vAlign w:val="center"/>
            <w:hideMark/>
          </w:tcPr>
          <w:p w:rsidR="002D090D" w:rsidRPr="002D090D" w:rsidRDefault="002D090D" w:rsidP="00691792">
            <w:pPr>
              <w:widowControl/>
              <w:autoSpaceDE/>
              <w:autoSpaceDN/>
              <w:adjustRightInd/>
              <w:jc w:val="both"/>
              <w:rPr>
                <w:rFonts w:eastAsia="Times New Roman"/>
                <w:color w:val="000000"/>
                <w:sz w:val="18"/>
                <w:szCs w:val="18"/>
              </w:rPr>
            </w:pPr>
            <w:r w:rsidRPr="002D090D">
              <w:rPr>
                <w:rFonts w:eastAsia="Times New Roman"/>
                <w:color w:val="000000"/>
                <w:sz w:val="18"/>
                <w:szCs w:val="18"/>
              </w:rPr>
              <w:t xml:space="preserve">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w:t>
            </w:r>
            <w:r w:rsidR="00691792">
              <w:rPr>
                <w:rFonts w:eastAsia="Times New Roman"/>
                <w:color w:val="000000"/>
                <w:sz w:val="18"/>
                <w:szCs w:val="18"/>
              </w:rPr>
              <w:t>РФ</w:t>
            </w:r>
            <w:r w:rsidRPr="002D090D">
              <w:rPr>
                <w:rFonts w:eastAsia="Times New Roman"/>
                <w:color w:val="000000"/>
                <w:sz w:val="18"/>
                <w:szCs w:val="18"/>
              </w:rPr>
              <w:t xml:space="preserve"> за счет средств резервного фонда Правительства </w:t>
            </w:r>
            <w:r w:rsidR="00691792">
              <w:rPr>
                <w:rFonts w:eastAsia="Times New Roman"/>
                <w:color w:val="000000"/>
                <w:sz w:val="18"/>
                <w:szCs w:val="18"/>
              </w:rPr>
              <w:t>РФ</w:t>
            </w:r>
          </w:p>
        </w:tc>
        <w:tc>
          <w:tcPr>
            <w:tcW w:w="1119" w:type="dxa"/>
            <w:tcBorders>
              <w:top w:val="nil"/>
              <w:left w:val="single" w:sz="4" w:space="0" w:color="auto"/>
              <w:bottom w:val="single" w:sz="4" w:space="0" w:color="auto"/>
              <w:right w:val="single" w:sz="4" w:space="0" w:color="auto"/>
            </w:tcBorders>
            <w:shd w:val="clear" w:color="000000" w:fill="D9D9D9"/>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1134" w:type="dxa"/>
            <w:tcBorders>
              <w:top w:val="nil"/>
              <w:left w:val="nil"/>
              <w:bottom w:val="single" w:sz="4" w:space="0" w:color="auto"/>
              <w:right w:val="single" w:sz="4" w:space="0" w:color="auto"/>
            </w:tcBorders>
            <w:shd w:val="clear" w:color="auto" w:fill="D0CECE" w:themeFill="background2" w:themeFillShade="E6"/>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282,0</w:t>
            </w:r>
          </w:p>
        </w:tc>
        <w:tc>
          <w:tcPr>
            <w:tcW w:w="851" w:type="dxa"/>
            <w:tcBorders>
              <w:top w:val="nil"/>
              <w:left w:val="nil"/>
              <w:bottom w:val="single" w:sz="4" w:space="0" w:color="auto"/>
              <w:right w:val="single" w:sz="4" w:space="0" w:color="auto"/>
            </w:tcBorders>
            <w:shd w:val="clear" w:color="auto" w:fill="auto"/>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282,0</w:t>
            </w:r>
          </w:p>
        </w:tc>
        <w:tc>
          <w:tcPr>
            <w:tcW w:w="1135" w:type="dxa"/>
            <w:tcBorders>
              <w:top w:val="nil"/>
              <w:left w:val="nil"/>
              <w:bottom w:val="single" w:sz="4" w:space="0" w:color="auto"/>
              <w:right w:val="single" w:sz="4" w:space="0" w:color="auto"/>
            </w:tcBorders>
            <w:shd w:val="clear" w:color="auto" w:fill="DEEAF6" w:themeFill="accent1" w:themeFillTint="33"/>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282,0</w:t>
            </w:r>
          </w:p>
        </w:tc>
        <w:tc>
          <w:tcPr>
            <w:tcW w:w="991" w:type="dxa"/>
            <w:tcBorders>
              <w:top w:val="nil"/>
              <w:left w:val="nil"/>
              <w:bottom w:val="single" w:sz="4" w:space="0" w:color="auto"/>
              <w:right w:val="single" w:sz="4" w:space="0" w:color="auto"/>
            </w:tcBorders>
            <w:shd w:val="clear" w:color="auto" w:fill="auto"/>
            <w:noWrap/>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724" w:type="dxa"/>
            <w:tcBorders>
              <w:top w:val="nil"/>
              <w:left w:val="nil"/>
              <w:bottom w:val="single" w:sz="4" w:space="0" w:color="auto"/>
              <w:right w:val="single" w:sz="4" w:space="0" w:color="auto"/>
            </w:tcBorders>
            <w:shd w:val="clear" w:color="auto" w:fill="auto"/>
            <w:noWrap/>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100,0</w:t>
            </w:r>
          </w:p>
        </w:tc>
      </w:tr>
      <w:tr w:rsidR="002D090D" w:rsidRPr="002D090D" w:rsidTr="00EC0649">
        <w:trPr>
          <w:gridAfter w:val="1"/>
          <w:wAfter w:w="8" w:type="dxa"/>
          <w:trHeight w:val="334"/>
        </w:trPr>
        <w:tc>
          <w:tcPr>
            <w:tcW w:w="426" w:type="dxa"/>
            <w:tcBorders>
              <w:top w:val="nil"/>
              <w:left w:val="single" w:sz="4" w:space="0" w:color="auto"/>
              <w:bottom w:val="single" w:sz="4" w:space="0" w:color="auto"/>
              <w:right w:val="single" w:sz="4" w:space="0" w:color="auto"/>
            </w:tcBorders>
            <w:shd w:val="clear" w:color="auto" w:fill="auto"/>
          </w:tcPr>
          <w:p w:rsidR="002D090D" w:rsidRPr="002D090D" w:rsidRDefault="00436476" w:rsidP="00436476">
            <w:pPr>
              <w:widowControl/>
              <w:autoSpaceDE/>
              <w:autoSpaceDN/>
              <w:adjustRightInd/>
              <w:jc w:val="center"/>
              <w:rPr>
                <w:rFonts w:eastAsia="Times New Roman"/>
                <w:color w:val="000000"/>
                <w:sz w:val="18"/>
                <w:szCs w:val="18"/>
              </w:rPr>
            </w:pPr>
            <w:r>
              <w:rPr>
                <w:rFonts w:eastAsia="Times New Roman"/>
                <w:color w:val="000000"/>
                <w:sz w:val="18"/>
                <w:szCs w:val="18"/>
              </w:rPr>
              <w:t>9</w:t>
            </w:r>
          </w:p>
        </w:tc>
        <w:tc>
          <w:tcPr>
            <w:tcW w:w="4111" w:type="dxa"/>
            <w:tcBorders>
              <w:top w:val="nil"/>
              <w:left w:val="single" w:sz="8" w:space="0" w:color="auto"/>
              <w:bottom w:val="single" w:sz="8" w:space="0" w:color="auto"/>
              <w:right w:val="single" w:sz="8" w:space="0" w:color="auto"/>
            </w:tcBorders>
            <w:shd w:val="clear" w:color="auto" w:fill="auto"/>
            <w:vAlign w:val="center"/>
            <w:hideMark/>
          </w:tcPr>
          <w:p w:rsidR="002D090D" w:rsidRPr="002D090D" w:rsidRDefault="002D090D" w:rsidP="002D090D">
            <w:pPr>
              <w:widowControl/>
              <w:autoSpaceDE/>
              <w:autoSpaceDN/>
              <w:adjustRightInd/>
              <w:jc w:val="both"/>
              <w:rPr>
                <w:rFonts w:eastAsia="Times New Roman"/>
                <w:color w:val="000000"/>
                <w:sz w:val="18"/>
                <w:szCs w:val="18"/>
              </w:rPr>
            </w:pPr>
            <w:r w:rsidRPr="002D090D">
              <w:rPr>
                <w:rFonts w:eastAsia="Times New Roman"/>
                <w:color w:val="000000"/>
                <w:sz w:val="18"/>
                <w:szCs w:val="18"/>
              </w:rPr>
              <w:t>полномочия по государственной регистрации актов гражданского состояния</w:t>
            </w:r>
          </w:p>
        </w:tc>
        <w:tc>
          <w:tcPr>
            <w:tcW w:w="1119" w:type="dxa"/>
            <w:tcBorders>
              <w:top w:val="nil"/>
              <w:left w:val="single" w:sz="4" w:space="0" w:color="auto"/>
              <w:bottom w:val="single" w:sz="4" w:space="0" w:color="auto"/>
              <w:right w:val="single" w:sz="4" w:space="0" w:color="auto"/>
            </w:tcBorders>
            <w:shd w:val="clear" w:color="000000" w:fill="D9D9D9"/>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2 697,8</w:t>
            </w:r>
          </w:p>
        </w:tc>
        <w:tc>
          <w:tcPr>
            <w:tcW w:w="1134" w:type="dxa"/>
            <w:tcBorders>
              <w:top w:val="nil"/>
              <w:left w:val="nil"/>
              <w:bottom w:val="single" w:sz="4" w:space="0" w:color="auto"/>
              <w:right w:val="single" w:sz="4" w:space="0" w:color="auto"/>
            </w:tcBorders>
            <w:shd w:val="clear" w:color="auto" w:fill="D0CECE" w:themeFill="background2" w:themeFillShade="E6"/>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2 697,8</w:t>
            </w:r>
          </w:p>
        </w:tc>
        <w:tc>
          <w:tcPr>
            <w:tcW w:w="851" w:type="dxa"/>
            <w:tcBorders>
              <w:top w:val="nil"/>
              <w:left w:val="nil"/>
              <w:bottom w:val="single" w:sz="4" w:space="0" w:color="auto"/>
              <w:right w:val="single" w:sz="4" w:space="0" w:color="auto"/>
            </w:tcBorders>
            <w:shd w:val="clear" w:color="auto" w:fill="auto"/>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1135" w:type="dxa"/>
            <w:tcBorders>
              <w:top w:val="nil"/>
              <w:left w:val="nil"/>
              <w:bottom w:val="single" w:sz="4" w:space="0" w:color="auto"/>
              <w:right w:val="single" w:sz="4" w:space="0" w:color="auto"/>
            </w:tcBorders>
            <w:shd w:val="clear" w:color="auto" w:fill="DEEAF6" w:themeFill="accent1" w:themeFillTint="33"/>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2 697,8</w:t>
            </w:r>
          </w:p>
        </w:tc>
        <w:tc>
          <w:tcPr>
            <w:tcW w:w="991" w:type="dxa"/>
            <w:tcBorders>
              <w:top w:val="nil"/>
              <w:left w:val="nil"/>
              <w:bottom w:val="single" w:sz="4" w:space="0" w:color="auto"/>
              <w:right w:val="single" w:sz="4" w:space="0" w:color="auto"/>
            </w:tcBorders>
            <w:shd w:val="clear" w:color="auto" w:fill="auto"/>
            <w:noWrap/>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724" w:type="dxa"/>
            <w:tcBorders>
              <w:top w:val="nil"/>
              <w:left w:val="nil"/>
              <w:bottom w:val="single" w:sz="4" w:space="0" w:color="auto"/>
              <w:right w:val="single" w:sz="4" w:space="0" w:color="auto"/>
            </w:tcBorders>
            <w:shd w:val="clear" w:color="auto" w:fill="auto"/>
            <w:noWrap/>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100,0</w:t>
            </w:r>
          </w:p>
        </w:tc>
      </w:tr>
      <w:tr w:rsidR="002D090D" w:rsidRPr="002D090D" w:rsidTr="00EC0649">
        <w:trPr>
          <w:gridAfter w:val="1"/>
          <w:wAfter w:w="8" w:type="dxa"/>
          <w:trHeight w:val="312"/>
        </w:trPr>
        <w:tc>
          <w:tcPr>
            <w:tcW w:w="426" w:type="dxa"/>
            <w:tcBorders>
              <w:top w:val="nil"/>
              <w:left w:val="single" w:sz="4" w:space="0" w:color="auto"/>
              <w:bottom w:val="single" w:sz="4" w:space="0" w:color="auto"/>
              <w:right w:val="single" w:sz="4" w:space="0" w:color="auto"/>
            </w:tcBorders>
            <w:shd w:val="clear" w:color="auto" w:fill="auto"/>
          </w:tcPr>
          <w:p w:rsidR="002D090D" w:rsidRPr="002D090D" w:rsidRDefault="00436476" w:rsidP="00436476">
            <w:pPr>
              <w:widowControl/>
              <w:autoSpaceDE/>
              <w:autoSpaceDN/>
              <w:adjustRightInd/>
              <w:jc w:val="center"/>
              <w:rPr>
                <w:rFonts w:eastAsia="Times New Roman"/>
                <w:color w:val="000000"/>
                <w:sz w:val="18"/>
                <w:szCs w:val="18"/>
              </w:rPr>
            </w:pPr>
            <w:r>
              <w:rPr>
                <w:rFonts w:eastAsia="Times New Roman"/>
                <w:color w:val="000000"/>
                <w:sz w:val="18"/>
                <w:szCs w:val="18"/>
              </w:rPr>
              <w:t>10</w:t>
            </w:r>
          </w:p>
        </w:tc>
        <w:tc>
          <w:tcPr>
            <w:tcW w:w="4111" w:type="dxa"/>
            <w:tcBorders>
              <w:top w:val="nil"/>
              <w:left w:val="single" w:sz="8" w:space="0" w:color="auto"/>
              <w:bottom w:val="single" w:sz="8" w:space="0" w:color="auto"/>
              <w:right w:val="single" w:sz="8" w:space="0" w:color="auto"/>
            </w:tcBorders>
            <w:shd w:val="clear" w:color="auto" w:fill="auto"/>
            <w:vAlign w:val="center"/>
            <w:hideMark/>
          </w:tcPr>
          <w:p w:rsidR="002D090D" w:rsidRPr="002D090D" w:rsidRDefault="002D090D" w:rsidP="00FD2175">
            <w:pPr>
              <w:widowControl/>
              <w:autoSpaceDE/>
              <w:autoSpaceDN/>
              <w:adjustRightInd/>
              <w:rPr>
                <w:rFonts w:eastAsia="Times New Roman"/>
                <w:color w:val="000000"/>
                <w:sz w:val="18"/>
                <w:szCs w:val="18"/>
              </w:rPr>
            </w:pPr>
            <w:r w:rsidRPr="002D090D">
              <w:rPr>
                <w:rFonts w:eastAsia="Times New Roman"/>
                <w:color w:val="000000"/>
                <w:sz w:val="18"/>
                <w:szCs w:val="18"/>
              </w:rPr>
              <w:t>разработка нормативов градостроительного проектирования</w:t>
            </w:r>
          </w:p>
        </w:tc>
        <w:tc>
          <w:tcPr>
            <w:tcW w:w="1119" w:type="dxa"/>
            <w:tcBorders>
              <w:top w:val="nil"/>
              <w:left w:val="single" w:sz="4" w:space="0" w:color="auto"/>
              <w:bottom w:val="single" w:sz="4" w:space="0" w:color="auto"/>
              <w:right w:val="single" w:sz="4" w:space="0" w:color="auto"/>
            </w:tcBorders>
            <w:shd w:val="clear" w:color="000000" w:fill="D9D9D9"/>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99,0</w:t>
            </w:r>
          </w:p>
        </w:tc>
        <w:tc>
          <w:tcPr>
            <w:tcW w:w="1134" w:type="dxa"/>
            <w:tcBorders>
              <w:top w:val="nil"/>
              <w:left w:val="nil"/>
              <w:bottom w:val="single" w:sz="4" w:space="0" w:color="auto"/>
              <w:right w:val="single" w:sz="4" w:space="0" w:color="auto"/>
            </w:tcBorders>
            <w:shd w:val="clear" w:color="auto" w:fill="D0CECE" w:themeFill="background2" w:themeFillShade="E6"/>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99,0</w:t>
            </w:r>
          </w:p>
        </w:tc>
        <w:tc>
          <w:tcPr>
            <w:tcW w:w="851" w:type="dxa"/>
            <w:tcBorders>
              <w:top w:val="nil"/>
              <w:left w:val="nil"/>
              <w:bottom w:val="single" w:sz="4" w:space="0" w:color="auto"/>
              <w:right w:val="single" w:sz="4" w:space="0" w:color="auto"/>
            </w:tcBorders>
            <w:shd w:val="clear" w:color="auto" w:fill="auto"/>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1135" w:type="dxa"/>
            <w:tcBorders>
              <w:top w:val="nil"/>
              <w:left w:val="nil"/>
              <w:bottom w:val="single" w:sz="4" w:space="0" w:color="auto"/>
              <w:right w:val="single" w:sz="4" w:space="0" w:color="auto"/>
            </w:tcBorders>
            <w:shd w:val="clear" w:color="auto" w:fill="DEEAF6" w:themeFill="accent1" w:themeFillTint="33"/>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99,0</w:t>
            </w:r>
          </w:p>
        </w:tc>
        <w:tc>
          <w:tcPr>
            <w:tcW w:w="991" w:type="dxa"/>
            <w:tcBorders>
              <w:top w:val="nil"/>
              <w:left w:val="nil"/>
              <w:bottom w:val="single" w:sz="4" w:space="0" w:color="auto"/>
              <w:right w:val="single" w:sz="4" w:space="0" w:color="auto"/>
            </w:tcBorders>
            <w:shd w:val="clear" w:color="auto" w:fill="auto"/>
            <w:noWrap/>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724" w:type="dxa"/>
            <w:tcBorders>
              <w:top w:val="nil"/>
              <w:left w:val="nil"/>
              <w:bottom w:val="single" w:sz="4" w:space="0" w:color="auto"/>
              <w:right w:val="single" w:sz="4" w:space="0" w:color="auto"/>
            </w:tcBorders>
            <w:shd w:val="clear" w:color="auto" w:fill="auto"/>
            <w:noWrap/>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r>
      <w:tr w:rsidR="002D090D" w:rsidRPr="002D090D" w:rsidTr="00EC0649">
        <w:trPr>
          <w:gridAfter w:val="1"/>
          <w:wAfter w:w="8" w:type="dxa"/>
          <w:trHeight w:val="1012"/>
        </w:trPr>
        <w:tc>
          <w:tcPr>
            <w:tcW w:w="426" w:type="dxa"/>
            <w:tcBorders>
              <w:top w:val="nil"/>
              <w:left w:val="single" w:sz="4" w:space="0" w:color="auto"/>
              <w:bottom w:val="single" w:sz="4" w:space="0" w:color="auto"/>
              <w:right w:val="single" w:sz="4" w:space="0" w:color="auto"/>
            </w:tcBorders>
            <w:shd w:val="clear" w:color="auto" w:fill="auto"/>
          </w:tcPr>
          <w:p w:rsidR="002D090D" w:rsidRPr="002D090D" w:rsidRDefault="00436476" w:rsidP="00436476">
            <w:pPr>
              <w:widowControl/>
              <w:autoSpaceDE/>
              <w:autoSpaceDN/>
              <w:adjustRightInd/>
              <w:jc w:val="center"/>
              <w:rPr>
                <w:rFonts w:eastAsia="Times New Roman"/>
                <w:color w:val="000000"/>
                <w:sz w:val="18"/>
                <w:szCs w:val="18"/>
              </w:rPr>
            </w:pPr>
            <w:r>
              <w:rPr>
                <w:rFonts w:eastAsia="Times New Roman"/>
                <w:color w:val="000000"/>
                <w:sz w:val="18"/>
                <w:szCs w:val="18"/>
              </w:rPr>
              <w:t>11</w:t>
            </w:r>
          </w:p>
        </w:tc>
        <w:tc>
          <w:tcPr>
            <w:tcW w:w="4111" w:type="dxa"/>
            <w:tcBorders>
              <w:top w:val="nil"/>
              <w:left w:val="single" w:sz="8" w:space="0" w:color="auto"/>
              <w:bottom w:val="single" w:sz="8" w:space="0" w:color="auto"/>
              <w:right w:val="single" w:sz="8" w:space="0" w:color="auto"/>
            </w:tcBorders>
            <w:shd w:val="clear" w:color="auto" w:fill="auto"/>
            <w:vAlign w:val="center"/>
            <w:hideMark/>
          </w:tcPr>
          <w:p w:rsidR="002D090D" w:rsidRPr="002D090D" w:rsidRDefault="002D090D" w:rsidP="00691792">
            <w:pPr>
              <w:widowControl/>
              <w:autoSpaceDE/>
              <w:autoSpaceDN/>
              <w:adjustRightInd/>
              <w:jc w:val="both"/>
              <w:rPr>
                <w:rFonts w:eastAsia="Times New Roman"/>
                <w:color w:val="000000"/>
                <w:sz w:val="18"/>
                <w:szCs w:val="18"/>
              </w:rPr>
            </w:pPr>
            <w:r w:rsidRPr="002D090D">
              <w:rPr>
                <w:rFonts w:eastAsia="Times New Roman"/>
                <w:color w:val="000000"/>
                <w:sz w:val="18"/>
                <w:szCs w:val="18"/>
              </w:rPr>
              <w:t xml:space="preserve">расходы на 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w:t>
            </w:r>
            <w:r w:rsidR="00691792">
              <w:rPr>
                <w:rFonts w:eastAsia="Times New Roman"/>
                <w:color w:val="000000"/>
                <w:sz w:val="18"/>
                <w:szCs w:val="18"/>
              </w:rPr>
              <w:t>РФ</w:t>
            </w:r>
          </w:p>
        </w:tc>
        <w:tc>
          <w:tcPr>
            <w:tcW w:w="1119" w:type="dxa"/>
            <w:tcBorders>
              <w:top w:val="nil"/>
              <w:left w:val="single" w:sz="4" w:space="0" w:color="auto"/>
              <w:bottom w:val="single" w:sz="4" w:space="0" w:color="auto"/>
              <w:right w:val="single" w:sz="4" w:space="0" w:color="auto"/>
            </w:tcBorders>
            <w:shd w:val="clear" w:color="000000" w:fill="D9D9D9"/>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213,1</w:t>
            </w:r>
          </w:p>
        </w:tc>
        <w:tc>
          <w:tcPr>
            <w:tcW w:w="1134" w:type="dxa"/>
            <w:tcBorders>
              <w:top w:val="nil"/>
              <w:left w:val="nil"/>
              <w:bottom w:val="single" w:sz="4" w:space="0" w:color="auto"/>
              <w:right w:val="single" w:sz="4" w:space="0" w:color="auto"/>
            </w:tcBorders>
            <w:shd w:val="clear" w:color="auto" w:fill="D0CECE" w:themeFill="background2" w:themeFillShade="E6"/>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213,1</w:t>
            </w:r>
          </w:p>
        </w:tc>
        <w:tc>
          <w:tcPr>
            <w:tcW w:w="851" w:type="dxa"/>
            <w:tcBorders>
              <w:top w:val="nil"/>
              <w:left w:val="nil"/>
              <w:bottom w:val="single" w:sz="4" w:space="0" w:color="auto"/>
              <w:right w:val="single" w:sz="4" w:space="0" w:color="auto"/>
            </w:tcBorders>
            <w:shd w:val="clear" w:color="auto" w:fill="auto"/>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1135" w:type="dxa"/>
            <w:tcBorders>
              <w:top w:val="nil"/>
              <w:left w:val="nil"/>
              <w:bottom w:val="single" w:sz="4" w:space="0" w:color="auto"/>
              <w:right w:val="single" w:sz="4" w:space="0" w:color="auto"/>
            </w:tcBorders>
            <w:shd w:val="clear" w:color="auto" w:fill="DEEAF6" w:themeFill="accent1" w:themeFillTint="33"/>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213,1</w:t>
            </w:r>
          </w:p>
        </w:tc>
        <w:tc>
          <w:tcPr>
            <w:tcW w:w="991" w:type="dxa"/>
            <w:tcBorders>
              <w:top w:val="nil"/>
              <w:left w:val="nil"/>
              <w:bottom w:val="single" w:sz="4" w:space="0" w:color="auto"/>
              <w:right w:val="single" w:sz="4" w:space="0" w:color="auto"/>
            </w:tcBorders>
            <w:shd w:val="clear" w:color="auto" w:fill="auto"/>
            <w:noWrap/>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724" w:type="dxa"/>
            <w:tcBorders>
              <w:top w:val="nil"/>
              <w:left w:val="nil"/>
              <w:bottom w:val="single" w:sz="4" w:space="0" w:color="auto"/>
              <w:right w:val="single" w:sz="4" w:space="0" w:color="auto"/>
            </w:tcBorders>
            <w:shd w:val="clear" w:color="auto" w:fill="auto"/>
            <w:noWrap/>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r>
      <w:tr w:rsidR="002D090D" w:rsidRPr="002D090D" w:rsidTr="00EC0649">
        <w:trPr>
          <w:gridAfter w:val="1"/>
          <w:wAfter w:w="8" w:type="dxa"/>
          <w:trHeight w:val="138"/>
        </w:trPr>
        <w:tc>
          <w:tcPr>
            <w:tcW w:w="426" w:type="dxa"/>
            <w:tcBorders>
              <w:top w:val="nil"/>
              <w:left w:val="single" w:sz="4" w:space="0" w:color="auto"/>
              <w:bottom w:val="single" w:sz="4" w:space="0" w:color="auto"/>
              <w:right w:val="single" w:sz="4" w:space="0" w:color="auto"/>
            </w:tcBorders>
            <w:shd w:val="clear" w:color="auto" w:fill="auto"/>
          </w:tcPr>
          <w:p w:rsidR="002D090D" w:rsidRPr="002D090D" w:rsidRDefault="00436476" w:rsidP="00436476">
            <w:pPr>
              <w:widowControl/>
              <w:autoSpaceDE/>
              <w:autoSpaceDN/>
              <w:adjustRightInd/>
              <w:jc w:val="center"/>
              <w:rPr>
                <w:rFonts w:eastAsia="Times New Roman"/>
                <w:color w:val="000000"/>
                <w:sz w:val="18"/>
                <w:szCs w:val="18"/>
              </w:rPr>
            </w:pPr>
            <w:r>
              <w:rPr>
                <w:rFonts w:eastAsia="Times New Roman"/>
                <w:color w:val="000000"/>
                <w:sz w:val="18"/>
                <w:szCs w:val="18"/>
              </w:rPr>
              <w:t>12</w:t>
            </w:r>
          </w:p>
        </w:tc>
        <w:tc>
          <w:tcPr>
            <w:tcW w:w="4111" w:type="dxa"/>
            <w:tcBorders>
              <w:top w:val="nil"/>
              <w:left w:val="single" w:sz="8" w:space="0" w:color="auto"/>
              <w:bottom w:val="single" w:sz="8" w:space="0" w:color="auto"/>
              <w:right w:val="single" w:sz="8" w:space="0" w:color="auto"/>
            </w:tcBorders>
            <w:shd w:val="clear" w:color="auto" w:fill="auto"/>
            <w:vAlign w:val="center"/>
            <w:hideMark/>
          </w:tcPr>
          <w:p w:rsidR="002D090D" w:rsidRPr="002D090D" w:rsidRDefault="002D090D" w:rsidP="002D090D">
            <w:pPr>
              <w:widowControl/>
              <w:autoSpaceDE/>
              <w:autoSpaceDN/>
              <w:adjustRightInd/>
              <w:jc w:val="both"/>
              <w:rPr>
                <w:rFonts w:eastAsia="Times New Roman"/>
                <w:color w:val="000000"/>
                <w:sz w:val="18"/>
                <w:szCs w:val="18"/>
              </w:rPr>
            </w:pPr>
            <w:r w:rsidRPr="002D090D">
              <w:rPr>
                <w:rFonts w:eastAsia="Times New Roman"/>
                <w:color w:val="000000"/>
                <w:sz w:val="18"/>
                <w:szCs w:val="18"/>
              </w:rPr>
              <w:t xml:space="preserve">субсидии некоммерческим организациям </w:t>
            </w:r>
          </w:p>
        </w:tc>
        <w:tc>
          <w:tcPr>
            <w:tcW w:w="1119" w:type="dxa"/>
            <w:tcBorders>
              <w:top w:val="nil"/>
              <w:left w:val="single" w:sz="4" w:space="0" w:color="auto"/>
              <w:bottom w:val="single" w:sz="4" w:space="0" w:color="auto"/>
              <w:right w:val="single" w:sz="4" w:space="0" w:color="auto"/>
            </w:tcBorders>
            <w:shd w:val="clear" w:color="000000" w:fill="D9D9D9"/>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1 000,0</w:t>
            </w:r>
          </w:p>
        </w:tc>
        <w:tc>
          <w:tcPr>
            <w:tcW w:w="1134" w:type="dxa"/>
            <w:tcBorders>
              <w:top w:val="nil"/>
              <w:left w:val="nil"/>
              <w:bottom w:val="single" w:sz="4" w:space="0" w:color="auto"/>
              <w:right w:val="single" w:sz="4" w:space="0" w:color="auto"/>
            </w:tcBorders>
            <w:shd w:val="clear" w:color="auto" w:fill="D0CECE" w:themeFill="background2" w:themeFillShade="E6"/>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1 000,0</w:t>
            </w:r>
          </w:p>
        </w:tc>
        <w:tc>
          <w:tcPr>
            <w:tcW w:w="851" w:type="dxa"/>
            <w:tcBorders>
              <w:top w:val="nil"/>
              <w:left w:val="nil"/>
              <w:bottom w:val="single" w:sz="4" w:space="0" w:color="auto"/>
              <w:right w:val="single" w:sz="4" w:space="0" w:color="auto"/>
            </w:tcBorders>
            <w:shd w:val="clear" w:color="auto" w:fill="auto"/>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1135" w:type="dxa"/>
            <w:tcBorders>
              <w:top w:val="nil"/>
              <w:left w:val="nil"/>
              <w:bottom w:val="single" w:sz="4" w:space="0" w:color="auto"/>
              <w:right w:val="single" w:sz="4" w:space="0" w:color="auto"/>
            </w:tcBorders>
            <w:shd w:val="clear" w:color="auto" w:fill="DEEAF6" w:themeFill="accent1" w:themeFillTint="33"/>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993,0</w:t>
            </w:r>
          </w:p>
        </w:tc>
        <w:tc>
          <w:tcPr>
            <w:tcW w:w="991" w:type="dxa"/>
            <w:tcBorders>
              <w:top w:val="nil"/>
              <w:left w:val="nil"/>
              <w:bottom w:val="single" w:sz="4" w:space="0" w:color="auto"/>
              <w:right w:val="single" w:sz="4" w:space="0" w:color="auto"/>
            </w:tcBorders>
            <w:shd w:val="clear" w:color="auto" w:fill="auto"/>
            <w:noWrap/>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-7,0</w:t>
            </w:r>
          </w:p>
        </w:tc>
        <w:tc>
          <w:tcPr>
            <w:tcW w:w="724" w:type="dxa"/>
            <w:tcBorders>
              <w:top w:val="nil"/>
              <w:left w:val="nil"/>
              <w:bottom w:val="single" w:sz="4" w:space="0" w:color="auto"/>
              <w:right w:val="single" w:sz="4" w:space="0" w:color="auto"/>
            </w:tcBorders>
            <w:shd w:val="clear" w:color="auto" w:fill="auto"/>
            <w:noWrap/>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99,3</w:t>
            </w:r>
          </w:p>
        </w:tc>
      </w:tr>
      <w:tr w:rsidR="002D090D" w:rsidRPr="002D090D" w:rsidTr="00EC0649">
        <w:trPr>
          <w:gridAfter w:val="1"/>
          <w:wAfter w:w="8" w:type="dxa"/>
          <w:trHeight w:val="217"/>
        </w:trPr>
        <w:tc>
          <w:tcPr>
            <w:tcW w:w="426" w:type="dxa"/>
            <w:tcBorders>
              <w:top w:val="nil"/>
              <w:left w:val="single" w:sz="4" w:space="0" w:color="auto"/>
              <w:bottom w:val="single" w:sz="4" w:space="0" w:color="auto"/>
              <w:right w:val="single" w:sz="4" w:space="0" w:color="auto"/>
            </w:tcBorders>
            <w:shd w:val="clear" w:color="auto" w:fill="auto"/>
          </w:tcPr>
          <w:p w:rsidR="002D090D" w:rsidRPr="002D090D" w:rsidRDefault="00436476" w:rsidP="00436476">
            <w:pPr>
              <w:widowControl/>
              <w:autoSpaceDE/>
              <w:autoSpaceDN/>
              <w:adjustRightInd/>
              <w:jc w:val="center"/>
              <w:rPr>
                <w:rFonts w:eastAsia="Times New Roman"/>
                <w:color w:val="000000"/>
                <w:sz w:val="18"/>
                <w:szCs w:val="18"/>
              </w:rPr>
            </w:pPr>
            <w:r>
              <w:rPr>
                <w:rFonts w:eastAsia="Times New Roman"/>
                <w:color w:val="000000"/>
                <w:sz w:val="18"/>
                <w:szCs w:val="18"/>
              </w:rPr>
              <w:t>13</w:t>
            </w:r>
          </w:p>
        </w:tc>
        <w:tc>
          <w:tcPr>
            <w:tcW w:w="4111" w:type="dxa"/>
            <w:tcBorders>
              <w:top w:val="nil"/>
              <w:left w:val="single" w:sz="8" w:space="0" w:color="auto"/>
              <w:bottom w:val="single" w:sz="4" w:space="0" w:color="auto"/>
              <w:right w:val="single" w:sz="8" w:space="0" w:color="auto"/>
            </w:tcBorders>
            <w:shd w:val="clear" w:color="auto" w:fill="auto"/>
            <w:vAlign w:val="center"/>
            <w:hideMark/>
          </w:tcPr>
          <w:p w:rsidR="002D090D" w:rsidRPr="002D090D" w:rsidRDefault="002D090D" w:rsidP="002D090D">
            <w:pPr>
              <w:widowControl/>
              <w:autoSpaceDE/>
              <w:autoSpaceDN/>
              <w:adjustRightInd/>
              <w:jc w:val="both"/>
              <w:rPr>
                <w:rFonts w:eastAsia="Times New Roman"/>
                <w:color w:val="000000"/>
                <w:sz w:val="18"/>
                <w:szCs w:val="18"/>
              </w:rPr>
            </w:pPr>
            <w:r w:rsidRPr="002D090D">
              <w:rPr>
                <w:rFonts w:eastAsia="Times New Roman"/>
                <w:color w:val="000000"/>
                <w:sz w:val="18"/>
                <w:szCs w:val="18"/>
              </w:rPr>
              <w:t>расходы на исполнение судебных актов</w:t>
            </w:r>
          </w:p>
        </w:tc>
        <w:tc>
          <w:tcPr>
            <w:tcW w:w="1119" w:type="dxa"/>
            <w:tcBorders>
              <w:top w:val="nil"/>
              <w:left w:val="single" w:sz="4" w:space="0" w:color="auto"/>
              <w:bottom w:val="single" w:sz="4" w:space="0" w:color="auto"/>
              <w:right w:val="single" w:sz="4" w:space="0" w:color="auto"/>
            </w:tcBorders>
            <w:shd w:val="clear" w:color="000000" w:fill="D9D9D9"/>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36,2</w:t>
            </w:r>
          </w:p>
        </w:tc>
        <w:tc>
          <w:tcPr>
            <w:tcW w:w="1134" w:type="dxa"/>
            <w:tcBorders>
              <w:top w:val="nil"/>
              <w:left w:val="nil"/>
              <w:bottom w:val="single" w:sz="4" w:space="0" w:color="auto"/>
              <w:right w:val="single" w:sz="4" w:space="0" w:color="auto"/>
            </w:tcBorders>
            <w:shd w:val="clear" w:color="auto" w:fill="D0CECE" w:themeFill="background2" w:themeFillShade="E6"/>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36,2</w:t>
            </w:r>
          </w:p>
        </w:tc>
        <w:tc>
          <w:tcPr>
            <w:tcW w:w="851" w:type="dxa"/>
            <w:tcBorders>
              <w:top w:val="nil"/>
              <w:left w:val="nil"/>
              <w:bottom w:val="single" w:sz="4" w:space="0" w:color="auto"/>
              <w:right w:val="single" w:sz="4" w:space="0" w:color="auto"/>
            </w:tcBorders>
            <w:shd w:val="clear" w:color="auto" w:fill="auto"/>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1135" w:type="dxa"/>
            <w:tcBorders>
              <w:top w:val="nil"/>
              <w:left w:val="nil"/>
              <w:bottom w:val="single" w:sz="4" w:space="0" w:color="auto"/>
              <w:right w:val="single" w:sz="4" w:space="0" w:color="auto"/>
            </w:tcBorders>
            <w:shd w:val="clear" w:color="auto" w:fill="DEEAF6" w:themeFill="accent1" w:themeFillTint="33"/>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36,2</w:t>
            </w:r>
          </w:p>
        </w:tc>
        <w:tc>
          <w:tcPr>
            <w:tcW w:w="991" w:type="dxa"/>
            <w:tcBorders>
              <w:top w:val="nil"/>
              <w:left w:val="nil"/>
              <w:bottom w:val="single" w:sz="4" w:space="0" w:color="auto"/>
              <w:right w:val="single" w:sz="4" w:space="0" w:color="auto"/>
            </w:tcBorders>
            <w:shd w:val="clear" w:color="auto" w:fill="auto"/>
            <w:noWrap/>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724" w:type="dxa"/>
            <w:tcBorders>
              <w:top w:val="nil"/>
              <w:left w:val="nil"/>
              <w:bottom w:val="single" w:sz="4" w:space="0" w:color="auto"/>
              <w:right w:val="single" w:sz="4" w:space="0" w:color="auto"/>
            </w:tcBorders>
            <w:shd w:val="clear" w:color="auto" w:fill="auto"/>
            <w:noWrap/>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100,0</w:t>
            </w:r>
          </w:p>
        </w:tc>
      </w:tr>
      <w:tr w:rsidR="002D090D" w:rsidRPr="002D090D" w:rsidTr="00EC0649">
        <w:trPr>
          <w:gridAfter w:val="1"/>
          <w:wAfter w:w="8" w:type="dxa"/>
          <w:trHeight w:val="855"/>
        </w:trPr>
        <w:tc>
          <w:tcPr>
            <w:tcW w:w="426" w:type="dxa"/>
            <w:tcBorders>
              <w:top w:val="single" w:sz="4" w:space="0" w:color="auto"/>
              <w:left w:val="single" w:sz="4" w:space="0" w:color="auto"/>
              <w:bottom w:val="single" w:sz="4" w:space="0" w:color="auto"/>
              <w:right w:val="single" w:sz="4" w:space="0" w:color="auto"/>
            </w:tcBorders>
            <w:shd w:val="clear" w:color="auto" w:fill="auto"/>
          </w:tcPr>
          <w:p w:rsidR="002D090D" w:rsidRPr="002D090D" w:rsidRDefault="00436476" w:rsidP="00436476">
            <w:pPr>
              <w:widowControl/>
              <w:autoSpaceDE/>
              <w:autoSpaceDN/>
              <w:adjustRightInd/>
              <w:jc w:val="center"/>
              <w:rPr>
                <w:rFonts w:eastAsia="Times New Roman"/>
                <w:color w:val="000000"/>
                <w:sz w:val="18"/>
                <w:szCs w:val="18"/>
              </w:rPr>
            </w:pPr>
            <w:r>
              <w:rPr>
                <w:rFonts w:eastAsia="Times New Roman"/>
                <w:color w:val="000000"/>
                <w:sz w:val="18"/>
                <w:szCs w:val="18"/>
              </w:rPr>
              <w:t>14</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090D" w:rsidRPr="002D090D" w:rsidRDefault="002D090D" w:rsidP="002D090D">
            <w:pPr>
              <w:widowControl/>
              <w:autoSpaceDE/>
              <w:autoSpaceDN/>
              <w:adjustRightInd/>
              <w:jc w:val="both"/>
              <w:rPr>
                <w:rFonts w:eastAsia="Times New Roman"/>
                <w:color w:val="000000"/>
                <w:sz w:val="18"/>
                <w:szCs w:val="18"/>
              </w:rPr>
            </w:pPr>
            <w:r w:rsidRPr="002D090D">
              <w:rPr>
                <w:rFonts w:eastAsia="Times New Roman"/>
                <w:color w:val="000000"/>
                <w:sz w:val="18"/>
                <w:szCs w:val="18"/>
              </w:rPr>
              <w:t>единовременное денежное поощрение при награждении Почетной грамотой Администрации муниципального образования "Вяземский район" Смоленской области</w:t>
            </w:r>
          </w:p>
        </w:tc>
        <w:tc>
          <w:tcPr>
            <w:tcW w:w="1119"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70,0</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70,0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0,0</w:t>
            </w:r>
          </w:p>
        </w:tc>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90D" w:rsidRPr="002D090D" w:rsidRDefault="002D090D" w:rsidP="002D090D">
            <w:pPr>
              <w:widowControl/>
              <w:autoSpaceDE/>
              <w:autoSpaceDN/>
              <w:adjustRightInd/>
              <w:jc w:val="right"/>
              <w:rPr>
                <w:rFonts w:eastAsia="Times New Roman"/>
                <w:sz w:val="18"/>
                <w:szCs w:val="18"/>
              </w:rPr>
            </w:pPr>
            <w:r w:rsidRPr="002D090D">
              <w:rPr>
                <w:rFonts w:eastAsia="Times New Roman"/>
                <w:sz w:val="18"/>
                <w:szCs w:val="18"/>
              </w:rPr>
              <w:t>100,0</w:t>
            </w:r>
          </w:p>
        </w:tc>
      </w:tr>
      <w:tr w:rsidR="002D090D" w:rsidRPr="002D090D" w:rsidTr="00EC0649">
        <w:trPr>
          <w:gridAfter w:val="1"/>
          <w:wAfter w:w="8" w:type="dxa"/>
          <w:trHeight w:val="220"/>
        </w:trPr>
        <w:tc>
          <w:tcPr>
            <w:tcW w:w="42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hideMark/>
          </w:tcPr>
          <w:p w:rsidR="002D090D" w:rsidRPr="002D090D" w:rsidRDefault="002D090D" w:rsidP="002D090D">
            <w:pPr>
              <w:widowControl/>
              <w:autoSpaceDE/>
              <w:autoSpaceDN/>
              <w:adjustRightInd/>
              <w:rPr>
                <w:rFonts w:eastAsia="Times New Roman"/>
                <w:color w:val="000000"/>
                <w:sz w:val="18"/>
                <w:szCs w:val="18"/>
              </w:rPr>
            </w:pPr>
            <w:r w:rsidRPr="002D090D">
              <w:rPr>
                <w:rFonts w:eastAsia="Times New Roman"/>
                <w:color w:val="000000"/>
                <w:sz w:val="18"/>
                <w:szCs w:val="18"/>
              </w:rPr>
              <w:t> </w:t>
            </w:r>
          </w:p>
        </w:tc>
        <w:tc>
          <w:tcPr>
            <w:tcW w:w="4111" w:type="dxa"/>
            <w:tcBorders>
              <w:top w:val="single" w:sz="4" w:space="0" w:color="auto"/>
              <w:left w:val="single" w:sz="8" w:space="0" w:color="auto"/>
              <w:bottom w:val="single" w:sz="8" w:space="0" w:color="auto"/>
              <w:right w:val="single" w:sz="8" w:space="0" w:color="auto"/>
            </w:tcBorders>
            <w:shd w:val="clear" w:color="auto" w:fill="FBE4D5" w:themeFill="accent2" w:themeFillTint="33"/>
            <w:vAlign w:val="center"/>
            <w:hideMark/>
          </w:tcPr>
          <w:p w:rsidR="002D090D" w:rsidRPr="002D090D" w:rsidRDefault="002D090D" w:rsidP="002D090D">
            <w:pPr>
              <w:widowControl/>
              <w:autoSpaceDE/>
              <w:autoSpaceDN/>
              <w:adjustRightInd/>
              <w:jc w:val="both"/>
              <w:rPr>
                <w:rFonts w:eastAsia="Times New Roman"/>
                <w:b/>
                <w:bCs/>
                <w:color w:val="000000"/>
                <w:sz w:val="18"/>
                <w:szCs w:val="18"/>
              </w:rPr>
            </w:pPr>
            <w:r w:rsidRPr="002D090D">
              <w:rPr>
                <w:rFonts w:eastAsia="Times New Roman"/>
                <w:b/>
                <w:bCs/>
                <w:color w:val="000000"/>
                <w:sz w:val="18"/>
                <w:szCs w:val="18"/>
              </w:rPr>
              <w:t>Итого</w:t>
            </w:r>
          </w:p>
        </w:tc>
        <w:tc>
          <w:tcPr>
            <w:tcW w:w="111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D090D" w:rsidRPr="002D090D" w:rsidRDefault="002D090D" w:rsidP="002D090D">
            <w:pPr>
              <w:widowControl/>
              <w:autoSpaceDE/>
              <w:autoSpaceDN/>
              <w:adjustRightInd/>
              <w:jc w:val="right"/>
              <w:rPr>
                <w:rFonts w:eastAsia="Times New Roman"/>
                <w:b/>
                <w:bCs/>
                <w:sz w:val="18"/>
                <w:szCs w:val="18"/>
              </w:rPr>
            </w:pPr>
            <w:r w:rsidRPr="002D090D">
              <w:rPr>
                <w:rFonts w:eastAsia="Times New Roman"/>
                <w:b/>
                <w:bCs/>
                <w:sz w:val="18"/>
                <w:szCs w:val="18"/>
              </w:rPr>
              <w:t>32 540,9</w:t>
            </w:r>
          </w:p>
        </w:tc>
        <w:tc>
          <w:tcPr>
            <w:tcW w:w="1134"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rsidR="002D090D" w:rsidRPr="002D090D" w:rsidRDefault="002D090D" w:rsidP="002D090D">
            <w:pPr>
              <w:widowControl/>
              <w:autoSpaceDE/>
              <w:autoSpaceDN/>
              <w:adjustRightInd/>
              <w:jc w:val="right"/>
              <w:rPr>
                <w:rFonts w:eastAsia="Times New Roman"/>
                <w:b/>
                <w:bCs/>
                <w:sz w:val="18"/>
                <w:szCs w:val="18"/>
              </w:rPr>
            </w:pPr>
            <w:r w:rsidRPr="002D090D">
              <w:rPr>
                <w:rFonts w:eastAsia="Times New Roman"/>
                <w:b/>
                <w:bCs/>
                <w:sz w:val="18"/>
                <w:szCs w:val="18"/>
              </w:rPr>
              <w:t>33 105,6</w:t>
            </w:r>
          </w:p>
        </w:tc>
        <w:tc>
          <w:tcPr>
            <w:tcW w:w="851"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rsidR="002D090D" w:rsidRPr="002D090D" w:rsidRDefault="002D090D" w:rsidP="002D090D">
            <w:pPr>
              <w:widowControl/>
              <w:autoSpaceDE/>
              <w:autoSpaceDN/>
              <w:adjustRightInd/>
              <w:jc w:val="right"/>
              <w:rPr>
                <w:rFonts w:eastAsia="Times New Roman"/>
                <w:b/>
                <w:bCs/>
                <w:sz w:val="18"/>
                <w:szCs w:val="18"/>
              </w:rPr>
            </w:pPr>
            <w:r w:rsidRPr="002D090D">
              <w:rPr>
                <w:rFonts w:eastAsia="Times New Roman"/>
                <w:b/>
                <w:bCs/>
                <w:sz w:val="18"/>
                <w:szCs w:val="18"/>
              </w:rPr>
              <w:t>564,7</w:t>
            </w:r>
          </w:p>
        </w:tc>
        <w:tc>
          <w:tcPr>
            <w:tcW w:w="1135"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rsidR="002D090D" w:rsidRPr="002D090D" w:rsidRDefault="002D090D" w:rsidP="002D090D">
            <w:pPr>
              <w:widowControl/>
              <w:autoSpaceDE/>
              <w:autoSpaceDN/>
              <w:adjustRightInd/>
              <w:jc w:val="right"/>
              <w:rPr>
                <w:rFonts w:eastAsia="Times New Roman"/>
                <w:b/>
                <w:bCs/>
                <w:sz w:val="18"/>
                <w:szCs w:val="18"/>
              </w:rPr>
            </w:pPr>
            <w:r w:rsidRPr="002D090D">
              <w:rPr>
                <w:rFonts w:eastAsia="Times New Roman"/>
                <w:b/>
                <w:bCs/>
                <w:sz w:val="18"/>
                <w:szCs w:val="18"/>
              </w:rPr>
              <w:t>31 132,7</w:t>
            </w:r>
          </w:p>
        </w:tc>
        <w:tc>
          <w:tcPr>
            <w:tcW w:w="991" w:type="dxa"/>
            <w:tcBorders>
              <w:top w:val="single" w:sz="4" w:space="0" w:color="auto"/>
              <w:left w:val="nil"/>
              <w:bottom w:val="single" w:sz="4" w:space="0" w:color="auto"/>
              <w:right w:val="single" w:sz="4" w:space="0" w:color="auto"/>
            </w:tcBorders>
            <w:shd w:val="clear" w:color="auto" w:fill="FBE4D5" w:themeFill="accent2" w:themeFillTint="33"/>
            <w:noWrap/>
            <w:vAlign w:val="center"/>
            <w:hideMark/>
          </w:tcPr>
          <w:p w:rsidR="002D090D" w:rsidRPr="00FE79AF" w:rsidRDefault="002D090D" w:rsidP="002D090D">
            <w:pPr>
              <w:widowControl/>
              <w:autoSpaceDE/>
              <w:autoSpaceDN/>
              <w:adjustRightInd/>
              <w:jc w:val="right"/>
              <w:rPr>
                <w:rFonts w:eastAsia="Times New Roman"/>
                <w:b/>
                <w:sz w:val="18"/>
                <w:szCs w:val="18"/>
              </w:rPr>
            </w:pPr>
            <w:r w:rsidRPr="00FE79AF">
              <w:rPr>
                <w:rFonts w:eastAsia="Times New Roman"/>
                <w:b/>
                <w:sz w:val="18"/>
                <w:szCs w:val="18"/>
              </w:rPr>
              <w:t>-1 972,9</w:t>
            </w:r>
          </w:p>
        </w:tc>
        <w:tc>
          <w:tcPr>
            <w:tcW w:w="724" w:type="dxa"/>
            <w:tcBorders>
              <w:top w:val="single" w:sz="4" w:space="0" w:color="auto"/>
              <w:left w:val="nil"/>
              <w:bottom w:val="single" w:sz="4" w:space="0" w:color="auto"/>
              <w:right w:val="single" w:sz="4" w:space="0" w:color="auto"/>
            </w:tcBorders>
            <w:shd w:val="clear" w:color="auto" w:fill="FBE4D5" w:themeFill="accent2" w:themeFillTint="33"/>
            <w:noWrap/>
            <w:vAlign w:val="center"/>
            <w:hideMark/>
          </w:tcPr>
          <w:p w:rsidR="002D090D" w:rsidRPr="00FE79AF" w:rsidRDefault="002D090D" w:rsidP="002D090D">
            <w:pPr>
              <w:widowControl/>
              <w:autoSpaceDE/>
              <w:autoSpaceDN/>
              <w:adjustRightInd/>
              <w:jc w:val="right"/>
              <w:rPr>
                <w:rFonts w:eastAsia="Times New Roman"/>
                <w:b/>
                <w:sz w:val="18"/>
                <w:szCs w:val="18"/>
              </w:rPr>
            </w:pPr>
            <w:r w:rsidRPr="00FE79AF">
              <w:rPr>
                <w:rFonts w:eastAsia="Times New Roman"/>
                <w:b/>
                <w:sz w:val="18"/>
                <w:szCs w:val="18"/>
              </w:rPr>
              <w:t>95,7</w:t>
            </w:r>
          </w:p>
        </w:tc>
      </w:tr>
      <w:tr w:rsidR="002D090D" w:rsidRPr="002D090D" w:rsidTr="00EC0649">
        <w:trPr>
          <w:gridAfter w:val="1"/>
          <w:wAfter w:w="8" w:type="dxa"/>
          <w:trHeight w:val="126"/>
        </w:trPr>
        <w:tc>
          <w:tcPr>
            <w:tcW w:w="426" w:type="dxa"/>
            <w:tcBorders>
              <w:top w:val="nil"/>
              <w:left w:val="single" w:sz="4" w:space="0" w:color="auto"/>
              <w:bottom w:val="single" w:sz="4" w:space="0" w:color="auto"/>
              <w:right w:val="single" w:sz="4" w:space="0" w:color="auto"/>
            </w:tcBorders>
            <w:shd w:val="clear" w:color="auto" w:fill="C9C9C9" w:themeFill="accent3" w:themeFillTint="99"/>
            <w:vAlign w:val="bottom"/>
            <w:hideMark/>
          </w:tcPr>
          <w:p w:rsidR="002D090D" w:rsidRPr="002D090D" w:rsidRDefault="002D090D" w:rsidP="002D090D">
            <w:pPr>
              <w:widowControl/>
              <w:autoSpaceDE/>
              <w:autoSpaceDN/>
              <w:adjustRightInd/>
              <w:rPr>
                <w:rFonts w:eastAsia="Times New Roman"/>
                <w:color w:val="000000"/>
                <w:sz w:val="18"/>
                <w:szCs w:val="18"/>
              </w:rPr>
            </w:pPr>
            <w:r w:rsidRPr="002D090D">
              <w:rPr>
                <w:rFonts w:eastAsia="Times New Roman"/>
                <w:color w:val="000000"/>
                <w:sz w:val="18"/>
                <w:szCs w:val="18"/>
              </w:rPr>
              <w:t> </w:t>
            </w:r>
          </w:p>
        </w:tc>
        <w:tc>
          <w:tcPr>
            <w:tcW w:w="4111" w:type="dxa"/>
            <w:tcBorders>
              <w:top w:val="nil"/>
              <w:left w:val="single" w:sz="8" w:space="0" w:color="auto"/>
              <w:bottom w:val="single" w:sz="8" w:space="0" w:color="auto"/>
              <w:right w:val="single" w:sz="8" w:space="0" w:color="auto"/>
            </w:tcBorders>
            <w:shd w:val="clear" w:color="auto" w:fill="C9C9C9" w:themeFill="accent3" w:themeFillTint="99"/>
            <w:vAlign w:val="center"/>
            <w:hideMark/>
          </w:tcPr>
          <w:p w:rsidR="002D090D" w:rsidRPr="002D090D" w:rsidRDefault="002D090D" w:rsidP="002D090D">
            <w:pPr>
              <w:widowControl/>
              <w:autoSpaceDE/>
              <w:autoSpaceDN/>
              <w:adjustRightInd/>
              <w:jc w:val="both"/>
              <w:rPr>
                <w:rFonts w:eastAsia="Times New Roman"/>
                <w:b/>
                <w:bCs/>
                <w:color w:val="000000"/>
                <w:sz w:val="18"/>
                <w:szCs w:val="18"/>
              </w:rPr>
            </w:pPr>
            <w:r w:rsidRPr="002D090D">
              <w:rPr>
                <w:rFonts w:eastAsia="Times New Roman"/>
                <w:b/>
                <w:bCs/>
                <w:color w:val="000000"/>
                <w:sz w:val="18"/>
                <w:szCs w:val="18"/>
              </w:rPr>
              <w:t xml:space="preserve"> Всего</w:t>
            </w:r>
          </w:p>
        </w:tc>
        <w:tc>
          <w:tcPr>
            <w:tcW w:w="1119" w:type="dxa"/>
            <w:tcBorders>
              <w:top w:val="nil"/>
              <w:left w:val="single" w:sz="4" w:space="0" w:color="auto"/>
              <w:bottom w:val="single" w:sz="4" w:space="0" w:color="auto"/>
              <w:right w:val="single" w:sz="4" w:space="0" w:color="auto"/>
            </w:tcBorders>
            <w:shd w:val="clear" w:color="auto" w:fill="C9C9C9" w:themeFill="accent3" w:themeFillTint="99"/>
            <w:vAlign w:val="center"/>
            <w:hideMark/>
          </w:tcPr>
          <w:p w:rsidR="002D090D" w:rsidRPr="002D090D" w:rsidRDefault="002D090D" w:rsidP="002D090D">
            <w:pPr>
              <w:widowControl/>
              <w:autoSpaceDE/>
              <w:autoSpaceDN/>
              <w:adjustRightInd/>
              <w:jc w:val="right"/>
              <w:rPr>
                <w:rFonts w:eastAsia="Times New Roman"/>
                <w:b/>
                <w:bCs/>
                <w:sz w:val="18"/>
                <w:szCs w:val="18"/>
              </w:rPr>
            </w:pPr>
            <w:r w:rsidRPr="002D090D">
              <w:rPr>
                <w:rFonts w:eastAsia="Times New Roman"/>
                <w:b/>
                <w:bCs/>
                <w:sz w:val="18"/>
                <w:szCs w:val="18"/>
              </w:rPr>
              <w:t>1 427 950,4</w:t>
            </w:r>
          </w:p>
        </w:tc>
        <w:tc>
          <w:tcPr>
            <w:tcW w:w="1134" w:type="dxa"/>
            <w:tcBorders>
              <w:top w:val="nil"/>
              <w:left w:val="nil"/>
              <w:bottom w:val="single" w:sz="4" w:space="0" w:color="auto"/>
              <w:right w:val="single" w:sz="4" w:space="0" w:color="auto"/>
            </w:tcBorders>
            <w:shd w:val="clear" w:color="auto" w:fill="C9C9C9" w:themeFill="accent3" w:themeFillTint="99"/>
            <w:vAlign w:val="center"/>
            <w:hideMark/>
          </w:tcPr>
          <w:p w:rsidR="002D090D" w:rsidRPr="002D090D" w:rsidRDefault="002D090D" w:rsidP="002D090D">
            <w:pPr>
              <w:widowControl/>
              <w:autoSpaceDE/>
              <w:autoSpaceDN/>
              <w:adjustRightInd/>
              <w:jc w:val="right"/>
              <w:rPr>
                <w:rFonts w:eastAsia="Times New Roman"/>
                <w:b/>
                <w:bCs/>
                <w:sz w:val="18"/>
                <w:szCs w:val="18"/>
              </w:rPr>
            </w:pPr>
            <w:r w:rsidRPr="002D090D">
              <w:rPr>
                <w:rFonts w:eastAsia="Times New Roman"/>
                <w:b/>
                <w:bCs/>
                <w:sz w:val="18"/>
                <w:szCs w:val="18"/>
              </w:rPr>
              <w:t>1 432 707,2</w:t>
            </w:r>
          </w:p>
        </w:tc>
        <w:tc>
          <w:tcPr>
            <w:tcW w:w="851" w:type="dxa"/>
            <w:tcBorders>
              <w:top w:val="nil"/>
              <w:left w:val="nil"/>
              <w:bottom w:val="single" w:sz="4" w:space="0" w:color="auto"/>
              <w:right w:val="single" w:sz="4" w:space="0" w:color="auto"/>
            </w:tcBorders>
            <w:shd w:val="clear" w:color="auto" w:fill="C9C9C9" w:themeFill="accent3" w:themeFillTint="99"/>
            <w:vAlign w:val="center"/>
            <w:hideMark/>
          </w:tcPr>
          <w:p w:rsidR="002D090D" w:rsidRPr="002D090D" w:rsidRDefault="002D090D" w:rsidP="002D090D">
            <w:pPr>
              <w:widowControl/>
              <w:autoSpaceDE/>
              <w:autoSpaceDN/>
              <w:adjustRightInd/>
              <w:jc w:val="right"/>
              <w:rPr>
                <w:rFonts w:eastAsia="Times New Roman"/>
                <w:b/>
                <w:bCs/>
                <w:sz w:val="18"/>
                <w:szCs w:val="18"/>
              </w:rPr>
            </w:pPr>
            <w:r w:rsidRPr="002D090D">
              <w:rPr>
                <w:rFonts w:eastAsia="Times New Roman"/>
                <w:b/>
                <w:bCs/>
                <w:sz w:val="18"/>
                <w:szCs w:val="18"/>
              </w:rPr>
              <w:t>4 756,8</w:t>
            </w:r>
          </w:p>
        </w:tc>
        <w:tc>
          <w:tcPr>
            <w:tcW w:w="1135" w:type="dxa"/>
            <w:tcBorders>
              <w:top w:val="nil"/>
              <w:left w:val="nil"/>
              <w:bottom w:val="single" w:sz="4" w:space="0" w:color="auto"/>
              <w:right w:val="single" w:sz="4" w:space="0" w:color="auto"/>
            </w:tcBorders>
            <w:shd w:val="clear" w:color="auto" w:fill="C9C9C9" w:themeFill="accent3" w:themeFillTint="99"/>
            <w:vAlign w:val="center"/>
            <w:hideMark/>
          </w:tcPr>
          <w:p w:rsidR="002D090D" w:rsidRPr="002D090D" w:rsidRDefault="002D090D" w:rsidP="002D090D">
            <w:pPr>
              <w:widowControl/>
              <w:autoSpaceDE/>
              <w:autoSpaceDN/>
              <w:adjustRightInd/>
              <w:jc w:val="right"/>
              <w:rPr>
                <w:rFonts w:eastAsia="Times New Roman"/>
                <w:b/>
                <w:bCs/>
                <w:sz w:val="18"/>
                <w:szCs w:val="18"/>
              </w:rPr>
            </w:pPr>
            <w:r w:rsidRPr="002D090D">
              <w:rPr>
                <w:rFonts w:eastAsia="Times New Roman"/>
                <w:b/>
                <w:bCs/>
                <w:sz w:val="18"/>
                <w:szCs w:val="18"/>
              </w:rPr>
              <w:t>1 411 242,6</w:t>
            </w:r>
          </w:p>
        </w:tc>
        <w:tc>
          <w:tcPr>
            <w:tcW w:w="991" w:type="dxa"/>
            <w:tcBorders>
              <w:top w:val="nil"/>
              <w:left w:val="nil"/>
              <w:bottom w:val="single" w:sz="4" w:space="0" w:color="auto"/>
              <w:right w:val="single" w:sz="4" w:space="0" w:color="auto"/>
            </w:tcBorders>
            <w:shd w:val="clear" w:color="auto" w:fill="C9C9C9" w:themeFill="accent3" w:themeFillTint="99"/>
            <w:vAlign w:val="center"/>
            <w:hideMark/>
          </w:tcPr>
          <w:p w:rsidR="002D090D" w:rsidRPr="00FE79AF" w:rsidRDefault="002D090D" w:rsidP="002D090D">
            <w:pPr>
              <w:widowControl/>
              <w:autoSpaceDE/>
              <w:autoSpaceDN/>
              <w:adjustRightInd/>
              <w:jc w:val="right"/>
              <w:rPr>
                <w:rFonts w:eastAsia="Times New Roman"/>
                <w:b/>
                <w:bCs/>
                <w:sz w:val="18"/>
                <w:szCs w:val="18"/>
              </w:rPr>
            </w:pPr>
            <w:r w:rsidRPr="00FE79AF">
              <w:rPr>
                <w:rFonts w:eastAsia="Times New Roman"/>
                <w:b/>
                <w:bCs/>
                <w:sz w:val="18"/>
                <w:szCs w:val="18"/>
              </w:rPr>
              <w:t>-17 272,5</w:t>
            </w:r>
          </w:p>
        </w:tc>
        <w:tc>
          <w:tcPr>
            <w:tcW w:w="724" w:type="dxa"/>
            <w:tcBorders>
              <w:top w:val="nil"/>
              <w:left w:val="nil"/>
              <w:bottom w:val="single" w:sz="4" w:space="0" w:color="auto"/>
              <w:right w:val="single" w:sz="4" w:space="0" w:color="auto"/>
            </w:tcBorders>
            <w:shd w:val="clear" w:color="auto" w:fill="C9C9C9" w:themeFill="accent3" w:themeFillTint="99"/>
            <w:noWrap/>
            <w:vAlign w:val="center"/>
            <w:hideMark/>
          </w:tcPr>
          <w:p w:rsidR="002D090D" w:rsidRPr="00FE79AF" w:rsidRDefault="002D090D" w:rsidP="002D090D">
            <w:pPr>
              <w:widowControl/>
              <w:autoSpaceDE/>
              <w:autoSpaceDN/>
              <w:adjustRightInd/>
              <w:jc w:val="right"/>
              <w:rPr>
                <w:rFonts w:eastAsia="Times New Roman"/>
                <w:b/>
                <w:sz w:val="18"/>
                <w:szCs w:val="18"/>
              </w:rPr>
            </w:pPr>
            <w:r w:rsidRPr="00FE79AF">
              <w:rPr>
                <w:rFonts w:eastAsia="Times New Roman"/>
                <w:b/>
                <w:sz w:val="18"/>
                <w:szCs w:val="18"/>
              </w:rPr>
              <w:t>98,8</w:t>
            </w:r>
          </w:p>
        </w:tc>
      </w:tr>
    </w:tbl>
    <w:p w:rsidR="004A2703" w:rsidRDefault="004A2703" w:rsidP="002D090D">
      <w:pPr>
        <w:jc w:val="both"/>
        <w:rPr>
          <w:b/>
          <w:color w:val="000000"/>
          <w:sz w:val="28"/>
          <w:szCs w:val="28"/>
        </w:rPr>
      </w:pPr>
    </w:p>
    <w:p w:rsidR="002264BC" w:rsidRPr="002264BC" w:rsidRDefault="002264BC" w:rsidP="002264BC">
      <w:pPr>
        <w:widowControl/>
        <w:autoSpaceDE/>
        <w:autoSpaceDN/>
        <w:adjustRightInd/>
        <w:ind w:firstLine="708"/>
        <w:jc w:val="both"/>
        <w:rPr>
          <w:sz w:val="24"/>
          <w:szCs w:val="24"/>
          <w:lang w:eastAsia="en-US"/>
        </w:rPr>
      </w:pPr>
      <w:r w:rsidRPr="002264BC">
        <w:rPr>
          <w:sz w:val="24"/>
          <w:szCs w:val="24"/>
          <w:lang w:eastAsia="en-US"/>
        </w:rPr>
        <w:t xml:space="preserve">На 2020 год в решение о бюджете от 25.12.2019 №21 предусматривалось финансирование 21 муниципальной программы в общей сумме </w:t>
      </w:r>
      <w:r w:rsidRPr="002264BC">
        <w:rPr>
          <w:b/>
          <w:sz w:val="24"/>
          <w:szCs w:val="24"/>
          <w:lang w:eastAsia="en-US"/>
        </w:rPr>
        <w:t>1</w:t>
      </w:r>
      <w:r>
        <w:rPr>
          <w:b/>
          <w:sz w:val="24"/>
          <w:szCs w:val="24"/>
          <w:lang w:eastAsia="en-US"/>
        </w:rPr>
        <w:t> 395 409,5</w:t>
      </w:r>
      <w:r w:rsidRPr="002264BC">
        <w:rPr>
          <w:sz w:val="24"/>
          <w:szCs w:val="24"/>
          <w:lang w:eastAsia="en-US"/>
        </w:rPr>
        <w:t xml:space="preserve"> тыс.рублей. </w:t>
      </w:r>
    </w:p>
    <w:p w:rsidR="002264BC" w:rsidRPr="002264BC" w:rsidRDefault="002264BC" w:rsidP="002264BC">
      <w:pPr>
        <w:widowControl/>
        <w:autoSpaceDE/>
        <w:autoSpaceDN/>
        <w:adjustRightInd/>
        <w:jc w:val="both"/>
        <w:rPr>
          <w:sz w:val="24"/>
          <w:szCs w:val="24"/>
          <w:lang w:eastAsia="en-US"/>
        </w:rPr>
      </w:pPr>
      <w:r w:rsidRPr="002264BC">
        <w:rPr>
          <w:sz w:val="24"/>
          <w:szCs w:val="24"/>
          <w:lang w:eastAsia="en-US"/>
        </w:rPr>
        <w:lastRenderedPageBreak/>
        <w:t>Согласно данным ф.0503</w:t>
      </w:r>
      <w:r>
        <w:rPr>
          <w:sz w:val="24"/>
          <w:szCs w:val="24"/>
          <w:lang w:eastAsia="en-US"/>
        </w:rPr>
        <w:t>1</w:t>
      </w:r>
      <w:r w:rsidRPr="002264BC">
        <w:rPr>
          <w:sz w:val="24"/>
          <w:szCs w:val="24"/>
          <w:lang w:eastAsia="en-US"/>
        </w:rPr>
        <w:t xml:space="preserve">17 утвержденные бюджетные назначения на 2020 год больше утвержденных решением о бюджете на </w:t>
      </w:r>
      <w:r>
        <w:rPr>
          <w:b/>
          <w:sz w:val="24"/>
          <w:szCs w:val="24"/>
          <w:lang w:eastAsia="en-US"/>
        </w:rPr>
        <w:t>4 192,1</w:t>
      </w:r>
      <w:r w:rsidRPr="002264BC">
        <w:rPr>
          <w:b/>
          <w:sz w:val="24"/>
          <w:szCs w:val="24"/>
          <w:lang w:eastAsia="en-US"/>
        </w:rPr>
        <w:t xml:space="preserve"> </w:t>
      </w:r>
      <w:r w:rsidRPr="002264BC">
        <w:rPr>
          <w:sz w:val="24"/>
          <w:szCs w:val="24"/>
          <w:lang w:eastAsia="en-US"/>
        </w:rPr>
        <w:t xml:space="preserve">тыс.рублей и составляют </w:t>
      </w:r>
      <w:r w:rsidRPr="002264BC">
        <w:rPr>
          <w:b/>
          <w:sz w:val="24"/>
          <w:szCs w:val="24"/>
          <w:lang w:eastAsia="en-US"/>
        </w:rPr>
        <w:t>1</w:t>
      </w:r>
      <w:r>
        <w:rPr>
          <w:b/>
          <w:sz w:val="24"/>
          <w:szCs w:val="24"/>
          <w:lang w:eastAsia="en-US"/>
        </w:rPr>
        <w:t> 399 601,6</w:t>
      </w:r>
      <w:r w:rsidRPr="002264BC">
        <w:rPr>
          <w:sz w:val="24"/>
          <w:szCs w:val="24"/>
          <w:lang w:eastAsia="en-US"/>
        </w:rPr>
        <w:t xml:space="preserve"> тыс.рублей. </w:t>
      </w:r>
    </w:p>
    <w:p w:rsidR="002264BC" w:rsidRPr="002264BC" w:rsidRDefault="002264BC" w:rsidP="002264BC">
      <w:pPr>
        <w:widowControl/>
        <w:autoSpaceDE/>
        <w:autoSpaceDN/>
        <w:adjustRightInd/>
        <w:ind w:firstLine="708"/>
        <w:jc w:val="both"/>
        <w:rPr>
          <w:sz w:val="24"/>
          <w:szCs w:val="24"/>
          <w:lang w:eastAsia="en-US"/>
        </w:rPr>
      </w:pPr>
    </w:p>
    <w:p w:rsidR="002264BC" w:rsidRPr="002264BC" w:rsidRDefault="002264BC" w:rsidP="002264BC">
      <w:pPr>
        <w:jc w:val="both"/>
        <w:rPr>
          <w:rFonts w:eastAsia="Times New Roman"/>
          <w:sz w:val="24"/>
          <w:szCs w:val="24"/>
        </w:rPr>
      </w:pPr>
      <w:r w:rsidRPr="002264BC">
        <w:rPr>
          <w:rFonts w:eastAsia="Times New Roman"/>
          <w:sz w:val="24"/>
          <w:szCs w:val="24"/>
        </w:rPr>
        <w:tab/>
      </w:r>
      <w:r w:rsidRPr="002264BC">
        <w:rPr>
          <w:rFonts w:eastAsia="Times New Roman"/>
          <w:b/>
          <w:i/>
          <w:sz w:val="24"/>
          <w:szCs w:val="24"/>
          <w:u w:val="single"/>
        </w:rPr>
        <w:t>Кассовое исполнение расходов</w:t>
      </w:r>
      <w:r w:rsidRPr="002264BC">
        <w:rPr>
          <w:rFonts w:eastAsia="Times New Roman"/>
          <w:sz w:val="24"/>
          <w:szCs w:val="24"/>
        </w:rPr>
        <w:t xml:space="preserve"> бюджета муниципального района </w:t>
      </w:r>
      <w:r w:rsidRPr="002264BC">
        <w:rPr>
          <w:rFonts w:eastAsia="Times New Roman"/>
          <w:b/>
          <w:i/>
          <w:sz w:val="24"/>
          <w:szCs w:val="24"/>
        </w:rPr>
        <w:t xml:space="preserve">на реализацию муниципальных программ </w:t>
      </w:r>
      <w:r w:rsidRPr="002264BC">
        <w:rPr>
          <w:rFonts w:eastAsia="Times New Roman"/>
          <w:sz w:val="24"/>
          <w:szCs w:val="24"/>
        </w:rPr>
        <w:t xml:space="preserve">за 2020 года составило </w:t>
      </w:r>
      <w:r>
        <w:rPr>
          <w:rFonts w:eastAsia="Times New Roman"/>
          <w:b/>
          <w:sz w:val="24"/>
          <w:szCs w:val="24"/>
        </w:rPr>
        <w:t>1 380 109,9</w:t>
      </w:r>
      <w:r w:rsidRPr="002264BC">
        <w:rPr>
          <w:rFonts w:eastAsia="Times New Roman"/>
          <w:sz w:val="24"/>
          <w:szCs w:val="24"/>
        </w:rPr>
        <w:t xml:space="preserve"> тыс.рублей или </w:t>
      </w:r>
      <w:r>
        <w:rPr>
          <w:rFonts w:eastAsia="Times New Roman"/>
          <w:b/>
          <w:sz w:val="24"/>
          <w:szCs w:val="24"/>
        </w:rPr>
        <w:t>98,</w:t>
      </w:r>
      <w:r w:rsidR="00572926">
        <w:rPr>
          <w:rFonts w:eastAsia="Times New Roman"/>
          <w:b/>
          <w:sz w:val="24"/>
          <w:szCs w:val="24"/>
        </w:rPr>
        <w:t>8</w:t>
      </w:r>
      <w:r w:rsidRPr="002264BC">
        <w:rPr>
          <w:rFonts w:eastAsia="Times New Roman"/>
          <w:sz w:val="24"/>
          <w:szCs w:val="24"/>
        </w:rPr>
        <w:t>% утвержденному бюджету (</w:t>
      </w:r>
      <w:r>
        <w:rPr>
          <w:rFonts w:eastAsia="Times New Roman"/>
          <w:sz w:val="24"/>
          <w:szCs w:val="24"/>
        </w:rPr>
        <w:t>1 395 409,5 тыс.рублей</w:t>
      </w:r>
      <w:r w:rsidRPr="002264BC">
        <w:rPr>
          <w:rFonts w:eastAsia="Times New Roman"/>
          <w:sz w:val="24"/>
          <w:szCs w:val="24"/>
        </w:rPr>
        <w:t>).</w:t>
      </w:r>
    </w:p>
    <w:p w:rsidR="002264BC" w:rsidRPr="002264BC" w:rsidRDefault="002264BC" w:rsidP="002264BC">
      <w:pPr>
        <w:ind w:firstLine="708"/>
        <w:jc w:val="both"/>
        <w:rPr>
          <w:rFonts w:eastAsia="Times New Roman"/>
          <w:b/>
          <w:bCs/>
          <w:sz w:val="24"/>
          <w:szCs w:val="24"/>
        </w:rPr>
      </w:pPr>
      <w:r w:rsidRPr="002264BC">
        <w:rPr>
          <w:rFonts w:eastAsia="Times New Roman"/>
          <w:b/>
          <w:i/>
          <w:sz w:val="24"/>
          <w:szCs w:val="24"/>
          <w:u w:val="single"/>
        </w:rPr>
        <w:t>Непрограммные расходы</w:t>
      </w:r>
      <w:r w:rsidRPr="002264BC">
        <w:rPr>
          <w:rFonts w:eastAsia="Times New Roman"/>
          <w:sz w:val="24"/>
          <w:szCs w:val="24"/>
        </w:rPr>
        <w:t xml:space="preserve"> на 2020 год утверждены в сумме </w:t>
      </w:r>
      <w:r>
        <w:rPr>
          <w:rFonts w:eastAsia="Times New Roman"/>
          <w:b/>
          <w:sz w:val="24"/>
          <w:szCs w:val="24"/>
        </w:rPr>
        <w:t>33 105,6</w:t>
      </w:r>
      <w:r>
        <w:rPr>
          <w:rFonts w:eastAsia="Times New Roman"/>
          <w:sz w:val="24"/>
          <w:szCs w:val="24"/>
        </w:rPr>
        <w:t xml:space="preserve"> тыс.</w:t>
      </w:r>
      <w:r w:rsidRPr="002264BC">
        <w:rPr>
          <w:rFonts w:eastAsia="Times New Roman"/>
          <w:sz w:val="24"/>
          <w:szCs w:val="24"/>
        </w:rPr>
        <w:t xml:space="preserve">рублей, что на </w:t>
      </w:r>
      <w:r>
        <w:rPr>
          <w:rFonts w:eastAsia="Times New Roman"/>
          <w:b/>
          <w:sz w:val="24"/>
          <w:szCs w:val="24"/>
        </w:rPr>
        <w:t xml:space="preserve">564,7 </w:t>
      </w:r>
      <w:r w:rsidRPr="002264BC">
        <w:rPr>
          <w:rFonts w:eastAsia="Times New Roman"/>
          <w:sz w:val="24"/>
          <w:szCs w:val="24"/>
        </w:rPr>
        <w:t>ты</w:t>
      </w:r>
      <w:r>
        <w:rPr>
          <w:rFonts w:eastAsia="Times New Roman"/>
          <w:sz w:val="24"/>
          <w:szCs w:val="24"/>
        </w:rPr>
        <w:t>с.</w:t>
      </w:r>
      <w:r w:rsidRPr="002264BC">
        <w:rPr>
          <w:rFonts w:eastAsia="Times New Roman"/>
          <w:sz w:val="24"/>
          <w:szCs w:val="24"/>
        </w:rPr>
        <w:t xml:space="preserve">рублей </w:t>
      </w:r>
      <w:r w:rsidRPr="002264BC">
        <w:rPr>
          <w:rFonts w:eastAsia="Times New Roman"/>
          <w:b/>
          <w:sz w:val="24"/>
          <w:szCs w:val="24"/>
          <w:u w:val="single"/>
        </w:rPr>
        <w:t>больше</w:t>
      </w:r>
      <w:r w:rsidRPr="002264BC">
        <w:rPr>
          <w:rFonts w:eastAsia="Times New Roman"/>
          <w:sz w:val="24"/>
          <w:szCs w:val="24"/>
        </w:rPr>
        <w:t xml:space="preserve"> годовых плановых назначений (</w:t>
      </w:r>
      <w:r>
        <w:rPr>
          <w:rFonts w:eastAsia="Times New Roman"/>
          <w:sz w:val="24"/>
          <w:szCs w:val="24"/>
        </w:rPr>
        <w:t>32 540,9</w:t>
      </w:r>
      <w:r w:rsidRPr="002264BC">
        <w:rPr>
          <w:rFonts w:eastAsia="Times New Roman"/>
          <w:sz w:val="24"/>
          <w:szCs w:val="24"/>
        </w:rPr>
        <w:t xml:space="preserve"> тыс. рублей). За 2020 год исполнение составило </w:t>
      </w:r>
      <w:r>
        <w:rPr>
          <w:rFonts w:eastAsia="Times New Roman"/>
          <w:b/>
          <w:sz w:val="24"/>
          <w:szCs w:val="24"/>
        </w:rPr>
        <w:t>31 132,7</w:t>
      </w:r>
      <w:r w:rsidRPr="002264BC">
        <w:rPr>
          <w:rFonts w:eastAsia="Times New Roman"/>
          <w:sz w:val="24"/>
          <w:szCs w:val="24"/>
        </w:rPr>
        <w:t xml:space="preserve"> тыс.рублей или </w:t>
      </w:r>
      <w:r w:rsidRPr="002264BC">
        <w:rPr>
          <w:rFonts w:eastAsia="Times New Roman"/>
          <w:b/>
          <w:sz w:val="24"/>
          <w:szCs w:val="24"/>
        </w:rPr>
        <w:t>95,7</w:t>
      </w:r>
      <w:r w:rsidR="006846ED">
        <w:rPr>
          <w:rFonts w:eastAsia="Times New Roman"/>
          <w:sz w:val="24"/>
          <w:szCs w:val="24"/>
        </w:rPr>
        <w:t xml:space="preserve"> процента</w:t>
      </w:r>
      <w:r w:rsidRPr="002264BC">
        <w:rPr>
          <w:rFonts w:eastAsia="Times New Roman"/>
          <w:sz w:val="24"/>
          <w:szCs w:val="24"/>
        </w:rPr>
        <w:t>. По сравнению с 2019 год</w:t>
      </w:r>
      <w:r>
        <w:rPr>
          <w:rFonts w:eastAsia="Times New Roman"/>
          <w:sz w:val="24"/>
          <w:szCs w:val="24"/>
        </w:rPr>
        <w:t>ом</w:t>
      </w:r>
      <w:r w:rsidRPr="002264BC">
        <w:rPr>
          <w:rFonts w:eastAsia="Times New Roman"/>
          <w:sz w:val="24"/>
          <w:szCs w:val="24"/>
        </w:rPr>
        <w:t xml:space="preserve"> (24</w:t>
      </w:r>
      <w:r>
        <w:rPr>
          <w:rFonts w:eastAsia="Times New Roman"/>
          <w:sz w:val="24"/>
          <w:szCs w:val="24"/>
        </w:rPr>
        <w:t xml:space="preserve"> </w:t>
      </w:r>
      <w:r w:rsidRPr="002264BC">
        <w:rPr>
          <w:rFonts w:eastAsia="Times New Roman"/>
          <w:sz w:val="24"/>
          <w:szCs w:val="24"/>
        </w:rPr>
        <w:t xml:space="preserve">388,0 тыс.рублей) расходы </w:t>
      </w:r>
      <w:r>
        <w:rPr>
          <w:rFonts w:eastAsia="Times New Roman"/>
          <w:b/>
          <w:sz w:val="24"/>
          <w:szCs w:val="24"/>
          <w:u w:val="single"/>
        </w:rPr>
        <w:t>увеличились</w:t>
      </w:r>
      <w:r w:rsidRPr="002264BC">
        <w:rPr>
          <w:rFonts w:eastAsia="Times New Roman"/>
          <w:sz w:val="24"/>
          <w:szCs w:val="24"/>
        </w:rPr>
        <w:t xml:space="preserve"> на </w:t>
      </w:r>
      <w:r w:rsidRPr="002264BC">
        <w:rPr>
          <w:rFonts w:eastAsia="Times New Roman"/>
          <w:b/>
          <w:sz w:val="24"/>
          <w:szCs w:val="24"/>
        </w:rPr>
        <w:t>6 744,7</w:t>
      </w:r>
      <w:r w:rsidRPr="002264BC">
        <w:rPr>
          <w:rFonts w:eastAsia="Times New Roman"/>
          <w:sz w:val="24"/>
          <w:szCs w:val="24"/>
        </w:rPr>
        <w:t xml:space="preserve"> тыс.рублей или на </w:t>
      </w:r>
      <w:r w:rsidR="006846ED" w:rsidRPr="006846ED">
        <w:rPr>
          <w:rFonts w:eastAsia="Times New Roman"/>
          <w:b/>
          <w:sz w:val="24"/>
          <w:szCs w:val="24"/>
        </w:rPr>
        <w:t>27,6</w:t>
      </w:r>
      <w:r w:rsidR="006846ED">
        <w:rPr>
          <w:rFonts w:eastAsia="Times New Roman"/>
          <w:sz w:val="24"/>
          <w:szCs w:val="24"/>
        </w:rPr>
        <w:t xml:space="preserve"> процента</w:t>
      </w:r>
      <w:r w:rsidRPr="002264BC">
        <w:rPr>
          <w:rFonts w:eastAsia="Times New Roman"/>
          <w:sz w:val="24"/>
          <w:szCs w:val="24"/>
        </w:rPr>
        <w:t xml:space="preserve">. </w:t>
      </w:r>
    </w:p>
    <w:p w:rsidR="005E21EA" w:rsidRDefault="005E21EA" w:rsidP="00AC4A12">
      <w:pPr>
        <w:pStyle w:val="10"/>
        <w:jc w:val="both"/>
        <w:rPr>
          <w:rFonts w:ascii="Times New Roman" w:hAnsi="Times New Roman"/>
          <w:b/>
          <w:i/>
          <w:sz w:val="24"/>
          <w:szCs w:val="24"/>
          <w:u w:val="single"/>
        </w:rPr>
      </w:pPr>
    </w:p>
    <w:p w:rsidR="003C792B" w:rsidRPr="00AC4A12" w:rsidRDefault="003C792B" w:rsidP="00AC4A12">
      <w:pPr>
        <w:pStyle w:val="10"/>
        <w:jc w:val="both"/>
        <w:rPr>
          <w:rFonts w:ascii="Times New Roman" w:hAnsi="Times New Roman"/>
          <w:b/>
          <w:i/>
          <w:sz w:val="24"/>
          <w:szCs w:val="24"/>
          <w:u w:val="single"/>
        </w:rPr>
      </w:pPr>
      <w:r w:rsidRPr="00AC4A12">
        <w:rPr>
          <w:rFonts w:ascii="Times New Roman" w:hAnsi="Times New Roman"/>
          <w:b/>
          <w:i/>
          <w:sz w:val="24"/>
          <w:szCs w:val="24"/>
          <w:u w:val="single"/>
        </w:rPr>
        <w:t>Анализ исполнения муниципальных программ в ра</w:t>
      </w:r>
      <w:r w:rsidR="00691792">
        <w:rPr>
          <w:rFonts w:ascii="Times New Roman" w:hAnsi="Times New Roman"/>
          <w:b/>
          <w:i/>
          <w:sz w:val="24"/>
          <w:szCs w:val="24"/>
          <w:u w:val="single"/>
        </w:rPr>
        <w:t>зрезе источников финансирования</w:t>
      </w:r>
    </w:p>
    <w:p w:rsidR="003C792B" w:rsidRPr="00C8530F" w:rsidRDefault="003C792B" w:rsidP="003C792B">
      <w:pPr>
        <w:pStyle w:val="10"/>
        <w:ind w:firstLine="709"/>
        <w:jc w:val="right"/>
        <w:rPr>
          <w:color w:val="000000"/>
          <w:sz w:val="20"/>
          <w:szCs w:val="20"/>
        </w:rPr>
      </w:pPr>
      <w:r w:rsidRPr="00C8530F">
        <w:rPr>
          <w:rFonts w:ascii="Times New Roman" w:hAnsi="Times New Roman"/>
          <w:sz w:val="20"/>
          <w:szCs w:val="20"/>
        </w:rPr>
        <w:t xml:space="preserve"> (тыс. рублей)</w:t>
      </w:r>
    </w:p>
    <w:tbl>
      <w:tblPr>
        <w:tblW w:w="10461" w:type="dxa"/>
        <w:tblInd w:w="-572" w:type="dxa"/>
        <w:tblLayout w:type="fixed"/>
        <w:tblLook w:val="04A0" w:firstRow="1" w:lastRow="0" w:firstColumn="1" w:lastColumn="0" w:noHBand="0" w:noVBand="1"/>
      </w:tblPr>
      <w:tblGrid>
        <w:gridCol w:w="426"/>
        <w:gridCol w:w="4790"/>
        <w:gridCol w:w="1134"/>
        <w:gridCol w:w="993"/>
        <w:gridCol w:w="1134"/>
        <w:gridCol w:w="1134"/>
        <w:gridCol w:w="850"/>
      </w:tblGrid>
      <w:tr w:rsidR="00375ECE" w:rsidRPr="00375ECE" w:rsidTr="00EC0649">
        <w:trPr>
          <w:trHeight w:val="246"/>
        </w:trPr>
        <w:tc>
          <w:tcPr>
            <w:tcW w:w="426" w:type="dxa"/>
            <w:vMerge w:val="restart"/>
            <w:tcBorders>
              <w:top w:val="single" w:sz="4" w:space="0" w:color="auto"/>
              <w:left w:val="single" w:sz="4" w:space="0" w:color="auto"/>
              <w:right w:val="single" w:sz="4" w:space="0" w:color="auto"/>
            </w:tcBorders>
            <w:shd w:val="clear" w:color="auto" w:fill="D9D9D9" w:themeFill="background1" w:themeFillShade="D9"/>
            <w:textDirection w:val="btLr"/>
            <w:vAlign w:val="center"/>
            <w:hideMark/>
          </w:tcPr>
          <w:p w:rsidR="00375ECE" w:rsidRPr="00691792" w:rsidRDefault="00375ECE" w:rsidP="00691792">
            <w:pPr>
              <w:widowControl/>
              <w:autoSpaceDE/>
              <w:autoSpaceDN/>
              <w:adjustRightInd/>
              <w:ind w:left="113" w:right="113"/>
              <w:jc w:val="center"/>
              <w:rPr>
                <w:rFonts w:eastAsia="Times New Roman"/>
                <w:b/>
                <w:color w:val="000000"/>
                <w:sz w:val="16"/>
                <w:szCs w:val="16"/>
              </w:rPr>
            </w:pPr>
            <w:r w:rsidRPr="00691792">
              <w:rPr>
                <w:rFonts w:eastAsia="Times New Roman"/>
                <w:b/>
                <w:color w:val="000000"/>
                <w:sz w:val="16"/>
                <w:szCs w:val="16"/>
              </w:rPr>
              <w:t>№ МП</w:t>
            </w:r>
          </w:p>
        </w:tc>
        <w:tc>
          <w:tcPr>
            <w:tcW w:w="4790" w:type="dxa"/>
            <w:vMerge w:val="restart"/>
            <w:tcBorders>
              <w:top w:val="single" w:sz="4" w:space="0" w:color="auto"/>
              <w:left w:val="nil"/>
              <w:right w:val="single" w:sz="4" w:space="0" w:color="auto"/>
            </w:tcBorders>
            <w:shd w:val="clear" w:color="auto" w:fill="D9D9D9" w:themeFill="background1" w:themeFillShade="D9"/>
            <w:vAlign w:val="center"/>
            <w:hideMark/>
          </w:tcPr>
          <w:p w:rsidR="00375ECE" w:rsidRPr="00AC4A12" w:rsidRDefault="00AC4A12" w:rsidP="00611113">
            <w:pPr>
              <w:widowControl/>
              <w:autoSpaceDE/>
              <w:autoSpaceDN/>
              <w:adjustRightInd/>
              <w:jc w:val="center"/>
              <w:rPr>
                <w:rFonts w:eastAsia="Times New Roman"/>
                <w:b/>
                <w:color w:val="000000"/>
                <w:sz w:val="19"/>
                <w:szCs w:val="19"/>
              </w:rPr>
            </w:pPr>
            <w:r w:rsidRPr="00AC4A12">
              <w:rPr>
                <w:rFonts w:eastAsia="Times New Roman"/>
                <w:b/>
                <w:color w:val="000000"/>
                <w:sz w:val="19"/>
                <w:szCs w:val="19"/>
              </w:rPr>
              <w:t>н</w:t>
            </w:r>
            <w:r w:rsidR="00375ECE" w:rsidRPr="00AC4A12">
              <w:rPr>
                <w:rFonts w:eastAsia="Times New Roman"/>
                <w:b/>
                <w:color w:val="000000"/>
                <w:sz w:val="19"/>
                <w:szCs w:val="19"/>
              </w:rPr>
              <w:t>аименование муниципальной программы</w:t>
            </w:r>
          </w:p>
        </w:tc>
        <w:tc>
          <w:tcPr>
            <w:tcW w:w="1134" w:type="dxa"/>
            <w:vMerge w:val="restart"/>
            <w:tcBorders>
              <w:top w:val="single" w:sz="4" w:space="0" w:color="auto"/>
              <w:left w:val="nil"/>
              <w:right w:val="single" w:sz="4" w:space="0" w:color="auto"/>
            </w:tcBorders>
            <w:shd w:val="clear" w:color="auto" w:fill="D9D9D9" w:themeFill="background1" w:themeFillShade="D9"/>
            <w:vAlign w:val="center"/>
            <w:hideMark/>
          </w:tcPr>
          <w:p w:rsidR="00346C13" w:rsidRDefault="00346C13" w:rsidP="00346C13">
            <w:pPr>
              <w:widowControl/>
              <w:autoSpaceDE/>
              <w:autoSpaceDN/>
              <w:adjustRightInd/>
              <w:jc w:val="center"/>
              <w:rPr>
                <w:rFonts w:eastAsia="Times New Roman"/>
                <w:b/>
                <w:color w:val="000000"/>
                <w:sz w:val="19"/>
                <w:szCs w:val="19"/>
              </w:rPr>
            </w:pPr>
            <w:r>
              <w:rPr>
                <w:rFonts w:eastAsia="Times New Roman"/>
                <w:b/>
                <w:color w:val="000000"/>
                <w:sz w:val="19"/>
                <w:szCs w:val="19"/>
              </w:rPr>
              <w:t>и</w:t>
            </w:r>
            <w:r w:rsidR="001C1A78">
              <w:rPr>
                <w:rFonts w:eastAsia="Times New Roman"/>
                <w:b/>
                <w:color w:val="000000"/>
                <w:sz w:val="19"/>
                <w:szCs w:val="19"/>
              </w:rPr>
              <w:t>спол</w:t>
            </w:r>
            <w:r>
              <w:rPr>
                <w:rFonts w:eastAsia="Times New Roman"/>
                <w:b/>
                <w:color w:val="000000"/>
                <w:sz w:val="19"/>
                <w:szCs w:val="19"/>
              </w:rPr>
              <w:t xml:space="preserve">. </w:t>
            </w:r>
          </w:p>
          <w:p w:rsidR="00375ECE" w:rsidRPr="00AC4A12" w:rsidRDefault="001C1A78" w:rsidP="00346C13">
            <w:pPr>
              <w:widowControl/>
              <w:autoSpaceDE/>
              <w:autoSpaceDN/>
              <w:adjustRightInd/>
              <w:jc w:val="center"/>
              <w:rPr>
                <w:rFonts w:eastAsia="Times New Roman"/>
                <w:b/>
                <w:color w:val="000000"/>
                <w:sz w:val="19"/>
                <w:szCs w:val="19"/>
              </w:rPr>
            </w:pPr>
            <w:r>
              <w:rPr>
                <w:rFonts w:eastAsia="Times New Roman"/>
                <w:b/>
                <w:color w:val="000000"/>
                <w:sz w:val="19"/>
                <w:szCs w:val="19"/>
              </w:rPr>
              <w:t xml:space="preserve">2020 </w:t>
            </w:r>
          </w:p>
        </w:tc>
        <w:tc>
          <w:tcPr>
            <w:tcW w:w="4111"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75ECE" w:rsidRPr="00AC4A12" w:rsidRDefault="00375ECE" w:rsidP="00375ECE">
            <w:pPr>
              <w:widowControl/>
              <w:autoSpaceDE/>
              <w:autoSpaceDN/>
              <w:adjustRightInd/>
              <w:jc w:val="center"/>
              <w:rPr>
                <w:rFonts w:eastAsia="Times New Roman"/>
                <w:b/>
                <w:color w:val="000000"/>
                <w:sz w:val="19"/>
                <w:szCs w:val="19"/>
              </w:rPr>
            </w:pPr>
            <w:r w:rsidRPr="00AC4A12">
              <w:rPr>
                <w:rFonts w:eastAsia="Times New Roman"/>
                <w:b/>
                <w:color w:val="000000"/>
                <w:sz w:val="19"/>
                <w:szCs w:val="19"/>
              </w:rPr>
              <w:t>бюджет</w:t>
            </w:r>
          </w:p>
        </w:tc>
      </w:tr>
      <w:tr w:rsidR="00375ECE" w:rsidRPr="00375ECE" w:rsidTr="00EC0649">
        <w:trPr>
          <w:trHeight w:val="313"/>
        </w:trPr>
        <w:tc>
          <w:tcPr>
            <w:tcW w:w="426"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375ECE" w:rsidRPr="00AC4A12" w:rsidRDefault="00375ECE" w:rsidP="00611113">
            <w:pPr>
              <w:widowControl/>
              <w:autoSpaceDE/>
              <w:autoSpaceDN/>
              <w:adjustRightInd/>
              <w:jc w:val="center"/>
              <w:rPr>
                <w:rFonts w:eastAsia="Times New Roman"/>
                <w:b/>
                <w:color w:val="000000"/>
                <w:sz w:val="19"/>
                <w:szCs w:val="19"/>
              </w:rPr>
            </w:pPr>
          </w:p>
        </w:tc>
        <w:tc>
          <w:tcPr>
            <w:tcW w:w="4790" w:type="dxa"/>
            <w:vMerge/>
            <w:tcBorders>
              <w:left w:val="nil"/>
              <w:bottom w:val="single" w:sz="4" w:space="0" w:color="auto"/>
              <w:right w:val="single" w:sz="4" w:space="0" w:color="auto"/>
            </w:tcBorders>
            <w:shd w:val="clear" w:color="auto" w:fill="D9D9D9" w:themeFill="background1" w:themeFillShade="D9"/>
            <w:vAlign w:val="center"/>
          </w:tcPr>
          <w:p w:rsidR="00375ECE" w:rsidRPr="00AC4A12" w:rsidRDefault="00375ECE" w:rsidP="00611113">
            <w:pPr>
              <w:widowControl/>
              <w:autoSpaceDE/>
              <w:autoSpaceDN/>
              <w:adjustRightInd/>
              <w:jc w:val="center"/>
              <w:rPr>
                <w:rFonts w:eastAsia="Times New Roman"/>
                <w:b/>
                <w:color w:val="000000"/>
                <w:sz w:val="19"/>
                <w:szCs w:val="19"/>
              </w:rPr>
            </w:pPr>
          </w:p>
        </w:tc>
        <w:tc>
          <w:tcPr>
            <w:tcW w:w="1134" w:type="dxa"/>
            <w:vMerge/>
            <w:tcBorders>
              <w:left w:val="nil"/>
              <w:bottom w:val="single" w:sz="4" w:space="0" w:color="auto"/>
              <w:right w:val="single" w:sz="4" w:space="0" w:color="auto"/>
            </w:tcBorders>
            <w:shd w:val="clear" w:color="auto" w:fill="D9D9D9" w:themeFill="background1" w:themeFillShade="D9"/>
            <w:vAlign w:val="center"/>
          </w:tcPr>
          <w:p w:rsidR="00375ECE" w:rsidRPr="00AC4A12" w:rsidRDefault="00375ECE" w:rsidP="00611113">
            <w:pPr>
              <w:widowControl/>
              <w:autoSpaceDE/>
              <w:autoSpaceDN/>
              <w:adjustRightInd/>
              <w:jc w:val="center"/>
              <w:rPr>
                <w:rFonts w:eastAsia="Times New Roman"/>
                <w:b/>
                <w:color w:val="000000"/>
                <w:sz w:val="19"/>
                <w:szCs w:val="19"/>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75ECE" w:rsidRPr="00691792" w:rsidRDefault="00375ECE" w:rsidP="00611113">
            <w:pPr>
              <w:widowControl/>
              <w:autoSpaceDE/>
              <w:autoSpaceDN/>
              <w:adjustRightInd/>
              <w:jc w:val="center"/>
              <w:rPr>
                <w:rFonts w:eastAsia="Times New Roman"/>
                <w:b/>
                <w:color w:val="000000"/>
                <w:sz w:val="16"/>
                <w:szCs w:val="16"/>
              </w:rPr>
            </w:pPr>
            <w:r w:rsidRPr="00691792">
              <w:rPr>
                <w:rFonts w:eastAsia="Times New Roman"/>
                <w:b/>
                <w:color w:val="000000"/>
                <w:sz w:val="16"/>
                <w:szCs w:val="16"/>
              </w:rPr>
              <w:t>федеральный</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75ECE" w:rsidRPr="00691792" w:rsidRDefault="00375ECE" w:rsidP="00611113">
            <w:pPr>
              <w:widowControl/>
              <w:autoSpaceDE/>
              <w:autoSpaceDN/>
              <w:adjustRightInd/>
              <w:jc w:val="center"/>
              <w:rPr>
                <w:rFonts w:eastAsia="Times New Roman"/>
                <w:b/>
                <w:color w:val="000000"/>
                <w:sz w:val="16"/>
                <w:szCs w:val="16"/>
              </w:rPr>
            </w:pPr>
            <w:r w:rsidRPr="00691792">
              <w:rPr>
                <w:rFonts w:eastAsia="Times New Roman"/>
                <w:b/>
                <w:color w:val="000000"/>
                <w:sz w:val="16"/>
                <w:szCs w:val="16"/>
              </w:rPr>
              <w:t>областной</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75ECE" w:rsidRPr="00691792" w:rsidRDefault="00375ECE" w:rsidP="00611113">
            <w:pPr>
              <w:widowControl/>
              <w:autoSpaceDE/>
              <w:autoSpaceDN/>
              <w:adjustRightInd/>
              <w:jc w:val="center"/>
              <w:rPr>
                <w:rFonts w:eastAsia="Times New Roman"/>
                <w:b/>
                <w:color w:val="000000"/>
                <w:sz w:val="16"/>
                <w:szCs w:val="16"/>
              </w:rPr>
            </w:pPr>
            <w:r w:rsidRPr="00691792">
              <w:rPr>
                <w:rFonts w:eastAsia="Times New Roman"/>
                <w:b/>
                <w:color w:val="000000"/>
                <w:sz w:val="16"/>
                <w:szCs w:val="16"/>
              </w:rPr>
              <w:t>местный</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75ECE" w:rsidRPr="00691792" w:rsidRDefault="00375ECE" w:rsidP="00611113">
            <w:pPr>
              <w:widowControl/>
              <w:autoSpaceDE/>
              <w:autoSpaceDN/>
              <w:adjustRightInd/>
              <w:jc w:val="center"/>
              <w:rPr>
                <w:rFonts w:eastAsia="Times New Roman"/>
                <w:b/>
                <w:color w:val="000000"/>
                <w:sz w:val="16"/>
                <w:szCs w:val="16"/>
              </w:rPr>
            </w:pPr>
            <w:r w:rsidRPr="00691792">
              <w:rPr>
                <w:rFonts w:eastAsia="Times New Roman"/>
                <w:b/>
                <w:color w:val="000000"/>
                <w:sz w:val="16"/>
                <w:szCs w:val="16"/>
              </w:rPr>
              <w:t>поселений</w:t>
            </w:r>
          </w:p>
        </w:tc>
      </w:tr>
      <w:tr w:rsidR="003C792B" w:rsidRPr="00375ECE" w:rsidTr="00EC0649">
        <w:trPr>
          <w:trHeight w:val="137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jc w:val="center"/>
              <w:rPr>
                <w:rFonts w:eastAsia="Times New Roman"/>
                <w:color w:val="000000"/>
                <w:sz w:val="19"/>
                <w:szCs w:val="19"/>
              </w:rPr>
            </w:pPr>
            <w:r w:rsidRPr="00375ECE">
              <w:rPr>
                <w:rFonts w:eastAsia="Times New Roman"/>
                <w:color w:val="000000"/>
                <w:sz w:val="19"/>
                <w:szCs w:val="19"/>
              </w:rPr>
              <w:t>2</w:t>
            </w:r>
          </w:p>
        </w:tc>
        <w:tc>
          <w:tcPr>
            <w:tcW w:w="4790" w:type="dxa"/>
            <w:tcBorders>
              <w:top w:val="nil"/>
              <w:left w:val="nil"/>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rPr>
                <w:rFonts w:eastAsia="Times New Roman"/>
                <w:color w:val="000000"/>
                <w:sz w:val="19"/>
                <w:szCs w:val="19"/>
              </w:rPr>
            </w:pPr>
            <w:r w:rsidRPr="00375ECE">
              <w:rPr>
                <w:rFonts w:eastAsia="Times New Roman"/>
                <w:color w:val="000000"/>
                <w:sz w:val="19"/>
                <w:szCs w:val="19"/>
              </w:rPr>
              <w:t xml:space="preserve">Реализация региональной стратегии действий в интересах детей, направленных на пропаганду и оптимизацию семейного устройства детей-сирот и детей, оставшихся без попечения родителей, информирование граждан о формах семейного устройства «Ребенок должен жить в семье» </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rsidR="003C792B" w:rsidRPr="00375ECE" w:rsidRDefault="00375ECE" w:rsidP="00611113">
            <w:pPr>
              <w:widowControl/>
              <w:autoSpaceDE/>
              <w:autoSpaceDN/>
              <w:adjustRightInd/>
              <w:jc w:val="right"/>
              <w:rPr>
                <w:rFonts w:eastAsia="Times New Roman"/>
                <w:b/>
                <w:color w:val="000000"/>
                <w:sz w:val="19"/>
                <w:szCs w:val="19"/>
              </w:rPr>
            </w:pPr>
            <w:r w:rsidRPr="00375ECE">
              <w:rPr>
                <w:rFonts w:eastAsia="Times New Roman"/>
                <w:b/>
                <w:color w:val="000000"/>
                <w:sz w:val="19"/>
                <w:szCs w:val="19"/>
              </w:rPr>
              <w:t>23 928,6</w:t>
            </w:r>
          </w:p>
        </w:tc>
        <w:tc>
          <w:tcPr>
            <w:tcW w:w="993" w:type="dxa"/>
            <w:tcBorders>
              <w:top w:val="nil"/>
              <w:left w:val="nil"/>
              <w:bottom w:val="single" w:sz="4" w:space="0" w:color="auto"/>
              <w:right w:val="single" w:sz="4" w:space="0" w:color="auto"/>
            </w:tcBorders>
            <w:shd w:val="clear" w:color="000000" w:fill="FFFFFF"/>
            <w:vAlign w:val="center"/>
            <w:hideMark/>
          </w:tcPr>
          <w:p w:rsidR="003C792B" w:rsidRPr="00375ECE" w:rsidRDefault="003C792B" w:rsidP="00611113">
            <w:pPr>
              <w:widowControl/>
              <w:autoSpaceDE/>
              <w:autoSpaceDN/>
              <w:adjustRightInd/>
              <w:jc w:val="right"/>
              <w:rPr>
                <w:rFonts w:eastAsia="Times New Roman"/>
                <w:color w:val="000000"/>
                <w:sz w:val="19"/>
                <w:szCs w:val="19"/>
              </w:rPr>
            </w:pPr>
            <w:r w:rsidRPr="00375ECE">
              <w:rPr>
                <w:rFonts w:eastAsia="Times New Roman"/>
                <w:color w:val="000000"/>
                <w:sz w:val="19"/>
                <w:szCs w:val="19"/>
              </w:rPr>
              <w:t>0,0</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375ECE" w:rsidRDefault="00375ECE" w:rsidP="00611113">
            <w:pPr>
              <w:widowControl/>
              <w:autoSpaceDE/>
              <w:autoSpaceDN/>
              <w:adjustRightInd/>
              <w:jc w:val="right"/>
              <w:rPr>
                <w:rFonts w:eastAsia="Times New Roman"/>
                <w:color w:val="000000"/>
                <w:sz w:val="19"/>
                <w:szCs w:val="19"/>
              </w:rPr>
            </w:pPr>
            <w:r w:rsidRPr="00375ECE">
              <w:rPr>
                <w:rFonts w:eastAsia="Times New Roman"/>
                <w:color w:val="000000"/>
                <w:sz w:val="19"/>
                <w:szCs w:val="19"/>
              </w:rPr>
              <w:t>23 898,0</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375ECE" w:rsidRDefault="003C792B" w:rsidP="00611113">
            <w:pPr>
              <w:widowControl/>
              <w:autoSpaceDE/>
              <w:autoSpaceDN/>
              <w:adjustRightInd/>
              <w:jc w:val="right"/>
              <w:rPr>
                <w:rFonts w:eastAsia="Times New Roman"/>
                <w:color w:val="000000"/>
                <w:sz w:val="19"/>
                <w:szCs w:val="19"/>
              </w:rPr>
            </w:pPr>
            <w:r w:rsidRPr="00375ECE">
              <w:rPr>
                <w:rFonts w:eastAsia="Times New Roman"/>
                <w:color w:val="000000"/>
                <w:sz w:val="19"/>
                <w:szCs w:val="19"/>
              </w:rPr>
              <w:t>30,6</w:t>
            </w:r>
          </w:p>
        </w:tc>
        <w:tc>
          <w:tcPr>
            <w:tcW w:w="850" w:type="dxa"/>
            <w:tcBorders>
              <w:top w:val="nil"/>
              <w:left w:val="nil"/>
              <w:bottom w:val="single" w:sz="4" w:space="0" w:color="auto"/>
              <w:right w:val="single" w:sz="4" w:space="0" w:color="auto"/>
            </w:tcBorders>
            <w:shd w:val="clear" w:color="000000" w:fill="FFFFFF"/>
            <w:vAlign w:val="center"/>
            <w:hideMark/>
          </w:tcPr>
          <w:p w:rsidR="003C792B" w:rsidRPr="00375ECE" w:rsidRDefault="003C792B" w:rsidP="00611113">
            <w:pPr>
              <w:widowControl/>
              <w:autoSpaceDE/>
              <w:autoSpaceDN/>
              <w:adjustRightInd/>
              <w:jc w:val="right"/>
              <w:rPr>
                <w:rFonts w:eastAsia="Times New Roman"/>
                <w:color w:val="000000"/>
                <w:sz w:val="19"/>
                <w:szCs w:val="19"/>
              </w:rPr>
            </w:pPr>
            <w:r w:rsidRPr="00375ECE">
              <w:rPr>
                <w:rFonts w:eastAsia="Times New Roman"/>
                <w:color w:val="000000"/>
                <w:sz w:val="19"/>
                <w:szCs w:val="19"/>
              </w:rPr>
              <w:t>0,0</w:t>
            </w:r>
          </w:p>
        </w:tc>
      </w:tr>
      <w:tr w:rsidR="003C792B" w:rsidRPr="00375ECE" w:rsidTr="00EC0649">
        <w:trPr>
          <w:trHeight w:val="817"/>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jc w:val="center"/>
              <w:rPr>
                <w:rFonts w:eastAsia="Times New Roman"/>
                <w:color w:val="000000"/>
                <w:sz w:val="19"/>
                <w:szCs w:val="19"/>
              </w:rPr>
            </w:pPr>
            <w:r w:rsidRPr="00375ECE">
              <w:rPr>
                <w:rFonts w:eastAsia="Times New Roman"/>
                <w:color w:val="000000"/>
                <w:sz w:val="19"/>
                <w:szCs w:val="19"/>
              </w:rPr>
              <w:t>3</w:t>
            </w:r>
          </w:p>
        </w:tc>
        <w:tc>
          <w:tcPr>
            <w:tcW w:w="4790" w:type="dxa"/>
            <w:tcBorders>
              <w:top w:val="nil"/>
              <w:left w:val="nil"/>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rPr>
                <w:rFonts w:eastAsia="Times New Roman"/>
                <w:color w:val="000000"/>
                <w:sz w:val="19"/>
                <w:szCs w:val="19"/>
              </w:rPr>
            </w:pPr>
            <w:r w:rsidRPr="00375ECE">
              <w:rPr>
                <w:rFonts w:eastAsia="Times New Roman"/>
                <w:color w:val="000000"/>
                <w:sz w:val="19"/>
                <w:szCs w:val="19"/>
              </w:rPr>
              <w:t xml:space="preserve">Организация и осуществление мероприятий по гражданской обороне, защите населения на территории Вяземского района Смоленской области от чрезвычайных ситуаций природного и техногенного характера </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rsidR="003C792B" w:rsidRPr="00375ECE" w:rsidRDefault="003C792B" w:rsidP="00375ECE">
            <w:pPr>
              <w:widowControl/>
              <w:autoSpaceDE/>
              <w:autoSpaceDN/>
              <w:adjustRightInd/>
              <w:jc w:val="right"/>
              <w:rPr>
                <w:rFonts w:eastAsia="Times New Roman"/>
                <w:b/>
                <w:color w:val="000000"/>
                <w:sz w:val="19"/>
                <w:szCs w:val="19"/>
              </w:rPr>
            </w:pPr>
            <w:r w:rsidRPr="00375ECE">
              <w:rPr>
                <w:rFonts w:eastAsia="Times New Roman"/>
                <w:b/>
                <w:color w:val="000000"/>
                <w:sz w:val="19"/>
                <w:szCs w:val="19"/>
              </w:rPr>
              <w:t>16</w:t>
            </w:r>
            <w:r w:rsidR="00375ECE" w:rsidRPr="00375ECE">
              <w:rPr>
                <w:rFonts w:eastAsia="Times New Roman"/>
                <w:b/>
                <w:color w:val="000000"/>
                <w:sz w:val="19"/>
                <w:szCs w:val="19"/>
              </w:rPr>
              <w:t> 518,9</w:t>
            </w:r>
          </w:p>
        </w:tc>
        <w:tc>
          <w:tcPr>
            <w:tcW w:w="993" w:type="dxa"/>
            <w:tcBorders>
              <w:top w:val="nil"/>
              <w:left w:val="nil"/>
              <w:bottom w:val="single" w:sz="4" w:space="0" w:color="auto"/>
              <w:right w:val="single" w:sz="4" w:space="0" w:color="auto"/>
            </w:tcBorders>
            <w:shd w:val="clear" w:color="000000" w:fill="FFFFFF"/>
            <w:vAlign w:val="center"/>
            <w:hideMark/>
          </w:tcPr>
          <w:p w:rsidR="003C792B" w:rsidRPr="00375ECE" w:rsidRDefault="003C792B" w:rsidP="00611113">
            <w:pPr>
              <w:widowControl/>
              <w:autoSpaceDE/>
              <w:autoSpaceDN/>
              <w:adjustRightInd/>
              <w:jc w:val="right"/>
              <w:rPr>
                <w:rFonts w:eastAsia="Times New Roman"/>
                <w:color w:val="000000"/>
                <w:sz w:val="19"/>
                <w:szCs w:val="19"/>
              </w:rPr>
            </w:pPr>
            <w:r w:rsidRPr="00375ECE">
              <w:rPr>
                <w:rFonts w:eastAsia="Times New Roman"/>
                <w:color w:val="000000"/>
                <w:sz w:val="19"/>
                <w:szCs w:val="19"/>
              </w:rPr>
              <w:t>0,0</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375ECE" w:rsidRDefault="003C792B" w:rsidP="00611113">
            <w:pPr>
              <w:widowControl/>
              <w:autoSpaceDE/>
              <w:autoSpaceDN/>
              <w:adjustRightInd/>
              <w:jc w:val="right"/>
              <w:rPr>
                <w:rFonts w:eastAsia="Times New Roman"/>
                <w:color w:val="000000"/>
                <w:sz w:val="19"/>
                <w:szCs w:val="19"/>
              </w:rPr>
            </w:pPr>
            <w:r w:rsidRPr="00375ECE">
              <w:rPr>
                <w:rFonts w:eastAsia="Times New Roman"/>
                <w:color w:val="000000"/>
                <w:sz w:val="19"/>
                <w:szCs w:val="19"/>
              </w:rPr>
              <w:t>0,0</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375ECE" w:rsidRDefault="00375ECE" w:rsidP="00611113">
            <w:pPr>
              <w:widowControl/>
              <w:autoSpaceDE/>
              <w:autoSpaceDN/>
              <w:adjustRightInd/>
              <w:jc w:val="right"/>
              <w:rPr>
                <w:rFonts w:eastAsia="Times New Roman"/>
                <w:color w:val="000000"/>
                <w:sz w:val="19"/>
                <w:szCs w:val="19"/>
              </w:rPr>
            </w:pPr>
            <w:r w:rsidRPr="00375ECE">
              <w:rPr>
                <w:rFonts w:eastAsia="Times New Roman"/>
                <w:color w:val="000000"/>
                <w:sz w:val="19"/>
                <w:szCs w:val="19"/>
              </w:rPr>
              <w:t>16 518,9</w:t>
            </w:r>
          </w:p>
        </w:tc>
        <w:tc>
          <w:tcPr>
            <w:tcW w:w="850" w:type="dxa"/>
            <w:tcBorders>
              <w:top w:val="nil"/>
              <w:left w:val="nil"/>
              <w:bottom w:val="single" w:sz="4" w:space="0" w:color="auto"/>
              <w:right w:val="single" w:sz="4" w:space="0" w:color="auto"/>
            </w:tcBorders>
            <w:shd w:val="clear" w:color="000000" w:fill="FFFFFF"/>
            <w:vAlign w:val="center"/>
            <w:hideMark/>
          </w:tcPr>
          <w:p w:rsidR="003C792B" w:rsidRPr="00375ECE" w:rsidRDefault="00375ECE" w:rsidP="00611113">
            <w:pPr>
              <w:widowControl/>
              <w:autoSpaceDE/>
              <w:autoSpaceDN/>
              <w:adjustRightInd/>
              <w:jc w:val="right"/>
              <w:rPr>
                <w:rFonts w:eastAsia="Times New Roman"/>
                <w:color w:val="000000"/>
                <w:sz w:val="19"/>
                <w:szCs w:val="19"/>
              </w:rPr>
            </w:pPr>
            <w:r>
              <w:rPr>
                <w:rFonts w:eastAsia="Times New Roman"/>
                <w:color w:val="000000"/>
                <w:sz w:val="19"/>
                <w:szCs w:val="19"/>
              </w:rPr>
              <w:t>0,0</w:t>
            </w:r>
          </w:p>
        </w:tc>
      </w:tr>
      <w:tr w:rsidR="003C792B" w:rsidRPr="00375ECE" w:rsidTr="00EC0649">
        <w:trPr>
          <w:trHeight w:val="422"/>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jc w:val="center"/>
              <w:rPr>
                <w:rFonts w:eastAsia="Times New Roman"/>
                <w:color w:val="000000"/>
                <w:sz w:val="19"/>
                <w:szCs w:val="19"/>
              </w:rPr>
            </w:pPr>
            <w:r w:rsidRPr="00375ECE">
              <w:rPr>
                <w:rFonts w:eastAsia="Times New Roman"/>
                <w:color w:val="000000"/>
                <w:sz w:val="19"/>
                <w:szCs w:val="19"/>
              </w:rPr>
              <w:t>4</w:t>
            </w:r>
          </w:p>
        </w:tc>
        <w:tc>
          <w:tcPr>
            <w:tcW w:w="4790" w:type="dxa"/>
            <w:tcBorders>
              <w:top w:val="nil"/>
              <w:left w:val="nil"/>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rPr>
                <w:rFonts w:eastAsia="Times New Roman"/>
                <w:color w:val="000000"/>
                <w:sz w:val="19"/>
                <w:szCs w:val="19"/>
              </w:rPr>
            </w:pPr>
            <w:r w:rsidRPr="00375ECE">
              <w:rPr>
                <w:rFonts w:eastAsia="Times New Roman"/>
                <w:color w:val="000000"/>
                <w:sz w:val="19"/>
                <w:szCs w:val="19"/>
              </w:rPr>
              <w:t xml:space="preserve">Развитие культуры и туризма в муниципальном образовании «Вяземский район» Смоленской области </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rsidR="003C792B" w:rsidRPr="00375ECE" w:rsidRDefault="00375ECE" w:rsidP="00611113">
            <w:pPr>
              <w:widowControl/>
              <w:autoSpaceDE/>
              <w:autoSpaceDN/>
              <w:adjustRightInd/>
              <w:jc w:val="right"/>
              <w:rPr>
                <w:rFonts w:eastAsia="Times New Roman"/>
                <w:b/>
                <w:color w:val="000000"/>
                <w:sz w:val="19"/>
                <w:szCs w:val="19"/>
              </w:rPr>
            </w:pPr>
            <w:r w:rsidRPr="00375ECE">
              <w:rPr>
                <w:rFonts w:eastAsia="Times New Roman"/>
                <w:b/>
                <w:color w:val="000000"/>
                <w:sz w:val="19"/>
                <w:szCs w:val="19"/>
              </w:rPr>
              <w:t>170 225,7</w:t>
            </w:r>
          </w:p>
        </w:tc>
        <w:tc>
          <w:tcPr>
            <w:tcW w:w="993" w:type="dxa"/>
            <w:tcBorders>
              <w:top w:val="nil"/>
              <w:left w:val="nil"/>
              <w:bottom w:val="single" w:sz="4" w:space="0" w:color="auto"/>
              <w:right w:val="single" w:sz="4" w:space="0" w:color="auto"/>
            </w:tcBorders>
            <w:shd w:val="clear" w:color="auto" w:fill="auto"/>
            <w:vAlign w:val="center"/>
            <w:hideMark/>
          </w:tcPr>
          <w:p w:rsidR="003C792B" w:rsidRPr="00375ECE" w:rsidRDefault="00375ECE" w:rsidP="00611113">
            <w:pPr>
              <w:widowControl/>
              <w:autoSpaceDE/>
              <w:autoSpaceDN/>
              <w:adjustRightInd/>
              <w:jc w:val="right"/>
              <w:rPr>
                <w:rFonts w:eastAsia="Times New Roman"/>
                <w:color w:val="000000"/>
                <w:sz w:val="19"/>
                <w:szCs w:val="19"/>
              </w:rPr>
            </w:pPr>
            <w:r>
              <w:rPr>
                <w:rFonts w:eastAsia="Times New Roman"/>
                <w:color w:val="000000"/>
                <w:sz w:val="19"/>
                <w:szCs w:val="19"/>
              </w:rPr>
              <w:t>1 653,3</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375ECE" w:rsidRDefault="00375ECE" w:rsidP="00611113">
            <w:pPr>
              <w:widowControl/>
              <w:autoSpaceDE/>
              <w:autoSpaceDN/>
              <w:adjustRightInd/>
              <w:jc w:val="right"/>
              <w:rPr>
                <w:rFonts w:eastAsia="Times New Roman"/>
                <w:color w:val="000000"/>
                <w:sz w:val="19"/>
                <w:szCs w:val="19"/>
              </w:rPr>
            </w:pPr>
            <w:r>
              <w:rPr>
                <w:rFonts w:eastAsia="Times New Roman"/>
                <w:color w:val="000000"/>
                <w:sz w:val="19"/>
                <w:szCs w:val="19"/>
              </w:rPr>
              <w:t>247,0</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375ECE" w:rsidRDefault="00375ECE" w:rsidP="00611113">
            <w:pPr>
              <w:widowControl/>
              <w:autoSpaceDE/>
              <w:autoSpaceDN/>
              <w:adjustRightInd/>
              <w:jc w:val="right"/>
              <w:rPr>
                <w:rFonts w:eastAsia="Times New Roman"/>
                <w:color w:val="000000"/>
                <w:sz w:val="19"/>
                <w:szCs w:val="19"/>
              </w:rPr>
            </w:pPr>
            <w:r>
              <w:rPr>
                <w:rFonts w:eastAsia="Times New Roman"/>
                <w:color w:val="000000"/>
                <w:sz w:val="19"/>
                <w:szCs w:val="19"/>
              </w:rPr>
              <w:t>168 325,4</w:t>
            </w:r>
          </w:p>
        </w:tc>
        <w:tc>
          <w:tcPr>
            <w:tcW w:w="850" w:type="dxa"/>
            <w:tcBorders>
              <w:top w:val="nil"/>
              <w:left w:val="nil"/>
              <w:bottom w:val="single" w:sz="4" w:space="0" w:color="auto"/>
              <w:right w:val="single" w:sz="4" w:space="0" w:color="auto"/>
            </w:tcBorders>
            <w:shd w:val="clear" w:color="000000" w:fill="FFFFFF"/>
            <w:vAlign w:val="center"/>
            <w:hideMark/>
          </w:tcPr>
          <w:p w:rsidR="003C792B" w:rsidRPr="00375ECE" w:rsidRDefault="003C792B" w:rsidP="00611113">
            <w:pPr>
              <w:widowControl/>
              <w:autoSpaceDE/>
              <w:autoSpaceDN/>
              <w:adjustRightInd/>
              <w:jc w:val="right"/>
              <w:rPr>
                <w:rFonts w:eastAsia="Times New Roman"/>
                <w:color w:val="000000"/>
                <w:sz w:val="19"/>
                <w:szCs w:val="19"/>
              </w:rPr>
            </w:pPr>
            <w:r w:rsidRPr="00375ECE">
              <w:rPr>
                <w:rFonts w:eastAsia="Times New Roman"/>
                <w:color w:val="000000"/>
                <w:sz w:val="19"/>
                <w:szCs w:val="19"/>
              </w:rPr>
              <w:t>0,0</w:t>
            </w:r>
          </w:p>
        </w:tc>
      </w:tr>
      <w:tr w:rsidR="003C792B" w:rsidRPr="00375ECE" w:rsidTr="00EC0649">
        <w:trPr>
          <w:trHeight w:val="599"/>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jc w:val="center"/>
              <w:rPr>
                <w:rFonts w:eastAsia="Times New Roman"/>
                <w:color w:val="000000"/>
                <w:sz w:val="19"/>
                <w:szCs w:val="19"/>
              </w:rPr>
            </w:pPr>
            <w:r w:rsidRPr="00375ECE">
              <w:rPr>
                <w:rFonts w:eastAsia="Times New Roman"/>
                <w:color w:val="000000"/>
                <w:sz w:val="19"/>
                <w:szCs w:val="19"/>
              </w:rPr>
              <w:t>5</w:t>
            </w:r>
          </w:p>
        </w:tc>
        <w:tc>
          <w:tcPr>
            <w:tcW w:w="4790" w:type="dxa"/>
            <w:tcBorders>
              <w:top w:val="nil"/>
              <w:left w:val="nil"/>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rPr>
                <w:rFonts w:eastAsia="Times New Roman"/>
                <w:color w:val="000000"/>
                <w:sz w:val="19"/>
                <w:szCs w:val="19"/>
              </w:rPr>
            </w:pPr>
            <w:r w:rsidRPr="00375ECE">
              <w:rPr>
                <w:rFonts w:eastAsia="Times New Roman"/>
                <w:color w:val="000000"/>
                <w:sz w:val="19"/>
                <w:szCs w:val="19"/>
              </w:rPr>
              <w:t>Управление объектами муниципальной собственности и земельными ресурсами муниципального образования «Вяземский район» Смоленской области</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rsidR="003C792B" w:rsidRPr="00375ECE" w:rsidRDefault="00375ECE" w:rsidP="00611113">
            <w:pPr>
              <w:widowControl/>
              <w:autoSpaceDE/>
              <w:autoSpaceDN/>
              <w:adjustRightInd/>
              <w:jc w:val="right"/>
              <w:rPr>
                <w:rFonts w:eastAsia="Times New Roman"/>
                <w:b/>
                <w:color w:val="000000"/>
                <w:sz w:val="19"/>
                <w:szCs w:val="19"/>
              </w:rPr>
            </w:pPr>
            <w:r w:rsidRPr="00375ECE">
              <w:rPr>
                <w:rFonts w:eastAsia="Times New Roman"/>
                <w:b/>
                <w:color w:val="000000"/>
                <w:sz w:val="19"/>
                <w:szCs w:val="19"/>
              </w:rPr>
              <w:t>6 969,2</w:t>
            </w:r>
          </w:p>
        </w:tc>
        <w:tc>
          <w:tcPr>
            <w:tcW w:w="993" w:type="dxa"/>
            <w:tcBorders>
              <w:top w:val="nil"/>
              <w:left w:val="nil"/>
              <w:bottom w:val="single" w:sz="4" w:space="0" w:color="auto"/>
              <w:right w:val="single" w:sz="4" w:space="0" w:color="auto"/>
            </w:tcBorders>
            <w:shd w:val="clear" w:color="000000" w:fill="FFFFFF"/>
            <w:vAlign w:val="center"/>
            <w:hideMark/>
          </w:tcPr>
          <w:p w:rsidR="003C792B" w:rsidRPr="00375ECE" w:rsidRDefault="003C792B" w:rsidP="00611113">
            <w:pPr>
              <w:widowControl/>
              <w:autoSpaceDE/>
              <w:autoSpaceDN/>
              <w:adjustRightInd/>
              <w:jc w:val="right"/>
              <w:rPr>
                <w:rFonts w:eastAsia="Times New Roman"/>
                <w:color w:val="000000"/>
                <w:sz w:val="19"/>
                <w:szCs w:val="19"/>
              </w:rPr>
            </w:pPr>
            <w:r w:rsidRPr="00375ECE">
              <w:rPr>
                <w:rFonts w:eastAsia="Times New Roman"/>
                <w:color w:val="000000"/>
                <w:sz w:val="19"/>
                <w:szCs w:val="19"/>
              </w:rPr>
              <w:t>0,0</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375ECE" w:rsidRDefault="003C792B" w:rsidP="00611113">
            <w:pPr>
              <w:widowControl/>
              <w:autoSpaceDE/>
              <w:autoSpaceDN/>
              <w:adjustRightInd/>
              <w:jc w:val="right"/>
              <w:rPr>
                <w:rFonts w:eastAsia="Times New Roman"/>
                <w:color w:val="000000"/>
                <w:sz w:val="19"/>
                <w:szCs w:val="19"/>
              </w:rPr>
            </w:pPr>
            <w:r w:rsidRPr="00375ECE">
              <w:rPr>
                <w:rFonts w:eastAsia="Times New Roman"/>
                <w:color w:val="000000"/>
                <w:sz w:val="19"/>
                <w:szCs w:val="19"/>
              </w:rPr>
              <w:t>0,0</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375ECE" w:rsidRDefault="00375ECE" w:rsidP="00611113">
            <w:pPr>
              <w:widowControl/>
              <w:autoSpaceDE/>
              <w:autoSpaceDN/>
              <w:adjustRightInd/>
              <w:jc w:val="right"/>
              <w:rPr>
                <w:rFonts w:eastAsia="Times New Roman"/>
                <w:color w:val="000000"/>
                <w:sz w:val="19"/>
                <w:szCs w:val="19"/>
              </w:rPr>
            </w:pPr>
            <w:r w:rsidRPr="00375ECE">
              <w:rPr>
                <w:rFonts w:eastAsia="Times New Roman"/>
                <w:color w:val="000000"/>
                <w:sz w:val="19"/>
                <w:szCs w:val="19"/>
              </w:rPr>
              <w:t>6 969,2</w:t>
            </w:r>
          </w:p>
        </w:tc>
        <w:tc>
          <w:tcPr>
            <w:tcW w:w="850" w:type="dxa"/>
            <w:tcBorders>
              <w:top w:val="nil"/>
              <w:left w:val="nil"/>
              <w:bottom w:val="single" w:sz="4" w:space="0" w:color="auto"/>
              <w:right w:val="single" w:sz="4" w:space="0" w:color="auto"/>
            </w:tcBorders>
            <w:shd w:val="clear" w:color="000000" w:fill="FFFFFF"/>
            <w:vAlign w:val="center"/>
            <w:hideMark/>
          </w:tcPr>
          <w:p w:rsidR="003C792B" w:rsidRPr="00375ECE" w:rsidRDefault="003C792B" w:rsidP="00611113">
            <w:pPr>
              <w:widowControl/>
              <w:autoSpaceDE/>
              <w:autoSpaceDN/>
              <w:adjustRightInd/>
              <w:jc w:val="right"/>
              <w:rPr>
                <w:rFonts w:eastAsia="Times New Roman"/>
                <w:color w:val="000000"/>
                <w:sz w:val="19"/>
                <w:szCs w:val="19"/>
              </w:rPr>
            </w:pPr>
            <w:r w:rsidRPr="00375ECE">
              <w:rPr>
                <w:rFonts w:eastAsia="Times New Roman"/>
                <w:color w:val="000000"/>
                <w:sz w:val="19"/>
                <w:szCs w:val="19"/>
              </w:rPr>
              <w:t>0,0</w:t>
            </w:r>
          </w:p>
        </w:tc>
      </w:tr>
      <w:tr w:rsidR="003C792B" w:rsidRPr="00375ECE" w:rsidTr="00EC0649">
        <w:trPr>
          <w:trHeight w:val="19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jc w:val="center"/>
              <w:rPr>
                <w:rFonts w:eastAsia="Times New Roman"/>
                <w:color w:val="000000"/>
                <w:sz w:val="19"/>
                <w:szCs w:val="19"/>
              </w:rPr>
            </w:pPr>
            <w:r w:rsidRPr="00375ECE">
              <w:rPr>
                <w:rFonts w:eastAsia="Times New Roman"/>
                <w:color w:val="000000"/>
                <w:sz w:val="19"/>
                <w:szCs w:val="19"/>
              </w:rPr>
              <w:t>6</w:t>
            </w:r>
          </w:p>
        </w:tc>
        <w:tc>
          <w:tcPr>
            <w:tcW w:w="4790" w:type="dxa"/>
            <w:tcBorders>
              <w:top w:val="nil"/>
              <w:left w:val="nil"/>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rPr>
                <w:rFonts w:eastAsia="Times New Roman"/>
                <w:color w:val="000000"/>
                <w:sz w:val="19"/>
                <w:szCs w:val="19"/>
              </w:rPr>
            </w:pPr>
            <w:r w:rsidRPr="00375ECE">
              <w:rPr>
                <w:rFonts w:eastAsia="Times New Roman"/>
                <w:color w:val="000000"/>
                <w:sz w:val="19"/>
                <w:szCs w:val="19"/>
              </w:rPr>
              <w:t xml:space="preserve">Развитие системы образования муниципального образования «Вяземский район» Смоленской области </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rsidR="003C792B" w:rsidRPr="000A2EC2" w:rsidRDefault="000A2EC2" w:rsidP="00611113">
            <w:pPr>
              <w:widowControl/>
              <w:autoSpaceDE/>
              <w:autoSpaceDN/>
              <w:adjustRightInd/>
              <w:jc w:val="right"/>
              <w:rPr>
                <w:rFonts w:eastAsia="Times New Roman"/>
                <w:b/>
                <w:color w:val="000000"/>
                <w:sz w:val="19"/>
                <w:szCs w:val="19"/>
              </w:rPr>
            </w:pPr>
            <w:r w:rsidRPr="000A2EC2">
              <w:rPr>
                <w:rFonts w:eastAsia="Times New Roman"/>
                <w:b/>
                <w:color w:val="000000"/>
                <w:sz w:val="19"/>
                <w:szCs w:val="19"/>
              </w:rPr>
              <w:t>870 503,4</w:t>
            </w:r>
          </w:p>
        </w:tc>
        <w:tc>
          <w:tcPr>
            <w:tcW w:w="993" w:type="dxa"/>
            <w:tcBorders>
              <w:top w:val="nil"/>
              <w:left w:val="nil"/>
              <w:bottom w:val="single" w:sz="4" w:space="0" w:color="auto"/>
              <w:right w:val="single" w:sz="4" w:space="0" w:color="auto"/>
            </w:tcBorders>
            <w:shd w:val="clear" w:color="auto" w:fill="auto"/>
            <w:vAlign w:val="center"/>
            <w:hideMark/>
          </w:tcPr>
          <w:p w:rsidR="003C792B" w:rsidRPr="00375ECE" w:rsidRDefault="000A2EC2" w:rsidP="00611113">
            <w:pPr>
              <w:widowControl/>
              <w:autoSpaceDE/>
              <w:autoSpaceDN/>
              <w:adjustRightInd/>
              <w:jc w:val="right"/>
              <w:rPr>
                <w:rFonts w:eastAsia="Times New Roman"/>
                <w:color w:val="000000"/>
                <w:sz w:val="19"/>
                <w:szCs w:val="19"/>
              </w:rPr>
            </w:pPr>
            <w:r>
              <w:rPr>
                <w:rFonts w:eastAsia="Times New Roman"/>
                <w:color w:val="000000"/>
                <w:sz w:val="19"/>
                <w:szCs w:val="19"/>
              </w:rPr>
              <w:t>23 453,9</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375ECE" w:rsidRDefault="000A2EC2" w:rsidP="00611113">
            <w:pPr>
              <w:widowControl/>
              <w:autoSpaceDE/>
              <w:autoSpaceDN/>
              <w:adjustRightInd/>
              <w:jc w:val="right"/>
              <w:rPr>
                <w:rFonts w:eastAsia="Times New Roman"/>
                <w:color w:val="000000"/>
                <w:sz w:val="19"/>
                <w:szCs w:val="19"/>
              </w:rPr>
            </w:pPr>
            <w:r>
              <w:rPr>
                <w:rFonts w:eastAsia="Times New Roman"/>
                <w:color w:val="000000"/>
                <w:sz w:val="19"/>
                <w:szCs w:val="19"/>
              </w:rPr>
              <w:t>577 908,2</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375ECE" w:rsidRDefault="000A2EC2" w:rsidP="00611113">
            <w:pPr>
              <w:widowControl/>
              <w:autoSpaceDE/>
              <w:autoSpaceDN/>
              <w:adjustRightInd/>
              <w:jc w:val="right"/>
              <w:rPr>
                <w:rFonts w:eastAsia="Times New Roman"/>
                <w:color w:val="000000"/>
                <w:sz w:val="19"/>
                <w:szCs w:val="19"/>
              </w:rPr>
            </w:pPr>
            <w:r>
              <w:rPr>
                <w:rFonts w:eastAsia="Times New Roman"/>
                <w:color w:val="000000"/>
                <w:sz w:val="19"/>
                <w:szCs w:val="19"/>
              </w:rPr>
              <w:t>269 141,3</w:t>
            </w:r>
          </w:p>
        </w:tc>
        <w:tc>
          <w:tcPr>
            <w:tcW w:w="850" w:type="dxa"/>
            <w:tcBorders>
              <w:top w:val="nil"/>
              <w:left w:val="nil"/>
              <w:bottom w:val="single" w:sz="4" w:space="0" w:color="auto"/>
              <w:right w:val="single" w:sz="4" w:space="0" w:color="auto"/>
            </w:tcBorders>
            <w:shd w:val="clear" w:color="000000" w:fill="FFFFFF"/>
            <w:vAlign w:val="center"/>
            <w:hideMark/>
          </w:tcPr>
          <w:p w:rsidR="003C792B" w:rsidRPr="00375ECE" w:rsidRDefault="003C792B" w:rsidP="00611113">
            <w:pPr>
              <w:widowControl/>
              <w:autoSpaceDE/>
              <w:autoSpaceDN/>
              <w:adjustRightInd/>
              <w:jc w:val="right"/>
              <w:rPr>
                <w:rFonts w:eastAsia="Times New Roman"/>
                <w:color w:val="000000"/>
                <w:sz w:val="19"/>
                <w:szCs w:val="19"/>
              </w:rPr>
            </w:pPr>
            <w:r w:rsidRPr="00375ECE">
              <w:rPr>
                <w:rFonts w:eastAsia="Times New Roman"/>
                <w:color w:val="000000"/>
                <w:sz w:val="19"/>
                <w:szCs w:val="19"/>
              </w:rPr>
              <w:t>0,0</w:t>
            </w:r>
          </w:p>
        </w:tc>
      </w:tr>
      <w:tr w:rsidR="003C792B" w:rsidRPr="00375ECE" w:rsidTr="00EC0649">
        <w:trPr>
          <w:trHeight w:val="332"/>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jc w:val="center"/>
              <w:rPr>
                <w:rFonts w:eastAsia="Times New Roman"/>
                <w:color w:val="000000"/>
                <w:sz w:val="19"/>
                <w:szCs w:val="19"/>
              </w:rPr>
            </w:pPr>
            <w:r w:rsidRPr="00375ECE">
              <w:rPr>
                <w:rFonts w:eastAsia="Times New Roman"/>
                <w:color w:val="000000"/>
                <w:sz w:val="19"/>
                <w:szCs w:val="19"/>
              </w:rPr>
              <w:t>7</w:t>
            </w:r>
          </w:p>
        </w:tc>
        <w:tc>
          <w:tcPr>
            <w:tcW w:w="4790" w:type="dxa"/>
            <w:tcBorders>
              <w:top w:val="nil"/>
              <w:left w:val="nil"/>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rPr>
                <w:rFonts w:eastAsia="Times New Roman"/>
                <w:color w:val="000000"/>
                <w:sz w:val="19"/>
                <w:szCs w:val="19"/>
              </w:rPr>
            </w:pPr>
            <w:r w:rsidRPr="00375ECE">
              <w:rPr>
                <w:rFonts w:eastAsia="Times New Roman"/>
                <w:color w:val="000000"/>
                <w:sz w:val="19"/>
                <w:szCs w:val="19"/>
              </w:rPr>
              <w:t xml:space="preserve">Социальная поддержка граждан, проживающих на территории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rsidR="003C792B" w:rsidRPr="000A2EC2" w:rsidRDefault="000A2EC2" w:rsidP="00611113">
            <w:pPr>
              <w:widowControl/>
              <w:autoSpaceDE/>
              <w:autoSpaceDN/>
              <w:adjustRightInd/>
              <w:jc w:val="right"/>
              <w:rPr>
                <w:rFonts w:eastAsia="Times New Roman"/>
                <w:b/>
                <w:color w:val="000000"/>
                <w:sz w:val="19"/>
                <w:szCs w:val="19"/>
              </w:rPr>
            </w:pPr>
            <w:r w:rsidRPr="000A2EC2">
              <w:rPr>
                <w:rFonts w:eastAsia="Times New Roman"/>
                <w:b/>
                <w:color w:val="000000"/>
                <w:sz w:val="19"/>
                <w:szCs w:val="19"/>
              </w:rPr>
              <w:t>2 245,6</w:t>
            </w:r>
          </w:p>
        </w:tc>
        <w:tc>
          <w:tcPr>
            <w:tcW w:w="993" w:type="dxa"/>
            <w:tcBorders>
              <w:top w:val="nil"/>
              <w:left w:val="nil"/>
              <w:bottom w:val="single" w:sz="4" w:space="0" w:color="auto"/>
              <w:right w:val="single" w:sz="4" w:space="0" w:color="auto"/>
            </w:tcBorders>
            <w:shd w:val="clear" w:color="000000" w:fill="FFFFFF"/>
            <w:vAlign w:val="center"/>
            <w:hideMark/>
          </w:tcPr>
          <w:p w:rsidR="003C792B" w:rsidRPr="00375ECE" w:rsidRDefault="003C792B" w:rsidP="00611113">
            <w:pPr>
              <w:widowControl/>
              <w:autoSpaceDE/>
              <w:autoSpaceDN/>
              <w:adjustRightInd/>
              <w:jc w:val="right"/>
              <w:rPr>
                <w:rFonts w:eastAsia="Times New Roman"/>
                <w:color w:val="000000"/>
                <w:sz w:val="19"/>
                <w:szCs w:val="19"/>
              </w:rPr>
            </w:pPr>
            <w:r w:rsidRPr="00375ECE">
              <w:rPr>
                <w:rFonts w:eastAsia="Times New Roman"/>
                <w:color w:val="000000"/>
                <w:sz w:val="19"/>
                <w:szCs w:val="19"/>
              </w:rPr>
              <w:t>0,0</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375ECE" w:rsidRDefault="000A2EC2" w:rsidP="00611113">
            <w:pPr>
              <w:widowControl/>
              <w:autoSpaceDE/>
              <w:autoSpaceDN/>
              <w:adjustRightInd/>
              <w:jc w:val="right"/>
              <w:rPr>
                <w:rFonts w:eastAsia="Times New Roman"/>
                <w:color w:val="000000"/>
                <w:sz w:val="19"/>
                <w:szCs w:val="19"/>
              </w:rPr>
            </w:pPr>
            <w:r>
              <w:rPr>
                <w:rFonts w:eastAsia="Times New Roman"/>
                <w:color w:val="000000"/>
                <w:sz w:val="19"/>
                <w:szCs w:val="19"/>
              </w:rPr>
              <w:t>474,7</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375ECE" w:rsidRDefault="000A2EC2" w:rsidP="00611113">
            <w:pPr>
              <w:widowControl/>
              <w:autoSpaceDE/>
              <w:autoSpaceDN/>
              <w:adjustRightInd/>
              <w:jc w:val="right"/>
              <w:rPr>
                <w:rFonts w:eastAsia="Times New Roman"/>
                <w:color w:val="000000"/>
                <w:sz w:val="19"/>
                <w:szCs w:val="19"/>
              </w:rPr>
            </w:pPr>
            <w:r>
              <w:rPr>
                <w:rFonts w:eastAsia="Times New Roman"/>
                <w:color w:val="000000"/>
                <w:sz w:val="19"/>
                <w:szCs w:val="19"/>
              </w:rPr>
              <w:t>1 770,9</w:t>
            </w:r>
          </w:p>
        </w:tc>
        <w:tc>
          <w:tcPr>
            <w:tcW w:w="850" w:type="dxa"/>
            <w:tcBorders>
              <w:top w:val="nil"/>
              <w:left w:val="nil"/>
              <w:bottom w:val="single" w:sz="4" w:space="0" w:color="auto"/>
              <w:right w:val="single" w:sz="4" w:space="0" w:color="auto"/>
            </w:tcBorders>
            <w:shd w:val="clear" w:color="000000" w:fill="FFFFFF"/>
            <w:vAlign w:val="center"/>
            <w:hideMark/>
          </w:tcPr>
          <w:p w:rsidR="003C792B" w:rsidRPr="00375ECE" w:rsidRDefault="003C792B" w:rsidP="00611113">
            <w:pPr>
              <w:widowControl/>
              <w:autoSpaceDE/>
              <w:autoSpaceDN/>
              <w:adjustRightInd/>
              <w:jc w:val="right"/>
              <w:rPr>
                <w:rFonts w:eastAsia="Times New Roman"/>
                <w:color w:val="000000"/>
                <w:sz w:val="19"/>
                <w:szCs w:val="19"/>
              </w:rPr>
            </w:pPr>
            <w:r w:rsidRPr="00375ECE">
              <w:rPr>
                <w:rFonts w:eastAsia="Times New Roman"/>
                <w:color w:val="000000"/>
                <w:sz w:val="19"/>
                <w:szCs w:val="19"/>
              </w:rPr>
              <w:t>0,0</w:t>
            </w:r>
          </w:p>
        </w:tc>
      </w:tr>
      <w:tr w:rsidR="003C792B" w:rsidRPr="00375ECE" w:rsidTr="00AE6403">
        <w:trPr>
          <w:trHeight w:val="601"/>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jc w:val="center"/>
              <w:rPr>
                <w:rFonts w:eastAsia="Times New Roman"/>
                <w:color w:val="000000"/>
                <w:sz w:val="19"/>
                <w:szCs w:val="19"/>
              </w:rPr>
            </w:pPr>
            <w:r w:rsidRPr="00375ECE">
              <w:rPr>
                <w:rFonts w:eastAsia="Times New Roman"/>
                <w:color w:val="000000"/>
                <w:sz w:val="19"/>
                <w:szCs w:val="19"/>
              </w:rPr>
              <w:t>8</w:t>
            </w:r>
          </w:p>
        </w:tc>
        <w:tc>
          <w:tcPr>
            <w:tcW w:w="4790" w:type="dxa"/>
            <w:tcBorders>
              <w:top w:val="nil"/>
              <w:left w:val="nil"/>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rPr>
                <w:rFonts w:eastAsia="Times New Roman"/>
                <w:color w:val="000000"/>
                <w:sz w:val="19"/>
                <w:szCs w:val="19"/>
              </w:rPr>
            </w:pPr>
            <w:r w:rsidRPr="00375ECE">
              <w:rPr>
                <w:rFonts w:eastAsia="Times New Roman"/>
                <w:color w:val="000000"/>
                <w:sz w:val="19"/>
                <w:szCs w:val="19"/>
              </w:rPr>
              <w:t>Создание условий для эффективного муниципального управления в муниципальном образовании «Вяземский район» Смоленской области</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rsidR="003C792B" w:rsidRPr="000A2EC2" w:rsidRDefault="000A2EC2" w:rsidP="00611113">
            <w:pPr>
              <w:widowControl/>
              <w:autoSpaceDE/>
              <w:autoSpaceDN/>
              <w:adjustRightInd/>
              <w:jc w:val="right"/>
              <w:rPr>
                <w:rFonts w:eastAsia="Times New Roman"/>
                <w:b/>
                <w:color w:val="000000"/>
                <w:sz w:val="19"/>
                <w:szCs w:val="19"/>
              </w:rPr>
            </w:pPr>
            <w:r>
              <w:rPr>
                <w:rFonts w:eastAsia="Times New Roman"/>
                <w:b/>
                <w:color w:val="000000"/>
                <w:sz w:val="19"/>
                <w:szCs w:val="19"/>
              </w:rPr>
              <w:t>61 167,1</w:t>
            </w:r>
          </w:p>
        </w:tc>
        <w:tc>
          <w:tcPr>
            <w:tcW w:w="993" w:type="dxa"/>
            <w:tcBorders>
              <w:top w:val="nil"/>
              <w:left w:val="nil"/>
              <w:bottom w:val="single" w:sz="4" w:space="0" w:color="auto"/>
              <w:right w:val="single" w:sz="4" w:space="0" w:color="auto"/>
            </w:tcBorders>
            <w:shd w:val="clear" w:color="000000" w:fill="FFFFFF"/>
            <w:vAlign w:val="center"/>
            <w:hideMark/>
          </w:tcPr>
          <w:p w:rsidR="003C792B" w:rsidRPr="00375ECE" w:rsidRDefault="003C792B" w:rsidP="00611113">
            <w:pPr>
              <w:widowControl/>
              <w:autoSpaceDE/>
              <w:autoSpaceDN/>
              <w:adjustRightInd/>
              <w:jc w:val="right"/>
              <w:rPr>
                <w:rFonts w:eastAsia="Times New Roman"/>
                <w:color w:val="000000"/>
                <w:sz w:val="19"/>
                <w:szCs w:val="19"/>
              </w:rPr>
            </w:pPr>
            <w:r w:rsidRPr="00375ECE">
              <w:rPr>
                <w:rFonts w:eastAsia="Times New Roman"/>
                <w:color w:val="000000"/>
                <w:sz w:val="19"/>
                <w:szCs w:val="19"/>
              </w:rPr>
              <w:t>0,0</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375ECE" w:rsidRDefault="000A2EC2" w:rsidP="00611113">
            <w:pPr>
              <w:widowControl/>
              <w:autoSpaceDE/>
              <w:autoSpaceDN/>
              <w:adjustRightInd/>
              <w:jc w:val="right"/>
              <w:rPr>
                <w:rFonts w:eastAsia="Times New Roman"/>
                <w:color w:val="000000"/>
                <w:sz w:val="19"/>
                <w:szCs w:val="19"/>
              </w:rPr>
            </w:pPr>
            <w:r>
              <w:rPr>
                <w:rFonts w:eastAsia="Times New Roman"/>
                <w:color w:val="000000"/>
                <w:sz w:val="19"/>
                <w:szCs w:val="19"/>
              </w:rPr>
              <w:t>1 169,4</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375ECE" w:rsidRDefault="000A2EC2" w:rsidP="000A2EC2">
            <w:pPr>
              <w:widowControl/>
              <w:autoSpaceDE/>
              <w:autoSpaceDN/>
              <w:adjustRightInd/>
              <w:jc w:val="right"/>
              <w:rPr>
                <w:rFonts w:eastAsia="Times New Roman"/>
                <w:color w:val="000000"/>
                <w:sz w:val="19"/>
                <w:szCs w:val="19"/>
              </w:rPr>
            </w:pPr>
            <w:r>
              <w:rPr>
                <w:rFonts w:eastAsia="Times New Roman"/>
                <w:color w:val="000000"/>
                <w:sz w:val="19"/>
                <w:szCs w:val="19"/>
              </w:rPr>
              <w:t>59 997,7</w:t>
            </w:r>
          </w:p>
        </w:tc>
        <w:tc>
          <w:tcPr>
            <w:tcW w:w="850" w:type="dxa"/>
            <w:tcBorders>
              <w:top w:val="nil"/>
              <w:left w:val="nil"/>
              <w:bottom w:val="single" w:sz="4" w:space="0" w:color="auto"/>
              <w:right w:val="single" w:sz="4" w:space="0" w:color="auto"/>
            </w:tcBorders>
            <w:shd w:val="clear" w:color="000000" w:fill="FFFFFF"/>
            <w:vAlign w:val="center"/>
            <w:hideMark/>
          </w:tcPr>
          <w:p w:rsidR="003C792B" w:rsidRPr="00375ECE" w:rsidRDefault="003C792B" w:rsidP="00611113">
            <w:pPr>
              <w:widowControl/>
              <w:autoSpaceDE/>
              <w:autoSpaceDN/>
              <w:adjustRightInd/>
              <w:jc w:val="right"/>
              <w:rPr>
                <w:rFonts w:eastAsia="Times New Roman"/>
                <w:color w:val="000000"/>
                <w:sz w:val="19"/>
                <w:szCs w:val="19"/>
              </w:rPr>
            </w:pPr>
            <w:r w:rsidRPr="00375ECE">
              <w:rPr>
                <w:rFonts w:eastAsia="Times New Roman"/>
                <w:color w:val="000000"/>
                <w:sz w:val="19"/>
                <w:szCs w:val="19"/>
              </w:rPr>
              <w:t>0,0</w:t>
            </w:r>
          </w:p>
        </w:tc>
      </w:tr>
      <w:tr w:rsidR="003C792B" w:rsidRPr="00375ECE" w:rsidTr="00AE6403">
        <w:trPr>
          <w:trHeight w:val="60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jc w:val="center"/>
              <w:rPr>
                <w:rFonts w:eastAsia="Times New Roman"/>
                <w:color w:val="000000"/>
                <w:sz w:val="19"/>
                <w:szCs w:val="19"/>
              </w:rPr>
            </w:pPr>
            <w:r w:rsidRPr="00375ECE">
              <w:rPr>
                <w:rFonts w:eastAsia="Times New Roman"/>
                <w:color w:val="000000"/>
                <w:sz w:val="19"/>
                <w:szCs w:val="19"/>
              </w:rPr>
              <w:t>9</w:t>
            </w:r>
          </w:p>
        </w:tc>
        <w:tc>
          <w:tcPr>
            <w:tcW w:w="4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rPr>
                <w:rFonts w:eastAsia="Times New Roman"/>
                <w:color w:val="000000"/>
                <w:sz w:val="19"/>
                <w:szCs w:val="19"/>
              </w:rPr>
            </w:pPr>
            <w:r w:rsidRPr="00375ECE">
              <w:rPr>
                <w:rFonts w:eastAsia="Times New Roman"/>
                <w:color w:val="000000"/>
                <w:sz w:val="19"/>
                <w:szCs w:val="19"/>
              </w:rPr>
              <w:t xml:space="preserve">Создание условий для осуществления градостроительной деятельности на территории Вяземского района Смоленской области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792B" w:rsidRPr="009D0306" w:rsidRDefault="009D0306" w:rsidP="00611113">
            <w:pPr>
              <w:widowControl/>
              <w:autoSpaceDE/>
              <w:autoSpaceDN/>
              <w:adjustRightInd/>
              <w:jc w:val="right"/>
              <w:rPr>
                <w:rFonts w:eastAsia="Times New Roman"/>
                <w:b/>
                <w:color w:val="000000"/>
                <w:sz w:val="19"/>
                <w:szCs w:val="19"/>
              </w:rPr>
            </w:pPr>
            <w:r w:rsidRPr="009D0306">
              <w:rPr>
                <w:rFonts w:eastAsia="Times New Roman"/>
                <w:b/>
                <w:color w:val="000000"/>
                <w:sz w:val="19"/>
                <w:szCs w:val="19"/>
              </w:rPr>
              <w:t>239,4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792B" w:rsidRPr="00375ECE" w:rsidRDefault="003C792B" w:rsidP="00611113">
            <w:pPr>
              <w:widowControl/>
              <w:autoSpaceDE/>
              <w:autoSpaceDN/>
              <w:adjustRightInd/>
              <w:jc w:val="right"/>
              <w:rPr>
                <w:rFonts w:eastAsia="Times New Roman"/>
                <w:color w:val="000000"/>
                <w:sz w:val="19"/>
                <w:szCs w:val="19"/>
              </w:rPr>
            </w:pPr>
            <w:r w:rsidRPr="00375ECE">
              <w:rPr>
                <w:rFonts w:eastAsia="Times New Roman"/>
                <w:color w:val="000000"/>
                <w:sz w:val="19"/>
                <w:szCs w:val="19"/>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792B" w:rsidRPr="00375ECE" w:rsidRDefault="009D0306" w:rsidP="00611113">
            <w:pPr>
              <w:widowControl/>
              <w:autoSpaceDE/>
              <w:autoSpaceDN/>
              <w:adjustRightInd/>
              <w:jc w:val="right"/>
              <w:rPr>
                <w:rFonts w:eastAsia="Times New Roman"/>
                <w:color w:val="000000"/>
                <w:sz w:val="19"/>
                <w:szCs w:val="19"/>
              </w:rPr>
            </w:pPr>
            <w:r>
              <w:rPr>
                <w:rFonts w:eastAsia="Times New Roman"/>
                <w:color w:val="000000"/>
                <w:sz w:val="19"/>
                <w:szCs w:val="19"/>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792B" w:rsidRPr="00375ECE" w:rsidRDefault="009D0306" w:rsidP="00611113">
            <w:pPr>
              <w:widowControl/>
              <w:autoSpaceDE/>
              <w:autoSpaceDN/>
              <w:adjustRightInd/>
              <w:jc w:val="right"/>
              <w:rPr>
                <w:rFonts w:eastAsia="Times New Roman"/>
                <w:color w:val="000000"/>
                <w:sz w:val="19"/>
                <w:szCs w:val="19"/>
              </w:rPr>
            </w:pPr>
            <w:r>
              <w:rPr>
                <w:rFonts w:eastAsia="Times New Roman"/>
                <w:color w:val="000000"/>
                <w:sz w:val="19"/>
                <w:szCs w:val="19"/>
              </w:rPr>
              <w:t>239,4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792B" w:rsidRPr="00375ECE" w:rsidRDefault="003C792B" w:rsidP="00611113">
            <w:pPr>
              <w:widowControl/>
              <w:autoSpaceDE/>
              <w:autoSpaceDN/>
              <w:adjustRightInd/>
              <w:jc w:val="right"/>
              <w:rPr>
                <w:rFonts w:eastAsia="Times New Roman"/>
                <w:color w:val="000000"/>
                <w:sz w:val="19"/>
                <w:szCs w:val="19"/>
              </w:rPr>
            </w:pPr>
            <w:r w:rsidRPr="00375ECE">
              <w:rPr>
                <w:rFonts w:eastAsia="Times New Roman"/>
                <w:color w:val="000000"/>
                <w:sz w:val="19"/>
                <w:szCs w:val="19"/>
              </w:rPr>
              <w:t>0,0</w:t>
            </w:r>
          </w:p>
        </w:tc>
      </w:tr>
      <w:tr w:rsidR="003C792B" w:rsidRPr="00375ECE" w:rsidTr="00AE6403">
        <w:trPr>
          <w:trHeight w:val="71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jc w:val="center"/>
              <w:rPr>
                <w:rFonts w:eastAsia="Times New Roman"/>
                <w:color w:val="000000"/>
                <w:sz w:val="19"/>
                <w:szCs w:val="19"/>
              </w:rPr>
            </w:pPr>
            <w:r w:rsidRPr="00375ECE">
              <w:rPr>
                <w:rFonts w:eastAsia="Times New Roman"/>
                <w:color w:val="000000"/>
                <w:sz w:val="19"/>
                <w:szCs w:val="19"/>
              </w:rPr>
              <w:t>10</w:t>
            </w:r>
          </w:p>
        </w:tc>
        <w:tc>
          <w:tcPr>
            <w:tcW w:w="4790" w:type="dxa"/>
            <w:tcBorders>
              <w:top w:val="single" w:sz="4" w:space="0" w:color="auto"/>
              <w:left w:val="nil"/>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rPr>
                <w:rFonts w:eastAsia="Times New Roman"/>
                <w:color w:val="000000"/>
                <w:sz w:val="19"/>
                <w:szCs w:val="19"/>
              </w:rPr>
            </w:pPr>
            <w:r w:rsidRPr="00375ECE">
              <w:rPr>
                <w:rFonts w:eastAsia="Times New Roman"/>
                <w:color w:val="000000"/>
                <w:sz w:val="19"/>
                <w:szCs w:val="19"/>
              </w:rPr>
              <w:t xml:space="preserve">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«Вяземский район» Смоленской области </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C792B" w:rsidRPr="009D0306" w:rsidRDefault="009D0306" w:rsidP="00611113">
            <w:pPr>
              <w:widowControl/>
              <w:autoSpaceDE/>
              <w:autoSpaceDN/>
              <w:adjustRightInd/>
              <w:jc w:val="right"/>
              <w:rPr>
                <w:rFonts w:eastAsia="Times New Roman"/>
                <w:b/>
                <w:color w:val="000000"/>
                <w:sz w:val="19"/>
                <w:szCs w:val="19"/>
              </w:rPr>
            </w:pPr>
            <w:r w:rsidRPr="009D0306">
              <w:rPr>
                <w:rFonts w:eastAsia="Times New Roman"/>
                <w:b/>
                <w:color w:val="000000"/>
                <w:sz w:val="19"/>
                <w:szCs w:val="19"/>
              </w:rPr>
              <w:t>81 044,3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jc w:val="right"/>
              <w:rPr>
                <w:rFonts w:eastAsia="Times New Roman"/>
                <w:color w:val="000000"/>
                <w:sz w:val="19"/>
                <w:szCs w:val="19"/>
              </w:rPr>
            </w:pPr>
            <w:r w:rsidRPr="00375ECE">
              <w:rPr>
                <w:rFonts w:eastAsia="Times New Roman"/>
                <w:color w:val="000000"/>
                <w:sz w:val="19"/>
                <w:szCs w:val="19"/>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C792B" w:rsidRPr="00375ECE" w:rsidRDefault="009D0306" w:rsidP="00611113">
            <w:pPr>
              <w:widowControl/>
              <w:autoSpaceDE/>
              <w:autoSpaceDN/>
              <w:adjustRightInd/>
              <w:jc w:val="right"/>
              <w:rPr>
                <w:rFonts w:eastAsia="Times New Roman"/>
                <w:color w:val="000000"/>
                <w:sz w:val="19"/>
                <w:szCs w:val="19"/>
              </w:rPr>
            </w:pPr>
            <w:r>
              <w:rPr>
                <w:rFonts w:eastAsia="Times New Roman"/>
                <w:color w:val="000000"/>
                <w:sz w:val="19"/>
                <w:szCs w:val="19"/>
              </w:rPr>
              <w:t>6 924,3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C792B" w:rsidRPr="00375ECE" w:rsidRDefault="009D0306" w:rsidP="00611113">
            <w:pPr>
              <w:widowControl/>
              <w:autoSpaceDE/>
              <w:autoSpaceDN/>
              <w:adjustRightInd/>
              <w:jc w:val="right"/>
              <w:rPr>
                <w:rFonts w:eastAsia="Times New Roman"/>
                <w:color w:val="000000"/>
                <w:sz w:val="19"/>
                <w:szCs w:val="19"/>
              </w:rPr>
            </w:pPr>
            <w:r>
              <w:rPr>
                <w:rFonts w:eastAsia="Times New Roman"/>
                <w:color w:val="000000"/>
                <w:sz w:val="19"/>
                <w:szCs w:val="19"/>
              </w:rPr>
              <w:t>74 113,0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jc w:val="right"/>
              <w:rPr>
                <w:rFonts w:eastAsia="Times New Roman"/>
                <w:color w:val="000000"/>
                <w:sz w:val="19"/>
                <w:szCs w:val="19"/>
              </w:rPr>
            </w:pPr>
            <w:r w:rsidRPr="00375ECE">
              <w:rPr>
                <w:rFonts w:eastAsia="Times New Roman"/>
                <w:color w:val="000000"/>
                <w:sz w:val="19"/>
                <w:szCs w:val="19"/>
              </w:rPr>
              <w:t>7,0</w:t>
            </w:r>
          </w:p>
        </w:tc>
      </w:tr>
      <w:tr w:rsidR="003C792B" w:rsidRPr="00375ECE" w:rsidTr="00EC0649">
        <w:trPr>
          <w:trHeight w:val="28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jc w:val="center"/>
              <w:rPr>
                <w:rFonts w:eastAsia="Times New Roman"/>
                <w:color w:val="000000"/>
                <w:sz w:val="19"/>
                <w:szCs w:val="19"/>
              </w:rPr>
            </w:pPr>
            <w:r w:rsidRPr="00375ECE">
              <w:rPr>
                <w:rFonts w:eastAsia="Times New Roman"/>
                <w:color w:val="000000"/>
                <w:sz w:val="19"/>
                <w:szCs w:val="19"/>
              </w:rPr>
              <w:t>11</w:t>
            </w:r>
          </w:p>
        </w:tc>
        <w:tc>
          <w:tcPr>
            <w:tcW w:w="4790" w:type="dxa"/>
            <w:tcBorders>
              <w:top w:val="nil"/>
              <w:left w:val="nil"/>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rPr>
                <w:rFonts w:eastAsia="Times New Roman"/>
                <w:color w:val="000000"/>
                <w:sz w:val="19"/>
                <w:szCs w:val="19"/>
              </w:rPr>
            </w:pPr>
            <w:r w:rsidRPr="00375ECE">
              <w:rPr>
                <w:rFonts w:eastAsia="Times New Roman"/>
                <w:color w:val="000000"/>
                <w:sz w:val="19"/>
                <w:szCs w:val="19"/>
              </w:rPr>
              <w:t>Развитие физической культуры, спорта и молодежной политики в муниципальном образовании «Вяземский район» Смоленской области</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rsidR="003C792B" w:rsidRPr="009D0306" w:rsidRDefault="009D0306" w:rsidP="009D0306">
            <w:pPr>
              <w:widowControl/>
              <w:autoSpaceDE/>
              <w:autoSpaceDN/>
              <w:adjustRightInd/>
              <w:jc w:val="right"/>
              <w:rPr>
                <w:rFonts w:eastAsia="Times New Roman"/>
                <w:b/>
                <w:color w:val="000000"/>
                <w:sz w:val="19"/>
                <w:szCs w:val="19"/>
              </w:rPr>
            </w:pPr>
            <w:r w:rsidRPr="009D0306">
              <w:rPr>
                <w:rFonts w:eastAsia="Times New Roman"/>
                <w:b/>
                <w:color w:val="000000"/>
                <w:sz w:val="19"/>
                <w:szCs w:val="19"/>
              </w:rPr>
              <w:t>78 807,1</w:t>
            </w:r>
          </w:p>
        </w:tc>
        <w:tc>
          <w:tcPr>
            <w:tcW w:w="993" w:type="dxa"/>
            <w:tcBorders>
              <w:top w:val="nil"/>
              <w:left w:val="nil"/>
              <w:bottom w:val="single" w:sz="4" w:space="0" w:color="auto"/>
              <w:right w:val="single" w:sz="4" w:space="0" w:color="auto"/>
            </w:tcBorders>
            <w:shd w:val="clear" w:color="000000" w:fill="FFFFFF"/>
            <w:vAlign w:val="center"/>
            <w:hideMark/>
          </w:tcPr>
          <w:p w:rsidR="003C792B" w:rsidRPr="00375ECE" w:rsidRDefault="009D0306" w:rsidP="00611113">
            <w:pPr>
              <w:widowControl/>
              <w:autoSpaceDE/>
              <w:autoSpaceDN/>
              <w:adjustRightInd/>
              <w:jc w:val="right"/>
              <w:rPr>
                <w:rFonts w:eastAsia="Times New Roman"/>
                <w:color w:val="000000"/>
                <w:sz w:val="19"/>
                <w:szCs w:val="19"/>
              </w:rPr>
            </w:pPr>
            <w:r>
              <w:rPr>
                <w:rFonts w:eastAsia="Times New Roman"/>
                <w:color w:val="000000"/>
                <w:sz w:val="19"/>
                <w:szCs w:val="19"/>
              </w:rPr>
              <w:t>24 990,4</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375ECE" w:rsidRDefault="009D0306" w:rsidP="00611113">
            <w:pPr>
              <w:widowControl/>
              <w:autoSpaceDE/>
              <w:autoSpaceDN/>
              <w:adjustRightInd/>
              <w:jc w:val="right"/>
              <w:rPr>
                <w:rFonts w:eastAsia="Times New Roman"/>
                <w:color w:val="000000"/>
                <w:sz w:val="19"/>
                <w:szCs w:val="19"/>
              </w:rPr>
            </w:pPr>
            <w:r>
              <w:rPr>
                <w:rFonts w:eastAsia="Times New Roman"/>
                <w:color w:val="000000"/>
                <w:sz w:val="19"/>
                <w:szCs w:val="19"/>
              </w:rPr>
              <w:t>13 366,5</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375ECE" w:rsidRDefault="009D0306" w:rsidP="00611113">
            <w:pPr>
              <w:widowControl/>
              <w:autoSpaceDE/>
              <w:autoSpaceDN/>
              <w:adjustRightInd/>
              <w:jc w:val="right"/>
              <w:rPr>
                <w:rFonts w:eastAsia="Times New Roman"/>
                <w:color w:val="000000"/>
                <w:sz w:val="19"/>
                <w:szCs w:val="19"/>
              </w:rPr>
            </w:pPr>
            <w:r>
              <w:rPr>
                <w:rFonts w:eastAsia="Times New Roman"/>
                <w:color w:val="000000"/>
                <w:sz w:val="19"/>
                <w:szCs w:val="19"/>
              </w:rPr>
              <w:t>40 450,2</w:t>
            </w:r>
          </w:p>
        </w:tc>
        <w:tc>
          <w:tcPr>
            <w:tcW w:w="850" w:type="dxa"/>
            <w:tcBorders>
              <w:top w:val="nil"/>
              <w:left w:val="nil"/>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jc w:val="right"/>
              <w:rPr>
                <w:rFonts w:eastAsia="Times New Roman"/>
                <w:color w:val="000000"/>
                <w:sz w:val="19"/>
                <w:szCs w:val="19"/>
              </w:rPr>
            </w:pPr>
            <w:r w:rsidRPr="00375ECE">
              <w:rPr>
                <w:rFonts w:eastAsia="Times New Roman"/>
                <w:color w:val="000000"/>
                <w:sz w:val="19"/>
                <w:szCs w:val="19"/>
              </w:rPr>
              <w:t>0,0</w:t>
            </w:r>
          </w:p>
        </w:tc>
      </w:tr>
      <w:tr w:rsidR="003C792B" w:rsidRPr="00375ECE" w:rsidTr="00EC0649">
        <w:trPr>
          <w:trHeight w:val="46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jc w:val="center"/>
              <w:rPr>
                <w:rFonts w:eastAsia="Times New Roman"/>
                <w:color w:val="000000"/>
                <w:sz w:val="19"/>
                <w:szCs w:val="19"/>
              </w:rPr>
            </w:pPr>
            <w:r w:rsidRPr="00375ECE">
              <w:rPr>
                <w:rFonts w:eastAsia="Times New Roman"/>
                <w:color w:val="000000"/>
                <w:sz w:val="19"/>
                <w:szCs w:val="19"/>
              </w:rPr>
              <w:t>15</w:t>
            </w:r>
          </w:p>
        </w:tc>
        <w:tc>
          <w:tcPr>
            <w:tcW w:w="4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rPr>
                <w:rFonts w:eastAsia="Times New Roman"/>
                <w:color w:val="000000"/>
                <w:sz w:val="19"/>
                <w:szCs w:val="19"/>
              </w:rPr>
            </w:pPr>
            <w:r w:rsidRPr="00375ECE">
              <w:rPr>
                <w:rFonts w:eastAsia="Times New Roman"/>
                <w:color w:val="000000"/>
                <w:sz w:val="19"/>
                <w:szCs w:val="19"/>
              </w:rPr>
              <w:t>Энергосбережение и повышение энергетической эффективности на территории муниципального образования «Вяземский район» Смоленской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792B" w:rsidRPr="009D0306" w:rsidRDefault="009D0306" w:rsidP="00611113">
            <w:pPr>
              <w:widowControl/>
              <w:autoSpaceDE/>
              <w:autoSpaceDN/>
              <w:adjustRightInd/>
              <w:jc w:val="right"/>
              <w:rPr>
                <w:rFonts w:eastAsia="Times New Roman"/>
                <w:b/>
                <w:color w:val="000000"/>
                <w:sz w:val="19"/>
                <w:szCs w:val="19"/>
              </w:rPr>
            </w:pPr>
            <w:r w:rsidRPr="009D0306">
              <w:rPr>
                <w:rFonts w:eastAsia="Times New Roman"/>
                <w:b/>
                <w:color w:val="000000"/>
                <w:sz w:val="19"/>
                <w:szCs w:val="19"/>
              </w:rPr>
              <w:t>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jc w:val="right"/>
              <w:rPr>
                <w:rFonts w:eastAsia="Times New Roman"/>
                <w:color w:val="000000"/>
                <w:sz w:val="19"/>
                <w:szCs w:val="19"/>
              </w:rPr>
            </w:pPr>
            <w:r w:rsidRPr="00375ECE">
              <w:rPr>
                <w:rFonts w:eastAsia="Times New Roman"/>
                <w:color w:val="000000"/>
                <w:sz w:val="19"/>
                <w:szCs w:val="19"/>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792B" w:rsidRPr="00375ECE" w:rsidRDefault="003C792B" w:rsidP="00611113">
            <w:pPr>
              <w:widowControl/>
              <w:autoSpaceDE/>
              <w:autoSpaceDN/>
              <w:adjustRightInd/>
              <w:jc w:val="right"/>
              <w:rPr>
                <w:rFonts w:eastAsia="Times New Roman"/>
                <w:color w:val="000000"/>
                <w:sz w:val="19"/>
                <w:szCs w:val="19"/>
              </w:rPr>
            </w:pPr>
            <w:r w:rsidRPr="00375ECE">
              <w:rPr>
                <w:rFonts w:eastAsia="Times New Roman"/>
                <w:color w:val="000000"/>
                <w:sz w:val="19"/>
                <w:szCs w:val="19"/>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792B" w:rsidRPr="00375ECE" w:rsidRDefault="009D0306" w:rsidP="00611113">
            <w:pPr>
              <w:widowControl/>
              <w:autoSpaceDE/>
              <w:autoSpaceDN/>
              <w:adjustRightInd/>
              <w:jc w:val="right"/>
              <w:rPr>
                <w:rFonts w:eastAsia="Times New Roman"/>
                <w:color w:val="000000"/>
                <w:sz w:val="19"/>
                <w:szCs w:val="19"/>
              </w:rPr>
            </w:pPr>
            <w:r>
              <w:rPr>
                <w:rFonts w:eastAsia="Times New Roman"/>
                <w:color w:val="000000"/>
                <w:sz w:val="19"/>
                <w:szCs w:val="19"/>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jc w:val="right"/>
              <w:rPr>
                <w:rFonts w:eastAsia="Times New Roman"/>
                <w:color w:val="000000"/>
                <w:sz w:val="19"/>
                <w:szCs w:val="19"/>
              </w:rPr>
            </w:pPr>
            <w:r w:rsidRPr="00375ECE">
              <w:rPr>
                <w:rFonts w:eastAsia="Times New Roman"/>
                <w:color w:val="000000"/>
                <w:sz w:val="19"/>
                <w:szCs w:val="19"/>
              </w:rPr>
              <w:t>0,0</w:t>
            </w:r>
          </w:p>
        </w:tc>
      </w:tr>
      <w:tr w:rsidR="003C792B" w:rsidRPr="00375ECE" w:rsidTr="00EC0649">
        <w:trPr>
          <w:trHeight w:val="23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jc w:val="center"/>
              <w:rPr>
                <w:rFonts w:eastAsia="Times New Roman"/>
                <w:color w:val="000000"/>
                <w:sz w:val="19"/>
                <w:szCs w:val="19"/>
              </w:rPr>
            </w:pPr>
            <w:r w:rsidRPr="00375ECE">
              <w:rPr>
                <w:rFonts w:eastAsia="Times New Roman"/>
                <w:color w:val="000000"/>
                <w:sz w:val="19"/>
                <w:szCs w:val="19"/>
              </w:rPr>
              <w:t>16</w:t>
            </w:r>
          </w:p>
        </w:tc>
        <w:tc>
          <w:tcPr>
            <w:tcW w:w="4790" w:type="dxa"/>
            <w:tcBorders>
              <w:top w:val="single" w:sz="4" w:space="0" w:color="auto"/>
              <w:left w:val="nil"/>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rPr>
                <w:rFonts w:eastAsia="Times New Roman"/>
                <w:color w:val="000000"/>
                <w:sz w:val="19"/>
                <w:szCs w:val="19"/>
              </w:rPr>
            </w:pPr>
            <w:r w:rsidRPr="00375ECE">
              <w:rPr>
                <w:rFonts w:eastAsia="Times New Roman"/>
                <w:color w:val="000000"/>
                <w:sz w:val="19"/>
                <w:szCs w:val="19"/>
              </w:rPr>
              <w:t>Кадровая политика в здравоохранении муниципального образования «Вяземский район» Смоленской области</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C792B" w:rsidRPr="009D0306" w:rsidRDefault="009D0306" w:rsidP="00611113">
            <w:pPr>
              <w:widowControl/>
              <w:autoSpaceDE/>
              <w:autoSpaceDN/>
              <w:adjustRightInd/>
              <w:jc w:val="right"/>
              <w:rPr>
                <w:rFonts w:eastAsia="Times New Roman"/>
                <w:b/>
                <w:color w:val="000000"/>
                <w:sz w:val="19"/>
                <w:szCs w:val="19"/>
              </w:rPr>
            </w:pPr>
            <w:r w:rsidRPr="009D0306">
              <w:rPr>
                <w:rFonts w:eastAsia="Times New Roman"/>
                <w:b/>
                <w:color w:val="000000"/>
                <w:sz w:val="19"/>
                <w:szCs w:val="19"/>
              </w:rPr>
              <w:t>252,0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jc w:val="right"/>
              <w:rPr>
                <w:rFonts w:eastAsia="Times New Roman"/>
                <w:color w:val="000000"/>
                <w:sz w:val="19"/>
                <w:szCs w:val="19"/>
              </w:rPr>
            </w:pPr>
            <w:r w:rsidRPr="00375ECE">
              <w:rPr>
                <w:rFonts w:eastAsia="Times New Roman"/>
                <w:color w:val="000000"/>
                <w:sz w:val="19"/>
                <w:szCs w:val="19"/>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C792B" w:rsidRPr="00375ECE" w:rsidRDefault="003C792B" w:rsidP="00611113">
            <w:pPr>
              <w:widowControl/>
              <w:autoSpaceDE/>
              <w:autoSpaceDN/>
              <w:adjustRightInd/>
              <w:jc w:val="right"/>
              <w:rPr>
                <w:rFonts w:eastAsia="Times New Roman"/>
                <w:color w:val="000000"/>
                <w:sz w:val="19"/>
                <w:szCs w:val="19"/>
              </w:rPr>
            </w:pPr>
            <w:r w:rsidRPr="00375ECE">
              <w:rPr>
                <w:rFonts w:eastAsia="Times New Roman"/>
                <w:color w:val="000000"/>
                <w:sz w:val="19"/>
                <w:szCs w:val="19"/>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C792B" w:rsidRPr="00375ECE" w:rsidRDefault="009D0306" w:rsidP="00611113">
            <w:pPr>
              <w:widowControl/>
              <w:autoSpaceDE/>
              <w:autoSpaceDN/>
              <w:adjustRightInd/>
              <w:jc w:val="right"/>
              <w:rPr>
                <w:rFonts w:eastAsia="Times New Roman"/>
                <w:color w:val="000000"/>
                <w:sz w:val="19"/>
                <w:szCs w:val="19"/>
              </w:rPr>
            </w:pPr>
            <w:r>
              <w:rPr>
                <w:rFonts w:eastAsia="Times New Roman"/>
                <w:color w:val="000000"/>
                <w:sz w:val="19"/>
                <w:szCs w:val="19"/>
              </w:rPr>
              <w:t>252,0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jc w:val="right"/>
              <w:rPr>
                <w:rFonts w:eastAsia="Times New Roman"/>
                <w:color w:val="000000"/>
                <w:sz w:val="19"/>
                <w:szCs w:val="19"/>
              </w:rPr>
            </w:pPr>
            <w:r w:rsidRPr="00375ECE">
              <w:rPr>
                <w:rFonts w:eastAsia="Times New Roman"/>
                <w:color w:val="000000"/>
                <w:sz w:val="19"/>
                <w:szCs w:val="19"/>
              </w:rPr>
              <w:t>0,0</w:t>
            </w:r>
          </w:p>
        </w:tc>
      </w:tr>
      <w:tr w:rsidR="003C792B" w:rsidRPr="00375ECE" w:rsidTr="00EC0649">
        <w:trPr>
          <w:trHeight w:val="601"/>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jc w:val="center"/>
              <w:rPr>
                <w:rFonts w:eastAsia="Times New Roman"/>
                <w:color w:val="000000"/>
                <w:sz w:val="19"/>
                <w:szCs w:val="19"/>
              </w:rPr>
            </w:pPr>
            <w:r w:rsidRPr="00375ECE">
              <w:rPr>
                <w:rFonts w:eastAsia="Times New Roman"/>
                <w:color w:val="000000"/>
                <w:sz w:val="19"/>
                <w:szCs w:val="19"/>
              </w:rPr>
              <w:t>17</w:t>
            </w:r>
          </w:p>
        </w:tc>
        <w:tc>
          <w:tcPr>
            <w:tcW w:w="4790" w:type="dxa"/>
            <w:tcBorders>
              <w:top w:val="nil"/>
              <w:left w:val="nil"/>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rPr>
                <w:rFonts w:eastAsia="Times New Roman"/>
                <w:color w:val="000000"/>
                <w:sz w:val="19"/>
                <w:szCs w:val="19"/>
              </w:rPr>
            </w:pPr>
            <w:r w:rsidRPr="00375ECE">
              <w:rPr>
                <w:rFonts w:eastAsia="Times New Roman"/>
                <w:color w:val="000000"/>
                <w:sz w:val="19"/>
                <w:szCs w:val="19"/>
              </w:rPr>
              <w:t>Развитие дорожно-транспортного комплекса муниципального образования «Вяземский район» Смоленской области</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rsidR="003C792B" w:rsidRPr="009D0306" w:rsidRDefault="009D0306" w:rsidP="00611113">
            <w:pPr>
              <w:widowControl/>
              <w:autoSpaceDE/>
              <w:autoSpaceDN/>
              <w:adjustRightInd/>
              <w:jc w:val="right"/>
              <w:rPr>
                <w:rFonts w:eastAsia="Times New Roman"/>
                <w:b/>
                <w:color w:val="000000"/>
                <w:sz w:val="19"/>
                <w:szCs w:val="19"/>
              </w:rPr>
            </w:pPr>
            <w:r w:rsidRPr="009D0306">
              <w:rPr>
                <w:rFonts w:eastAsia="Times New Roman"/>
                <w:b/>
                <w:color w:val="000000"/>
                <w:sz w:val="19"/>
                <w:szCs w:val="19"/>
              </w:rPr>
              <w:t>38 391,8</w:t>
            </w:r>
          </w:p>
        </w:tc>
        <w:tc>
          <w:tcPr>
            <w:tcW w:w="993" w:type="dxa"/>
            <w:tcBorders>
              <w:top w:val="nil"/>
              <w:left w:val="nil"/>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jc w:val="right"/>
              <w:rPr>
                <w:rFonts w:eastAsia="Times New Roman"/>
                <w:color w:val="000000"/>
                <w:sz w:val="19"/>
                <w:szCs w:val="19"/>
              </w:rPr>
            </w:pPr>
            <w:r w:rsidRPr="00375ECE">
              <w:rPr>
                <w:rFonts w:eastAsia="Times New Roman"/>
                <w:color w:val="000000"/>
                <w:sz w:val="19"/>
                <w:szCs w:val="19"/>
              </w:rPr>
              <w:t>0,0</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375ECE" w:rsidRDefault="009D0306" w:rsidP="00611113">
            <w:pPr>
              <w:widowControl/>
              <w:autoSpaceDE/>
              <w:autoSpaceDN/>
              <w:adjustRightInd/>
              <w:jc w:val="right"/>
              <w:rPr>
                <w:rFonts w:eastAsia="Times New Roman"/>
                <w:color w:val="000000"/>
                <w:sz w:val="19"/>
                <w:szCs w:val="19"/>
              </w:rPr>
            </w:pPr>
            <w:r>
              <w:rPr>
                <w:rFonts w:eastAsia="Times New Roman"/>
                <w:color w:val="000000"/>
                <w:sz w:val="19"/>
                <w:szCs w:val="19"/>
              </w:rPr>
              <w:t>30 061,4</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375ECE" w:rsidRDefault="009D0306" w:rsidP="00611113">
            <w:pPr>
              <w:widowControl/>
              <w:autoSpaceDE/>
              <w:autoSpaceDN/>
              <w:adjustRightInd/>
              <w:jc w:val="right"/>
              <w:rPr>
                <w:rFonts w:eastAsia="Times New Roman"/>
                <w:color w:val="000000"/>
                <w:sz w:val="19"/>
                <w:szCs w:val="19"/>
              </w:rPr>
            </w:pPr>
            <w:r>
              <w:rPr>
                <w:rFonts w:eastAsia="Times New Roman"/>
                <w:color w:val="000000"/>
                <w:sz w:val="19"/>
                <w:szCs w:val="19"/>
              </w:rPr>
              <w:t>8 330,4</w:t>
            </w:r>
          </w:p>
        </w:tc>
        <w:tc>
          <w:tcPr>
            <w:tcW w:w="850" w:type="dxa"/>
            <w:tcBorders>
              <w:top w:val="nil"/>
              <w:left w:val="nil"/>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jc w:val="right"/>
              <w:rPr>
                <w:rFonts w:eastAsia="Times New Roman"/>
                <w:color w:val="000000"/>
                <w:sz w:val="19"/>
                <w:szCs w:val="19"/>
              </w:rPr>
            </w:pPr>
            <w:r w:rsidRPr="00375ECE">
              <w:rPr>
                <w:rFonts w:eastAsia="Times New Roman"/>
                <w:color w:val="000000"/>
                <w:sz w:val="19"/>
                <w:szCs w:val="19"/>
              </w:rPr>
              <w:t>0,0</w:t>
            </w:r>
          </w:p>
        </w:tc>
      </w:tr>
      <w:tr w:rsidR="003C792B" w:rsidRPr="00375ECE" w:rsidTr="00EC0649">
        <w:trPr>
          <w:trHeight w:val="37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jc w:val="center"/>
              <w:rPr>
                <w:rFonts w:eastAsia="Times New Roman"/>
                <w:color w:val="000000"/>
                <w:sz w:val="19"/>
                <w:szCs w:val="19"/>
              </w:rPr>
            </w:pPr>
            <w:r w:rsidRPr="00375ECE">
              <w:rPr>
                <w:rFonts w:eastAsia="Times New Roman"/>
                <w:color w:val="000000"/>
                <w:sz w:val="19"/>
                <w:szCs w:val="19"/>
              </w:rPr>
              <w:t>18</w:t>
            </w:r>
          </w:p>
        </w:tc>
        <w:tc>
          <w:tcPr>
            <w:tcW w:w="4790" w:type="dxa"/>
            <w:tcBorders>
              <w:top w:val="nil"/>
              <w:left w:val="nil"/>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rPr>
                <w:rFonts w:eastAsia="Times New Roman"/>
                <w:color w:val="000000"/>
                <w:sz w:val="19"/>
                <w:szCs w:val="19"/>
              </w:rPr>
            </w:pPr>
            <w:r w:rsidRPr="00375ECE">
              <w:rPr>
                <w:rFonts w:eastAsia="Times New Roman"/>
                <w:color w:val="000000"/>
                <w:sz w:val="19"/>
                <w:szCs w:val="19"/>
              </w:rPr>
              <w:t xml:space="preserve">Газификация муниципального образования «Вяземский </w:t>
            </w:r>
            <w:r w:rsidRPr="00375ECE">
              <w:rPr>
                <w:rFonts w:eastAsia="Times New Roman"/>
                <w:color w:val="000000"/>
                <w:sz w:val="19"/>
                <w:szCs w:val="19"/>
              </w:rPr>
              <w:lastRenderedPageBreak/>
              <w:t>район» Смоленской области</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rsidR="003C792B" w:rsidRPr="00155279" w:rsidRDefault="00155279" w:rsidP="00611113">
            <w:pPr>
              <w:widowControl/>
              <w:autoSpaceDE/>
              <w:autoSpaceDN/>
              <w:adjustRightInd/>
              <w:jc w:val="right"/>
              <w:rPr>
                <w:rFonts w:eastAsia="Times New Roman"/>
                <w:b/>
                <w:color w:val="000000"/>
                <w:sz w:val="19"/>
                <w:szCs w:val="19"/>
              </w:rPr>
            </w:pPr>
            <w:r w:rsidRPr="00155279">
              <w:rPr>
                <w:rFonts w:eastAsia="Times New Roman"/>
                <w:b/>
                <w:color w:val="000000"/>
                <w:sz w:val="19"/>
                <w:szCs w:val="19"/>
              </w:rPr>
              <w:lastRenderedPageBreak/>
              <w:t>582,0</w:t>
            </w:r>
          </w:p>
        </w:tc>
        <w:tc>
          <w:tcPr>
            <w:tcW w:w="993" w:type="dxa"/>
            <w:tcBorders>
              <w:top w:val="nil"/>
              <w:left w:val="nil"/>
              <w:bottom w:val="single" w:sz="4" w:space="0" w:color="auto"/>
              <w:right w:val="single" w:sz="4" w:space="0" w:color="auto"/>
            </w:tcBorders>
            <w:shd w:val="clear" w:color="auto" w:fill="auto"/>
            <w:vAlign w:val="center"/>
            <w:hideMark/>
          </w:tcPr>
          <w:p w:rsidR="003C792B" w:rsidRPr="00375ECE" w:rsidRDefault="00155279" w:rsidP="00611113">
            <w:pPr>
              <w:widowControl/>
              <w:autoSpaceDE/>
              <w:autoSpaceDN/>
              <w:adjustRightInd/>
              <w:jc w:val="right"/>
              <w:rPr>
                <w:rFonts w:eastAsia="Times New Roman"/>
                <w:color w:val="000000"/>
                <w:sz w:val="19"/>
                <w:szCs w:val="19"/>
              </w:rPr>
            </w:pPr>
            <w:r>
              <w:rPr>
                <w:rFonts w:eastAsia="Times New Roman"/>
                <w:color w:val="000000"/>
                <w:sz w:val="19"/>
                <w:szCs w:val="19"/>
              </w:rPr>
              <w:t>0,0</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375ECE" w:rsidRDefault="00155279" w:rsidP="00611113">
            <w:pPr>
              <w:widowControl/>
              <w:autoSpaceDE/>
              <w:autoSpaceDN/>
              <w:adjustRightInd/>
              <w:jc w:val="right"/>
              <w:rPr>
                <w:rFonts w:eastAsia="Times New Roman"/>
                <w:color w:val="000000"/>
                <w:sz w:val="19"/>
                <w:szCs w:val="19"/>
              </w:rPr>
            </w:pPr>
            <w:r>
              <w:rPr>
                <w:rFonts w:eastAsia="Times New Roman"/>
                <w:color w:val="000000"/>
                <w:sz w:val="19"/>
                <w:szCs w:val="19"/>
              </w:rPr>
              <w:t>0,0</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375ECE" w:rsidRDefault="00155279" w:rsidP="00611113">
            <w:pPr>
              <w:widowControl/>
              <w:autoSpaceDE/>
              <w:autoSpaceDN/>
              <w:adjustRightInd/>
              <w:jc w:val="right"/>
              <w:rPr>
                <w:rFonts w:eastAsia="Times New Roman"/>
                <w:color w:val="000000"/>
                <w:sz w:val="19"/>
                <w:szCs w:val="19"/>
              </w:rPr>
            </w:pPr>
            <w:r>
              <w:rPr>
                <w:rFonts w:eastAsia="Times New Roman"/>
                <w:color w:val="000000"/>
                <w:sz w:val="19"/>
                <w:szCs w:val="19"/>
              </w:rPr>
              <w:t>582,0</w:t>
            </w:r>
          </w:p>
        </w:tc>
        <w:tc>
          <w:tcPr>
            <w:tcW w:w="850" w:type="dxa"/>
            <w:tcBorders>
              <w:top w:val="nil"/>
              <w:left w:val="nil"/>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jc w:val="right"/>
              <w:rPr>
                <w:rFonts w:eastAsia="Times New Roman"/>
                <w:color w:val="000000"/>
                <w:sz w:val="19"/>
                <w:szCs w:val="19"/>
              </w:rPr>
            </w:pPr>
            <w:r w:rsidRPr="00375ECE">
              <w:rPr>
                <w:rFonts w:eastAsia="Times New Roman"/>
                <w:color w:val="000000"/>
                <w:sz w:val="19"/>
                <w:szCs w:val="19"/>
              </w:rPr>
              <w:t>0,0</w:t>
            </w:r>
          </w:p>
        </w:tc>
      </w:tr>
      <w:tr w:rsidR="003C792B" w:rsidRPr="00375ECE" w:rsidTr="00EC0649">
        <w:trPr>
          <w:trHeight w:val="2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jc w:val="center"/>
              <w:rPr>
                <w:rFonts w:eastAsia="Times New Roman"/>
                <w:color w:val="000000"/>
                <w:sz w:val="19"/>
                <w:szCs w:val="19"/>
              </w:rPr>
            </w:pPr>
            <w:r w:rsidRPr="00375ECE">
              <w:rPr>
                <w:rFonts w:eastAsia="Times New Roman"/>
                <w:color w:val="000000"/>
                <w:sz w:val="19"/>
                <w:szCs w:val="19"/>
              </w:rPr>
              <w:lastRenderedPageBreak/>
              <w:t>20</w:t>
            </w:r>
          </w:p>
        </w:tc>
        <w:tc>
          <w:tcPr>
            <w:tcW w:w="4790" w:type="dxa"/>
            <w:tcBorders>
              <w:top w:val="nil"/>
              <w:left w:val="nil"/>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rPr>
                <w:rFonts w:eastAsia="Times New Roman"/>
                <w:color w:val="000000"/>
                <w:sz w:val="19"/>
                <w:szCs w:val="19"/>
              </w:rPr>
            </w:pPr>
            <w:r w:rsidRPr="00375ECE">
              <w:rPr>
                <w:rFonts w:eastAsia="Times New Roman"/>
                <w:color w:val="000000"/>
                <w:sz w:val="19"/>
                <w:szCs w:val="19"/>
              </w:rPr>
              <w:t>Устойчивое развитие сельских территории Вяземского района Смоленской области</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rsidR="003C792B" w:rsidRPr="00155279" w:rsidRDefault="00155279" w:rsidP="00611113">
            <w:pPr>
              <w:widowControl/>
              <w:autoSpaceDE/>
              <w:autoSpaceDN/>
              <w:adjustRightInd/>
              <w:jc w:val="right"/>
              <w:rPr>
                <w:rFonts w:eastAsia="Times New Roman"/>
                <w:b/>
                <w:color w:val="000000"/>
                <w:sz w:val="19"/>
                <w:szCs w:val="19"/>
              </w:rPr>
            </w:pPr>
            <w:r w:rsidRPr="00155279">
              <w:rPr>
                <w:rFonts w:eastAsia="Times New Roman"/>
                <w:b/>
                <w:color w:val="000000"/>
                <w:sz w:val="19"/>
                <w:szCs w:val="19"/>
              </w:rPr>
              <w:t>5 735,2</w:t>
            </w:r>
          </w:p>
        </w:tc>
        <w:tc>
          <w:tcPr>
            <w:tcW w:w="993" w:type="dxa"/>
            <w:tcBorders>
              <w:top w:val="nil"/>
              <w:left w:val="nil"/>
              <w:bottom w:val="single" w:sz="4" w:space="0" w:color="auto"/>
              <w:right w:val="single" w:sz="4" w:space="0" w:color="auto"/>
            </w:tcBorders>
            <w:shd w:val="clear" w:color="auto" w:fill="auto"/>
            <w:vAlign w:val="center"/>
            <w:hideMark/>
          </w:tcPr>
          <w:p w:rsidR="003C792B" w:rsidRPr="00375ECE" w:rsidRDefault="00155279" w:rsidP="00611113">
            <w:pPr>
              <w:widowControl/>
              <w:autoSpaceDE/>
              <w:autoSpaceDN/>
              <w:adjustRightInd/>
              <w:jc w:val="right"/>
              <w:rPr>
                <w:rFonts w:eastAsia="Times New Roman"/>
                <w:color w:val="000000"/>
                <w:sz w:val="19"/>
                <w:szCs w:val="19"/>
              </w:rPr>
            </w:pPr>
            <w:r>
              <w:rPr>
                <w:rFonts w:eastAsia="Times New Roman"/>
                <w:color w:val="000000"/>
                <w:sz w:val="19"/>
                <w:szCs w:val="19"/>
              </w:rPr>
              <w:t>4 829,5</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375ECE" w:rsidRDefault="00155279" w:rsidP="00155279">
            <w:pPr>
              <w:widowControl/>
              <w:autoSpaceDE/>
              <w:autoSpaceDN/>
              <w:adjustRightInd/>
              <w:jc w:val="right"/>
              <w:rPr>
                <w:rFonts w:eastAsia="Times New Roman"/>
                <w:color w:val="000000"/>
                <w:sz w:val="19"/>
                <w:szCs w:val="19"/>
              </w:rPr>
            </w:pPr>
            <w:r>
              <w:rPr>
                <w:rFonts w:eastAsia="Times New Roman"/>
                <w:color w:val="000000"/>
                <w:sz w:val="19"/>
                <w:szCs w:val="19"/>
              </w:rPr>
              <w:t>721,7</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375ECE" w:rsidRDefault="00155279" w:rsidP="00611113">
            <w:pPr>
              <w:widowControl/>
              <w:autoSpaceDE/>
              <w:autoSpaceDN/>
              <w:adjustRightInd/>
              <w:jc w:val="right"/>
              <w:rPr>
                <w:rFonts w:eastAsia="Times New Roman"/>
                <w:color w:val="000000"/>
                <w:sz w:val="19"/>
                <w:szCs w:val="19"/>
              </w:rPr>
            </w:pPr>
            <w:r>
              <w:rPr>
                <w:rFonts w:eastAsia="Times New Roman"/>
                <w:color w:val="000000"/>
                <w:sz w:val="19"/>
                <w:szCs w:val="19"/>
              </w:rPr>
              <w:t>184,0</w:t>
            </w:r>
          </w:p>
        </w:tc>
        <w:tc>
          <w:tcPr>
            <w:tcW w:w="850" w:type="dxa"/>
            <w:tcBorders>
              <w:top w:val="nil"/>
              <w:left w:val="nil"/>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jc w:val="right"/>
              <w:rPr>
                <w:rFonts w:eastAsia="Times New Roman"/>
                <w:color w:val="000000"/>
                <w:sz w:val="19"/>
                <w:szCs w:val="19"/>
              </w:rPr>
            </w:pPr>
            <w:r w:rsidRPr="00375ECE">
              <w:rPr>
                <w:rFonts w:eastAsia="Times New Roman"/>
                <w:color w:val="000000"/>
                <w:sz w:val="19"/>
                <w:szCs w:val="19"/>
              </w:rPr>
              <w:t>0,0</w:t>
            </w:r>
          </w:p>
        </w:tc>
      </w:tr>
      <w:tr w:rsidR="003C792B" w:rsidRPr="00375ECE" w:rsidTr="00EC0649">
        <w:trPr>
          <w:trHeight w:val="144"/>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jc w:val="center"/>
              <w:rPr>
                <w:rFonts w:eastAsia="Times New Roman"/>
                <w:color w:val="000000"/>
                <w:sz w:val="19"/>
                <w:szCs w:val="19"/>
              </w:rPr>
            </w:pPr>
            <w:r w:rsidRPr="00375ECE">
              <w:rPr>
                <w:rFonts w:eastAsia="Times New Roman"/>
                <w:color w:val="000000"/>
                <w:sz w:val="19"/>
                <w:szCs w:val="19"/>
              </w:rPr>
              <w:t>21</w:t>
            </w:r>
          </w:p>
        </w:tc>
        <w:tc>
          <w:tcPr>
            <w:tcW w:w="4790" w:type="dxa"/>
            <w:tcBorders>
              <w:top w:val="nil"/>
              <w:left w:val="nil"/>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rPr>
                <w:rFonts w:eastAsia="Times New Roman"/>
                <w:color w:val="000000"/>
                <w:sz w:val="19"/>
                <w:szCs w:val="19"/>
              </w:rPr>
            </w:pPr>
            <w:r w:rsidRPr="00375ECE">
              <w:rPr>
                <w:rFonts w:eastAsia="Times New Roman"/>
                <w:color w:val="000000"/>
                <w:sz w:val="19"/>
                <w:szCs w:val="19"/>
              </w:rPr>
              <w:t xml:space="preserve">Охрана окружающей среды и экологическое информирование населения на территории муниципальном образовании «Вяземский район» Смоленской области </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rsidR="003C792B" w:rsidRPr="00155279" w:rsidRDefault="00155279" w:rsidP="00611113">
            <w:pPr>
              <w:widowControl/>
              <w:autoSpaceDE/>
              <w:autoSpaceDN/>
              <w:adjustRightInd/>
              <w:jc w:val="right"/>
              <w:rPr>
                <w:rFonts w:eastAsia="Times New Roman"/>
                <w:b/>
                <w:color w:val="000000"/>
                <w:sz w:val="19"/>
                <w:szCs w:val="19"/>
              </w:rPr>
            </w:pPr>
            <w:r w:rsidRPr="00155279">
              <w:rPr>
                <w:rFonts w:eastAsia="Times New Roman"/>
                <w:b/>
                <w:color w:val="000000"/>
                <w:sz w:val="19"/>
                <w:szCs w:val="19"/>
              </w:rPr>
              <w:t>47,9</w:t>
            </w:r>
          </w:p>
        </w:tc>
        <w:tc>
          <w:tcPr>
            <w:tcW w:w="993" w:type="dxa"/>
            <w:tcBorders>
              <w:top w:val="nil"/>
              <w:left w:val="nil"/>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jc w:val="right"/>
              <w:rPr>
                <w:rFonts w:eastAsia="Times New Roman"/>
                <w:color w:val="000000"/>
                <w:sz w:val="19"/>
                <w:szCs w:val="19"/>
              </w:rPr>
            </w:pPr>
            <w:r w:rsidRPr="00375ECE">
              <w:rPr>
                <w:rFonts w:eastAsia="Times New Roman"/>
                <w:color w:val="000000"/>
                <w:sz w:val="19"/>
                <w:szCs w:val="19"/>
              </w:rPr>
              <w:t>0,0</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375ECE" w:rsidRDefault="003C792B" w:rsidP="00611113">
            <w:pPr>
              <w:widowControl/>
              <w:autoSpaceDE/>
              <w:autoSpaceDN/>
              <w:adjustRightInd/>
              <w:jc w:val="right"/>
              <w:rPr>
                <w:rFonts w:eastAsia="Times New Roman"/>
                <w:color w:val="000000"/>
                <w:sz w:val="19"/>
                <w:szCs w:val="19"/>
              </w:rPr>
            </w:pPr>
            <w:r w:rsidRPr="00375ECE">
              <w:rPr>
                <w:rFonts w:eastAsia="Times New Roman"/>
                <w:color w:val="000000"/>
                <w:sz w:val="19"/>
                <w:szCs w:val="19"/>
              </w:rPr>
              <w:t>0,0</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375ECE" w:rsidRDefault="00155279" w:rsidP="00611113">
            <w:pPr>
              <w:widowControl/>
              <w:autoSpaceDE/>
              <w:autoSpaceDN/>
              <w:adjustRightInd/>
              <w:jc w:val="right"/>
              <w:rPr>
                <w:rFonts w:eastAsia="Times New Roman"/>
                <w:color w:val="000000"/>
                <w:sz w:val="19"/>
                <w:szCs w:val="19"/>
              </w:rPr>
            </w:pPr>
            <w:r>
              <w:rPr>
                <w:rFonts w:eastAsia="Times New Roman"/>
                <w:color w:val="000000"/>
                <w:sz w:val="19"/>
                <w:szCs w:val="19"/>
              </w:rPr>
              <w:t>47,9</w:t>
            </w:r>
          </w:p>
        </w:tc>
        <w:tc>
          <w:tcPr>
            <w:tcW w:w="850" w:type="dxa"/>
            <w:tcBorders>
              <w:top w:val="nil"/>
              <w:left w:val="nil"/>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jc w:val="right"/>
              <w:rPr>
                <w:rFonts w:eastAsia="Times New Roman"/>
                <w:color w:val="000000"/>
                <w:sz w:val="19"/>
                <w:szCs w:val="19"/>
              </w:rPr>
            </w:pPr>
            <w:r w:rsidRPr="00375ECE">
              <w:rPr>
                <w:rFonts w:eastAsia="Times New Roman"/>
                <w:color w:val="000000"/>
                <w:sz w:val="19"/>
                <w:szCs w:val="19"/>
              </w:rPr>
              <w:t>0,0</w:t>
            </w:r>
          </w:p>
        </w:tc>
      </w:tr>
      <w:tr w:rsidR="003C792B" w:rsidRPr="00375ECE" w:rsidTr="00EC0649">
        <w:trPr>
          <w:trHeight w:val="30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jc w:val="center"/>
              <w:rPr>
                <w:rFonts w:eastAsia="Times New Roman"/>
                <w:color w:val="000000"/>
                <w:sz w:val="19"/>
                <w:szCs w:val="19"/>
              </w:rPr>
            </w:pPr>
            <w:r w:rsidRPr="00375ECE">
              <w:rPr>
                <w:rFonts w:eastAsia="Times New Roman"/>
                <w:color w:val="000000"/>
                <w:sz w:val="19"/>
                <w:szCs w:val="19"/>
              </w:rPr>
              <w:t>22</w:t>
            </w:r>
          </w:p>
        </w:tc>
        <w:tc>
          <w:tcPr>
            <w:tcW w:w="4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rPr>
                <w:rFonts w:eastAsia="Times New Roman"/>
                <w:color w:val="000000"/>
                <w:sz w:val="19"/>
                <w:szCs w:val="19"/>
              </w:rPr>
            </w:pPr>
            <w:r w:rsidRPr="00375ECE">
              <w:rPr>
                <w:rFonts w:eastAsia="Times New Roman"/>
                <w:color w:val="000000"/>
                <w:sz w:val="19"/>
                <w:szCs w:val="19"/>
              </w:rPr>
              <w:t xml:space="preserve">Обеспечение жильем молодых семей на территории муниципального образования «Вяземский район» Смоленской области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792B" w:rsidRPr="00155279" w:rsidRDefault="003F4DBA" w:rsidP="00611113">
            <w:pPr>
              <w:widowControl/>
              <w:autoSpaceDE/>
              <w:autoSpaceDN/>
              <w:adjustRightInd/>
              <w:jc w:val="right"/>
              <w:rPr>
                <w:rFonts w:eastAsia="Times New Roman"/>
                <w:b/>
                <w:color w:val="000000"/>
                <w:sz w:val="19"/>
                <w:szCs w:val="19"/>
              </w:rPr>
            </w:pPr>
            <w:r w:rsidRPr="00155279">
              <w:rPr>
                <w:rFonts w:eastAsia="Times New Roman"/>
                <w:b/>
                <w:color w:val="000000"/>
                <w:sz w:val="19"/>
                <w:szCs w:val="19"/>
              </w:rPr>
              <w:t>5 387,9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92B" w:rsidRPr="00375ECE" w:rsidRDefault="003F4DBA" w:rsidP="00611113">
            <w:pPr>
              <w:widowControl/>
              <w:autoSpaceDE/>
              <w:autoSpaceDN/>
              <w:adjustRightInd/>
              <w:jc w:val="right"/>
              <w:rPr>
                <w:rFonts w:eastAsia="Times New Roman"/>
                <w:color w:val="000000"/>
                <w:sz w:val="19"/>
                <w:szCs w:val="19"/>
              </w:rPr>
            </w:pPr>
            <w:r>
              <w:rPr>
                <w:rFonts w:eastAsia="Times New Roman"/>
                <w:color w:val="000000"/>
                <w:sz w:val="19"/>
                <w:szCs w:val="19"/>
              </w:rPr>
              <w:t>1 013,9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792B" w:rsidRPr="00375ECE" w:rsidRDefault="003F4DBA" w:rsidP="00611113">
            <w:pPr>
              <w:widowControl/>
              <w:autoSpaceDE/>
              <w:autoSpaceDN/>
              <w:adjustRightInd/>
              <w:jc w:val="right"/>
              <w:rPr>
                <w:rFonts w:eastAsia="Times New Roman"/>
                <w:color w:val="000000"/>
                <w:sz w:val="19"/>
                <w:szCs w:val="19"/>
              </w:rPr>
            </w:pPr>
            <w:r>
              <w:rPr>
                <w:rFonts w:eastAsia="Times New Roman"/>
                <w:color w:val="000000"/>
                <w:sz w:val="19"/>
                <w:szCs w:val="19"/>
              </w:rPr>
              <w:t>3 604,3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792B" w:rsidRPr="00375ECE" w:rsidRDefault="00155279" w:rsidP="00611113">
            <w:pPr>
              <w:widowControl/>
              <w:autoSpaceDE/>
              <w:autoSpaceDN/>
              <w:adjustRightInd/>
              <w:jc w:val="right"/>
              <w:rPr>
                <w:rFonts w:eastAsia="Times New Roman"/>
                <w:color w:val="000000"/>
                <w:sz w:val="19"/>
                <w:szCs w:val="19"/>
              </w:rPr>
            </w:pPr>
            <w:r>
              <w:rPr>
                <w:rFonts w:eastAsia="Times New Roman"/>
                <w:color w:val="000000"/>
                <w:sz w:val="19"/>
                <w:szCs w:val="19"/>
              </w:rPr>
              <w:t>769,7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92B" w:rsidRPr="00375ECE" w:rsidRDefault="00155279" w:rsidP="00611113">
            <w:pPr>
              <w:widowControl/>
              <w:autoSpaceDE/>
              <w:autoSpaceDN/>
              <w:adjustRightInd/>
              <w:jc w:val="right"/>
              <w:rPr>
                <w:rFonts w:eastAsia="Times New Roman"/>
                <w:color w:val="000000"/>
                <w:sz w:val="19"/>
                <w:szCs w:val="19"/>
              </w:rPr>
            </w:pPr>
            <w:r>
              <w:rPr>
                <w:rFonts w:eastAsia="Times New Roman"/>
                <w:color w:val="000000"/>
                <w:sz w:val="19"/>
                <w:szCs w:val="19"/>
              </w:rPr>
              <w:t>0,0</w:t>
            </w:r>
          </w:p>
        </w:tc>
      </w:tr>
      <w:tr w:rsidR="003C792B" w:rsidRPr="00375ECE" w:rsidTr="00EC0649">
        <w:trPr>
          <w:trHeight w:val="2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jc w:val="center"/>
              <w:rPr>
                <w:rFonts w:eastAsia="Times New Roman"/>
                <w:color w:val="000000"/>
                <w:sz w:val="19"/>
                <w:szCs w:val="19"/>
              </w:rPr>
            </w:pPr>
            <w:r w:rsidRPr="00375ECE">
              <w:rPr>
                <w:rFonts w:eastAsia="Times New Roman"/>
                <w:color w:val="000000"/>
                <w:sz w:val="19"/>
                <w:szCs w:val="19"/>
              </w:rPr>
              <w:t>26</w:t>
            </w:r>
          </w:p>
        </w:tc>
        <w:tc>
          <w:tcPr>
            <w:tcW w:w="4790" w:type="dxa"/>
            <w:tcBorders>
              <w:top w:val="single" w:sz="4" w:space="0" w:color="auto"/>
              <w:left w:val="nil"/>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rPr>
                <w:rFonts w:eastAsia="Times New Roman"/>
                <w:color w:val="000000"/>
                <w:sz w:val="19"/>
                <w:szCs w:val="19"/>
              </w:rPr>
            </w:pPr>
            <w:r w:rsidRPr="00375ECE">
              <w:rPr>
                <w:rFonts w:eastAsia="Times New Roman"/>
                <w:color w:val="000000"/>
                <w:sz w:val="19"/>
                <w:szCs w:val="19"/>
              </w:rPr>
              <w:t xml:space="preserve">Информатизация муниципального образования «Вяземский район» Смоленской области </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C792B" w:rsidRPr="00155279" w:rsidRDefault="003F4DBA" w:rsidP="00611113">
            <w:pPr>
              <w:widowControl/>
              <w:autoSpaceDE/>
              <w:autoSpaceDN/>
              <w:adjustRightInd/>
              <w:jc w:val="right"/>
              <w:rPr>
                <w:rFonts w:eastAsia="Times New Roman"/>
                <w:b/>
                <w:color w:val="000000"/>
                <w:sz w:val="19"/>
                <w:szCs w:val="19"/>
              </w:rPr>
            </w:pPr>
            <w:r w:rsidRPr="00155279">
              <w:rPr>
                <w:rFonts w:eastAsia="Times New Roman"/>
                <w:b/>
                <w:color w:val="000000"/>
                <w:sz w:val="19"/>
                <w:szCs w:val="19"/>
              </w:rPr>
              <w:t>437,9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jc w:val="right"/>
              <w:rPr>
                <w:rFonts w:eastAsia="Times New Roman"/>
                <w:color w:val="000000"/>
                <w:sz w:val="19"/>
                <w:szCs w:val="19"/>
              </w:rPr>
            </w:pPr>
            <w:r w:rsidRPr="00375ECE">
              <w:rPr>
                <w:rFonts w:eastAsia="Times New Roman"/>
                <w:color w:val="000000"/>
                <w:sz w:val="19"/>
                <w:szCs w:val="19"/>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C792B" w:rsidRPr="00375ECE" w:rsidRDefault="003C792B" w:rsidP="00611113">
            <w:pPr>
              <w:widowControl/>
              <w:autoSpaceDE/>
              <w:autoSpaceDN/>
              <w:adjustRightInd/>
              <w:jc w:val="right"/>
              <w:rPr>
                <w:rFonts w:eastAsia="Times New Roman"/>
                <w:color w:val="000000"/>
                <w:sz w:val="19"/>
                <w:szCs w:val="19"/>
              </w:rPr>
            </w:pPr>
            <w:r w:rsidRPr="00375ECE">
              <w:rPr>
                <w:rFonts w:eastAsia="Times New Roman"/>
                <w:color w:val="000000"/>
                <w:sz w:val="19"/>
                <w:szCs w:val="19"/>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C792B" w:rsidRPr="00375ECE" w:rsidRDefault="003F4DBA" w:rsidP="00611113">
            <w:pPr>
              <w:widowControl/>
              <w:autoSpaceDE/>
              <w:autoSpaceDN/>
              <w:adjustRightInd/>
              <w:jc w:val="right"/>
              <w:rPr>
                <w:rFonts w:eastAsia="Times New Roman"/>
                <w:color w:val="000000"/>
                <w:sz w:val="19"/>
                <w:szCs w:val="19"/>
              </w:rPr>
            </w:pPr>
            <w:r>
              <w:rPr>
                <w:rFonts w:eastAsia="Times New Roman"/>
                <w:color w:val="000000"/>
                <w:sz w:val="19"/>
                <w:szCs w:val="19"/>
              </w:rPr>
              <w:t>437,9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jc w:val="right"/>
              <w:rPr>
                <w:rFonts w:eastAsia="Times New Roman"/>
                <w:color w:val="000000"/>
                <w:sz w:val="19"/>
                <w:szCs w:val="19"/>
              </w:rPr>
            </w:pPr>
            <w:r w:rsidRPr="00375ECE">
              <w:rPr>
                <w:rFonts w:eastAsia="Times New Roman"/>
                <w:color w:val="000000"/>
                <w:sz w:val="19"/>
                <w:szCs w:val="19"/>
              </w:rPr>
              <w:t>0,0</w:t>
            </w:r>
          </w:p>
        </w:tc>
      </w:tr>
      <w:tr w:rsidR="003C792B" w:rsidRPr="00375ECE" w:rsidTr="00EC0649">
        <w:trPr>
          <w:trHeight w:val="120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jc w:val="center"/>
              <w:rPr>
                <w:rFonts w:eastAsia="Times New Roman"/>
                <w:color w:val="000000"/>
                <w:sz w:val="19"/>
                <w:szCs w:val="19"/>
              </w:rPr>
            </w:pPr>
            <w:r w:rsidRPr="00375ECE">
              <w:rPr>
                <w:rFonts w:eastAsia="Times New Roman"/>
                <w:color w:val="000000"/>
                <w:sz w:val="19"/>
                <w:szCs w:val="19"/>
              </w:rPr>
              <w:t>28</w:t>
            </w:r>
          </w:p>
        </w:tc>
        <w:tc>
          <w:tcPr>
            <w:tcW w:w="4790" w:type="dxa"/>
            <w:tcBorders>
              <w:top w:val="nil"/>
              <w:left w:val="nil"/>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rPr>
                <w:rFonts w:eastAsia="Times New Roman"/>
                <w:color w:val="000000"/>
                <w:sz w:val="19"/>
                <w:szCs w:val="19"/>
              </w:rPr>
            </w:pPr>
            <w:r w:rsidRPr="00375ECE">
              <w:rPr>
                <w:rFonts w:eastAsia="Times New Roman"/>
                <w:color w:val="000000"/>
                <w:sz w:val="19"/>
                <w:szCs w:val="19"/>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муниципального образования «Вяземский район» Смоленской области </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rsidR="003C792B" w:rsidRPr="00155279" w:rsidRDefault="003F4DBA" w:rsidP="00611113">
            <w:pPr>
              <w:widowControl/>
              <w:autoSpaceDE/>
              <w:autoSpaceDN/>
              <w:adjustRightInd/>
              <w:jc w:val="right"/>
              <w:rPr>
                <w:rFonts w:eastAsia="Times New Roman"/>
                <w:b/>
                <w:color w:val="000000"/>
                <w:sz w:val="19"/>
                <w:szCs w:val="19"/>
              </w:rPr>
            </w:pPr>
            <w:r w:rsidRPr="00155279">
              <w:rPr>
                <w:rFonts w:eastAsia="Times New Roman"/>
                <w:b/>
                <w:color w:val="000000"/>
                <w:sz w:val="19"/>
                <w:szCs w:val="19"/>
              </w:rPr>
              <w:t>17 616,0</w:t>
            </w:r>
          </w:p>
        </w:tc>
        <w:tc>
          <w:tcPr>
            <w:tcW w:w="993" w:type="dxa"/>
            <w:tcBorders>
              <w:top w:val="nil"/>
              <w:left w:val="nil"/>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jc w:val="right"/>
              <w:rPr>
                <w:rFonts w:eastAsia="Times New Roman"/>
                <w:color w:val="000000"/>
                <w:sz w:val="19"/>
                <w:szCs w:val="19"/>
              </w:rPr>
            </w:pPr>
            <w:r w:rsidRPr="00375ECE">
              <w:rPr>
                <w:rFonts w:eastAsia="Times New Roman"/>
                <w:color w:val="000000"/>
                <w:sz w:val="19"/>
                <w:szCs w:val="19"/>
              </w:rPr>
              <w:t>0,0</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375ECE" w:rsidRDefault="003F4DBA" w:rsidP="00611113">
            <w:pPr>
              <w:widowControl/>
              <w:autoSpaceDE/>
              <w:autoSpaceDN/>
              <w:adjustRightInd/>
              <w:jc w:val="right"/>
              <w:rPr>
                <w:rFonts w:eastAsia="Times New Roman"/>
                <w:color w:val="000000"/>
                <w:sz w:val="19"/>
                <w:szCs w:val="19"/>
              </w:rPr>
            </w:pPr>
            <w:r>
              <w:rPr>
                <w:rFonts w:eastAsia="Times New Roman"/>
                <w:color w:val="000000"/>
                <w:sz w:val="19"/>
                <w:szCs w:val="19"/>
              </w:rPr>
              <w:t>17 616,0</w:t>
            </w:r>
          </w:p>
        </w:tc>
        <w:tc>
          <w:tcPr>
            <w:tcW w:w="1134" w:type="dxa"/>
            <w:tcBorders>
              <w:top w:val="nil"/>
              <w:left w:val="nil"/>
              <w:bottom w:val="single" w:sz="4" w:space="0" w:color="auto"/>
              <w:right w:val="single" w:sz="4" w:space="0" w:color="auto"/>
            </w:tcBorders>
            <w:shd w:val="clear" w:color="000000" w:fill="FFFFFF"/>
            <w:vAlign w:val="center"/>
            <w:hideMark/>
          </w:tcPr>
          <w:p w:rsidR="003C792B" w:rsidRPr="00375ECE" w:rsidRDefault="003C792B" w:rsidP="00611113">
            <w:pPr>
              <w:widowControl/>
              <w:autoSpaceDE/>
              <w:autoSpaceDN/>
              <w:adjustRightInd/>
              <w:jc w:val="right"/>
              <w:rPr>
                <w:rFonts w:eastAsia="Times New Roman"/>
                <w:color w:val="000000"/>
                <w:sz w:val="19"/>
                <w:szCs w:val="19"/>
              </w:rPr>
            </w:pPr>
            <w:r w:rsidRPr="00375ECE">
              <w:rPr>
                <w:rFonts w:eastAsia="Times New Roman"/>
                <w:color w:val="000000"/>
                <w:sz w:val="19"/>
                <w:szCs w:val="19"/>
              </w:rPr>
              <w:t>0,0</w:t>
            </w:r>
          </w:p>
        </w:tc>
        <w:tc>
          <w:tcPr>
            <w:tcW w:w="850" w:type="dxa"/>
            <w:tcBorders>
              <w:top w:val="nil"/>
              <w:left w:val="nil"/>
              <w:bottom w:val="single" w:sz="4" w:space="0" w:color="auto"/>
              <w:right w:val="single" w:sz="4" w:space="0" w:color="auto"/>
            </w:tcBorders>
            <w:shd w:val="clear" w:color="auto" w:fill="auto"/>
            <w:vAlign w:val="center"/>
            <w:hideMark/>
          </w:tcPr>
          <w:p w:rsidR="003C792B" w:rsidRPr="00375ECE" w:rsidRDefault="003C792B" w:rsidP="00611113">
            <w:pPr>
              <w:widowControl/>
              <w:autoSpaceDE/>
              <w:autoSpaceDN/>
              <w:adjustRightInd/>
              <w:jc w:val="right"/>
              <w:rPr>
                <w:rFonts w:eastAsia="Times New Roman"/>
                <w:color w:val="000000"/>
                <w:sz w:val="19"/>
                <w:szCs w:val="19"/>
              </w:rPr>
            </w:pPr>
            <w:r w:rsidRPr="00375ECE">
              <w:rPr>
                <w:rFonts w:eastAsia="Times New Roman"/>
                <w:color w:val="000000"/>
                <w:sz w:val="19"/>
                <w:szCs w:val="19"/>
              </w:rPr>
              <w:t>0,0</w:t>
            </w:r>
          </w:p>
        </w:tc>
      </w:tr>
      <w:tr w:rsidR="003C792B" w:rsidRPr="00375ECE" w:rsidTr="00EC0649">
        <w:trPr>
          <w:trHeight w:val="175"/>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3C792B" w:rsidRPr="00375ECE" w:rsidRDefault="003C792B" w:rsidP="00611113">
            <w:pPr>
              <w:widowControl/>
              <w:autoSpaceDE/>
              <w:autoSpaceDN/>
              <w:adjustRightInd/>
              <w:rPr>
                <w:rFonts w:eastAsia="Times New Roman"/>
                <w:color w:val="000000"/>
                <w:sz w:val="19"/>
                <w:szCs w:val="19"/>
              </w:rPr>
            </w:pPr>
            <w:r w:rsidRPr="00375ECE">
              <w:rPr>
                <w:rFonts w:eastAsia="Times New Roman"/>
                <w:color w:val="000000"/>
                <w:sz w:val="19"/>
                <w:szCs w:val="19"/>
              </w:rPr>
              <w:t> </w:t>
            </w:r>
          </w:p>
        </w:tc>
        <w:tc>
          <w:tcPr>
            <w:tcW w:w="479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3C792B" w:rsidRPr="00375ECE" w:rsidRDefault="003C792B" w:rsidP="00611113">
            <w:pPr>
              <w:widowControl/>
              <w:autoSpaceDE/>
              <w:autoSpaceDN/>
              <w:adjustRightInd/>
              <w:rPr>
                <w:rFonts w:eastAsia="Times New Roman"/>
                <w:b/>
                <w:bCs/>
                <w:color w:val="000000"/>
                <w:sz w:val="19"/>
                <w:szCs w:val="19"/>
              </w:rPr>
            </w:pPr>
            <w:r w:rsidRPr="00375ECE">
              <w:rPr>
                <w:rFonts w:eastAsia="Times New Roman"/>
                <w:b/>
                <w:bCs/>
                <w:color w:val="000000"/>
                <w:sz w:val="19"/>
                <w:szCs w:val="19"/>
              </w:rPr>
              <w:t>Итого:</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C792B" w:rsidRPr="00375ECE" w:rsidRDefault="00155279" w:rsidP="00611113">
            <w:pPr>
              <w:widowControl/>
              <w:autoSpaceDE/>
              <w:autoSpaceDN/>
              <w:adjustRightInd/>
              <w:jc w:val="right"/>
              <w:rPr>
                <w:rFonts w:eastAsia="Times New Roman"/>
                <w:b/>
                <w:bCs/>
                <w:color w:val="000000"/>
                <w:sz w:val="19"/>
                <w:szCs w:val="19"/>
              </w:rPr>
            </w:pPr>
            <w:r>
              <w:rPr>
                <w:rFonts w:eastAsia="Times New Roman"/>
                <w:b/>
                <w:bCs/>
                <w:color w:val="000000"/>
                <w:sz w:val="19"/>
                <w:szCs w:val="19"/>
              </w:rPr>
              <w:t>1 380 109,9</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C792B" w:rsidRPr="00375ECE" w:rsidRDefault="00155279" w:rsidP="00611113">
            <w:pPr>
              <w:widowControl/>
              <w:autoSpaceDE/>
              <w:autoSpaceDN/>
              <w:adjustRightInd/>
              <w:jc w:val="right"/>
              <w:rPr>
                <w:rFonts w:eastAsia="Times New Roman"/>
                <w:b/>
                <w:bCs/>
                <w:color w:val="000000"/>
                <w:sz w:val="19"/>
                <w:szCs w:val="19"/>
              </w:rPr>
            </w:pPr>
            <w:r>
              <w:rPr>
                <w:rFonts w:eastAsia="Times New Roman"/>
                <w:b/>
                <w:bCs/>
                <w:color w:val="000000"/>
                <w:sz w:val="19"/>
                <w:szCs w:val="19"/>
              </w:rPr>
              <w:t>55 941,0</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C792B" w:rsidRPr="00375ECE" w:rsidRDefault="00155279" w:rsidP="00611113">
            <w:pPr>
              <w:widowControl/>
              <w:autoSpaceDE/>
              <w:autoSpaceDN/>
              <w:adjustRightInd/>
              <w:jc w:val="right"/>
              <w:rPr>
                <w:rFonts w:eastAsia="Times New Roman"/>
                <w:b/>
                <w:bCs/>
                <w:color w:val="000000"/>
                <w:sz w:val="19"/>
                <w:szCs w:val="19"/>
              </w:rPr>
            </w:pPr>
            <w:r>
              <w:rPr>
                <w:rFonts w:eastAsia="Times New Roman"/>
                <w:b/>
                <w:bCs/>
                <w:color w:val="000000"/>
                <w:sz w:val="19"/>
                <w:szCs w:val="19"/>
              </w:rPr>
              <w:t>675 991,4</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C792B" w:rsidRPr="00375ECE" w:rsidRDefault="00155279" w:rsidP="00611113">
            <w:pPr>
              <w:widowControl/>
              <w:autoSpaceDE/>
              <w:autoSpaceDN/>
              <w:adjustRightInd/>
              <w:jc w:val="right"/>
              <w:rPr>
                <w:rFonts w:eastAsia="Times New Roman"/>
                <w:b/>
                <w:bCs/>
                <w:color w:val="000000"/>
                <w:sz w:val="19"/>
                <w:szCs w:val="19"/>
              </w:rPr>
            </w:pPr>
            <w:r>
              <w:rPr>
                <w:rFonts w:eastAsia="Times New Roman"/>
                <w:b/>
                <w:bCs/>
                <w:color w:val="000000"/>
                <w:sz w:val="19"/>
                <w:szCs w:val="19"/>
              </w:rPr>
              <w:t>648 170,5</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C792B" w:rsidRPr="00375ECE" w:rsidRDefault="00155279" w:rsidP="00611113">
            <w:pPr>
              <w:widowControl/>
              <w:autoSpaceDE/>
              <w:autoSpaceDN/>
              <w:adjustRightInd/>
              <w:jc w:val="right"/>
              <w:rPr>
                <w:rFonts w:eastAsia="Times New Roman"/>
                <w:b/>
                <w:bCs/>
                <w:color w:val="000000"/>
                <w:sz w:val="19"/>
                <w:szCs w:val="19"/>
              </w:rPr>
            </w:pPr>
            <w:r>
              <w:rPr>
                <w:rFonts w:eastAsia="Times New Roman"/>
                <w:b/>
                <w:bCs/>
                <w:color w:val="000000"/>
                <w:sz w:val="19"/>
                <w:szCs w:val="19"/>
              </w:rPr>
              <w:t>7,0</w:t>
            </w:r>
          </w:p>
        </w:tc>
      </w:tr>
      <w:tr w:rsidR="005813C1" w:rsidRPr="00375ECE" w:rsidTr="00EC0649">
        <w:trPr>
          <w:trHeight w:val="94"/>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813C1" w:rsidRPr="00375ECE" w:rsidRDefault="005813C1" w:rsidP="00611113">
            <w:pPr>
              <w:widowControl/>
              <w:autoSpaceDE/>
              <w:autoSpaceDN/>
              <w:adjustRightInd/>
              <w:rPr>
                <w:rFonts w:eastAsia="Times New Roman"/>
                <w:color w:val="000000"/>
                <w:sz w:val="19"/>
                <w:szCs w:val="19"/>
              </w:rPr>
            </w:pPr>
          </w:p>
        </w:tc>
        <w:tc>
          <w:tcPr>
            <w:tcW w:w="479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5813C1" w:rsidRPr="00375ECE" w:rsidRDefault="005813C1" w:rsidP="00611113">
            <w:pPr>
              <w:widowControl/>
              <w:autoSpaceDE/>
              <w:autoSpaceDN/>
              <w:adjustRightInd/>
              <w:rPr>
                <w:rFonts w:eastAsia="Times New Roman"/>
                <w:b/>
                <w:bCs/>
                <w:color w:val="000000"/>
                <w:sz w:val="19"/>
                <w:szCs w:val="19"/>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813C1" w:rsidRDefault="005813C1" w:rsidP="00611113">
            <w:pPr>
              <w:widowControl/>
              <w:autoSpaceDE/>
              <w:autoSpaceDN/>
              <w:adjustRightInd/>
              <w:jc w:val="right"/>
              <w:rPr>
                <w:rFonts w:eastAsia="Times New Roman"/>
                <w:b/>
                <w:bCs/>
                <w:color w:val="000000"/>
                <w:sz w:val="19"/>
                <w:szCs w:val="19"/>
              </w:rPr>
            </w:pPr>
            <w:r>
              <w:rPr>
                <w:rFonts w:eastAsia="Times New Roman"/>
                <w:b/>
                <w:bCs/>
                <w:color w:val="000000"/>
                <w:sz w:val="19"/>
                <w:szCs w:val="19"/>
              </w:rPr>
              <w:t>100,0 %</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813C1" w:rsidRDefault="005813C1" w:rsidP="005813C1">
            <w:pPr>
              <w:widowControl/>
              <w:autoSpaceDE/>
              <w:autoSpaceDN/>
              <w:adjustRightInd/>
              <w:jc w:val="right"/>
              <w:rPr>
                <w:rFonts w:eastAsia="Times New Roman"/>
                <w:b/>
                <w:bCs/>
                <w:color w:val="000000"/>
                <w:sz w:val="19"/>
                <w:szCs w:val="19"/>
              </w:rPr>
            </w:pPr>
            <w:r>
              <w:rPr>
                <w:rFonts w:eastAsia="Times New Roman"/>
                <w:b/>
                <w:bCs/>
                <w:color w:val="000000"/>
                <w:sz w:val="19"/>
                <w:szCs w:val="19"/>
              </w:rPr>
              <w:t>4,0 %</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813C1" w:rsidRDefault="005813C1" w:rsidP="00611113">
            <w:pPr>
              <w:widowControl/>
              <w:autoSpaceDE/>
              <w:autoSpaceDN/>
              <w:adjustRightInd/>
              <w:jc w:val="right"/>
              <w:rPr>
                <w:rFonts w:eastAsia="Times New Roman"/>
                <w:b/>
                <w:bCs/>
                <w:color w:val="000000"/>
                <w:sz w:val="19"/>
                <w:szCs w:val="19"/>
              </w:rPr>
            </w:pPr>
            <w:r>
              <w:rPr>
                <w:rFonts w:eastAsia="Times New Roman"/>
                <w:b/>
                <w:bCs/>
                <w:color w:val="000000"/>
                <w:sz w:val="19"/>
                <w:szCs w:val="19"/>
              </w:rPr>
              <w:t>49,0 %</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813C1" w:rsidRDefault="005813C1" w:rsidP="00611113">
            <w:pPr>
              <w:widowControl/>
              <w:autoSpaceDE/>
              <w:autoSpaceDN/>
              <w:adjustRightInd/>
              <w:jc w:val="right"/>
              <w:rPr>
                <w:rFonts w:eastAsia="Times New Roman"/>
                <w:b/>
                <w:bCs/>
                <w:color w:val="000000"/>
                <w:sz w:val="19"/>
                <w:szCs w:val="19"/>
              </w:rPr>
            </w:pPr>
            <w:r>
              <w:rPr>
                <w:rFonts w:eastAsia="Times New Roman"/>
                <w:b/>
                <w:bCs/>
                <w:color w:val="000000"/>
                <w:sz w:val="19"/>
                <w:szCs w:val="19"/>
              </w:rPr>
              <w:t>47,0 %</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813C1" w:rsidRDefault="005813C1" w:rsidP="00611113">
            <w:pPr>
              <w:widowControl/>
              <w:autoSpaceDE/>
              <w:autoSpaceDN/>
              <w:adjustRightInd/>
              <w:jc w:val="right"/>
              <w:rPr>
                <w:rFonts w:eastAsia="Times New Roman"/>
                <w:b/>
                <w:bCs/>
                <w:color w:val="000000"/>
                <w:sz w:val="19"/>
                <w:szCs w:val="19"/>
              </w:rPr>
            </w:pPr>
            <w:r>
              <w:rPr>
                <w:rFonts w:eastAsia="Times New Roman"/>
                <w:b/>
                <w:bCs/>
                <w:color w:val="000000"/>
                <w:sz w:val="19"/>
                <w:szCs w:val="19"/>
              </w:rPr>
              <w:t>0,0 %</w:t>
            </w:r>
          </w:p>
        </w:tc>
      </w:tr>
    </w:tbl>
    <w:p w:rsidR="003C792B" w:rsidRDefault="003C792B" w:rsidP="003C792B">
      <w:pPr>
        <w:pStyle w:val="10"/>
        <w:ind w:firstLine="709"/>
        <w:jc w:val="both"/>
        <w:rPr>
          <w:color w:val="000000"/>
          <w:sz w:val="28"/>
          <w:szCs w:val="28"/>
        </w:rPr>
      </w:pPr>
    </w:p>
    <w:p w:rsidR="003C792B" w:rsidRPr="005E21EA" w:rsidRDefault="00802E4F" w:rsidP="005E21EA">
      <w:pPr>
        <w:widowControl/>
        <w:autoSpaceDE/>
        <w:autoSpaceDN/>
        <w:adjustRightInd/>
        <w:jc w:val="both"/>
        <w:rPr>
          <w:rFonts w:eastAsia="Times New Roman"/>
          <w:b/>
          <w:i/>
          <w:sz w:val="24"/>
          <w:szCs w:val="24"/>
          <w:u w:val="single"/>
        </w:rPr>
      </w:pPr>
      <w:r>
        <w:rPr>
          <w:rFonts w:eastAsia="Times New Roman"/>
          <w:b/>
          <w:i/>
          <w:sz w:val="24"/>
          <w:szCs w:val="24"/>
          <w:u w:val="single"/>
        </w:rPr>
        <w:t>6</w:t>
      </w:r>
      <w:r w:rsidR="003C792B" w:rsidRPr="005E21EA">
        <w:rPr>
          <w:rFonts w:eastAsia="Times New Roman"/>
          <w:b/>
          <w:i/>
          <w:sz w:val="24"/>
          <w:szCs w:val="24"/>
          <w:u w:val="single"/>
        </w:rPr>
        <w:t xml:space="preserve">. Муниципальный долг бюджета муниципального образования   </w:t>
      </w:r>
    </w:p>
    <w:p w:rsidR="003C792B" w:rsidRPr="005E167B" w:rsidRDefault="003C792B" w:rsidP="003D4D7B">
      <w:pPr>
        <w:widowControl/>
        <w:autoSpaceDE/>
        <w:autoSpaceDN/>
        <w:adjustRightInd/>
        <w:ind w:firstLine="540"/>
        <w:jc w:val="both"/>
        <w:rPr>
          <w:rFonts w:eastAsia="Times New Roman"/>
          <w:sz w:val="24"/>
          <w:szCs w:val="24"/>
        </w:rPr>
      </w:pPr>
      <w:r w:rsidRPr="005E167B">
        <w:rPr>
          <w:rFonts w:eastAsia="Times New Roman"/>
          <w:sz w:val="24"/>
          <w:szCs w:val="24"/>
        </w:rPr>
        <w:t xml:space="preserve">  В соответствии с предоставленным отчетом об исполнении муниципального долга муниципального образования «Вяземский район» Смоленской области муниципальный долг по состоянию на 01.01.202</w:t>
      </w:r>
      <w:r w:rsidR="005E21EA">
        <w:rPr>
          <w:rFonts w:eastAsia="Times New Roman"/>
          <w:sz w:val="24"/>
          <w:szCs w:val="24"/>
        </w:rPr>
        <w:t>1</w:t>
      </w:r>
      <w:r w:rsidRPr="005E167B">
        <w:rPr>
          <w:rFonts w:eastAsia="Times New Roman"/>
          <w:sz w:val="24"/>
          <w:szCs w:val="24"/>
        </w:rPr>
        <w:t xml:space="preserve"> года составил </w:t>
      </w:r>
      <w:r w:rsidR="00F87C01">
        <w:rPr>
          <w:rFonts w:eastAsia="Times New Roman"/>
          <w:b/>
          <w:sz w:val="24"/>
          <w:szCs w:val="24"/>
        </w:rPr>
        <w:t>441 031,7</w:t>
      </w:r>
      <w:r w:rsidRPr="005E167B">
        <w:rPr>
          <w:rFonts w:eastAsia="Times New Roman"/>
          <w:b/>
          <w:sz w:val="24"/>
          <w:szCs w:val="24"/>
        </w:rPr>
        <w:t xml:space="preserve"> </w:t>
      </w:r>
      <w:r w:rsidRPr="005E167B">
        <w:rPr>
          <w:rFonts w:eastAsia="Times New Roman"/>
          <w:sz w:val="24"/>
          <w:szCs w:val="24"/>
        </w:rPr>
        <w:t>тыс.рублей, в том числе:</w:t>
      </w:r>
    </w:p>
    <w:p w:rsidR="003C792B" w:rsidRPr="00F87C01" w:rsidRDefault="003C792B" w:rsidP="00DD4C0A">
      <w:pPr>
        <w:pStyle w:val="af3"/>
        <w:widowControl/>
        <w:numPr>
          <w:ilvl w:val="0"/>
          <w:numId w:val="18"/>
        </w:numPr>
        <w:autoSpaceDE/>
        <w:autoSpaceDN/>
        <w:adjustRightInd/>
        <w:ind w:left="567"/>
        <w:jc w:val="both"/>
        <w:rPr>
          <w:rFonts w:eastAsia="Times New Roman"/>
          <w:sz w:val="24"/>
          <w:szCs w:val="24"/>
        </w:rPr>
      </w:pPr>
      <w:r w:rsidRPr="00F87C01">
        <w:rPr>
          <w:rFonts w:eastAsia="Times New Roman"/>
          <w:sz w:val="24"/>
          <w:szCs w:val="24"/>
        </w:rPr>
        <w:t xml:space="preserve">кредиты, полученные бюджетом муниципального образования от кредитных организаций в сумме </w:t>
      </w:r>
      <w:r w:rsidRPr="00F87C01">
        <w:rPr>
          <w:rFonts w:eastAsia="Times New Roman"/>
          <w:b/>
          <w:sz w:val="24"/>
          <w:szCs w:val="24"/>
        </w:rPr>
        <w:t>3</w:t>
      </w:r>
      <w:r w:rsidR="00F87C01" w:rsidRPr="00F87C01">
        <w:rPr>
          <w:rFonts w:eastAsia="Times New Roman"/>
          <w:b/>
          <w:sz w:val="24"/>
          <w:szCs w:val="24"/>
        </w:rPr>
        <w:t>8</w:t>
      </w:r>
      <w:r w:rsidRPr="00F87C01">
        <w:rPr>
          <w:rFonts w:eastAsia="Times New Roman"/>
          <w:b/>
          <w:sz w:val="24"/>
          <w:szCs w:val="24"/>
        </w:rPr>
        <w:t>4 375,9</w:t>
      </w:r>
      <w:r w:rsidRPr="00F87C01">
        <w:rPr>
          <w:rFonts w:eastAsia="Times New Roman"/>
          <w:sz w:val="24"/>
          <w:szCs w:val="24"/>
        </w:rPr>
        <w:t xml:space="preserve"> тыс. рублей;</w:t>
      </w:r>
    </w:p>
    <w:p w:rsidR="00DD4C0A" w:rsidRPr="00B02B3D" w:rsidRDefault="003C792B" w:rsidP="00DD4C0A">
      <w:pPr>
        <w:widowControl/>
        <w:numPr>
          <w:ilvl w:val="0"/>
          <w:numId w:val="29"/>
        </w:numPr>
        <w:ind w:left="567"/>
        <w:jc w:val="both"/>
        <w:rPr>
          <w:i/>
          <w:sz w:val="24"/>
          <w:szCs w:val="24"/>
        </w:rPr>
      </w:pPr>
      <w:r w:rsidRPr="00F87C01">
        <w:rPr>
          <w:rFonts w:eastAsia="Times New Roman"/>
          <w:sz w:val="24"/>
          <w:szCs w:val="24"/>
        </w:rPr>
        <w:t xml:space="preserve">бюджетные кредиты, полученные от бюджетов других уровней бюджетной системы Российской Федерации в сумме </w:t>
      </w:r>
      <w:r w:rsidRPr="00F87C01">
        <w:rPr>
          <w:rFonts w:eastAsia="Times New Roman"/>
          <w:b/>
          <w:sz w:val="24"/>
          <w:szCs w:val="24"/>
        </w:rPr>
        <w:t>56 655,8</w:t>
      </w:r>
      <w:r w:rsidR="00F87C01" w:rsidRPr="00F87C01">
        <w:rPr>
          <w:rFonts w:eastAsia="Times New Roman"/>
          <w:sz w:val="24"/>
          <w:szCs w:val="24"/>
        </w:rPr>
        <w:t xml:space="preserve"> </w:t>
      </w:r>
      <w:r w:rsidR="00DD4C0A" w:rsidRPr="00F87C01">
        <w:rPr>
          <w:rFonts w:eastAsia="Times New Roman"/>
          <w:sz w:val="24"/>
          <w:szCs w:val="24"/>
        </w:rPr>
        <w:t>тыс. рублей</w:t>
      </w:r>
      <w:r w:rsidR="00DD4C0A">
        <w:rPr>
          <w:sz w:val="24"/>
          <w:szCs w:val="24"/>
        </w:rPr>
        <w:t xml:space="preserve">, </w:t>
      </w:r>
      <w:r w:rsidR="00DD4C0A" w:rsidRPr="00B02B3D">
        <w:rPr>
          <w:i/>
          <w:sz w:val="24"/>
          <w:szCs w:val="24"/>
        </w:rPr>
        <w:t>в том числе:</w:t>
      </w:r>
    </w:p>
    <w:p w:rsidR="00DD4C0A" w:rsidRPr="00B02B3D" w:rsidRDefault="00DD4C0A" w:rsidP="00DD4C0A">
      <w:pPr>
        <w:widowControl/>
        <w:numPr>
          <w:ilvl w:val="0"/>
          <w:numId w:val="47"/>
        </w:numPr>
        <w:jc w:val="both"/>
        <w:rPr>
          <w:i/>
          <w:sz w:val="24"/>
          <w:szCs w:val="24"/>
        </w:rPr>
      </w:pPr>
      <w:r w:rsidRPr="00B02B3D">
        <w:rPr>
          <w:i/>
          <w:sz w:val="24"/>
          <w:szCs w:val="24"/>
        </w:rPr>
        <w:t xml:space="preserve">кредитный договор от 05.10.2020 №02700020/86091100 – 20 000,0 тыс.рублей (срок погашения задолженности </w:t>
      </w:r>
      <w:r>
        <w:rPr>
          <w:i/>
          <w:sz w:val="24"/>
          <w:szCs w:val="24"/>
        </w:rPr>
        <w:t>05</w:t>
      </w:r>
      <w:r w:rsidRPr="00B02B3D">
        <w:rPr>
          <w:i/>
          <w:sz w:val="24"/>
          <w:szCs w:val="24"/>
        </w:rPr>
        <w:t>.</w:t>
      </w:r>
      <w:r>
        <w:rPr>
          <w:i/>
          <w:sz w:val="24"/>
          <w:szCs w:val="24"/>
        </w:rPr>
        <w:t>10</w:t>
      </w:r>
      <w:r w:rsidRPr="00B02B3D">
        <w:rPr>
          <w:i/>
          <w:sz w:val="24"/>
          <w:szCs w:val="24"/>
        </w:rPr>
        <w:t>.2021 года):</w:t>
      </w:r>
    </w:p>
    <w:p w:rsidR="00DD4C0A" w:rsidRDefault="00DD4C0A" w:rsidP="00DD4C0A">
      <w:pPr>
        <w:numPr>
          <w:ilvl w:val="0"/>
          <w:numId w:val="47"/>
        </w:numPr>
        <w:jc w:val="both"/>
        <w:rPr>
          <w:i/>
          <w:sz w:val="24"/>
          <w:szCs w:val="24"/>
        </w:rPr>
      </w:pPr>
      <w:r w:rsidRPr="00B02B3D">
        <w:rPr>
          <w:i/>
          <w:sz w:val="24"/>
          <w:szCs w:val="24"/>
        </w:rPr>
        <w:t>кредитный договор от 10.03.2020 №</w:t>
      </w:r>
      <w:r>
        <w:rPr>
          <w:i/>
          <w:sz w:val="24"/>
          <w:szCs w:val="24"/>
        </w:rPr>
        <w:t>00460020/89091</w:t>
      </w:r>
      <w:r w:rsidRPr="00B02B3D">
        <w:rPr>
          <w:i/>
          <w:sz w:val="24"/>
          <w:szCs w:val="24"/>
        </w:rPr>
        <w:t>100 (дополнительное соглашение №1) – 291 875,9 тыс.рублей (срок погашения задолженности 10.03.2021 года)</w:t>
      </w:r>
      <w:r>
        <w:rPr>
          <w:i/>
          <w:sz w:val="24"/>
          <w:szCs w:val="24"/>
        </w:rPr>
        <w:t xml:space="preserve">; </w:t>
      </w:r>
    </w:p>
    <w:p w:rsidR="003C792B" w:rsidRPr="00DD4C0A" w:rsidRDefault="00DD4C0A" w:rsidP="00DD4C0A">
      <w:pPr>
        <w:numPr>
          <w:ilvl w:val="0"/>
          <w:numId w:val="47"/>
        </w:numPr>
        <w:jc w:val="both"/>
        <w:rPr>
          <w:i/>
          <w:sz w:val="24"/>
          <w:szCs w:val="24"/>
        </w:rPr>
      </w:pPr>
      <w:r w:rsidRPr="00DD4C0A">
        <w:rPr>
          <w:i/>
          <w:sz w:val="24"/>
          <w:szCs w:val="24"/>
        </w:rPr>
        <w:t>кредитный договор от 23.03.2020 №00680020/86091100 – 72 500,0 тыс.рублей (срок погашения задолженности 23.03.2021 года).</w:t>
      </w:r>
    </w:p>
    <w:p w:rsidR="00F87C01" w:rsidRDefault="00F87C01" w:rsidP="003C792B">
      <w:pPr>
        <w:widowControl/>
        <w:autoSpaceDE/>
        <w:autoSpaceDN/>
        <w:adjustRightInd/>
        <w:ind w:firstLine="709"/>
        <w:jc w:val="both"/>
        <w:rPr>
          <w:rFonts w:eastAsia="Times New Roman"/>
          <w:sz w:val="24"/>
          <w:szCs w:val="24"/>
        </w:rPr>
      </w:pPr>
    </w:p>
    <w:p w:rsidR="003C792B" w:rsidRPr="005E167B" w:rsidRDefault="003C792B" w:rsidP="003C792B">
      <w:pPr>
        <w:widowControl/>
        <w:autoSpaceDE/>
        <w:autoSpaceDN/>
        <w:adjustRightInd/>
        <w:ind w:firstLine="709"/>
        <w:jc w:val="both"/>
        <w:rPr>
          <w:rFonts w:eastAsia="Times New Roman"/>
          <w:sz w:val="24"/>
          <w:szCs w:val="24"/>
        </w:rPr>
      </w:pPr>
      <w:r w:rsidRPr="005E167B">
        <w:rPr>
          <w:rFonts w:eastAsia="Times New Roman"/>
          <w:sz w:val="24"/>
          <w:szCs w:val="24"/>
        </w:rPr>
        <w:t>Муниципальный долг в течение 20</w:t>
      </w:r>
      <w:r w:rsidR="00F87C01">
        <w:rPr>
          <w:rFonts w:eastAsia="Times New Roman"/>
          <w:sz w:val="24"/>
          <w:szCs w:val="24"/>
        </w:rPr>
        <w:t>20</w:t>
      </w:r>
      <w:r w:rsidRPr="005E167B">
        <w:rPr>
          <w:rFonts w:eastAsia="Times New Roman"/>
          <w:sz w:val="24"/>
          <w:szCs w:val="24"/>
        </w:rPr>
        <w:t xml:space="preserve"> года увеличился на </w:t>
      </w:r>
      <w:r w:rsidR="00F87C01">
        <w:rPr>
          <w:rFonts w:eastAsia="Times New Roman"/>
          <w:b/>
          <w:sz w:val="24"/>
          <w:szCs w:val="24"/>
        </w:rPr>
        <w:t>20 0</w:t>
      </w:r>
      <w:r w:rsidRPr="005E167B">
        <w:rPr>
          <w:rFonts w:eastAsia="Times New Roman"/>
          <w:b/>
          <w:sz w:val="24"/>
          <w:szCs w:val="24"/>
        </w:rPr>
        <w:t>00,0</w:t>
      </w:r>
      <w:r w:rsidR="00F87C01">
        <w:rPr>
          <w:rFonts w:eastAsia="Times New Roman"/>
          <w:sz w:val="24"/>
          <w:szCs w:val="24"/>
        </w:rPr>
        <w:t xml:space="preserve"> тыс.</w:t>
      </w:r>
      <w:r w:rsidRPr="005E167B">
        <w:rPr>
          <w:rFonts w:eastAsia="Times New Roman"/>
          <w:sz w:val="24"/>
          <w:szCs w:val="24"/>
        </w:rPr>
        <w:t>рублей, по состоянию на 01.01.20</w:t>
      </w:r>
      <w:r w:rsidR="00F87C01">
        <w:rPr>
          <w:rFonts w:eastAsia="Times New Roman"/>
          <w:sz w:val="24"/>
          <w:szCs w:val="24"/>
        </w:rPr>
        <w:t>20</w:t>
      </w:r>
      <w:r w:rsidRPr="005E167B">
        <w:rPr>
          <w:rFonts w:eastAsia="Times New Roman"/>
          <w:sz w:val="24"/>
          <w:szCs w:val="24"/>
        </w:rPr>
        <w:t xml:space="preserve"> года он составлял в сумме </w:t>
      </w:r>
      <w:r w:rsidR="00F87C01">
        <w:rPr>
          <w:rFonts w:eastAsia="Times New Roman"/>
          <w:b/>
          <w:sz w:val="24"/>
          <w:szCs w:val="24"/>
        </w:rPr>
        <w:t>421 031,7</w:t>
      </w:r>
      <w:r w:rsidR="00F87C01">
        <w:rPr>
          <w:rFonts w:eastAsia="Times New Roman"/>
          <w:sz w:val="24"/>
          <w:szCs w:val="24"/>
        </w:rPr>
        <w:t xml:space="preserve"> тыс.</w:t>
      </w:r>
      <w:r w:rsidRPr="005E167B">
        <w:rPr>
          <w:rFonts w:eastAsia="Times New Roman"/>
          <w:sz w:val="24"/>
          <w:szCs w:val="24"/>
        </w:rPr>
        <w:t>рублей.</w:t>
      </w:r>
    </w:p>
    <w:p w:rsidR="003C792B" w:rsidRPr="005E167B" w:rsidRDefault="003C792B" w:rsidP="003C792B">
      <w:pPr>
        <w:widowControl/>
        <w:autoSpaceDE/>
        <w:autoSpaceDN/>
        <w:adjustRightInd/>
        <w:ind w:firstLine="709"/>
        <w:jc w:val="both"/>
        <w:rPr>
          <w:rFonts w:eastAsia="Times New Roman"/>
          <w:sz w:val="24"/>
          <w:szCs w:val="24"/>
        </w:rPr>
      </w:pPr>
      <w:r w:rsidRPr="005E167B">
        <w:rPr>
          <w:rFonts w:eastAsia="Times New Roman"/>
          <w:sz w:val="24"/>
          <w:szCs w:val="24"/>
        </w:rPr>
        <w:t>В течение 20</w:t>
      </w:r>
      <w:r w:rsidR="00F87C01">
        <w:rPr>
          <w:rFonts w:eastAsia="Times New Roman"/>
          <w:sz w:val="24"/>
          <w:szCs w:val="24"/>
        </w:rPr>
        <w:t>20</w:t>
      </w:r>
      <w:r w:rsidRPr="005E167B">
        <w:rPr>
          <w:rFonts w:eastAsia="Times New Roman"/>
          <w:sz w:val="24"/>
          <w:szCs w:val="24"/>
        </w:rPr>
        <w:t xml:space="preserve"> года был погашен кредит, полученный от кредитной организации в сумме </w:t>
      </w:r>
      <w:r w:rsidR="00F87C01">
        <w:rPr>
          <w:rFonts w:eastAsia="Times New Roman"/>
          <w:b/>
          <w:sz w:val="24"/>
          <w:szCs w:val="24"/>
        </w:rPr>
        <w:t>364 375,9</w:t>
      </w:r>
      <w:r w:rsidR="00F87C01">
        <w:rPr>
          <w:rFonts w:eastAsia="Times New Roman"/>
          <w:sz w:val="24"/>
          <w:szCs w:val="24"/>
        </w:rPr>
        <w:t xml:space="preserve"> тыс.</w:t>
      </w:r>
      <w:r w:rsidRPr="005E167B">
        <w:rPr>
          <w:rFonts w:eastAsia="Times New Roman"/>
          <w:sz w:val="24"/>
          <w:szCs w:val="24"/>
        </w:rPr>
        <w:t xml:space="preserve">рублей, сумма привлечения составила </w:t>
      </w:r>
      <w:r w:rsidRPr="005E167B">
        <w:rPr>
          <w:rFonts w:eastAsia="Times New Roman"/>
          <w:b/>
          <w:sz w:val="24"/>
          <w:szCs w:val="24"/>
        </w:rPr>
        <w:t>3</w:t>
      </w:r>
      <w:r w:rsidR="00F87C01">
        <w:rPr>
          <w:rFonts w:eastAsia="Times New Roman"/>
          <w:b/>
          <w:sz w:val="24"/>
          <w:szCs w:val="24"/>
        </w:rPr>
        <w:t>8</w:t>
      </w:r>
      <w:r w:rsidRPr="005E167B">
        <w:rPr>
          <w:rFonts w:eastAsia="Times New Roman"/>
          <w:b/>
          <w:sz w:val="24"/>
          <w:szCs w:val="24"/>
        </w:rPr>
        <w:t>4 375,9</w:t>
      </w:r>
      <w:r w:rsidR="00F87C01">
        <w:rPr>
          <w:rFonts w:eastAsia="Times New Roman"/>
          <w:sz w:val="24"/>
          <w:szCs w:val="24"/>
        </w:rPr>
        <w:t xml:space="preserve"> тыс.</w:t>
      </w:r>
      <w:r w:rsidRPr="005E167B">
        <w:rPr>
          <w:rFonts w:eastAsia="Times New Roman"/>
          <w:sz w:val="24"/>
          <w:szCs w:val="24"/>
        </w:rPr>
        <w:t>рублей.</w:t>
      </w:r>
    </w:p>
    <w:p w:rsidR="003C792B" w:rsidRDefault="00866D97" w:rsidP="003C792B">
      <w:pPr>
        <w:widowControl/>
        <w:autoSpaceDE/>
        <w:autoSpaceDN/>
        <w:adjustRightInd/>
        <w:ind w:firstLine="709"/>
        <w:jc w:val="both"/>
        <w:rPr>
          <w:i/>
          <w:sz w:val="24"/>
          <w:szCs w:val="24"/>
          <w:lang w:eastAsia="en-US"/>
        </w:rPr>
      </w:pPr>
      <w:r w:rsidRPr="00866D97">
        <w:rPr>
          <w:i/>
          <w:sz w:val="24"/>
          <w:szCs w:val="24"/>
          <w:lang w:eastAsia="en-US"/>
        </w:rPr>
        <w:t xml:space="preserve">Данные </w:t>
      </w:r>
      <w:r>
        <w:rPr>
          <w:i/>
          <w:sz w:val="24"/>
          <w:szCs w:val="24"/>
          <w:lang w:eastAsia="en-US"/>
        </w:rPr>
        <w:t xml:space="preserve">показатели подтверждаются </w:t>
      </w:r>
      <w:r w:rsidR="00B6346A">
        <w:rPr>
          <w:i/>
          <w:sz w:val="24"/>
          <w:szCs w:val="24"/>
          <w:lang w:eastAsia="en-US"/>
        </w:rPr>
        <w:t>ф.0503172 «Сведения о государственном (муниципальном) долге консолидированного бюджета».</w:t>
      </w:r>
    </w:p>
    <w:p w:rsidR="00866D97" w:rsidRPr="005E167B" w:rsidRDefault="00866D97" w:rsidP="003C792B">
      <w:pPr>
        <w:widowControl/>
        <w:autoSpaceDE/>
        <w:autoSpaceDN/>
        <w:adjustRightInd/>
        <w:ind w:firstLine="709"/>
        <w:jc w:val="both"/>
        <w:rPr>
          <w:rFonts w:eastAsia="Times New Roman"/>
          <w:sz w:val="24"/>
          <w:szCs w:val="24"/>
        </w:rPr>
      </w:pPr>
    </w:p>
    <w:p w:rsidR="003C792B" w:rsidRPr="005E167B" w:rsidRDefault="003C792B" w:rsidP="003C792B">
      <w:pPr>
        <w:widowControl/>
        <w:autoSpaceDE/>
        <w:autoSpaceDN/>
        <w:adjustRightInd/>
        <w:ind w:firstLine="709"/>
        <w:jc w:val="both"/>
        <w:rPr>
          <w:rFonts w:eastAsia="Times New Roman"/>
          <w:sz w:val="24"/>
          <w:szCs w:val="24"/>
        </w:rPr>
      </w:pPr>
      <w:r w:rsidRPr="005E167B">
        <w:rPr>
          <w:rFonts w:eastAsia="Times New Roman"/>
          <w:sz w:val="24"/>
          <w:szCs w:val="24"/>
        </w:rPr>
        <w:t>Остаток задолженности по кредитам по состоянию на 01.01.202</w:t>
      </w:r>
      <w:r w:rsidR="00F87C01">
        <w:rPr>
          <w:rFonts w:eastAsia="Times New Roman"/>
          <w:sz w:val="24"/>
          <w:szCs w:val="24"/>
        </w:rPr>
        <w:t>1</w:t>
      </w:r>
      <w:r w:rsidRPr="005E167B">
        <w:rPr>
          <w:rFonts w:eastAsia="Times New Roman"/>
          <w:sz w:val="24"/>
          <w:szCs w:val="24"/>
        </w:rPr>
        <w:t xml:space="preserve"> года составил в сумме </w:t>
      </w:r>
      <w:r w:rsidRPr="005E167B">
        <w:rPr>
          <w:rFonts w:eastAsia="Times New Roman"/>
          <w:b/>
          <w:sz w:val="24"/>
          <w:szCs w:val="24"/>
        </w:rPr>
        <w:t>4</w:t>
      </w:r>
      <w:r w:rsidR="00F87C01">
        <w:rPr>
          <w:rFonts w:eastAsia="Times New Roman"/>
          <w:b/>
          <w:sz w:val="24"/>
          <w:szCs w:val="24"/>
        </w:rPr>
        <w:t>4</w:t>
      </w:r>
      <w:r w:rsidRPr="005E167B">
        <w:rPr>
          <w:rFonts w:eastAsia="Times New Roman"/>
          <w:b/>
          <w:sz w:val="24"/>
          <w:szCs w:val="24"/>
        </w:rPr>
        <w:t>1 031,7</w:t>
      </w:r>
      <w:r w:rsidR="00F87C01">
        <w:rPr>
          <w:rFonts w:eastAsia="Times New Roman"/>
          <w:sz w:val="24"/>
          <w:szCs w:val="24"/>
        </w:rPr>
        <w:t xml:space="preserve"> тыс.</w:t>
      </w:r>
      <w:r w:rsidRPr="005E167B">
        <w:rPr>
          <w:rFonts w:eastAsia="Times New Roman"/>
          <w:sz w:val="24"/>
          <w:szCs w:val="24"/>
        </w:rPr>
        <w:t>рублей.</w:t>
      </w:r>
    </w:p>
    <w:p w:rsidR="003C792B" w:rsidRPr="005E167B" w:rsidRDefault="003C792B" w:rsidP="003C792B">
      <w:pPr>
        <w:widowControl/>
        <w:autoSpaceDE/>
        <w:autoSpaceDN/>
        <w:adjustRightInd/>
        <w:ind w:firstLine="709"/>
        <w:jc w:val="both"/>
        <w:rPr>
          <w:rFonts w:eastAsia="Times New Roman"/>
          <w:sz w:val="24"/>
          <w:szCs w:val="24"/>
        </w:rPr>
      </w:pPr>
      <w:r w:rsidRPr="005E167B">
        <w:rPr>
          <w:rFonts w:eastAsia="Times New Roman"/>
          <w:sz w:val="24"/>
          <w:szCs w:val="24"/>
        </w:rPr>
        <w:t>Поступления по собственным доходам в 20</w:t>
      </w:r>
      <w:r w:rsidR="00F87C01">
        <w:rPr>
          <w:rFonts w:eastAsia="Times New Roman"/>
          <w:sz w:val="24"/>
          <w:szCs w:val="24"/>
        </w:rPr>
        <w:t>20</w:t>
      </w:r>
      <w:r w:rsidRPr="005E167B">
        <w:rPr>
          <w:rFonts w:eastAsia="Times New Roman"/>
          <w:sz w:val="24"/>
          <w:szCs w:val="24"/>
        </w:rPr>
        <w:t xml:space="preserve"> году составили в сумме </w:t>
      </w:r>
      <w:r w:rsidR="00F87C01">
        <w:rPr>
          <w:rFonts w:eastAsia="Times New Roman"/>
          <w:b/>
          <w:sz w:val="24"/>
          <w:szCs w:val="24"/>
        </w:rPr>
        <w:t>497 022,1</w:t>
      </w:r>
      <w:r w:rsidR="00F87C01">
        <w:rPr>
          <w:rFonts w:eastAsia="Times New Roman"/>
          <w:sz w:val="24"/>
          <w:szCs w:val="24"/>
        </w:rPr>
        <w:t xml:space="preserve"> тыс.</w:t>
      </w:r>
      <w:r w:rsidRPr="005E167B">
        <w:rPr>
          <w:rFonts w:eastAsia="Times New Roman"/>
          <w:sz w:val="24"/>
          <w:szCs w:val="24"/>
        </w:rPr>
        <w:t>рублей. Объем муниципального долга в 20</w:t>
      </w:r>
      <w:r w:rsidR="00F87C01">
        <w:rPr>
          <w:rFonts w:eastAsia="Times New Roman"/>
          <w:sz w:val="24"/>
          <w:szCs w:val="24"/>
        </w:rPr>
        <w:t>20</w:t>
      </w:r>
      <w:r w:rsidRPr="005E167B">
        <w:rPr>
          <w:rFonts w:eastAsia="Times New Roman"/>
          <w:sz w:val="24"/>
          <w:szCs w:val="24"/>
        </w:rPr>
        <w:t xml:space="preserve"> году составил </w:t>
      </w:r>
      <w:r w:rsidRPr="005E167B">
        <w:rPr>
          <w:rFonts w:eastAsia="Times New Roman"/>
          <w:b/>
          <w:sz w:val="24"/>
          <w:szCs w:val="24"/>
        </w:rPr>
        <w:t>4</w:t>
      </w:r>
      <w:r w:rsidR="00F87C01">
        <w:rPr>
          <w:rFonts w:eastAsia="Times New Roman"/>
          <w:b/>
          <w:sz w:val="24"/>
          <w:szCs w:val="24"/>
        </w:rPr>
        <w:t>4</w:t>
      </w:r>
      <w:r w:rsidRPr="005E167B">
        <w:rPr>
          <w:rFonts w:eastAsia="Times New Roman"/>
          <w:b/>
          <w:sz w:val="24"/>
          <w:szCs w:val="24"/>
        </w:rPr>
        <w:t>1 031,7</w:t>
      </w:r>
      <w:r w:rsidRPr="005E167B">
        <w:rPr>
          <w:rFonts w:eastAsia="Times New Roman"/>
          <w:sz w:val="24"/>
          <w:szCs w:val="24"/>
        </w:rPr>
        <w:t xml:space="preserve"> тыс. рублей, что составляет </w:t>
      </w:r>
      <w:r w:rsidR="00F87C01">
        <w:rPr>
          <w:rFonts w:eastAsia="Times New Roman"/>
          <w:b/>
          <w:sz w:val="24"/>
          <w:szCs w:val="24"/>
        </w:rPr>
        <w:t>88,7</w:t>
      </w:r>
      <w:r w:rsidRPr="005E167B">
        <w:rPr>
          <w:rFonts w:eastAsia="Times New Roman"/>
          <w:sz w:val="24"/>
          <w:szCs w:val="24"/>
        </w:rPr>
        <w:t>% от фактически поступивших собственных доходов.</w:t>
      </w:r>
    </w:p>
    <w:p w:rsidR="003C792B" w:rsidRPr="00F87C01" w:rsidRDefault="003C792B" w:rsidP="003C792B">
      <w:pPr>
        <w:widowControl/>
        <w:autoSpaceDE/>
        <w:autoSpaceDN/>
        <w:adjustRightInd/>
        <w:ind w:firstLine="709"/>
        <w:jc w:val="both"/>
        <w:rPr>
          <w:rFonts w:eastAsia="Times New Roman"/>
          <w:i/>
          <w:sz w:val="24"/>
          <w:szCs w:val="24"/>
        </w:rPr>
      </w:pPr>
      <w:r w:rsidRPr="00F87C01">
        <w:rPr>
          <w:rFonts w:eastAsia="Times New Roman"/>
          <w:i/>
          <w:sz w:val="24"/>
          <w:szCs w:val="24"/>
        </w:rPr>
        <w:t>Таким образом, в соответствии с п.5 ст.107 БК РФ объем муниципального долга по состоянию на 01.01.202</w:t>
      </w:r>
      <w:r w:rsidR="00F87C01" w:rsidRPr="00F87C01">
        <w:rPr>
          <w:rFonts w:eastAsia="Times New Roman"/>
          <w:i/>
          <w:sz w:val="24"/>
          <w:szCs w:val="24"/>
        </w:rPr>
        <w:t>1</w:t>
      </w:r>
      <w:r w:rsidRPr="00F87C01">
        <w:rPr>
          <w:rFonts w:eastAsia="Times New Roman"/>
          <w:i/>
          <w:sz w:val="24"/>
          <w:szCs w:val="24"/>
        </w:rPr>
        <w:t xml:space="preserve"> года не превышает общий годовой объем доходов местного бюджета без учета безвозмездных поступлений.</w:t>
      </w:r>
    </w:p>
    <w:p w:rsidR="003C792B" w:rsidRDefault="003C792B" w:rsidP="003C792B">
      <w:pPr>
        <w:widowControl/>
        <w:autoSpaceDE/>
        <w:autoSpaceDN/>
        <w:adjustRightInd/>
        <w:ind w:firstLine="709"/>
        <w:jc w:val="both"/>
        <w:rPr>
          <w:rFonts w:eastAsia="Times New Roman"/>
          <w:sz w:val="24"/>
          <w:szCs w:val="24"/>
        </w:rPr>
      </w:pPr>
      <w:r w:rsidRPr="005E167B">
        <w:rPr>
          <w:rFonts w:eastAsia="Times New Roman"/>
          <w:sz w:val="24"/>
          <w:szCs w:val="24"/>
        </w:rPr>
        <w:t>Фактические расходы на обслуживание муниципального долга в 20</w:t>
      </w:r>
      <w:r w:rsidR="00C25B6B">
        <w:rPr>
          <w:rFonts w:eastAsia="Times New Roman"/>
          <w:sz w:val="24"/>
          <w:szCs w:val="24"/>
        </w:rPr>
        <w:t>20</w:t>
      </w:r>
      <w:r w:rsidRPr="005E167B">
        <w:rPr>
          <w:rFonts w:eastAsia="Times New Roman"/>
          <w:sz w:val="24"/>
          <w:szCs w:val="24"/>
        </w:rPr>
        <w:t xml:space="preserve"> году составили </w:t>
      </w:r>
      <w:r w:rsidR="00C25B6B">
        <w:rPr>
          <w:rFonts w:eastAsia="Times New Roman"/>
          <w:b/>
          <w:sz w:val="24"/>
          <w:szCs w:val="24"/>
        </w:rPr>
        <w:t>28 131,2</w:t>
      </w:r>
      <w:r w:rsidRPr="005E167B">
        <w:rPr>
          <w:rFonts w:eastAsia="Times New Roman"/>
          <w:sz w:val="24"/>
          <w:szCs w:val="24"/>
        </w:rPr>
        <w:t xml:space="preserve"> тыс.рублей, что не </w:t>
      </w:r>
      <w:r w:rsidRPr="005E167B">
        <w:rPr>
          <w:sz w:val="24"/>
          <w:szCs w:val="24"/>
        </w:rPr>
        <w:t xml:space="preserve">превышает размера, установленного ст.111 БК РФ, а именно </w:t>
      </w:r>
      <w:r w:rsidRPr="005E167B">
        <w:rPr>
          <w:rFonts w:eastAsia="Times New Roman"/>
          <w:b/>
          <w:sz w:val="24"/>
          <w:szCs w:val="24"/>
        </w:rPr>
        <w:t>15</w:t>
      </w:r>
      <w:r w:rsidRPr="005E167B">
        <w:rPr>
          <w:rFonts w:eastAsia="Times New Roman"/>
          <w:sz w:val="24"/>
          <w:szCs w:val="24"/>
        </w:rPr>
        <w:t xml:space="preserve">% объема расходов бюджета, за исключением объема расходов, которые </w:t>
      </w:r>
      <w:r w:rsidRPr="005E167B">
        <w:rPr>
          <w:rFonts w:eastAsia="Times New Roman"/>
          <w:sz w:val="24"/>
          <w:szCs w:val="24"/>
        </w:rPr>
        <w:lastRenderedPageBreak/>
        <w:t>осуществляются за счет субвенций, предоставляемых из бюджетов бюджетной системы Российской Федерации.</w:t>
      </w:r>
    </w:p>
    <w:p w:rsidR="00866D97" w:rsidRPr="009574AA" w:rsidRDefault="00866D97" w:rsidP="003C792B">
      <w:pPr>
        <w:widowControl/>
        <w:autoSpaceDE/>
        <w:autoSpaceDN/>
        <w:adjustRightInd/>
        <w:ind w:firstLine="709"/>
        <w:jc w:val="both"/>
        <w:rPr>
          <w:rFonts w:eastAsia="Times New Roman"/>
          <w:sz w:val="24"/>
          <w:szCs w:val="24"/>
        </w:rPr>
      </w:pPr>
    </w:p>
    <w:p w:rsidR="007924B0" w:rsidRPr="009574AA" w:rsidRDefault="00802E4F" w:rsidP="009574AA">
      <w:pPr>
        <w:pStyle w:val="8"/>
        <w:jc w:val="both"/>
        <w:rPr>
          <w:rFonts w:ascii="Times New Roman" w:hAnsi="Times New Roman"/>
          <w:b/>
          <w:i/>
          <w:sz w:val="24"/>
          <w:szCs w:val="24"/>
          <w:u w:val="single"/>
        </w:rPr>
      </w:pPr>
      <w:r w:rsidRPr="009574AA">
        <w:rPr>
          <w:rFonts w:ascii="Times New Roman" w:hAnsi="Times New Roman"/>
          <w:b/>
          <w:i/>
          <w:sz w:val="24"/>
          <w:szCs w:val="24"/>
          <w:u w:val="single"/>
        </w:rPr>
        <w:t>7</w:t>
      </w:r>
      <w:r w:rsidR="003C792B" w:rsidRPr="009574AA">
        <w:rPr>
          <w:rFonts w:ascii="Times New Roman" w:hAnsi="Times New Roman"/>
          <w:b/>
          <w:i/>
          <w:sz w:val="24"/>
          <w:szCs w:val="24"/>
          <w:u w:val="single"/>
        </w:rPr>
        <w:t xml:space="preserve">. </w:t>
      </w:r>
      <w:r w:rsidR="007924B0" w:rsidRPr="009574AA">
        <w:rPr>
          <w:rFonts w:ascii="Times New Roman" w:hAnsi="Times New Roman"/>
          <w:b/>
          <w:i/>
          <w:sz w:val="24"/>
          <w:szCs w:val="24"/>
          <w:u w:val="single"/>
        </w:rPr>
        <w:t>Проверка соблюдения требований порядка проведения внешней проверки годового отчета об исполнении бюджета муниципального образования «Вяземский район» Смоленской области</w:t>
      </w:r>
    </w:p>
    <w:p w:rsidR="007924B0" w:rsidRPr="009574AA" w:rsidRDefault="007924B0" w:rsidP="007924B0">
      <w:pPr>
        <w:widowControl/>
        <w:ind w:firstLine="540"/>
        <w:jc w:val="both"/>
        <w:rPr>
          <w:sz w:val="24"/>
          <w:szCs w:val="24"/>
        </w:rPr>
      </w:pPr>
    </w:p>
    <w:p w:rsidR="007924B0" w:rsidRPr="005E167B" w:rsidRDefault="007924B0" w:rsidP="007924B0">
      <w:pPr>
        <w:widowControl/>
        <w:ind w:firstLine="709"/>
        <w:jc w:val="both"/>
        <w:rPr>
          <w:sz w:val="24"/>
          <w:szCs w:val="24"/>
        </w:rPr>
      </w:pPr>
      <w:r w:rsidRPr="009574AA">
        <w:rPr>
          <w:sz w:val="24"/>
          <w:szCs w:val="24"/>
        </w:rPr>
        <w:t>В соответствии с п.2 ст.264.4 БК РФ 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w:t>
      </w:r>
      <w:r w:rsidRPr="005E167B">
        <w:rPr>
          <w:sz w:val="24"/>
          <w:szCs w:val="24"/>
        </w:rPr>
        <w:t xml:space="preserve"> органа муниципального образования, с соблюдением требований Бюджетного Кодекса Российской Федерации и с учетом особенностей, установленных федеральными законами.</w:t>
      </w:r>
    </w:p>
    <w:p w:rsidR="007924B0" w:rsidRPr="005E167B" w:rsidRDefault="007924B0" w:rsidP="007924B0">
      <w:pPr>
        <w:widowControl/>
        <w:ind w:firstLine="709"/>
        <w:jc w:val="both"/>
        <w:rPr>
          <w:sz w:val="24"/>
          <w:szCs w:val="24"/>
        </w:rPr>
      </w:pPr>
      <w:r w:rsidRPr="005E167B">
        <w:rPr>
          <w:sz w:val="24"/>
          <w:szCs w:val="24"/>
        </w:rPr>
        <w:t>Решением Вяземского районного Совета депутатов от 28.03.2018 №32 утвержден Порядок проведения внешней проверки годового отчета об исполнении бюджета муниципального образования «Вяземский район» Смоленской области (далее – Порядок от 28.03.2018 №32).</w:t>
      </w:r>
    </w:p>
    <w:p w:rsidR="00A51DA1" w:rsidRPr="00A51DA1" w:rsidRDefault="00A51DA1" w:rsidP="005920F4">
      <w:pPr>
        <w:widowControl/>
        <w:numPr>
          <w:ilvl w:val="0"/>
          <w:numId w:val="20"/>
        </w:numPr>
        <w:autoSpaceDE/>
        <w:autoSpaceDN/>
        <w:adjustRightInd/>
        <w:ind w:left="426"/>
        <w:jc w:val="both"/>
        <w:rPr>
          <w:b/>
          <w:i/>
          <w:sz w:val="24"/>
          <w:szCs w:val="24"/>
        </w:rPr>
      </w:pPr>
      <w:r>
        <w:rPr>
          <w:b/>
          <w:i/>
          <w:sz w:val="24"/>
          <w:szCs w:val="24"/>
        </w:rPr>
        <w:t>Р</w:t>
      </w:r>
      <w:r w:rsidRPr="00A51DA1">
        <w:rPr>
          <w:b/>
          <w:i/>
          <w:sz w:val="24"/>
          <w:szCs w:val="24"/>
        </w:rPr>
        <w:t>езервн</w:t>
      </w:r>
      <w:r>
        <w:rPr>
          <w:b/>
          <w:i/>
          <w:sz w:val="24"/>
          <w:szCs w:val="24"/>
        </w:rPr>
        <w:t>ый</w:t>
      </w:r>
      <w:r w:rsidRPr="00A51DA1">
        <w:rPr>
          <w:b/>
          <w:i/>
          <w:sz w:val="24"/>
          <w:szCs w:val="24"/>
        </w:rPr>
        <w:t xml:space="preserve"> фонд Администрации муниципального образования «Вяземский район» Смоленской области</w:t>
      </w:r>
    </w:p>
    <w:p w:rsidR="007924B0" w:rsidRPr="005E167B" w:rsidRDefault="007924B0" w:rsidP="003276CD">
      <w:pPr>
        <w:widowControl/>
        <w:autoSpaceDE/>
        <w:autoSpaceDN/>
        <w:adjustRightInd/>
        <w:ind w:firstLine="708"/>
        <w:jc w:val="both"/>
        <w:rPr>
          <w:sz w:val="24"/>
          <w:szCs w:val="24"/>
        </w:rPr>
      </w:pPr>
      <w:r w:rsidRPr="005E167B">
        <w:rPr>
          <w:sz w:val="24"/>
          <w:szCs w:val="24"/>
        </w:rPr>
        <w:t xml:space="preserve">В соответствии с п.3.3. Порядка от 28.03.2018 №32 в ходе подготовки заключения проведен анализ отчета </w:t>
      </w:r>
      <w:r w:rsidRPr="00020191">
        <w:rPr>
          <w:i/>
          <w:sz w:val="24"/>
          <w:szCs w:val="24"/>
        </w:rPr>
        <w:t xml:space="preserve">об использовании бюджетных ассигнований </w:t>
      </w:r>
      <w:r w:rsidRPr="00A51DA1">
        <w:rPr>
          <w:b/>
          <w:i/>
          <w:sz w:val="24"/>
          <w:szCs w:val="24"/>
        </w:rPr>
        <w:t>резервного фонда</w:t>
      </w:r>
      <w:r w:rsidRPr="00020191">
        <w:rPr>
          <w:i/>
          <w:sz w:val="24"/>
          <w:szCs w:val="24"/>
        </w:rPr>
        <w:t xml:space="preserve"> Администрации муниципального образования «Вяземский район» Смоленской области</w:t>
      </w:r>
      <w:r w:rsidRPr="005E167B">
        <w:rPr>
          <w:sz w:val="24"/>
          <w:szCs w:val="24"/>
        </w:rPr>
        <w:t xml:space="preserve"> по состоянию на 01.01.202</w:t>
      </w:r>
      <w:r w:rsidR="00CF6821">
        <w:rPr>
          <w:sz w:val="24"/>
          <w:szCs w:val="24"/>
        </w:rPr>
        <w:t>1</w:t>
      </w:r>
      <w:r w:rsidRPr="005E167B">
        <w:rPr>
          <w:sz w:val="24"/>
          <w:szCs w:val="24"/>
        </w:rPr>
        <w:t xml:space="preserve"> года.</w:t>
      </w:r>
    </w:p>
    <w:p w:rsidR="007924B0" w:rsidRPr="005E167B" w:rsidRDefault="007924B0" w:rsidP="007924B0">
      <w:pPr>
        <w:widowControl/>
        <w:autoSpaceDE/>
        <w:autoSpaceDN/>
        <w:adjustRightInd/>
        <w:ind w:firstLine="709"/>
        <w:jc w:val="both"/>
        <w:rPr>
          <w:rFonts w:eastAsia="Times New Roman"/>
          <w:sz w:val="24"/>
          <w:szCs w:val="24"/>
        </w:rPr>
      </w:pPr>
      <w:r w:rsidRPr="005E167B">
        <w:rPr>
          <w:rFonts w:eastAsia="Times New Roman"/>
          <w:sz w:val="24"/>
          <w:szCs w:val="24"/>
        </w:rPr>
        <w:t xml:space="preserve">В соответствии с п.3 ст.81 БК РФ размер резервных фондов исполнительных органов местных администраций устанавливается решениями о соответствующих бюджетах и не может превышать </w:t>
      </w:r>
      <w:r w:rsidRPr="005E167B">
        <w:rPr>
          <w:rFonts w:eastAsia="Times New Roman"/>
          <w:b/>
          <w:sz w:val="24"/>
          <w:szCs w:val="24"/>
        </w:rPr>
        <w:t>3,0</w:t>
      </w:r>
      <w:r w:rsidRPr="005E167B">
        <w:rPr>
          <w:rFonts w:eastAsia="Times New Roman"/>
          <w:sz w:val="24"/>
          <w:szCs w:val="24"/>
        </w:rPr>
        <w:t>% от утвержденного указанными решениями общего объема расходов.</w:t>
      </w:r>
    </w:p>
    <w:p w:rsidR="007924B0" w:rsidRPr="005E167B" w:rsidRDefault="00020191" w:rsidP="007924B0">
      <w:pPr>
        <w:widowControl/>
        <w:autoSpaceDE/>
        <w:autoSpaceDN/>
        <w:adjustRightInd/>
        <w:ind w:firstLine="709"/>
        <w:jc w:val="both"/>
        <w:rPr>
          <w:sz w:val="24"/>
          <w:szCs w:val="24"/>
        </w:rPr>
      </w:pPr>
      <w:r>
        <w:rPr>
          <w:sz w:val="24"/>
          <w:szCs w:val="24"/>
        </w:rPr>
        <w:t xml:space="preserve">Согласно </w:t>
      </w:r>
      <w:r w:rsidRPr="00020191">
        <w:rPr>
          <w:sz w:val="24"/>
          <w:szCs w:val="24"/>
        </w:rPr>
        <w:t xml:space="preserve">решению Вяземского районного Совета депутатов от 25.12.2019 №21 </w:t>
      </w:r>
      <w:r>
        <w:rPr>
          <w:sz w:val="24"/>
          <w:szCs w:val="24"/>
        </w:rPr>
        <w:t xml:space="preserve">            </w:t>
      </w:r>
      <w:r w:rsidR="00CB0738">
        <w:rPr>
          <w:sz w:val="24"/>
          <w:szCs w:val="24"/>
        </w:rPr>
        <w:t xml:space="preserve">  «</w:t>
      </w:r>
      <w:r w:rsidRPr="00020191">
        <w:rPr>
          <w:sz w:val="24"/>
          <w:szCs w:val="24"/>
        </w:rPr>
        <w:t>О бюджете муниципального образования «Вяземский район» Смоленской области на 2020 год и на плановый период 2021 и 2022 годов» (с изменениями)</w:t>
      </w:r>
      <w:r>
        <w:rPr>
          <w:sz w:val="24"/>
          <w:szCs w:val="24"/>
        </w:rPr>
        <w:t xml:space="preserve"> </w:t>
      </w:r>
      <w:r w:rsidR="007924B0" w:rsidRPr="005E167B">
        <w:rPr>
          <w:sz w:val="24"/>
          <w:szCs w:val="24"/>
        </w:rPr>
        <w:t xml:space="preserve">резервный фонд </w:t>
      </w:r>
      <w:r w:rsidRPr="00020191">
        <w:rPr>
          <w:sz w:val="24"/>
          <w:szCs w:val="24"/>
        </w:rPr>
        <w:t xml:space="preserve">Администрации муниципального образования «Вяземский район» Смоленской области </w:t>
      </w:r>
      <w:r w:rsidR="007924B0" w:rsidRPr="005E167B">
        <w:rPr>
          <w:sz w:val="24"/>
          <w:szCs w:val="24"/>
        </w:rPr>
        <w:t>на 20</w:t>
      </w:r>
      <w:r w:rsidR="003276CD">
        <w:rPr>
          <w:sz w:val="24"/>
          <w:szCs w:val="24"/>
        </w:rPr>
        <w:t>20</w:t>
      </w:r>
      <w:r w:rsidR="007924B0" w:rsidRPr="005E167B">
        <w:rPr>
          <w:sz w:val="24"/>
          <w:szCs w:val="24"/>
        </w:rPr>
        <w:t xml:space="preserve"> год</w:t>
      </w:r>
      <w:r w:rsidR="003276CD">
        <w:rPr>
          <w:sz w:val="24"/>
          <w:szCs w:val="24"/>
        </w:rPr>
        <w:t xml:space="preserve"> не</w:t>
      </w:r>
      <w:r w:rsidR="007924B0" w:rsidRPr="005E167B">
        <w:rPr>
          <w:sz w:val="24"/>
          <w:szCs w:val="24"/>
        </w:rPr>
        <w:t xml:space="preserve"> </w:t>
      </w:r>
      <w:r>
        <w:rPr>
          <w:sz w:val="24"/>
          <w:szCs w:val="24"/>
        </w:rPr>
        <w:t>утвержден</w:t>
      </w:r>
      <w:r w:rsidR="007924B0" w:rsidRPr="005E167B">
        <w:rPr>
          <w:sz w:val="24"/>
          <w:szCs w:val="24"/>
        </w:rPr>
        <w:t>.</w:t>
      </w:r>
    </w:p>
    <w:p w:rsidR="007924B0" w:rsidRPr="005E167B" w:rsidRDefault="007924B0" w:rsidP="007924B0">
      <w:pPr>
        <w:widowControl/>
        <w:autoSpaceDE/>
        <w:autoSpaceDN/>
        <w:adjustRightInd/>
        <w:ind w:firstLine="709"/>
        <w:jc w:val="both"/>
        <w:rPr>
          <w:rFonts w:eastAsia="Times New Roman"/>
          <w:sz w:val="24"/>
          <w:szCs w:val="24"/>
        </w:rPr>
      </w:pPr>
      <w:r w:rsidRPr="005E167B">
        <w:rPr>
          <w:rFonts w:eastAsia="Times New Roman"/>
          <w:sz w:val="24"/>
          <w:szCs w:val="24"/>
        </w:rPr>
        <w:t>Положение о порядке использования резервного фонда Администрации муниципального образования «Вяземский район» Смоленской области, утверждено Постановлением Администрации муниципального образования «Вяземский район» Смоленской области от 10.02.2015 №163 (далее - Положение от 10.02.2015 №163).</w:t>
      </w:r>
    </w:p>
    <w:p w:rsidR="007924B0" w:rsidRPr="005E167B" w:rsidRDefault="007924B0" w:rsidP="007924B0">
      <w:pPr>
        <w:widowControl/>
        <w:autoSpaceDE/>
        <w:autoSpaceDN/>
        <w:adjustRightInd/>
        <w:ind w:firstLine="709"/>
        <w:jc w:val="both"/>
        <w:rPr>
          <w:rFonts w:eastAsia="Times New Roman"/>
          <w:sz w:val="24"/>
          <w:szCs w:val="24"/>
        </w:rPr>
      </w:pPr>
      <w:r w:rsidRPr="005E167B">
        <w:rPr>
          <w:rFonts w:eastAsia="Times New Roman"/>
          <w:sz w:val="24"/>
          <w:szCs w:val="24"/>
        </w:rPr>
        <w:t>В соответствии с п.13 Положения от 10.02.2015 №163 отчет об использовании бюджетных ассигнований резервного фонда по форме согласно приложению 2 прилагается финансовым управлением к годовому отчету об исполнении бюджета района.</w:t>
      </w:r>
    </w:p>
    <w:p w:rsidR="007924B0" w:rsidRPr="003276CD" w:rsidRDefault="007924B0" w:rsidP="007924B0">
      <w:pPr>
        <w:widowControl/>
        <w:ind w:firstLine="709"/>
        <w:jc w:val="both"/>
        <w:rPr>
          <w:rFonts w:eastAsia="Times New Roman"/>
          <w:i/>
          <w:sz w:val="24"/>
          <w:szCs w:val="24"/>
        </w:rPr>
      </w:pPr>
      <w:r w:rsidRPr="003276CD">
        <w:rPr>
          <w:rFonts w:eastAsia="Times New Roman"/>
          <w:i/>
          <w:sz w:val="24"/>
          <w:szCs w:val="24"/>
        </w:rPr>
        <w:t>В предоставленном отчете об использовании бюджетных ассигнований</w:t>
      </w:r>
      <w:r w:rsidR="00020191">
        <w:rPr>
          <w:rFonts w:eastAsia="Times New Roman"/>
          <w:i/>
          <w:sz w:val="24"/>
          <w:szCs w:val="24"/>
        </w:rPr>
        <w:t xml:space="preserve"> </w:t>
      </w:r>
      <w:r w:rsidRPr="003276CD">
        <w:rPr>
          <w:rFonts w:eastAsia="Times New Roman"/>
          <w:i/>
          <w:sz w:val="24"/>
          <w:szCs w:val="24"/>
        </w:rPr>
        <w:t xml:space="preserve">резервного фонда </w:t>
      </w:r>
      <w:r w:rsidR="00020191" w:rsidRPr="00020191">
        <w:rPr>
          <w:rFonts w:eastAsia="Times New Roman"/>
          <w:i/>
          <w:sz w:val="24"/>
          <w:szCs w:val="24"/>
        </w:rPr>
        <w:t xml:space="preserve">Администрации муниципального образования «Вяземский район» Смоленской области </w:t>
      </w:r>
      <w:r w:rsidR="00020191">
        <w:rPr>
          <w:rFonts w:eastAsia="Times New Roman"/>
          <w:i/>
          <w:sz w:val="24"/>
          <w:szCs w:val="24"/>
        </w:rPr>
        <w:t xml:space="preserve">за 2020 год </w:t>
      </w:r>
      <w:r w:rsidR="003276CD" w:rsidRPr="003276CD">
        <w:rPr>
          <w:rFonts w:eastAsia="Times New Roman"/>
          <w:i/>
          <w:sz w:val="24"/>
          <w:szCs w:val="24"/>
        </w:rPr>
        <w:t>показатели отсутствуют</w:t>
      </w:r>
      <w:r w:rsidRPr="003276CD">
        <w:rPr>
          <w:rFonts w:eastAsia="Times New Roman"/>
          <w:i/>
          <w:sz w:val="24"/>
          <w:szCs w:val="24"/>
        </w:rPr>
        <w:t>.</w:t>
      </w:r>
    </w:p>
    <w:p w:rsidR="007924B0" w:rsidRPr="005E167B" w:rsidRDefault="007924B0" w:rsidP="007924B0">
      <w:pPr>
        <w:widowControl/>
        <w:ind w:firstLine="709"/>
        <w:jc w:val="both"/>
        <w:rPr>
          <w:rFonts w:eastAsia="Times New Roman"/>
          <w:sz w:val="24"/>
          <w:szCs w:val="24"/>
        </w:rPr>
      </w:pPr>
    </w:p>
    <w:p w:rsidR="00A51DA1" w:rsidRPr="00A51DA1" w:rsidRDefault="00A51DA1" w:rsidP="005920F4">
      <w:pPr>
        <w:widowControl/>
        <w:numPr>
          <w:ilvl w:val="0"/>
          <w:numId w:val="20"/>
        </w:numPr>
        <w:ind w:left="426"/>
        <w:jc w:val="both"/>
        <w:rPr>
          <w:rFonts w:eastAsia="Times New Roman"/>
          <w:b/>
          <w:i/>
          <w:sz w:val="24"/>
          <w:szCs w:val="24"/>
        </w:rPr>
      </w:pPr>
      <w:r w:rsidRPr="00A51DA1">
        <w:rPr>
          <w:rFonts w:eastAsia="Times New Roman"/>
          <w:b/>
          <w:i/>
          <w:sz w:val="24"/>
          <w:szCs w:val="24"/>
        </w:rPr>
        <w:t>Дорожный фонд муниципального образования «Вяземский район» Смоленской области</w:t>
      </w:r>
    </w:p>
    <w:p w:rsidR="007924B0" w:rsidRPr="005E167B" w:rsidRDefault="007924B0" w:rsidP="007924B0">
      <w:pPr>
        <w:widowControl/>
        <w:ind w:firstLine="709"/>
        <w:jc w:val="both"/>
        <w:rPr>
          <w:sz w:val="24"/>
          <w:szCs w:val="24"/>
        </w:rPr>
      </w:pPr>
      <w:r w:rsidRPr="005E167B">
        <w:rPr>
          <w:sz w:val="24"/>
          <w:szCs w:val="24"/>
        </w:rPr>
        <w:t xml:space="preserve">В соответствии с п.3.3. Порядка от 28.03.2018 №32 в ходе подготовки заключения проведен анализ отчета об использовании бюджетных ассигнований </w:t>
      </w:r>
      <w:r w:rsidRPr="00A51DA1">
        <w:rPr>
          <w:b/>
          <w:sz w:val="24"/>
          <w:szCs w:val="24"/>
        </w:rPr>
        <w:t>дорожного фонда</w:t>
      </w:r>
      <w:r w:rsidRPr="005E167B">
        <w:rPr>
          <w:sz w:val="24"/>
          <w:szCs w:val="24"/>
        </w:rPr>
        <w:t xml:space="preserve"> муниципального образования «Вяземский район» Смоленской области.</w:t>
      </w:r>
    </w:p>
    <w:p w:rsidR="007924B0" w:rsidRPr="005E167B" w:rsidRDefault="007924B0" w:rsidP="007924B0">
      <w:pPr>
        <w:widowControl/>
        <w:ind w:firstLine="709"/>
        <w:jc w:val="both"/>
        <w:rPr>
          <w:sz w:val="24"/>
          <w:szCs w:val="24"/>
        </w:rPr>
      </w:pPr>
      <w:r w:rsidRPr="005E167B">
        <w:rPr>
          <w:sz w:val="24"/>
          <w:szCs w:val="24"/>
        </w:rPr>
        <w:t>В соответствии с п</w:t>
      </w:r>
      <w:r w:rsidRPr="005E167B">
        <w:rPr>
          <w:rFonts w:eastAsia="Times New Roman"/>
          <w:sz w:val="24"/>
          <w:szCs w:val="24"/>
        </w:rPr>
        <w:t xml:space="preserve">.1 ст. 179.4 БК РФ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w:t>
      </w:r>
      <w:r w:rsidRPr="005E167B">
        <w:rPr>
          <w:rFonts w:eastAsia="Times New Roman"/>
          <w:sz w:val="24"/>
          <w:szCs w:val="24"/>
        </w:rPr>
        <w:lastRenderedPageBreak/>
        <w:t>ремонта дворовых территорий многоквартирных домов, проездов к дворовым территориям многоквартирных домов населенных пунктов.</w:t>
      </w:r>
    </w:p>
    <w:p w:rsidR="007924B0" w:rsidRPr="005E167B" w:rsidRDefault="007924B0" w:rsidP="007924B0">
      <w:pPr>
        <w:widowControl/>
        <w:ind w:firstLine="709"/>
        <w:jc w:val="both"/>
        <w:rPr>
          <w:rFonts w:eastAsia="Times New Roman"/>
          <w:sz w:val="24"/>
          <w:szCs w:val="24"/>
        </w:rPr>
      </w:pPr>
      <w:r w:rsidRPr="005E167B">
        <w:rPr>
          <w:rFonts w:eastAsia="Times New Roman"/>
          <w:sz w:val="24"/>
          <w:szCs w:val="24"/>
        </w:rPr>
        <w:t>К дорожным фондам относятся Федеральный дорожный фонд, дорожные фонды субъектов Российской Федерации и муниципальные дорожные фонды.</w:t>
      </w:r>
    </w:p>
    <w:p w:rsidR="007924B0" w:rsidRPr="005E167B" w:rsidRDefault="007924B0" w:rsidP="007924B0">
      <w:pPr>
        <w:widowControl/>
        <w:ind w:firstLine="709"/>
        <w:jc w:val="both"/>
        <w:rPr>
          <w:rFonts w:eastAsia="Times New Roman"/>
          <w:sz w:val="24"/>
          <w:szCs w:val="24"/>
        </w:rPr>
      </w:pPr>
      <w:r w:rsidRPr="005E167B">
        <w:rPr>
          <w:sz w:val="24"/>
          <w:szCs w:val="24"/>
        </w:rPr>
        <w:t>В соответствии с п</w:t>
      </w:r>
      <w:r w:rsidRPr="005E167B">
        <w:rPr>
          <w:rFonts w:eastAsia="Times New Roman"/>
          <w:sz w:val="24"/>
          <w:szCs w:val="24"/>
        </w:rPr>
        <w:t xml:space="preserve">.5 ст. 179.4 БК РФ муниципальный дорожный фонд создается решением представительного органа муниципального образования. 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ar0" w:history="1">
        <w:r w:rsidRPr="005E167B">
          <w:rPr>
            <w:rFonts w:eastAsia="Times New Roman"/>
            <w:sz w:val="24"/>
            <w:szCs w:val="24"/>
          </w:rPr>
          <w:t>абзаце первом</w:t>
        </w:r>
      </w:hyperlink>
      <w:r w:rsidRPr="005E167B">
        <w:rPr>
          <w:rFonts w:eastAsia="Times New Roman"/>
          <w:sz w:val="24"/>
          <w:szCs w:val="24"/>
        </w:rPr>
        <w:t xml:space="preserve"> </w:t>
      </w:r>
      <w:r w:rsidRPr="005E167B">
        <w:rPr>
          <w:sz w:val="24"/>
          <w:szCs w:val="24"/>
        </w:rPr>
        <w:t>п</w:t>
      </w:r>
      <w:r w:rsidRPr="005E167B">
        <w:rPr>
          <w:rFonts w:eastAsia="Times New Roman"/>
          <w:sz w:val="24"/>
          <w:szCs w:val="24"/>
        </w:rPr>
        <w:t>.5 ст. 179.4 БК РФ, от:</w:t>
      </w:r>
    </w:p>
    <w:p w:rsidR="007924B0" w:rsidRPr="003276CD" w:rsidRDefault="007924B0" w:rsidP="005920F4">
      <w:pPr>
        <w:pStyle w:val="af3"/>
        <w:widowControl/>
        <w:numPr>
          <w:ilvl w:val="0"/>
          <w:numId w:val="19"/>
        </w:numPr>
        <w:ind w:left="709"/>
        <w:jc w:val="both"/>
        <w:rPr>
          <w:rFonts w:eastAsia="Times New Roman"/>
          <w:sz w:val="24"/>
          <w:szCs w:val="24"/>
        </w:rPr>
      </w:pPr>
      <w:r w:rsidRPr="003276CD">
        <w:rPr>
          <w:rFonts w:eastAsia="Times New Roman"/>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7924B0" w:rsidRPr="003276CD" w:rsidRDefault="007924B0" w:rsidP="005920F4">
      <w:pPr>
        <w:pStyle w:val="af3"/>
        <w:widowControl/>
        <w:numPr>
          <w:ilvl w:val="0"/>
          <w:numId w:val="19"/>
        </w:numPr>
        <w:ind w:left="709"/>
        <w:jc w:val="both"/>
        <w:rPr>
          <w:rFonts w:eastAsia="Times New Roman"/>
          <w:sz w:val="24"/>
          <w:szCs w:val="24"/>
        </w:rPr>
      </w:pPr>
      <w:r w:rsidRPr="003276CD">
        <w:rPr>
          <w:rFonts w:eastAsia="Times New Roman"/>
          <w:sz w:val="24"/>
          <w:szCs w:val="24"/>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3276CD" w:rsidRDefault="003276CD" w:rsidP="007924B0">
      <w:pPr>
        <w:widowControl/>
        <w:ind w:firstLine="709"/>
        <w:jc w:val="both"/>
        <w:rPr>
          <w:rFonts w:eastAsia="Times New Roman"/>
          <w:sz w:val="24"/>
          <w:szCs w:val="24"/>
        </w:rPr>
      </w:pPr>
    </w:p>
    <w:p w:rsidR="007924B0" w:rsidRPr="00B62C9B" w:rsidRDefault="007924B0" w:rsidP="007924B0">
      <w:pPr>
        <w:widowControl/>
        <w:ind w:firstLine="709"/>
        <w:jc w:val="both"/>
        <w:rPr>
          <w:rFonts w:eastAsia="Times New Roman"/>
          <w:sz w:val="24"/>
          <w:szCs w:val="24"/>
        </w:rPr>
      </w:pPr>
      <w:r w:rsidRPr="00B62C9B">
        <w:rPr>
          <w:rFonts w:eastAsia="Times New Roman"/>
          <w:sz w:val="24"/>
          <w:szCs w:val="24"/>
        </w:rPr>
        <w:t>Согласно отчет</w:t>
      </w:r>
      <w:r w:rsidR="00802E4F">
        <w:rPr>
          <w:rFonts w:eastAsia="Times New Roman"/>
          <w:sz w:val="24"/>
          <w:szCs w:val="24"/>
        </w:rPr>
        <w:t>у</w:t>
      </w:r>
      <w:r w:rsidRPr="00B62C9B">
        <w:rPr>
          <w:rFonts w:eastAsia="Times New Roman"/>
          <w:sz w:val="24"/>
          <w:szCs w:val="24"/>
        </w:rPr>
        <w:t xml:space="preserve"> об исполнении бюджетных ассигнований муниципального дорожного фонда муниципального образования «Вяземский район» Смоленской области за 201</w:t>
      </w:r>
      <w:r w:rsidR="00242985" w:rsidRPr="00B62C9B">
        <w:rPr>
          <w:rFonts w:eastAsia="Times New Roman"/>
          <w:sz w:val="24"/>
          <w:szCs w:val="24"/>
        </w:rPr>
        <w:t>9</w:t>
      </w:r>
      <w:r w:rsidRPr="00B62C9B">
        <w:rPr>
          <w:rFonts w:eastAsia="Times New Roman"/>
          <w:sz w:val="24"/>
          <w:szCs w:val="24"/>
        </w:rPr>
        <w:t xml:space="preserve"> год остатки бюджетных ассигнований дорожных фондов, не использованные в отчетном финансовом году, составили в сумме </w:t>
      </w:r>
      <w:r w:rsidR="00242985" w:rsidRPr="00B62C9B">
        <w:rPr>
          <w:rFonts w:eastAsia="Times New Roman"/>
          <w:b/>
          <w:sz w:val="24"/>
          <w:szCs w:val="24"/>
        </w:rPr>
        <w:t>34 501,5</w:t>
      </w:r>
      <w:r w:rsidR="00242985" w:rsidRPr="00B62C9B">
        <w:rPr>
          <w:rFonts w:eastAsia="Times New Roman"/>
          <w:sz w:val="24"/>
          <w:szCs w:val="24"/>
        </w:rPr>
        <w:t xml:space="preserve"> тыс.</w:t>
      </w:r>
      <w:r w:rsidRPr="00B62C9B">
        <w:rPr>
          <w:rFonts w:eastAsia="Times New Roman"/>
          <w:sz w:val="24"/>
          <w:szCs w:val="24"/>
        </w:rPr>
        <w:t>рублей.</w:t>
      </w:r>
    </w:p>
    <w:p w:rsidR="00B62C9B" w:rsidRPr="00B62C9B" w:rsidRDefault="00B62C9B" w:rsidP="00B62C9B">
      <w:pPr>
        <w:widowControl/>
        <w:ind w:firstLine="709"/>
        <w:jc w:val="both"/>
        <w:rPr>
          <w:rFonts w:eastAsia="Times New Roman"/>
          <w:sz w:val="24"/>
          <w:szCs w:val="24"/>
        </w:rPr>
      </w:pPr>
      <w:r w:rsidRPr="00B62C9B">
        <w:rPr>
          <w:rFonts w:eastAsia="Times New Roman"/>
          <w:sz w:val="24"/>
          <w:szCs w:val="24"/>
        </w:rPr>
        <w:t xml:space="preserve">Из предоставленного отчета об исполнении бюджетных ассигнований дорожного фонда муниципального образования «Вяземский район» Смоленской области за 2020 год следует, что по состоянию на 01.01.2020 года остаток средств дорожного фонда составил </w:t>
      </w:r>
      <w:r w:rsidRPr="00B62C9B">
        <w:rPr>
          <w:rFonts w:eastAsia="Times New Roman"/>
          <w:b/>
          <w:sz w:val="24"/>
          <w:szCs w:val="24"/>
        </w:rPr>
        <w:t xml:space="preserve">34 501,5 </w:t>
      </w:r>
      <w:r w:rsidRPr="00B62C9B">
        <w:rPr>
          <w:rFonts w:eastAsia="Times New Roman"/>
          <w:sz w:val="24"/>
          <w:szCs w:val="24"/>
        </w:rPr>
        <w:t xml:space="preserve"> тыс.рублей.</w:t>
      </w:r>
    </w:p>
    <w:p w:rsidR="007924B0" w:rsidRPr="00B62C9B" w:rsidRDefault="00242985" w:rsidP="007924B0">
      <w:pPr>
        <w:widowControl/>
        <w:ind w:firstLine="709"/>
        <w:jc w:val="both"/>
        <w:rPr>
          <w:rFonts w:eastAsia="Times New Roman"/>
          <w:i/>
          <w:sz w:val="24"/>
          <w:szCs w:val="24"/>
        </w:rPr>
      </w:pPr>
      <w:r w:rsidRPr="00B62C9B">
        <w:rPr>
          <w:rFonts w:eastAsia="Times New Roman"/>
          <w:i/>
          <w:sz w:val="24"/>
          <w:szCs w:val="24"/>
        </w:rPr>
        <w:t>В</w:t>
      </w:r>
      <w:r w:rsidR="007924B0" w:rsidRPr="00B62C9B">
        <w:rPr>
          <w:rFonts w:eastAsia="Times New Roman"/>
          <w:i/>
          <w:sz w:val="24"/>
          <w:szCs w:val="24"/>
        </w:rPr>
        <w:t>ходящие остатки дорожного фонда на начало 20</w:t>
      </w:r>
      <w:r w:rsidR="00B62C9B" w:rsidRPr="00B62C9B">
        <w:rPr>
          <w:rFonts w:eastAsia="Times New Roman"/>
          <w:i/>
          <w:sz w:val="24"/>
          <w:szCs w:val="24"/>
        </w:rPr>
        <w:t>20</w:t>
      </w:r>
      <w:r w:rsidR="007924B0" w:rsidRPr="00B62C9B">
        <w:rPr>
          <w:rFonts w:eastAsia="Times New Roman"/>
          <w:i/>
          <w:sz w:val="24"/>
          <w:szCs w:val="24"/>
        </w:rPr>
        <w:t xml:space="preserve"> года согласно отчета за 20</w:t>
      </w:r>
      <w:r w:rsidR="00B62C9B" w:rsidRPr="00B62C9B">
        <w:rPr>
          <w:rFonts w:eastAsia="Times New Roman"/>
          <w:i/>
          <w:sz w:val="24"/>
          <w:szCs w:val="24"/>
        </w:rPr>
        <w:t>19</w:t>
      </w:r>
      <w:r w:rsidR="007924B0" w:rsidRPr="00B62C9B">
        <w:rPr>
          <w:rFonts w:eastAsia="Times New Roman"/>
          <w:i/>
          <w:sz w:val="24"/>
          <w:szCs w:val="24"/>
        </w:rPr>
        <w:t xml:space="preserve"> год соответствуют входящим остаткам отчета по дорожному фонду за 20</w:t>
      </w:r>
      <w:r w:rsidR="00B62C9B" w:rsidRPr="00B62C9B">
        <w:rPr>
          <w:rFonts w:eastAsia="Times New Roman"/>
          <w:i/>
          <w:sz w:val="24"/>
          <w:szCs w:val="24"/>
        </w:rPr>
        <w:t>20</w:t>
      </w:r>
      <w:r w:rsidR="007924B0" w:rsidRPr="00B62C9B">
        <w:rPr>
          <w:rFonts w:eastAsia="Times New Roman"/>
          <w:i/>
          <w:sz w:val="24"/>
          <w:szCs w:val="24"/>
        </w:rPr>
        <w:t xml:space="preserve"> год.</w:t>
      </w:r>
    </w:p>
    <w:p w:rsidR="00A51DA1" w:rsidRDefault="00A51DA1" w:rsidP="007924B0">
      <w:pPr>
        <w:widowControl/>
        <w:ind w:firstLine="709"/>
        <w:jc w:val="both"/>
        <w:rPr>
          <w:rFonts w:eastAsia="Times New Roman"/>
          <w:sz w:val="24"/>
          <w:szCs w:val="24"/>
        </w:rPr>
      </w:pPr>
    </w:p>
    <w:p w:rsidR="008210A2" w:rsidRPr="008210A2" w:rsidRDefault="008210A2" w:rsidP="008210A2">
      <w:pPr>
        <w:widowControl/>
        <w:ind w:firstLine="709"/>
        <w:jc w:val="both"/>
        <w:rPr>
          <w:rFonts w:eastAsia="Times New Roman"/>
          <w:sz w:val="24"/>
          <w:szCs w:val="24"/>
        </w:rPr>
      </w:pPr>
      <w:r w:rsidRPr="008210A2">
        <w:rPr>
          <w:rFonts w:eastAsia="Times New Roman"/>
          <w:sz w:val="24"/>
          <w:szCs w:val="24"/>
        </w:rPr>
        <w:t xml:space="preserve">Решением о бюджете от 25.12.2019 №21 утверждены </w:t>
      </w:r>
      <w:r w:rsidRPr="008210A2">
        <w:rPr>
          <w:rFonts w:eastAsia="Times New Roman"/>
          <w:i/>
          <w:sz w:val="24"/>
          <w:szCs w:val="24"/>
          <w:u w:val="single"/>
        </w:rPr>
        <w:t>доходы</w:t>
      </w:r>
      <w:r w:rsidRPr="008210A2">
        <w:rPr>
          <w:rFonts w:eastAsia="Times New Roman"/>
          <w:sz w:val="24"/>
          <w:szCs w:val="24"/>
        </w:rPr>
        <w:t xml:space="preserve"> муниципального дорожного фонда в сумме </w:t>
      </w:r>
      <w:r w:rsidRPr="008210A2">
        <w:rPr>
          <w:rFonts w:eastAsia="Times New Roman"/>
          <w:b/>
          <w:sz w:val="24"/>
          <w:szCs w:val="24"/>
        </w:rPr>
        <w:t>40 240,0</w:t>
      </w:r>
      <w:r w:rsidRPr="008210A2">
        <w:rPr>
          <w:rFonts w:eastAsia="Times New Roman"/>
          <w:sz w:val="24"/>
          <w:szCs w:val="24"/>
        </w:rPr>
        <w:t xml:space="preserve"> тыс.рублей Согласно предоставленному отчету израсходовано средств за отчетный период в сумме </w:t>
      </w:r>
      <w:r>
        <w:rPr>
          <w:rFonts w:eastAsia="Times New Roman"/>
          <w:b/>
          <w:sz w:val="24"/>
          <w:szCs w:val="24"/>
        </w:rPr>
        <w:t>40 181,3</w:t>
      </w:r>
      <w:r w:rsidRPr="008210A2">
        <w:rPr>
          <w:rFonts w:eastAsia="Times New Roman"/>
          <w:b/>
          <w:sz w:val="24"/>
          <w:szCs w:val="24"/>
        </w:rPr>
        <w:t xml:space="preserve"> </w:t>
      </w:r>
      <w:r w:rsidRPr="008210A2">
        <w:rPr>
          <w:rFonts w:eastAsia="Times New Roman"/>
          <w:sz w:val="24"/>
          <w:szCs w:val="24"/>
        </w:rPr>
        <w:t xml:space="preserve">тыс.рублей, что на </w:t>
      </w:r>
      <w:r>
        <w:rPr>
          <w:rFonts w:eastAsia="Times New Roman"/>
          <w:b/>
          <w:sz w:val="24"/>
          <w:szCs w:val="24"/>
        </w:rPr>
        <w:t>58,7</w:t>
      </w:r>
      <w:r w:rsidRPr="008210A2">
        <w:rPr>
          <w:rFonts w:eastAsia="Times New Roman"/>
          <w:sz w:val="24"/>
          <w:szCs w:val="24"/>
        </w:rPr>
        <w:t xml:space="preserve"> тыс.рублей меньше утвержденных бюджетных назначений.</w:t>
      </w:r>
    </w:p>
    <w:p w:rsidR="007924B0" w:rsidRPr="005E167B" w:rsidRDefault="007924B0" w:rsidP="007924B0">
      <w:pPr>
        <w:widowControl/>
        <w:ind w:firstLine="709"/>
        <w:jc w:val="both"/>
        <w:rPr>
          <w:rFonts w:eastAsia="Times New Roman"/>
          <w:sz w:val="24"/>
          <w:szCs w:val="24"/>
        </w:rPr>
      </w:pPr>
      <w:r w:rsidRPr="005E167B">
        <w:rPr>
          <w:rFonts w:eastAsia="Times New Roman"/>
          <w:sz w:val="24"/>
          <w:szCs w:val="24"/>
        </w:rPr>
        <w:t xml:space="preserve">Решением о бюджете </w:t>
      </w:r>
      <w:r w:rsidR="00BD19D8" w:rsidRPr="00BD19D8">
        <w:rPr>
          <w:rFonts w:eastAsia="Times New Roman"/>
          <w:sz w:val="24"/>
          <w:szCs w:val="24"/>
        </w:rPr>
        <w:t>от 25.12.2019 №21</w:t>
      </w:r>
      <w:r w:rsidR="00BD19D8">
        <w:rPr>
          <w:rFonts w:eastAsia="Times New Roman"/>
          <w:sz w:val="24"/>
          <w:szCs w:val="24"/>
        </w:rPr>
        <w:t xml:space="preserve"> </w:t>
      </w:r>
      <w:r w:rsidRPr="005E167B">
        <w:rPr>
          <w:rFonts w:eastAsia="Times New Roman"/>
          <w:sz w:val="24"/>
          <w:szCs w:val="24"/>
        </w:rPr>
        <w:t xml:space="preserve">утверждены </w:t>
      </w:r>
      <w:r w:rsidRPr="008210A2">
        <w:rPr>
          <w:rFonts w:eastAsia="Times New Roman"/>
          <w:i/>
          <w:sz w:val="24"/>
          <w:szCs w:val="24"/>
          <w:u w:val="single"/>
        </w:rPr>
        <w:t>расходы</w:t>
      </w:r>
      <w:r w:rsidRPr="005E167B">
        <w:rPr>
          <w:rFonts w:eastAsia="Times New Roman"/>
          <w:sz w:val="24"/>
          <w:szCs w:val="24"/>
        </w:rPr>
        <w:t xml:space="preserve"> муниципального дорожного фонда в сумме </w:t>
      </w:r>
      <w:r w:rsidR="00BD19D8">
        <w:rPr>
          <w:rFonts w:eastAsia="Times New Roman"/>
          <w:b/>
          <w:sz w:val="24"/>
          <w:szCs w:val="24"/>
        </w:rPr>
        <w:t>40 240,0</w:t>
      </w:r>
      <w:r w:rsidR="00802E4F">
        <w:rPr>
          <w:rFonts w:eastAsia="Times New Roman"/>
          <w:sz w:val="24"/>
          <w:szCs w:val="24"/>
        </w:rPr>
        <w:t xml:space="preserve"> тыс.</w:t>
      </w:r>
      <w:r w:rsidRPr="005E167B">
        <w:rPr>
          <w:rFonts w:eastAsia="Times New Roman"/>
          <w:sz w:val="24"/>
          <w:szCs w:val="24"/>
        </w:rPr>
        <w:t>рублей</w:t>
      </w:r>
      <w:r w:rsidR="00BD19D8" w:rsidRPr="00BD19D8">
        <w:rPr>
          <w:rFonts w:eastAsia="Times New Roman"/>
          <w:sz w:val="24"/>
          <w:szCs w:val="24"/>
        </w:rPr>
        <w:t xml:space="preserve"> </w:t>
      </w:r>
      <w:r w:rsidR="00BD19D8">
        <w:rPr>
          <w:rFonts w:eastAsia="Times New Roman"/>
          <w:sz w:val="24"/>
          <w:szCs w:val="24"/>
        </w:rPr>
        <w:t>С</w:t>
      </w:r>
      <w:r w:rsidRPr="005E167B">
        <w:rPr>
          <w:rFonts w:eastAsia="Times New Roman"/>
          <w:sz w:val="24"/>
          <w:szCs w:val="24"/>
        </w:rPr>
        <w:t>огласно предоставленно</w:t>
      </w:r>
      <w:r w:rsidR="00242985">
        <w:rPr>
          <w:rFonts w:eastAsia="Times New Roman"/>
          <w:sz w:val="24"/>
          <w:szCs w:val="24"/>
        </w:rPr>
        <w:t>му</w:t>
      </w:r>
      <w:r w:rsidRPr="005E167B">
        <w:rPr>
          <w:rFonts w:eastAsia="Times New Roman"/>
          <w:sz w:val="24"/>
          <w:szCs w:val="24"/>
        </w:rPr>
        <w:t xml:space="preserve"> отчет</w:t>
      </w:r>
      <w:r w:rsidR="00242985">
        <w:rPr>
          <w:rFonts w:eastAsia="Times New Roman"/>
          <w:sz w:val="24"/>
          <w:szCs w:val="24"/>
        </w:rPr>
        <w:t>у</w:t>
      </w:r>
      <w:r w:rsidRPr="005E167B">
        <w:rPr>
          <w:rFonts w:eastAsia="Times New Roman"/>
          <w:sz w:val="24"/>
          <w:szCs w:val="24"/>
        </w:rPr>
        <w:t xml:space="preserve"> израсходовано средств за отчетный период в сумме </w:t>
      </w:r>
      <w:r w:rsidR="00BD19D8">
        <w:rPr>
          <w:rFonts w:eastAsia="Times New Roman"/>
          <w:b/>
          <w:sz w:val="24"/>
          <w:szCs w:val="24"/>
        </w:rPr>
        <w:t>38 041,0</w:t>
      </w:r>
      <w:r w:rsidRPr="005E167B">
        <w:rPr>
          <w:rFonts w:eastAsia="Times New Roman"/>
          <w:b/>
          <w:sz w:val="24"/>
          <w:szCs w:val="24"/>
        </w:rPr>
        <w:t xml:space="preserve"> </w:t>
      </w:r>
      <w:r w:rsidR="00BD19D8">
        <w:rPr>
          <w:rFonts w:eastAsia="Times New Roman"/>
          <w:sz w:val="24"/>
          <w:szCs w:val="24"/>
        </w:rPr>
        <w:t>тыс.</w:t>
      </w:r>
      <w:r w:rsidRPr="005E167B">
        <w:rPr>
          <w:rFonts w:eastAsia="Times New Roman"/>
          <w:sz w:val="24"/>
          <w:szCs w:val="24"/>
        </w:rPr>
        <w:t xml:space="preserve">рублей, что на </w:t>
      </w:r>
      <w:r w:rsidR="00242985">
        <w:rPr>
          <w:rFonts w:eastAsia="Times New Roman"/>
          <w:b/>
          <w:sz w:val="24"/>
          <w:szCs w:val="24"/>
        </w:rPr>
        <w:t>2 199,0</w:t>
      </w:r>
      <w:r w:rsidR="00242985">
        <w:rPr>
          <w:rFonts w:eastAsia="Times New Roman"/>
          <w:sz w:val="24"/>
          <w:szCs w:val="24"/>
        </w:rPr>
        <w:t xml:space="preserve"> тыс.</w:t>
      </w:r>
      <w:r w:rsidRPr="005E167B">
        <w:rPr>
          <w:rFonts w:eastAsia="Times New Roman"/>
          <w:sz w:val="24"/>
          <w:szCs w:val="24"/>
        </w:rPr>
        <w:t>рублей меньше утвержденных бюджетных назначений.</w:t>
      </w:r>
    </w:p>
    <w:p w:rsidR="007924B0" w:rsidRDefault="007924B0" w:rsidP="007924B0">
      <w:pPr>
        <w:widowControl/>
        <w:ind w:firstLine="709"/>
        <w:jc w:val="both"/>
        <w:rPr>
          <w:rFonts w:eastAsia="Times New Roman"/>
          <w:sz w:val="24"/>
          <w:szCs w:val="24"/>
        </w:rPr>
      </w:pPr>
      <w:r w:rsidRPr="005E167B">
        <w:rPr>
          <w:rFonts w:eastAsia="Times New Roman"/>
          <w:sz w:val="24"/>
          <w:szCs w:val="24"/>
        </w:rPr>
        <w:t>В соответствии с отчетом об исполнении бюджетных ассигнований дорожного фонда муниципального образования «Вяземский район» Смоленской области за 20</w:t>
      </w:r>
      <w:r w:rsidR="00242985">
        <w:rPr>
          <w:rFonts w:eastAsia="Times New Roman"/>
          <w:sz w:val="24"/>
          <w:szCs w:val="24"/>
        </w:rPr>
        <w:t>20</w:t>
      </w:r>
      <w:r w:rsidRPr="005E167B">
        <w:rPr>
          <w:rFonts w:eastAsia="Times New Roman"/>
          <w:sz w:val="24"/>
          <w:szCs w:val="24"/>
        </w:rPr>
        <w:t xml:space="preserve"> год остаток бюджетных ассигнований дорожного фонда, не использованные в отчетном финансовом году по состоянию на 01.01.202</w:t>
      </w:r>
      <w:r w:rsidR="00242985">
        <w:rPr>
          <w:rFonts w:eastAsia="Times New Roman"/>
          <w:sz w:val="24"/>
          <w:szCs w:val="24"/>
        </w:rPr>
        <w:t xml:space="preserve">1 </w:t>
      </w:r>
      <w:r w:rsidRPr="005E167B">
        <w:rPr>
          <w:rFonts w:eastAsia="Times New Roman"/>
          <w:sz w:val="24"/>
          <w:szCs w:val="24"/>
        </w:rPr>
        <w:t xml:space="preserve">года составили в сумме </w:t>
      </w:r>
      <w:r w:rsidR="00242985">
        <w:rPr>
          <w:rFonts w:eastAsia="Times New Roman"/>
          <w:b/>
          <w:sz w:val="24"/>
          <w:szCs w:val="24"/>
        </w:rPr>
        <w:t>36 700,5</w:t>
      </w:r>
      <w:r w:rsidR="008210A2">
        <w:rPr>
          <w:rFonts w:eastAsia="Times New Roman"/>
          <w:sz w:val="24"/>
          <w:szCs w:val="24"/>
        </w:rPr>
        <w:t xml:space="preserve"> тыс.рублей:</w:t>
      </w:r>
    </w:p>
    <w:p w:rsidR="008210A2" w:rsidRDefault="008210A2" w:rsidP="005920F4">
      <w:pPr>
        <w:pStyle w:val="af3"/>
        <w:widowControl/>
        <w:numPr>
          <w:ilvl w:val="0"/>
          <w:numId w:val="35"/>
        </w:numPr>
        <w:ind w:left="426"/>
        <w:jc w:val="both"/>
        <w:rPr>
          <w:rFonts w:eastAsia="Times New Roman"/>
          <w:sz w:val="24"/>
          <w:szCs w:val="24"/>
        </w:rPr>
      </w:pPr>
      <w:r>
        <w:rPr>
          <w:rFonts w:eastAsia="Times New Roman"/>
          <w:sz w:val="24"/>
          <w:szCs w:val="24"/>
        </w:rPr>
        <w:t xml:space="preserve">остатки бюджетных ассигнований дорожных фондов, не использованные в отчетном финансовом году на 1 января 2020 года в сумме </w:t>
      </w:r>
      <w:r w:rsidRPr="008210A2">
        <w:rPr>
          <w:rFonts w:eastAsia="Times New Roman"/>
          <w:b/>
          <w:sz w:val="24"/>
          <w:szCs w:val="24"/>
        </w:rPr>
        <w:t>34 501,1</w:t>
      </w:r>
      <w:r>
        <w:rPr>
          <w:rFonts w:eastAsia="Times New Roman"/>
          <w:sz w:val="24"/>
          <w:szCs w:val="24"/>
        </w:rPr>
        <w:t xml:space="preserve"> тыс.рублей;</w:t>
      </w:r>
    </w:p>
    <w:p w:rsidR="008210A2" w:rsidRDefault="008210A2" w:rsidP="005920F4">
      <w:pPr>
        <w:pStyle w:val="af3"/>
        <w:widowControl/>
        <w:numPr>
          <w:ilvl w:val="0"/>
          <w:numId w:val="35"/>
        </w:numPr>
        <w:ind w:left="426"/>
        <w:jc w:val="both"/>
        <w:rPr>
          <w:rFonts w:eastAsia="Times New Roman"/>
          <w:sz w:val="24"/>
          <w:szCs w:val="24"/>
        </w:rPr>
      </w:pPr>
      <w:r>
        <w:rPr>
          <w:rFonts w:eastAsia="Times New Roman"/>
          <w:sz w:val="24"/>
          <w:szCs w:val="24"/>
        </w:rPr>
        <w:t xml:space="preserve">субсидии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сумме </w:t>
      </w:r>
      <w:r w:rsidRPr="008210A2">
        <w:rPr>
          <w:rFonts w:eastAsia="Times New Roman"/>
          <w:b/>
          <w:sz w:val="24"/>
          <w:szCs w:val="24"/>
        </w:rPr>
        <w:t>5,8</w:t>
      </w:r>
      <w:r>
        <w:rPr>
          <w:rFonts w:eastAsia="Times New Roman"/>
          <w:sz w:val="24"/>
          <w:szCs w:val="24"/>
        </w:rPr>
        <w:t xml:space="preserve"> тыс.рублей;</w:t>
      </w:r>
    </w:p>
    <w:p w:rsidR="008210A2" w:rsidRPr="008210A2" w:rsidRDefault="008210A2" w:rsidP="005920F4">
      <w:pPr>
        <w:pStyle w:val="af3"/>
        <w:widowControl/>
        <w:numPr>
          <w:ilvl w:val="0"/>
          <w:numId w:val="35"/>
        </w:numPr>
        <w:ind w:left="426"/>
        <w:jc w:val="both"/>
        <w:rPr>
          <w:rFonts w:eastAsia="Times New Roman"/>
          <w:sz w:val="24"/>
          <w:szCs w:val="24"/>
        </w:rPr>
      </w:pPr>
      <w:r>
        <w:rPr>
          <w:rFonts w:eastAsia="Times New Roman"/>
          <w:sz w:val="24"/>
          <w:szCs w:val="24"/>
        </w:rPr>
        <w:t xml:space="preserve">акцизы по подакцизным товарам (продукции), производимым на территории Российской Федерации в сумме </w:t>
      </w:r>
      <w:r w:rsidRPr="008210A2">
        <w:rPr>
          <w:rFonts w:eastAsia="Times New Roman"/>
          <w:b/>
          <w:sz w:val="24"/>
          <w:szCs w:val="24"/>
        </w:rPr>
        <w:t>2 193,2</w:t>
      </w:r>
      <w:r>
        <w:rPr>
          <w:rFonts w:eastAsia="Times New Roman"/>
          <w:sz w:val="24"/>
          <w:szCs w:val="24"/>
        </w:rPr>
        <w:t xml:space="preserve"> тыс.рублей.</w:t>
      </w:r>
    </w:p>
    <w:p w:rsidR="007924B0" w:rsidRPr="00242985" w:rsidRDefault="007924B0" w:rsidP="007924B0">
      <w:pPr>
        <w:widowControl/>
        <w:ind w:firstLine="709"/>
        <w:jc w:val="both"/>
        <w:rPr>
          <w:rFonts w:eastAsia="Times New Roman"/>
          <w:i/>
          <w:sz w:val="24"/>
          <w:szCs w:val="24"/>
        </w:rPr>
      </w:pPr>
      <w:r w:rsidRPr="00242985">
        <w:rPr>
          <w:rFonts w:eastAsia="Times New Roman"/>
          <w:i/>
          <w:sz w:val="24"/>
          <w:szCs w:val="24"/>
        </w:rPr>
        <w:lastRenderedPageBreak/>
        <w:t>Причины неиспользования средств дорожного фонда в течение 20</w:t>
      </w:r>
      <w:r w:rsidR="00242985">
        <w:rPr>
          <w:rFonts w:eastAsia="Times New Roman"/>
          <w:i/>
          <w:sz w:val="24"/>
          <w:szCs w:val="24"/>
        </w:rPr>
        <w:t>20</w:t>
      </w:r>
      <w:r w:rsidRPr="00242985">
        <w:rPr>
          <w:rFonts w:eastAsia="Times New Roman"/>
          <w:i/>
          <w:sz w:val="24"/>
          <w:szCs w:val="24"/>
        </w:rPr>
        <w:t xml:space="preserve"> года в отчете об исполнении бюджета муниципального образования «Вяземский район» Смоленской области отсутствуют.</w:t>
      </w:r>
    </w:p>
    <w:p w:rsidR="007924B0" w:rsidRPr="005E167B" w:rsidRDefault="007924B0" w:rsidP="007924B0">
      <w:pPr>
        <w:widowControl/>
        <w:ind w:firstLine="709"/>
        <w:jc w:val="both"/>
        <w:rPr>
          <w:rFonts w:eastAsia="Times New Roman"/>
          <w:sz w:val="24"/>
          <w:szCs w:val="24"/>
        </w:rPr>
      </w:pPr>
      <w:r w:rsidRPr="005E167B">
        <w:rPr>
          <w:rFonts w:eastAsia="Times New Roman"/>
          <w:sz w:val="24"/>
          <w:szCs w:val="24"/>
        </w:rPr>
        <w:t>В соответствии со ст.179.4 БК РФ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E95EF1" w:rsidRDefault="00E95EF1" w:rsidP="007928B8">
      <w:pPr>
        <w:widowControl/>
        <w:autoSpaceDE/>
        <w:autoSpaceDN/>
        <w:adjustRightInd/>
        <w:ind w:firstLine="540"/>
        <w:jc w:val="center"/>
        <w:rPr>
          <w:rFonts w:eastAsia="Times New Roman"/>
          <w:b/>
          <w:sz w:val="24"/>
          <w:szCs w:val="24"/>
        </w:rPr>
      </w:pPr>
    </w:p>
    <w:p w:rsidR="007928B8" w:rsidRPr="005E167B" w:rsidRDefault="007928B8" w:rsidP="007928B8">
      <w:pPr>
        <w:widowControl/>
        <w:autoSpaceDE/>
        <w:autoSpaceDN/>
        <w:adjustRightInd/>
        <w:ind w:firstLine="540"/>
        <w:jc w:val="center"/>
        <w:rPr>
          <w:rFonts w:eastAsia="Times New Roman"/>
          <w:b/>
          <w:sz w:val="24"/>
          <w:szCs w:val="24"/>
        </w:rPr>
      </w:pPr>
      <w:r w:rsidRPr="005E167B">
        <w:rPr>
          <w:rFonts w:eastAsia="Times New Roman"/>
          <w:b/>
          <w:sz w:val="24"/>
          <w:szCs w:val="24"/>
        </w:rPr>
        <w:t>ВЫВОДЫ</w:t>
      </w:r>
      <w:r w:rsidR="0029389F" w:rsidRPr="005E167B">
        <w:rPr>
          <w:rFonts w:eastAsia="Times New Roman"/>
          <w:b/>
          <w:sz w:val="24"/>
          <w:szCs w:val="24"/>
        </w:rPr>
        <w:t>:</w:t>
      </w:r>
    </w:p>
    <w:p w:rsidR="00BB7019" w:rsidRDefault="00BB7019" w:rsidP="007928B8">
      <w:pPr>
        <w:widowControl/>
        <w:autoSpaceDE/>
        <w:autoSpaceDN/>
        <w:adjustRightInd/>
        <w:ind w:firstLine="540"/>
        <w:jc w:val="center"/>
        <w:rPr>
          <w:rFonts w:eastAsia="Times New Roman"/>
          <w:b/>
          <w:sz w:val="24"/>
          <w:szCs w:val="24"/>
        </w:rPr>
      </w:pPr>
    </w:p>
    <w:p w:rsidR="009C47A3" w:rsidRPr="009C47A3" w:rsidRDefault="009C47A3" w:rsidP="00A309AD">
      <w:pPr>
        <w:widowControl/>
        <w:numPr>
          <w:ilvl w:val="0"/>
          <w:numId w:val="38"/>
        </w:numPr>
        <w:shd w:val="clear" w:color="auto" w:fill="FFFFFF"/>
        <w:autoSpaceDE/>
        <w:autoSpaceDN/>
        <w:adjustRightInd/>
        <w:ind w:left="284"/>
        <w:jc w:val="both"/>
        <w:rPr>
          <w:rFonts w:ascii="yandex-sans" w:eastAsia="Times New Roman" w:hAnsi="yandex-sans"/>
          <w:color w:val="000000"/>
          <w:sz w:val="23"/>
          <w:szCs w:val="23"/>
        </w:rPr>
      </w:pPr>
      <w:r w:rsidRPr="009C47A3">
        <w:rPr>
          <w:rFonts w:ascii="yandex-sans" w:eastAsia="Times New Roman" w:hAnsi="yandex-sans"/>
          <w:color w:val="000000"/>
          <w:sz w:val="23"/>
          <w:szCs w:val="23"/>
        </w:rPr>
        <w:t>В соответствии с требованиями, установленными статьей 264.4</w:t>
      </w:r>
      <w:r>
        <w:rPr>
          <w:rFonts w:ascii="yandex-sans" w:eastAsia="Times New Roman" w:hAnsi="yandex-sans"/>
          <w:color w:val="000000"/>
          <w:sz w:val="23"/>
          <w:szCs w:val="23"/>
        </w:rPr>
        <w:t xml:space="preserve"> </w:t>
      </w:r>
      <w:r w:rsidRPr="009C47A3">
        <w:rPr>
          <w:rFonts w:ascii="yandex-sans" w:eastAsia="Times New Roman" w:hAnsi="yandex-sans"/>
          <w:color w:val="000000"/>
          <w:sz w:val="23"/>
          <w:szCs w:val="23"/>
        </w:rPr>
        <w:t>Бюджетного кодекса Российской Федерации, внешней проверке годового</w:t>
      </w:r>
      <w:r>
        <w:rPr>
          <w:rFonts w:ascii="yandex-sans" w:eastAsia="Times New Roman" w:hAnsi="yandex-sans"/>
          <w:color w:val="000000"/>
          <w:sz w:val="23"/>
          <w:szCs w:val="23"/>
        </w:rPr>
        <w:t xml:space="preserve"> </w:t>
      </w:r>
      <w:r w:rsidRPr="009C47A3">
        <w:rPr>
          <w:rFonts w:ascii="yandex-sans" w:eastAsia="Times New Roman" w:hAnsi="yandex-sans"/>
          <w:color w:val="000000"/>
          <w:sz w:val="23"/>
          <w:szCs w:val="23"/>
        </w:rPr>
        <w:t>отчета</w:t>
      </w:r>
      <w:r>
        <w:rPr>
          <w:rFonts w:ascii="yandex-sans" w:eastAsia="Times New Roman" w:hAnsi="yandex-sans"/>
          <w:color w:val="000000"/>
          <w:sz w:val="23"/>
          <w:szCs w:val="23"/>
        </w:rPr>
        <w:t xml:space="preserve"> </w:t>
      </w:r>
      <w:r w:rsidRPr="009C47A3">
        <w:rPr>
          <w:rFonts w:ascii="yandex-sans" w:eastAsia="Times New Roman" w:hAnsi="yandex-sans"/>
          <w:color w:val="000000"/>
          <w:sz w:val="23"/>
          <w:szCs w:val="23"/>
        </w:rPr>
        <w:t>об</w:t>
      </w:r>
      <w:r>
        <w:rPr>
          <w:rFonts w:ascii="yandex-sans" w:eastAsia="Times New Roman" w:hAnsi="yandex-sans"/>
          <w:color w:val="000000"/>
          <w:sz w:val="23"/>
          <w:szCs w:val="23"/>
        </w:rPr>
        <w:t xml:space="preserve"> </w:t>
      </w:r>
      <w:r w:rsidRPr="009C47A3">
        <w:rPr>
          <w:rFonts w:ascii="yandex-sans" w:eastAsia="Times New Roman" w:hAnsi="yandex-sans"/>
          <w:color w:val="000000"/>
          <w:sz w:val="23"/>
          <w:szCs w:val="23"/>
        </w:rPr>
        <w:t>исполнении</w:t>
      </w:r>
      <w:r>
        <w:rPr>
          <w:rFonts w:ascii="yandex-sans" w:eastAsia="Times New Roman" w:hAnsi="yandex-sans"/>
          <w:color w:val="000000"/>
          <w:sz w:val="23"/>
          <w:szCs w:val="23"/>
        </w:rPr>
        <w:t xml:space="preserve"> </w:t>
      </w:r>
      <w:r w:rsidRPr="009C47A3">
        <w:rPr>
          <w:rFonts w:ascii="yandex-sans" w:eastAsia="Times New Roman" w:hAnsi="yandex-sans"/>
          <w:color w:val="000000"/>
          <w:sz w:val="23"/>
          <w:szCs w:val="23"/>
        </w:rPr>
        <w:t>бюджета</w:t>
      </w:r>
      <w:r>
        <w:rPr>
          <w:rFonts w:ascii="yandex-sans" w:eastAsia="Times New Roman" w:hAnsi="yandex-sans"/>
          <w:color w:val="000000"/>
          <w:sz w:val="23"/>
          <w:szCs w:val="23"/>
        </w:rPr>
        <w:t xml:space="preserve"> </w:t>
      </w:r>
      <w:r w:rsidRPr="009C47A3">
        <w:rPr>
          <w:rFonts w:ascii="yandex-sans" w:eastAsia="Times New Roman" w:hAnsi="yandex-sans"/>
          <w:color w:val="000000"/>
          <w:sz w:val="23"/>
          <w:szCs w:val="23"/>
        </w:rPr>
        <w:t>муниципального образования «Вяземский район» Смоленской области за 20</w:t>
      </w:r>
      <w:r>
        <w:rPr>
          <w:rFonts w:ascii="yandex-sans" w:eastAsia="Times New Roman" w:hAnsi="yandex-sans"/>
          <w:color w:val="000000"/>
          <w:sz w:val="23"/>
          <w:szCs w:val="23"/>
        </w:rPr>
        <w:t>20</w:t>
      </w:r>
      <w:r w:rsidRPr="009C47A3">
        <w:rPr>
          <w:rFonts w:ascii="yandex-sans" w:eastAsia="Times New Roman" w:hAnsi="yandex-sans"/>
          <w:color w:val="000000"/>
          <w:sz w:val="23"/>
          <w:szCs w:val="23"/>
        </w:rPr>
        <w:t xml:space="preserve"> год, предшествовала проверка годовой</w:t>
      </w:r>
      <w:r>
        <w:rPr>
          <w:rFonts w:ascii="yandex-sans" w:eastAsia="Times New Roman" w:hAnsi="yandex-sans"/>
          <w:color w:val="000000"/>
          <w:sz w:val="23"/>
          <w:szCs w:val="23"/>
        </w:rPr>
        <w:t xml:space="preserve"> </w:t>
      </w:r>
      <w:r w:rsidRPr="009C47A3">
        <w:rPr>
          <w:rFonts w:ascii="yandex-sans" w:eastAsia="Times New Roman" w:hAnsi="yandex-sans"/>
          <w:color w:val="000000"/>
          <w:sz w:val="23"/>
          <w:szCs w:val="23"/>
        </w:rPr>
        <w:t>бюджетной отчетности за 20</w:t>
      </w:r>
      <w:r>
        <w:rPr>
          <w:rFonts w:ascii="yandex-sans" w:eastAsia="Times New Roman" w:hAnsi="yandex-sans"/>
          <w:color w:val="000000"/>
          <w:sz w:val="23"/>
          <w:szCs w:val="23"/>
        </w:rPr>
        <w:t>20</w:t>
      </w:r>
      <w:r w:rsidRPr="009C47A3">
        <w:rPr>
          <w:rFonts w:ascii="yandex-sans" w:eastAsia="Times New Roman" w:hAnsi="yandex-sans"/>
          <w:color w:val="000000"/>
          <w:sz w:val="23"/>
          <w:szCs w:val="23"/>
        </w:rPr>
        <w:t xml:space="preserve"> год главных распорядителей бюджетных</w:t>
      </w:r>
      <w:r>
        <w:rPr>
          <w:rFonts w:ascii="yandex-sans" w:eastAsia="Times New Roman" w:hAnsi="yandex-sans"/>
          <w:color w:val="000000"/>
          <w:sz w:val="23"/>
          <w:szCs w:val="23"/>
        </w:rPr>
        <w:t xml:space="preserve"> </w:t>
      </w:r>
      <w:r w:rsidRPr="009C47A3">
        <w:rPr>
          <w:rFonts w:ascii="yandex-sans" w:eastAsia="Times New Roman" w:hAnsi="yandex-sans"/>
          <w:color w:val="000000"/>
          <w:sz w:val="23"/>
          <w:szCs w:val="23"/>
        </w:rPr>
        <w:t>средств.</w:t>
      </w:r>
    </w:p>
    <w:p w:rsidR="0013732D" w:rsidRPr="0013732D" w:rsidRDefault="00BD1425" w:rsidP="00A309AD">
      <w:pPr>
        <w:widowControl/>
        <w:numPr>
          <w:ilvl w:val="0"/>
          <w:numId w:val="38"/>
        </w:numPr>
        <w:shd w:val="clear" w:color="auto" w:fill="FFFFFF"/>
        <w:autoSpaceDE/>
        <w:autoSpaceDN/>
        <w:adjustRightInd/>
        <w:ind w:left="284"/>
        <w:jc w:val="both"/>
        <w:rPr>
          <w:rFonts w:ascii="yandex-sans" w:eastAsia="Times New Roman" w:hAnsi="yandex-sans"/>
          <w:color w:val="000000"/>
          <w:sz w:val="23"/>
          <w:szCs w:val="23"/>
        </w:rPr>
      </w:pPr>
      <w:r>
        <w:rPr>
          <w:rFonts w:ascii="yandex-sans" w:eastAsia="Times New Roman" w:hAnsi="yandex-sans"/>
          <w:color w:val="000000"/>
          <w:sz w:val="23"/>
          <w:szCs w:val="23"/>
        </w:rPr>
        <w:t>Г</w:t>
      </w:r>
      <w:r w:rsidR="0013732D" w:rsidRPr="0013732D">
        <w:rPr>
          <w:rFonts w:ascii="yandex-sans" w:eastAsia="Times New Roman" w:hAnsi="yandex-sans"/>
          <w:color w:val="000000"/>
          <w:sz w:val="23"/>
          <w:szCs w:val="23"/>
        </w:rPr>
        <w:t>одовая</w:t>
      </w:r>
      <w:r w:rsidR="00236AB9">
        <w:rPr>
          <w:rFonts w:ascii="yandex-sans" w:eastAsia="Times New Roman" w:hAnsi="yandex-sans"/>
          <w:color w:val="000000"/>
          <w:sz w:val="23"/>
          <w:szCs w:val="23"/>
        </w:rPr>
        <w:t xml:space="preserve"> </w:t>
      </w:r>
      <w:r w:rsidR="0013732D" w:rsidRPr="0013732D">
        <w:rPr>
          <w:rFonts w:ascii="yandex-sans" w:eastAsia="Times New Roman" w:hAnsi="yandex-sans"/>
          <w:color w:val="000000"/>
          <w:sz w:val="23"/>
          <w:szCs w:val="23"/>
        </w:rPr>
        <w:t>бюджетная</w:t>
      </w:r>
      <w:r w:rsidR="00236AB9">
        <w:rPr>
          <w:rFonts w:ascii="yandex-sans" w:eastAsia="Times New Roman" w:hAnsi="yandex-sans"/>
          <w:color w:val="000000"/>
          <w:sz w:val="23"/>
          <w:szCs w:val="23"/>
        </w:rPr>
        <w:t xml:space="preserve"> </w:t>
      </w:r>
      <w:r w:rsidR="0013732D" w:rsidRPr="0013732D">
        <w:rPr>
          <w:rFonts w:ascii="yandex-sans" w:eastAsia="Times New Roman" w:hAnsi="yandex-sans"/>
          <w:color w:val="000000"/>
          <w:sz w:val="23"/>
          <w:szCs w:val="23"/>
        </w:rPr>
        <w:t>отчетность</w:t>
      </w:r>
      <w:r w:rsidR="00236AB9">
        <w:rPr>
          <w:rFonts w:ascii="yandex-sans" w:eastAsia="Times New Roman" w:hAnsi="yandex-sans"/>
          <w:color w:val="000000"/>
          <w:sz w:val="23"/>
          <w:szCs w:val="23"/>
        </w:rPr>
        <w:t xml:space="preserve"> </w:t>
      </w:r>
      <w:r w:rsidR="0013732D" w:rsidRPr="0013732D">
        <w:rPr>
          <w:rFonts w:ascii="yandex-sans" w:eastAsia="Times New Roman" w:hAnsi="yandex-sans"/>
          <w:color w:val="000000"/>
          <w:sz w:val="23"/>
          <w:szCs w:val="23"/>
        </w:rPr>
        <w:t>за</w:t>
      </w:r>
      <w:r w:rsidR="00236AB9">
        <w:rPr>
          <w:rFonts w:ascii="yandex-sans" w:eastAsia="Times New Roman" w:hAnsi="yandex-sans"/>
          <w:color w:val="000000"/>
          <w:sz w:val="23"/>
          <w:szCs w:val="23"/>
        </w:rPr>
        <w:t xml:space="preserve"> </w:t>
      </w:r>
      <w:r w:rsidR="0013732D" w:rsidRPr="0013732D">
        <w:rPr>
          <w:rFonts w:ascii="yandex-sans" w:eastAsia="Times New Roman" w:hAnsi="yandex-sans"/>
          <w:color w:val="000000"/>
          <w:sz w:val="23"/>
          <w:szCs w:val="23"/>
        </w:rPr>
        <w:t>20</w:t>
      </w:r>
      <w:r w:rsidR="00236AB9">
        <w:rPr>
          <w:rFonts w:ascii="yandex-sans" w:eastAsia="Times New Roman" w:hAnsi="yandex-sans"/>
          <w:color w:val="000000"/>
          <w:sz w:val="23"/>
          <w:szCs w:val="23"/>
        </w:rPr>
        <w:t xml:space="preserve">20 </w:t>
      </w:r>
      <w:r w:rsidR="0013732D" w:rsidRPr="0013732D">
        <w:rPr>
          <w:rFonts w:ascii="yandex-sans" w:eastAsia="Times New Roman" w:hAnsi="yandex-sans"/>
          <w:color w:val="000000"/>
          <w:sz w:val="23"/>
          <w:szCs w:val="23"/>
        </w:rPr>
        <w:t>год</w:t>
      </w:r>
      <w:r w:rsidR="00236AB9">
        <w:rPr>
          <w:rFonts w:ascii="yandex-sans" w:eastAsia="Times New Roman" w:hAnsi="yandex-sans"/>
          <w:color w:val="000000"/>
          <w:sz w:val="23"/>
          <w:szCs w:val="23"/>
        </w:rPr>
        <w:t xml:space="preserve"> </w:t>
      </w:r>
      <w:r w:rsidR="0013732D" w:rsidRPr="0013732D">
        <w:rPr>
          <w:rFonts w:ascii="yandex-sans" w:eastAsia="Times New Roman" w:hAnsi="yandex-sans"/>
          <w:color w:val="000000"/>
          <w:sz w:val="23"/>
          <w:szCs w:val="23"/>
        </w:rPr>
        <w:t>распорядителями средств районного бюджета</w:t>
      </w:r>
      <w:r w:rsidR="00236AB9">
        <w:rPr>
          <w:rFonts w:ascii="yandex-sans" w:eastAsia="Times New Roman" w:hAnsi="yandex-sans"/>
          <w:color w:val="000000"/>
          <w:sz w:val="23"/>
          <w:szCs w:val="23"/>
        </w:rPr>
        <w:t xml:space="preserve"> </w:t>
      </w:r>
      <w:r w:rsidR="0013732D" w:rsidRPr="0013732D">
        <w:rPr>
          <w:rFonts w:ascii="yandex-sans" w:eastAsia="Times New Roman" w:hAnsi="yandex-sans"/>
          <w:color w:val="000000"/>
          <w:sz w:val="23"/>
          <w:szCs w:val="23"/>
        </w:rPr>
        <w:t>представлена в установленные</w:t>
      </w:r>
      <w:r w:rsidR="00236AB9">
        <w:rPr>
          <w:rFonts w:ascii="yandex-sans" w:eastAsia="Times New Roman" w:hAnsi="yandex-sans"/>
          <w:color w:val="000000"/>
          <w:sz w:val="23"/>
          <w:szCs w:val="23"/>
        </w:rPr>
        <w:t xml:space="preserve"> </w:t>
      </w:r>
      <w:r w:rsidR="0013732D" w:rsidRPr="0013732D">
        <w:rPr>
          <w:rFonts w:ascii="yandex-sans" w:eastAsia="Times New Roman" w:hAnsi="yandex-sans"/>
          <w:color w:val="000000"/>
          <w:sz w:val="23"/>
          <w:szCs w:val="23"/>
        </w:rPr>
        <w:t>сроки.</w:t>
      </w:r>
    </w:p>
    <w:p w:rsidR="009C47A3" w:rsidRDefault="004C5B63" w:rsidP="00A309AD">
      <w:pPr>
        <w:widowControl/>
        <w:numPr>
          <w:ilvl w:val="0"/>
          <w:numId w:val="38"/>
        </w:numPr>
        <w:shd w:val="clear" w:color="auto" w:fill="FFFFFF"/>
        <w:autoSpaceDE/>
        <w:autoSpaceDN/>
        <w:adjustRightInd/>
        <w:ind w:left="284"/>
        <w:jc w:val="both"/>
        <w:rPr>
          <w:rFonts w:ascii="yandex-sans" w:eastAsia="Times New Roman" w:hAnsi="yandex-sans"/>
          <w:color w:val="000000"/>
          <w:sz w:val="23"/>
          <w:szCs w:val="23"/>
        </w:rPr>
      </w:pPr>
      <w:r w:rsidRPr="004C5B63">
        <w:rPr>
          <w:rFonts w:ascii="yandex-sans" w:eastAsia="Times New Roman" w:hAnsi="yandex-sans"/>
          <w:color w:val="000000"/>
          <w:sz w:val="23"/>
          <w:szCs w:val="23"/>
        </w:rPr>
        <w:t>В ходе проведения внешней проверки бюджетной отчётности</w:t>
      </w:r>
      <w:r>
        <w:rPr>
          <w:rFonts w:ascii="yandex-sans" w:eastAsia="Times New Roman" w:hAnsi="yandex-sans"/>
          <w:color w:val="000000"/>
          <w:sz w:val="23"/>
          <w:szCs w:val="23"/>
        </w:rPr>
        <w:t xml:space="preserve"> </w:t>
      </w:r>
      <w:r w:rsidRPr="004C5B63">
        <w:rPr>
          <w:rFonts w:ascii="yandex-sans" w:eastAsia="Times New Roman" w:hAnsi="yandex-sans"/>
          <w:color w:val="000000"/>
          <w:sz w:val="23"/>
          <w:szCs w:val="23"/>
        </w:rPr>
        <w:t xml:space="preserve">главных распорядителей </w:t>
      </w:r>
      <w:r>
        <w:rPr>
          <w:rFonts w:ascii="yandex-sans" w:eastAsia="Times New Roman" w:hAnsi="yandex-sans"/>
          <w:color w:val="000000"/>
          <w:sz w:val="23"/>
          <w:szCs w:val="23"/>
        </w:rPr>
        <w:t>б</w:t>
      </w:r>
      <w:r w:rsidRPr="004C5B63">
        <w:rPr>
          <w:rFonts w:ascii="yandex-sans" w:eastAsia="Times New Roman" w:hAnsi="yandex-sans"/>
          <w:color w:val="000000"/>
          <w:sz w:val="23"/>
          <w:szCs w:val="23"/>
        </w:rPr>
        <w:t>юджетных средств установлено следующее:</w:t>
      </w:r>
      <w:r>
        <w:rPr>
          <w:rFonts w:ascii="yandex-sans" w:eastAsia="Times New Roman" w:hAnsi="yandex-sans"/>
          <w:color w:val="000000"/>
          <w:sz w:val="23"/>
          <w:szCs w:val="23"/>
        </w:rPr>
        <w:t xml:space="preserve"> </w:t>
      </w:r>
    </w:p>
    <w:p w:rsidR="00BD1425" w:rsidRPr="00BD1425" w:rsidRDefault="00BD1425" w:rsidP="00A309AD">
      <w:pPr>
        <w:widowControl/>
        <w:numPr>
          <w:ilvl w:val="1"/>
          <w:numId w:val="38"/>
        </w:numPr>
        <w:autoSpaceDE/>
        <w:autoSpaceDN/>
        <w:adjustRightInd/>
        <w:ind w:left="851" w:hanging="491"/>
        <w:jc w:val="both"/>
        <w:rPr>
          <w:rFonts w:eastAsia="Times New Roman"/>
          <w:b/>
          <w:color w:val="000000"/>
          <w:sz w:val="24"/>
          <w:szCs w:val="24"/>
        </w:rPr>
      </w:pPr>
      <w:r w:rsidRPr="00BD1425">
        <w:rPr>
          <w:rFonts w:eastAsia="Times New Roman"/>
          <w:sz w:val="24"/>
          <w:szCs w:val="24"/>
        </w:rPr>
        <w:t>В соответствии с пунктом 2.1 раздела 2 «Внешняя проверка бюджетной отчетности главных администраторов бюджетных средств» Порядка проведения внешней проверки годового отчета об исполнении бюджета муниципального образования «Вяземский район» Смоленской области, утвержденного решением Вяземского районного Совета депутатов от 28.03.2018 №32, главные администраторы бюджетных средств представ</w:t>
      </w:r>
      <w:r>
        <w:rPr>
          <w:rFonts w:eastAsia="Times New Roman"/>
          <w:sz w:val="24"/>
          <w:szCs w:val="24"/>
        </w:rPr>
        <w:t>или</w:t>
      </w:r>
      <w:r w:rsidRPr="00BD1425">
        <w:rPr>
          <w:rFonts w:eastAsia="Times New Roman"/>
          <w:sz w:val="24"/>
          <w:szCs w:val="24"/>
        </w:rPr>
        <w:t xml:space="preserve"> «годовую бюджетную отчетность, в составе, предусмотренном Бюджетным Кодексом Российской Федерации, по формам, утвержденным Приказом Министерства финансов Российской Федерации от 28.10.2010 №191н».</w:t>
      </w:r>
    </w:p>
    <w:p w:rsidR="00BD1425" w:rsidRDefault="004C5B63" w:rsidP="00A309AD">
      <w:pPr>
        <w:widowControl/>
        <w:numPr>
          <w:ilvl w:val="1"/>
          <w:numId w:val="38"/>
        </w:numPr>
        <w:shd w:val="clear" w:color="auto" w:fill="FFFFFF"/>
        <w:autoSpaceDE/>
        <w:autoSpaceDN/>
        <w:adjustRightInd/>
        <w:ind w:left="851" w:hanging="491"/>
        <w:jc w:val="both"/>
        <w:rPr>
          <w:rFonts w:ascii="yandex-sans" w:eastAsia="Times New Roman" w:hAnsi="yandex-sans"/>
          <w:color w:val="000000"/>
          <w:sz w:val="23"/>
          <w:szCs w:val="23"/>
        </w:rPr>
      </w:pPr>
      <w:r w:rsidRPr="00BD1425">
        <w:rPr>
          <w:rFonts w:ascii="yandex-sans" w:eastAsia="Times New Roman" w:hAnsi="yandex-sans"/>
          <w:color w:val="000000"/>
          <w:sz w:val="23"/>
          <w:szCs w:val="23"/>
        </w:rPr>
        <w:t>Бюджетная отчётность составлена нарастающим итогом с начала года, в рублях с точностью до второго десятичного знака после запятой, что соответствует предъявленным требованиям.</w:t>
      </w:r>
      <w:r w:rsidR="00BD1425" w:rsidRPr="00BD1425">
        <w:rPr>
          <w:rFonts w:ascii="yandex-sans" w:eastAsia="Times New Roman" w:hAnsi="yandex-sans"/>
          <w:color w:val="000000"/>
          <w:sz w:val="23"/>
          <w:szCs w:val="23"/>
        </w:rPr>
        <w:t xml:space="preserve"> </w:t>
      </w:r>
    </w:p>
    <w:p w:rsidR="00BD1425" w:rsidRDefault="004C5B63" w:rsidP="00A309AD">
      <w:pPr>
        <w:widowControl/>
        <w:numPr>
          <w:ilvl w:val="1"/>
          <w:numId w:val="38"/>
        </w:numPr>
        <w:shd w:val="clear" w:color="auto" w:fill="FFFFFF"/>
        <w:autoSpaceDE/>
        <w:autoSpaceDN/>
        <w:adjustRightInd/>
        <w:ind w:left="851" w:hanging="491"/>
        <w:jc w:val="both"/>
        <w:rPr>
          <w:rFonts w:ascii="yandex-sans" w:eastAsia="Times New Roman" w:hAnsi="yandex-sans"/>
          <w:color w:val="000000"/>
          <w:sz w:val="23"/>
          <w:szCs w:val="23"/>
        </w:rPr>
      </w:pPr>
      <w:r w:rsidRPr="00BD1425">
        <w:rPr>
          <w:rFonts w:ascii="yandex-sans" w:eastAsia="Times New Roman" w:hAnsi="yandex-sans"/>
          <w:color w:val="000000"/>
          <w:sz w:val="23"/>
          <w:szCs w:val="23"/>
        </w:rPr>
        <w:t>Отдельные показатели, сформировавшиеся в бюджетном учёте с отрицательным значением, отражены в бюджетной отчётности со знаком «минус».</w:t>
      </w:r>
      <w:r w:rsidR="00BD1425" w:rsidRPr="00BD1425">
        <w:rPr>
          <w:rFonts w:ascii="yandex-sans" w:eastAsia="Times New Roman" w:hAnsi="yandex-sans"/>
          <w:color w:val="000000"/>
          <w:sz w:val="23"/>
          <w:szCs w:val="23"/>
        </w:rPr>
        <w:t xml:space="preserve"> </w:t>
      </w:r>
    </w:p>
    <w:p w:rsidR="00A309AD" w:rsidRDefault="004C5B63" w:rsidP="00A309AD">
      <w:pPr>
        <w:widowControl/>
        <w:numPr>
          <w:ilvl w:val="1"/>
          <w:numId w:val="38"/>
        </w:numPr>
        <w:shd w:val="clear" w:color="auto" w:fill="FFFFFF"/>
        <w:autoSpaceDE/>
        <w:autoSpaceDN/>
        <w:adjustRightInd/>
        <w:ind w:left="851" w:hanging="491"/>
        <w:jc w:val="both"/>
        <w:rPr>
          <w:rFonts w:ascii="yandex-sans" w:eastAsia="Times New Roman" w:hAnsi="yandex-sans"/>
          <w:color w:val="000000"/>
          <w:sz w:val="23"/>
          <w:szCs w:val="23"/>
        </w:rPr>
      </w:pPr>
      <w:r w:rsidRPr="004C5B63">
        <w:rPr>
          <w:rFonts w:ascii="yandex-sans" w:eastAsia="Times New Roman" w:hAnsi="yandex-sans"/>
          <w:color w:val="000000"/>
          <w:sz w:val="23"/>
          <w:szCs w:val="23"/>
        </w:rPr>
        <w:t>Перед составлением годовой бюджетной отчетности главными</w:t>
      </w:r>
      <w:r w:rsidRPr="00A309AD">
        <w:rPr>
          <w:rFonts w:ascii="yandex-sans" w:eastAsia="Times New Roman" w:hAnsi="yandex-sans"/>
          <w:color w:val="000000"/>
          <w:sz w:val="23"/>
          <w:szCs w:val="23"/>
        </w:rPr>
        <w:t xml:space="preserve"> </w:t>
      </w:r>
      <w:r w:rsidRPr="004C5B63">
        <w:rPr>
          <w:rFonts w:ascii="yandex-sans" w:eastAsia="Times New Roman" w:hAnsi="yandex-sans"/>
          <w:color w:val="000000"/>
          <w:sz w:val="23"/>
          <w:szCs w:val="23"/>
        </w:rPr>
        <w:t>распорядителями бюджетных средств проведена инвентаризация активов и</w:t>
      </w:r>
      <w:r w:rsidRPr="00A309AD">
        <w:rPr>
          <w:rFonts w:ascii="yandex-sans" w:eastAsia="Times New Roman" w:hAnsi="yandex-sans"/>
          <w:color w:val="000000"/>
          <w:sz w:val="23"/>
          <w:szCs w:val="23"/>
        </w:rPr>
        <w:t xml:space="preserve"> </w:t>
      </w:r>
      <w:r w:rsidRPr="004C5B63">
        <w:rPr>
          <w:rFonts w:ascii="yandex-sans" w:eastAsia="Times New Roman" w:hAnsi="yandex-sans"/>
          <w:color w:val="000000"/>
          <w:sz w:val="23"/>
          <w:szCs w:val="23"/>
        </w:rPr>
        <w:t>обязательств, расхождений, не установлено.</w:t>
      </w:r>
      <w:r w:rsidR="00A309AD" w:rsidRPr="00A309AD">
        <w:rPr>
          <w:rFonts w:ascii="yandex-sans" w:eastAsia="Times New Roman" w:hAnsi="yandex-sans"/>
          <w:color w:val="000000"/>
          <w:sz w:val="23"/>
          <w:szCs w:val="23"/>
        </w:rPr>
        <w:t xml:space="preserve"> </w:t>
      </w:r>
    </w:p>
    <w:p w:rsidR="004C5B63" w:rsidRPr="004C5B63" w:rsidRDefault="004C5B63" w:rsidP="00A309AD">
      <w:pPr>
        <w:widowControl/>
        <w:numPr>
          <w:ilvl w:val="1"/>
          <w:numId w:val="38"/>
        </w:numPr>
        <w:shd w:val="clear" w:color="auto" w:fill="FFFFFF"/>
        <w:autoSpaceDE/>
        <w:autoSpaceDN/>
        <w:adjustRightInd/>
        <w:ind w:left="851" w:hanging="491"/>
        <w:jc w:val="both"/>
        <w:rPr>
          <w:rFonts w:ascii="yandex-sans" w:eastAsia="Times New Roman" w:hAnsi="yandex-sans"/>
          <w:color w:val="000000"/>
          <w:sz w:val="23"/>
          <w:szCs w:val="23"/>
        </w:rPr>
      </w:pPr>
      <w:r w:rsidRPr="004C5B63">
        <w:rPr>
          <w:rFonts w:ascii="yandex-sans" w:eastAsia="Times New Roman" w:hAnsi="yandex-sans"/>
          <w:color w:val="000000"/>
          <w:sz w:val="23"/>
          <w:szCs w:val="23"/>
        </w:rPr>
        <w:t>При</w:t>
      </w:r>
      <w:r w:rsidRPr="00A309AD">
        <w:rPr>
          <w:rFonts w:ascii="yandex-sans" w:eastAsia="Times New Roman" w:hAnsi="yandex-sans"/>
          <w:color w:val="000000"/>
          <w:sz w:val="23"/>
          <w:szCs w:val="23"/>
        </w:rPr>
        <w:t xml:space="preserve"> </w:t>
      </w:r>
      <w:r w:rsidRPr="004C5B63">
        <w:rPr>
          <w:rFonts w:ascii="yandex-sans" w:eastAsia="Times New Roman" w:hAnsi="yandex-sans"/>
          <w:color w:val="000000"/>
          <w:sz w:val="23"/>
          <w:szCs w:val="23"/>
        </w:rPr>
        <w:t>проверке</w:t>
      </w:r>
      <w:r w:rsidRPr="00A309AD">
        <w:rPr>
          <w:rFonts w:ascii="yandex-sans" w:eastAsia="Times New Roman" w:hAnsi="yandex-sans"/>
          <w:color w:val="000000"/>
          <w:sz w:val="23"/>
          <w:szCs w:val="23"/>
        </w:rPr>
        <w:t xml:space="preserve"> </w:t>
      </w:r>
      <w:r w:rsidRPr="004C5B63">
        <w:rPr>
          <w:rFonts w:ascii="yandex-sans" w:eastAsia="Times New Roman" w:hAnsi="yandex-sans"/>
          <w:color w:val="000000"/>
          <w:sz w:val="23"/>
          <w:szCs w:val="23"/>
        </w:rPr>
        <w:t>контрольных</w:t>
      </w:r>
      <w:r w:rsidRPr="00A309AD">
        <w:rPr>
          <w:rFonts w:ascii="yandex-sans" w:eastAsia="Times New Roman" w:hAnsi="yandex-sans"/>
          <w:color w:val="000000"/>
          <w:sz w:val="23"/>
          <w:szCs w:val="23"/>
        </w:rPr>
        <w:t xml:space="preserve"> </w:t>
      </w:r>
      <w:r w:rsidRPr="004C5B63">
        <w:rPr>
          <w:rFonts w:ascii="yandex-sans" w:eastAsia="Times New Roman" w:hAnsi="yandex-sans"/>
          <w:color w:val="000000"/>
          <w:sz w:val="23"/>
          <w:szCs w:val="23"/>
        </w:rPr>
        <w:t>соотношений</w:t>
      </w:r>
      <w:r w:rsidRPr="00A309AD">
        <w:rPr>
          <w:rFonts w:ascii="yandex-sans" w:eastAsia="Times New Roman" w:hAnsi="yandex-sans"/>
          <w:color w:val="000000"/>
          <w:sz w:val="23"/>
          <w:szCs w:val="23"/>
        </w:rPr>
        <w:t xml:space="preserve"> </w:t>
      </w:r>
      <w:r w:rsidRPr="004C5B63">
        <w:rPr>
          <w:rFonts w:ascii="yandex-sans" w:eastAsia="Times New Roman" w:hAnsi="yandex-sans"/>
          <w:color w:val="000000"/>
          <w:sz w:val="23"/>
          <w:szCs w:val="23"/>
        </w:rPr>
        <w:t>взаимосвязанных</w:t>
      </w:r>
      <w:r w:rsidRPr="00A309AD">
        <w:rPr>
          <w:rFonts w:ascii="yandex-sans" w:eastAsia="Times New Roman" w:hAnsi="yandex-sans"/>
          <w:color w:val="000000"/>
          <w:sz w:val="23"/>
          <w:szCs w:val="23"/>
        </w:rPr>
        <w:t xml:space="preserve"> </w:t>
      </w:r>
      <w:r w:rsidRPr="004C5B63">
        <w:rPr>
          <w:rFonts w:ascii="yandex-sans" w:eastAsia="Times New Roman" w:hAnsi="yandex-sans"/>
          <w:color w:val="000000"/>
          <w:sz w:val="23"/>
          <w:szCs w:val="23"/>
        </w:rPr>
        <w:t xml:space="preserve">показателей отдельных </w:t>
      </w:r>
      <w:r w:rsidRPr="00A309AD">
        <w:rPr>
          <w:rFonts w:ascii="yandex-sans" w:eastAsia="Times New Roman" w:hAnsi="yandex-sans"/>
          <w:color w:val="000000"/>
          <w:sz w:val="23"/>
          <w:szCs w:val="23"/>
        </w:rPr>
        <w:t>форм бюджетной</w:t>
      </w:r>
      <w:r w:rsidRPr="004C5B63">
        <w:rPr>
          <w:rFonts w:ascii="yandex-sans" w:eastAsia="Times New Roman" w:hAnsi="yandex-sans"/>
          <w:color w:val="000000"/>
          <w:sz w:val="23"/>
          <w:szCs w:val="23"/>
        </w:rPr>
        <w:t xml:space="preserve"> отчетности, которые определены</w:t>
      </w:r>
      <w:r w:rsidRPr="00A309AD">
        <w:rPr>
          <w:rFonts w:ascii="yandex-sans" w:eastAsia="Times New Roman" w:hAnsi="yandex-sans"/>
          <w:color w:val="000000"/>
          <w:sz w:val="23"/>
          <w:szCs w:val="23"/>
        </w:rPr>
        <w:t xml:space="preserve"> </w:t>
      </w:r>
      <w:r w:rsidRPr="004C5B63">
        <w:rPr>
          <w:rFonts w:ascii="yandex-sans" w:eastAsia="Times New Roman" w:hAnsi="yandex-sans"/>
          <w:color w:val="000000"/>
          <w:sz w:val="23"/>
          <w:szCs w:val="23"/>
        </w:rPr>
        <w:t>Федеральным казначейством, расхождений не установлено.</w:t>
      </w:r>
    </w:p>
    <w:p w:rsidR="004C5B63" w:rsidRPr="004C5B63" w:rsidRDefault="004C5B63" w:rsidP="005F18C4">
      <w:pPr>
        <w:widowControl/>
        <w:numPr>
          <w:ilvl w:val="0"/>
          <w:numId w:val="38"/>
        </w:numPr>
        <w:shd w:val="clear" w:color="auto" w:fill="FFFFFF"/>
        <w:autoSpaceDE/>
        <w:autoSpaceDN/>
        <w:adjustRightInd/>
        <w:ind w:left="284"/>
        <w:jc w:val="both"/>
        <w:rPr>
          <w:rFonts w:ascii="yandex-sans" w:eastAsia="Times New Roman" w:hAnsi="yandex-sans"/>
          <w:color w:val="000000"/>
          <w:sz w:val="23"/>
          <w:szCs w:val="23"/>
        </w:rPr>
      </w:pPr>
      <w:r w:rsidRPr="004C5B63">
        <w:rPr>
          <w:rFonts w:ascii="yandex-sans" w:eastAsia="Times New Roman" w:hAnsi="yandex-sans"/>
          <w:color w:val="000000"/>
          <w:sz w:val="23"/>
          <w:szCs w:val="23"/>
        </w:rPr>
        <w:t>Годовой отчёт об исполнении бюджета муниципального образования «Вяземский район» Смоленской области за 20</w:t>
      </w:r>
      <w:r>
        <w:rPr>
          <w:rFonts w:ascii="yandex-sans" w:eastAsia="Times New Roman" w:hAnsi="yandex-sans"/>
          <w:color w:val="000000"/>
          <w:sz w:val="23"/>
          <w:szCs w:val="23"/>
        </w:rPr>
        <w:t>20</w:t>
      </w:r>
      <w:r w:rsidRPr="004C5B63">
        <w:rPr>
          <w:rFonts w:ascii="yandex-sans" w:eastAsia="Times New Roman" w:hAnsi="yandex-sans"/>
          <w:color w:val="000000"/>
          <w:sz w:val="23"/>
          <w:szCs w:val="23"/>
        </w:rPr>
        <w:t xml:space="preserve"> год представлен в</w:t>
      </w:r>
      <w:r>
        <w:rPr>
          <w:rFonts w:ascii="yandex-sans" w:eastAsia="Times New Roman" w:hAnsi="yandex-sans"/>
          <w:color w:val="000000"/>
          <w:sz w:val="23"/>
          <w:szCs w:val="23"/>
        </w:rPr>
        <w:t xml:space="preserve"> </w:t>
      </w:r>
      <w:r w:rsidRPr="004C5B63">
        <w:rPr>
          <w:rFonts w:ascii="yandex-sans" w:eastAsia="Times New Roman" w:hAnsi="yandex-sans"/>
          <w:color w:val="000000"/>
          <w:sz w:val="23"/>
          <w:szCs w:val="23"/>
        </w:rPr>
        <w:t>Контрольно-ревизионн</w:t>
      </w:r>
      <w:r>
        <w:rPr>
          <w:rFonts w:ascii="yandex-sans" w:eastAsia="Times New Roman" w:hAnsi="yandex-sans"/>
          <w:color w:val="000000"/>
          <w:sz w:val="23"/>
          <w:szCs w:val="23"/>
        </w:rPr>
        <w:t>ую</w:t>
      </w:r>
      <w:r w:rsidRPr="004C5B63">
        <w:rPr>
          <w:rFonts w:ascii="yandex-sans" w:eastAsia="Times New Roman" w:hAnsi="yandex-sans"/>
          <w:color w:val="000000"/>
          <w:sz w:val="23"/>
          <w:szCs w:val="23"/>
        </w:rPr>
        <w:t xml:space="preserve"> комисси</w:t>
      </w:r>
      <w:r>
        <w:rPr>
          <w:rFonts w:ascii="yandex-sans" w:eastAsia="Times New Roman" w:hAnsi="yandex-sans"/>
          <w:color w:val="000000"/>
          <w:sz w:val="23"/>
          <w:szCs w:val="23"/>
        </w:rPr>
        <w:t xml:space="preserve">ю </w:t>
      </w:r>
      <w:r w:rsidRPr="004C5B63">
        <w:rPr>
          <w:rFonts w:ascii="yandex-sans" w:eastAsia="Times New Roman" w:hAnsi="yandex-sans"/>
          <w:color w:val="000000"/>
          <w:sz w:val="23"/>
          <w:szCs w:val="23"/>
        </w:rPr>
        <w:t>муниципального образования «Вяземский район» Смоленской области в соблюдении п.3 ст.264.4 Бюджетного кодекса Российской Федерации.</w:t>
      </w:r>
    </w:p>
    <w:p w:rsidR="00AD0FF4" w:rsidRPr="00AD0FF4" w:rsidRDefault="00AD0FF4" w:rsidP="00AD0FF4">
      <w:pPr>
        <w:widowControl/>
        <w:numPr>
          <w:ilvl w:val="0"/>
          <w:numId w:val="38"/>
        </w:numPr>
        <w:shd w:val="clear" w:color="auto" w:fill="FFFFFF"/>
        <w:autoSpaceDE/>
        <w:autoSpaceDN/>
        <w:adjustRightInd/>
        <w:ind w:left="284"/>
        <w:jc w:val="both"/>
        <w:rPr>
          <w:rFonts w:ascii="yandex-sans" w:eastAsia="Times New Roman" w:hAnsi="yandex-sans"/>
          <w:color w:val="000000"/>
          <w:sz w:val="23"/>
          <w:szCs w:val="23"/>
        </w:rPr>
      </w:pPr>
      <w:r w:rsidRPr="00AD0FF4">
        <w:rPr>
          <w:rFonts w:ascii="yandex-sans" w:eastAsia="Times New Roman" w:hAnsi="yandex-sans"/>
          <w:color w:val="000000"/>
          <w:sz w:val="23"/>
          <w:szCs w:val="23"/>
        </w:rPr>
        <w:t>Выборочная проверка тождественности показателей бюджетной</w:t>
      </w:r>
      <w:r>
        <w:rPr>
          <w:rFonts w:ascii="yandex-sans" w:eastAsia="Times New Roman" w:hAnsi="yandex-sans"/>
          <w:color w:val="000000"/>
          <w:sz w:val="23"/>
          <w:szCs w:val="23"/>
        </w:rPr>
        <w:t xml:space="preserve"> </w:t>
      </w:r>
      <w:r w:rsidRPr="00AD0FF4">
        <w:rPr>
          <w:rFonts w:ascii="yandex-sans" w:eastAsia="Times New Roman" w:hAnsi="yandex-sans"/>
          <w:color w:val="000000"/>
          <w:sz w:val="23"/>
          <w:szCs w:val="23"/>
        </w:rPr>
        <w:t>отчетности</w:t>
      </w:r>
      <w:r>
        <w:rPr>
          <w:rFonts w:ascii="yandex-sans" w:eastAsia="Times New Roman" w:hAnsi="yandex-sans"/>
          <w:color w:val="000000"/>
          <w:sz w:val="23"/>
          <w:szCs w:val="23"/>
        </w:rPr>
        <w:t xml:space="preserve"> </w:t>
      </w:r>
      <w:r w:rsidRPr="00AD0FF4">
        <w:rPr>
          <w:rFonts w:ascii="yandex-sans" w:eastAsia="Times New Roman" w:hAnsi="yandex-sans"/>
          <w:color w:val="000000"/>
          <w:sz w:val="23"/>
          <w:szCs w:val="23"/>
        </w:rPr>
        <w:t>муниципального</w:t>
      </w:r>
      <w:r>
        <w:rPr>
          <w:rFonts w:ascii="yandex-sans" w:eastAsia="Times New Roman" w:hAnsi="yandex-sans"/>
          <w:color w:val="000000"/>
          <w:sz w:val="23"/>
          <w:szCs w:val="23"/>
        </w:rPr>
        <w:t xml:space="preserve"> о</w:t>
      </w:r>
      <w:r w:rsidRPr="00AD0FF4">
        <w:rPr>
          <w:rFonts w:ascii="yandex-sans" w:eastAsia="Times New Roman" w:hAnsi="yandex-sans"/>
          <w:color w:val="000000"/>
          <w:sz w:val="23"/>
          <w:szCs w:val="23"/>
        </w:rPr>
        <w:t>бразования</w:t>
      </w:r>
      <w:r>
        <w:rPr>
          <w:rFonts w:ascii="yandex-sans" w:eastAsia="Times New Roman" w:hAnsi="yandex-sans"/>
          <w:color w:val="000000"/>
          <w:sz w:val="23"/>
          <w:szCs w:val="23"/>
        </w:rPr>
        <w:t xml:space="preserve"> </w:t>
      </w:r>
      <w:r w:rsidRPr="00AD0FF4">
        <w:rPr>
          <w:rFonts w:ascii="yandex-sans" w:eastAsia="Times New Roman" w:hAnsi="yandex-sans"/>
          <w:color w:val="000000"/>
          <w:sz w:val="23"/>
          <w:szCs w:val="23"/>
        </w:rPr>
        <w:t>и</w:t>
      </w:r>
      <w:r>
        <w:rPr>
          <w:rFonts w:ascii="yandex-sans" w:eastAsia="Times New Roman" w:hAnsi="yandex-sans"/>
          <w:color w:val="000000"/>
          <w:sz w:val="23"/>
          <w:szCs w:val="23"/>
        </w:rPr>
        <w:t xml:space="preserve"> </w:t>
      </w:r>
      <w:r w:rsidRPr="00AD0FF4">
        <w:rPr>
          <w:rFonts w:ascii="yandex-sans" w:eastAsia="Times New Roman" w:hAnsi="yandex-sans"/>
          <w:color w:val="000000"/>
          <w:sz w:val="23"/>
          <w:szCs w:val="23"/>
        </w:rPr>
        <w:t>главных</w:t>
      </w:r>
      <w:r>
        <w:rPr>
          <w:rFonts w:ascii="yandex-sans" w:eastAsia="Times New Roman" w:hAnsi="yandex-sans"/>
          <w:color w:val="000000"/>
          <w:sz w:val="23"/>
          <w:szCs w:val="23"/>
        </w:rPr>
        <w:t xml:space="preserve"> </w:t>
      </w:r>
      <w:r w:rsidRPr="00AD0FF4">
        <w:rPr>
          <w:rFonts w:ascii="yandex-sans" w:eastAsia="Times New Roman" w:hAnsi="yandex-sans"/>
          <w:color w:val="000000"/>
          <w:sz w:val="23"/>
          <w:szCs w:val="23"/>
        </w:rPr>
        <w:t>распорядителей</w:t>
      </w:r>
      <w:r>
        <w:rPr>
          <w:rFonts w:ascii="yandex-sans" w:eastAsia="Times New Roman" w:hAnsi="yandex-sans"/>
          <w:color w:val="000000"/>
          <w:sz w:val="23"/>
          <w:szCs w:val="23"/>
        </w:rPr>
        <w:t xml:space="preserve"> бюджетных</w:t>
      </w:r>
      <w:r w:rsidRPr="00AD0FF4">
        <w:rPr>
          <w:rFonts w:ascii="yandex-sans" w:eastAsia="Times New Roman" w:hAnsi="yandex-sans"/>
          <w:color w:val="000000"/>
          <w:sz w:val="23"/>
          <w:szCs w:val="23"/>
        </w:rPr>
        <w:t xml:space="preserve"> средств расхождений не выявила.</w:t>
      </w:r>
    </w:p>
    <w:p w:rsidR="004C5B63" w:rsidRDefault="00AD0FF4" w:rsidP="00AD0FF4">
      <w:pPr>
        <w:widowControl/>
        <w:numPr>
          <w:ilvl w:val="0"/>
          <w:numId w:val="38"/>
        </w:numPr>
        <w:shd w:val="clear" w:color="auto" w:fill="FFFFFF"/>
        <w:autoSpaceDE/>
        <w:autoSpaceDN/>
        <w:adjustRightInd/>
        <w:ind w:left="284"/>
        <w:jc w:val="both"/>
        <w:rPr>
          <w:rFonts w:ascii="yandex-sans" w:eastAsia="Times New Roman" w:hAnsi="yandex-sans"/>
          <w:color w:val="000000"/>
          <w:sz w:val="23"/>
          <w:szCs w:val="23"/>
        </w:rPr>
      </w:pPr>
      <w:r w:rsidRPr="00AD0FF4">
        <w:rPr>
          <w:rFonts w:ascii="yandex-sans" w:eastAsia="Times New Roman" w:hAnsi="yandex-sans"/>
          <w:color w:val="000000"/>
          <w:sz w:val="23"/>
          <w:szCs w:val="23"/>
        </w:rPr>
        <w:t>Проведенная</w:t>
      </w:r>
      <w:r>
        <w:rPr>
          <w:rFonts w:ascii="yandex-sans" w:eastAsia="Times New Roman" w:hAnsi="yandex-sans"/>
          <w:color w:val="000000"/>
          <w:sz w:val="23"/>
          <w:szCs w:val="23"/>
        </w:rPr>
        <w:t xml:space="preserve"> </w:t>
      </w:r>
      <w:r w:rsidRPr="00AD0FF4">
        <w:rPr>
          <w:rFonts w:ascii="yandex-sans" w:eastAsia="Times New Roman" w:hAnsi="yandex-sans"/>
          <w:color w:val="000000"/>
          <w:sz w:val="23"/>
          <w:szCs w:val="23"/>
        </w:rPr>
        <w:t>проверка</w:t>
      </w:r>
      <w:r>
        <w:rPr>
          <w:rFonts w:ascii="yandex-sans" w:eastAsia="Times New Roman" w:hAnsi="yandex-sans"/>
          <w:color w:val="000000"/>
          <w:sz w:val="23"/>
          <w:szCs w:val="23"/>
        </w:rPr>
        <w:t xml:space="preserve"> </w:t>
      </w:r>
      <w:r w:rsidRPr="00AD0FF4">
        <w:rPr>
          <w:rFonts w:ascii="yandex-sans" w:eastAsia="Times New Roman" w:hAnsi="yandex-sans"/>
          <w:color w:val="000000"/>
          <w:sz w:val="23"/>
          <w:szCs w:val="23"/>
        </w:rPr>
        <w:t>годовой</w:t>
      </w:r>
      <w:r>
        <w:rPr>
          <w:rFonts w:ascii="yandex-sans" w:eastAsia="Times New Roman" w:hAnsi="yandex-sans"/>
          <w:color w:val="000000"/>
          <w:sz w:val="23"/>
          <w:szCs w:val="23"/>
        </w:rPr>
        <w:t xml:space="preserve"> </w:t>
      </w:r>
      <w:r w:rsidRPr="00AD0FF4">
        <w:rPr>
          <w:rFonts w:ascii="yandex-sans" w:eastAsia="Times New Roman" w:hAnsi="yandex-sans"/>
          <w:color w:val="000000"/>
          <w:sz w:val="23"/>
          <w:szCs w:val="23"/>
        </w:rPr>
        <w:t>бюджетной</w:t>
      </w:r>
      <w:r>
        <w:rPr>
          <w:rFonts w:ascii="yandex-sans" w:eastAsia="Times New Roman" w:hAnsi="yandex-sans"/>
          <w:color w:val="000000"/>
          <w:sz w:val="23"/>
          <w:szCs w:val="23"/>
        </w:rPr>
        <w:t xml:space="preserve"> отчетности </w:t>
      </w:r>
      <w:r w:rsidRPr="009C47A3">
        <w:rPr>
          <w:rFonts w:ascii="yandex-sans" w:eastAsia="Times New Roman" w:hAnsi="yandex-sans"/>
          <w:color w:val="000000"/>
          <w:sz w:val="23"/>
          <w:szCs w:val="23"/>
        </w:rPr>
        <w:t>муниципального образования «Вяземский район» Смоленской области</w:t>
      </w:r>
      <w:r w:rsidRPr="00AD0FF4">
        <w:rPr>
          <w:rFonts w:ascii="yandex-sans" w:eastAsia="Times New Roman" w:hAnsi="yandex-sans"/>
          <w:color w:val="000000"/>
          <w:sz w:val="23"/>
          <w:szCs w:val="23"/>
        </w:rPr>
        <w:t xml:space="preserve"> за 20</w:t>
      </w:r>
      <w:r>
        <w:rPr>
          <w:rFonts w:ascii="yandex-sans" w:eastAsia="Times New Roman" w:hAnsi="yandex-sans"/>
          <w:color w:val="000000"/>
          <w:sz w:val="23"/>
          <w:szCs w:val="23"/>
        </w:rPr>
        <w:t>20</w:t>
      </w:r>
      <w:r w:rsidRPr="00AD0FF4">
        <w:rPr>
          <w:rFonts w:ascii="yandex-sans" w:eastAsia="Times New Roman" w:hAnsi="yandex-sans"/>
          <w:color w:val="000000"/>
          <w:sz w:val="23"/>
          <w:szCs w:val="23"/>
        </w:rPr>
        <w:t xml:space="preserve"> год позволяет</w:t>
      </w:r>
      <w:r>
        <w:rPr>
          <w:rFonts w:ascii="yandex-sans" w:eastAsia="Times New Roman" w:hAnsi="yandex-sans"/>
          <w:color w:val="000000"/>
          <w:sz w:val="23"/>
          <w:szCs w:val="23"/>
        </w:rPr>
        <w:t xml:space="preserve"> </w:t>
      </w:r>
      <w:r w:rsidRPr="00AD0FF4">
        <w:rPr>
          <w:rFonts w:ascii="yandex-sans" w:eastAsia="Times New Roman" w:hAnsi="yandex-sans"/>
          <w:color w:val="000000"/>
          <w:sz w:val="23"/>
          <w:szCs w:val="23"/>
        </w:rPr>
        <w:t>сделать вывод о достоверности представленной отчетности.</w:t>
      </w:r>
      <w:r>
        <w:rPr>
          <w:rFonts w:ascii="yandex-sans" w:eastAsia="Times New Roman" w:hAnsi="yandex-sans"/>
          <w:color w:val="000000"/>
          <w:sz w:val="23"/>
          <w:szCs w:val="23"/>
        </w:rPr>
        <w:t xml:space="preserve"> </w:t>
      </w:r>
    </w:p>
    <w:p w:rsidR="0003057D" w:rsidRDefault="0003057D" w:rsidP="0003057D">
      <w:pPr>
        <w:numPr>
          <w:ilvl w:val="0"/>
          <w:numId w:val="38"/>
        </w:numPr>
        <w:ind w:left="284"/>
        <w:jc w:val="both"/>
        <w:rPr>
          <w:sz w:val="24"/>
          <w:szCs w:val="24"/>
        </w:rPr>
      </w:pPr>
      <w:r w:rsidRPr="005E167B">
        <w:rPr>
          <w:sz w:val="24"/>
          <w:szCs w:val="24"/>
        </w:rPr>
        <w:t>В течение 20</w:t>
      </w:r>
      <w:r>
        <w:rPr>
          <w:sz w:val="24"/>
          <w:szCs w:val="24"/>
        </w:rPr>
        <w:t>20</w:t>
      </w:r>
      <w:r w:rsidRPr="005E167B">
        <w:rPr>
          <w:sz w:val="24"/>
          <w:szCs w:val="24"/>
        </w:rPr>
        <w:t xml:space="preserve"> года в решение Вяземского районного Совета депутатов </w:t>
      </w:r>
      <w:r w:rsidRPr="004C1701">
        <w:rPr>
          <w:sz w:val="24"/>
          <w:szCs w:val="24"/>
        </w:rPr>
        <w:t>от 15.12.2019 №21 «О бюджете муниципального образования «Вяземский район» Смоленской области на 2020 год и на плановый период 2021 и 2022 годов»</w:t>
      </w:r>
      <w:r w:rsidRPr="005E167B">
        <w:rPr>
          <w:sz w:val="24"/>
          <w:szCs w:val="24"/>
        </w:rPr>
        <w:t xml:space="preserve"> внесены изменения и дополнения.</w:t>
      </w:r>
      <w:r>
        <w:rPr>
          <w:sz w:val="24"/>
          <w:szCs w:val="24"/>
        </w:rPr>
        <w:t xml:space="preserve"> </w:t>
      </w:r>
      <w:r w:rsidRPr="005E167B">
        <w:rPr>
          <w:sz w:val="24"/>
          <w:szCs w:val="24"/>
        </w:rPr>
        <w:t xml:space="preserve">В соответствии с изменениями и дополнениями уточненные параметры </w:t>
      </w:r>
      <w:r w:rsidRPr="005E167B">
        <w:rPr>
          <w:sz w:val="24"/>
          <w:szCs w:val="24"/>
        </w:rPr>
        <w:lastRenderedPageBreak/>
        <w:t>бюджета муниципального образования на 20</w:t>
      </w:r>
      <w:r>
        <w:rPr>
          <w:sz w:val="24"/>
          <w:szCs w:val="24"/>
        </w:rPr>
        <w:t>20</w:t>
      </w:r>
      <w:r w:rsidRPr="005E167B">
        <w:rPr>
          <w:sz w:val="24"/>
          <w:szCs w:val="24"/>
        </w:rPr>
        <w:t xml:space="preserve"> год составили:</w:t>
      </w:r>
    </w:p>
    <w:p w:rsidR="0003057D" w:rsidRPr="006D5F2E" w:rsidRDefault="0003057D" w:rsidP="0003057D">
      <w:pPr>
        <w:widowControl/>
        <w:numPr>
          <w:ilvl w:val="0"/>
          <w:numId w:val="7"/>
        </w:numPr>
        <w:autoSpaceDE/>
        <w:autoSpaceDN/>
        <w:adjustRightInd/>
        <w:ind w:left="709"/>
        <w:jc w:val="both"/>
        <w:rPr>
          <w:sz w:val="24"/>
          <w:szCs w:val="24"/>
          <w:lang w:eastAsia="en-US"/>
        </w:rPr>
      </w:pPr>
      <w:r w:rsidRPr="006D5F2E">
        <w:rPr>
          <w:sz w:val="24"/>
          <w:szCs w:val="24"/>
          <w:lang w:eastAsia="en-US"/>
        </w:rPr>
        <w:t xml:space="preserve">общий объем доходов бюджета района в сумме </w:t>
      </w:r>
      <w:r w:rsidRPr="004C1701">
        <w:rPr>
          <w:rFonts w:eastAsia="Times New Roman"/>
          <w:b/>
          <w:sz w:val="24"/>
          <w:szCs w:val="24"/>
        </w:rPr>
        <w:t>1 407 565,4</w:t>
      </w:r>
      <w:r w:rsidRPr="006D5F2E">
        <w:rPr>
          <w:sz w:val="24"/>
          <w:szCs w:val="24"/>
          <w:lang w:eastAsia="en-US"/>
        </w:rPr>
        <w:t xml:space="preserve"> тыс.рублей, в том числе объём безвозмездных поступлений в сумме </w:t>
      </w:r>
      <w:r w:rsidRPr="004C1701">
        <w:rPr>
          <w:b/>
          <w:sz w:val="24"/>
          <w:szCs w:val="24"/>
          <w:lang w:eastAsia="en-US"/>
        </w:rPr>
        <w:t>914 204,0</w:t>
      </w:r>
      <w:r w:rsidRPr="006D5F2E">
        <w:rPr>
          <w:b/>
          <w:sz w:val="24"/>
          <w:szCs w:val="24"/>
          <w:lang w:eastAsia="en-US"/>
        </w:rPr>
        <w:t xml:space="preserve"> </w:t>
      </w:r>
      <w:r w:rsidRPr="006D5F2E">
        <w:rPr>
          <w:sz w:val="24"/>
          <w:szCs w:val="24"/>
          <w:lang w:eastAsia="en-US"/>
        </w:rPr>
        <w:t xml:space="preserve"> тыс.рублей;</w:t>
      </w:r>
    </w:p>
    <w:p w:rsidR="0003057D" w:rsidRPr="0003057D" w:rsidRDefault="0003057D" w:rsidP="0003057D">
      <w:pPr>
        <w:widowControl/>
        <w:numPr>
          <w:ilvl w:val="0"/>
          <w:numId w:val="7"/>
        </w:numPr>
        <w:shd w:val="clear" w:color="auto" w:fill="FFFFFF"/>
        <w:autoSpaceDE/>
        <w:autoSpaceDN/>
        <w:adjustRightInd/>
        <w:ind w:left="709"/>
        <w:jc w:val="both"/>
        <w:rPr>
          <w:rFonts w:ascii="yandex-sans" w:eastAsia="Times New Roman" w:hAnsi="yandex-sans"/>
          <w:color w:val="000000"/>
          <w:sz w:val="23"/>
          <w:szCs w:val="23"/>
        </w:rPr>
      </w:pPr>
      <w:r w:rsidRPr="0003057D">
        <w:rPr>
          <w:sz w:val="24"/>
          <w:szCs w:val="24"/>
          <w:lang w:eastAsia="en-US"/>
        </w:rPr>
        <w:t xml:space="preserve">общий объем расходов бюджета района в сумме </w:t>
      </w:r>
      <w:r w:rsidRPr="0003057D">
        <w:rPr>
          <w:rFonts w:eastAsia="Times New Roman"/>
          <w:b/>
          <w:sz w:val="24"/>
          <w:szCs w:val="24"/>
        </w:rPr>
        <w:t>1 427 950,4</w:t>
      </w:r>
      <w:r>
        <w:rPr>
          <w:sz w:val="24"/>
          <w:szCs w:val="24"/>
          <w:lang w:eastAsia="en-US"/>
        </w:rPr>
        <w:t xml:space="preserve"> тыс.</w:t>
      </w:r>
      <w:r w:rsidRPr="0003057D">
        <w:rPr>
          <w:sz w:val="24"/>
          <w:szCs w:val="24"/>
          <w:lang w:eastAsia="en-US"/>
        </w:rPr>
        <w:t xml:space="preserve">рублей; </w:t>
      </w:r>
    </w:p>
    <w:p w:rsidR="00AD0FF4" w:rsidRPr="0003057D" w:rsidRDefault="0003057D" w:rsidP="0003057D">
      <w:pPr>
        <w:widowControl/>
        <w:numPr>
          <w:ilvl w:val="0"/>
          <w:numId w:val="7"/>
        </w:numPr>
        <w:shd w:val="clear" w:color="auto" w:fill="FFFFFF"/>
        <w:autoSpaceDE/>
        <w:autoSpaceDN/>
        <w:adjustRightInd/>
        <w:ind w:left="709"/>
        <w:jc w:val="both"/>
        <w:rPr>
          <w:rFonts w:ascii="yandex-sans" w:eastAsia="Times New Roman" w:hAnsi="yandex-sans"/>
          <w:color w:val="000000"/>
          <w:sz w:val="23"/>
          <w:szCs w:val="23"/>
        </w:rPr>
      </w:pPr>
      <w:r w:rsidRPr="0003057D">
        <w:rPr>
          <w:sz w:val="24"/>
          <w:szCs w:val="24"/>
          <w:lang w:eastAsia="en-US"/>
        </w:rPr>
        <w:t xml:space="preserve">дефицит бюджета района в сумме </w:t>
      </w:r>
      <w:r w:rsidRPr="0003057D">
        <w:rPr>
          <w:rFonts w:eastAsia="Times New Roman"/>
          <w:b/>
          <w:sz w:val="24"/>
          <w:szCs w:val="24"/>
        </w:rPr>
        <w:t>20 385,0</w:t>
      </w:r>
      <w:r>
        <w:rPr>
          <w:sz w:val="24"/>
          <w:szCs w:val="24"/>
          <w:lang w:eastAsia="en-US"/>
        </w:rPr>
        <w:t xml:space="preserve"> тыс.</w:t>
      </w:r>
      <w:r w:rsidRPr="0003057D">
        <w:rPr>
          <w:sz w:val="24"/>
          <w:szCs w:val="24"/>
          <w:lang w:eastAsia="en-US"/>
        </w:rPr>
        <w:t>рублей.</w:t>
      </w:r>
    </w:p>
    <w:p w:rsidR="00FB234C" w:rsidRPr="00FB234C" w:rsidRDefault="00FB234C" w:rsidP="00FB234C">
      <w:pPr>
        <w:widowControl/>
        <w:numPr>
          <w:ilvl w:val="0"/>
          <w:numId w:val="38"/>
        </w:numPr>
        <w:autoSpaceDE/>
        <w:autoSpaceDN/>
        <w:adjustRightInd/>
        <w:spacing w:after="13"/>
        <w:ind w:left="284" w:right="39"/>
        <w:jc w:val="both"/>
        <w:rPr>
          <w:rFonts w:eastAsia="Times New Roman"/>
          <w:sz w:val="24"/>
          <w:szCs w:val="22"/>
        </w:rPr>
      </w:pPr>
      <w:r w:rsidRPr="00FB234C">
        <w:rPr>
          <w:rFonts w:eastAsia="Times New Roman"/>
          <w:sz w:val="24"/>
          <w:szCs w:val="22"/>
        </w:rPr>
        <w:t>Пунктом 2.1 ст.217 БК РФ утвержденные показатели сводной бюджетной росписи должны соответствовать закону (решению) о бюджете.</w:t>
      </w:r>
    </w:p>
    <w:p w:rsidR="00FB234C" w:rsidRPr="00FB234C" w:rsidRDefault="00FB234C" w:rsidP="00FB234C">
      <w:pPr>
        <w:widowControl/>
        <w:autoSpaceDE/>
        <w:autoSpaceDN/>
        <w:adjustRightInd/>
        <w:spacing w:after="13"/>
        <w:ind w:left="284" w:right="39"/>
        <w:jc w:val="both"/>
        <w:rPr>
          <w:rFonts w:eastAsia="Times New Roman"/>
          <w:sz w:val="24"/>
          <w:szCs w:val="22"/>
        </w:rPr>
      </w:pPr>
      <w:r w:rsidRPr="00FB234C">
        <w:rPr>
          <w:rFonts w:eastAsia="Times New Roman"/>
          <w:sz w:val="24"/>
          <w:szCs w:val="22"/>
        </w:rPr>
        <w:t>В Определении Конституционного Суда Российской Федерации от 1 октября 2009 года №1312-О-О указывается, что сводная бюджетная роспись производна от закона (решения) о бюджете и должна ему соответствовать. Распространив эту правовую позицию на бюджетную роспись ГРБС, получаем вывод, что бюджетная роспись ГРБС производна от сводной бюджетной росписи (бюджетной росписи ГРБС), а также от ведомственной структуры расходов в составе закона (решения) о бюджете.</w:t>
      </w:r>
    </w:p>
    <w:p w:rsidR="009C47A3" w:rsidRPr="00FB234C" w:rsidRDefault="00FB234C" w:rsidP="00FB234C">
      <w:pPr>
        <w:widowControl/>
        <w:autoSpaceDE/>
        <w:autoSpaceDN/>
        <w:adjustRightInd/>
        <w:ind w:left="284"/>
        <w:jc w:val="both"/>
        <w:rPr>
          <w:rFonts w:eastAsia="Times New Roman"/>
          <w:b/>
          <w:sz w:val="24"/>
          <w:szCs w:val="24"/>
        </w:rPr>
      </w:pPr>
      <w:r w:rsidRPr="00FB234C">
        <w:rPr>
          <w:rFonts w:eastAsia="Times New Roman"/>
          <w:sz w:val="24"/>
          <w:szCs w:val="22"/>
        </w:rPr>
        <w:t xml:space="preserve">В нарушение требований ст.217 БК РФ </w:t>
      </w:r>
      <w:r w:rsidRPr="00FB234C">
        <w:rPr>
          <w:rFonts w:eastAsia="Times New Roman"/>
          <w:b/>
          <w:sz w:val="24"/>
          <w:szCs w:val="22"/>
        </w:rPr>
        <w:t xml:space="preserve">показатели сводной бюджетной росписи бюджета </w:t>
      </w:r>
      <w:r w:rsidRPr="00FB234C">
        <w:rPr>
          <w:rFonts w:eastAsia="Times New Roman"/>
          <w:sz w:val="24"/>
          <w:szCs w:val="22"/>
        </w:rPr>
        <w:t xml:space="preserve">муниципального образования «Вяземский район» Смоленской области на 2020 год и на плановый период 2021 т 2022 годов по состоянию на 31.12.2020 года </w:t>
      </w:r>
      <w:r w:rsidRPr="00FB234C">
        <w:rPr>
          <w:rFonts w:eastAsia="Times New Roman"/>
          <w:b/>
          <w:sz w:val="24"/>
          <w:szCs w:val="22"/>
          <w:u w:val="single"/>
        </w:rPr>
        <w:t>не соответствуют</w:t>
      </w:r>
      <w:r w:rsidRPr="00FB234C">
        <w:rPr>
          <w:rFonts w:eastAsia="Times New Roman"/>
          <w:b/>
          <w:sz w:val="24"/>
          <w:szCs w:val="22"/>
        </w:rPr>
        <w:t xml:space="preserve"> утвержденным бюджетным ассигнованиям решения</w:t>
      </w:r>
      <w:r w:rsidRPr="00FB234C">
        <w:rPr>
          <w:rFonts w:eastAsia="Times New Roman"/>
          <w:sz w:val="24"/>
          <w:szCs w:val="22"/>
        </w:rPr>
        <w:t xml:space="preserve"> Вяземского районного Совета депутатов от 30.12.2020 №75 «О внесении изменений в решение Вяземского районного Совета депутатов от 15.12.2019 №21 «О бюджете муниципального образования «Вяземский район» Смоленской области на 2020 год и на плановый период 2021 и 2022 годов.</w:t>
      </w:r>
    </w:p>
    <w:p w:rsidR="00B07910" w:rsidRPr="00B07910" w:rsidRDefault="00B07910" w:rsidP="00B07910">
      <w:pPr>
        <w:widowControl/>
        <w:numPr>
          <w:ilvl w:val="0"/>
          <w:numId w:val="38"/>
        </w:numPr>
        <w:autoSpaceDE/>
        <w:autoSpaceDN/>
        <w:adjustRightInd/>
        <w:ind w:left="284"/>
        <w:jc w:val="both"/>
        <w:rPr>
          <w:rFonts w:eastAsia="Times New Roman"/>
          <w:sz w:val="24"/>
          <w:szCs w:val="24"/>
        </w:rPr>
      </w:pPr>
      <w:r w:rsidRPr="00B07910">
        <w:rPr>
          <w:rFonts w:eastAsia="Times New Roman"/>
          <w:sz w:val="24"/>
          <w:szCs w:val="24"/>
        </w:rPr>
        <w:t xml:space="preserve">В сводном отчете об исполнении бюджета (ф.0503117) утвержденные бюджетные назначения отражены в сумме </w:t>
      </w:r>
      <w:r w:rsidRPr="00B07910">
        <w:rPr>
          <w:rFonts w:eastAsia="Times New Roman"/>
          <w:b/>
          <w:sz w:val="24"/>
          <w:szCs w:val="24"/>
        </w:rPr>
        <w:t>1 432 707,2</w:t>
      </w:r>
      <w:r w:rsidRPr="00B07910">
        <w:rPr>
          <w:rFonts w:eastAsia="Times New Roman"/>
          <w:sz w:val="24"/>
          <w:szCs w:val="24"/>
        </w:rPr>
        <w:t xml:space="preserve"> тыс.рублей и соответствуют данным уточненной сводной бюджетной росписи расходов бюджета муниципального района. </w:t>
      </w:r>
    </w:p>
    <w:p w:rsidR="00B07910" w:rsidRPr="00B07910" w:rsidRDefault="00B07910" w:rsidP="00B07910">
      <w:pPr>
        <w:widowControl/>
        <w:autoSpaceDE/>
        <w:autoSpaceDN/>
        <w:adjustRightInd/>
        <w:ind w:left="284"/>
        <w:jc w:val="both"/>
        <w:rPr>
          <w:rFonts w:eastAsia="Times New Roman"/>
          <w:sz w:val="24"/>
          <w:szCs w:val="24"/>
        </w:rPr>
      </w:pPr>
      <w:r w:rsidRPr="00B07910">
        <w:rPr>
          <w:rFonts w:eastAsia="Times New Roman"/>
          <w:sz w:val="24"/>
          <w:szCs w:val="24"/>
        </w:rPr>
        <w:t xml:space="preserve">Источниками покрытия дефицита в сумме </w:t>
      </w:r>
      <w:r w:rsidRPr="00B07910">
        <w:rPr>
          <w:rFonts w:eastAsia="Times New Roman"/>
          <w:b/>
          <w:sz w:val="24"/>
          <w:szCs w:val="24"/>
        </w:rPr>
        <w:t>11 684,5</w:t>
      </w:r>
      <w:r w:rsidRPr="00B07910">
        <w:rPr>
          <w:rFonts w:eastAsia="Times New Roman"/>
          <w:sz w:val="24"/>
          <w:szCs w:val="24"/>
        </w:rPr>
        <w:t xml:space="preserve"> тыс.рублей являлись:</w:t>
      </w:r>
    </w:p>
    <w:p w:rsidR="00B07910" w:rsidRPr="00B07910" w:rsidRDefault="00B07910" w:rsidP="00B07910">
      <w:pPr>
        <w:widowControl/>
        <w:tabs>
          <w:tab w:val="left" w:pos="284"/>
        </w:tabs>
        <w:autoSpaceDE/>
        <w:autoSpaceDN/>
        <w:adjustRightInd/>
        <w:ind w:left="567" w:hanging="284"/>
        <w:jc w:val="both"/>
        <w:rPr>
          <w:rFonts w:eastAsia="Times New Roman"/>
          <w:sz w:val="24"/>
          <w:szCs w:val="24"/>
        </w:rPr>
      </w:pPr>
      <w:r w:rsidRPr="00B07910">
        <w:rPr>
          <w:rFonts w:eastAsia="Times New Roman"/>
          <w:sz w:val="24"/>
          <w:szCs w:val="24"/>
        </w:rPr>
        <w:t>1.</w:t>
      </w:r>
      <w:r w:rsidRPr="00B07910">
        <w:rPr>
          <w:rFonts w:eastAsia="Times New Roman"/>
          <w:sz w:val="24"/>
          <w:szCs w:val="24"/>
        </w:rPr>
        <w:tab/>
        <w:t>кредиты кредитных организаций в размере 20 000,0 тыс.рублей;</w:t>
      </w:r>
    </w:p>
    <w:p w:rsidR="00B07910" w:rsidRPr="00B07910" w:rsidRDefault="00B07910" w:rsidP="00B07910">
      <w:pPr>
        <w:widowControl/>
        <w:tabs>
          <w:tab w:val="left" w:pos="284"/>
        </w:tabs>
        <w:autoSpaceDE/>
        <w:autoSpaceDN/>
        <w:adjustRightInd/>
        <w:ind w:left="567" w:hanging="284"/>
        <w:jc w:val="both"/>
        <w:rPr>
          <w:rFonts w:eastAsia="Times New Roman"/>
          <w:sz w:val="24"/>
          <w:szCs w:val="24"/>
        </w:rPr>
      </w:pPr>
      <w:r w:rsidRPr="00B07910">
        <w:rPr>
          <w:rFonts w:eastAsia="Times New Roman"/>
          <w:sz w:val="24"/>
          <w:szCs w:val="24"/>
        </w:rPr>
        <w:t>2.</w:t>
      </w:r>
      <w:r w:rsidRPr="00B07910">
        <w:rPr>
          <w:rFonts w:eastAsia="Times New Roman"/>
          <w:sz w:val="24"/>
          <w:szCs w:val="24"/>
        </w:rPr>
        <w:tab/>
        <w:t>иные источники (операции по управлению остатками средств на единых счетах бюджетов) в размере (-) 2 000,0 тыс.рублей;</w:t>
      </w:r>
    </w:p>
    <w:p w:rsidR="004D5F9B" w:rsidRPr="00B07910" w:rsidRDefault="00B07910" w:rsidP="00B07910">
      <w:pPr>
        <w:widowControl/>
        <w:tabs>
          <w:tab w:val="left" w:pos="284"/>
        </w:tabs>
        <w:autoSpaceDE/>
        <w:autoSpaceDN/>
        <w:adjustRightInd/>
        <w:ind w:left="567" w:hanging="284"/>
        <w:jc w:val="both"/>
        <w:rPr>
          <w:rFonts w:eastAsia="Times New Roman"/>
          <w:sz w:val="24"/>
          <w:szCs w:val="24"/>
        </w:rPr>
      </w:pPr>
      <w:r w:rsidRPr="00B07910">
        <w:rPr>
          <w:rFonts w:eastAsia="Times New Roman"/>
          <w:sz w:val="24"/>
          <w:szCs w:val="24"/>
        </w:rPr>
        <w:t>3.</w:t>
      </w:r>
      <w:r w:rsidRPr="00B07910">
        <w:rPr>
          <w:rFonts w:eastAsia="Times New Roman"/>
          <w:sz w:val="24"/>
          <w:szCs w:val="24"/>
        </w:rPr>
        <w:tab/>
        <w:t>изменение остатков средств в размере (-) 6 315,5 тыс.рублей.</w:t>
      </w:r>
    </w:p>
    <w:p w:rsidR="004D5F9B" w:rsidRDefault="00BC2F73" w:rsidP="00BC2F73">
      <w:pPr>
        <w:widowControl/>
        <w:numPr>
          <w:ilvl w:val="0"/>
          <w:numId w:val="38"/>
        </w:numPr>
        <w:autoSpaceDE/>
        <w:autoSpaceDN/>
        <w:adjustRightInd/>
        <w:ind w:left="284"/>
        <w:jc w:val="both"/>
        <w:rPr>
          <w:rFonts w:eastAsia="Times New Roman"/>
          <w:b/>
          <w:sz w:val="24"/>
          <w:szCs w:val="24"/>
        </w:rPr>
      </w:pPr>
      <w:r>
        <w:rPr>
          <w:sz w:val="24"/>
          <w:szCs w:val="24"/>
          <w:lang w:eastAsia="en-US"/>
        </w:rPr>
        <w:t>Ф</w:t>
      </w:r>
      <w:r w:rsidRPr="00A3083E">
        <w:rPr>
          <w:sz w:val="24"/>
          <w:szCs w:val="24"/>
          <w:lang w:eastAsia="en-US"/>
        </w:rPr>
        <w:t xml:space="preserve">актическое исполнение бюджета муниципального образования за 2020 года по доходам составило в объеме </w:t>
      </w:r>
      <w:r>
        <w:rPr>
          <w:b/>
          <w:sz w:val="24"/>
          <w:szCs w:val="24"/>
          <w:lang w:eastAsia="en-US"/>
        </w:rPr>
        <w:t>1 399 558,1</w:t>
      </w:r>
      <w:r w:rsidRPr="00A3083E">
        <w:rPr>
          <w:sz w:val="24"/>
          <w:szCs w:val="24"/>
          <w:lang w:eastAsia="en-US"/>
        </w:rPr>
        <w:t xml:space="preserve"> тыс.рублей или </w:t>
      </w:r>
      <w:r>
        <w:rPr>
          <w:b/>
          <w:sz w:val="24"/>
          <w:szCs w:val="24"/>
          <w:lang w:eastAsia="en-US"/>
        </w:rPr>
        <w:t>99,4</w:t>
      </w:r>
      <w:r w:rsidRPr="00A3083E">
        <w:rPr>
          <w:sz w:val="24"/>
          <w:szCs w:val="24"/>
          <w:lang w:eastAsia="en-US"/>
        </w:rPr>
        <w:t>% от утвержденных годовых плановых назначений (</w:t>
      </w:r>
      <w:r w:rsidRPr="00BC2F73">
        <w:rPr>
          <w:b/>
          <w:sz w:val="24"/>
          <w:szCs w:val="24"/>
          <w:lang w:eastAsia="en-US"/>
        </w:rPr>
        <w:t>1 407 565,4</w:t>
      </w:r>
      <w:r w:rsidRPr="00A3083E">
        <w:rPr>
          <w:sz w:val="24"/>
          <w:szCs w:val="24"/>
          <w:lang w:eastAsia="en-US"/>
        </w:rPr>
        <w:t xml:space="preserve"> тыс.рублей), что на </w:t>
      </w:r>
      <w:r w:rsidRPr="00BC2F73">
        <w:rPr>
          <w:b/>
          <w:sz w:val="24"/>
          <w:szCs w:val="24"/>
          <w:lang w:eastAsia="en-US"/>
        </w:rPr>
        <w:t>145 854,4</w:t>
      </w:r>
      <w:r w:rsidRPr="00A3083E">
        <w:rPr>
          <w:sz w:val="24"/>
          <w:szCs w:val="24"/>
          <w:lang w:eastAsia="en-US"/>
        </w:rPr>
        <w:t xml:space="preserve"> тыс.рублей больше (или на </w:t>
      </w:r>
      <w:r>
        <w:rPr>
          <w:sz w:val="24"/>
          <w:szCs w:val="24"/>
          <w:lang w:eastAsia="en-US"/>
        </w:rPr>
        <w:t>11,6</w:t>
      </w:r>
      <w:r w:rsidRPr="00A3083E">
        <w:rPr>
          <w:sz w:val="24"/>
          <w:szCs w:val="24"/>
          <w:lang w:eastAsia="en-US"/>
        </w:rPr>
        <w:t>%) показателя за аналогичный период 2019 года</w:t>
      </w:r>
      <w:r>
        <w:rPr>
          <w:sz w:val="24"/>
          <w:szCs w:val="24"/>
          <w:lang w:eastAsia="en-US"/>
        </w:rPr>
        <w:t>.</w:t>
      </w:r>
    </w:p>
    <w:p w:rsidR="00BC2F73" w:rsidRPr="00BC2F73" w:rsidRDefault="00BC2F73" w:rsidP="00BC2F73">
      <w:pPr>
        <w:widowControl/>
        <w:numPr>
          <w:ilvl w:val="1"/>
          <w:numId w:val="38"/>
        </w:numPr>
        <w:tabs>
          <w:tab w:val="left" w:pos="993"/>
        </w:tabs>
        <w:autoSpaceDE/>
        <w:autoSpaceDN/>
        <w:adjustRightInd/>
        <w:jc w:val="both"/>
        <w:rPr>
          <w:sz w:val="24"/>
          <w:szCs w:val="24"/>
          <w:lang w:eastAsia="en-US"/>
        </w:rPr>
      </w:pPr>
      <w:r w:rsidRPr="00BC2F73">
        <w:rPr>
          <w:sz w:val="24"/>
          <w:szCs w:val="24"/>
          <w:lang w:eastAsia="en-US"/>
        </w:rPr>
        <w:t xml:space="preserve">За 2020 года в бюджет муниципального образования </w:t>
      </w:r>
      <w:r w:rsidRPr="00BC2F73">
        <w:rPr>
          <w:sz w:val="24"/>
          <w:szCs w:val="24"/>
          <w:u w:val="single"/>
          <w:lang w:eastAsia="en-US"/>
        </w:rPr>
        <w:t>поступили доходы</w:t>
      </w:r>
      <w:r w:rsidRPr="00BC2F73">
        <w:rPr>
          <w:sz w:val="24"/>
          <w:szCs w:val="24"/>
          <w:lang w:eastAsia="en-US"/>
        </w:rPr>
        <w:t xml:space="preserve"> в сумме </w:t>
      </w:r>
      <w:r w:rsidRPr="00BC2F73">
        <w:rPr>
          <w:b/>
          <w:sz w:val="24"/>
          <w:szCs w:val="24"/>
          <w:lang w:eastAsia="en-US"/>
        </w:rPr>
        <w:t>1 399 558,1</w:t>
      </w:r>
      <w:r w:rsidRPr="00BC2F73">
        <w:rPr>
          <w:sz w:val="24"/>
          <w:szCs w:val="24"/>
          <w:lang w:eastAsia="en-US"/>
        </w:rPr>
        <w:t xml:space="preserve"> тыс.рублей:</w:t>
      </w:r>
    </w:p>
    <w:p w:rsidR="00BC2F73" w:rsidRPr="00C0287B" w:rsidRDefault="00BC2F73" w:rsidP="00BE49C8">
      <w:pPr>
        <w:widowControl/>
        <w:numPr>
          <w:ilvl w:val="0"/>
          <w:numId w:val="41"/>
        </w:numPr>
        <w:autoSpaceDE/>
        <w:autoSpaceDN/>
        <w:adjustRightInd/>
        <w:ind w:left="993" w:hanging="219"/>
        <w:jc w:val="both"/>
        <w:rPr>
          <w:sz w:val="24"/>
          <w:szCs w:val="24"/>
          <w:lang w:eastAsia="en-US"/>
        </w:rPr>
      </w:pPr>
      <w:r w:rsidRPr="00C0287B">
        <w:rPr>
          <w:b/>
          <w:i/>
          <w:sz w:val="24"/>
          <w:szCs w:val="24"/>
          <w:lang w:eastAsia="en-US"/>
        </w:rPr>
        <w:t>собственные доходы</w:t>
      </w:r>
      <w:r w:rsidRPr="00C0287B">
        <w:rPr>
          <w:sz w:val="24"/>
          <w:szCs w:val="24"/>
          <w:lang w:eastAsia="en-US"/>
        </w:rPr>
        <w:t xml:space="preserve"> в сумме </w:t>
      </w:r>
      <w:r>
        <w:rPr>
          <w:b/>
          <w:sz w:val="24"/>
          <w:szCs w:val="24"/>
          <w:lang w:eastAsia="en-US"/>
        </w:rPr>
        <w:t>497 022,1</w:t>
      </w:r>
      <w:r>
        <w:rPr>
          <w:sz w:val="24"/>
          <w:szCs w:val="24"/>
          <w:lang w:eastAsia="en-US"/>
        </w:rPr>
        <w:t xml:space="preserve"> тыс.</w:t>
      </w:r>
      <w:r w:rsidRPr="00C0287B">
        <w:rPr>
          <w:sz w:val="24"/>
          <w:szCs w:val="24"/>
          <w:lang w:eastAsia="en-US"/>
        </w:rPr>
        <w:t xml:space="preserve">рублей, что составляет </w:t>
      </w:r>
      <w:r>
        <w:rPr>
          <w:b/>
          <w:sz w:val="24"/>
          <w:szCs w:val="24"/>
          <w:lang w:eastAsia="en-US"/>
        </w:rPr>
        <w:t>100,7</w:t>
      </w:r>
      <w:r w:rsidRPr="00C0287B">
        <w:rPr>
          <w:sz w:val="24"/>
          <w:szCs w:val="24"/>
          <w:lang w:eastAsia="en-US"/>
        </w:rPr>
        <w:t xml:space="preserve"> % годовых плановых назначений;</w:t>
      </w:r>
    </w:p>
    <w:p w:rsidR="00BC2F73" w:rsidRPr="00C0287B" w:rsidRDefault="00BC2F73" w:rsidP="00BE49C8">
      <w:pPr>
        <w:widowControl/>
        <w:numPr>
          <w:ilvl w:val="0"/>
          <w:numId w:val="41"/>
        </w:numPr>
        <w:autoSpaceDE/>
        <w:autoSpaceDN/>
        <w:adjustRightInd/>
        <w:ind w:left="993" w:hanging="219"/>
        <w:jc w:val="both"/>
        <w:rPr>
          <w:sz w:val="24"/>
          <w:szCs w:val="24"/>
          <w:lang w:eastAsia="en-US"/>
        </w:rPr>
      </w:pPr>
      <w:r w:rsidRPr="00C0287B">
        <w:rPr>
          <w:b/>
          <w:i/>
          <w:sz w:val="24"/>
          <w:szCs w:val="24"/>
          <w:lang w:eastAsia="en-US"/>
        </w:rPr>
        <w:t>безвозмездные поступления</w:t>
      </w:r>
      <w:r w:rsidRPr="00C0287B">
        <w:rPr>
          <w:sz w:val="24"/>
          <w:szCs w:val="24"/>
          <w:lang w:eastAsia="en-US"/>
        </w:rPr>
        <w:t xml:space="preserve"> в сумме </w:t>
      </w:r>
      <w:r>
        <w:rPr>
          <w:b/>
          <w:sz w:val="24"/>
          <w:szCs w:val="24"/>
          <w:lang w:eastAsia="en-US"/>
        </w:rPr>
        <w:t>902 536,0</w:t>
      </w:r>
      <w:r>
        <w:rPr>
          <w:sz w:val="24"/>
          <w:szCs w:val="24"/>
          <w:lang w:eastAsia="en-US"/>
        </w:rPr>
        <w:t xml:space="preserve"> тыс.</w:t>
      </w:r>
      <w:r w:rsidRPr="00C0287B">
        <w:rPr>
          <w:sz w:val="24"/>
          <w:szCs w:val="24"/>
          <w:lang w:eastAsia="en-US"/>
        </w:rPr>
        <w:t xml:space="preserve">рублей, что составляет </w:t>
      </w:r>
      <w:r>
        <w:rPr>
          <w:b/>
          <w:sz w:val="24"/>
          <w:szCs w:val="24"/>
          <w:lang w:eastAsia="en-US"/>
        </w:rPr>
        <w:t>98,7</w:t>
      </w:r>
      <w:r w:rsidRPr="00C0287B">
        <w:rPr>
          <w:sz w:val="24"/>
          <w:szCs w:val="24"/>
          <w:lang w:eastAsia="en-US"/>
        </w:rPr>
        <w:t>% годовых плановых назначений.</w:t>
      </w:r>
    </w:p>
    <w:p w:rsidR="008B69A8" w:rsidRPr="008B69A8" w:rsidRDefault="00BC2F73" w:rsidP="00DC154B">
      <w:pPr>
        <w:widowControl/>
        <w:numPr>
          <w:ilvl w:val="1"/>
          <w:numId w:val="38"/>
        </w:numPr>
        <w:tabs>
          <w:tab w:val="left" w:pos="993"/>
        </w:tabs>
        <w:autoSpaceDE/>
        <w:autoSpaceDN/>
        <w:adjustRightInd/>
        <w:jc w:val="both"/>
        <w:rPr>
          <w:rFonts w:eastAsia="Times New Roman"/>
          <w:b/>
          <w:sz w:val="24"/>
          <w:szCs w:val="24"/>
        </w:rPr>
      </w:pPr>
      <w:r w:rsidRPr="008B69A8">
        <w:rPr>
          <w:sz w:val="24"/>
          <w:szCs w:val="24"/>
          <w:lang w:eastAsia="en-US"/>
        </w:rPr>
        <w:t xml:space="preserve">По отношению к 2019 года наблюдается динамика увеличения поступления налоговых доходов на </w:t>
      </w:r>
      <w:r w:rsidRPr="008B69A8">
        <w:rPr>
          <w:b/>
          <w:sz w:val="24"/>
          <w:szCs w:val="24"/>
          <w:lang w:eastAsia="en-US"/>
        </w:rPr>
        <w:t xml:space="preserve">9 712,2 </w:t>
      </w:r>
      <w:r w:rsidRPr="008B69A8">
        <w:rPr>
          <w:sz w:val="24"/>
          <w:szCs w:val="24"/>
          <w:lang w:eastAsia="en-US"/>
        </w:rPr>
        <w:t xml:space="preserve">тыс. рублей и неналоговых доходов на </w:t>
      </w:r>
      <w:r w:rsidRPr="008B69A8">
        <w:rPr>
          <w:b/>
          <w:sz w:val="24"/>
          <w:szCs w:val="24"/>
          <w:lang w:eastAsia="en-US"/>
        </w:rPr>
        <w:t>1 522,9</w:t>
      </w:r>
      <w:r w:rsidRPr="008B69A8">
        <w:rPr>
          <w:sz w:val="24"/>
          <w:szCs w:val="24"/>
          <w:lang w:eastAsia="en-US"/>
        </w:rPr>
        <w:t xml:space="preserve"> тыс.рублей соответственно. Исполнение годового плана по налоговым доходам составило </w:t>
      </w:r>
      <w:r w:rsidRPr="008B69A8">
        <w:rPr>
          <w:b/>
          <w:sz w:val="24"/>
          <w:szCs w:val="24"/>
          <w:lang w:eastAsia="en-US"/>
        </w:rPr>
        <w:t>100,0</w:t>
      </w:r>
      <w:r w:rsidRPr="008B69A8">
        <w:rPr>
          <w:sz w:val="24"/>
          <w:szCs w:val="24"/>
          <w:lang w:eastAsia="en-US"/>
        </w:rPr>
        <w:t xml:space="preserve">%, по неналоговым доходам – </w:t>
      </w:r>
      <w:r w:rsidRPr="008B69A8">
        <w:rPr>
          <w:b/>
          <w:sz w:val="24"/>
          <w:szCs w:val="24"/>
          <w:lang w:eastAsia="en-US"/>
        </w:rPr>
        <w:t xml:space="preserve">112,1 </w:t>
      </w:r>
      <w:r w:rsidRPr="008B69A8">
        <w:rPr>
          <w:sz w:val="24"/>
          <w:szCs w:val="24"/>
          <w:lang w:eastAsia="en-US"/>
        </w:rPr>
        <w:t>процентов.</w:t>
      </w:r>
      <w:r w:rsidR="008B69A8" w:rsidRPr="008B69A8">
        <w:rPr>
          <w:sz w:val="24"/>
          <w:szCs w:val="24"/>
          <w:lang w:eastAsia="en-US"/>
        </w:rPr>
        <w:t xml:space="preserve"> </w:t>
      </w:r>
    </w:p>
    <w:p w:rsidR="00BC2F73" w:rsidRPr="008B69A8" w:rsidRDefault="008B69A8" w:rsidP="00DC154B">
      <w:pPr>
        <w:widowControl/>
        <w:numPr>
          <w:ilvl w:val="1"/>
          <w:numId w:val="38"/>
        </w:numPr>
        <w:tabs>
          <w:tab w:val="left" w:pos="993"/>
        </w:tabs>
        <w:autoSpaceDE/>
        <w:autoSpaceDN/>
        <w:adjustRightInd/>
        <w:jc w:val="both"/>
        <w:rPr>
          <w:rFonts w:eastAsia="Times New Roman"/>
          <w:b/>
          <w:sz w:val="24"/>
          <w:szCs w:val="24"/>
        </w:rPr>
      </w:pPr>
      <w:r w:rsidRPr="008B69A8">
        <w:rPr>
          <w:sz w:val="24"/>
          <w:szCs w:val="24"/>
          <w:lang w:eastAsia="en-US"/>
        </w:rPr>
        <w:t xml:space="preserve">В течение 2020 года своевременно не внесены изменения в решение о бюджете района на 2020 год по полученным сверх плана поступлениям в сумме </w:t>
      </w:r>
      <w:r w:rsidRPr="008B69A8">
        <w:rPr>
          <w:b/>
          <w:sz w:val="24"/>
          <w:szCs w:val="24"/>
          <w:lang w:eastAsia="en-US"/>
        </w:rPr>
        <w:t>4 125,8</w:t>
      </w:r>
      <w:r w:rsidRPr="008B69A8">
        <w:rPr>
          <w:sz w:val="24"/>
          <w:szCs w:val="24"/>
          <w:lang w:eastAsia="en-US"/>
        </w:rPr>
        <w:t xml:space="preserve"> тыс.рублей.</w:t>
      </w:r>
    </w:p>
    <w:p w:rsidR="00BE49C8" w:rsidRPr="005E167B" w:rsidRDefault="00BE49C8" w:rsidP="00BE49C8">
      <w:pPr>
        <w:pStyle w:val="1"/>
        <w:numPr>
          <w:ilvl w:val="0"/>
          <w:numId w:val="38"/>
        </w:numPr>
        <w:ind w:left="284"/>
        <w:jc w:val="both"/>
        <w:rPr>
          <w:rFonts w:ascii="Times New Roman" w:hAnsi="Times New Roman"/>
          <w:sz w:val="24"/>
          <w:szCs w:val="24"/>
        </w:rPr>
      </w:pPr>
      <w:r w:rsidRPr="005E167B">
        <w:rPr>
          <w:rFonts w:ascii="Times New Roman" w:hAnsi="Times New Roman"/>
          <w:sz w:val="24"/>
          <w:szCs w:val="24"/>
        </w:rPr>
        <w:t>Решением о бюджете на 20</w:t>
      </w:r>
      <w:r>
        <w:rPr>
          <w:rFonts w:ascii="Times New Roman" w:hAnsi="Times New Roman"/>
          <w:sz w:val="24"/>
          <w:szCs w:val="24"/>
        </w:rPr>
        <w:t>20</w:t>
      </w:r>
      <w:r w:rsidRPr="005E167B">
        <w:rPr>
          <w:rFonts w:ascii="Times New Roman" w:hAnsi="Times New Roman"/>
          <w:sz w:val="24"/>
          <w:szCs w:val="24"/>
        </w:rPr>
        <w:t xml:space="preserve"> год расходы бюджета муниципального образования утверждены в сумме </w:t>
      </w:r>
      <w:r w:rsidRPr="007F2315">
        <w:rPr>
          <w:rFonts w:ascii="Times New Roman" w:hAnsi="Times New Roman"/>
          <w:b/>
          <w:sz w:val="24"/>
          <w:szCs w:val="24"/>
        </w:rPr>
        <w:t>1</w:t>
      </w:r>
      <w:r w:rsidR="00984ACB">
        <w:rPr>
          <w:rFonts w:ascii="Times New Roman" w:hAnsi="Times New Roman"/>
          <w:b/>
          <w:sz w:val="24"/>
          <w:szCs w:val="24"/>
        </w:rPr>
        <w:t> 427 950,4</w:t>
      </w:r>
      <w:r w:rsidRPr="005E167B">
        <w:rPr>
          <w:rFonts w:ascii="Times New Roman" w:hAnsi="Times New Roman"/>
          <w:b/>
          <w:sz w:val="24"/>
          <w:szCs w:val="24"/>
        </w:rPr>
        <w:t xml:space="preserve"> </w:t>
      </w:r>
      <w:r w:rsidR="00984ACB">
        <w:rPr>
          <w:rFonts w:ascii="Times New Roman" w:hAnsi="Times New Roman"/>
          <w:sz w:val="24"/>
          <w:szCs w:val="24"/>
        </w:rPr>
        <w:t>тыс.</w:t>
      </w:r>
      <w:r w:rsidRPr="005E167B">
        <w:rPr>
          <w:rFonts w:ascii="Times New Roman" w:hAnsi="Times New Roman"/>
          <w:sz w:val="24"/>
          <w:szCs w:val="24"/>
        </w:rPr>
        <w:t xml:space="preserve">рублей. </w:t>
      </w:r>
      <w:r w:rsidRPr="007F2315">
        <w:rPr>
          <w:rFonts w:ascii="Times New Roman" w:hAnsi="Times New Roman"/>
          <w:sz w:val="24"/>
          <w:szCs w:val="24"/>
        </w:rPr>
        <w:t>Расходная часть муниципального бюджета (</w:t>
      </w:r>
      <w:r>
        <w:rPr>
          <w:rFonts w:ascii="Times New Roman" w:hAnsi="Times New Roman"/>
          <w:sz w:val="24"/>
          <w:szCs w:val="24"/>
        </w:rPr>
        <w:t>утвержденные бюджетные назначения</w:t>
      </w:r>
      <w:r w:rsidRPr="007F2315">
        <w:rPr>
          <w:rFonts w:ascii="Times New Roman" w:hAnsi="Times New Roman"/>
          <w:sz w:val="24"/>
          <w:szCs w:val="24"/>
        </w:rPr>
        <w:t>) согласно ф.0503</w:t>
      </w:r>
      <w:r>
        <w:rPr>
          <w:rFonts w:ascii="Times New Roman" w:hAnsi="Times New Roman"/>
          <w:sz w:val="24"/>
          <w:szCs w:val="24"/>
        </w:rPr>
        <w:t>1</w:t>
      </w:r>
      <w:r w:rsidRPr="007F2315">
        <w:rPr>
          <w:rFonts w:ascii="Times New Roman" w:hAnsi="Times New Roman"/>
          <w:sz w:val="24"/>
          <w:szCs w:val="24"/>
        </w:rPr>
        <w:t xml:space="preserve">17 в течение 2020 года увеличена на сумму </w:t>
      </w:r>
      <w:r>
        <w:rPr>
          <w:rFonts w:ascii="Times New Roman" w:hAnsi="Times New Roman"/>
          <w:b/>
          <w:sz w:val="24"/>
          <w:szCs w:val="24"/>
        </w:rPr>
        <w:t>4 756,8</w:t>
      </w:r>
      <w:r>
        <w:rPr>
          <w:rFonts w:ascii="Times New Roman" w:hAnsi="Times New Roman"/>
          <w:sz w:val="24"/>
          <w:szCs w:val="24"/>
        </w:rPr>
        <w:t xml:space="preserve"> тыс.</w:t>
      </w:r>
      <w:r w:rsidRPr="007F2315">
        <w:rPr>
          <w:rFonts w:ascii="Times New Roman" w:hAnsi="Times New Roman"/>
          <w:sz w:val="24"/>
          <w:szCs w:val="24"/>
        </w:rPr>
        <w:t xml:space="preserve">рублей (или на </w:t>
      </w:r>
      <w:r>
        <w:rPr>
          <w:rFonts w:ascii="Times New Roman" w:hAnsi="Times New Roman"/>
          <w:sz w:val="24"/>
          <w:szCs w:val="24"/>
        </w:rPr>
        <w:t>0,3</w:t>
      </w:r>
      <w:r w:rsidRPr="007F2315">
        <w:rPr>
          <w:rFonts w:ascii="Times New Roman" w:hAnsi="Times New Roman"/>
          <w:sz w:val="24"/>
          <w:szCs w:val="24"/>
        </w:rPr>
        <w:t xml:space="preserve">%) и составила </w:t>
      </w:r>
      <w:r>
        <w:rPr>
          <w:rFonts w:ascii="Times New Roman" w:hAnsi="Times New Roman"/>
          <w:b/>
          <w:sz w:val="24"/>
          <w:szCs w:val="24"/>
        </w:rPr>
        <w:t>1 432 707,2</w:t>
      </w:r>
      <w:r w:rsidRPr="007F2315">
        <w:rPr>
          <w:rFonts w:ascii="Times New Roman" w:hAnsi="Times New Roman"/>
          <w:sz w:val="24"/>
          <w:szCs w:val="24"/>
        </w:rPr>
        <w:t xml:space="preserve"> тыс.</w:t>
      </w:r>
      <w:r>
        <w:rPr>
          <w:rFonts w:ascii="Times New Roman" w:hAnsi="Times New Roman"/>
          <w:sz w:val="24"/>
          <w:szCs w:val="24"/>
        </w:rPr>
        <w:t xml:space="preserve">рублей, подтверждается </w:t>
      </w:r>
      <w:r w:rsidRPr="00A72F4D">
        <w:rPr>
          <w:rFonts w:ascii="Times New Roman" w:hAnsi="Times New Roman"/>
          <w:sz w:val="24"/>
          <w:lang w:eastAsia="ru-RU"/>
        </w:rPr>
        <w:t>сводной бюджетной роспис</w:t>
      </w:r>
      <w:r>
        <w:rPr>
          <w:rFonts w:ascii="Times New Roman" w:hAnsi="Times New Roman"/>
          <w:sz w:val="24"/>
          <w:lang w:eastAsia="ru-RU"/>
        </w:rPr>
        <w:t>ью</w:t>
      </w:r>
      <w:r w:rsidRPr="00A72F4D">
        <w:rPr>
          <w:rFonts w:ascii="Times New Roman" w:hAnsi="Times New Roman"/>
          <w:sz w:val="24"/>
          <w:lang w:eastAsia="ru-RU"/>
        </w:rPr>
        <w:t xml:space="preserve"> бюджета муниципального образования «Вяземский район» Смоленской области на 2020 год и на плановый </w:t>
      </w:r>
      <w:r w:rsidRPr="00A72F4D">
        <w:rPr>
          <w:rFonts w:ascii="Times New Roman" w:hAnsi="Times New Roman"/>
          <w:sz w:val="24"/>
          <w:lang w:eastAsia="ru-RU"/>
        </w:rPr>
        <w:lastRenderedPageBreak/>
        <w:t>период 2021 и 2022 годов по состоянию на 31.12.2020 года (</w:t>
      </w:r>
      <w:hyperlink r:id="rId20" w:history="1">
        <w:r w:rsidRPr="00A72F4D">
          <w:rPr>
            <w:rFonts w:ascii="Times New Roman" w:hAnsi="Times New Roman"/>
            <w:color w:val="0000FF"/>
            <w:sz w:val="24"/>
            <w:u w:val="single"/>
            <w:lang w:eastAsia="ru-RU"/>
          </w:rPr>
          <w:t>https://vyazmafin.admin-smolensk.ru</w:t>
        </w:r>
      </w:hyperlink>
      <w:r w:rsidRPr="00A72F4D">
        <w:rPr>
          <w:rFonts w:ascii="Times New Roman" w:hAnsi="Times New Roman"/>
          <w:sz w:val="24"/>
          <w:lang w:eastAsia="ru-RU"/>
        </w:rPr>
        <w:t xml:space="preserve"> ).</w:t>
      </w:r>
      <w:r>
        <w:rPr>
          <w:rFonts w:ascii="Times New Roman" w:hAnsi="Times New Roman"/>
          <w:sz w:val="24"/>
          <w:szCs w:val="24"/>
        </w:rPr>
        <w:t xml:space="preserve">  </w:t>
      </w:r>
    </w:p>
    <w:p w:rsidR="00BC2F73" w:rsidRDefault="00BE49C8" w:rsidP="00BE49C8">
      <w:pPr>
        <w:widowControl/>
        <w:numPr>
          <w:ilvl w:val="0"/>
          <w:numId w:val="38"/>
        </w:numPr>
        <w:autoSpaceDE/>
        <w:autoSpaceDN/>
        <w:adjustRightInd/>
        <w:ind w:left="284"/>
        <w:jc w:val="both"/>
        <w:rPr>
          <w:rFonts w:eastAsia="Times New Roman"/>
          <w:b/>
          <w:sz w:val="24"/>
          <w:szCs w:val="24"/>
        </w:rPr>
      </w:pPr>
      <w:r w:rsidRPr="005E167B">
        <w:rPr>
          <w:rFonts w:eastAsia="Times New Roman"/>
          <w:sz w:val="24"/>
          <w:szCs w:val="24"/>
        </w:rPr>
        <w:t xml:space="preserve">План по расходам бюджета муниципального образования исполнен в сумме </w:t>
      </w:r>
      <w:r>
        <w:rPr>
          <w:rFonts w:eastAsia="Times New Roman"/>
          <w:b/>
          <w:sz w:val="24"/>
          <w:szCs w:val="24"/>
        </w:rPr>
        <w:t xml:space="preserve">1 411 242,6 </w:t>
      </w:r>
      <w:r w:rsidRPr="005E167B">
        <w:rPr>
          <w:rFonts w:eastAsia="Times New Roman"/>
          <w:sz w:val="24"/>
          <w:szCs w:val="24"/>
        </w:rPr>
        <w:t xml:space="preserve">тыс.рублей или </w:t>
      </w:r>
      <w:r>
        <w:rPr>
          <w:rFonts w:eastAsia="Times New Roman"/>
          <w:b/>
          <w:sz w:val="24"/>
          <w:szCs w:val="24"/>
        </w:rPr>
        <w:t>98,</w:t>
      </w:r>
      <w:r w:rsidR="00572926">
        <w:rPr>
          <w:rFonts w:eastAsia="Times New Roman"/>
          <w:b/>
          <w:sz w:val="24"/>
          <w:szCs w:val="24"/>
        </w:rPr>
        <w:t>8</w:t>
      </w:r>
      <w:r w:rsidRPr="005E167B">
        <w:rPr>
          <w:rFonts w:eastAsia="Times New Roman"/>
          <w:sz w:val="24"/>
          <w:szCs w:val="24"/>
        </w:rPr>
        <w:t xml:space="preserve">% плана, неисполнение составило в сумме </w:t>
      </w:r>
      <w:r>
        <w:rPr>
          <w:rFonts w:eastAsia="Times New Roman"/>
          <w:b/>
          <w:sz w:val="24"/>
          <w:szCs w:val="24"/>
        </w:rPr>
        <w:t>16 707,8</w:t>
      </w:r>
      <w:r w:rsidRPr="005E167B">
        <w:rPr>
          <w:rFonts w:eastAsia="Times New Roman"/>
          <w:sz w:val="24"/>
          <w:szCs w:val="24"/>
        </w:rPr>
        <w:t xml:space="preserve"> тыс.рублей.</w:t>
      </w:r>
    </w:p>
    <w:p w:rsidR="00BC2F73" w:rsidRPr="003B03F2" w:rsidRDefault="003B03F2" w:rsidP="003B03F2">
      <w:pPr>
        <w:widowControl/>
        <w:numPr>
          <w:ilvl w:val="0"/>
          <w:numId w:val="38"/>
        </w:numPr>
        <w:autoSpaceDE/>
        <w:autoSpaceDN/>
        <w:adjustRightInd/>
        <w:ind w:left="284"/>
        <w:jc w:val="both"/>
        <w:rPr>
          <w:rFonts w:eastAsia="Times New Roman"/>
          <w:b/>
          <w:sz w:val="24"/>
          <w:szCs w:val="24"/>
        </w:rPr>
      </w:pPr>
      <w:r w:rsidRPr="003B03F2">
        <w:rPr>
          <w:rFonts w:eastAsia="Times New Roman"/>
          <w:b/>
          <w:sz w:val="24"/>
          <w:szCs w:val="24"/>
        </w:rPr>
        <w:t xml:space="preserve">Расходная часть отчета об исполнении бюджета района за 2020 года </w:t>
      </w:r>
      <w:r>
        <w:rPr>
          <w:rFonts w:eastAsia="Times New Roman"/>
          <w:b/>
          <w:sz w:val="24"/>
          <w:szCs w:val="24"/>
        </w:rPr>
        <w:t xml:space="preserve">не </w:t>
      </w:r>
      <w:r w:rsidRPr="003B03F2">
        <w:rPr>
          <w:rFonts w:eastAsia="Times New Roman"/>
          <w:b/>
          <w:sz w:val="24"/>
          <w:szCs w:val="24"/>
        </w:rPr>
        <w:t>соответствует решению</w:t>
      </w:r>
      <w:r w:rsidRPr="003B03F2">
        <w:rPr>
          <w:rFonts w:eastAsia="Times New Roman"/>
          <w:sz w:val="24"/>
          <w:szCs w:val="24"/>
        </w:rPr>
        <w:t xml:space="preserve"> Вяземского районного Совета депутатов от 25.12.2019 №21 «О бюджете муниципального образования «Вяземский район» Смоленской области на 2020 год и на плановый период 2021 и 2022 годов» (с изменениями), </w:t>
      </w:r>
      <w:r w:rsidRPr="003B03F2">
        <w:rPr>
          <w:rFonts w:eastAsia="Times New Roman"/>
          <w:b/>
          <w:sz w:val="24"/>
          <w:szCs w:val="24"/>
        </w:rPr>
        <w:t>лимиты бюджетных обязательств</w:t>
      </w:r>
      <w:r w:rsidRPr="003B03F2">
        <w:rPr>
          <w:rFonts w:eastAsia="Times New Roman"/>
          <w:sz w:val="24"/>
          <w:szCs w:val="24"/>
        </w:rPr>
        <w:t xml:space="preserve">, утвержденные решением о бюджете </w:t>
      </w:r>
      <w:r w:rsidRPr="003B03F2">
        <w:rPr>
          <w:rFonts w:eastAsia="Times New Roman"/>
          <w:b/>
          <w:sz w:val="24"/>
          <w:szCs w:val="24"/>
        </w:rPr>
        <w:t xml:space="preserve">превышены </w:t>
      </w:r>
      <w:r w:rsidRPr="003B03F2">
        <w:rPr>
          <w:rFonts w:eastAsia="Times New Roman"/>
          <w:sz w:val="24"/>
          <w:szCs w:val="24"/>
        </w:rPr>
        <w:t xml:space="preserve">на </w:t>
      </w:r>
      <w:r w:rsidRPr="003B03F2">
        <w:rPr>
          <w:rFonts w:eastAsia="Times New Roman"/>
          <w:b/>
          <w:sz w:val="24"/>
          <w:szCs w:val="24"/>
        </w:rPr>
        <w:t xml:space="preserve">4 756,8 </w:t>
      </w:r>
      <w:r w:rsidRPr="003B03F2">
        <w:rPr>
          <w:rFonts w:eastAsia="Times New Roman"/>
          <w:sz w:val="24"/>
          <w:szCs w:val="24"/>
        </w:rPr>
        <w:t>тыс.рублей</w:t>
      </w:r>
      <w:r>
        <w:rPr>
          <w:rFonts w:eastAsia="Times New Roman"/>
          <w:sz w:val="24"/>
          <w:szCs w:val="24"/>
        </w:rPr>
        <w:t xml:space="preserve"> (или на 0,3%)</w:t>
      </w:r>
      <w:r w:rsidRPr="003B03F2">
        <w:rPr>
          <w:rFonts w:eastAsia="Times New Roman"/>
          <w:sz w:val="24"/>
          <w:szCs w:val="24"/>
        </w:rPr>
        <w:t xml:space="preserve"> и составили </w:t>
      </w:r>
      <w:r w:rsidRPr="003B03F2">
        <w:rPr>
          <w:rFonts w:eastAsia="Times New Roman"/>
          <w:b/>
          <w:sz w:val="24"/>
          <w:szCs w:val="24"/>
        </w:rPr>
        <w:t>1 432 707,2</w:t>
      </w:r>
      <w:r w:rsidRPr="003B03F2">
        <w:rPr>
          <w:rFonts w:eastAsia="Times New Roman"/>
          <w:sz w:val="24"/>
          <w:szCs w:val="24"/>
        </w:rPr>
        <w:t xml:space="preserve"> тыс.рублей.</w:t>
      </w:r>
    </w:p>
    <w:p w:rsidR="00AB2DD1" w:rsidRPr="00672EE2" w:rsidRDefault="00AB2DD1" w:rsidP="00AC606F">
      <w:pPr>
        <w:numPr>
          <w:ilvl w:val="0"/>
          <w:numId w:val="38"/>
        </w:numPr>
        <w:ind w:left="284"/>
        <w:jc w:val="both"/>
        <w:rPr>
          <w:rFonts w:eastAsia="Times New Roman"/>
          <w:sz w:val="24"/>
          <w:szCs w:val="24"/>
        </w:rPr>
      </w:pPr>
      <w:r w:rsidRPr="00672EE2">
        <w:rPr>
          <w:rFonts w:eastAsia="Times New Roman"/>
          <w:sz w:val="24"/>
          <w:szCs w:val="24"/>
        </w:rPr>
        <w:t xml:space="preserve">Расходы бюджета муниципального района за 2020 года исполнены в сумме </w:t>
      </w:r>
      <w:r>
        <w:rPr>
          <w:rFonts w:eastAsia="Times New Roman"/>
          <w:b/>
          <w:bCs/>
          <w:sz w:val="24"/>
          <w:szCs w:val="24"/>
        </w:rPr>
        <w:t>1 411 242,6</w:t>
      </w:r>
      <w:r w:rsidRPr="00672EE2">
        <w:rPr>
          <w:rFonts w:eastAsia="Times New Roman"/>
          <w:sz w:val="24"/>
          <w:szCs w:val="24"/>
        </w:rPr>
        <w:t xml:space="preserve"> тыс.рублей или </w:t>
      </w:r>
      <w:r>
        <w:rPr>
          <w:rFonts w:eastAsia="Times New Roman"/>
          <w:b/>
          <w:sz w:val="24"/>
          <w:szCs w:val="24"/>
        </w:rPr>
        <w:t>98,8</w:t>
      </w:r>
      <w:r w:rsidRPr="00672EE2">
        <w:rPr>
          <w:rFonts w:eastAsia="Times New Roman"/>
          <w:sz w:val="24"/>
          <w:szCs w:val="24"/>
        </w:rPr>
        <w:t>% утвержденных годовых плановых назначений</w:t>
      </w:r>
      <w:r>
        <w:rPr>
          <w:rFonts w:eastAsia="Times New Roman"/>
          <w:sz w:val="24"/>
          <w:szCs w:val="24"/>
        </w:rPr>
        <w:t xml:space="preserve"> </w:t>
      </w:r>
      <w:r w:rsidRPr="00672EE2">
        <w:rPr>
          <w:rFonts w:eastAsia="Times New Roman"/>
          <w:sz w:val="24"/>
          <w:szCs w:val="24"/>
        </w:rPr>
        <w:t>(</w:t>
      </w:r>
      <w:r>
        <w:rPr>
          <w:rFonts w:eastAsia="Times New Roman"/>
          <w:b/>
          <w:sz w:val="24"/>
          <w:szCs w:val="24"/>
        </w:rPr>
        <w:t>1 427 950,4</w:t>
      </w:r>
      <w:r w:rsidRPr="00672EE2">
        <w:rPr>
          <w:rFonts w:eastAsia="Times New Roman"/>
          <w:sz w:val="24"/>
          <w:szCs w:val="24"/>
        </w:rPr>
        <w:t xml:space="preserve"> тыс.рублей). В сравнении с 2019 года (</w:t>
      </w:r>
      <w:r>
        <w:rPr>
          <w:rFonts w:eastAsia="Times New Roman"/>
          <w:b/>
          <w:sz w:val="24"/>
          <w:szCs w:val="24"/>
        </w:rPr>
        <w:t>1 259 557,3</w:t>
      </w:r>
      <w:r w:rsidRPr="00672EE2">
        <w:rPr>
          <w:rFonts w:eastAsia="Times New Roman"/>
          <w:sz w:val="24"/>
          <w:szCs w:val="24"/>
        </w:rPr>
        <w:t xml:space="preserve"> тыс.рублей) исполнение по расходам увеличилось на </w:t>
      </w:r>
      <w:r>
        <w:rPr>
          <w:rFonts w:eastAsia="Times New Roman"/>
          <w:b/>
          <w:sz w:val="24"/>
          <w:szCs w:val="24"/>
        </w:rPr>
        <w:t>151 685,3</w:t>
      </w:r>
      <w:r w:rsidRPr="00672EE2">
        <w:rPr>
          <w:rFonts w:eastAsia="Times New Roman"/>
          <w:sz w:val="24"/>
          <w:szCs w:val="24"/>
        </w:rPr>
        <w:t xml:space="preserve"> тыс.рублей. </w:t>
      </w:r>
    </w:p>
    <w:p w:rsidR="00AB2DD1" w:rsidRPr="002264BC" w:rsidRDefault="00AB2DD1" w:rsidP="00AC606F">
      <w:pPr>
        <w:widowControl/>
        <w:numPr>
          <w:ilvl w:val="1"/>
          <w:numId w:val="38"/>
        </w:numPr>
        <w:tabs>
          <w:tab w:val="left" w:pos="993"/>
        </w:tabs>
        <w:autoSpaceDE/>
        <w:autoSpaceDN/>
        <w:adjustRightInd/>
        <w:jc w:val="both"/>
        <w:rPr>
          <w:sz w:val="24"/>
          <w:szCs w:val="24"/>
          <w:lang w:eastAsia="en-US"/>
        </w:rPr>
      </w:pPr>
      <w:r w:rsidRPr="002264BC">
        <w:rPr>
          <w:sz w:val="24"/>
          <w:szCs w:val="24"/>
          <w:lang w:eastAsia="en-US"/>
        </w:rPr>
        <w:t xml:space="preserve">На 2020 год в решение о бюджете от 25.12.2019 №21 предусматривалось финансирование 21 муниципальной программы в общей сумме </w:t>
      </w:r>
      <w:r w:rsidRPr="002264BC">
        <w:rPr>
          <w:b/>
          <w:sz w:val="24"/>
          <w:szCs w:val="24"/>
          <w:lang w:eastAsia="en-US"/>
        </w:rPr>
        <w:t>1</w:t>
      </w:r>
      <w:r>
        <w:rPr>
          <w:b/>
          <w:sz w:val="24"/>
          <w:szCs w:val="24"/>
          <w:lang w:eastAsia="en-US"/>
        </w:rPr>
        <w:t> 395 409,5</w:t>
      </w:r>
      <w:r w:rsidRPr="002264BC">
        <w:rPr>
          <w:sz w:val="24"/>
          <w:szCs w:val="24"/>
          <w:lang w:eastAsia="en-US"/>
        </w:rPr>
        <w:t xml:space="preserve"> тыс.рублей. Согласно данным ф.0503</w:t>
      </w:r>
      <w:r>
        <w:rPr>
          <w:sz w:val="24"/>
          <w:szCs w:val="24"/>
          <w:lang w:eastAsia="en-US"/>
        </w:rPr>
        <w:t>1</w:t>
      </w:r>
      <w:r w:rsidRPr="002264BC">
        <w:rPr>
          <w:sz w:val="24"/>
          <w:szCs w:val="24"/>
          <w:lang w:eastAsia="en-US"/>
        </w:rPr>
        <w:t xml:space="preserve">17 утвержденные бюджетные назначения на 2020 год больше утвержденных решением о бюджете на </w:t>
      </w:r>
      <w:r>
        <w:rPr>
          <w:b/>
          <w:sz w:val="24"/>
          <w:szCs w:val="24"/>
          <w:lang w:eastAsia="en-US"/>
        </w:rPr>
        <w:t>4 192,1</w:t>
      </w:r>
      <w:r w:rsidRPr="002264BC">
        <w:rPr>
          <w:b/>
          <w:sz w:val="24"/>
          <w:szCs w:val="24"/>
          <w:lang w:eastAsia="en-US"/>
        </w:rPr>
        <w:t xml:space="preserve"> </w:t>
      </w:r>
      <w:r w:rsidRPr="002264BC">
        <w:rPr>
          <w:sz w:val="24"/>
          <w:szCs w:val="24"/>
          <w:lang w:eastAsia="en-US"/>
        </w:rPr>
        <w:t xml:space="preserve">тыс.рублей и составляют </w:t>
      </w:r>
      <w:r w:rsidRPr="002264BC">
        <w:rPr>
          <w:b/>
          <w:sz w:val="24"/>
          <w:szCs w:val="24"/>
          <w:lang w:eastAsia="en-US"/>
        </w:rPr>
        <w:t>1</w:t>
      </w:r>
      <w:r>
        <w:rPr>
          <w:b/>
          <w:sz w:val="24"/>
          <w:szCs w:val="24"/>
          <w:lang w:eastAsia="en-US"/>
        </w:rPr>
        <w:t> 399 601,6</w:t>
      </w:r>
      <w:r w:rsidRPr="002264BC">
        <w:rPr>
          <w:sz w:val="24"/>
          <w:szCs w:val="24"/>
          <w:lang w:eastAsia="en-US"/>
        </w:rPr>
        <w:t xml:space="preserve"> тыс.рублей. </w:t>
      </w:r>
    </w:p>
    <w:p w:rsidR="00AB2DD1" w:rsidRPr="002264BC" w:rsidRDefault="00AB2DD1" w:rsidP="00AC606F">
      <w:pPr>
        <w:ind w:left="709"/>
        <w:jc w:val="both"/>
        <w:rPr>
          <w:rFonts w:eastAsia="Times New Roman"/>
          <w:sz w:val="24"/>
          <w:szCs w:val="24"/>
        </w:rPr>
      </w:pPr>
      <w:r w:rsidRPr="00AB2DD1">
        <w:rPr>
          <w:rFonts w:eastAsia="Times New Roman"/>
          <w:sz w:val="24"/>
          <w:szCs w:val="24"/>
        </w:rPr>
        <w:t xml:space="preserve">Кассовое </w:t>
      </w:r>
      <w:r w:rsidRPr="00AB2DD1">
        <w:rPr>
          <w:rFonts w:eastAsia="Times New Roman"/>
          <w:b/>
          <w:i/>
          <w:sz w:val="24"/>
          <w:szCs w:val="24"/>
        </w:rPr>
        <w:t xml:space="preserve">исполнение расходов </w:t>
      </w:r>
      <w:r w:rsidRPr="002264BC">
        <w:rPr>
          <w:rFonts w:eastAsia="Times New Roman"/>
          <w:sz w:val="24"/>
          <w:szCs w:val="24"/>
        </w:rPr>
        <w:t xml:space="preserve">бюджета муниципального района </w:t>
      </w:r>
      <w:r w:rsidRPr="002264BC">
        <w:rPr>
          <w:rFonts w:eastAsia="Times New Roman"/>
          <w:b/>
          <w:i/>
          <w:sz w:val="24"/>
          <w:szCs w:val="24"/>
        </w:rPr>
        <w:t xml:space="preserve">на реализацию муниципальных программ </w:t>
      </w:r>
      <w:r w:rsidRPr="002264BC">
        <w:rPr>
          <w:rFonts w:eastAsia="Times New Roman"/>
          <w:sz w:val="24"/>
          <w:szCs w:val="24"/>
        </w:rPr>
        <w:t xml:space="preserve">за 2020 года составило </w:t>
      </w:r>
      <w:r>
        <w:rPr>
          <w:rFonts w:eastAsia="Times New Roman"/>
          <w:b/>
          <w:sz w:val="24"/>
          <w:szCs w:val="24"/>
        </w:rPr>
        <w:t>1 380 109,9</w:t>
      </w:r>
      <w:r w:rsidRPr="002264BC">
        <w:rPr>
          <w:rFonts w:eastAsia="Times New Roman"/>
          <w:sz w:val="24"/>
          <w:szCs w:val="24"/>
        </w:rPr>
        <w:t xml:space="preserve"> тыс.рублей или </w:t>
      </w:r>
      <w:r>
        <w:rPr>
          <w:rFonts w:eastAsia="Times New Roman"/>
          <w:b/>
          <w:sz w:val="24"/>
          <w:szCs w:val="24"/>
        </w:rPr>
        <w:t>98,</w:t>
      </w:r>
      <w:r w:rsidR="00572926">
        <w:rPr>
          <w:rFonts w:eastAsia="Times New Roman"/>
          <w:b/>
          <w:sz w:val="24"/>
          <w:szCs w:val="24"/>
        </w:rPr>
        <w:t>8</w:t>
      </w:r>
      <w:r w:rsidRPr="002264BC">
        <w:rPr>
          <w:rFonts w:eastAsia="Times New Roman"/>
          <w:sz w:val="24"/>
          <w:szCs w:val="24"/>
        </w:rPr>
        <w:t>% утвержденному бюджету (</w:t>
      </w:r>
      <w:r>
        <w:rPr>
          <w:rFonts w:eastAsia="Times New Roman"/>
          <w:sz w:val="24"/>
          <w:szCs w:val="24"/>
        </w:rPr>
        <w:t>1 395 409,5 тыс.рублей</w:t>
      </w:r>
      <w:r w:rsidRPr="002264BC">
        <w:rPr>
          <w:rFonts w:eastAsia="Times New Roman"/>
          <w:sz w:val="24"/>
          <w:szCs w:val="24"/>
        </w:rPr>
        <w:t>).</w:t>
      </w:r>
    </w:p>
    <w:p w:rsidR="00AB2DD1" w:rsidRPr="002264BC" w:rsidRDefault="00AB2DD1" w:rsidP="00AC606F">
      <w:pPr>
        <w:numPr>
          <w:ilvl w:val="1"/>
          <w:numId w:val="38"/>
        </w:numPr>
        <w:tabs>
          <w:tab w:val="left" w:pos="993"/>
        </w:tabs>
        <w:jc w:val="both"/>
        <w:rPr>
          <w:rFonts w:eastAsia="Times New Roman"/>
          <w:b/>
          <w:bCs/>
          <w:sz w:val="24"/>
          <w:szCs w:val="24"/>
        </w:rPr>
      </w:pPr>
      <w:r w:rsidRPr="00AB2DD1">
        <w:rPr>
          <w:rFonts w:eastAsia="Times New Roman"/>
          <w:b/>
          <w:i/>
          <w:sz w:val="24"/>
          <w:szCs w:val="24"/>
        </w:rPr>
        <w:t>Непрограммные расходы</w:t>
      </w:r>
      <w:r w:rsidRPr="002264BC">
        <w:rPr>
          <w:rFonts w:eastAsia="Times New Roman"/>
          <w:sz w:val="24"/>
          <w:szCs w:val="24"/>
        </w:rPr>
        <w:t xml:space="preserve"> </w:t>
      </w:r>
      <w:r>
        <w:rPr>
          <w:rFonts w:eastAsia="Times New Roman"/>
          <w:sz w:val="24"/>
          <w:szCs w:val="24"/>
        </w:rPr>
        <w:t>за</w:t>
      </w:r>
      <w:r w:rsidRPr="002264BC">
        <w:rPr>
          <w:rFonts w:eastAsia="Times New Roman"/>
          <w:sz w:val="24"/>
          <w:szCs w:val="24"/>
        </w:rPr>
        <w:t xml:space="preserve"> 2020 год утверждены</w:t>
      </w:r>
      <w:r w:rsidRPr="00AB2DD1">
        <w:t xml:space="preserve"> </w:t>
      </w:r>
      <w:r>
        <w:t>(</w:t>
      </w:r>
      <w:r w:rsidRPr="00AB2DD1">
        <w:rPr>
          <w:rFonts w:eastAsia="Times New Roman"/>
          <w:sz w:val="24"/>
          <w:szCs w:val="24"/>
        </w:rPr>
        <w:t>ф.0503117</w:t>
      </w:r>
      <w:r>
        <w:rPr>
          <w:rFonts w:eastAsia="Times New Roman"/>
          <w:sz w:val="24"/>
          <w:szCs w:val="24"/>
        </w:rPr>
        <w:t>)</w:t>
      </w:r>
      <w:r w:rsidRPr="002264BC">
        <w:rPr>
          <w:rFonts w:eastAsia="Times New Roman"/>
          <w:sz w:val="24"/>
          <w:szCs w:val="24"/>
        </w:rPr>
        <w:t xml:space="preserve"> в сумме </w:t>
      </w:r>
      <w:r>
        <w:rPr>
          <w:rFonts w:eastAsia="Times New Roman"/>
          <w:b/>
          <w:sz w:val="24"/>
          <w:szCs w:val="24"/>
        </w:rPr>
        <w:t>33 105,6</w:t>
      </w:r>
      <w:r>
        <w:rPr>
          <w:rFonts w:eastAsia="Times New Roman"/>
          <w:sz w:val="24"/>
          <w:szCs w:val="24"/>
        </w:rPr>
        <w:t xml:space="preserve"> тыс.</w:t>
      </w:r>
      <w:r w:rsidRPr="002264BC">
        <w:rPr>
          <w:rFonts w:eastAsia="Times New Roman"/>
          <w:sz w:val="24"/>
          <w:szCs w:val="24"/>
        </w:rPr>
        <w:t xml:space="preserve">рублей, что на </w:t>
      </w:r>
      <w:r>
        <w:rPr>
          <w:rFonts w:eastAsia="Times New Roman"/>
          <w:b/>
          <w:sz w:val="24"/>
          <w:szCs w:val="24"/>
        </w:rPr>
        <w:t xml:space="preserve">564,7 </w:t>
      </w:r>
      <w:r w:rsidRPr="002264BC">
        <w:rPr>
          <w:rFonts w:eastAsia="Times New Roman"/>
          <w:sz w:val="24"/>
          <w:szCs w:val="24"/>
        </w:rPr>
        <w:t>ты</w:t>
      </w:r>
      <w:r>
        <w:rPr>
          <w:rFonts w:eastAsia="Times New Roman"/>
          <w:sz w:val="24"/>
          <w:szCs w:val="24"/>
        </w:rPr>
        <w:t>с.</w:t>
      </w:r>
      <w:r w:rsidRPr="002264BC">
        <w:rPr>
          <w:rFonts w:eastAsia="Times New Roman"/>
          <w:sz w:val="24"/>
          <w:szCs w:val="24"/>
        </w:rPr>
        <w:t xml:space="preserve">рублей </w:t>
      </w:r>
      <w:r w:rsidRPr="002264BC">
        <w:rPr>
          <w:rFonts w:eastAsia="Times New Roman"/>
          <w:b/>
          <w:sz w:val="24"/>
          <w:szCs w:val="24"/>
          <w:u w:val="single"/>
        </w:rPr>
        <w:t>больше</w:t>
      </w:r>
      <w:r w:rsidRPr="002264BC">
        <w:rPr>
          <w:rFonts w:eastAsia="Times New Roman"/>
          <w:sz w:val="24"/>
          <w:szCs w:val="24"/>
        </w:rPr>
        <w:t xml:space="preserve"> годовых плановых назначений (</w:t>
      </w:r>
      <w:r>
        <w:rPr>
          <w:rFonts w:eastAsia="Times New Roman"/>
          <w:sz w:val="24"/>
          <w:szCs w:val="24"/>
        </w:rPr>
        <w:t>32 540,9 тыс.</w:t>
      </w:r>
      <w:r w:rsidRPr="002264BC">
        <w:rPr>
          <w:rFonts w:eastAsia="Times New Roman"/>
          <w:sz w:val="24"/>
          <w:szCs w:val="24"/>
        </w:rPr>
        <w:t xml:space="preserve">рублей). За 2020 год исполнение составило </w:t>
      </w:r>
      <w:r>
        <w:rPr>
          <w:rFonts w:eastAsia="Times New Roman"/>
          <w:b/>
          <w:sz w:val="24"/>
          <w:szCs w:val="24"/>
        </w:rPr>
        <w:t>31 132,7</w:t>
      </w:r>
      <w:r w:rsidRPr="002264BC">
        <w:rPr>
          <w:rFonts w:eastAsia="Times New Roman"/>
          <w:sz w:val="24"/>
          <w:szCs w:val="24"/>
        </w:rPr>
        <w:t xml:space="preserve"> тыс.рублей или </w:t>
      </w:r>
      <w:r w:rsidRPr="002264BC">
        <w:rPr>
          <w:rFonts w:eastAsia="Times New Roman"/>
          <w:b/>
          <w:sz w:val="24"/>
          <w:szCs w:val="24"/>
        </w:rPr>
        <w:t>95,7</w:t>
      </w:r>
      <w:r>
        <w:rPr>
          <w:rFonts w:eastAsia="Times New Roman"/>
          <w:sz w:val="24"/>
          <w:szCs w:val="24"/>
        </w:rPr>
        <w:t xml:space="preserve"> процента</w:t>
      </w:r>
      <w:r w:rsidRPr="002264BC">
        <w:rPr>
          <w:rFonts w:eastAsia="Times New Roman"/>
          <w:sz w:val="24"/>
          <w:szCs w:val="24"/>
        </w:rPr>
        <w:t xml:space="preserve">. </w:t>
      </w:r>
    </w:p>
    <w:p w:rsidR="00FB3E99" w:rsidRDefault="00FB3E99" w:rsidP="00FB3E99">
      <w:pPr>
        <w:widowControl/>
        <w:numPr>
          <w:ilvl w:val="0"/>
          <w:numId w:val="38"/>
        </w:numPr>
        <w:autoSpaceDE/>
        <w:autoSpaceDN/>
        <w:adjustRightInd/>
        <w:ind w:left="284"/>
        <w:jc w:val="both"/>
        <w:rPr>
          <w:rFonts w:eastAsia="Times New Roman"/>
          <w:sz w:val="24"/>
          <w:szCs w:val="24"/>
        </w:rPr>
      </w:pPr>
      <w:r w:rsidRPr="005E167B">
        <w:rPr>
          <w:rFonts w:eastAsia="Times New Roman"/>
          <w:sz w:val="24"/>
          <w:szCs w:val="24"/>
        </w:rPr>
        <w:t xml:space="preserve">Фактически </w:t>
      </w:r>
      <w:r w:rsidRPr="000D7670">
        <w:rPr>
          <w:rFonts w:eastAsia="Times New Roman"/>
          <w:b/>
          <w:i/>
          <w:sz w:val="24"/>
          <w:szCs w:val="24"/>
        </w:rPr>
        <w:t>бюджет</w:t>
      </w:r>
      <w:r w:rsidRPr="005E167B">
        <w:rPr>
          <w:rFonts w:eastAsia="Times New Roman"/>
          <w:sz w:val="24"/>
          <w:szCs w:val="24"/>
        </w:rPr>
        <w:t xml:space="preserve"> муниципального образования в 20</w:t>
      </w:r>
      <w:r>
        <w:rPr>
          <w:rFonts w:eastAsia="Times New Roman"/>
          <w:sz w:val="24"/>
          <w:szCs w:val="24"/>
        </w:rPr>
        <w:t>20</w:t>
      </w:r>
      <w:r w:rsidRPr="005E167B">
        <w:rPr>
          <w:rFonts w:eastAsia="Times New Roman"/>
          <w:sz w:val="24"/>
          <w:szCs w:val="24"/>
        </w:rPr>
        <w:t xml:space="preserve"> году </w:t>
      </w:r>
      <w:r w:rsidRPr="000D7670">
        <w:rPr>
          <w:rFonts w:eastAsia="Times New Roman"/>
          <w:b/>
          <w:i/>
          <w:sz w:val="24"/>
          <w:szCs w:val="24"/>
        </w:rPr>
        <w:t>исполнен с превышением расходов над доходами</w:t>
      </w:r>
      <w:r w:rsidRPr="005E167B">
        <w:rPr>
          <w:rFonts w:eastAsia="Times New Roman"/>
          <w:sz w:val="24"/>
          <w:szCs w:val="24"/>
        </w:rPr>
        <w:t xml:space="preserve"> в сумме </w:t>
      </w:r>
      <w:r w:rsidRPr="00CF6821">
        <w:rPr>
          <w:rFonts w:eastAsia="Times New Roman"/>
          <w:b/>
          <w:sz w:val="24"/>
          <w:szCs w:val="24"/>
        </w:rPr>
        <w:t>11 684,5</w:t>
      </w:r>
      <w:r w:rsidRPr="005E167B">
        <w:rPr>
          <w:rFonts w:eastAsia="Times New Roman"/>
          <w:b/>
          <w:sz w:val="24"/>
          <w:szCs w:val="24"/>
        </w:rPr>
        <w:t xml:space="preserve"> </w:t>
      </w:r>
      <w:r>
        <w:rPr>
          <w:rFonts w:eastAsia="Times New Roman"/>
          <w:sz w:val="24"/>
          <w:szCs w:val="24"/>
        </w:rPr>
        <w:t>тыс.</w:t>
      </w:r>
      <w:r w:rsidRPr="005E167B">
        <w:rPr>
          <w:rFonts w:eastAsia="Times New Roman"/>
          <w:sz w:val="24"/>
          <w:szCs w:val="24"/>
        </w:rPr>
        <w:t>рублей.</w:t>
      </w:r>
    </w:p>
    <w:p w:rsidR="000D7670" w:rsidRPr="000D7670" w:rsidRDefault="000D7670" w:rsidP="00DC154B">
      <w:pPr>
        <w:widowControl/>
        <w:numPr>
          <w:ilvl w:val="0"/>
          <w:numId w:val="38"/>
        </w:numPr>
        <w:autoSpaceDE/>
        <w:autoSpaceDN/>
        <w:adjustRightInd/>
        <w:ind w:left="284"/>
        <w:jc w:val="both"/>
        <w:rPr>
          <w:rFonts w:eastAsia="Times New Roman"/>
          <w:sz w:val="24"/>
          <w:szCs w:val="24"/>
        </w:rPr>
      </w:pPr>
      <w:r w:rsidRPr="000D7670">
        <w:rPr>
          <w:rFonts w:eastAsia="Times New Roman"/>
          <w:b/>
          <w:i/>
          <w:sz w:val="24"/>
          <w:szCs w:val="24"/>
        </w:rPr>
        <w:t>Дебиторская задолженность</w:t>
      </w:r>
      <w:r w:rsidRPr="000D7670">
        <w:rPr>
          <w:rFonts w:eastAsia="Times New Roman"/>
          <w:b/>
          <w:sz w:val="24"/>
          <w:szCs w:val="24"/>
        </w:rPr>
        <w:t xml:space="preserve"> </w:t>
      </w:r>
      <w:r w:rsidRPr="000D7670">
        <w:rPr>
          <w:rFonts w:eastAsia="Times New Roman"/>
          <w:sz w:val="24"/>
          <w:szCs w:val="24"/>
        </w:rPr>
        <w:t xml:space="preserve">на начало года составляла </w:t>
      </w:r>
      <w:r w:rsidRPr="000D7670">
        <w:rPr>
          <w:rFonts w:eastAsia="Times New Roman"/>
          <w:b/>
          <w:sz w:val="24"/>
          <w:szCs w:val="24"/>
        </w:rPr>
        <w:t>2 273 043,7</w:t>
      </w:r>
      <w:r w:rsidRPr="000D7670">
        <w:rPr>
          <w:rFonts w:eastAsia="Times New Roman"/>
          <w:sz w:val="24"/>
          <w:szCs w:val="24"/>
        </w:rPr>
        <w:t xml:space="preserve"> тыс.рублей, на конец отчётного периода уменьшилась на </w:t>
      </w:r>
      <w:r w:rsidRPr="000D7670">
        <w:rPr>
          <w:rFonts w:eastAsia="Times New Roman"/>
          <w:b/>
          <w:sz w:val="24"/>
          <w:szCs w:val="24"/>
        </w:rPr>
        <w:t>117,4</w:t>
      </w:r>
      <w:r w:rsidRPr="000D7670">
        <w:rPr>
          <w:rFonts w:eastAsia="Times New Roman"/>
          <w:sz w:val="24"/>
          <w:szCs w:val="24"/>
        </w:rPr>
        <w:t xml:space="preserve"> тыс.рублей и составила </w:t>
      </w:r>
      <w:r w:rsidRPr="000D7670">
        <w:rPr>
          <w:rFonts w:eastAsia="Times New Roman"/>
          <w:b/>
          <w:sz w:val="24"/>
          <w:szCs w:val="24"/>
        </w:rPr>
        <w:t xml:space="preserve">2 155 668,1 </w:t>
      </w:r>
      <w:r w:rsidRPr="000D7670">
        <w:rPr>
          <w:rFonts w:eastAsia="Times New Roman"/>
          <w:sz w:val="24"/>
          <w:szCs w:val="24"/>
        </w:rPr>
        <w:t>тыс.рублей (причины отражены в текстовой части ф.0503160 «Пояснительная записка»). Сумма дебиторской задолженности соответствует ф.0503120 на 01.01.2021 года.</w:t>
      </w:r>
    </w:p>
    <w:p w:rsidR="000D7670" w:rsidRDefault="000D7670" w:rsidP="000D7670">
      <w:pPr>
        <w:widowControl/>
        <w:numPr>
          <w:ilvl w:val="0"/>
          <w:numId w:val="38"/>
        </w:numPr>
        <w:autoSpaceDE/>
        <w:autoSpaceDN/>
        <w:adjustRightInd/>
        <w:ind w:left="284"/>
        <w:jc w:val="both"/>
        <w:rPr>
          <w:rFonts w:eastAsia="Times New Roman"/>
          <w:sz w:val="24"/>
          <w:szCs w:val="24"/>
        </w:rPr>
      </w:pPr>
      <w:r w:rsidRPr="000D7670">
        <w:rPr>
          <w:rFonts w:eastAsia="Times New Roman"/>
          <w:b/>
          <w:i/>
          <w:sz w:val="24"/>
          <w:szCs w:val="24"/>
        </w:rPr>
        <w:t>Кредиторская задолженность</w:t>
      </w:r>
      <w:r w:rsidRPr="000D7670">
        <w:rPr>
          <w:rFonts w:eastAsia="Times New Roman"/>
          <w:b/>
          <w:sz w:val="24"/>
          <w:szCs w:val="24"/>
        </w:rPr>
        <w:t xml:space="preserve"> </w:t>
      </w:r>
      <w:r w:rsidRPr="000D7670">
        <w:rPr>
          <w:rFonts w:eastAsia="Times New Roman"/>
          <w:sz w:val="24"/>
          <w:szCs w:val="24"/>
        </w:rPr>
        <w:t xml:space="preserve">на начало года составляла </w:t>
      </w:r>
      <w:r w:rsidRPr="000D7670">
        <w:rPr>
          <w:rFonts w:eastAsia="Times New Roman"/>
          <w:b/>
          <w:sz w:val="24"/>
          <w:szCs w:val="24"/>
        </w:rPr>
        <w:t>50 905,5</w:t>
      </w:r>
      <w:r w:rsidRPr="000D7670">
        <w:rPr>
          <w:rFonts w:eastAsia="Times New Roman"/>
          <w:sz w:val="24"/>
          <w:szCs w:val="24"/>
        </w:rPr>
        <w:t xml:space="preserve"> тыс.рублей, на конец отчётного периода уменьшилась на </w:t>
      </w:r>
      <w:r w:rsidRPr="000D7670">
        <w:rPr>
          <w:rFonts w:eastAsia="Times New Roman"/>
          <w:b/>
          <w:sz w:val="24"/>
          <w:szCs w:val="24"/>
        </w:rPr>
        <w:t xml:space="preserve">11 412,9 </w:t>
      </w:r>
      <w:r w:rsidRPr="000D7670">
        <w:rPr>
          <w:rFonts w:eastAsia="Times New Roman"/>
          <w:sz w:val="24"/>
          <w:szCs w:val="24"/>
        </w:rPr>
        <w:t xml:space="preserve">тыс.рублей и составила </w:t>
      </w:r>
      <w:r w:rsidRPr="000D7670">
        <w:rPr>
          <w:rFonts w:eastAsia="Times New Roman"/>
          <w:b/>
          <w:sz w:val="24"/>
          <w:szCs w:val="24"/>
        </w:rPr>
        <w:t xml:space="preserve">39 492,6 </w:t>
      </w:r>
      <w:r w:rsidRPr="000D7670">
        <w:rPr>
          <w:rFonts w:eastAsia="Times New Roman"/>
          <w:sz w:val="24"/>
          <w:szCs w:val="24"/>
        </w:rPr>
        <w:t>тыс.рублей (причины отражены в текстовой части ф.0503160 «Пояснительная записка»)</w:t>
      </w:r>
      <w:r>
        <w:rPr>
          <w:rFonts w:eastAsia="Times New Roman"/>
          <w:sz w:val="24"/>
          <w:szCs w:val="24"/>
        </w:rPr>
        <w:t xml:space="preserve">, </w:t>
      </w:r>
      <w:r w:rsidRPr="000D7670">
        <w:rPr>
          <w:rFonts w:eastAsia="Times New Roman"/>
          <w:sz w:val="24"/>
          <w:szCs w:val="24"/>
        </w:rPr>
        <w:t>в том числе</w:t>
      </w:r>
      <w:r>
        <w:rPr>
          <w:rFonts w:eastAsia="Times New Roman"/>
          <w:sz w:val="24"/>
          <w:szCs w:val="24"/>
        </w:rPr>
        <w:t xml:space="preserve">: </w:t>
      </w:r>
    </w:p>
    <w:p w:rsidR="000D7670" w:rsidRPr="000D7670" w:rsidRDefault="000D7670" w:rsidP="00DC154B">
      <w:pPr>
        <w:widowControl/>
        <w:numPr>
          <w:ilvl w:val="0"/>
          <w:numId w:val="45"/>
        </w:numPr>
        <w:autoSpaceDE/>
        <w:autoSpaceDN/>
        <w:adjustRightInd/>
        <w:ind w:left="567" w:hanging="207"/>
        <w:jc w:val="both"/>
        <w:rPr>
          <w:rFonts w:eastAsia="Times New Roman"/>
          <w:i/>
          <w:sz w:val="24"/>
          <w:szCs w:val="24"/>
        </w:rPr>
      </w:pPr>
      <w:r w:rsidRPr="000D7670">
        <w:rPr>
          <w:rFonts w:eastAsia="Times New Roman"/>
          <w:sz w:val="24"/>
          <w:szCs w:val="24"/>
        </w:rPr>
        <w:t xml:space="preserve">не возвращены заимствования, произведенные со сч.407 бюджетных учреждений, в размере </w:t>
      </w:r>
      <w:r w:rsidRPr="000D7670">
        <w:rPr>
          <w:rFonts w:eastAsia="Times New Roman"/>
          <w:b/>
          <w:sz w:val="24"/>
          <w:szCs w:val="24"/>
        </w:rPr>
        <w:t>2 121 927,4</w:t>
      </w:r>
      <w:r w:rsidRPr="000D7670">
        <w:rPr>
          <w:rFonts w:eastAsia="Times New Roman"/>
          <w:sz w:val="24"/>
          <w:szCs w:val="24"/>
        </w:rPr>
        <w:t xml:space="preserve"> тыс.рублей и расходы по решениям судов ООО «Смоленская региональная теплоэнергетическая компания «</w:t>
      </w:r>
      <w:r w:rsidRPr="000D7670">
        <w:rPr>
          <w:rFonts w:eastAsia="Times New Roman"/>
          <w:bCs/>
          <w:sz w:val="24"/>
          <w:szCs w:val="24"/>
        </w:rPr>
        <w:t>Смоленскрегионтеплоэнерго»</w:t>
      </w:r>
      <w:r w:rsidRPr="000D7670">
        <w:rPr>
          <w:rFonts w:eastAsia="Times New Roman"/>
          <w:sz w:val="24"/>
          <w:szCs w:val="24"/>
        </w:rPr>
        <w:t xml:space="preserve">, исполнительный лист от 24.07.2020 года ФС-035460503, в размере </w:t>
      </w:r>
      <w:r w:rsidRPr="000D7670">
        <w:rPr>
          <w:rFonts w:eastAsia="Times New Roman"/>
          <w:b/>
          <w:sz w:val="24"/>
          <w:szCs w:val="24"/>
        </w:rPr>
        <w:t>1 211,1</w:t>
      </w:r>
      <w:r w:rsidRPr="000D7670">
        <w:rPr>
          <w:rFonts w:eastAsia="Times New Roman"/>
          <w:sz w:val="24"/>
          <w:szCs w:val="24"/>
        </w:rPr>
        <w:t xml:space="preserve"> тыс.рублей); </w:t>
      </w:r>
    </w:p>
    <w:p w:rsidR="000D7670" w:rsidRPr="000D7670" w:rsidRDefault="000D7670" w:rsidP="00DC154B">
      <w:pPr>
        <w:widowControl/>
        <w:numPr>
          <w:ilvl w:val="0"/>
          <w:numId w:val="45"/>
        </w:numPr>
        <w:autoSpaceDE/>
        <w:autoSpaceDN/>
        <w:adjustRightInd/>
        <w:ind w:left="567" w:hanging="207"/>
        <w:jc w:val="both"/>
        <w:rPr>
          <w:rFonts w:eastAsia="Times New Roman"/>
          <w:sz w:val="24"/>
          <w:szCs w:val="24"/>
        </w:rPr>
      </w:pPr>
      <w:r w:rsidRPr="000D7670">
        <w:rPr>
          <w:rFonts w:eastAsia="Times New Roman"/>
          <w:sz w:val="24"/>
          <w:szCs w:val="24"/>
        </w:rPr>
        <w:t xml:space="preserve">отражены остатки неиспользованных межбюджетных трансфертов в размере </w:t>
      </w:r>
      <w:r w:rsidRPr="000D7670">
        <w:rPr>
          <w:rFonts w:eastAsia="Times New Roman"/>
          <w:b/>
          <w:sz w:val="24"/>
          <w:szCs w:val="24"/>
        </w:rPr>
        <w:t>11 123,1</w:t>
      </w:r>
      <w:r w:rsidRPr="000D7670">
        <w:rPr>
          <w:rFonts w:eastAsia="Times New Roman"/>
          <w:sz w:val="24"/>
          <w:szCs w:val="24"/>
        </w:rPr>
        <w:t xml:space="preserve"> тыс.рублей, подлежащих возврату в 2021 году.</w:t>
      </w:r>
    </w:p>
    <w:p w:rsidR="000D7670" w:rsidRPr="000D7670" w:rsidRDefault="000D7670" w:rsidP="000D7670">
      <w:pPr>
        <w:widowControl/>
        <w:autoSpaceDE/>
        <w:autoSpaceDN/>
        <w:adjustRightInd/>
        <w:ind w:left="284"/>
        <w:jc w:val="both"/>
        <w:rPr>
          <w:rFonts w:eastAsia="Times New Roman"/>
          <w:sz w:val="24"/>
          <w:szCs w:val="24"/>
        </w:rPr>
      </w:pPr>
      <w:r w:rsidRPr="000D7670">
        <w:rPr>
          <w:rFonts w:eastAsia="Times New Roman"/>
          <w:sz w:val="24"/>
          <w:szCs w:val="24"/>
        </w:rPr>
        <w:t>Сумма кредиторской задолженности соответствует разделу 2 «Финансовые активы» на 01.01.2021 года Баланса (ф.0503120).</w:t>
      </w:r>
      <w:r>
        <w:rPr>
          <w:rFonts w:eastAsia="Times New Roman"/>
          <w:sz w:val="24"/>
          <w:szCs w:val="24"/>
        </w:rPr>
        <w:t xml:space="preserve"> </w:t>
      </w:r>
      <w:r w:rsidRPr="000D7670">
        <w:rPr>
          <w:rFonts w:eastAsia="Times New Roman"/>
          <w:sz w:val="24"/>
          <w:szCs w:val="24"/>
        </w:rPr>
        <w:t>Просроченная как дебиторская, так и кредиторская, задолженности отсутствуют.</w:t>
      </w:r>
    </w:p>
    <w:p w:rsidR="00FB3E99" w:rsidRPr="005E167B" w:rsidRDefault="00FB3E99" w:rsidP="00FB3E99">
      <w:pPr>
        <w:widowControl/>
        <w:numPr>
          <w:ilvl w:val="0"/>
          <w:numId w:val="38"/>
        </w:numPr>
        <w:autoSpaceDE/>
        <w:autoSpaceDN/>
        <w:adjustRightInd/>
        <w:ind w:left="284"/>
        <w:jc w:val="both"/>
        <w:rPr>
          <w:rFonts w:eastAsia="Times New Roman"/>
          <w:sz w:val="24"/>
          <w:szCs w:val="24"/>
        </w:rPr>
      </w:pPr>
      <w:r w:rsidRPr="005E167B">
        <w:rPr>
          <w:rFonts w:eastAsia="Times New Roman"/>
          <w:sz w:val="24"/>
          <w:szCs w:val="24"/>
        </w:rPr>
        <w:t>В соответствии с п.13 Положения от 10.02.2015 №163 отчет об использовании бюджетных ассигнований резервного фонда</w:t>
      </w:r>
      <w:r>
        <w:rPr>
          <w:rFonts w:eastAsia="Times New Roman"/>
          <w:sz w:val="24"/>
          <w:szCs w:val="24"/>
        </w:rPr>
        <w:t xml:space="preserve"> Администрации </w:t>
      </w:r>
      <w:r w:rsidRPr="00FB3E99">
        <w:rPr>
          <w:rFonts w:eastAsia="Times New Roman"/>
          <w:sz w:val="24"/>
          <w:szCs w:val="24"/>
        </w:rPr>
        <w:t>муниципального образования «Вяземский район» Смоленской области</w:t>
      </w:r>
      <w:r w:rsidRPr="005E167B">
        <w:rPr>
          <w:rFonts w:eastAsia="Times New Roman"/>
          <w:sz w:val="24"/>
          <w:szCs w:val="24"/>
        </w:rPr>
        <w:t xml:space="preserve"> по форме согласно приложению </w:t>
      </w:r>
      <w:r w:rsidRPr="005E167B">
        <w:rPr>
          <w:rFonts w:eastAsia="Times New Roman"/>
          <w:sz w:val="24"/>
          <w:szCs w:val="24"/>
        </w:rPr>
        <w:lastRenderedPageBreak/>
        <w:t>2 прилагается финансовым управлением к годовому отчету об исполнении бюджета района.</w:t>
      </w:r>
    </w:p>
    <w:p w:rsidR="00D34C00" w:rsidRDefault="00D34C00" w:rsidP="00D34C00">
      <w:pPr>
        <w:widowControl/>
        <w:numPr>
          <w:ilvl w:val="0"/>
          <w:numId w:val="38"/>
        </w:numPr>
        <w:ind w:left="284"/>
        <w:jc w:val="both"/>
        <w:rPr>
          <w:rFonts w:eastAsia="Times New Roman"/>
          <w:sz w:val="24"/>
          <w:szCs w:val="24"/>
        </w:rPr>
      </w:pPr>
      <w:r>
        <w:rPr>
          <w:rFonts w:eastAsia="Times New Roman"/>
          <w:sz w:val="24"/>
          <w:szCs w:val="24"/>
        </w:rPr>
        <w:t>Согласно</w:t>
      </w:r>
      <w:r w:rsidRPr="005E167B">
        <w:rPr>
          <w:rFonts w:eastAsia="Times New Roman"/>
          <w:sz w:val="24"/>
          <w:szCs w:val="24"/>
        </w:rPr>
        <w:t xml:space="preserve"> отчет</w:t>
      </w:r>
      <w:r>
        <w:rPr>
          <w:rFonts w:eastAsia="Times New Roman"/>
          <w:sz w:val="24"/>
          <w:szCs w:val="24"/>
        </w:rPr>
        <w:t>а</w:t>
      </w:r>
      <w:r w:rsidRPr="005E167B">
        <w:rPr>
          <w:rFonts w:eastAsia="Times New Roman"/>
          <w:sz w:val="24"/>
          <w:szCs w:val="24"/>
        </w:rPr>
        <w:t xml:space="preserve"> об исполнении бюджетных ассигнований дорожного фонда муниципального образования «Вяземский район» Смоленской области за 20</w:t>
      </w:r>
      <w:r>
        <w:rPr>
          <w:rFonts w:eastAsia="Times New Roman"/>
          <w:sz w:val="24"/>
          <w:szCs w:val="24"/>
        </w:rPr>
        <w:t>20</w:t>
      </w:r>
      <w:r w:rsidRPr="005E167B">
        <w:rPr>
          <w:rFonts w:eastAsia="Times New Roman"/>
          <w:sz w:val="24"/>
          <w:szCs w:val="24"/>
        </w:rPr>
        <w:t xml:space="preserve"> год остаток бюджетных ассигнований дорожного фонда, не использованные в отчетном финансовом году по состоянию на 01.01.202</w:t>
      </w:r>
      <w:r>
        <w:rPr>
          <w:rFonts w:eastAsia="Times New Roman"/>
          <w:sz w:val="24"/>
          <w:szCs w:val="24"/>
        </w:rPr>
        <w:t xml:space="preserve">1 </w:t>
      </w:r>
      <w:r w:rsidRPr="005E167B">
        <w:rPr>
          <w:rFonts w:eastAsia="Times New Roman"/>
          <w:sz w:val="24"/>
          <w:szCs w:val="24"/>
        </w:rPr>
        <w:t>года</w:t>
      </w:r>
      <w:r w:rsidR="000D7670">
        <w:rPr>
          <w:rFonts w:eastAsia="Times New Roman"/>
          <w:sz w:val="24"/>
          <w:szCs w:val="24"/>
        </w:rPr>
        <w:t>,</w:t>
      </w:r>
      <w:r w:rsidRPr="005E167B">
        <w:rPr>
          <w:rFonts w:eastAsia="Times New Roman"/>
          <w:sz w:val="24"/>
          <w:szCs w:val="24"/>
        </w:rPr>
        <w:t xml:space="preserve"> составили в сумме </w:t>
      </w:r>
      <w:r>
        <w:rPr>
          <w:rFonts w:eastAsia="Times New Roman"/>
          <w:b/>
          <w:sz w:val="24"/>
          <w:szCs w:val="24"/>
        </w:rPr>
        <w:t>36 700,5</w:t>
      </w:r>
      <w:r>
        <w:rPr>
          <w:rFonts w:eastAsia="Times New Roman"/>
          <w:sz w:val="24"/>
          <w:szCs w:val="24"/>
        </w:rPr>
        <w:t xml:space="preserve"> тыс.рублей:</w:t>
      </w:r>
    </w:p>
    <w:p w:rsidR="00D34C00" w:rsidRDefault="00D34C00" w:rsidP="00D34C00">
      <w:pPr>
        <w:pStyle w:val="af3"/>
        <w:widowControl/>
        <w:numPr>
          <w:ilvl w:val="0"/>
          <w:numId w:val="35"/>
        </w:numPr>
        <w:ind w:left="567" w:hanging="218"/>
        <w:jc w:val="both"/>
        <w:rPr>
          <w:rFonts w:eastAsia="Times New Roman"/>
          <w:sz w:val="24"/>
          <w:szCs w:val="24"/>
        </w:rPr>
      </w:pPr>
      <w:r>
        <w:rPr>
          <w:rFonts w:eastAsia="Times New Roman"/>
          <w:sz w:val="24"/>
          <w:szCs w:val="24"/>
        </w:rPr>
        <w:t xml:space="preserve">остатки бюджетных ассигнований дорожных фондов, не использованные в отчетном финансовом году на 1 января 2020 года в сумме </w:t>
      </w:r>
      <w:r w:rsidRPr="008210A2">
        <w:rPr>
          <w:rFonts w:eastAsia="Times New Roman"/>
          <w:b/>
          <w:sz w:val="24"/>
          <w:szCs w:val="24"/>
        </w:rPr>
        <w:t>34 501,1</w:t>
      </w:r>
      <w:r>
        <w:rPr>
          <w:rFonts w:eastAsia="Times New Roman"/>
          <w:sz w:val="24"/>
          <w:szCs w:val="24"/>
        </w:rPr>
        <w:t xml:space="preserve"> тыс.рублей;</w:t>
      </w:r>
    </w:p>
    <w:p w:rsidR="00D34C00" w:rsidRDefault="00D34C00" w:rsidP="00D34C00">
      <w:pPr>
        <w:pStyle w:val="af3"/>
        <w:widowControl/>
        <w:numPr>
          <w:ilvl w:val="0"/>
          <w:numId w:val="35"/>
        </w:numPr>
        <w:ind w:left="567" w:hanging="218"/>
        <w:jc w:val="both"/>
        <w:rPr>
          <w:rFonts w:eastAsia="Times New Roman"/>
          <w:sz w:val="24"/>
          <w:szCs w:val="24"/>
        </w:rPr>
      </w:pPr>
      <w:r>
        <w:rPr>
          <w:rFonts w:eastAsia="Times New Roman"/>
          <w:sz w:val="24"/>
          <w:szCs w:val="24"/>
        </w:rPr>
        <w:t xml:space="preserve">субсидии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сумме </w:t>
      </w:r>
      <w:r w:rsidRPr="008210A2">
        <w:rPr>
          <w:rFonts w:eastAsia="Times New Roman"/>
          <w:b/>
          <w:sz w:val="24"/>
          <w:szCs w:val="24"/>
        </w:rPr>
        <w:t>5,8</w:t>
      </w:r>
      <w:r>
        <w:rPr>
          <w:rFonts w:eastAsia="Times New Roman"/>
          <w:sz w:val="24"/>
          <w:szCs w:val="24"/>
        </w:rPr>
        <w:t xml:space="preserve"> тыс.рублей;</w:t>
      </w:r>
    </w:p>
    <w:p w:rsidR="00D34C00" w:rsidRPr="008210A2" w:rsidRDefault="00D34C00" w:rsidP="00D34C00">
      <w:pPr>
        <w:pStyle w:val="af3"/>
        <w:widowControl/>
        <w:numPr>
          <w:ilvl w:val="0"/>
          <w:numId w:val="35"/>
        </w:numPr>
        <w:ind w:left="567" w:hanging="218"/>
        <w:jc w:val="both"/>
        <w:rPr>
          <w:rFonts w:eastAsia="Times New Roman"/>
          <w:sz w:val="24"/>
          <w:szCs w:val="24"/>
        </w:rPr>
      </w:pPr>
      <w:r>
        <w:rPr>
          <w:rFonts w:eastAsia="Times New Roman"/>
          <w:sz w:val="24"/>
          <w:szCs w:val="24"/>
        </w:rPr>
        <w:t xml:space="preserve">акцизы по подакцизным товарам (продукции), производимым на территории Российской Федерации в сумме </w:t>
      </w:r>
      <w:r w:rsidRPr="008210A2">
        <w:rPr>
          <w:rFonts w:eastAsia="Times New Roman"/>
          <w:b/>
          <w:sz w:val="24"/>
          <w:szCs w:val="24"/>
        </w:rPr>
        <w:t>2 193,2</w:t>
      </w:r>
      <w:r>
        <w:rPr>
          <w:rFonts w:eastAsia="Times New Roman"/>
          <w:sz w:val="24"/>
          <w:szCs w:val="24"/>
        </w:rPr>
        <w:t xml:space="preserve"> тыс.рублей.</w:t>
      </w:r>
    </w:p>
    <w:p w:rsidR="00D34C00" w:rsidRPr="00242985" w:rsidRDefault="00D34C00" w:rsidP="00D34C00">
      <w:pPr>
        <w:widowControl/>
        <w:ind w:left="284"/>
        <w:jc w:val="both"/>
        <w:rPr>
          <w:rFonts w:eastAsia="Times New Roman"/>
          <w:i/>
          <w:sz w:val="24"/>
          <w:szCs w:val="24"/>
        </w:rPr>
      </w:pPr>
      <w:r w:rsidRPr="00D34C00">
        <w:rPr>
          <w:rFonts w:eastAsia="Times New Roman"/>
          <w:sz w:val="24"/>
          <w:szCs w:val="24"/>
        </w:rPr>
        <w:t>Причины неиспользования средств дорожного фонда в течение 2020 года в отчете об исполнении бюджета муниципального образования «Вяземский район» Смоленской области отсутствуют</w:t>
      </w:r>
      <w:r w:rsidRPr="00242985">
        <w:rPr>
          <w:rFonts w:eastAsia="Times New Roman"/>
          <w:i/>
          <w:sz w:val="24"/>
          <w:szCs w:val="24"/>
        </w:rPr>
        <w:t>.</w:t>
      </w:r>
    </w:p>
    <w:p w:rsidR="00BC2F73" w:rsidRDefault="00BC2F73" w:rsidP="003C7A44">
      <w:pPr>
        <w:widowControl/>
        <w:autoSpaceDE/>
        <w:autoSpaceDN/>
        <w:adjustRightInd/>
        <w:jc w:val="both"/>
        <w:rPr>
          <w:rFonts w:eastAsia="Times New Roman"/>
          <w:b/>
          <w:sz w:val="24"/>
          <w:szCs w:val="24"/>
        </w:rPr>
      </w:pPr>
    </w:p>
    <w:p w:rsidR="007928B8" w:rsidRPr="005E167B" w:rsidRDefault="007928B8" w:rsidP="007928B8">
      <w:pPr>
        <w:widowControl/>
        <w:autoSpaceDE/>
        <w:autoSpaceDN/>
        <w:adjustRightInd/>
        <w:ind w:firstLine="540"/>
        <w:jc w:val="center"/>
        <w:rPr>
          <w:rFonts w:eastAsia="Times New Roman"/>
          <w:b/>
          <w:sz w:val="24"/>
          <w:szCs w:val="24"/>
        </w:rPr>
      </w:pPr>
      <w:r w:rsidRPr="005E167B">
        <w:rPr>
          <w:rFonts w:eastAsia="Times New Roman"/>
          <w:b/>
          <w:sz w:val="24"/>
          <w:szCs w:val="24"/>
        </w:rPr>
        <w:t>ПРЕДЛОЖЕНИЯ</w:t>
      </w:r>
      <w:r w:rsidR="0029389F" w:rsidRPr="005E167B">
        <w:rPr>
          <w:rFonts w:eastAsia="Times New Roman"/>
          <w:b/>
          <w:sz w:val="24"/>
          <w:szCs w:val="24"/>
        </w:rPr>
        <w:t>:</w:t>
      </w:r>
    </w:p>
    <w:p w:rsidR="007928B8" w:rsidRPr="005E167B" w:rsidRDefault="007928B8" w:rsidP="007928B8">
      <w:pPr>
        <w:widowControl/>
        <w:autoSpaceDE/>
        <w:autoSpaceDN/>
        <w:adjustRightInd/>
        <w:ind w:firstLine="540"/>
        <w:jc w:val="both"/>
        <w:rPr>
          <w:rFonts w:eastAsia="Times New Roman"/>
          <w:b/>
          <w:sz w:val="24"/>
          <w:szCs w:val="24"/>
        </w:rPr>
      </w:pPr>
    </w:p>
    <w:p w:rsidR="006074FB" w:rsidRPr="005E167B" w:rsidRDefault="006074FB" w:rsidP="00E95EF1">
      <w:pPr>
        <w:ind w:firstLine="426"/>
        <w:jc w:val="both"/>
        <w:textAlignment w:val="top"/>
        <w:rPr>
          <w:sz w:val="24"/>
          <w:szCs w:val="24"/>
        </w:rPr>
      </w:pPr>
      <w:r w:rsidRPr="005E167B">
        <w:rPr>
          <w:rFonts w:eastAsia="Times New Roman"/>
          <w:b/>
          <w:bCs/>
          <w:color w:val="000000"/>
          <w:sz w:val="24"/>
          <w:szCs w:val="24"/>
        </w:rPr>
        <w:t>1</w:t>
      </w:r>
      <w:bookmarkStart w:id="0" w:name="_GoBack"/>
      <w:bookmarkEnd w:id="0"/>
      <w:r w:rsidRPr="005E167B">
        <w:rPr>
          <w:rFonts w:eastAsia="Times New Roman"/>
          <w:bCs/>
          <w:color w:val="000000"/>
          <w:sz w:val="24"/>
          <w:szCs w:val="24"/>
        </w:rPr>
        <w:t xml:space="preserve">. </w:t>
      </w:r>
      <w:r w:rsidRPr="005E167B">
        <w:rPr>
          <w:rFonts w:eastAsia="Times New Roman"/>
          <w:b/>
          <w:bCs/>
          <w:i/>
          <w:color w:val="000000"/>
          <w:sz w:val="24"/>
          <w:szCs w:val="24"/>
        </w:rPr>
        <w:t>Администрации муниципального образования «Вяземский район» Смоленской области</w:t>
      </w:r>
      <w:r w:rsidRPr="005E167B">
        <w:rPr>
          <w:rFonts w:eastAsia="Times New Roman"/>
          <w:bCs/>
          <w:color w:val="000000"/>
          <w:sz w:val="24"/>
          <w:szCs w:val="24"/>
        </w:rPr>
        <w:t xml:space="preserve"> </w:t>
      </w:r>
      <w:r w:rsidRPr="005E167B">
        <w:rPr>
          <w:color w:val="000000"/>
          <w:sz w:val="24"/>
          <w:szCs w:val="24"/>
        </w:rPr>
        <w:t xml:space="preserve">выявленные в ходе подготовки заключения нарушения и замечания устранить, принять к сведению </w:t>
      </w:r>
      <w:r w:rsidR="004770E1" w:rsidRPr="005E167B">
        <w:rPr>
          <w:color w:val="000000"/>
          <w:sz w:val="24"/>
          <w:szCs w:val="24"/>
        </w:rPr>
        <w:t>и не допускать</w:t>
      </w:r>
      <w:r w:rsidRPr="005E167B">
        <w:rPr>
          <w:color w:val="000000"/>
          <w:sz w:val="24"/>
          <w:szCs w:val="24"/>
        </w:rPr>
        <w:t xml:space="preserve"> в дальнейшей работе</w:t>
      </w:r>
      <w:r w:rsidRPr="005E167B">
        <w:rPr>
          <w:sz w:val="24"/>
          <w:szCs w:val="24"/>
        </w:rPr>
        <w:t>:</w:t>
      </w:r>
    </w:p>
    <w:p w:rsidR="006074FB" w:rsidRPr="005E167B" w:rsidRDefault="006074FB" w:rsidP="009574AA">
      <w:pPr>
        <w:ind w:left="567" w:hanging="567"/>
        <w:jc w:val="both"/>
        <w:rPr>
          <w:rFonts w:eastAsia="Times New Roman"/>
          <w:sz w:val="24"/>
          <w:szCs w:val="24"/>
        </w:rPr>
      </w:pPr>
      <w:r w:rsidRPr="005E167B">
        <w:rPr>
          <w:rFonts w:eastAsia="Times New Roman"/>
          <w:sz w:val="24"/>
          <w:szCs w:val="24"/>
        </w:rPr>
        <w:t xml:space="preserve">1.1. При </w:t>
      </w:r>
      <w:r w:rsidRPr="005E167B">
        <w:rPr>
          <w:color w:val="000000"/>
          <w:sz w:val="24"/>
          <w:szCs w:val="24"/>
        </w:rPr>
        <w:t>составление годовой бюджетной отчётности</w:t>
      </w:r>
      <w:r w:rsidRPr="005E167B">
        <w:rPr>
          <w:rFonts w:eastAsia="Times New Roman"/>
          <w:sz w:val="24"/>
          <w:szCs w:val="24"/>
        </w:rPr>
        <w:t xml:space="preserve"> бюджета </w:t>
      </w:r>
      <w:r w:rsidR="00BB1B06" w:rsidRPr="005E167B">
        <w:rPr>
          <w:rFonts w:eastAsia="Times New Roman"/>
          <w:sz w:val="24"/>
          <w:szCs w:val="24"/>
        </w:rPr>
        <w:t>муниципального образования</w:t>
      </w:r>
      <w:r w:rsidRPr="005E167B">
        <w:rPr>
          <w:rFonts w:eastAsia="Times New Roman"/>
          <w:sz w:val="24"/>
          <w:szCs w:val="24"/>
        </w:rPr>
        <w:t xml:space="preserve"> соблюдать </w:t>
      </w:r>
      <w:r w:rsidRPr="005E167B">
        <w:rPr>
          <w:color w:val="000000"/>
          <w:sz w:val="24"/>
          <w:szCs w:val="24"/>
        </w:rPr>
        <w:t>требования приказа Министерства финансов РФ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6074FB" w:rsidRPr="005E167B" w:rsidRDefault="006074FB" w:rsidP="009574AA">
      <w:pPr>
        <w:pStyle w:val="a3"/>
        <w:ind w:left="567" w:hanging="567"/>
        <w:jc w:val="both"/>
        <w:rPr>
          <w:rFonts w:ascii="Times New Roman" w:hAnsi="Times New Roman"/>
          <w:sz w:val="24"/>
          <w:szCs w:val="24"/>
        </w:rPr>
      </w:pPr>
      <w:r w:rsidRPr="005E167B">
        <w:rPr>
          <w:rFonts w:ascii="Times New Roman" w:hAnsi="Times New Roman"/>
          <w:sz w:val="24"/>
          <w:szCs w:val="24"/>
        </w:rPr>
        <w:t xml:space="preserve">1.2. Своевременно вносить изменения в решение о бюджете </w:t>
      </w:r>
      <w:r w:rsidR="00BB1B06" w:rsidRPr="005E167B">
        <w:rPr>
          <w:rFonts w:ascii="Times New Roman" w:hAnsi="Times New Roman"/>
          <w:sz w:val="24"/>
          <w:szCs w:val="24"/>
        </w:rPr>
        <w:t>муниципального образования</w:t>
      </w:r>
      <w:r w:rsidRPr="005E167B">
        <w:rPr>
          <w:rFonts w:ascii="Times New Roman" w:hAnsi="Times New Roman"/>
          <w:sz w:val="24"/>
          <w:szCs w:val="24"/>
        </w:rPr>
        <w:t xml:space="preserve"> по полученным сверх плана доходам.</w:t>
      </w:r>
    </w:p>
    <w:p w:rsidR="0082498A" w:rsidRPr="005E167B" w:rsidRDefault="006074FB" w:rsidP="009574AA">
      <w:pPr>
        <w:pStyle w:val="a3"/>
        <w:ind w:left="567" w:hanging="567"/>
        <w:jc w:val="both"/>
        <w:rPr>
          <w:rFonts w:ascii="Times New Roman" w:hAnsi="Times New Roman"/>
          <w:sz w:val="24"/>
          <w:szCs w:val="24"/>
        </w:rPr>
      </w:pPr>
      <w:r w:rsidRPr="005E167B">
        <w:rPr>
          <w:rFonts w:ascii="Times New Roman" w:hAnsi="Times New Roman"/>
          <w:sz w:val="24"/>
          <w:szCs w:val="24"/>
        </w:rPr>
        <w:t xml:space="preserve">1.3. </w:t>
      </w:r>
      <w:r w:rsidR="007648BD">
        <w:rPr>
          <w:rFonts w:ascii="Times New Roman" w:hAnsi="Times New Roman"/>
          <w:sz w:val="24"/>
          <w:szCs w:val="24"/>
        </w:rPr>
        <w:t xml:space="preserve">Провести работу по возврату </w:t>
      </w:r>
      <w:r w:rsidR="007648BD" w:rsidRPr="004B4ED7">
        <w:rPr>
          <w:rFonts w:ascii="Times New Roman" w:hAnsi="Times New Roman"/>
          <w:sz w:val="24"/>
          <w:szCs w:val="24"/>
        </w:rPr>
        <w:t>остатк</w:t>
      </w:r>
      <w:r w:rsidR="007648BD">
        <w:rPr>
          <w:rFonts w:ascii="Times New Roman" w:hAnsi="Times New Roman"/>
          <w:sz w:val="24"/>
          <w:szCs w:val="24"/>
        </w:rPr>
        <w:t>ов</w:t>
      </w:r>
      <w:r w:rsidR="007648BD" w:rsidRPr="004B4ED7">
        <w:rPr>
          <w:rFonts w:ascii="Times New Roman" w:hAnsi="Times New Roman"/>
          <w:sz w:val="24"/>
          <w:szCs w:val="24"/>
        </w:rPr>
        <w:t xml:space="preserve"> неиспользованных межбюджетных трансфертов</w:t>
      </w:r>
      <w:r w:rsidR="007648BD" w:rsidRPr="005E167B">
        <w:rPr>
          <w:rFonts w:ascii="Times New Roman" w:hAnsi="Times New Roman"/>
          <w:sz w:val="24"/>
          <w:szCs w:val="24"/>
        </w:rPr>
        <w:t xml:space="preserve"> </w:t>
      </w:r>
      <w:r w:rsidR="0082498A" w:rsidRPr="005E167B">
        <w:rPr>
          <w:rFonts w:ascii="Times New Roman" w:hAnsi="Times New Roman"/>
          <w:sz w:val="24"/>
          <w:szCs w:val="24"/>
        </w:rPr>
        <w:t>по состоянию на 1 января текущего финансового года</w:t>
      </w:r>
      <w:r w:rsidR="007648BD" w:rsidRPr="004B4ED7">
        <w:rPr>
          <w:rFonts w:ascii="Times New Roman" w:hAnsi="Times New Roman"/>
          <w:sz w:val="24"/>
          <w:szCs w:val="24"/>
        </w:rPr>
        <w:t>, подлежащих возврату в 2021 году</w:t>
      </w:r>
      <w:r w:rsidR="007648BD">
        <w:rPr>
          <w:rFonts w:ascii="Times New Roman" w:hAnsi="Times New Roman"/>
          <w:sz w:val="24"/>
          <w:szCs w:val="24"/>
        </w:rPr>
        <w:t>,</w:t>
      </w:r>
      <w:r w:rsidR="0082498A" w:rsidRPr="005E167B">
        <w:rPr>
          <w:rFonts w:ascii="Times New Roman" w:hAnsi="Times New Roman"/>
          <w:sz w:val="24"/>
          <w:szCs w:val="24"/>
        </w:rPr>
        <w:t xml:space="preserve"> в сумме </w:t>
      </w:r>
      <w:r w:rsidR="004B4ED7" w:rsidRPr="004B4ED7">
        <w:rPr>
          <w:rFonts w:ascii="Times New Roman" w:hAnsi="Times New Roman"/>
          <w:b/>
          <w:sz w:val="24"/>
          <w:szCs w:val="24"/>
        </w:rPr>
        <w:t>11 123,1</w:t>
      </w:r>
      <w:r w:rsidR="004B4ED7">
        <w:rPr>
          <w:rFonts w:ascii="Times New Roman" w:hAnsi="Times New Roman"/>
          <w:sz w:val="24"/>
          <w:szCs w:val="24"/>
        </w:rPr>
        <w:t xml:space="preserve"> тыс.</w:t>
      </w:r>
      <w:r w:rsidR="007648BD">
        <w:rPr>
          <w:rFonts w:ascii="Times New Roman" w:hAnsi="Times New Roman"/>
          <w:sz w:val="24"/>
          <w:szCs w:val="24"/>
        </w:rPr>
        <w:t xml:space="preserve">рублей. </w:t>
      </w:r>
    </w:p>
    <w:p w:rsidR="0082498A" w:rsidRDefault="0082498A" w:rsidP="009574AA">
      <w:pPr>
        <w:ind w:left="567" w:hanging="567"/>
        <w:jc w:val="both"/>
        <w:rPr>
          <w:rFonts w:eastAsia="Times New Roman"/>
          <w:sz w:val="24"/>
          <w:szCs w:val="24"/>
        </w:rPr>
      </w:pPr>
      <w:r w:rsidRPr="005E167B">
        <w:rPr>
          <w:sz w:val="24"/>
          <w:szCs w:val="24"/>
        </w:rPr>
        <w:t>1.</w:t>
      </w:r>
      <w:r w:rsidR="009574AA">
        <w:rPr>
          <w:sz w:val="24"/>
          <w:szCs w:val="24"/>
        </w:rPr>
        <w:t>4</w:t>
      </w:r>
      <w:r w:rsidRPr="005E167B">
        <w:rPr>
          <w:sz w:val="24"/>
          <w:szCs w:val="24"/>
        </w:rPr>
        <w:t xml:space="preserve">. </w:t>
      </w:r>
      <w:r w:rsidR="004B4ED7" w:rsidRPr="004B4ED7">
        <w:rPr>
          <w:rFonts w:eastAsia="Times New Roman"/>
          <w:sz w:val="24"/>
          <w:szCs w:val="24"/>
        </w:rPr>
        <w:t xml:space="preserve">В соответствии со ст.179.4 БК РФ бюджетные ассигнования муниципального дорожного фонда, не использованные в </w:t>
      </w:r>
      <w:r w:rsidR="004B4ED7">
        <w:rPr>
          <w:rFonts w:eastAsia="Times New Roman"/>
          <w:sz w:val="24"/>
          <w:szCs w:val="24"/>
        </w:rPr>
        <w:t>2020</w:t>
      </w:r>
      <w:r w:rsidR="004B4ED7" w:rsidRPr="004B4ED7">
        <w:rPr>
          <w:rFonts w:eastAsia="Times New Roman"/>
          <w:sz w:val="24"/>
          <w:szCs w:val="24"/>
        </w:rPr>
        <w:t xml:space="preserve"> году, направ</w:t>
      </w:r>
      <w:r w:rsidR="004B4ED7">
        <w:rPr>
          <w:rFonts w:eastAsia="Times New Roman"/>
          <w:sz w:val="24"/>
          <w:szCs w:val="24"/>
        </w:rPr>
        <w:t>ить</w:t>
      </w:r>
      <w:r w:rsidR="004B4ED7" w:rsidRPr="004B4ED7">
        <w:rPr>
          <w:rFonts w:eastAsia="Times New Roman"/>
          <w:sz w:val="24"/>
          <w:szCs w:val="24"/>
        </w:rPr>
        <w:t xml:space="preserve"> на увеличение бюджетных ассигнований муниципального дорожного фонда в </w:t>
      </w:r>
      <w:r w:rsidR="004B4ED7">
        <w:rPr>
          <w:rFonts w:eastAsia="Times New Roman"/>
          <w:sz w:val="24"/>
          <w:szCs w:val="24"/>
        </w:rPr>
        <w:t>текущем</w:t>
      </w:r>
      <w:r w:rsidR="004B4ED7" w:rsidRPr="004B4ED7">
        <w:rPr>
          <w:rFonts w:eastAsia="Times New Roman"/>
          <w:sz w:val="24"/>
          <w:szCs w:val="24"/>
        </w:rPr>
        <w:t xml:space="preserve"> финансовом году.</w:t>
      </w:r>
    </w:p>
    <w:p w:rsidR="000D7670" w:rsidRPr="005E167B" w:rsidRDefault="000D7670" w:rsidP="0082498A">
      <w:pPr>
        <w:ind w:firstLine="708"/>
        <w:jc w:val="both"/>
        <w:rPr>
          <w:sz w:val="24"/>
          <w:szCs w:val="24"/>
        </w:rPr>
      </w:pPr>
    </w:p>
    <w:p w:rsidR="006074FB" w:rsidRPr="005E167B" w:rsidRDefault="006074FB" w:rsidP="006074FB">
      <w:pPr>
        <w:ind w:firstLine="540"/>
        <w:jc w:val="both"/>
        <w:rPr>
          <w:rFonts w:eastAsia="Times New Roman"/>
          <w:b/>
          <w:i/>
          <w:sz w:val="24"/>
          <w:szCs w:val="24"/>
        </w:rPr>
      </w:pPr>
      <w:r w:rsidRPr="005E167B">
        <w:rPr>
          <w:rFonts w:eastAsia="Times New Roman"/>
          <w:b/>
          <w:sz w:val="24"/>
          <w:szCs w:val="24"/>
        </w:rPr>
        <w:t>2.</w:t>
      </w:r>
      <w:r w:rsidRPr="005E167B">
        <w:rPr>
          <w:rFonts w:eastAsia="Times New Roman"/>
          <w:sz w:val="24"/>
          <w:szCs w:val="24"/>
        </w:rPr>
        <w:t xml:space="preserve"> </w:t>
      </w:r>
      <w:r w:rsidR="0082498A" w:rsidRPr="005E167B">
        <w:rPr>
          <w:rFonts w:eastAsia="Times New Roman"/>
          <w:b/>
          <w:i/>
          <w:sz w:val="24"/>
          <w:szCs w:val="24"/>
        </w:rPr>
        <w:t>Вяземскому районному Совету депутатов</w:t>
      </w:r>
      <w:r w:rsidR="007928B8" w:rsidRPr="005E167B">
        <w:rPr>
          <w:rFonts w:eastAsia="Times New Roman"/>
          <w:b/>
          <w:i/>
          <w:sz w:val="24"/>
          <w:szCs w:val="24"/>
        </w:rPr>
        <w:t>:</w:t>
      </w:r>
    </w:p>
    <w:p w:rsidR="006074FB" w:rsidRPr="005E167B" w:rsidRDefault="006074FB" w:rsidP="009574AA">
      <w:pPr>
        <w:ind w:left="426" w:hanging="426"/>
        <w:jc w:val="both"/>
        <w:rPr>
          <w:rFonts w:eastAsia="Times New Roman"/>
          <w:sz w:val="24"/>
          <w:szCs w:val="24"/>
        </w:rPr>
      </w:pPr>
      <w:r w:rsidRPr="005E167B">
        <w:rPr>
          <w:rFonts w:eastAsia="Times New Roman"/>
          <w:sz w:val="24"/>
          <w:szCs w:val="24"/>
        </w:rPr>
        <w:t xml:space="preserve">2.1 Принять к рассмотрению проект решения «Об исполнении бюджета </w:t>
      </w:r>
      <w:r w:rsidR="00BB1B06" w:rsidRPr="005E167B">
        <w:rPr>
          <w:sz w:val="24"/>
          <w:szCs w:val="24"/>
        </w:rPr>
        <w:t>муниципального образования</w:t>
      </w:r>
      <w:r w:rsidRPr="005E167B">
        <w:rPr>
          <w:rFonts w:eastAsia="Times New Roman"/>
          <w:sz w:val="24"/>
          <w:szCs w:val="24"/>
        </w:rPr>
        <w:t xml:space="preserve"> </w:t>
      </w:r>
      <w:r w:rsidR="0082498A" w:rsidRPr="005E167B">
        <w:rPr>
          <w:rFonts w:eastAsia="Times New Roman"/>
          <w:sz w:val="24"/>
          <w:szCs w:val="24"/>
        </w:rPr>
        <w:t>«</w:t>
      </w:r>
      <w:r w:rsidRPr="005E167B">
        <w:rPr>
          <w:rFonts w:eastAsia="Times New Roman"/>
          <w:sz w:val="24"/>
          <w:szCs w:val="24"/>
        </w:rPr>
        <w:t>Вяземск</w:t>
      </w:r>
      <w:r w:rsidR="0082498A" w:rsidRPr="005E167B">
        <w:rPr>
          <w:rFonts w:eastAsia="Times New Roman"/>
          <w:sz w:val="24"/>
          <w:szCs w:val="24"/>
        </w:rPr>
        <w:t>ий</w:t>
      </w:r>
      <w:r w:rsidRPr="005E167B">
        <w:rPr>
          <w:rFonts w:eastAsia="Times New Roman"/>
          <w:sz w:val="24"/>
          <w:szCs w:val="24"/>
        </w:rPr>
        <w:t xml:space="preserve"> район</w:t>
      </w:r>
      <w:r w:rsidR="0082498A" w:rsidRPr="005E167B">
        <w:rPr>
          <w:rFonts w:eastAsia="Times New Roman"/>
          <w:sz w:val="24"/>
          <w:szCs w:val="24"/>
        </w:rPr>
        <w:t>»</w:t>
      </w:r>
      <w:r w:rsidRPr="005E167B">
        <w:rPr>
          <w:rFonts w:eastAsia="Times New Roman"/>
          <w:sz w:val="24"/>
          <w:szCs w:val="24"/>
        </w:rPr>
        <w:t xml:space="preserve"> Смоленской области за 20</w:t>
      </w:r>
      <w:r w:rsidR="008C2034">
        <w:rPr>
          <w:rFonts w:eastAsia="Times New Roman"/>
          <w:sz w:val="24"/>
          <w:szCs w:val="24"/>
        </w:rPr>
        <w:t>20</w:t>
      </w:r>
      <w:r w:rsidRPr="005E167B">
        <w:rPr>
          <w:rFonts w:eastAsia="Times New Roman"/>
          <w:sz w:val="24"/>
          <w:szCs w:val="24"/>
        </w:rPr>
        <w:t xml:space="preserve"> год».</w:t>
      </w:r>
    </w:p>
    <w:p w:rsidR="006074FB" w:rsidRPr="005E167B" w:rsidRDefault="006074FB" w:rsidP="009574AA">
      <w:pPr>
        <w:widowControl/>
        <w:autoSpaceDE/>
        <w:autoSpaceDN/>
        <w:adjustRightInd/>
        <w:ind w:left="426" w:hanging="426"/>
        <w:jc w:val="both"/>
        <w:rPr>
          <w:sz w:val="24"/>
          <w:szCs w:val="24"/>
        </w:rPr>
      </w:pPr>
      <w:r w:rsidRPr="005E167B">
        <w:rPr>
          <w:rFonts w:eastAsia="Times New Roman"/>
          <w:sz w:val="24"/>
          <w:szCs w:val="24"/>
        </w:rPr>
        <w:t>2.</w:t>
      </w:r>
      <w:r w:rsidR="00CA21D3" w:rsidRPr="005E167B">
        <w:rPr>
          <w:rFonts w:eastAsia="Times New Roman"/>
          <w:sz w:val="24"/>
          <w:szCs w:val="24"/>
        </w:rPr>
        <w:t>2.</w:t>
      </w:r>
      <w:r w:rsidRPr="005E167B">
        <w:rPr>
          <w:rFonts w:eastAsia="Times New Roman"/>
          <w:sz w:val="24"/>
          <w:szCs w:val="24"/>
        </w:rPr>
        <w:t xml:space="preserve"> Утвердить О</w:t>
      </w:r>
      <w:r w:rsidRPr="005E167B">
        <w:rPr>
          <w:sz w:val="24"/>
          <w:szCs w:val="24"/>
        </w:rPr>
        <w:t xml:space="preserve">тчет об исполнении бюджета </w:t>
      </w:r>
      <w:r w:rsidR="00BB1B06" w:rsidRPr="005E167B">
        <w:rPr>
          <w:sz w:val="24"/>
          <w:szCs w:val="24"/>
        </w:rPr>
        <w:t>муниципального образования</w:t>
      </w:r>
      <w:r w:rsidRPr="005E167B">
        <w:rPr>
          <w:sz w:val="24"/>
          <w:szCs w:val="24"/>
        </w:rPr>
        <w:t xml:space="preserve"> </w:t>
      </w:r>
      <w:r w:rsidR="0082498A" w:rsidRPr="005E167B">
        <w:rPr>
          <w:sz w:val="24"/>
          <w:szCs w:val="24"/>
        </w:rPr>
        <w:t>«</w:t>
      </w:r>
      <w:r w:rsidRPr="005E167B">
        <w:rPr>
          <w:sz w:val="24"/>
          <w:szCs w:val="24"/>
        </w:rPr>
        <w:t>Вяземск</w:t>
      </w:r>
      <w:r w:rsidR="0082498A" w:rsidRPr="005E167B">
        <w:rPr>
          <w:sz w:val="24"/>
          <w:szCs w:val="24"/>
        </w:rPr>
        <w:t xml:space="preserve">ий </w:t>
      </w:r>
      <w:r w:rsidRPr="005E167B">
        <w:rPr>
          <w:sz w:val="24"/>
          <w:szCs w:val="24"/>
        </w:rPr>
        <w:t>район</w:t>
      </w:r>
      <w:r w:rsidR="0082498A" w:rsidRPr="005E167B">
        <w:rPr>
          <w:sz w:val="24"/>
          <w:szCs w:val="24"/>
        </w:rPr>
        <w:t>»</w:t>
      </w:r>
      <w:r w:rsidRPr="005E167B">
        <w:rPr>
          <w:sz w:val="24"/>
          <w:szCs w:val="24"/>
        </w:rPr>
        <w:t xml:space="preserve"> Смоленской области за 20</w:t>
      </w:r>
      <w:r w:rsidR="008C2034">
        <w:rPr>
          <w:sz w:val="24"/>
          <w:szCs w:val="24"/>
        </w:rPr>
        <w:t>20</w:t>
      </w:r>
      <w:r w:rsidRPr="005E167B">
        <w:rPr>
          <w:sz w:val="24"/>
          <w:szCs w:val="24"/>
        </w:rPr>
        <w:t xml:space="preserve"> год, с учетом замечаний, указанных Контрольно-ревизионной комиссией</w:t>
      </w:r>
      <w:r w:rsidRPr="005E167B">
        <w:rPr>
          <w:b/>
          <w:sz w:val="24"/>
          <w:szCs w:val="24"/>
        </w:rPr>
        <w:t xml:space="preserve"> </w:t>
      </w:r>
      <w:r w:rsidRPr="005E167B">
        <w:rPr>
          <w:sz w:val="24"/>
          <w:szCs w:val="24"/>
        </w:rPr>
        <w:t>в настоящем заключении.</w:t>
      </w:r>
    </w:p>
    <w:p w:rsidR="00CA21D3" w:rsidRPr="005E167B" w:rsidRDefault="00CA21D3" w:rsidP="007928B8">
      <w:pPr>
        <w:widowControl/>
        <w:autoSpaceDE/>
        <w:autoSpaceDN/>
        <w:adjustRightInd/>
        <w:ind w:firstLine="540"/>
        <w:jc w:val="both"/>
        <w:rPr>
          <w:rFonts w:eastAsia="Times New Roman"/>
          <w:sz w:val="24"/>
          <w:szCs w:val="24"/>
        </w:rPr>
      </w:pPr>
    </w:p>
    <w:p w:rsidR="004B4ED7" w:rsidRDefault="004B4ED7" w:rsidP="005E167B">
      <w:pPr>
        <w:widowControl/>
        <w:autoSpaceDE/>
        <w:autoSpaceDN/>
        <w:adjustRightInd/>
        <w:ind w:firstLine="720"/>
        <w:jc w:val="both"/>
        <w:textAlignment w:val="top"/>
        <w:rPr>
          <w:rFonts w:eastAsia="Times New Roman"/>
          <w:bCs/>
          <w:i/>
          <w:color w:val="000000"/>
          <w:sz w:val="24"/>
          <w:szCs w:val="24"/>
        </w:rPr>
      </w:pPr>
    </w:p>
    <w:p w:rsidR="004B4ED7" w:rsidRDefault="004B4ED7" w:rsidP="005E167B">
      <w:pPr>
        <w:widowControl/>
        <w:autoSpaceDE/>
        <w:autoSpaceDN/>
        <w:adjustRightInd/>
        <w:ind w:firstLine="720"/>
        <w:jc w:val="both"/>
        <w:textAlignment w:val="top"/>
        <w:rPr>
          <w:rFonts w:eastAsia="Times New Roman"/>
          <w:bCs/>
          <w:i/>
          <w:color w:val="000000"/>
          <w:sz w:val="24"/>
          <w:szCs w:val="24"/>
        </w:rPr>
      </w:pPr>
    </w:p>
    <w:p w:rsidR="005E167B" w:rsidRPr="005E167B" w:rsidRDefault="005E167B" w:rsidP="005E167B">
      <w:pPr>
        <w:widowControl/>
        <w:autoSpaceDE/>
        <w:autoSpaceDN/>
        <w:adjustRightInd/>
        <w:ind w:firstLine="720"/>
        <w:jc w:val="both"/>
        <w:textAlignment w:val="top"/>
        <w:rPr>
          <w:rFonts w:eastAsia="Times New Roman"/>
          <w:bCs/>
          <w:i/>
          <w:color w:val="000000"/>
          <w:sz w:val="24"/>
          <w:szCs w:val="24"/>
        </w:rPr>
      </w:pPr>
      <w:r w:rsidRPr="005E167B">
        <w:rPr>
          <w:rFonts w:eastAsia="Times New Roman"/>
          <w:bCs/>
          <w:i/>
          <w:color w:val="000000"/>
          <w:sz w:val="24"/>
          <w:szCs w:val="24"/>
        </w:rPr>
        <w:t xml:space="preserve">Настоящее заключение составлено в </w:t>
      </w:r>
      <w:r>
        <w:rPr>
          <w:rFonts w:eastAsia="Times New Roman"/>
          <w:bCs/>
          <w:i/>
          <w:color w:val="000000"/>
          <w:sz w:val="24"/>
          <w:szCs w:val="24"/>
        </w:rPr>
        <w:t>3</w:t>
      </w:r>
      <w:r w:rsidRPr="005E167B">
        <w:rPr>
          <w:rFonts w:eastAsia="Times New Roman"/>
          <w:bCs/>
          <w:i/>
          <w:color w:val="000000"/>
          <w:sz w:val="24"/>
          <w:szCs w:val="24"/>
        </w:rPr>
        <w:t>-х экземплярах:</w:t>
      </w:r>
    </w:p>
    <w:p w:rsidR="005E167B" w:rsidRDefault="005E167B" w:rsidP="005E167B">
      <w:pPr>
        <w:widowControl/>
        <w:autoSpaceDE/>
        <w:autoSpaceDN/>
        <w:adjustRightInd/>
        <w:ind w:firstLine="720"/>
        <w:jc w:val="both"/>
        <w:textAlignment w:val="top"/>
        <w:rPr>
          <w:rFonts w:eastAsia="Times New Roman"/>
          <w:bCs/>
          <w:i/>
          <w:color w:val="000000"/>
          <w:sz w:val="24"/>
          <w:szCs w:val="24"/>
        </w:rPr>
      </w:pPr>
      <w:r w:rsidRPr="005E167B">
        <w:rPr>
          <w:rFonts w:eastAsia="Times New Roman"/>
          <w:bCs/>
          <w:i/>
          <w:color w:val="000000"/>
          <w:sz w:val="24"/>
          <w:szCs w:val="24"/>
        </w:rPr>
        <w:t xml:space="preserve">Один экземпляр для </w:t>
      </w:r>
      <w:r>
        <w:rPr>
          <w:rFonts w:eastAsia="Times New Roman"/>
          <w:bCs/>
          <w:i/>
          <w:color w:val="000000"/>
          <w:sz w:val="24"/>
          <w:szCs w:val="24"/>
        </w:rPr>
        <w:t>Вяземского районного Совета депутатов</w:t>
      </w:r>
      <w:r w:rsidRPr="005E167B">
        <w:rPr>
          <w:rFonts w:eastAsia="Times New Roman"/>
          <w:bCs/>
          <w:i/>
          <w:color w:val="000000"/>
          <w:sz w:val="24"/>
          <w:szCs w:val="24"/>
        </w:rPr>
        <w:t>. Направляется с сопроводительным письмом.</w:t>
      </w:r>
    </w:p>
    <w:p w:rsidR="005E167B" w:rsidRPr="005E167B" w:rsidRDefault="005E167B" w:rsidP="005E167B">
      <w:pPr>
        <w:widowControl/>
        <w:autoSpaceDE/>
        <w:autoSpaceDN/>
        <w:adjustRightInd/>
        <w:ind w:firstLine="720"/>
        <w:jc w:val="both"/>
        <w:textAlignment w:val="top"/>
        <w:rPr>
          <w:rFonts w:eastAsia="Times New Roman"/>
          <w:bCs/>
          <w:i/>
          <w:color w:val="000000"/>
          <w:sz w:val="24"/>
          <w:szCs w:val="24"/>
        </w:rPr>
      </w:pPr>
      <w:r w:rsidRPr="005E167B">
        <w:rPr>
          <w:rFonts w:eastAsia="Times New Roman"/>
          <w:bCs/>
          <w:i/>
          <w:color w:val="000000"/>
          <w:sz w:val="24"/>
          <w:szCs w:val="24"/>
        </w:rPr>
        <w:lastRenderedPageBreak/>
        <w:t>Один экземпляр для Администрации муниципального образования «Вяземский район» Смоленской области. Направляется с сопроводительным письмом.</w:t>
      </w:r>
    </w:p>
    <w:p w:rsidR="005E167B" w:rsidRPr="005E167B" w:rsidRDefault="005E167B" w:rsidP="005E167B">
      <w:pPr>
        <w:widowControl/>
        <w:autoSpaceDE/>
        <w:autoSpaceDN/>
        <w:adjustRightInd/>
        <w:ind w:firstLine="720"/>
        <w:jc w:val="both"/>
        <w:textAlignment w:val="top"/>
        <w:rPr>
          <w:rFonts w:eastAsia="Times New Roman"/>
          <w:bCs/>
          <w:i/>
          <w:color w:val="000000"/>
          <w:sz w:val="24"/>
          <w:szCs w:val="24"/>
        </w:rPr>
      </w:pPr>
      <w:r w:rsidRPr="005E167B">
        <w:rPr>
          <w:rFonts w:eastAsia="Times New Roman"/>
          <w:bCs/>
          <w:i/>
          <w:color w:val="000000"/>
          <w:sz w:val="24"/>
          <w:szCs w:val="24"/>
        </w:rPr>
        <w:t>Один экземпляр остается в Контрольно-ревизионной комиссии муниципального образования «Вяземский район» Смоленской области.</w:t>
      </w:r>
    </w:p>
    <w:p w:rsidR="005E167B" w:rsidRPr="005E167B" w:rsidRDefault="005E167B" w:rsidP="005E167B">
      <w:pPr>
        <w:widowControl/>
        <w:autoSpaceDE/>
        <w:autoSpaceDN/>
        <w:adjustRightInd/>
        <w:ind w:firstLine="720"/>
        <w:jc w:val="both"/>
        <w:textAlignment w:val="top"/>
        <w:rPr>
          <w:rFonts w:eastAsia="Times New Roman"/>
          <w:bCs/>
          <w:i/>
          <w:color w:val="000000"/>
          <w:sz w:val="24"/>
          <w:szCs w:val="24"/>
        </w:rPr>
      </w:pPr>
    </w:p>
    <w:p w:rsidR="005E167B" w:rsidRPr="005E167B" w:rsidRDefault="005E167B" w:rsidP="005E167B">
      <w:pPr>
        <w:widowControl/>
        <w:autoSpaceDE/>
        <w:autoSpaceDN/>
        <w:adjustRightInd/>
        <w:ind w:firstLine="720"/>
        <w:jc w:val="both"/>
        <w:textAlignment w:val="top"/>
        <w:rPr>
          <w:rFonts w:eastAsia="Times New Roman"/>
          <w:bCs/>
          <w:color w:val="000000"/>
          <w:sz w:val="24"/>
          <w:szCs w:val="24"/>
        </w:rPr>
      </w:pPr>
    </w:p>
    <w:p w:rsidR="005E167B" w:rsidRPr="005E167B" w:rsidRDefault="005E167B" w:rsidP="005E167B">
      <w:pPr>
        <w:widowControl/>
        <w:autoSpaceDE/>
        <w:autoSpaceDN/>
        <w:adjustRightInd/>
        <w:ind w:firstLine="720"/>
        <w:jc w:val="both"/>
        <w:textAlignment w:val="top"/>
        <w:rPr>
          <w:rFonts w:eastAsia="Times New Roman"/>
          <w:bCs/>
          <w:color w:val="000000"/>
          <w:sz w:val="24"/>
          <w:szCs w:val="24"/>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4"/>
        <w:gridCol w:w="4155"/>
      </w:tblGrid>
      <w:tr w:rsidR="005E167B" w:rsidRPr="005E167B" w:rsidTr="00776542">
        <w:tc>
          <w:tcPr>
            <w:tcW w:w="5353" w:type="dxa"/>
          </w:tcPr>
          <w:p w:rsidR="005E167B" w:rsidRPr="005E167B" w:rsidRDefault="005E167B" w:rsidP="005E167B">
            <w:pPr>
              <w:widowControl/>
              <w:autoSpaceDE/>
              <w:autoSpaceDN/>
              <w:adjustRightInd/>
              <w:spacing w:line="259" w:lineRule="auto"/>
              <w:jc w:val="both"/>
              <w:textAlignment w:val="top"/>
              <w:rPr>
                <w:color w:val="000000"/>
                <w:sz w:val="24"/>
                <w:szCs w:val="24"/>
                <w:lang w:eastAsia="en-US"/>
              </w:rPr>
            </w:pPr>
            <w:r w:rsidRPr="005E167B">
              <w:rPr>
                <w:color w:val="000000"/>
                <w:sz w:val="24"/>
                <w:szCs w:val="24"/>
                <w:lang w:eastAsia="en-US"/>
              </w:rPr>
              <w:t>Председатель Контрольно-ревизионной</w:t>
            </w:r>
          </w:p>
          <w:p w:rsidR="005E167B" w:rsidRPr="005E167B" w:rsidRDefault="005E167B" w:rsidP="005E167B">
            <w:pPr>
              <w:widowControl/>
              <w:autoSpaceDE/>
              <w:autoSpaceDN/>
              <w:adjustRightInd/>
              <w:spacing w:line="259" w:lineRule="auto"/>
              <w:jc w:val="both"/>
              <w:textAlignment w:val="top"/>
              <w:rPr>
                <w:color w:val="000000"/>
                <w:sz w:val="24"/>
                <w:szCs w:val="24"/>
                <w:lang w:eastAsia="en-US"/>
              </w:rPr>
            </w:pPr>
            <w:r w:rsidRPr="005E167B">
              <w:rPr>
                <w:color w:val="000000"/>
                <w:sz w:val="24"/>
                <w:szCs w:val="24"/>
                <w:lang w:eastAsia="en-US"/>
              </w:rPr>
              <w:t>комиссии муниципального образования</w:t>
            </w:r>
          </w:p>
          <w:p w:rsidR="005E167B" w:rsidRPr="005E167B" w:rsidRDefault="005E167B" w:rsidP="005E167B">
            <w:pPr>
              <w:widowControl/>
              <w:autoSpaceDE/>
              <w:autoSpaceDN/>
              <w:adjustRightInd/>
              <w:spacing w:line="259" w:lineRule="auto"/>
              <w:jc w:val="both"/>
              <w:textAlignment w:val="top"/>
              <w:rPr>
                <w:bCs/>
                <w:color w:val="000000"/>
                <w:sz w:val="24"/>
                <w:szCs w:val="24"/>
                <w:lang w:eastAsia="en-US"/>
              </w:rPr>
            </w:pPr>
            <w:r w:rsidRPr="005E167B">
              <w:rPr>
                <w:color w:val="000000"/>
                <w:sz w:val="24"/>
                <w:szCs w:val="24"/>
                <w:lang w:eastAsia="en-US"/>
              </w:rPr>
              <w:t>«Вяземский район» Смоленской области</w:t>
            </w:r>
          </w:p>
        </w:tc>
        <w:tc>
          <w:tcPr>
            <w:tcW w:w="4218" w:type="dxa"/>
          </w:tcPr>
          <w:p w:rsidR="005E167B" w:rsidRPr="005E167B" w:rsidRDefault="005E167B" w:rsidP="005E167B">
            <w:pPr>
              <w:widowControl/>
              <w:autoSpaceDE/>
              <w:autoSpaceDN/>
              <w:adjustRightInd/>
              <w:spacing w:line="259" w:lineRule="auto"/>
              <w:jc w:val="right"/>
              <w:textAlignment w:val="top"/>
              <w:rPr>
                <w:b/>
                <w:bCs/>
                <w:color w:val="000000"/>
                <w:sz w:val="24"/>
                <w:szCs w:val="24"/>
                <w:lang w:eastAsia="en-US"/>
              </w:rPr>
            </w:pPr>
          </w:p>
          <w:p w:rsidR="005E167B" w:rsidRPr="005E167B" w:rsidRDefault="005E167B" w:rsidP="005E167B">
            <w:pPr>
              <w:widowControl/>
              <w:autoSpaceDE/>
              <w:autoSpaceDN/>
              <w:adjustRightInd/>
              <w:spacing w:line="259" w:lineRule="auto"/>
              <w:jc w:val="right"/>
              <w:textAlignment w:val="top"/>
              <w:rPr>
                <w:b/>
                <w:bCs/>
                <w:color w:val="000000"/>
                <w:sz w:val="24"/>
                <w:szCs w:val="24"/>
                <w:lang w:eastAsia="en-US"/>
              </w:rPr>
            </w:pPr>
          </w:p>
          <w:p w:rsidR="005E167B" w:rsidRPr="005E167B" w:rsidRDefault="005E167B" w:rsidP="005E167B">
            <w:pPr>
              <w:widowControl/>
              <w:autoSpaceDE/>
              <w:autoSpaceDN/>
              <w:adjustRightInd/>
              <w:spacing w:line="259" w:lineRule="auto"/>
              <w:jc w:val="right"/>
              <w:textAlignment w:val="top"/>
              <w:rPr>
                <w:b/>
                <w:bCs/>
                <w:color w:val="000000"/>
                <w:sz w:val="24"/>
                <w:szCs w:val="24"/>
                <w:lang w:eastAsia="en-US"/>
              </w:rPr>
            </w:pPr>
            <w:r w:rsidRPr="005E167B">
              <w:rPr>
                <w:b/>
                <w:bCs/>
                <w:color w:val="000000"/>
                <w:sz w:val="24"/>
                <w:szCs w:val="24"/>
                <w:lang w:eastAsia="en-US"/>
              </w:rPr>
              <w:t>О.Н. Марфичева</w:t>
            </w:r>
          </w:p>
        </w:tc>
      </w:tr>
    </w:tbl>
    <w:p w:rsidR="00C61A8C" w:rsidRPr="005E167B" w:rsidRDefault="00C61A8C" w:rsidP="000D7670">
      <w:pPr>
        <w:widowControl/>
        <w:ind w:firstLine="540"/>
        <w:jc w:val="both"/>
        <w:rPr>
          <w:rFonts w:eastAsia="Times New Roman"/>
          <w:bCs/>
          <w:sz w:val="24"/>
          <w:szCs w:val="24"/>
        </w:rPr>
      </w:pPr>
      <w:bookmarkStart w:id="1" w:name="Par0"/>
      <w:bookmarkEnd w:id="1"/>
    </w:p>
    <w:sectPr w:rsidR="00C61A8C" w:rsidRPr="005E167B" w:rsidSect="00331F88">
      <w:footerReference w:type="default" r:id="rId21"/>
      <w:pgSz w:w="11906" w:h="16838" w:code="9"/>
      <w:pgMar w:top="1134" w:right="992"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54B" w:rsidRDefault="00DC154B" w:rsidP="00A367CC">
      <w:r>
        <w:separator/>
      </w:r>
    </w:p>
  </w:endnote>
  <w:endnote w:type="continuationSeparator" w:id="0">
    <w:p w:rsidR="00DC154B" w:rsidRDefault="00DC154B" w:rsidP="00A3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rinda">
    <w:altName w:val="Courier New"/>
    <w:panose1 w:val="00000400000000000000"/>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54B" w:rsidRDefault="00DC154B">
    <w:pPr>
      <w:pStyle w:val="a8"/>
      <w:jc w:val="right"/>
    </w:pPr>
    <w:r>
      <w:rPr>
        <w:noProof/>
      </w:rPr>
      <w:fldChar w:fldCharType="begin"/>
    </w:r>
    <w:r>
      <w:rPr>
        <w:noProof/>
      </w:rPr>
      <w:instrText>PAGE   \* MERGEFORMAT</w:instrText>
    </w:r>
    <w:r>
      <w:rPr>
        <w:noProof/>
      </w:rPr>
      <w:fldChar w:fldCharType="separate"/>
    </w:r>
    <w:r w:rsidR="00E95EF1">
      <w:rPr>
        <w:noProof/>
      </w:rPr>
      <w:t>36</w:t>
    </w:r>
    <w:r>
      <w:rPr>
        <w:noProof/>
      </w:rPr>
      <w:fldChar w:fldCharType="end"/>
    </w:r>
  </w:p>
  <w:p w:rsidR="00DC154B" w:rsidRDefault="00DC154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54B" w:rsidRDefault="00DC154B" w:rsidP="00A367CC">
      <w:r>
        <w:separator/>
      </w:r>
    </w:p>
  </w:footnote>
  <w:footnote w:type="continuationSeparator" w:id="0">
    <w:p w:rsidR="00DC154B" w:rsidRDefault="00DC154B" w:rsidP="00A367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29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3D7E36"/>
    <w:multiLevelType w:val="hybridMultilevel"/>
    <w:tmpl w:val="52F88142"/>
    <w:lvl w:ilvl="0" w:tplc="CCFEDA14">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B25549"/>
    <w:multiLevelType w:val="hybridMultilevel"/>
    <w:tmpl w:val="51686EC6"/>
    <w:lvl w:ilvl="0" w:tplc="8F5C22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4768D3"/>
    <w:multiLevelType w:val="hybridMultilevel"/>
    <w:tmpl w:val="E1AC0886"/>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BF3BFA"/>
    <w:multiLevelType w:val="hybridMultilevel"/>
    <w:tmpl w:val="BF68B080"/>
    <w:lvl w:ilvl="0" w:tplc="04190011">
      <w:start w:val="1"/>
      <w:numFmt w:val="decimal"/>
      <w:lvlText w:val="%1)"/>
      <w:lvlJc w:val="left"/>
      <w:pPr>
        <w:ind w:left="1429" w:hanging="360"/>
      </w:pPr>
    </w:lvl>
    <w:lvl w:ilvl="1" w:tplc="C00898D8">
      <w:start w:val="1"/>
      <w:numFmt w:val="decimal"/>
      <w:lvlText w:val="%2."/>
      <w:lvlJc w:val="left"/>
      <w:pPr>
        <w:ind w:left="2494" w:hanging="7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FD179D9"/>
    <w:multiLevelType w:val="hybridMultilevel"/>
    <w:tmpl w:val="8598B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ED2EF1"/>
    <w:multiLevelType w:val="hybridMultilevel"/>
    <w:tmpl w:val="FCFAA22C"/>
    <w:lvl w:ilvl="0" w:tplc="CCFEDA14">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37A5E39"/>
    <w:multiLevelType w:val="hybridMultilevel"/>
    <w:tmpl w:val="DD06DB7E"/>
    <w:lvl w:ilvl="0" w:tplc="69F8CA44">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B5339D"/>
    <w:multiLevelType w:val="hybridMultilevel"/>
    <w:tmpl w:val="AF6AFD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9E76F3C"/>
    <w:multiLevelType w:val="hybridMultilevel"/>
    <w:tmpl w:val="22C426C4"/>
    <w:lvl w:ilvl="0" w:tplc="CCFEDA1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753563"/>
    <w:multiLevelType w:val="hybridMultilevel"/>
    <w:tmpl w:val="ABEAD806"/>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114AF4"/>
    <w:multiLevelType w:val="hybridMultilevel"/>
    <w:tmpl w:val="64B4A648"/>
    <w:lvl w:ilvl="0" w:tplc="CCFEDA14">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58A64FC"/>
    <w:multiLevelType w:val="multilevel"/>
    <w:tmpl w:val="6EBA2E3A"/>
    <w:lvl w:ilvl="0">
      <w:start w:val="1"/>
      <w:numFmt w:val="decimal"/>
      <w:lvlText w:val="%1."/>
      <w:lvlJc w:val="left"/>
      <w:pPr>
        <w:ind w:left="782" w:hanging="360"/>
      </w:pPr>
    </w:lvl>
    <w:lvl w:ilvl="1">
      <w:start w:val="2"/>
      <w:numFmt w:val="decimal"/>
      <w:isLgl/>
      <w:lvlText w:val="%1.%2."/>
      <w:lvlJc w:val="left"/>
      <w:pPr>
        <w:ind w:left="842" w:hanging="420"/>
      </w:pPr>
      <w:rPr>
        <w:rFonts w:hint="default"/>
      </w:rPr>
    </w:lvl>
    <w:lvl w:ilvl="2">
      <w:start w:val="1"/>
      <w:numFmt w:val="decimal"/>
      <w:isLgl/>
      <w:lvlText w:val="%1.%2.%3."/>
      <w:lvlJc w:val="left"/>
      <w:pPr>
        <w:ind w:left="1142" w:hanging="720"/>
      </w:pPr>
      <w:rPr>
        <w:rFonts w:hint="default"/>
      </w:rPr>
    </w:lvl>
    <w:lvl w:ilvl="3">
      <w:start w:val="1"/>
      <w:numFmt w:val="decimal"/>
      <w:isLgl/>
      <w:lvlText w:val="%1.%2.%3.%4."/>
      <w:lvlJc w:val="left"/>
      <w:pPr>
        <w:ind w:left="1142" w:hanging="720"/>
      </w:pPr>
      <w:rPr>
        <w:rFonts w:hint="default"/>
      </w:rPr>
    </w:lvl>
    <w:lvl w:ilvl="4">
      <w:start w:val="1"/>
      <w:numFmt w:val="decimal"/>
      <w:isLgl/>
      <w:lvlText w:val="%1.%2.%3.%4.%5."/>
      <w:lvlJc w:val="left"/>
      <w:pPr>
        <w:ind w:left="1502" w:hanging="1080"/>
      </w:pPr>
      <w:rPr>
        <w:rFonts w:hint="default"/>
      </w:rPr>
    </w:lvl>
    <w:lvl w:ilvl="5">
      <w:start w:val="1"/>
      <w:numFmt w:val="decimal"/>
      <w:isLgl/>
      <w:lvlText w:val="%1.%2.%3.%4.%5.%6."/>
      <w:lvlJc w:val="left"/>
      <w:pPr>
        <w:ind w:left="1502" w:hanging="1080"/>
      </w:pPr>
      <w:rPr>
        <w:rFonts w:hint="default"/>
      </w:rPr>
    </w:lvl>
    <w:lvl w:ilvl="6">
      <w:start w:val="1"/>
      <w:numFmt w:val="decimal"/>
      <w:isLgl/>
      <w:lvlText w:val="%1.%2.%3.%4.%5.%6.%7."/>
      <w:lvlJc w:val="left"/>
      <w:pPr>
        <w:ind w:left="1862" w:hanging="1440"/>
      </w:pPr>
      <w:rPr>
        <w:rFonts w:hint="default"/>
      </w:rPr>
    </w:lvl>
    <w:lvl w:ilvl="7">
      <w:start w:val="1"/>
      <w:numFmt w:val="decimal"/>
      <w:isLgl/>
      <w:lvlText w:val="%1.%2.%3.%4.%5.%6.%7.%8."/>
      <w:lvlJc w:val="left"/>
      <w:pPr>
        <w:ind w:left="1862" w:hanging="1440"/>
      </w:pPr>
      <w:rPr>
        <w:rFonts w:hint="default"/>
      </w:rPr>
    </w:lvl>
    <w:lvl w:ilvl="8">
      <w:start w:val="1"/>
      <w:numFmt w:val="decimal"/>
      <w:isLgl/>
      <w:lvlText w:val="%1.%2.%3.%4.%5.%6.%7.%8.%9."/>
      <w:lvlJc w:val="left"/>
      <w:pPr>
        <w:ind w:left="2222" w:hanging="1800"/>
      </w:pPr>
      <w:rPr>
        <w:rFonts w:hint="default"/>
      </w:rPr>
    </w:lvl>
  </w:abstractNum>
  <w:abstractNum w:abstractNumId="13" w15:restartNumberingAfterBreak="0">
    <w:nsid w:val="28323C96"/>
    <w:multiLevelType w:val="hybridMultilevel"/>
    <w:tmpl w:val="E8D49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736BB1"/>
    <w:multiLevelType w:val="hybridMultilevel"/>
    <w:tmpl w:val="6EC03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D04917"/>
    <w:multiLevelType w:val="multilevel"/>
    <w:tmpl w:val="D4544486"/>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16" w15:restartNumberingAfterBreak="0">
    <w:nsid w:val="345E3CA7"/>
    <w:multiLevelType w:val="multilevel"/>
    <w:tmpl w:val="D4544486"/>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17" w15:restartNumberingAfterBreak="0">
    <w:nsid w:val="37DF26CC"/>
    <w:multiLevelType w:val="hybridMultilevel"/>
    <w:tmpl w:val="0FD0F53C"/>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EA3068"/>
    <w:multiLevelType w:val="multilevel"/>
    <w:tmpl w:val="D4544486"/>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19" w15:restartNumberingAfterBreak="0">
    <w:nsid w:val="399953CA"/>
    <w:multiLevelType w:val="hybridMultilevel"/>
    <w:tmpl w:val="68B213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697309"/>
    <w:multiLevelType w:val="hybridMultilevel"/>
    <w:tmpl w:val="32042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BCA042C"/>
    <w:multiLevelType w:val="hybridMultilevel"/>
    <w:tmpl w:val="1D4C63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FA61331"/>
    <w:multiLevelType w:val="hybridMultilevel"/>
    <w:tmpl w:val="CF44F4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3FE16772"/>
    <w:multiLevelType w:val="hybridMultilevel"/>
    <w:tmpl w:val="98FECF42"/>
    <w:lvl w:ilvl="0" w:tplc="CCFEDA1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7B5F8F"/>
    <w:multiLevelType w:val="hybridMultilevel"/>
    <w:tmpl w:val="8ACE65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83739F"/>
    <w:multiLevelType w:val="hybridMultilevel"/>
    <w:tmpl w:val="C970496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15:restartNumberingAfterBreak="0">
    <w:nsid w:val="41F80EB9"/>
    <w:multiLevelType w:val="hybridMultilevel"/>
    <w:tmpl w:val="EE747F12"/>
    <w:lvl w:ilvl="0" w:tplc="CCFEDA14">
      <w:start w:val="1"/>
      <w:numFmt w:val="bullet"/>
      <w:lvlText w:val="-"/>
      <w:lvlJc w:val="left"/>
      <w:pPr>
        <w:ind w:left="1481" w:hanging="360"/>
      </w:pPr>
      <w:rPr>
        <w:rFonts w:ascii="Vrinda" w:hAnsi="Vrinda"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27" w15:restartNumberingAfterBreak="0">
    <w:nsid w:val="453E2C5C"/>
    <w:multiLevelType w:val="hybridMultilevel"/>
    <w:tmpl w:val="FD5A23EC"/>
    <w:lvl w:ilvl="0" w:tplc="CCFEDA1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C0207E"/>
    <w:multiLevelType w:val="hybridMultilevel"/>
    <w:tmpl w:val="77DCD3C0"/>
    <w:lvl w:ilvl="0" w:tplc="04190011">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29" w15:restartNumberingAfterBreak="0">
    <w:nsid w:val="46E34514"/>
    <w:multiLevelType w:val="hybridMultilevel"/>
    <w:tmpl w:val="C87612D2"/>
    <w:lvl w:ilvl="0" w:tplc="CCFEDA1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7D041D7"/>
    <w:multiLevelType w:val="hybridMultilevel"/>
    <w:tmpl w:val="0AC0A8F8"/>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A060B3D"/>
    <w:multiLevelType w:val="hybridMultilevel"/>
    <w:tmpl w:val="CAC20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7B48C8"/>
    <w:multiLevelType w:val="multilevel"/>
    <w:tmpl w:val="0C9ABCD2"/>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33" w15:restartNumberingAfterBreak="0">
    <w:nsid w:val="5EDB3F96"/>
    <w:multiLevelType w:val="multilevel"/>
    <w:tmpl w:val="D4544486"/>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34" w15:restartNumberingAfterBreak="0">
    <w:nsid w:val="5F6443BA"/>
    <w:multiLevelType w:val="hybridMultilevel"/>
    <w:tmpl w:val="099CECC0"/>
    <w:lvl w:ilvl="0" w:tplc="B860B6C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15:restartNumberingAfterBreak="0">
    <w:nsid w:val="60670F8B"/>
    <w:multiLevelType w:val="hybridMultilevel"/>
    <w:tmpl w:val="D4D8F58A"/>
    <w:lvl w:ilvl="0" w:tplc="8F5C228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16F34EF"/>
    <w:multiLevelType w:val="hybridMultilevel"/>
    <w:tmpl w:val="357426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36564A2"/>
    <w:multiLevelType w:val="hybridMultilevel"/>
    <w:tmpl w:val="DCC4C3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39E00F6"/>
    <w:multiLevelType w:val="hybridMultilevel"/>
    <w:tmpl w:val="34A87A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9C73DE4"/>
    <w:multiLevelType w:val="hybridMultilevel"/>
    <w:tmpl w:val="1DA4981A"/>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9E70A2"/>
    <w:multiLevelType w:val="hybridMultilevel"/>
    <w:tmpl w:val="73CCC59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6DD834A1"/>
    <w:multiLevelType w:val="hybridMultilevel"/>
    <w:tmpl w:val="AB3C8F6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6FC06CE0"/>
    <w:multiLevelType w:val="multilevel"/>
    <w:tmpl w:val="5078794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726B3555"/>
    <w:multiLevelType w:val="hybridMultilevel"/>
    <w:tmpl w:val="6324D080"/>
    <w:lvl w:ilvl="0" w:tplc="CCFEDA1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8884287"/>
    <w:multiLevelType w:val="hybridMultilevel"/>
    <w:tmpl w:val="D6200D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93D6A99"/>
    <w:multiLevelType w:val="hybridMultilevel"/>
    <w:tmpl w:val="03E274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ED539C"/>
    <w:multiLevelType w:val="hybridMultilevel"/>
    <w:tmpl w:val="7B5C04A8"/>
    <w:lvl w:ilvl="0" w:tplc="CCFEDA1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10"/>
  </w:num>
  <w:num w:numId="4">
    <w:abstractNumId w:val="29"/>
  </w:num>
  <w:num w:numId="5">
    <w:abstractNumId w:val="1"/>
  </w:num>
  <w:num w:numId="6">
    <w:abstractNumId w:val="27"/>
  </w:num>
  <w:num w:numId="7">
    <w:abstractNumId w:val="8"/>
  </w:num>
  <w:num w:numId="8">
    <w:abstractNumId w:val="13"/>
  </w:num>
  <w:num w:numId="9">
    <w:abstractNumId w:val="26"/>
  </w:num>
  <w:num w:numId="10">
    <w:abstractNumId w:val="12"/>
  </w:num>
  <w:num w:numId="11">
    <w:abstractNumId w:val="22"/>
  </w:num>
  <w:num w:numId="12">
    <w:abstractNumId w:val="23"/>
  </w:num>
  <w:num w:numId="13">
    <w:abstractNumId w:val="37"/>
  </w:num>
  <w:num w:numId="14">
    <w:abstractNumId w:val="19"/>
  </w:num>
  <w:num w:numId="15">
    <w:abstractNumId w:val="44"/>
  </w:num>
  <w:num w:numId="16">
    <w:abstractNumId w:val="41"/>
  </w:num>
  <w:num w:numId="17">
    <w:abstractNumId w:val="40"/>
  </w:num>
  <w:num w:numId="18">
    <w:abstractNumId w:val="6"/>
  </w:num>
  <w:num w:numId="19">
    <w:abstractNumId w:val="11"/>
  </w:num>
  <w:num w:numId="20">
    <w:abstractNumId w:val="36"/>
  </w:num>
  <w:num w:numId="21">
    <w:abstractNumId w:val="45"/>
  </w:num>
  <w:num w:numId="22">
    <w:abstractNumId w:val="7"/>
  </w:num>
  <w:num w:numId="23">
    <w:abstractNumId w:val="4"/>
  </w:num>
  <w:num w:numId="24">
    <w:abstractNumId w:val="39"/>
  </w:num>
  <w:num w:numId="25">
    <w:abstractNumId w:val="14"/>
  </w:num>
  <w:num w:numId="26">
    <w:abstractNumId w:val="31"/>
  </w:num>
  <w:num w:numId="27">
    <w:abstractNumId w:val="3"/>
  </w:num>
  <w:num w:numId="28">
    <w:abstractNumId w:val="2"/>
  </w:num>
  <w:num w:numId="29">
    <w:abstractNumId w:val="35"/>
  </w:num>
  <w:num w:numId="30">
    <w:abstractNumId w:val="25"/>
  </w:num>
  <w:num w:numId="31">
    <w:abstractNumId w:val="20"/>
  </w:num>
  <w:num w:numId="32">
    <w:abstractNumId w:val="38"/>
  </w:num>
  <w:num w:numId="33">
    <w:abstractNumId w:val="28"/>
  </w:num>
  <w:num w:numId="34">
    <w:abstractNumId w:val="42"/>
  </w:num>
  <w:num w:numId="35">
    <w:abstractNumId w:val="9"/>
  </w:num>
  <w:num w:numId="36">
    <w:abstractNumId w:val="21"/>
  </w:num>
  <w:num w:numId="37">
    <w:abstractNumId w:val="24"/>
  </w:num>
  <w:num w:numId="38">
    <w:abstractNumId w:val="16"/>
  </w:num>
  <w:num w:numId="39">
    <w:abstractNumId w:val="0"/>
  </w:num>
  <w:num w:numId="40">
    <w:abstractNumId w:val="32"/>
  </w:num>
  <w:num w:numId="41">
    <w:abstractNumId w:val="43"/>
  </w:num>
  <w:num w:numId="42">
    <w:abstractNumId w:val="18"/>
  </w:num>
  <w:num w:numId="43">
    <w:abstractNumId w:val="5"/>
  </w:num>
  <w:num w:numId="44">
    <w:abstractNumId w:val="33"/>
  </w:num>
  <w:num w:numId="45">
    <w:abstractNumId w:val="46"/>
  </w:num>
  <w:num w:numId="46">
    <w:abstractNumId w:val="15"/>
  </w:num>
  <w:num w:numId="47">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isplayBackgroundShap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202"/>
    <w:rsid w:val="000000B2"/>
    <w:rsid w:val="000008B0"/>
    <w:rsid w:val="00001217"/>
    <w:rsid w:val="000017D3"/>
    <w:rsid w:val="00001869"/>
    <w:rsid w:val="00001B79"/>
    <w:rsid w:val="00001BA1"/>
    <w:rsid w:val="000020F6"/>
    <w:rsid w:val="00002175"/>
    <w:rsid w:val="00002BCE"/>
    <w:rsid w:val="00003262"/>
    <w:rsid w:val="00003988"/>
    <w:rsid w:val="0000408F"/>
    <w:rsid w:val="00004F94"/>
    <w:rsid w:val="000067DB"/>
    <w:rsid w:val="00006885"/>
    <w:rsid w:val="00007465"/>
    <w:rsid w:val="00007C43"/>
    <w:rsid w:val="00010347"/>
    <w:rsid w:val="00012BA5"/>
    <w:rsid w:val="000136C2"/>
    <w:rsid w:val="000139E2"/>
    <w:rsid w:val="00013F0B"/>
    <w:rsid w:val="000143D7"/>
    <w:rsid w:val="00014454"/>
    <w:rsid w:val="0001456F"/>
    <w:rsid w:val="000146D4"/>
    <w:rsid w:val="000151BB"/>
    <w:rsid w:val="00015F97"/>
    <w:rsid w:val="00016524"/>
    <w:rsid w:val="00017EE7"/>
    <w:rsid w:val="00020191"/>
    <w:rsid w:val="000202BA"/>
    <w:rsid w:val="000203F6"/>
    <w:rsid w:val="00020CE7"/>
    <w:rsid w:val="00020E76"/>
    <w:rsid w:val="00020FF7"/>
    <w:rsid w:val="0002117A"/>
    <w:rsid w:val="000216EE"/>
    <w:rsid w:val="00021CDB"/>
    <w:rsid w:val="00022B26"/>
    <w:rsid w:val="000234F1"/>
    <w:rsid w:val="00023AB1"/>
    <w:rsid w:val="00023DA3"/>
    <w:rsid w:val="000240DE"/>
    <w:rsid w:val="000244D0"/>
    <w:rsid w:val="000246E8"/>
    <w:rsid w:val="000246FF"/>
    <w:rsid w:val="00024738"/>
    <w:rsid w:val="00024959"/>
    <w:rsid w:val="000251E4"/>
    <w:rsid w:val="000252A5"/>
    <w:rsid w:val="00025BEB"/>
    <w:rsid w:val="000274CE"/>
    <w:rsid w:val="0002775D"/>
    <w:rsid w:val="0003057D"/>
    <w:rsid w:val="00030B7D"/>
    <w:rsid w:val="00031773"/>
    <w:rsid w:val="00031A5D"/>
    <w:rsid w:val="00031A92"/>
    <w:rsid w:val="00031EAE"/>
    <w:rsid w:val="00032101"/>
    <w:rsid w:val="0003215D"/>
    <w:rsid w:val="00032539"/>
    <w:rsid w:val="00032F35"/>
    <w:rsid w:val="0003327D"/>
    <w:rsid w:val="00033A54"/>
    <w:rsid w:val="00033A55"/>
    <w:rsid w:val="00033D1B"/>
    <w:rsid w:val="00034434"/>
    <w:rsid w:val="000344B9"/>
    <w:rsid w:val="000347F2"/>
    <w:rsid w:val="00034D75"/>
    <w:rsid w:val="0003505A"/>
    <w:rsid w:val="00035523"/>
    <w:rsid w:val="000364E2"/>
    <w:rsid w:val="00037C16"/>
    <w:rsid w:val="000401F7"/>
    <w:rsid w:val="00040534"/>
    <w:rsid w:val="0004129D"/>
    <w:rsid w:val="00044208"/>
    <w:rsid w:val="00044418"/>
    <w:rsid w:val="00044571"/>
    <w:rsid w:val="000471FC"/>
    <w:rsid w:val="000473C2"/>
    <w:rsid w:val="00047626"/>
    <w:rsid w:val="000477C2"/>
    <w:rsid w:val="000477E6"/>
    <w:rsid w:val="00047A4E"/>
    <w:rsid w:val="00047E25"/>
    <w:rsid w:val="00050091"/>
    <w:rsid w:val="00050D30"/>
    <w:rsid w:val="00050E33"/>
    <w:rsid w:val="00051889"/>
    <w:rsid w:val="00051BB7"/>
    <w:rsid w:val="00051E3B"/>
    <w:rsid w:val="0005234F"/>
    <w:rsid w:val="0005254E"/>
    <w:rsid w:val="00052878"/>
    <w:rsid w:val="000528E9"/>
    <w:rsid w:val="00052A73"/>
    <w:rsid w:val="00052E67"/>
    <w:rsid w:val="00052F17"/>
    <w:rsid w:val="00057A7F"/>
    <w:rsid w:val="00060052"/>
    <w:rsid w:val="00060350"/>
    <w:rsid w:val="00060D65"/>
    <w:rsid w:val="00061037"/>
    <w:rsid w:val="000626B5"/>
    <w:rsid w:val="00064296"/>
    <w:rsid w:val="00065286"/>
    <w:rsid w:val="000656FD"/>
    <w:rsid w:val="00065966"/>
    <w:rsid w:val="000666E2"/>
    <w:rsid w:val="00066D0F"/>
    <w:rsid w:val="00067904"/>
    <w:rsid w:val="00067BD4"/>
    <w:rsid w:val="00067F14"/>
    <w:rsid w:val="0007117D"/>
    <w:rsid w:val="00071237"/>
    <w:rsid w:val="000712CA"/>
    <w:rsid w:val="00072227"/>
    <w:rsid w:val="00072464"/>
    <w:rsid w:val="000725C1"/>
    <w:rsid w:val="000733EC"/>
    <w:rsid w:val="00073AC6"/>
    <w:rsid w:val="000744DF"/>
    <w:rsid w:val="000749EC"/>
    <w:rsid w:val="0007515A"/>
    <w:rsid w:val="00075A6E"/>
    <w:rsid w:val="000774F2"/>
    <w:rsid w:val="000803EF"/>
    <w:rsid w:val="00080C6A"/>
    <w:rsid w:val="00082B83"/>
    <w:rsid w:val="00085704"/>
    <w:rsid w:val="00086C8E"/>
    <w:rsid w:val="00086F9B"/>
    <w:rsid w:val="00090418"/>
    <w:rsid w:val="00090CEE"/>
    <w:rsid w:val="00090F73"/>
    <w:rsid w:val="00091DE3"/>
    <w:rsid w:val="00092B1C"/>
    <w:rsid w:val="00094234"/>
    <w:rsid w:val="00094A2F"/>
    <w:rsid w:val="00094ED2"/>
    <w:rsid w:val="00095356"/>
    <w:rsid w:val="00095703"/>
    <w:rsid w:val="00096220"/>
    <w:rsid w:val="000963B5"/>
    <w:rsid w:val="00096EDD"/>
    <w:rsid w:val="00097B71"/>
    <w:rsid w:val="00097DCC"/>
    <w:rsid w:val="000A0F37"/>
    <w:rsid w:val="000A1AC6"/>
    <w:rsid w:val="000A207E"/>
    <w:rsid w:val="000A23F4"/>
    <w:rsid w:val="000A27BC"/>
    <w:rsid w:val="000A2D0E"/>
    <w:rsid w:val="000A2EC2"/>
    <w:rsid w:val="000A3572"/>
    <w:rsid w:val="000A3F6C"/>
    <w:rsid w:val="000A51E8"/>
    <w:rsid w:val="000A62C5"/>
    <w:rsid w:val="000A6B65"/>
    <w:rsid w:val="000A7689"/>
    <w:rsid w:val="000A79A3"/>
    <w:rsid w:val="000A7AA0"/>
    <w:rsid w:val="000A7EC3"/>
    <w:rsid w:val="000B0BC2"/>
    <w:rsid w:val="000B0BE9"/>
    <w:rsid w:val="000B1AB2"/>
    <w:rsid w:val="000B29CA"/>
    <w:rsid w:val="000B3617"/>
    <w:rsid w:val="000B46DF"/>
    <w:rsid w:val="000B4BA0"/>
    <w:rsid w:val="000B55E2"/>
    <w:rsid w:val="000B5996"/>
    <w:rsid w:val="000B59A1"/>
    <w:rsid w:val="000B5D98"/>
    <w:rsid w:val="000B6E3C"/>
    <w:rsid w:val="000B7135"/>
    <w:rsid w:val="000B74A6"/>
    <w:rsid w:val="000B78B6"/>
    <w:rsid w:val="000B7DFB"/>
    <w:rsid w:val="000B7E69"/>
    <w:rsid w:val="000C1194"/>
    <w:rsid w:val="000C16DA"/>
    <w:rsid w:val="000C2350"/>
    <w:rsid w:val="000C2EC3"/>
    <w:rsid w:val="000C3F82"/>
    <w:rsid w:val="000C54D1"/>
    <w:rsid w:val="000C68A9"/>
    <w:rsid w:val="000C6FCA"/>
    <w:rsid w:val="000C79C7"/>
    <w:rsid w:val="000D0811"/>
    <w:rsid w:val="000D0D2C"/>
    <w:rsid w:val="000D1571"/>
    <w:rsid w:val="000D186C"/>
    <w:rsid w:val="000D30B1"/>
    <w:rsid w:val="000D3AD0"/>
    <w:rsid w:val="000D488E"/>
    <w:rsid w:val="000D5F3F"/>
    <w:rsid w:val="000D601C"/>
    <w:rsid w:val="000D625E"/>
    <w:rsid w:val="000D6C82"/>
    <w:rsid w:val="000D7670"/>
    <w:rsid w:val="000D7A93"/>
    <w:rsid w:val="000E017E"/>
    <w:rsid w:val="000E061B"/>
    <w:rsid w:val="000E0925"/>
    <w:rsid w:val="000E0F3A"/>
    <w:rsid w:val="000E1759"/>
    <w:rsid w:val="000E203D"/>
    <w:rsid w:val="000E319C"/>
    <w:rsid w:val="000E42E4"/>
    <w:rsid w:val="000E4D79"/>
    <w:rsid w:val="000E4DC0"/>
    <w:rsid w:val="000E4F65"/>
    <w:rsid w:val="000E525F"/>
    <w:rsid w:val="000E597F"/>
    <w:rsid w:val="000E7295"/>
    <w:rsid w:val="000E7A33"/>
    <w:rsid w:val="000F0142"/>
    <w:rsid w:val="000F082C"/>
    <w:rsid w:val="000F0C78"/>
    <w:rsid w:val="000F0D44"/>
    <w:rsid w:val="000F1347"/>
    <w:rsid w:val="000F19AC"/>
    <w:rsid w:val="000F22C5"/>
    <w:rsid w:val="000F249E"/>
    <w:rsid w:val="000F2FD4"/>
    <w:rsid w:val="000F3487"/>
    <w:rsid w:val="000F4265"/>
    <w:rsid w:val="000F468B"/>
    <w:rsid w:val="000F4A2A"/>
    <w:rsid w:val="000F537A"/>
    <w:rsid w:val="000F5516"/>
    <w:rsid w:val="000F609F"/>
    <w:rsid w:val="000F7504"/>
    <w:rsid w:val="000F7D2D"/>
    <w:rsid w:val="001002B1"/>
    <w:rsid w:val="001003DB"/>
    <w:rsid w:val="00100504"/>
    <w:rsid w:val="00100F6C"/>
    <w:rsid w:val="00101358"/>
    <w:rsid w:val="0010185A"/>
    <w:rsid w:val="00101A69"/>
    <w:rsid w:val="00101EAB"/>
    <w:rsid w:val="001024F6"/>
    <w:rsid w:val="00103809"/>
    <w:rsid w:val="00103A8A"/>
    <w:rsid w:val="00104F7A"/>
    <w:rsid w:val="00105DFA"/>
    <w:rsid w:val="00106573"/>
    <w:rsid w:val="00107CDE"/>
    <w:rsid w:val="00110C8E"/>
    <w:rsid w:val="00111292"/>
    <w:rsid w:val="001117A7"/>
    <w:rsid w:val="00111815"/>
    <w:rsid w:val="0011251C"/>
    <w:rsid w:val="00113384"/>
    <w:rsid w:val="001135FB"/>
    <w:rsid w:val="00113783"/>
    <w:rsid w:val="0011389E"/>
    <w:rsid w:val="00114060"/>
    <w:rsid w:val="00114460"/>
    <w:rsid w:val="001156BA"/>
    <w:rsid w:val="00117161"/>
    <w:rsid w:val="0011724B"/>
    <w:rsid w:val="001172C5"/>
    <w:rsid w:val="00120006"/>
    <w:rsid w:val="001203CF"/>
    <w:rsid w:val="001232E0"/>
    <w:rsid w:val="00123634"/>
    <w:rsid w:val="001250DD"/>
    <w:rsid w:val="001256C0"/>
    <w:rsid w:val="001258F2"/>
    <w:rsid w:val="00125CD1"/>
    <w:rsid w:val="00125D8E"/>
    <w:rsid w:val="00127676"/>
    <w:rsid w:val="0013021C"/>
    <w:rsid w:val="001303AF"/>
    <w:rsid w:val="00130F7D"/>
    <w:rsid w:val="00132854"/>
    <w:rsid w:val="00132F72"/>
    <w:rsid w:val="00132FEC"/>
    <w:rsid w:val="001330A8"/>
    <w:rsid w:val="00134164"/>
    <w:rsid w:val="00134E6C"/>
    <w:rsid w:val="00135110"/>
    <w:rsid w:val="001351CC"/>
    <w:rsid w:val="0013555D"/>
    <w:rsid w:val="001355A3"/>
    <w:rsid w:val="00135AAB"/>
    <w:rsid w:val="00136619"/>
    <w:rsid w:val="0013732D"/>
    <w:rsid w:val="00137351"/>
    <w:rsid w:val="00137530"/>
    <w:rsid w:val="00137B17"/>
    <w:rsid w:val="00137E14"/>
    <w:rsid w:val="00137EEC"/>
    <w:rsid w:val="001407BD"/>
    <w:rsid w:val="00140926"/>
    <w:rsid w:val="00141066"/>
    <w:rsid w:val="0014148E"/>
    <w:rsid w:val="00141923"/>
    <w:rsid w:val="00142875"/>
    <w:rsid w:val="001430D1"/>
    <w:rsid w:val="001435B4"/>
    <w:rsid w:val="00143E02"/>
    <w:rsid w:val="001442DD"/>
    <w:rsid w:val="00144A61"/>
    <w:rsid w:val="00144D89"/>
    <w:rsid w:val="00147234"/>
    <w:rsid w:val="001473B0"/>
    <w:rsid w:val="001479F7"/>
    <w:rsid w:val="001500E3"/>
    <w:rsid w:val="00151148"/>
    <w:rsid w:val="001517B3"/>
    <w:rsid w:val="00151A5E"/>
    <w:rsid w:val="00151B9D"/>
    <w:rsid w:val="001524E6"/>
    <w:rsid w:val="001536F5"/>
    <w:rsid w:val="001539AF"/>
    <w:rsid w:val="00154042"/>
    <w:rsid w:val="001546A2"/>
    <w:rsid w:val="001551EC"/>
    <w:rsid w:val="00155279"/>
    <w:rsid w:val="00155BB7"/>
    <w:rsid w:val="0015664B"/>
    <w:rsid w:val="001566EE"/>
    <w:rsid w:val="0015747A"/>
    <w:rsid w:val="001574B7"/>
    <w:rsid w:val="001574F3"/>
    <w:rsid w:val="001578BC"/>
    <w:rsid w:val="00157A3A"/>
    <w:rsid w:val="001605C7"/>
    <w:rsid w:val="00160F15"/>
    <w:rsid w:val="0016161A"/>
    <w:rsid w:val="00161A50"/>
    <w:rsid w:val="001624F8"/>
    <w:rsid w:val="00162677"/>
    <w:rsid w:val="00162BB6"/>
    <w:rsid w:val="00164804"/>
    <w:rsid w:val="00164B38"/>
    <w:rsid w:val="00164CA3"/>
    <w:rsid w:val="00165145"/>
    <w:rsid w:val="001652A4"/>
    <w:rsid w:val="00165E37"/>
    <w:rsid w:val="00165EA2"/>
    <w:rsid w:val="00166544"/>
    <w:rsid w:val="00166BC8"/>
    <w:rsid w:val="001671D8"/>
    <w:rsid w:val="00167285"/>
    <w:rsid w:val="00167404"/>
    <w:rsid w:val="00167493"/>
    <w:rsid w:val="00167795"/>
    <w:rsid w:val="0016797E"/>
    <w:rsid w:val="0017034F"/>
    <w:rsid w:val="00170CD4"/>
    <w:rsid w:val="00171AE7"/>
    <w:rsid w:val="00171BD8"/>
    <w:rsid w:val="00171D84"/>
    <w:rsid w:val="00171F62"/>
    <w:rsid w:val="0017247F"/>
    <w:rsid w:val="001724EA"/>
    <w:rsid w:val="00173440"/>
    <w:rsid w:val="001738B0"/>
    <w:rsid w:val="00173BE5"/>
    <w:rsid w:val="00173C5A"/>
    <w:rsid w:val="0017427D"/>
    <w:rsid w:val="001744E3"/>
    <w:rsid w:val="00174D1D"/>
    <w:rsid w:val="00175B07"/>
    <w:rsid w:val="00176DD4"/>
    <w:rsid w:val="001771FB"/>
    <w:rsid w:val="001772B8"/>
    <w:rsid w:val="00177B73"/>
    <w:rsid w:val="0018006D"/>
    <w:rsid w:val="00180356"/>
    <w:rsid w:val="00180870"/>
    <w:rsid w:val="00184EFF"/>
    <w:rsid w:val="0018621A"/>
    <w:rsid w:val="001864FD"/>
    <w:rsid w:val="00186612"/>
    <w:rsid w:val="00186654"/>
    <w:rsid w:val="001902AA"/>
    <w:rsid w:val="001915B6"/>
    <w:rsid w:val="001927F2"/>
    <w:rsid w:val="00192BB1"/>
    <w:rsid w:val="00193847"/>
    <w:rsid w:val="00194D38"/>
    <w:rsid w:val="00195101"/>
    <w:rsid w:val="0019544E"/>
    <w:rsid w:val="00195532"/>
    <w:rsid w:val="001955F7"/>
    <w:rsid w:val="0019653F"/>
    <w:rsid w:val="00196A30"/>
    <w:rsid w:val="00196C7E"/>
    <w:rsid w:val="001A11C6"/>
    <w:rsid w:val="001A2004"/>
    <w:rsid w:val="001A279E"/>
    <w:rsid w:val="001A3243"/>
    <w:rsid w:val="001A32CC"/>
    <w:rsid w:val="001A37FE"/>
    <w:rsid w:val="001A3E34"/>
    <w:rsid w:val="001A4BB5"/>
    <w:rsid w:val="001B07E0"/>
    <w:rsid w:val="001B1D45"/>
    <w:rsid w:val="001B2359"/>
    <w:rsid w:val="001B29AF"/>
    <w:rsid w:val="001B2C86"/>
    <w:rsid w:val="001B31C4"/>
    <w:rsid w:val="001B31D5"/>
    <w:rsid w:val="001B3A4F"/>
    <w:rsid w:val="001B445E"/>
    <w:rsid w:val="001B4AC3"/>
    <w:rsid w:val="001B52E2"/>
    <w:rsid w:val="001B553E"/>
    <w:rsid w:val="001B702C"/>
    <w:rsid w:val="001B7FFE"/>
    <w:rsid w:val="001C0858"/>
    <w:rsid w:val="001C0A7C"/>
    <w:rsid w:val="001C1004"/>
    <w:rsid w:val="001C1A78"/>
    <w:rsid w:val="001C1E35"/>
    <w:rsid w:val="001C2057"/>
    <w:rsid w:val="001C2659"/>
    <w:rsid w:val="001C2832"/>
    <w:rsid w:val="001C2D03"/>
    <w:rsid w:val="001C379A"/>
    <w:rsid w:val="001C4FC6"/>
    <w:rsid w:val="001C54AC"/>
    <w:rsid w:val="001C5811"/>
    <w:rsid w:val="001C6418"/>
    <w:rsid w:val="001C6877"/>
    <w:rsid w:val="001C7161"/>
    <w:rsid w:val="001C74AE"/>
    <w:rsid w:val="001C7EC2"/>
    <w:rsid w:val="001D08F3"/>
    <w:rsid w:val="001D10DC"/>
    <w:rsid w:val="001D14F7"/>
    <w:rsid w:val="001D192E"/>
    <w:rsid w:val="001D2757"/>
    <w:rsid w:val="001D27D6"/>
    <w:rsid w:val="001D30CF"/>
    <w:rsid w:val="001D47F4"/>
    <w:rsid w:val="001D65C7"/>
    <w:rsid w:val="001D6B32"/>
    <w:rsid w:val="001D71BE"/>
    <w:rsid w:val="001D75F7"/>
    <w:rsid w:val="001D7AA0"/>
    <w:rsid w:val="001E02C7"/>
    <w:rsid w:val="001E0A8C"/>
    <w:rsid w:val="001E108C"/>
    <w:rsid w:val="001E10AE"/>
    <w:rsid w:val="001E1CD2"/>
    <w:rsid w:val="001E34B4"/>
    <w:rsid w:val="001E4781"/>
    <w:rsid w:val="001E4A90"/>
    <w:rsid w:val="001E56FC"/>
    <w:rsid w:val="001E61CF"/>
    <w:rsid w:val="001E629F"/>
    <w:rsid w:val="001F22C1"/>
    <w:rsid w:val="001F28BF"/>
    <w:rsid w:val="001F3212"/>
    <w:rsid w:val="001F3852"/>
    <w:rsid w:val="001F41A3"/>
    <w:rsid w:val="001F5182"/>
    <w:rsid w:val="001F5AFE"/>
    <w:rsid w:val="001F5C14"/>
    <w:rsid w:val="001F5D31"/>
    <w:rsid w:val="001F618A"/>
    <w:rsid w:val="001F618D"/>
    <w:rsid w:val="001F67EE"/>
    <w:rsid w:val="001F6AA7"/>
    <w:rsid w:val="001F6AC8"/>
    <w:rsid w:val="001F6EEF"/>
    <w:rsid w:val="001F785B"/>
    <w:rsid w:val="001F785D"/>
    <w:rsid w:val="0020002E"/>
    <w:rsid w:val="002002A7"/>
    <w:rsid w:val="002003DE"/>
    <w:rsid w:val="0020048A"/>
    <w:rsid w:val="002008AF"/>
    <w:rsid w:val="00200C77"/>
    <w:rsid w:val="0020252F"/>
    <w:rsid w:val="00202740"/>
    <w:rsid w:val="002028D0"/>
    <w:rsid w:val="00203AF6"/>
    <w:rsid w:val="002040BA"/>
    <w:rsid w:val="00204C34"/>
    <w:rsid w:val="0020506E"/>
    <w:rsid w:val="00205113"/>
    <w:rsid w:val="00205524"/>
    <w:rsid w:val="002057FE"/>
    <w:rsid w:val="00206B91"/>
    <w:rsid w:val="00206C37"/>
    <w:rsid w:val="00206F15"/>
    <w:rsid w:val="002071C7"/>
    <w:rsid w:val="002074E3"/>
    <w:rsid w:val="0021076A"/>
    <w:rsid w:val="0021094C"/>
    <w:rsid w:val="00211114"/>
    <w:rsid w:val="0021175D"/>
    <w:rsid w:val="00211F2C"/>
    <w:rsid w:val="002125B2"/>
    <w:rsid w:val="0021280B"/>
    <w:rsid w:val="002129D5"/>
    <w:rsid w:val="00214D8C"/>
    <w:rsid w:val="00214DEC"/>
    <w:rsid w:val="002152FC"/>
    <w:rsid w:val="00216631"/>
    <w:rsid w:val="0021669B"/>
    <w:rsid w:val="00216A6A"/>
    <w:rsid w:val="002176C2"/>
    <w:rsid w:val="002208D9"/>
    <w:rsid w:val="0022099A"/>
    <w:rsid w:val="002211C2"/>
    <w:rsid w:val="0022130F"/>
    <w:rsid w:val="00221432"/>
    <w:rsid w:val="00221C2B"/>
    <w:rsid w:val="00222436"/>
    <w:rsid w:val="002226BB"/>
    <w:rsid w:val="00222A6C"/>
    <w:rsid w:val="00224029"/>
    <w:rsid w:val="00224695"/>
    <w:rsid w:val="00224AB0"/>
    <w:rsid w:val="00224E0E"/>
    <w:rsid w:val="00225198"/>
    <w:rsid w:val="0022533F"/>
    <w:rsid w:val="00225C43"/>
    <w:rsid w:val="00225DA3"/>
    <w:rsid w:val="002264BC"/>
    <w:rsid w:val="002266E4"/>
    <w:rsid w:val="0023020B"/>
    <w:rsid w:val="00231B6C"/>
    <w:rsid w:val="00231F85"/>
    <w:rsid w:val="002338E4"/>
    <w:rsid w:val="00234011"/>
    <w:rsid w:val="0023680A"/>
    <w:rsid w:val="00236AB9"/>
    <w:rsid w:val="002378C8"/>
    <w:rsid w:val="00241278"/>
    <w:rsid w:val="00242385"/>
    <w:rsid w:val="00242985"/>
    <w:rsid w:val="002436F3"/>
    <w:rsid w:val="00243B2C"/>
    <w:rsid w:val="002445FB"/>
    <w:rsid w:val="00244F28"/>
    <w:rsid w:val="00246D20"/>
    <w:rsid w:val="002470AD"/>
    <w:rsid w:val="002472AF"/>
    <w:rsid w:val="00251791"/>
    <w:rsid w:val="00252965"/>
    <w:rsid w:val="00253B47"/>
    <w:rsid w:val="002559E4"/>
    <w:rsid w:val="00256A69"/>
    <w:rsid w:val="00256C6C"/>
    <w:rsid w:val="00256FB1"/>
    <w:rsid w:val="00260C71"/>
    <w:rsid w:val="0026157D"/>
    <w:rsid w:val="00261901"/>
    <w:rsid w:val="00261FA9"/>
    <w:rsid w:val="002621D4"/>
    <w:rsid w:val="00262929"/>
    <w:rsid w:val="00263C0A"/>
    <w:rsid w:val="00263ED5"/>
    <w:rsid w:val="00265316"/>
    <w:rsid w:val="00265873"/>
    <w:rsid w:val="00266216"/>
    <w:rsid w:val="00266F9A"/>
    <w:rsid w:val="002671D1"/>
    <w:rsid w:val="00267501"/>
    <w:rsid w:val="00267BA0"/>
    <w:rsid w:val="00267E03"/>
    <w:rsid w:val="00270D2C"/>
    <w:rsid w:val="00270D66"/>
    <w:rsid w:val="002720B2"/>
    <w:rsid w:val="002723EA"/>
    <w:rsid w:val="00273E4E"/>
    <w:rsid w:val="0027427B"/>
    <w:rsid w:val="002749E1"/>
    <w:rsid w:val="0027528C"/>
    <w:rsid w:val="00275494"/>
    <w:rsid w:val="0027598E"/>
    <w:rsid w:val="0027685E"/>
    <w:rsid w:val="0027705C"/>
    <w:rsid w:val="002774D3"/>
    <w:rsid w:val="00277AC9"/>
    <w:rsid w:val="0028034E"/>
    <w:rsid w:val="002803A0"/>
    <w:rsid w:val="0028040E"/>
    <w:rsid w:val="00281640"/>
    <w:rsid w:val="00281647"/>
    <w:rsid w:val="00281865"/>
    <w:rsid w:val="0028189B"/>
    <w:rsid w:val="0028200F"/>
    <w:rsid w:val="00282FC7"/>
    <w:rsid w:val="00283427"/>
    <w:rsid w:val="0028352C"/>
    <w:rsid w:val="002841E2"/>
    <w:rsid w:val="0028630A"/>
    <w:rsid w:val="00286BA3"/>
    <w:rsid w:val="00286DFC"/>
    <w:rsid w:val="002875AB"/>
    <w:rsid w:val="00287830"/>
    <w:rsid w:val="002913E4"/>
    <w:rsid w:val="00292D71"/>
    <w:rsid w:val="002936ED"/>
    <w:rsid w:val="0029389F"/>
    <w:rsid w:val="0029545A"/>
    <w:rsid w:val="00295510"/>
    <w:rsid w:val="00295589"/>
    <w:rsid w:val="00295D76"/>
    <w:rsid w:val="002967A5"/>
    <w:rsid w:val="00297265"/>
    <w:rsid w:val="002972D3"/>
    <w:rsid w:val="00297A22"/>
    <w:rsid w:val="00297A9D"/>
    <w:rsid w:val="002A0602"/>
    <w:rsid w:val="002A1284"/>
    <w:rsid w:val="002A1B6D"/>
    <w:rsid w:val="002A2058"/>
    <w:rsid w:val="002A2B3F"/>
    <w:rsid w:val="002A345F"/>
    <w:rsid w:val="002A356C"/>
    <w:rsid w:val="002A365A"/>
    <w:rsid w:val="002A3F46"/>
    <w:rsid w:val="002A4480"/>
    <w:rsid w:val="002A452C"/>
    <w:rsid w:val="002A4899"/>
    <w:rsid w:val="002A4B2A"/>
    <w:rsid w:val="002A4BD5"/>
    <w:rsid w:val="002A5904"/>
    <w:rsid w:val="002A5ADC"/>
    <w:rsid w:val="002A6666"/>
    <w:rsid w:val="002A686A"/>
    <w:rsid w:val="002A7D6D"/>
    <w:rsid w:val="002B0131"/>
    <w:rsid w:val="002B0177"/>
    <w:rsid w:val="002B1BA0"/>
    <w:rsid w:val="002B34B4"/>
    <w:rsid w:val="002B47F4"/>
    <w:rsid w:val="002B564D"/>
    <w:rsid w:val="002B65CF"/>
    <w:rsid w:val="002B69AA"/>
    <w:rsid w:val="002B6A5F"/>
    <w:rsid w:val="002B6AA7"/>
    <w:rsid w:val="002B73A4"/>
    <w:rsid w:val="002B75CD"/>
    <w:rsid w:val="002C10FB"/>
    <w:rsid w:val="002C137F"/>
    <w:rsid w:val="002C155A"/>
    <w:rsid w:val="002C21A9"/>
    <w:rsid w:val="002C28A0"/>
    <w:rsid w:val="002C28B1"/>
    <w:rsid w:val="002C2DC3"/>
    <w:rsid w:val="002C2DFF"/>
    <w:rsid w:val="002C3128"/>
    <w:rsid w:val="002C3CD1"/>
    <w:rsid w:val="002C47E0"/>
    <w:rsid w:val="002C4FE1"/>
    <w:rsid w:val="002C5EC5"/>
    <w:rsid w:val="002C5F4E"/>
    <w:rsid w:val="002C6DFD"/>
    <w:rsid w:val="002C75E3"/>
    <w:rsid w:val="002C78F6"/>
    <w:rsid w:val="002C798E"/>
    <w:rsid w:val="002D090D"/>
    <w:rsid w:val="002D222D"/>
    <w:rsid w:val="002D3CF1"/>
    <w:rsid w:val="002D54AD"/>
    <w:rsid w:val="002D66CC"/>
    <w:rsid w:val="002D75D9"/>
    <w:rsid w:val="002E0A02"/>
    <w:rsid w:val="002E116F"/>
    <w:rsid w:val="002E24D9"/>
    <w:rsid w:val="002E25F6"/>
    <w:rsid w:val="002E398F"/>
    <w:rsid w:val="002E41A8"/>
    <w:rsid w:val="002E5094"/>
    <w:rsid w:val="002E5C1C"/>
    <w:rsid w:val="002E6AA9"/>
    <w:rsid w:val="002E6BBA"/>
    <w:rsid w:val="002E6DC2"/>
    <w:rsid w:val="002E6F14"/>
    <w:rsid w:val="002E703A"/>
    <w:rsid w:val="002E76AF"/>
    <w:rsid w:val="002F0934"/>
    <w:rsid w:val="002F0CC9"/>
    <w:rsid w:val="002F1750"/>
    <w:rsid w:val="002F1AE0"/>
    <w:rsid w:val="002F1C88"/>
    <w:rsid w:val="002F2752"/>
    <w:rsid w:val="002F2B73"/>
    <w:rsid w:val="002F32D3"/>
    <w:rsid w:val="002F3308"/>
    <w:rsid w:val="002F3BB8"/>
    <w:rsid w:val="002F3C4E"/>
    <w:rsid w:val="002F3F96"/>
    <w:rsid w:val="002F450B"/>
    <w:rsid w:val="002F4CDD"/>
    <w:rsid w:val="002F506E"/>
    <w:rsid w:val="002F5698"/>
    <w:rsid w:val="002F57D6"/>
    <w:rsid w:val="002F59FB"/>
    <w:rsid w:val="002F5DE2"/>
    <w:rsid w:val="002F70EF"/>
    <w:rsid w:val="002F7B59"/>
    <w:rsid w:val="0030093C"/>
    <w:rsid w:val="00301202"/>
    <w:rsid w:val="00301A39"/>
    <w:rsid w:val="00301C23"/>
    <w:rsid w:val="00301FF8"/>
    <w:rsid w:val="00302351"/>
    <w:rsid w:val="003023F5"/>
    <w:rsid w:val="00302EC5"/>
    <w:rsid w:val="00303A8B"/>
    <w:rsid w:val="00304D27"/>
    <w:rsid w:val="00305113"/>
    <w:rsid w:val="0030522E"/>
    <w:rsid w:val="003055AA"/>
    <w:rsid w:val="003055D3"/>
    <w:rsid w:val="00305664"/>
    <w:rsid w:val="00305E03"/>
    <w:rsid w:val="003072A0"/>
    <w:rsid w:val="003075AB"/>
    <w:rsid w:val="00307C4A"/>
    <w:rsid w:val="003108B5"/>
    <w:rsid w:val="00311AF9"/>
    <w:rsid w:val="00311EFB"/>
    <w:rsid w:val="003151C3"/>
    <w:rsid w:val="00315842"/>
    <w:rsid w:val="00315C6E"/>
    <w:rsid w:val="003160F1"/>
    <w:rsid w:val="003172EC"/>
    <w:rsid w:val="00317ECF"/>
    <w:rsid w:val="0032013B"/>
    <w:rsid w:val="00320236"/>
    <w:rsid w:val="00320CE0"/>
    <w:rsid w:val="00320F93"/>
    <w:rsid w:val="0032212F"/>
    <w:rsid w:val="003229E2"/>
    <w:rsid w:val="003238B2"/>
    <w:rsid w:val="00323C44"/>
    <w:rsid w:val="0032533D"/>
    <w:rsid w:val="00325643"/>
    <w:rsid w:val="0032621C"/>
    <w:rsid w:val="003263C0"/>
    <w:rsid w:val="003276CD"/>
    <w:rsid w:val="003311D0"/>
    <w:rsid w:val="003313D2"/>
    <w:rsid w:val="00331F88"/>
    <w:rsid w:val="0033266A"/>
    <w:rsid w:val="00332718"/>
    <w:rsid w:val="00332E09"/>
    <w:rsid w:val="00334906"/>
    <w:rsid w:val="003355AC"/>
    <w:rsid w:val="00335A92"/>
    <w:rsid w:val="00335CC4"/>
    <w:rsid w:val="00336B2E"/>
    <w:rsid w:val="00336BA6"/>
    <w:rsid w:val="00337095"/>
    <w:rsid w:val="00341323"/>
    <w:rsid w:val="0034313E"/>
    <w:rsid w:val="00344826"/>
    <w:rsid w:val="00344C13"/>
    <w:rsid w:val="003457DC"/>
    <w:rsid w:val="00345A50"/>
    <w:rsid w:val="00345CBB"/>
    <w:rsid w:val="00345CBC"/>
    <w:rsid w:val="003463F8"/>
    <w:rsid w:val="00346529"/>
    <w:rsid w:val="00346B56"/>
    <w:rsid w:val="00346BA6"/>
    <w:rsid w:val="00346C13"/>
    <w:rsid w:val="0034735F"/>
    <w:rsid w:val="0034754A"/>
    <w:rsid w:val="00347A56"/>
    <w:rsid w:val="00347C6C"/>
    <w:rsid w:val="0035008A"/>
    <w:rsid w:val="00350C0D"/>
    <w:rsid w:val="00351CD3"/>
    <w:rsid w:val="00352599"/>
    <w:rsid w:val="00352800"/>
    <w:rsid w:val="00352F84"/>
    <w:rsid w:val="00353548"/>
    <w:rsid w:val="00353BC5"/>
    <w:rsid w:val="00354CD0"/>
    <w:rsid w:val="00355889"/>
    <w:rsid w:val="00355CC1"/>
    <w:rsid w:val="003566ED"/>
    <w:rsid w:val="00356892"/>
    <w:rsid w:val="00357B9A"/>
    <w:rsid w:val="00360429"/>
    <w:rsid w:val="003607CD"/>
    <w:rsid w:val="003607D7"/>
    <w:rsid w:val="00361B01"/>
    <w:rsid w:val="00363926"/>
    <w:rsid w:val="00363C0D"/>
    <w:rsid w:val="00364AFA"/>
    <w:rsid w:val="00366B8D"/>
    <w:rsid w:val="003707FD"/>
    <w:rsid w:val="003717F2"/>
    <w:rsid w:val="0037188C"/>
    <w:rsid w:val="00371CE9"/>
    <w:rsid w:val="003727FD"/>
    <w:rsid w:val="00373018"/>
    <w:rsid w:val="003730AC"/>
    <w:rsid w:val="003736C1"/>
    <w:rsid w:val="00373E9B"/>
    <w:rsid w:val="00374FC6"/>
    <w:rsid w:val="003755F9"/>
    <w:rsid w:val="00375ECE"/>
    <w:rsid w:val="00376098"/>
    <w:rsid w:val="003760D2"/>
    <w:rsid w:val="003762E0"/>
    <w:rsid w:val="00376AB6"/>
    <w:rsid w:val="00376B11"/>
    <w:rsid w:val="00376D9D"/>
    <w:rsid w:val="00376F9B"/>
    <w:rsid w:val="0038005D"/>
    <w:rsid w:val="0038066F"/>
    <w:rsid w:val="003826A8"/>
    <w:rsid w:val="00382D5C"/>
    <w:rsid w:val="00383106"/>
    <w:rsid w:val="00383FF1"/>
    <w:rsid w:val="003841D5"/>
    <w:rsid w:val="00384D06"/>
    <w:rsid w:val="00386194"/>
    <w:rsid w:val="00386959"/>
    <w:rsid w:val="00386A89"/>
    <w:rsid w:val="003872D5"/>
    <w:rsid w:val="00387E27"/>
    <w:rsid w:val="0039002E"/>
    <w:rsid w:val="0039048E"/>
    <w:rsid w:val="00390A5B"/>
    <w:rsid w:val="00391841"/>
    <w:rsid w:val="00391D9B"/>
    <w:rsid w:val="00391FBD"/>
    <w:rsid w:val="00392234"/>
    <w:rsid w:val="003922D5"/>
    <w:rsid w:val="003929B7"/>
    <w:rsid w:val="0039350C"/>
    <w:rsid w:val="00393BE6"/>
    <w:rsid w:val="00395122"/>
    <w:rsid w:val="00395D78"/>
    <w:rsid w:val="003960F9"/>
    <w:rsid w:val="00396E82"/>
    <w:rsid w:val="00396F2F"/>
    <w:rsid w:val="00397BC1"/>
    <w:rsid w:val="00397E53"/>
    <w:rsid w:val="003A01B5"/>
    <w:rsid w:val="003A12B0"/>
    <w:rsid w:val="003A170C"/>
    <w:rsid w:val="003A19FF"/>
    <w:rsid w:val="003A1EB1"/>
    <w:rsid w:val="003A498B"/>
    <w:rsid w:val="003A52C2"/>
    <w:rsid w:val="003A5C31"/>
    <w:rsid w:val="003A6415"/>
    <w:rsid w:val="003A6906"/>
    <w:rsid w:val="003A7918"/>
    <w:rsid w:val="003A79EC"/>
    <w:rsid w:val="003B03D5"/>
    <w:rsid w:val="003B03F2"/>
    <w:rsid w:val="003B0650"/>
    <w:rsid w:val="003B17C4"/>
    <w:rsid w:val="003B197B"/>
    <w:rsid w:val="003B26A9"/>
    <w:rsid w:val="003B32E8"/>
    <w:rsid w:val="003B3DE7"/>
    <w:rsid w:val="003B4356"/>
    <w:rsid w:val="003B44DB"/>
    <w:rsid w:val="003B52BB"/>
    <w:rsid w:val="003B7838"/>
    <w:rsid w:val="003B7864"/>
    <w:rsid w:val="003C021C"/>
    <w:rsid w:val="003C030D"/>
    <w:rsid w:val="003C0C96"/>
    <w:rsid w:val="003C2107"/>
    <w:rsid w:val="003C23D4"/>
    <w:rsid w:val="003C2ABC"/>
    <w:rsid w:val="003C2F4E"/>
    <w:rsid w:val="003C304B"/>
    <w:rsid w:val="003C34BA"/>
    <w:rsid w:val="003C34C3"/>
    <w:rsid w:val="003C5002"/>
    <w:rsid w:val="003C55E5"/>
    <w:rsid w:val="003C586E"/>
    <w:rsid w:val="003C678F"/>
    <w:rsid w:val="003C6CF0"/>
    <w:rsid w:val="003C792B"/>
    <w:rsid w:val="003C7A44"/>
    <w:rsid w:val="003C7B93"/>
    <w:rsid w:val="003C7F35"/>
    <w:rsid w:val="003D0CC9"/>
    <w:rsid w:val="003D1372"/>
    <w:rsid w:val="003D2934"/>
    <w:rsid w:val="003D2EA9"/>
    <w:rsid w:val="003D3C72"/>
    <w:rsid w:val="003D3CD6"/>
    <w:rsid w:val="003D405B"/>
    <w:rsid w:val="003D4490"/>
    <w:rsid w:val="003D486E"/>
    <w:rsid w:val="003D4D48"/>
    <w:rsid w:val="003D4D7B"/>
    <w:rsid w:val="003D6378"/>
    <w:rsid w:val="003D73A8"/>
    <w:rsid w:val="003D73D3"/>
    <w:rsid w:val="003E069F"/>
    <w:rsid w:val="003E0EFF"/>
    <w:rsid w:val="003E114C"/>
    <w:rsid w:val="003E1E41"/>
    <w:rsid w:val="003E2D97"/>
    <w:rsid w:val="003E6151"/>
    <w:rsid w:val="003E641E"/>
    <w:rsid w:val="003E65FC"/>
    <w:rsid w:val="003E7182"/>
    <w:rsid w:val="003E71BA"/>
    <w:rsid w:val="003E7D80"/>
    <w:rsid w:val="003F04E1"/>
    <w:rsid w:val="003F04E8"/>
    <w:rsid w:val="003F0D4E"/>
    <w:rsid w:val="003F11E5"/>
    <w:rsid w:val="003F15A8"/>
    <w:rsid w:val="003F15BB"/>
    <w:rsid w:val="003F16F4"/>
    <w:rsid w:val="003F17D4"/>
    <w:rsid w:val="003F18CA"/>
    <w:rsid w:val="003F1F18"/>
    <w:rsid w:val="003F1F8F"/>
    <w:rsid w:val="003F2EE7"/>
    <w:rsid w:val="003F326D"/>
    <w:rsid w:val="003F381B"/>
    <w:rsid w:val="003F3A31"/>
    <w:rsid w:val="003F3AC1"/>
    <w:rsid w:val="003F4DBA"/>
    <w:rsid w:val="003F571C"/>
    <w:rsid w:val="003F5C58"/>
    <w:rsid w:val="003F75D2"/>
    <w:rsid w:val="00400CC7"/>
    <w:rsid w:val="00400D3F"/>
    <w:rsid w:val="00400E09"/>
    <w:rsid w:val="00401C5F"/>
    <w:rsid w:val="00401D44"/>
    <w:rsid w:val="00401F28"/>
    <w:rsid w:val="00401F35"/>
    <w:rsid w:val="00401F9A"/>
    <w:rsid w:val="004029DF"/>
    <w:rsid w:val="00404984"/>
    <w:rsid w:val="004054AB"/>
    <w:rsid w:val="004055E7"/>
    <w:rsid w:val="00405938"/>
    <w:rsid w:val="00405939"/>
    <w:rsid w:val="004059A7"/>
    <w:rsid w:val="00406B11"/>
    <w:rsid w:val="0040701E"/>
    <w:rsid w:val="00407711"/>
    <w:rsid w:val="00411491"/>
    <w:rsid w:val="00411723"/>
    <w:rsid w:val="004121B4"/>
    <w:rsid w:val="00412387"/>
    <w:rsid w:val="00412D1A"/>
    <w:rsid w:val="004133B0"/>
    <w:rsid w:val="0041360D"/>
    <w:rsid w:val="00413879"/>
    <w:rsid w:val="004138A7"/>
    <w:rsid w:val="004139E9"/>
    <w:rsid w:val="00414016"/>
    <w:rsid w:val="0041426F"/>
    <w:rsid w:val="00414F63"/>
    <w:rsid w:val="00414FA0"/>
    <w:rsid w:val="004150CA"/>
    <w:rsid w:val="00415866"/>
    <w:rsid w:val="00415C34"/>
    <w:rsid w:val="00415E61"/>
    <w:rsid w:val="00415E88"/>
    <w:rsid w:val="00416D5F"/>
    <w:rsid w:val="00422692"/>
    <w:rsid w:val="00422A8E"/>
    <w:rsid w:val="00422AF6"/>
    <w:rsid w:val="00423001"/>
    <w:rsid w:val="00423C5A"/>
    <w:rsid w:val="00424B8A"/>
    <w:rsid w:val="00425774"/>
    <w:rsid w:val="0042582B"/>
    <w:rsid w:val="00426605"/>
    <w:rsid w:val="00426790"/>
    <w:rsid w:val="0042720F"/>
    <w:rsid w:val="00427261"/>
    <w:rsid w:val="004302A9"/>
    <w:rsid w:val="004304F8"/>
    <w:rsid w:val="004308D9"/>
    <w:rsid w:val="00430EE8"/>
    <w:rsid w:val="004311E3"/>
    <w:rsid w:val="004314FC"/>
    <w:rsid w:val="00432FFD"/>
    <w:rsid w:val="00434010"/>
    <w:rsid w:val="00434D75"/>
    <w:rsid w:val="004361E9"/>
    <w:rsid w:val="00436476"/>
    <w:rsid w:val="004364CE"/>
    <w:rsid w:val="00436CE9"/>
    <w:rsid w:val="0043752A"/>
    <w:rsid w:val="0044018B"/>
    <w:rsid w:val="004406B9"/>
    <w:rsid w:val="00440B9D"/>
    <w:rsid w:val="00440DCC"/>
    <w:rsid w:val="00441320"/>
    <w:rsid w:val="0044148C"/>
    <w:rsid w:val="00441526"/>
    <w:rsid w:val="004423D5"/>
    <w:rsid w:val="00443DED"/>
    <w:rsid w:val="00444240"/>
    <w:rsid w:val="00444638"/>
    <w:rsid w:val="00444AFC"/>
    <w:rsid w:val="00445505"/>
    <w:rsid w:val="004458CB"/>
    <w:rsid w:val="0044602B"/>
    <w:rsid w:val="0044617A"/>
    <w:rsid w:val="0044620D"/>
    <w:rsid w:val="00446408"/>
    <w:rsid w:val="00446480"/>
    <w:rsid w:val="0044665C"/>
    <w:rsid w:val="00451571"/>
    <w:rsid w:val="00451C32"/>
    <w:rsid w:val="0045255F"/>
    <w:rsid w:val="004541DF"/>
    <w:rsid w:val="00454F1C"/>
    <w:rsid w:val="00455290"/>
    <w:rsid w:val="0045555A"/>
    <w:rsid w:val="0045581B"/>
    <w:rsid w:val="00456757"/>
    <w:rsid w:val="00456AAD"/>
    <w:rsid w:val="004601A2"/>
    <w:rsid w:val="0046047E"/>
    <w:rsid w:val="00461C46"/>
    <w:rsid w:val="00461C72"/>
    <w:rsid w:val="0046224F"/>
    <w:rsid w:val="00462F6C"/>
    <w:rsid w:val="00463163"/>
    <w:rsid w:val="004632F2"/>
    <w:rsid w:val="0046427C"/>
    <w:rsid w:val="00464295"/>
    <w:rsid w:val="004646DF"/>
    <w:rsid w:val="004651AD"/>
    <w:rsid w:val="00465492"/>
    <w:rsid w:val="00465678"/>
    <w:rsid w:val="00465B3D"/>
    <w:rsid w:val="00465BE3"/>
    <w:rsid w:val="00466243"/>
    <w:rsid w:val="0046628F"/>
    <w:rsid w:val="00466C9E"/>
    <w:rsid w:val="00466E27"/>
    <w:rsid w:val="0046735C"/>
    <w:rsid w:val="0046774D"/>
    <w:rsid w:val="00470530"/>
    <w:rsid w:val="0047150A"/>
    <w:rsid w:val="00471BE9"/>
    <w:rsid w:val="00471EF9"/>
    <w:rsid w:val="0047235B"/>
    <w:rsid w:val="00472D93"/>
    <w:rsid w:val="00473D91"/>
    <w:rsid w:val="0047444D"/>
    <w:rsid w:val="004744A6"/>
    <w:rsid w:val="0047506F"/>
    <w:rsid w:val="004750C5"/>
    <w:rsid w:val="004759AD"/>
    <w:rsid w:val="0047613B"/>
    <w:rsid w:val="00476206"/>
    <w:rsid w:val="00476910"/>
    <w:rsid w:val="00477021"/>
    <w:rsid w:val="004770E1"/>
    <w:rsid w:val="004777B9"/>
    <w:rsid w:val="00477A4E"/>
    <w:rsid w:val="00480361"/>
    <w:rsid w:val="00480ADD"/>
    <w:rsid w:val="00481E84"/>
    <w:rsid w:val="00482869"/>
    <w:rsid w:val="00482EE2"/>
    <w:rsid w:val="00483C37"/>
    <w:rsid w:val="004843EF"/>
    <w:rsid w:val="004849FA"/>
    <w:rsid w:val="00484EF7"/>
    <w:rsid w:val="00485382"/>
    <w:rsid w:val="00485847"/>
    <w:rsid w:val="004860AC"/>
    <w:rsid w:val="00486B36"/>
    <w:rsid w:val="00486E5A"/>
    <w:rsid w:val="004872C9"/>
    <w:rsid w:val="00487BAA"/>
    <w:rsid w:val="004901B8"/>
    <w:rsid w:val="004907DD"/>
    <w:rsid w:val="00491092"/>
    <w:rsid w:val="0049116A"/>
    <w:rsid w:val="00492051"/>
    <w:rsid w:val="00492CFD"/>
    <w:rsid w:val="00492DE8"/>
    <w:rsid w:val="00493A4E"/>
    <w:rsid w:val="00493CBC"/>
    <w:rsid w:val="00494851"/>
    <w:rsid w:val="00494BFD"/>
    <w:rsid w:val="00494DB5"/>
    <w:rsid w:val="00495A4A"/>
    <w:rsid w:val="0049651E"/>
    <w:rsid w:val="00496B6E"/>
    <w:rsid w:val="00496DA5"/>
    <w:rsid w:val="0049752E"/>
    <w:rsid w:val="004A0001"/>
    <w:rsid w:val="004A13BB"/>
    <w:rsid w:val="004A22BB"/>
    <w:rsid w:val="004A2703"/>
    <w:rsid w:val="004A3A1A"/>
    <w:rsid w:val="004A3B8D"/>
    <w:rsid w:val="004A3D9D"/>
    <w:rsid w:val="004A446D"/>
    <w:rsid w:val="004A5077"/>
    <w:rsid w:val="004A50FA"/>
    <w:rsid w:val="004A5205"/>
    <w:rsid w:val="004A57CA"/>
    <w:rsid w:val="004A5917"/>
    <w:rsid w:val="004A591E"/>
    <w:rsid w:val="004A596A"/>
    <w:rsid w:val="004A5DE8"/>
    <w:rsid w:val="004A6041"/>
    <w:rsid w:val="004A61E5"/>
    <w:rsid w:val="004A6E1E"/>
    <w:rsid w:val="004A72C7"/>
    <w:rsid w:val="004A7433"/>
    <w:rsid w:val="004B030D"/>
    <w:rsid w:val="004B09C6"/>
    <w:rsid w:val="004B18EF"/>
    <w:rsid w:val="004B24C5"/>
    <w:rsid w:val="004B251C"/>
    <w:rsid w:val="004B28AA"/>
    <w:rsid w:val="004B3307"/>
    <w:rsid w:val="004B3435"/>
    <w:rsid w:val="004B3459"/>
    <w:rsid w:val="004B3936"/>
    <w:rsid w:val="004B3B2C"/>
    <w:rsid w:val="004B4000"/>
    <w:rsid w:val="004B4B58"/>
    <w:rsid w:val="004B4ED7"/>
    <w:rsid w:val="004B5C20"/>
    <w:rsid w:val="004C02A5"/>
    <w:rsid w:val="004C03CF"/>
    <w:rsid w:val="004C0616"/>
    <w:rsid w:val="004C0DA7"/>
    <w:rsid w:val="004C1701"/>
    <w:rsid w:val="004C17D7"/>
    <w:rsid w:val="004C1D03"/>
    <w:rsid w:val="004C20D9"/>
    <w:rsid w:val="004C2173"/>
    <w:rsid w:val="004C2A6D"/>
    <w:rsid w:val="004C2AC6"/>
    <w:rsid w:val="004C3838"/>
    <w:rsid w:val="004C393B"/>
    <w:rsid w:val="004C3D02"/>
    <w:rsid w:val="004C3E46"/>
    <w:rsid w:val="004C3F0A"/>
    <w:rsid w:val="004C5059"/>
    <w:rsid w:val="004C5B63"/>
    <w:rsid w:val="004C5C37"/>
    <w:rsid w:val="004C5E10"/>
    <w:rsid w:val="004C6361"/>
    <w:rsid w:val="004C6453"/>
    <w:rsid w:val="004C6547"/>
    <w:rsid w:val="004C6F4A"/>
    <w:rsid w:val="004C7244"/>
    <w:rsid w:val="004C769D"/>
    <w:rsid w:val="004C7E52"/>
    <w:rsid w:val="004D048B"/>
    <w:rsid w:val="004D149A"/>
    <w:rsid w:val="004D164E"/>
    <w:rsid w:val="004D1A4D"/>
    <w:rsid w:val="004D1BF8"/>
    <w:rsid w:val="004D20BC"/>
    <w:rsid w:val="004D32EE"/>
    <w:rsid w:val="004D45E6"/>
    <w:rsid w:val="004D5ABF"/>
    <w:rsid w:val="004D5CE0"/>
    <w:rsid w:val="004D5F9B"/>
    <w:rsid w:val="004D62A8"/>
    <w:rsid w:val="004D6403"/>
    <w:rsid w:val="004D691A"/>
    <w:rsid w:val="004E0889"/>
    <w:rsid w:val="004E1186"/>
    <w:rsid w:val="004E1594"/>
    <w:rsid w:val="004E35A6"/>
    <w:rsid w:val="004E3A2B"/>
    <w:rsid w:val="004E3E94"/>
    <w:rsid w:val="004E419A"/>
    <w:rsid w:val="004E4218"/>
    <w:rsid w:val="004E4BFD"/>
    <w:rsid w:val="004E503E"/>
    <w:rsid w:val="004E52B0"/>
    <w:rsid w:val="004E53A2"/>
    <w:rsid w:val="004E54C5"/>
    <w:rsid w:val="004E5678"/>
    <w:rsid w:val="004E6A8E"/>
    <w:rsid w:val="004E7350"/>
    <w:rsid w:val="004E76FA"/>
    <w:rsid w:val="004E7E3B"/>
    <w:rsid w:val="004F0AE1"/>
    <w:rsid w:val="004F0D7B"/>
    <w:rsid w:val="004F2781"/>
    <w:rsid w:val="004F2F11"/>
    <w:rsid w:val="004F3238"/>
    <w:rsid w:val="004F4FF8"/>
    <w:rsid w:val="004F51CA"/>
    <w:rsid w:val="004F55E7"/>
    <w:rsid w:val="004F5787"/>
    <w:rsid w:val="005000D7"/>
    <w:rsid w:val="0050082A"/>
    <w:rsid w:val="00501359"/>
    <w:rsid w:val="00501664"/>
    <w:rsid w:val="00502EDD"/>
    <w:rsid w:val="00503831"/>
    <w:rsid w:val="00503A8E"/>
    <w:rsid w:val="00504959"/>
    <w:rsid w:val="005053E7"/>
    <w:rsid w:val="0050559A"/>
    <w:rsid w:val="00505601"/>
    <w:rsid w:val="005056C4"/>
    <w:rsid w:val="0050573C"/>
    <w:rsid w:val="00505A4E"/>
    <w:rsid w:val="00505B61"/>
    <w:rsid w:val="00506F4C"/>
    <w:rsid w:val="00507A93"/>
    <w:rsid w:val="005105A3"/>
    <w:rsid w:val="00510E2A"/>
    <w:rsid w:val="00511EA5"/>
    <w:rsid w:val="00511EBA"/>
    <w:rsid w:val="00511F4F"/>
    <w:rsid w:val="0051233B"/>
    <w:rsid w:val="00512669"/>
    <w:rsid w:val="00512D99"/>
    <w:rsid w:val="0051345E"/>
    <w:rsid w:val="0051391F"/>
    <w:rsid w:val="00514106"/>
    <w:rsid w:val="005144A0"/>
    <w:rsid w:val="0051476A"/>
    <w:rsid w:val="0051670A"/>
    <w:rsid w:val="0051785B"/>
    <w:rsid w:val="00517C0F"/>
    <w:rsid w:val="00520941"/>
    <w:rsid w:val="00520961"/>
    <w:rsid w:val="00521400"/>
    <w:rsid w:val="005227AE"/>
    <w:rsid w:val="005229E8"/>
    <w:rsid w:val="00522EEA"/>
    <w:rsid w:val="005236B4"/>
    <w:rsid w:val="005237D6"/>
    <w:rsid w:val="00523A71"/>
    <w:rsid w:val="005253C8"/>
    <w:rsid w:val="00525B0A"/>
    <w:rsid w:val="00525D7B"/>
    <w:rsid w:val="00526019"/>
    <w:rsid w:val="00526EF0"/>
    <w:rsid w:val="0052765A"/>
    <w:rsid w:val="005304FE"/>
    <w:rsid w:val="00530D2A"/>
    <w:rsid w:val="005318D8"/>
    <w:rsid w:val="00531A18"/>
    <w:rsid w:val="00531BD8"/>
    <w:rsid w:val="0053214B"/>
    <w:rsid w:val="0053233E"/>
    <w:rsid w:val="00534E81"/>
    <w:rsid w:val="00535043"/>
    <w:rsid w:val="00535247"/>
    <w:rsid w:val="0053539A"/>
    <w:rsid w:val="00535890"/>
    <w:rsid w:val="005364F3"/>
    <w:rsid w:val="00537109"/>
    <w:rsid w:val="005375EF"/>
    <w:rsid w:val="00537626"/>
    <w:rsid w:val="00537BF2"/>
    <w:rsid w:val="0054025A"/>
    <w:rsid w:val="005405B6"/>
    <w:rsid w:val="00540AC7"/>
    <w:rsid w:val="00540B78"/>
    <w:rsid w:val="00541372"/>
    <w:rsid w:val="00541383"/>
    <w:rsid w:val="00541CEF"/>
    <w:rsid w:val="00541D21"/>
    <w:rsid w:val="00541D9B"/>
    <w:rsid w:val="00542837"/>
    <w:rsid w:val="005428F3"/>
    <w:rsid w:val="00542E67"/>
    <w:rsid w:val="00543147"/>
    <w:rsid w:val="00543472"/>
    <w:rsid w:val="00546500"/>
    <w:rsid w:val="00546798"/>
    <w:rsid w:val="005475C5"/>
    <w:rsid w:val="00547849"/>
    <w:rsid w:val="00547882"/>
    <w:rsid w:val="00547E59"/>
    <w:rsid w:val="00547ECD"/>
    <w:rsid w:val="00547F4A"/>
    <w:rsid w:val="0055025E"/>
    <w:rsid w:val="00550395"/>
    <w:rsid w:val="005515E7"/>
    <w:rsid w:val="00552535"/>
    <w:rsid w:val="005531FA"/>
    <w:rsid w:val="0055332B"/>
    <w:rsid w:val="005540B9"/>
    <w:rsid w:val="00554136"/>
    <w:rsid w:val="005545F0"/>
    <w:rsid w:val="00554C38"/>
    <w:rsid w:val="00554D08"/>
    <w:rsid w:val="0055561F"/>
    <w:rsid w:val="00556094"/>
    <w:rsid w:val="0055696A"/>
    <w:rsid w:val="005578A4"/>
    <w:rsid w:val="00557AF8"/>
    <w:rsid w:val="00560C65"/>
    <w:rsid w:val="00560E8E"/>
    <w:rsid w:val="00561BAC"/>
    <w:rsid w:val="00561F70"/>
    <w:rsid w:val="005623DE"/>
    <w:rsid w:val="0056363F"/>
    <w:rsid w:val="005641C0"/>
    <w:rsid w:val="005644A9"/>
    <w:rsid w:val="00564834"/>
    <w:rsid w:val="00565F75"/>
    <w:rsid w:val="0056618C"/>
    <w:rsid w:val="005661BF"/>
    <w:rsid w:val="00567AAB"/>
    <w:rsid w:val="00567CC8"/>
    <w:rsid w:val="0057026A"/>
    <w:rsid w:val="0057057E"/>
    <w:rsid w:val="0057136D"/>
    <w:rsid w:val="0057138B"/>
    <w:rsid w:val="00571ACC"/>
    <w:rsid w:val="00571F91"/>
    <w:rsid w:val="00572179"/>
    <w:rsid w:val="00572565"/>
    <w:rsid w:val="00572926"/>
    <w:rsid w:val="00573AD4"/>
    <w:rsid w:val="00573ED8"/>
    <w:rsid w:val="005745BC"/>
    <w:rsid w:val="0057474E"/>
    <w:rsid w:val="00574969"/>
    <w:rsid w:val="0057676F"/>
    <w:rsid w:val="00576D11"/>
    <w:rsid w:val="00577B97"/>
    <w:rsid w:val="00580136"/>
    <w:rsid w:val="00580B2D"/>
    <w:rsid w:val="00580C9F"/>
    <w:rsid w:val="005810F4"/>
    <w:rsid w:val="005813C1"/>
    <w:rsid w:val="0058173D"/>
    <w:rsid w:val="005836A7"/>
    <w:rsid w:val="005846F3"/>
    <w:rsid w:val="00585292"/>
    <w:rsid w:val="00585B64"/>
    <w:rsid w:val="0058690C"/>
    <w:rsid w:val="00586B0B"/>
    <w:rsid w:val="00586EBE"/>
    <w:rsid w:val="005878A6"/>
    <w:rsid w:val="00587E1F"/>
    <w:rsid w:val="005911E8"/>
    <w:rsid w:val="00591D8F"/>
    <w:rsid w:val="005920F4"/>
    <w:rsid w:val="005936F3"/>
    <w:rsid w:val="00593FAC"/>
    <w:rsid w:val="0059437A"/>
    <w:rsid w:val="00594457"/>
    <w:rsid w:val="00595011"/>
    <w:rsid w:val="00595F78"/>
    <w:rsid w:val="00596736"/>
    <w:rsid w:val="005A1168"/>
    <w:rsid w:val="005A180C"/>
    <w:rsid w:val="005A283E"/>
    <w:rsid w:val="005A2C77"/>
    <w:rsid w:val="005A31C2"/>
    <w:rsid w:val="005A3C73"/>
    <w:rsid w:val="005A41E7"/>
    <w:rsid w:val="005A4D9B"/>
    <w:rsid w:val="005A52DF"/>
    <w:rsid w:val="005A57A9"/>
    <w:rsid w:val="005A57E6"/>
    <w:rsid w:val="005A685C"/>
    <w:rsid w:val="005A79BF"/>
    <w:rsid w:val="005A7EF8"/>
    <w:rsid w:val="005B01BB"/>
    <w:rsid w:val="005B0982"/>
    <w:rsid w:val="005B0A0D"/>
    <w:rsid w:val="005B0D1E"/>
    <w:rsid w:val="005B0E0A"/>
    <w:rsid w:val="005B1061"/>
    <w:rsid w:val="005B35AF"/>
    <w:rsid w:val="005B3A0C"/>
    <w:rsid w:val="005B3BEA"/>
    <w:rsid w:val="005B4950"/>
    <w:rsid w:val="005B506A"/>
    <w:rsid w:val="005B5654"/>
    <w:rsid w:val="005B6C16"/>
    <w:rsid w:val="005C00CE"/>
    <w:rsid w:val="005C05A8"/>
    <w:rsid w:val="005C0F32"/>
    <w:rsid w:val="005C228E"/>
    <w:rsid w:val="005C276A"/>
    <w:rsid w:val="005C2A93"/>
    <w:rsid w:val="005C4047"/>
    <w:rsid w:val="005C5365"/>
    <w:rsid w:val="005C5AAC"/>
    <w:rsid w:val="005C5BB6"/>
    <w:rsid w:val="005C5E0D"/>
    <w:rsid w:val="005C5F22"/>
    <w:rsid w:val="005C712A"/>
    <w:rsid w:val="005C7778"/>
    <w:rsid w:val="005C7F18"/>
    <w:rsid w:val="005D18B0"/>
    <w:rsid w:val="005D1FCC"/>
    <w:rsid w:val="005D1FE1"/>
    <w:rsid w:val="005D2083"/>
    <w:rsid w:val="005D2949"/>
    <w:rsid w:val="005D2B1A"/>
    <w:rsid w:val="005D352A"/>
    <w:rsid w:val="005D3D2B"/>
    <w:rsid w:val="005D3D5F"/>
    <w:rsid w:val="005D4BB3"/>
    <w:rsid w:val="005D4F04"/>
    <w:rsid w:val="005D558A"/>
    <w:rsid w:val="005D55D9"/>
    <w:rsid w:val="005D5ECC"/>
    <w:rsid w:val="005D60CC"/>
    <w:rsid w:val="005D6803"/>
    <w:rsid w:val="005D71FD"/>
    <w:rsid w:val="005D755B"/>
    <w:rsid w:val="005D798C"/>
    <w:rsid w:val="005D7ACB"/>
    <w:rsid w:val="005D7DB1"/>
    <w:rsid w:val="005E157C"/>
    <w:rsid w:val="005E167B"/>
    <w:rsid w:val="005E1B24"/>
    <w:rsid w:val="005E21EA"/>
    <w:rsid w:val="005E24AB"/>
    <w:rsid w:val="005E284A"/>
    <w:rsid w:val="005E381F"/>
    <w:rsid w:val="005E3B52"/>
    <w:rsid w:val="005E4D75"/>
    <w:rsid w:val="005E4DDB"/>
    <w:rsid w:val="005E540C"/>
    <w:rsid w:val="005E6199"/>
    <w:rsid w:val="005E6247"/>
    <w:rsid w:val="005E671A"/>
    <w:rsid w:val="005E6741"/>
    <w:rsid w:val="005E70C4"/>
    <w:rsid w:val="005E7C86"/>
    <w:rsid w:val="005F068A"/>
    <w:rsid w:val="005F0EDF"/>
    <w:rsid w:val="005F18C4"/>
    <w:rsid w:val="005F279C"/>
    <w:rsid w:val="005F3015"/>
    <w:rsid w:val="005F3078"/>
    <w:rsid w:val="005F3087"/>
    <w:rsid w:val="005F3B5D"/>
    <w:rsid w:val="005F4EAB"/>
    <w:rsid w:val="005F53F8"/>
    <w:rsid w:val="005F6022"/>
    <w:rsid w:val="005F62A7"/>
    <w:rsid w:val="005F639E"/>
    <w:rsid w:val="005F6826"/>
    <w:rsid w:val="005F74C7"/>
    <w:rsid w:val="005F796B"/>
    <w:rsid w:val="0060020C"/>
    <w:rsid w:val="006003D5"/>
    <w:rsid w:val="00600B09"/>
    <w:rsid w:val="00600C38"/>
    <w:rsid w:val="006019C5"/>
    <w:rsid w:val="00602630"/>
    <w:rsid w:val="00602FBE"/>
    <w:rsid w:val="00603481"/>
    <w:rsid w:val="006049DA"/>
    <w:rsid w:val="00604E65"/>
    <w:rsid w:val="00605AA3"/>
    <w:rsid w:val="00606724"/>
    <w:rsid w:val="006074E9"/>
    <w:rsid w:val="006074FB"/>
    <w:rsid w:val="006076F6"/>
    <w:rsid w:val="006107DC"/>
    <w:rsid w:val="00610AFD"/>
    <w:rsid w:val="00610C0B"/>
    <w:rsid w:val="00611113"/>
    <w:rsid w:val="006118FD"/>
    <w:rsid w:val="00611A64"/>
    <w:rsid w:val="00611B7F"/>
    <w:rsid w:val="00611C52"/>
    <w:rsid w:val="006120D9"/>
    <w:rsid w:val="00613E6D"/>
    <w:rsid w:val="00613E88"/>
    <w:rsid w:val="00615DFE"/>
    <w:rsid w:val="00615E76"/>
    <w:rsid w:val="00616091"/>
    <w:rsid w:val="00616613"/>
    <w:rsid w:val="006168C5"/>
    <w:rsid w:val="00616929"/>
    <w:rsid w:val="00616D6E"/>
    <w:rsid w:val="006173E0"/>
    <w:rsid w:val="006174A5"/>
    <w:rsid w:val="00617693"/>
    <w:rsid w:val="00620F7A"/>
    <w:rsid w:val="00621A49"/>
    <w:rsid w:val="00622184"/>
    <w:rsid w:val="0062308A"/>
    <w:rsid w:val="006234DF"/>
    <w:rsid w:val="00623D57"/>
    <w:rsid w:val="006241A8"/>
    <w:rsid w:val="00624E4D"/>
    <w:rsid w:val="006255FF"/>
    <w:rsid w:val="00625FF0"/>
    <w:rsid w:val="00627420"/>
    <w:rsid w:val="00627806"/>
    <w:rsid w:val="0062796E"/>
    <w:rsid w:val="0063023B"/>
    <w:rsid w:val="00630F05"/>
    <w:rsid w:val="00630F81"/>
    <w:rsid w:val="00631322"/>
    <w:rsid w:val="00631ECA"/>
    <w:rsid w:val="00632182"/>
    <w:rsid w:val="00632257"/>
    <w:rsid w:val="006324CD"/>
    <w:rsid w:val="00633188"/>
    <w:rsid w:val="006333BB"/>
    <w:rsid w:val="006333C0"/>
    <w:rsid w:val="00633634"/>
    <w:rsid w:val="006358E8"/>
    <w:rsid w:val="00637330"/>
    <w:rsid w:val="00637A6D"/>
    <w:rsid w:val="00637CAD"/>
    <w:rsid w:val="006409F2"/>
    <w:rsid w:val="00640B40"/>
    <w:rsid w:val="00640BC5"/>
    <w:rsid w:val="00641763"/>
    <w:rsid w:val="00642717"/>
    <w:rsid w:val="00643C96"/>
    <w:rsid w:val="00643D08"/>
    <w:rsid w:val="00643D61"/>
    <w:rsid w:val="006441FC"/>
    <w:rsid w:val="006442AB"/>
    <w:rsid w:val="00644838"/>
    <w:rsid w:val="0064554A"/>
    <w:rsid w:val="006464C5"/>
    <w:rsid w:val="0064691B"/>
    <w:rsid w:val="00646CC0"/>
    <w:rsid w:val="00647EA1"/>
    <w:rsid w:val="006500D0"/>
    <w:rsid w:val="0065019B"/>
    <w:rsid w:val="006504FB"/>
    <w:rsid w:val="006508DA"/>
    <w:rsid w:val="00651E8D"/>
    <w:rsid w:val="00651F2E"/>
    <w:rsid w:val="00652377"/>
    <w:rsid w:val="0065243C"/>
    <w:rsid w:val="00652745"/>
    <w:rsid w:val="0065389F"/>
    <w:rsid w:val="00654461"/>
    <w:rsid w:val="006558D9"/>
    <w:rsid w:val="00657092"/>
    <w:rsid w:val="0065738C"/>
    <w:rsid w:val="00660585"/>
    <w:rsid w:val="006605FC"/>
    <w:rsid w:val="0066141C"/>
    <w:rsid w:val="0066158E"/>
    <w:rsid w:val="00661E03"/>
    <w:rsid w:val="00661F6F"/>
    <w:rsid w:val="00662D60"/>
    <w:rsid w:val="006635E2"/>
    <w:rsid w:val="00665319"/>
    <w:rsid w:val="0066571A"/>
    <w:rsid w:val="00665722"/>
    <w:rsid w:val="00665B1B"/>
    <w:rsid w:val="00665B6E"/>
    <w:rsid w:val="0066605F"/>
    <w:rsid w:val="006670D1"/>
    <w:rsid w:val="006674D8"/>
    <w:rsid w:val="00667FB2"/>
    <w:rsid w:val="00667FE2"/>
    <w:rsid w:val="00671024"/>
    <w:rsid w:val="0067147C"/>
    <w:rsid w:val="006716ED"/>
    <w:rsid w:val="0067294E"/>
    <w:rsid w:val="006729A4"/>
    <w:rsid w:val="00672A9A"/>
    <w:rsid w:val="00672EBD"/>
    <w:rsid w:val="00672EE2"/>
    <w:rsid w:val="0067300C"/>
    <w:rsid w:val="006740DB"/>
    <w:rsid w:val="006750CD"/>
    <w:rsid w:val="00675FA3"/>
    <w:rsid w:val="006764EA"/>
    <w:rsid w:val="006765AC"/>
    <w:rsid w:val="0067661C"/>
    <w:rsid w:val="00676928"/>
    <w:rsid w:val="00676A3B"/>
    <w:rsid w:val="00677170"/>
    <w:rsid w:val="00677A22"/>
    <w:rsid w:val="006836F3"/>
    <w:rsid w:val="0068439C"/>
    <w:rsid w:val="006846ED"/>
    <w:rsid w:val="00684D04"/>
    <w:rsid w:val="0068642B"/>
    <w:rsid w:val="00687223"/>
    <w:rsid w:val="00687A9D"/>
    <w:rsid w:val="00690648"/>
    <w:rsid w:val="00691792"/>
    <w:rsid w:val="006917C8"/>
    <w:rsid w:val="00691B08"/>
    <w:rsid w:val="00691C45"/>
    <w:rsid w:val="00692205"/>
    <w:rsid w:val="00692789"/>
    <w:rsid w:val="00692A09"/>
    <w:rsid w:val="00692B0E"/>
    <w:rsid w:val="00692CBC"/>
    <w:rsid w:val="00693254"/>
    <w:rsid w:val="006932DC"/>
    <w:rsid w:val="006938CB"/>
    <w:rsid w:val="00693C6C"/>
    <w:rsid w:val="006944C2"/>
    <w:rsid w:val="00694CBA"/>
    <w:rsid w:val="00694CDB"/>
    <w:rsid w:val="00694E66"/>
    <w:rsid w:val="00695942"/>
    <w:rsid w:val="00695976"/>
    <w:rsid w:val="00695E7A"/>
    <w:rsid w:val="00696163"/>
    <w:rsid w:val="00696275"/>
    <w:rsid w:val="00696C52"/>
    <w:rsid w:val="006972F2"/>
    <w:rsid w:val="00697837"/>
    <w:rsid w:val="00697B4B"/>
    <w:rsid w:val="00697B5F"/>
    <w:rsid w:val="00697FF8"/>
    <w:rsid w:val="006A0803"/>
    <w:rsid w:val="006A0BBC"/>
    <w:rsid w:val="006A1E8B"/>
    <w:rsid w:val="006A29D6"/>
    <w:rsid w:val="006A2A1B"/>
    <w:rsid w:val="006A357A"/>
    <w:rsid w:val="006A3670"/>
    <w:rsid w:val="006A3B5D"/>
    <w:rsid w:val="006A3DF8"/>
    <w:rsid w:val="006A45FA"/>
    <w:rsid w:val="006A4E25"/>
    <w:rsid w:val="006A4F1B"/>
    <w:rsid w:val="006A5C46"/>
    <w:rsid w:val="006A61B0"/>
    <w:rsid w:val="006A6D50"/>
    <w:rsid w:val="006A6E02"/>
    <w:rsid w:val="006B0045"/>
    <w:rsid w:val="006B06C1"/>
    <w:rsid w:val="006B07AF"/>
    <w:rsid w:val="006B1C36"/>
    <w:rsid w:val="006B1EAB"/>
    <w:rsid w:val="006B24D9"/>
    <w:rsid w:val="006B2633"/>
    <w:rsid w:val="006B3CE9"/>
    <w:rsid w:val="006B44A4"/>
    <w:rsid w:val="006B4C6A"/>
    <w:rsid w:val="006B5E04"/>
    <w:rsid w:val="006B5F07"/>
    <w:rsid w:val="006B6100"/>
    <w:rsid w:val="006B6B8B"/>
    <w:rsid w:val="006B6F52"/>
    <w:rsid w:val="006B71B5"/>
    <w:rsid w:val="006B7656"/>
    <w:rsid w:val="006C01C9"/>
    <w:rsid w:val="006C04B9"/>
    <w:rsid w:val="006C1C66"/>
    <w:rsid w:val="006C20F7"/>
    <w:rsid w:val="006C2B2E"/>
    <w:rsid w:val="006C5464"/>
    <w:rsid w:val="006C5913"/>
    <w:rsid w:val="006C5B23"/>
    <w:rsid w:val="006C6732"/>
    <w:rsid w:val="006C69FD"/>
    <w:rsid w:val="006D021A"/>
    <w:rsid w:val="006D032C"/>
    <w:rsid w:val="006D0D1C"/>
    <w:rsid w:val="006D0F9F"/>
    <w:rsid w:val="006D1505"/>
    <w:rsid w:val="006D1E96"/>
    <w:rsid w:val="006D29C8"/>
    <w:rsid w:val="006D3D88"/>
    <w:rsid w:val="006D3D95"/>
    <w:rsid w:val="006D3F6D"/>
    <w:rsid w:val="006D56F1"/>
    <w:rsid w:val="006D5BCA"/>
    <w:rsid w:val="006D5C66"/>
    <w:rsid w:val="006D5F2E"/>
    <w:rsid w:val="006D6702"/>
    <w:rsid w:val="006D72B0"/>
    <w:rsid w:val="006E100F"/>
    <w:rsid w:val="006E152C"/>
    <w:rsid w:val="006E1E57"/>
    <w:rsid w:val="006E1FAE"/>
    <w:rsid w:val="006E32C1"/>
    <w:rsid w:val="006E32C9"/>
    <w:rsid w:val="006E37DF"/>
    <w:rsid w:val="006E3E08"/>
    <w:rsid w:val="006E4CC9"/>
    <w:rsid w:val="006E5FB7"/>
    <w:rsid w:val="006E60EE"/>
    <w:rsid w:val="006F09B1"/>
    <w:rsid w:val="006F0BDD"/>
    <w:rsid w:val="006F17E5"/>
    <w:rsid w:val="006F1F0E"/>
    <w:rsid w:val="006F248B"/>
    <w:rsid w:val="006F2FD5"/>
    <w:rsid w:val="006F3806"/>
    <w:rsid w:val="006F3E27"/>
    <w:rsid w:val="006F4CB8"/>
    <w:rsid w:val="006F4FD9"/>
    <w:rsid w:val="006F5721"/>
    <w:rsid w:val="006F5C8B"/>
    <w:rsid w:val="006F5CC9"/>
    <w:rsid w:val="006F5EA4"/>
    <w:rsid w:val="006F67A2"/>
    <w:rsid w:val="006F69E0"/>
    <w:rsid w:val="006F7750"/>
    <w:rsid w:val="0070009F"/>
    <w:rsid w:val="00700E7D"/>
    <w:rsid w:val="00701850"/>
    <w:rsid w:val="00701ADA"/>
    <w:rsid w:val="00701AFA"/>
    <w:rsid w:val="00701B07"/>
    <w:rsid w:val="007022A2"/>
    <w:rsid w:val="00702C4E"/>
    <w:rsid w:val="0070454F"/>
    <w:rsid w:val="007045E1"/>
    <w:rsid w:val="00704639"/>
    <w:rsid w:val="0070473D"/>
    <w:rsid w:val="007049CF"/>
    <w:rsid w:val="00704CED"/>
    <w:rsid w:val="00705149"/>
    <w:rsid w:val="007058F6"/>
    <w:rsid w:val="00706549"/>
    <w:rsid w:val="00706991"/>
    <w:rsid w:val="00706C39"/>
    <w:rsid w:val="00707189"/>
    <w:rsid w:val="007078C0"/>
    <w:rsid w:val="00710A23"/>
    <w:rsid w:val="00710FBF"/>
    <w:rsid w:val="0071135D"/>
    <w:rsid w:val="00711B9E"/>
    <w:rsid w:val="007120B0"/>
    <w:rsid w:val="0071222D"/>
    <w:rsid w:val="0071243F"/>
    <w:rsid w:val="007126CA"/>
    <w:rsid w:val="00713DB7"/>
    <w:rsid w:val="00714092"/>
    <w:rsid w:val="007142B5"/>
    <w:rsid w:val="00715548"/>
    <w:rsid w:val="00715F0E"/>
    <w:rsid w:val="00716525"/>
    <w:rsid w:val="007167A1"/>
    <w:rsid w:val="007177B2"/>
    <w:rsid w:val="00717E3D"/>
    <w:rsid w:val="00720199"/>
    <w:rsid w:val="00720494"/>
    <w:rsid w:val="00720869"/>
    <w:rsid w:val="00720AC1"/>
    <w:rsid w:val="00720B45"/>
    <w:rsid w:val="00721416"/>
    <w:rsid w:val="00722B61"/>
    <w:rsid w:val="00723726"/>
    <w:rsid w:val="00724366"/>
    <w:rsid w:val="00724390"/>
    <w:rsid w:val="00724AA1"/>
    <w:rsid w:val="00725D81"/>
    <w:rsid w:val="00726008"/>
    <w:rsid w:val="0072636E"/>
    <w:rsid w:val="00726722"/>
    <w:rsid w:val="007308B0"/>
    <w:rsid w:val="00730A91"/>
    <w:rsid w:val="0073142E"/>
    <w:rsid w:val="00731558"/>
    <w:rsid w:val="007329D2"/>
    <w:rsid w:val="007340D3"/>
    <w:rsid w:val="007347A3"/>
    <w:rsid w:val="007347AF"/>
    <w:rsid w:val="0073486A"/>
    <w:rsid w:val="007355A2"/>
    <w:rsid w:val="00737095"/>
    <w:rsid w:val="007376D9"/>
    <w:rsid w:val="007403B2"/>
    <w:rsid w:val="00740E06"/>
    <w:rsid w:val="00742971"/>
    <w:rsid w:val="00743333"/>
    <w:rsid w:val="0074376F"/>
    <w:rsid w:val="00743A96"/>
    <w:rsid w:val="0074559D"/>
    <w:rsid w:val="00745897"/>
    <w:rsid w:val="00746945"/>
    <w:rsid w:val="00746F7B"/>
    <w:rsid w:val="00747480"/>
    <w:rsid w:val="00747660"/>
    <w:rsid w:val="00747E55"/>
    <w:rsid w:val="00747EFA"/>
    <w:rsid w:val="0075013C"/>
    <w:rsid w:val="00750500"/>
    <w:rsid w:val="007516DC"/>
    <w:rsid w:val="007518A1"/>
    <w:rsid w:val="00752160"/>
    <w:rsid w:val="007527F8"/>
    <w:rsid w:val="00753240"/>
    <w:rsid w:val="00753C06"/>
    <w:rsid w:val="00754377"/>
    <w:rsid w:val="00754512"/>
    <w:rsid w:val="00754EEC"/>
    <w:rsid w:val="007554BA"/>
    <w:rsid w:val="0075591B"/>
    <w:rsid w:val="00755EAE"/>
    <w:rsid w:val="007565F1"/>
    <w:rsid w:val="00756B5D"/>
    <w:rsid w:val="00756DEC"/>
    <w:rsid w:val="0075774F"/>
    <w:rsid w:val="007579B8"/>
    <w:rsid w:val="00757B34"/>
    <w:rsid w:val="00757C9C"/>
    <w:rsid w:val="00757DB9"/>
    <w:rsid w:val="007601F5"/>
    <w:rsid w:val="00760627"/>
    <w:rsid w:val="00760756"/>
    <w:rsid w:val="00760B03"/>
    <w:rsid w:val="00760B88"/>
    <w:rsid w:val="00762C21"/>
    <w:rsid w:val="00762D97"/>
    <w:rsid w:val="007636E7"/>
    <w:rsid w:val="0076407C"/>
    <w:rsid w:val="00764377"/>
    <w:rsid w:val="007648BD"/>
    <w:rsid w:val="0076501F"/>
    <w:rsid w:val="007655DA"/>
    <w:rsid w:val="00771350"/>
    <w:rsid w:val="00771AE8"/>
    <w:rsid w:val="00772D9F"/>
    <w:rsid w:val="00772FD0"/>
    <w:rsid w:val="007731EC"/>
    <w:rsid w:val="00773A0E"/>
    <w:rsid w:val="00773DDB"/>
    <w:rsid w:val="00776542"/>
    <w:rsid w:val="00776AEC"/>
    <w:rsid w:val="00776B11"/>
    <w:rsid w:val="00776FE0"/>
    <w:rsid w:val="00781008"/>
    <w:rsid w:val="007812FE"/>
    <w:rsid w:val="007814CC"/>
    <w:rsid w:val="007828E0"/>
    <w:rsid w:val="007829B7"/>
    <w:rsid w:val="00782B02"/>
    <w:rsid w:val="0078341E"/>
    <w:rsid w:val="00783D42"/>
    <w:rsid w:val="0078413F"/>
    <w:rsid w:val="00784151"/>
    <w:rsid w:val="007841B0"/>
    <w:rsid w:val="007842D3"/>
    <w:rsid w:val="00784983"/>
    <w:rsid w:val="00784D3C"/>
    <w:rsid w:val="0078515D"/>
    <w:rsid w:val="007863D2"/>
    <w:rsid w:val="0078712B"/>
    <w:rsid w:val="00787840"/>
    <w:rsid w:val="00787EE0"/>
    <w:rsid w:val="00787F85"/>
    <w:rsid w:val="00790E81"/>
    <w:rsid w:val="00790EE7"/>
    <w:rsid w:val="007924B0"/>
    <w:rsid w:val="007928B8"/>
    <w:rsid w:val="007937B5"/>
    <w:rsid w:val="00794198"/>
    <w:rsid w:val="00794ABB"/>
    <w:rsid w:val="00795CFE"/>
    <w:rsid w:val="007A0166"/>
    <w:rsid w:val="007A1CB3"/>
    <w:rsid w:val="007A202E"/>
    <w:rsid w:val="007A25FA"/>
    <w:rsid w:val="007A2671"/>
    <w:rsid w:val="007A321E"/>
    <w:rsid w:val="007A38E4"/>
    <w:rsid w:val="007A3E6D"/>
    <w:rsid w:val="007A4A2B"/>
    <w:rsid w:val="007A4EB4"/>
    <w:rsid w:val="007A5734"/>
    <w:rsid w:val="007A5B9F"/>
    <w:rsid w:val="007A6D0C"/>
    <w:rsid w:val="007A6D3C"/>
    <w:rsid w:val="007A78CD"/>
    <w:rsid w:val="007B11A0"/>
    <w:rsid w:val="007B149B"/>
    <w:rsid w:val="007B2624"/>
    <w:rsid w:val="007B27DE"/>
    <w:rsid w:val="007B365C"/>
    <w:rsid w:val="007B3A56"/>
    <w:rsid w:val="007B3C41"/>
    <w:rsid w:val="007B542B"/>
    <w:rsid w:val="007B63A7"/>
    <w:rsid w:val="007B6829"/>
    <w:rsid w:val="007B68C8"/>
    <w:rsid w:val="007B723F"/>
    <w:rsid w:val="007B7622"/>
    <w:rsid w:val="007B7D1E"/>
    <w:rsid w:val="007C0121"/>
    <w:rsid w:val="007C0E24"/>
    <w:rsid w:val="007C1040"/>
    <w:rsid w:val="007C1529"/>
    <w:rsid w:val="007C1710"/>
    <w:rsid w:val="007C18E9"/>
    <w:rsid w:val="007C209A"/>
    <w:rsid w:val="007C2A87"/>
    <w:rsid w:val="007C3C42"/>
    <w:rsid w:val="007C3F6A"/>
    <w:rsid w:val="007C48CC"/>
    <w:rsid w:val="007C4A0A"/>
    <w:rsid w:val="007C4B6E"/>
    <w:rsid w:val="007C4DB4"/>
    <w:rsid w:val="007C535D"/>
    <w:rsid w:val="007C546D"/>
    <w:rsid w:val="007C5C13"/>
    <w:rsid w:val="007C5F98"/>
    <w:rsid w:val="007C69D9"/>
    <w:rsid w:val="007C6F1A"/>
    <w:rsid w:val="007C704A"/>
    <w:rsid w:val="007C760B"/>
    <w:rsid w:val="007C7FA5"/>
    <w:rsid w:val="007D060B"/>
    <w:rsid w:val="007D06ED"/>
    <w:rsid w:val="007D0D42"/>
    <w:rsid w:val="007D0E34"/>
    <w:rsid w:val="007D1540"/>
    <w:rsid w:val="007D1600"/>
    <w:rsid w:val="007D251A"/>
    <w:rsid w:val="007D376C"/>
    <w:rsid w:val="007D3ABA"/>
    <w:rsid w:val="007D4FDE"/>
    <w:rsid w:val="007D5352"/>
    <w:rsid w:val="007D6541"/>
    <w:rsid w:val="007D675B"/>
    <w:rsid w:val="007D6883"/>
    <w:rsid w:val="007D6C8D"/>
    <w:rsid w:val="007D6E32"/>
    <w:rsid w:val="007D6EA6"/>
    <w:rsid w:val="007D6F25"/>
    <w:rsid w:val="007D720D"/>
    <w:rsid w:val="007D7CAC"/>
    <w:rsid w:val="007D7D0D"/>
    <w:rsid w:val="007D7F1F"/>
    <w:rsid w:val="007E0165"/>
    <w:rsid w:val="007E1467"/>
    <w:rsid w:val="007E18AA"/>
    <w:rsid w:val="007E1FC7"/>
    <w:rsid w:val="007E204A"/>
    <w:rsid w:val="007E27D4"/>
    <w:rsid w:val="007E2FD9"/>
    <w:rsid w:val="007E406B"/>
    <w:rsid w:val="007E408F"/>
    <w:rsid w:val="007E44E7"/>
    <w:rsid w:val="007E50B7"/>
    <w:rsid w:val="007E5228"/>
    <w:rsid w:val="007E5F3F"/>
    <w:rsid w:val="007E7102"/>
    <w:rsid w:val="007E76FB"/>
    <w:rsid w:val="007E772B"/>
    <w:rsid w:val="007E7E23"/>
    <w:rsid w:val="007F08BA"/>
    <w:rsid w:val="007F0E65"/>
    <w:rsid w:val="007F1025"/>
    <w:rsid w:val="007F1076"/>
    <w:rsid w:val="007F130D"/>
    <w:rsid w:val="007F1CF7"/>
    <w:rsid w:val="007F2315"/>
    <w:rsid w:val="007F289C"/>
    <w:rsid w:val="007F2B81"/>
    <w:rsid w:val="007F305F"/>
    <w:rsid w:val="007F545F"/>
    <w:rsid w:val="007F64A5"/>
    <w:rsid w:val="007F6BC8"/>
    <w:rsid w:val="007F7616"/>
    <w:rsid w:val="00800097"/>
    <w:rsid w:val="008001BF"/>
    <w:rsid w:val="0080070C"/>
    <w:rsid w:val="00800A7A"/>
    <w:rsid w:val="00800DCE"/>
    <w:rsid w:val="008013C4"/>
    <w:rsid w:val="00801FB6"/>
    <w:rsid w:val="00802641"/>
    <w:rsid w:val="008027E9"/>
    <w:rsid w:val="00802CF3"/>
    <w:rsid w:val="00802E4F"/>
    <w:rsid w:val="00805131"/>
    <w:rsid w:val="0080591E"/>
    <w:rsid w:val="00805FCF"/>
    <w:rsid w:val="00806300"/>
    <w:rsid w:val="00806A33"/>
    <w:rsid w:val="00807201"/>
    <w:rsid w:val="00807457"/>
    <w:rsid w:val="008076C2"/>
    <w:rsid w:val="008105D3"/>
    <w:rsid w:val="0081104C"/>
    <w:rsid w:val="00811268"/>
    <w:rsid w:val="00812024"/>
    <w:rsid w:val="008135A0"/>
    <w:rsid w:val="008138BB"/>
    <w:rsid w:val="00813FA3"/>
    <w:rsid w:val="0081482F"/>
    <w:rsid w:val="00815CA8"/>
    <w:rsid w:val="00815DD8"/>
    <w:rsid w:val="00815F47"/>
    <w:rsid w:val="00816045"/>
    <w:rsid w:val="0081666E"/>
    <w:rsid w:val="00817685"/>
    <w:rsid w:val="00820081"/>
    <w:rsid w:val="00820103"/>
    <w:rsid w:val="008202A6"/>
    <w:rsid w:val="00820B3C"/>
    <w:rsid w:val="008210A2"/>
    <w:rsid w:val="00821B6B"/>
    <w:rsid w:val="00822084"/>
    <w:rsid w:val="00823562"/>
    <w:rsid w:val="00823D1B"/>
    <w:rsid w:val="00824625"/>
    <w:rsid w:val="008247AD"/>
    <w:rsid w:val="0082498A"/>
    <w:rsid w:val="00825533"/>
    <w:rsid w:val="00826662"/>
    <w:rsid w:val="00826FE5"/>
    <w:rsid w:val="00827143"/>
    <w:rsid w:val="00831A3B"/>
    <w:rsid w:val="00831E35"/>
    <w:rsid w:val="00831EAE"/>
    <w:rsid w:val="0083353B"/>
    <w:rsid w:val="00833837"/>
    <w:rsid w:val="008349EF"/>
    <w:rsid w:val="00834CFE"/>
    <w:rsid w:val="00835635"/>
    <w:rsid w:val="00835F79"/>
    <w:rsid w:val="00836807"/>
    <w:rsid w:val="00837D3F"/>
    <w:rsid w:val="00837E99"/>
    <w:rsid w:val="008400C7"/>
    <w:rsid w:val="0084098F"/>
    <w:rsid w:val="00840BBA"/>
    <w:rsid w:val="00840E1D"/>
    <w:rsid w:val="00841229"/>
    <w:rsid w:val="00841A1A"/>
    <w:rsid w:val="008426D8"/>
    <w:rsid w:val="00842A6B"/>
    <w:rsid w:val="0084362A"/>
    <w:rsid w:val="008436DC"/>
    <w:rsid w:val="00844609"/>
    <w:rsid w:val="0084498B"/>
    <w:rsid w:val="00844A5F"/>
    <w:rsid w:val="00845876"/>
    <w:rsid w:val="00845CE6"/>
    <w:rsid w:val="00846687"/>
    <w:rsid w:val="008466AF"/>
    <w:rsid w:val="00846AAD"/>
    <w:rsid w:val="008470BC"/>
    <w:rsid w:val="008471B3"/>
    <w:rsid w:val="008475D5"/>
    <w:rsid w:val="00847D45"/>
    <w:rsid w:val="008501B8"/>
    <w:rsid w:val="008504DF"/>
    <w:rsid w:val="00850E4F"/>
    <w:rsid w:val="008520C3"/>
    <w:rsid w:val="00852990"/>
    <w:rsid w:val="00852CC5"/>
    <w:rsid w:val="0085312E"/>
    <w:rsid w:val="00853BBF"/>
    <w:rsid w:val="00853E18"/>
    <w:rsid w:val="008541E4"/>
    <w:rsid w:val="0085421A"/>
    <w:rsid w:val="00854761"/>
    <w:rsid w:val="00854CA4"/>
    <w:rsid w:val="00855588"/>
    <w:rsid w:val="00856269"/>
    <w:rsid w:val="00856683"/>
    <w:rsid w:val="0085669A"/>
    <w:rsid w:val="00856D31"/>
    <w:rsid w:val="00857916"/>
    <w:rsid w:val="00857E52"/>
    <w:rsid w:val="00857FC0"/>
    <w:rsid w:val="008600ED"/>
    <w:rsid w:val="00860603"/>
    <w:rsid w:val="00860C58"/>
    <w:rsid w:val="008617D6"/>
    <w:rsid w:val="008617F4"/>
    <w:rsid w:val="008617FE"/>
    <w:rsid w:val="00861ECE"/>
    <w:rsid w:val="00862033"/>
    <w:rsid w:val="00862F42"/>
    <w:rsid w:val="008630CC"/>
    <w:rsid w:val="00863756"/>
    <w:rsid w:val="00863C5A"/>
    <w:rsid w:val="00864415"/>
    <w:rsid w:val="00864600"/>
    <w:rsid w:val="00864AAC"/>
    <w:rsid w:val="008651B5"/>
    <w:rsid w:val="008658AB"/>
    <w:rsid w:val="00866D97"/>
    <w:rsid w:val="008672BD"/>
    <w:rsid w:val="00867B37"/>
    <w:rsid w:val="0087004C"/>
    <w:rsid w:val="00870E40"/>
    <w:rsid w:val="00870E91"/>
    <w:rsid w:val="0087104B"/>
    <w:rsid w:val="0087263B"/>
    <w:rsid w:val="00872ABE"/>
    <w:rsid w:val="00873CDD"/>
    <w:rsid w:val="008742C7"/>
    <w:rsid w:val="008746D2"/>
    <w:rsid w:val="00874EB9"/>
    <w:rsid w:val="008757FB"/>
    <w:rsid w:val="00875AE5"/>
    <w:rsid w:val="00876268"/>
    <w:rsid w:val="0087672E"/>
    <w:rsid w:val="0087716D"/>
    <w:rsid w:val="00880B0B"/>
    <w:rsid w:val="00881318"/>
    <w:rsid w:val="00882513"/>
    <w:rsid w:val="0088271F"/>
    <w:rsid w:val="008827ED"/>
    <w:rsid w:val="0088280C"/>
    <w:rsid w:val="00883B0B"/>
    <w:rsid w:val="00883DD9"/>
    <w:rsid w:val="008841DE"/>
    <w:rsid w:val="00884524"/>
    <w:rsid w:val="00885A9C"/>
    <w:rsid w:val="00886F55"/>
    <w:rsid w:val="00887566"/>
    <w:rsid w:val="00887F91"/>
    <w:rsid w:val="00890500"/>
    <w:rsid w:val="008906F7"/>
    <w:rsid w:val="00890C99"/>
    <w:rsid w:val="00890F6A"/>
    <w:rsid w:val="0089111A"/>
    <w:rsid w:val="008914AD"/>
    <w:rsid w:val="008916AC"/>
    <w:rsid w:val="0089188B"/>
    <w:rsid w:val="00891ACA"/>
    <w:rsid w:val="0089224C"/>
    <w:rsid w:val="008922D4"/>
    <w:rsid w:val="00892CB3"/>
    <w:rsid w:val="00893349"/>
    <w:rsid w:val="0089433B"/>
    <w:rsid w:val="00894B75"/>
    <w:rsid w:val="00894EDC"/>
    <w:rsid w:val="00895EE6"/>
    <w:rsid w:val="00896194"/>
    <w:rsid w:val="0089657E"/>
    <w:rsid w:val="00896B3C"/>
    <w:rsid w:val="00896D3A"/>
    <w:rsid w:val="00896F37"/>
    <w:rsid w:val="0089743F"/>
    <w:rsid w:val="008A206F"/>
    <w:rsid w:val="008A296C"/>
    <w:rsid w:val="008A2AA2"/>
    <w:rsid w:val="008A2E48"/>
    <w:rsid w:val="008A2F81"/>
    <w:rsid w:val="008A30E6"/>
    <w:rsid w:val="008A5CD2"/>
    <w:rsid w:val="008A7D56"/>
    <w:rsid w:val="008B0D4B"/>
    <w:rsid w:val="008B1A20"/>
    <w:rsid w:val="008B1DD5"/>
    <w:rsid w:val="008B22AB"/>
    <w:rsid w:val="008B293E"/>
    <w:rsid w:val="008B6011"/>
    <w:rsid w:val="008B6891"/>
    <w:rsid w:val="008B69A8"/>
    <w:rsid w:val="008B7BB4"/>
    <w:rsid w:val="008C03DD"/>
    <w:rsid w:val="008C0B4A"/>
    <w:rsid w:val="008C0BC5"/>
    <w:rsid w:val="008C0D98"/>
    <w:rsid w:val="008C178A"/>
    <w:rsid w:val="008C2034"/>
    <w:rsid w:val="008C2737"/>
    <w:rsid w:val="008C3719"/>
    <w:rsid w:val="008C388C"/>
    <w:rsid w:val="008C447D"/>
    <w:rsid w:val="008C4536"/>
    <w:rsid w:val="008C4A78"/>
    <w:rsid w:val="008C4ECA"/>
    <w:rsid w:val="008C59CB"/>
    <w:rsid w:val="008C5CE7"/>
    <w:rsid w:val="008C609D"/>
    <w:rsid w:val="008C7D15"/>
    <w:rsid w:val="008C7ED8"/>
    <w:rsid w:val="008D045F"/>
    <w:rsid w:val="008D0598"/>
    <w:rsid w:val="008D1CA9"/>
    <w:rsid w:val="008D226B"/>
    <w:rsid w:val="008D2AD0"/>
    <w:rsid w:val="008D34BC"/>
    <w:rsid w:val="008D4DD0"/>
    <w:rsid w:val="008D4EF2"/>
    <w:rsid w:val="008D5F64"/>
    <w:rsid w:val="008D61E3"/>
    <w:rsid w:val="008D621C"/>
    <w:rsid w:val="008D62D9"/>
    <w:rsid w:val="008D68C0"/>
    <w:rsid w:val="008D6BAF"/>
    <w:rsid w:val="008D6CE4"/>
    <w:rsid w:val="008D7116"/>
    <w:rsid w:val="008D7465"/>
    <w:rsid w:val="008D7B5F"/>
    <w:rsid w:val="008E0337"/>
    <w:rsid w:val="008E118E"/>
    <w:rsid w:val="008E1796"/>
    <w:rsid w:val="008E1A88"/>
    <w:rsid w:val="008E2532"/>
    <w:rsid w:val="008E2A8D"/>
    <w:rsid w:val="008E2F03"/>
    <w:rsid w:val="008E2FEF"/>
    <w:rsid w:val="008E34C0"/>
    <w:rsid w:val="008E39BA"/>
    <w:rsid w:val="008E3BAA"/>
    <w:rsid w:val="008E4819"/>
    <w:rsid w:val="008E4D47"/>
    <w:rsid w:val="008E55C2"/>
    <w:rsid w:val="008E5CB1"/>
    <w:rsid w:val="008E5F36"/>
    <w:rsid w:val="008E73D8"/>
    <w:rsid w:val="008E7727"/>
    <w:rsid w:val="008E7E08"/>
    <w:rsid w:val="008F019A"/>
    <w:rsid w:val="008F02AD"/>
    <w:rsid w:val="008F0DEB"/>
    <w:rsid w:val="008F1763"/>
    <w:rsid w:val="008F2904"/>
    <w:rsid w:val="008F2A7B"/>
    <w:rsid w:val="008F2DCE"/>
    <w:rsid w:val="008F2EE7"/>
    <w:rsid w:val="008F33EE"/>
    <w:rsid w:val="008F3454"/>
    <w:rsid w:val="008F3602"/>
    <w:rsid w:val="008F5DE8"/>
    <w:rsid w:val="009002D0"/>
    <w:rsid w:val="00900AD9"/>
    <w:rsid w:val="009011C2"/>
    <w:rsid w:val="00901275"/>
    <w:rsid w:val="009019C4"/>
    <w:rsid w:val="00901A0D"/>
    <w:rsid w:val="00901A6B"/>
    <w:rsid w:val="009029A8"/>
    <w:rsid w:val="00902F42"/>
    <w:rsid w:val="00902F82"/>
    <w:rsid w:val="00903A63"/>
    <w:rsid w:val="00903EBA"/>
    <w:rsid w:val="00903F4B"/>
    <w:rsid w:val="00904898"/>
    <w:rsid w:val="00905C0E"/>
    <w:rsid w:val="009063D6"/>
    <w:rsid w:val="00907D90"/>
    <w:rsid w:val="009101FA"/>
    <w:rsid w:val="009102E6"/>
    <w:rsid w:val="00910324"/>
    <w:rsid w:val="00910D6F"/>
    <w:rsid w:val="00911334"/>
    <w:rsid w:val="00911FC7"/>
    <w:rsid w:val="00914B98"/>
    <w:rsid w:val="00915867"/>
    <w:rsid w:val="00916257"/>
    <w:rsid w:val="009165B4"/>
    <w:rsid w:val="009165C8"/>
    <w:rsid w:val="00916A79"/>
    <w:rsid w:val="00920CDB"/>
    <w:rsid w:val="00921223"/>
    <w:rsid w:val="00921836"/>
    <w:rsid w:val="00921862"/>
    <w:rsid w:val="00922B0B"/>
    <w:rsid w:val="009230F1"/>
    <w:rsid w:val="00924A99"/>
    <w:rsid w:val="00924BE6"/>
    <w:rsid w:val="0092590E"/>
    <w:rsid w:val="0092635F"/>
    <w:rsid w:val="009263F5"/>
    <w:rsid w:val="00927B7C"/>
    <w:rsid w:val="00927BD2"/>
    <w:rsid w:val="00927DC9"/>
    <w:rsid w:val="00930193"/>
    <w:rsid w:val="0093025B"/>
    <w:rsid w:val="00930475"/>
    <w:rsid w:val="00930FC3"/>
    <w:rsid w:val="009310B2"/>
    <w:rsid w:val="00932751"/>
    <w:rsid w:val="00932835"/>
    <w:rsid w:val="00932FD0"/>
    <w:rsid w:val="009333AB"/>
    <w:rsid w:val="00934184"/>
    <w:rsid w:val="009346CF"/>
    <w:rsid w:val="00934833"/>
    <w:rsid w:val="00934C12"/>
    <w:rsid w:val="00935288"/>
    <w:rsid w:val="00935D5B"/>
    <w:rsid w:val="00936175"/>
    <w:rsid w:val="00936588"/>
    <w:rsid w:val="009367E4"/>
    <w:rsid w:val="00936889"/>
    <w:rsid w:val="009378F6"/>
    <w:rsid w:val="00937AE5"/>
    <w:rsid w:val="009400C1"/>
    <w:rsid w:val="00941799"/>
    <w:rsid w:val="00941E5C"/>
    <w:rsid w:val="00943CFA"/>
    <w:rsid w:val="009455CA"/>
    <w:rsid w:val="00945C16"/>
    <w:rsid w:val="00945C68"/>
    <w:rsid w:val="00945FF4"/>
    <w:rsid w:val="009462EB"/>
    <w:rsid w:val="00946961"/>
    <w:rsid w:val="0094707B"/>
    <w:rsid w:val="0095050A"/>
    <w:rsid w:val="0095101A"/>
    <w:rsid w:val="00951D06"/>
    <w:rsid w:val="00952457"/>
    <w:rsid w:val="00952AEB"/>
    <w:rsid w:val="009539A3"/>
    <w:rsid w:val="00954F1C"/>
    <w:rsid w:val="009556C7"/>
    <w:rsid w:val="00955EB3"/>
    <w:rsid w:val="00956E4C"/>
    <w:rsid w:val="00956F74"/>
    <w:rsid w:val="009574AA"/>
    <w:rsid w:val="009575AE"/>
    <w:rsid w:val="009578E1"/>
    <w:rsid w:val="00957F4A"/>
    <w:rsid w:val="009602D4"/>
    <w:rsid w:val="009612F1"/>
    <w:rsid w:val="00961CA7"/>
    <w:rsid w:val="009620D1"/>
    <w:rsid w:val="009626D6"/>
    <w:rsid w:val="009627A4"/>
    <w:rsid w:val="00962BBD"/>
    <w:rsid w:val="009634B5"/>
    <w:rsid w:val="009642FE"/>
    <w:rsid w:val="00964644"/>
    <w:rsid w:val="0096472E"/>
    <w:rsid w:val="00964988"/>
    <w:rsid w:val="00965542"/>
    <w:rsid w:val="0096595A"/>
    <w:rsid w:val="00965B30"/>
    <w:rsid w:val="0096619A"/>
    <w:rsid w:val="00966E7D"/>
    <w:rsid w:val="00967251"/>
    <w:rsid w:val="009703D8"/>
    <w:rsid w:val="00970590"/>
    <w:rsid w:val="009715B6"/>
    <w:rsid w:val="00971928"/>
    <w:rsid w:val="00971D4A"/>
    <w:rsid w:val="00973203"/>
    <w:rsid w:val="009753BF"/>
    <w:rsid w:val="0097614B"/>
    <w:rsid w:val="00976B08"/>
    <w:rsid w:val="009770DA"/>
    <w:rsid w:val="00977532"/>
    <w:rsid w:val="009811A6"/>
    <w:rsid w:val="00981210"/>
    <w:rsid w:val="009820DA"/>
    <w:rsid w:val="0098320E"/>
    <w:rsid w:val="009834E6"/>
    <w:rsid w:val="009847B0"/>
    <w:rsid w:val="00984ACB"/>
    <w:rsid w:val="00984CBD"/>
    <w:rsid w:val="00984F09"/>
    <w:rsid w:val="00985749"/>
    <w:rsid w:val="00985C7F"/>
    <w:rsid w:val="00985CDE"/>
    <w:rsid w:val="00987488"/>
    <w:rsid w:val="00987870"/>
    <w:rsid w:val="00987AEF"/>
    <w:rsid w:val="00987C68"/>
    <w:rsid w:val="00987D00"/>
    <w:rsid w:val="00990A64"/>
    <w:rsid w:val="00990ACD"/>
    <w:rsid w:val="0099243F"/>
    <w:rsid w:val="00992C18"/>
    <w:rsid w:val="00993134"/>
    <w:rsid w:val="009936FF"/>
    <w:rsid w:val="00994A9F"/>
    <w:rsid w:val="00995303"/>
    <w:rsid w:val="0099584B"/>
    <w:rsid w:val="00996219"/>
    <w:rsid w:val="00996281"/>
    <w:rsid w:val="00997846"/>
    <w:rsid w:val="00997F0F"/>
    <w:rsid w:val="009A06FF"/>
    <w:rsid w:val="009A0EF9"/>
    <w:rsid w:val="009A1470"/>
    <w:rsid w:val="009A14C7"/>
    <w:rsid w:val="009A1759"/>
    <w:rsid w:val="009A1BBC"/>
    <w:rsid w:val="009A1C36"/>
    <w:rsid w:val="009A1E75"/>
    <w:rsid w:val="009A20E4"/>
    <w:rsid w:val="009A2F26"/>
    <w:rsid w:val="009A4720"/>
    <w:rsid w:val="009A4F92"/>
    <w:rsid w:val="009A62E4"/>
    <w:rsid w:val="009A64D7"/>
    <w:rsid w:val="009A67D6"/>
    <w:rsid w:val="009A684A"/>
    <w:rsid w:val="009A6EBE"/>
    <w:rsid w:val="009A7866"/>
    <w:rsid w:val="009A7978"/>
    <w:rsid w:val="009A7D3B"/>
    <w:rsid w:val="009A7F16"/>
    <w:rsid w:val="009B0A21"/>
    <w:rsid w:val="009B12F0"/>
    <w:rsid w:val="009B20B6"/>
    <w:rsid w:val="009B32BD"/>
    <w:rsid w:val="009B3968"/>
    <w:rsid w:val="009B42BB"/>
    <w:rsid w:val="009B486F"/>
    <w:rsid w:val="009B4DAD"/>
    <w:rsid w:val="009B503E"/>
    <w:rsid w:val="009B5329"/>
    <w:rsid w:val="009B54B8"/>
    <w:rsid w:val="009B54E5"/>
    <w:rsid w:val="009B5A52"/>
    <w:rsid w:val="009B5C49"/>
    <w:rsid w:val="009B616D"/>
    <w:rsid w:val="009B62E5"/>
    <w:rsid w:val="009B662A"/>
    <w:rsid w:val="009B6866"/>
    <w:rsid w:val="009B6A62"/>
    <w:rsid w:val="009B717A"/>
    <w:rsid w:val="009B73AD"/>
    <w:rsid w:val="009C0188"/>
    <w:rsid w:val="009C04E2"/>
    <w:rsid w:val="009C0CD3"/>
    <w:rsid w:val="009C1200"/>
    <w:rsid w:val="009C12E2"/>
    <w:rsid w:val="009C1C03"/>
    <w:rsid w:val="009C22F1"/>
    <w:rsid w:val="009C252B"/>
    <w:rsid w:val="009C27F6"/>
    <w:rsid w:val="009C2C92"/>
    <w:rsid w:val="009C3176"/>
    <w:rsid w:val="009C3CCD"/>
    <w:rsid w:val="009C3F34"/>
    <w:rsid w:val="009C4030"/>
    <w:rsid w:val="009C403A"/>
    <w:rsid w:val="009C4303"/>
    <w:rsid w:val="009C43F8"/>
    <w:rsid w:val="009C4610"/>
    <w:rsid w:val="009C47A3"/>
    <w:rsid w:val="009C4FB6"/>
    <w:rsid w:val="009C501F"/>
    <w:rsid w:val="009C503A"/>
    <w:rsid w:val="009C55F9"/>
    <w:rsid w:val="009C6B97"/>
    <w:rsid w:val="009C72AA"/>
    <w:rsid w:val="009C7567"/>
    <w:rsid w:val="009C76CA"/>
    <w:rsid w:val="009C78DE"/>
    <w:rsid w:val="009C7BCE"/>
    <w:rsid w:val="009D0306"/>
    <w:rsid w:val="009D057D"/>
    <w:rsid w:val="009D1013"/>
    <w:rsid w:val="009D129E"/>
    <w:rsid w:val="009D1880"/>
    <w:rsid w:val="009D1B9A"/>
    <w:rsid w:val="009D1C39"/>
    <w:rsid w:val="009D33E6"/>
    <w:rsid w:val="009D398B"/>
    <w:rsid w:val="009D4071"/>
    <w:rsid w:val="009D4252"/>
    <w:rsid w:val="009D47A2"/>
    <w:rsid w:val="009D6B37"/>
    <w:rsid w:val="009D701E"/>
    <w:rsid w:val="009D7372"/>
    <w:rsid w:val="009D75BB"/>
    <w:rsid w:val="009E0C2C"/>
    <w:rsid w:val="009E1490"/>
    <w:rsid w:val="009E17F8"/>
    <w:rsid w:val="009E1AC7"/>
    <w:rsid w:val="009E1DDE"/>
    <w:rsid w:val="009E1F99"/>
    <w:rsid w:val="009E24CF"/>
    <w:rsid w:val="009E2DB1"/>
    <w:rsid w:val="009E3D5C"/>
    <w:rsid w:val="009E4303"/>
    <w:rsid w:val="009E4921"/>
    <w:rsid w:val="009E5D19"/>
    <w:rsid w:val="009E62A4"/>
    <w:rsid w:val="009E6C0E"/>
    <w:rsid w:val="009E72A8"/>
    <w:rsid w:val="009E75C0"/>
    <w:rsid w:val="009E7839"/>
    <w:rsid w:val="009F0387"/>
    <w:rsid w:val="009F1616"/>
    <w:rsid w:val="009F17A9"/>
    <w:rsid w:val="009F20B6"/>
    <w:rsid w:val="009F237A"/>
    <w:rsid w:val="009F30AC"/>
    <w:rsid w:val="009F342B"/>
    <w:rsid w:val="009F3515"/>
    <w:rsid w:val="009F38D4"/>
    <w:rsid w:val="009F4F08"/>
    <w:rsid w:val="009F5A6C"/>
    <w:rsid w:val="009F5C49"/>
    <w:rsid w:val="009F5F84"/>
    <w:rsid w:val="009F5FC3"/>
    <w:rsid w:val="009F77B0"/>
    <w:rsid w:val="009F7F09"/>
    <w:rsid w:val="00A003FB"/>
    <w:rsid w:val="00A0048C"/>
    <w:rsid w:val="00A0054D"/>
    <w:rsid w:val="00A01294"/>
    <w:rsid w:val="00A01340"/>
    <w:rsid w:val="00A0159A"/>
    <w:rsid w:val="00A01FE5"/>
    <w:rsid w:val="00A02203"/>
    <w:rsid w:val="00A022C8"/>
    <w:rsid w:val="00A03101"/>
    <w:rsid w:val="00A05686"/>
    <w:rsid w:val="00A061B3"/>
    <w:rsid w:val="00A0655F"/>
    <w:rsid w:val="00A06E88"/>
    <w:rsid w:val="00A0722F"/>
    <w:rsid w:val="00A07B98"/>
    <w:rsid w:val="00A106DC"/>
    <w:rsid w:val="00A1078A"/>
    <w:rsid w:val="00A10953"/>
    <w:rsid w:val="00A1218A"/>
    <w:rsid w:val="00A12AEF"/>
    <w:rsid w:val="00A12CAE"/>
    <w:rsid w:val="00A12D5D"/>
    <w:rsid w:val="00A130BB"/>
    <w:rsid w:val="00A14199"/>
    <w:rsid w:val="00A15BEF"/>
    <w:rsid w:val="00A15F49"/>
    <w:rsid w:val="00A15FD3"/>
    <w:rsid w:val="00A164F2"/>
    <w:rsid w:val="00A16537"/>
    <w:rsid w:val="00A17919"/>
    <w:rsid w:val="00A20162"/>
    <w:rsid w:val="00A20CF8"/>
    <w:rsid w:val="00A217A8"/>
    <w:rsid w:val="00A22152"/>
    <w:rsid w:val="00A223B8"/>
    <w:rsid w:val="00A22D80"/>
    <w:rsid w:val="00A22F1F"/>
    <w:rsid w:val="00A2312C"/>
    <w:rsid w:val="00A231D2"/>
    <w:rsid w:val="00A2336C"/>
    <w:rsid w:val="00A23F3E"/>
    <w:rsid w:val="00A244A0"/>
    <w:rsid w:val="00A245D5"/>
    <w:rsid w:val="00A24C04"/>
    <w:rsid w:val="00A25021"/>
    <w:rsid w:val="00A262AC"/>
    <w:rsid w:val="00A26734"/>
    <w:rsid w:val="00A26F64"/>
    <w:rsid w:val="00A27934"/>
    <w:rsid w:val="00A27B49"/>
    <w:rsid w:val="00A27FCB"/>
    <w:rsid w:val="00A30028"/>
    <w:rsid w:val="00A306DC"/>
    <w:rsid w:val="00A3083E"/>
    <w:rsid w:val="00A3098C"/>
    <w:rsid w:val="00A309AD"/>
    <w:rsid w:val="00A324D9"/>
    <w:rsid w:val="00A3280C"/>
    <w:rsid w:val="00A32DB2"/>
    <w:rsid w:val="00A32E26"/>
    <w:rsid w:val="00A33691"/>
    <w:rsid w:val="00A342B4"/>
    <w:rsid w:val="00A34558"/>
    <w:rsid w:val="00A34BAD"/>
    <w:rsid w:val="00A34C2B"/>
    <w:rsid w:val="00A35090"/>
    <w:rsid w:val="00A35378"/>
    <w:rsid w:val="00A3571C"/>
    <w:rsid w:val="00A35C83"/>
    <w:rsid w:val="00A3657C"/>
    <w:rsid w:val="00A367CC"/>
    <w:rsid w:val="00A36F7D"/>
    <w:rsid w:val="00A37034"/>
    <w:rsid w:val="00A374A2"/>
    <w:rsid w:val="00A40052"/>
    <w:rsid w:val="00A4026D"/>
    <w:rsid w:val="00A42A8A"/>
    <w:rsid w:val="00A43348"/>
    <w:rsid w:val="00A436CF"/>
    <w:rsid w:val="00A4373B"/>
    <w:rsid w:val="00A4404C"/>
    <w:rsid w:val="00A44572"/>
    <w:rsid w:val="00A447AB"/>
    <w:rsid w:val="00A44DE6"/>
    <w:rsid w:val="00A4543B"/>
    <w:rsid w:val="00A45A34"/>
    <w:rsid w:val="00A46A5B"/>
    <w:rsid w:val="00A46AD9"/>
    <w:rsid w:val="00A47A85"/>
    <w:rsid w:val="00A47B25"/>
    <w:rsid w:val="00A5055F"/>
    <w:rsid w:val="00A508BF"/>
    <w:rsid w:val="00A50B2D"/>
    <w:rsid w:val="00A51DA1"/>
    <w:rsid w:val="00A520B9"/>
    <w:rsid w:val="00A52234"/>
    <w:rsid w:val="00A53D91"/>
    <w:rsid w:val="00A53EA9"/>
    <w:rsid w:val="00A5451E"/>
    <w:rsid w:val="00A548F8"/>
    <w:rsid w:val="00A55820"/>
    <w:rsid w:val="00A55A98"/>
    <w:rsid w:val="00A55EF1"/>
    <w:rsid w:val="00A57354"/>
    <w:rsid w:val="00A61087"/>
    <w:rsid w:val="00A618C3"/>
    <w:rsid w:val="00A61C6E"/>
    <w:rsid w:val="00A62DB3"/>
    <w:rsid w:val="00A63D80"/>
    <w:rsid w:val="00A6457D"/>
    <w:rsid w:val="00A658DF"/>
    <w:rsid w:val="00A67ACD"/>
    <w:rsid w:val="00A67E12"/>
    <w:rsid w:val="00A707D0"/>
    <w:rsid w:val="00A70ED1"/>
    <w:rsid w:val="00A71283"/>
    <w:rsid w:val="00A713D5"/>
    <w:rsid w:val="00A71C20"/>
    <w:rsid w:val="00A7217B"/>
    <w:rsid w:val="00A72660"/>
    <w:rsid w:val="00A727B9"/>
    <w:rsid w:val="00A72966"/>
    <w:rsid w:val="00A72F4D"/>
    <w:rsid w:val="00A731B3"/>
    <w:rsid w:val="00A7382C"/>
    <w:rsid w:val="00A738E4"/>
    <w:rsid w:val="00A74368"/>
    <w:rsid w:val="00A74DE1"/>
    <w:rsid w:val="00A74E96"/>
    <w:rsid w:val="00A757B4"/>
    <w:rsid w:val="00A767BC"/>
    <w:rsid w:val="00A76FDD"/>
    <w:rsid w:val="00A80405"/>
    <w:rsid w:val="00A813AA"/>
    <w:rsid w:val="00A813C7"/>
    <w:rsid w:val="00A816EC"/>
    <w:rsid w:val="00A819FA"/>
    <w:rsid w:val="00A82578"/>
    <w:rsid w:val="00A827FB"/>
    <w:rsid w:val="00A834C7"/>
    <w:rsid w:val="00A84014"/>
    <w:rsid w:val="00A8416F"/>
    <w:rsid w:val="00A85209"/>
    <w:rsid w:val="00A8536B"/>
    <w:rsid w:val="00A86A1D"/>
    <w:rsid w:val="00A86C4A"/>
    <w:rsid w:val="00A87788"/>
    <w:rsid w:val="00A87E4B"/>
    <w:rsid w:val="00A90A0E"/>
    <w:rsid w:val="00A915E9"/>
    <w:rsid w:val="00A91BCF"/>
    <w:rsid w:val="00A9301B"/>
    <w:rsid w:val="00A93217"/>
    <w:rsid w:val="00A9351B"/>
    <w:rsid w:val="00A952BE"/>
    <w:rsid w:val="00A95418"/>
    <w:rsid w:val="00A96559"/>
    <w:rsid w:val="00A9662E"/>
    <w:rsid w:val="00A96C2D"/>
    <w:rsid w:val="00A97007"/>
    <w:rsid w:val="00A97AF2"/>
    <w:rsid w:val="00AA0217"/>
    <w:rsid w:val="00AA0842"/>
    <w:rsid w:val="00AA19FB"/>
    <w:rsid w:val="00AA2EF4"/>
    <w:rsid w:val="00AA3024"/>
    <w:rsid w:val="00AA397F"/>
    <w:rsid w:val="00AA3B19"/>
    <w:rsid w:val="00AA4BDA"/>
    <w:rsid w:val="00AA593C"/>
    <w:rsid w:val="00AA66DF"/>
    <w:rsid w:val="00AA6791"/>
    <w:rsid w:val="00AA6E92"/>
    <w:rsid w:val="00AA765F"/>
    <w:rsid w:val="00AB09FE"/>
    <w:rsid w:val="00AB1F46"/>
    <w:rsid w:val="00AB277E"/>
    <w:rsid w:val="00AB2DD1"/>
    <w:rsid w:val="00AB32C7"/>
    <w:rsid w:val="00AB480E"/>
    <w:rsid w:val="00AB532E"/>
    <w:rsid w:val="00AB5D25"/>
    <w:rsid w:val="00AB6B34"/>
    <w:rsid w:val="00AB6F32"/>
    <w:rsid w:val="00AB7236"/>
    <w:rsid w:val="00AB794D"/>
    <w:rsid w:val="00AB7F20"/>
    <w:rsid w:val="00AC0758"/>
    <w:rsid w:val="00AC0961"/>
    <w:rsid w:val="00AC0B9F"/>
    <w:rsid w:val="00AC12C7"/>
    <w:rsid w:val="00AC4A12"/>
    <w:rsid w:val="00AC4AB0"/>
    <w:rsid w:val="00AC4D97"/>
    <w:rsid w:val="00AC606F"/>
    <w:rsid w:val="00AC6253"/>
    <w:rsid w:val="00AC6906"/>
    <w:rsid w:val="00AC759F"/>
    <w:rsid w:val="00AD0556"/>
    <w:rsid w:val="00AD0BA6"/>
    <w:rsid w:val="00AD0FF4"/>
    <w:rsid w:val="00AD1E39"/>
    <w:rsid w:val="00AD1F12"/>
    <w:rsid w:val="00AD3E90"/>
    <w:rsid w:val="00AD40DC"/>
    <w:rsid w:val="00AD46A4"/>
    <w:rsid w:val="00AD66EC"/>
    <w:rsid w:val="00AD67A9"/>
    <w:rsid w:val="00AD6CBF"/>
    <w:rsid w:val="00AD6F6F"/>
    <w:rsid w:val="00AD732C"/>
    <w:rsid w:val="00AE0903"/>
    <w:rsid w:val="00AE0F35"/>
    <w:rsid w:val="00AE11C1"/>
    <w:rsid w:val="00AE135D"/>
    <w:rsid w:val="00AE2373"/>
    <w:rsid w:val="00AE24C0"/>
    <w:rsid w:val="00AE26B0"/>
    <w:rsid w:val="00AE2D5F"/>
    <w:rsid w:val="00AE4AC9"/>
    <w:rsid w:val="00AE4BD9"/>
    <w:rsid w:val="00AE6403"/>
    <w:rsid w:val="00AE6A9B"/>
    <w:rsid w:val="00AF09EE"/>
    <w:rsid w:val="00AF11F9"/>
    <w:rsid w:val="00AF13C2"/>
    <w:rsid w:val="00AF151E"/>
    <w:rsid w:val="00AF1AA1"/>
    <w:rsid w:val="00AF2060"/>
    <w:rsid w:val="00AF2317"/>
    <w:rsid w:val="00AF2F43"/>
    <w:rsid w:val="00AF2FF6"/>
    <w:rsid w:val="00AF3FBA"/>
    <w:rsid w:val="00AF5790"/>
    <w:rsid w:val="00B008C7"/>
    <w:rsid w:val="00B00BBF"/>
    <w:rsid w:val="00B00E92"/>
    <w:rsid w:val="00B01530"/>
    <w:rsid w:val="00B01EB1"/>
    <w:rsid w:val="00B01FE9"/>
    <w:rsid w:val="00B02B3D"/>
    <w:rsid w:val="00B03ED7"/>
    <w:rsid w:val="00B04881"/>
    <w:rsid w:val="00B048E0"/>
    <w:rsid w:val="00B0565C"/>
    <w:rsid w:val="00B05C51"/>
    <w:rsid w:val="00B064F4"/>
    <w:rsid w:val="00B0678F"/>
    <w:rsid w:val="00B06B12"/>
    <w:rsid w:val="00B06E47"/>
    <w:rsid w:val="00B07910"/>
    <w:rsid w:val="00B07AE2"/>
    <w:rsid w:val="00B07B36"/>
    <w:rsid w:val="00B1040C"/>
    <w:rsid w:val="00B105DC"/>
    <w:rsid w:val="00B10EEE"/>
    <w:rsid w:val="00B10FBB"/>
    <w:rsid w:val="00B111C5"/>
    <w:rsid w:val="00B11EAB"/>
    <w:rsid w:val="00B127EC"/>
    <w:rsid w:val="00B12B7B"/>
    <w:rsid w:val="00B12E7C"/>
    <w:rsid w:val="00B132B3"/>
    <w:rsid w:val="00B137AC"/>
    <w:rsid w:val="00B13D50"/>
    <w:rsid w:val="00B149C7"/>
    <w:rsid w:val="00B14BDA"/>
    <w:rsid w:val="00B15319"/>
    <w:rsid w:val="00B158C1"/>
    <w:rsid w:val="00B15BE2"/>
    <w:rsid w:val="00B16078"/>
    <w:rsid w:val="00B16BB9"/>
    <w:rsid w:val="00B16EC9"/>
    <w:rsid w:val="00B17AEB"/>
    <w:rsid w:val="00B202B9"/>
    <w:rsid w:val="00B20332"/>
    <w:rsid w:val="00B2048C"/>
    <w:rsid w:val="00B21350"/>
    <w:rsid w:val="00B21511"/>
    <w:rsid w:val="00B2151C"/>
    <w:rsid w:val="00B2168D"/>
    <w:rsid w:val="00B21ADD"/>
    <w:rsid w:val="00B21E20"/>
    <w:rsid w:val="00B21F2E"/>
    <w:rsid w:val="00B220CD"/>
    <w:rsid w:val="00B22EAA"/>
    <w:rsid w:val="00B2426A"/>
    <w:rsid w:val="00B246B4"/>
    <w:rsid w:val="00B248D3"/>
    <w:rsid w:val="00B253B2"/>
    <w:rsid w:val="00B2576E"/>
    <w:rsid w:val="00B2588F"/>
    <w:rsid w:val="00B25F75"/>
    <w:rsid w:val="00B26451"/>
    <w:rsid w:val="00B26AF6"/>
    <w:rsid w:val="00B26EE4"/>
    <w:rsid w:val="00B277DB"/>
    <w:rsid w:val="00B27B7A"/>
    <w:rsid w:val="00B30F04"/>
    <w:rsid w:val="00B311CB"/>
    <w:rsid w:val="00B313D1"/>
    <w:rsid w:val="00B3191C"/>
    <w:rsid w:val="00B335D7"/>
    <w:rsid w:val="00B339C8"/>
    <w:rsid w:val="00B34330"/>
    <w:rsid w:val="00B3600A"/>
    <w:rsid w:val="00B36524"/>
    <w:rsid w:val="00B36B3B"/>
    <w:rsid w:val="00B37BB3"/>
    <w:rsid w:val="00B403C5"/>
    <w:rsid w:val="00B40531"/>
    <w:rsid w:val="00B4057E"/>
    <w:rsid w:val="00B4195A"/>
    <w:rsid w:val="00B41C23"/>
    <w:rsid w:val="00B4210B"/>
    <w:rsid w:val="00B443A2"/>
    <w:rsid w:val="00B44F0C"/>
    <w:rsid w:val="00B45660"/>
    <w:rsid w:val="00B456A4"/>
    <w:rsid w:val="00B45A0A"/>
    <w:rsid w:val="00B45B94"/>
    <w:rsid w:val="00B4733E"/>
    <w:rsid w:val="00B47BF1"/>
    <w:rsid w:val="00B50232"/>
    <w:rsid w:val="00B5034F"/>
    <w:rsid w:val="00B5094C"/>
    <w:rsid w:val="00B5142F"/>
    <w:rsid w:val="00B51E2A"/>
    <w:rsid w:val="00B5226B"/>
    <w:rsid w:val="00B526D2"/>
    <w:rsid w:val="00B52859"/>
    <w:rsid w:val="00B53C92"/>
    <w:rsid w:val="00B53FA4"/>
    <w:rsid w:val="00B547C8"/>
    <w:rsid w:val="00B54B19"/>
    <w:rsid w:val="00B55C8D"/>
    <w:rsid w:val="00B55EF1"/>
    <w:rsid w:val="00B55F89"/>
    <w:rsid w:val="00B561F9"/>
    <w:rsid w:val="00B5686E"/>
    <w:rsid w:val="00B5702C"/>
    <w:rsid w:val="00B606E8"/>
    <w:rsid w:val="00B6075E"/>
    <w:rsid w:val="00B60AB9"/>
    <w:rsid w:val="00B60CBF"/>
    <w:rsid w:val="00B6197C"/>
    <w:rsid w:val="00B61DFF"/>
    <w:rsid w:val="00B629D9"/>
    <w:rsid w:val="00B62C9B"/>
    <w:rsid w:val="00B63061"/>
    <w:rsid w:val="00B6346A"/>
    <w:rsid w:val="00B63E01"/>
    <w:rsid w:val="00B63F16"/>
    <w:rsid w:val="00B6524D"/>
    <w:rsid w:val="00B65632"/>
    <w:rsid w:val="00B6590E"/>
    <w:rsid w:val="00B65D8D"/>
    <w:rsid w:val="00B667AD"/>
    <w:rsid w:val="00B66882"/>
    <w:rsid w:val="00B66949"/>
    <w:rsid w:val="00B6721F"/>
    <w:rsid w:val="00B67777"/>
    <w:rsid w:val="00B678EA"/>
    <w:rsid w:val="00B704BA"/>
    <w:rsid w:val="00B7080C"/>
    <w:rsid w:val="00B70CED"/>
    <w:rsid w:val="00B71471"/>
    <w:rsid w:val="00B71AEB"/>
    <w:rsid w:val="00B72800"/>
    <w:rsid w:val="00B72872"/>
    <w:rsid w:val="00B72E2C"/>
    <w:rsid w:val="00B741F7"/>
    <w:rsid w:val="00B748AA"/>
    <w:rsid w:val="00B74AEA"/>
    <w:rsid w:val="00B75981"/>
    <w:rsid w:val="00B76855"/>
    <w:rsid w:val="00B76D98"/>
    <w:rsid w:val="00B77EEF"/>
    <w:rsid w:val="00B80AA1"/>
    <w:rsid w:val="00B8109A"/>
    <w:rsid w:val="00B81125"/>
    <w:rsid w:val="00B8130C"/>
    <w:rsid w:val="00B81DC0"/>
    <w:rsid w:val="00B81EBB"/>
    <w:rsid w:val="00B82924"/>
    <w:rsid w:val="00B82A15"/>
    <w:rsid w:val="00B82CA3"/>
    <w:rsid w:val="00B8312A"/>
    <w:rsid w:val="00B85232"/>
    <w:rsid w:val="00B855A3"/>
    <w:rsid w:val="00B861E6"/>
    <w:rsid w:val="00B873F1"/>
    <w:rsid w:val="00B87A92"/>
    <w:rsid w:val="00B87FE6"/>
    <w:rsid w:val="00B9000D"/>
    <w:rsid w:val="00B91359"/>
    <w:rsid w:val="00B924B2"/>
    <w:rsid w:val="00B94945"/>
    <w:rsid w:val="00B95747"/>
    <w:rsid w:val="00B95A68"/>
    <w:rsid w:val="00B95FD5"/>
    <w:rsid w:val="00B961A5"/>
    <w:rsid w:val="00B967CF"/>
    <w:rsid w:val="00B968CD"/>
    <w:rsid w:val="00B968D8"/>
    <w:rsid w:val="00B96AD1"/>
    <w:rsid w:val="00B9717F"/>
    <w:rsid w:val="00B9783E"/>
    <w:rsid w:val="00B979E4"/>
    <w:rsid w:val="00B97A98"/>
    <w:rsid w:val="00BA0150"/>
    <w:rsid w:val="00BA0EAC"/>
    <w:rsid w:val="00BA0FDE"/>
    <w:rsid w:val="00BA17D0"/>
    <w:rsid w:val="00BA1CB7"/>
    <w:rsid w:val="00BA3CE6"/>
    <w:rsid w:val="00BA46E9"/>
    <w:rsid w:val="00BA50FD"/>
    <w:rsid w:val="00BA67FD"/>
    <w:rsid w:val="00BA69CD"/>
    <w:rsid w:val="00BA70F7"/>
    <w:rsid w:val="00BB00BE"/>
    <w:rsid w:val="00BB03D8"/>
    <w:rsid w:val="00BB0C7C"/>
    <w:rsid w:val="00BB0D2F"/>
    <w:rsid w:val="00BB11E0"/>
    <w:rsid w:val="00BB1865"/>
    <w:rsid w:val="00BB1B06"/>
    <w:rsid w:val="00BB1DD1"/>
    <w:rsid w:val="00BB2511"/>
    <w:rsid w:val="00BB2A6B"/>
    <w:rsid w:val="00BB2AC0"/>
    <w:rsid w:val="00BB3297"/>
    <w:rsid w:val="00BB32B2"/>
    <w:rsid w:val="00BB4349"/>
    <w:rsid w:val="00BB4AEC"/>
    <w:rsid w:val="00BB5149"/>
    <w:rsid w:val="00BB699A"/>
    <w:rsid w:val="00BB69D0"/>
    <w:rsid w:val="00BB6DF8"/>
    <w:rsid w:val="00BB7019"/>
    <w:rsid w:val="00BC1860"/>
    <w:rsid w:val="00BC1CEF"/>
    <w:rsid w:val="00BC2848"/>
    <w:rsid w:val="00BC2F73"/>
    <w:rsid w:val="00BC4357"/>
    <w:rsid w:val="00BC5006"/>
    <w:rsid w:val="00BC519A"/>
    <w:rsid w:val="00BC5568"/>
    <w:rsid w:val="00BC58E6"/>
    <w:rsid w:val="00BC6BCD"/>
    <w:rsid w:val="00BC7046"/>
    <w:rsid w:val="00BC7068"/>
    <w:rsid w:val="00BC7772"/>
    <w:rsid w:val="00BC7AAA"/>
    <w:rsid w:val="00BD0171"/>
    <w:rsid w:val="00BD0FE4"/>
    <w:rsid w:val="00BD1425"/>
    <w:rsid w:val="00BD19D8"/>
    <w:rsid w:val="00BD1C86"/>
    <w:rsid w:val="00BD1E0B"/>
    <w:rsid w:val="00BD32B2"/>
    <w:rsid w:val="00BD3482"/>
    <w:rsid w:val="00BD3811"/>
    <w:rsid w:val="00BD4788"/>
    <w:rsid w:val="00BD4C82"/>
    <w:rsid w:val="00BD4F44"/>
    <w:rsid w:val="00BD534E"/>
    <w:rsid w:val="00BD5870"/>
    <w:rsid w:val="00BD5995"/>
    <w:rsid w:val="00BD6C0B"/>
    <w:rsid w:val="00BD6E0F"/>
    <w:rsid w:val="00BD7E28"/>
    <w:rsid w:val="00BE07A8"/>
    <w:rsid w:val="00BE09B7"/>
    <w:rsid w:val="00BE143F"/>
    <w:rsid w:val="00BE1508"/>
    <w:rsid w:val="00BE169C"/>
    <w:rsid w:val="00BE1D2B"/>
    <w:rsid w:val="00BE1E7D"/>
    <w:rsid w:val="00BE2B92"/>
    <w:rsid w:val="00BE2E27"/>
    <w:rsid w:val="00BE4299"/>
    <w:rsid w:val="00BE4474"/>
    <w:rsid w:val="00BE448E"/>
    <w:rsid w:val="00BE4734"/>
    <w:rsid w:val="00BE49C8"/>
    <w:rsid w:val="00BE4FE4"/>
    <w:rsid w:val="00BE6503"/>
    <w:rsid w:val="00BE6C6C"/>
    <w:rsid w:val="00BE6F4C"/>
    <w:rsid w:val="00BE704D"/>
    <w:rsid w:val="00BE70FC"/>
    <w:rsid w:val="00BE7431"/>
    <w:rsid w:val="00BE7F0C"/>
    <w:rsid w:val="00BF0732"/>
    <w:rsid w:val="00BF07BC"/>
    <w:rsid w:val="00BF1CB1"/>
    <w:rsid w:val="00BF1F8B"/>
    <w:rsid w:val="00BF45C8"/>
    <w:rsid w:val="00BF4BD0"/>
    <w:rsid w:val="00BF50BB"/>
    <w:rsid w:val="00BF5D9C"/>
    <w:rsid w:val="00BF6452"/>
    <w:rsid w:val="00BF6C60"/>
    <w:rsid w:val="00BF7847"/>
    <w:rsid w:val="00BF7900"/>
    <w:rsid w:val="00C01349"/>
    <w:rsid w:val="00C015B3"/>
    <w:rsid w:val="00C0287B"/>
    <w:rsid w:val="00C02A71"/>
    <w:rsid w:val="00C04501"/>
    <w:rsid w:val="00C05A3D"/>
    <w:rsid w:val="00C061CF"/>
    <w:rsid w:val="00C06325"/>
    <w:rsid w:val="00C07298"/>
    <w:rsid w:val="00C074EC"/>
    <w:rsid w:val="00C1189D"/>
    <w:rsid w:val="00C11A6C"/>
    <w:rsid w:val="00C122E4"/>
    <w:rsid w:val="00C12A76"/>
    <w:rsid w:val="00C12F5A"/>
    <w:rsid w:val="00C139B2"/>
    <w:rsid w:val="00C13B74"/>
    <w:rsid w:val="00C14B4B"/>
    <w:rsid w:val="00C16843"/>
    <w:rsid w:val="00C16BA3"/>
    <w:rsid w:val="00C16C0D"/>
    <w:rsid w:val="00C170EB"/>
    <w:rsid w:val="00C204C6"/>
    <w:rsid w:val="00C2074B"/>
    <w:rsid w:val="00C2240F"/>
    <w:rsid w:val="00C22592"/>
    <w:rsid w:val="00C22B57"/>
    <w:rsid w:val="00C22DB8"/>
    <w:rsid w:val="00C2339F"/>
    <w:rsid w:val="00C23689"/>
    <w:rsid w:val="00C24FCE"/>
    <w:rsid w:val="00C250EA"/>
    <w:rsid w:val="00C25B6B"/>
    <w:rsid w:val="00C25E40"/>
    <w:rsid w:val="00C262B6"/>
    <w:rsid w:val="00C263A5"/>
    <w:rsid w:val="00C269E0"/>
    <w:rsid w:val="00C3002E"/>
    <w:rsid w:val="00C302BE"/>
    <w:rsid w:val="00C303D0"/>
    <w:rsid w:val="00C30D26"/>
    <w:rsid w:val="00C319CF"/>
    <w:rsid w:val="00C323F9"/>
    <w:rsid w:val="00C32E07"/>
    <w:rsid w:val="00C33376"/>
    <w:rsid w:val="00C34691"/>
    <w:rsid w:val="00C349FF"/>
    <w:rsid w:val="00C34BCA"/>
    <w:rsid w:val="00C36731"/>
    <w:rsid w:val="00C36C3C"/>
    <w:rsid w:val="00C379F6"/>
    <w:rsid w:val="00C408EB"/>
    <w:rsid w:val="00C4093E"/>
    <w:rsid w:val="00C40EAF"/>
    <w:rsid w:val="00C413C5"/>
    <w:rsid w:val="00C41A56"/>
    <w:rsid w:val="00C421FB"/>
    <w:rsid w:val="00C42CCF"/>
    <w:rsid w:val="00C42DC4"/>
    <w:rsid w:val="00C43403"/>
    <w:rsid w:val="00C43F2A"/>
    <w:rsid w:val="00C43F35"/>
    <w:rsid w:val="00C44D12"/>
    <w:rsid w:val="00C45CBE"/>
    <w:rsid w:val="00C45D44"/>
    <w:rsid w:val="00C45F9E"/>
    <w:rsid w:val="00C4600E"/>
    <w:rsid w:val="00C460F2"/>
    <w:rsid w:val="00C472EB"/>
    <w:rsid w:val="00C473FD"/>
    <w:rsid w:val="00C47585"/>
    <w:rsid w:val="00C50510"/>
    <w:rsid w:val="00C53134"/>
    <w:rsid w:val="00C53D2D"/>
    <w:rsid w:val="00C54788"/>
    <w:rsid w:val="00C549B9"/>
    <w:rsid w:val="00C54AC0"/>
    <w:rsid w:val="00C54DD4"/>
    <w:rsid w:val="00C55ADC"/>
    <w:rsid w:val="00C56722"/>
    <w:rsid w:val="00C6071E"/>
    <w:rsid w:val="00C61766"/>
    <w:rsid w:val="00C61847"/>
    <w:rsid w:val="00C61A8C"/>
    <w:rsid w:val="00C62049"/>
    <w:rsid w:val="00C6285E"/>
    <w:rsid w:val="00C62A4B"/>
    <w:rsid w:val="00C63C2D"/>
    <w:rsid w:val="00C64FCE"/>
    <w:rsid w:val="00C66471"/>
    <w:rsid w:val="00C670A9"/>
    <w:rsid w:val="00C67629"/>
    <w:rsid w:val="00C6763E"/>
    <w:rsid w:val="00C6777E"/>
    <w:rsid w:val="00C70657"/>
    <w:rsid w:val="00C7096B"/>
    <w:rsid w:val="00C70D5C"/>
    <w:rsid w:val="00C71277"/>
    <w:rsid w:val="00C717C5"/>
    <w:rsid w:val="00C734D0"/>
    <w:rsid w:val="00C73FB9"/>
    <w:rsid w:val="00C748D1"/>
    <w:rsid w:val="00C7501C"/>
    <w:rsid w:val="00C75F26"/>
    <w:rsid w:val="00C77420"/>
    <w:rsid w:val="00C77732"/>
    <w:rsid w:val="00C7794E"/>
    <w:rsid w:val="00C8074F"/>
    <w:rsid w:val="00C80B6D"/>
    <w:rsid w:val="00C81DA3"/>
    <w:rsid w:val="00C82B8F"/>
    <w:rsid w:val="00C83EF8"/>
    <w:rsid w:val="00C83F5B"/>
    <w:rsid w:val="00C843D7"/>
    <w:rsid w:val="00C85004"/>
    <w:rsid w:val="00C8530F"/>
    <w:rsid w:val="00C857D8"/>
    <w:rsid w:val="00C85EC2"/>
    <w:rsid w:val="00C85F16"/>
    <w:rsid w:val="00C8636F"/>
    <w:rsid w:val="00C87BB7"/>
    <w:rsid w:val="00C87F59"/>
    <w:rsid w:val="00C901AD"/>
    <w:rsid w:val="00C901BE"/>
    <w:rsid w:val="00C91E01"/>
    <w:rsid w:val="00C92137"/>
    <w:rsid w:val="00C9217F"/>
    <w:rsid w:val="00C92998"/>
    <w:rsid w:val="00C9340B"/>
    <w:rsid w:val="00C935AA"/>
    <w:rsid w:val="00C93EA4"/>
    <w:rsid w:val="00C9447B"/>
    <w:rsid w:val="00C94738"/>
    <w:rsid w:val="00C967F8"/>
    <w:rsid w:val="00C96BCD"/>
    <w:rsid w:val="00CA0392"/>
    <w:rsid w:val="00CA0A9B"/>
    <w:rsid w:val="00CA18FD"/>
    <w:rsid w:val="00CA1EBB"/>
    <w:rsid w:val="00CA21D3"/>
    <w:rsid w:val="00CA2635"/>
    <w:rsid w:val="00CA3730"/>
    <w:rsid w:val="00CA3BE5"/>
    <w:rsid w:val="00CA4E6A"/>
    <w:rsid w:val="00CA62F1"/>
    <w:rsid w:val="00CA63D6"/>
    <w:rsid w:val="00CA748F"/>
    <w:rsid w:val="00CB0061"/>
    <w:rsid w:val="00CB04A7"/>
    <w:rsid w:val="00CB0738"/>
    <w:rsid w:val="00CB0A2E"/>
    <w:rsid w:val="00CB0A8A"/>
    <w:rsid w:val="00CB12D7"/>
    <w:rsid w:val="00CB16F5"/>
    <w:rsid w:val="00CB2793"/>
    <w:rsid w:val="00CB34DB"/>
    <w:rsid w:val="00CB35F8"/>
    <w:rsid w:val="00CB36A4"/>
    <w:rsid w:val="00CB3A7E"/>
    <w:rsid w:val="00CB3C44"/>
    <w:rsid w:val="00CB3EB2"/>
    <w:rsid w:val="00CB3FE4"/>
    <w:rsid w:val="00CB416B"/>
    <w:rsid w:val="00CB4A35"/>
    <w:rsid w:val="00CB5710"/>
    <w:rsid w:val="00CB6547"/>
    <w:rsid w:val="00CB6628"/>
    <w:rsid w:val="00CB68FB"/>
    <w:rsid w:val="00CB6BF0"/>
    <w:rsid w:val="00CB6F7A"/>
    <w:rsid w:val="00CB71CB"/>
    <w:rsid w:val="00CC0899"/>
    <w:rsid w:val="00CC0B94"/>
    <w:rsid w:val="00CC159B"/>
    <w:rsid w:val="00CC1794"/>
    <w:rsid w:val="00CC2B42"/>
    <w:rsid w:val="00CC2C96"/>
    <w:rsid w:val="00CC332D"/>
    <w:rsid w:val="00CC39F1"/>
    <w:rsid w:val="00CC43C4"/>
    <w:rsid w:val="00CC49DF"/>
    <w:rsid w:val="00CC55B9"/>
    <w:rsid w:val="00CC60DB"/>
    <w:rsid w:val="00CC626A"/>
    <w:rsid w:val="00CC6722"/>
    <w:rsid w:val="00CC6AD6"/>
    <w:rsid w:val="00CC7249"/>
    <w:rsid w:val="00CC7549"/>
    <w:rsid w:val="00CC7A07"/>
    <w:rsid w:val="00CC7C52"/>
    <w:rsid w:val="00CD1067"/>
    <w:rsid w:val="00CD1BD3"/>
    <w:rsid w:val="00CD1DA3"/>
    <w:rsid w:val="00CD230C"/>
    <w:rsid w:val="00CD2E2C"/>
    <w:rsid w:val="00CD35FE"/>
    <w:rsid w:val="00CD38CA"/>
    <w:rsid w:val="00CD4EA6"/>
    <w:rsid w:val="00CD5607"/>
    <w:rsid w:val="00CD5B44"/>
    <w:rsid w:val="00CD5D6F"/>
    <w:rsid w:val="00CD5DB1"/>
    <w:rsid w:val="00CD7749"/>
    <w:rsid w:val="00CD7BAF"/>
    <w:rsid w:val="00CE1ECA"/>
    <w:rsid w:val="00CE2519"/>
    <w:rsid w:val="00CE42B1"/>
    <w:rsid w:val="00CE436D"/>
    <w:rsid w:val="00CE6113"/>
    <w:rsid w:val="00CE6227"/>
    <w:rsid w:val="00CE6428"/>
    <w:rsid w:val="00CE7260"/>
    <w:rsid w:val="00CE7B65"/>
    <w:rsid w:val="00CF1587"/>
    <w:rsid w:val="00CF3186"/>
    <w:rsid w:val="00CF3F9B"/>
    <w:rsid w:val="00CF47C4"/>
    <w:rsid w:val="00CF4C01"/>
    <w:rsid w:val="00CF4EF1"/>
    <w:rsid w:val="00CF523D"/>
    <w:rsid w:val="00CF5FE6"/>
    <w:rsid w:val="00CF617D"/>
    <w:rsid w:val="00CF62AB"/>
    <w:rsid w:val="00CF6821"/>
    <w:rsid w:val="00CF6BBC"/>
    <w:rsid w:val="00CF7ABF"/>
    <w:rsid w:val="00D00825"/>
    <w:rsid w:val="00D01BD7"/>
    <w:rsid w:val="00D023E5"/>
    <w:rsid w:val="00D027A0"/>
    <w:rsid w:val="00D02E39"/>
    <w:rsid w:val="00D03C76"/>
    <w:rsid w:val="00D03D1E"/>
    <w:rsid w:val="00D04318"/>
    <w:rsid w:val="00D045A1"/>
    <w:rsid w:val="00D04F69"/>
    <w:rsid w:val="00D05D0D"/>
    <w:rsid w:val="00D05EC6"/>
    <w:rsid w:val="00D06A4E"/>
    <w:rsid w:val="00D06BC5"/>
    <w:rsid w:val="00D06E85"/>
    <w:rsid w:val="00D06E9C"/>
    <w:rsid w:val="00D07617"/>
    <w:rsid w:val="00D07FF4"/>
    <w:rsid w:val="00D10512"/>
    <w:rsid w:val="00D106E1"/>
    <w:rsid w:val="00D1072F"/>
    <w:rsid w:val="00D11286"/>
    <w:rsid w:val="00D114F0"/>
    <w:rsid w:val="00D12717"/>
    <w:rsid w:val="00D12A80"/>
    <w:rsid w:val="00D12F81"/>
    <w:rsid w:val="00D13068"/>
    <w:rsid w:val="00D15C10"/>
    <w:rsid w:val="00D16146"/>
    <w:rsid w:val="00D16BE2"/>
    <w:rsid w:val="00D16E69"/>
    <w:rsid w:val="00D17DC0"/>
    <w:rsid w:val="00D21A2F"/>
    <w:rsid w:val="00D2237A"/>
    <w:rsid w:val="00D2275A"/>
    <w:rsid w:val="00D231ED"/>
    <w:rsid w:val="00D2465C"/>
    <w:rsid w:val="00D24795"/>
    <w:rsid w:val="00D24D30"/>
    <w:rsid w:val="00D2507A"/>
    <w:rsid w:val="00D2581E"/>
    <w:rsid w:val="00D258CA"/>
    <w:rsid w:val="00D261B7"/>
    <w:rsid w:val="00D27494"/>
    <w:rsid w:val="00D30337"/>
    <w:rsid w:val="00D305CC"/>
    <w:rsid w:val="00D30B76"/>
    <w:rsid w:val="00D30DBB"/>
    <w:rsid w:val="00D30F2B"/>
    <w:rsid w:val="00D31716"/>
    <w:rsid w:val="00D31BFF"/>
    <w:rsid w:val="00D3216C"/>
    <w:rsid w:val="00D325B6"/>
    <w:rsid w:val="00D331AF"/>
    <w:rsid w:val="00D3497A"/>
    <w:rsid w:val="00D34C00"/>
    <w:rsid w:val="00D350F8"/>
    <w:rsid w:val="00D354EE"/>
    <w:rsid w:val="00D35680"/>
    <w:rsid w:val="00D36899"/>
    <w:rsid w:val="00D36CB8"/>
    <w:rsid w:val="00D36E0D"/>
    <w:rsid w:val="00D371A5"/>
    <w:rsid w:val="00D37537"/>
    <w:rsid w:val="00D37650"/>
    <w:rsid w:val="00D4086A"/>
    <w:rsid w:val="00D40B13"/>
    <w:rsid w:val="00D41088"/>
    <w:rsid w:val="00D412D0"/>
    <w:rsid w:val="00D4132A"/>
    <w:rsid w:val="00D41380"/>
    <w:rsid w:val="00D414EF"/>
    <w:rsid w:val="00D41B43"/>
    <w:rsid w:val="00D422E5"/>
    <w:rsid w:val="00D42490"/>
    <w:rsid w:val="00D43173"/>
    <w:rsid w:val="00D44544"/>
    <w:rsid w:val="00D445AC"/>
    <w:rsid w:val="00D44672"/>
    <w:rsid w:val="00D464A8"/>
    <w:rsid w:val="00D468A3"/>
    <w:rsid w:val="00D46F2C"/>
    <w:rsid w:val="00D4723D"/>
    <w:rsid w:val="00D501B6"/>
    <w:rsid w:val="00D50662"/>
    <w:rsid w:val="00D5146B"/>
    <w:rsid w:val="00D5206D"/>
    <w:rsid w:val="00D537D8"/>
    <w:rsid w:val="00D537F1"/>
    <w:rsid w:val="00D5388E"/>
    <w:rsid w:val="00D539FA"/>
    <w:rsid w:val="00D54858"/>
    <w:rsid w:val="00D5561F"/>
    <w:rsid w:val="00D558D4"/>
    <w:rsid w:val="00D5729F"/>
    <w:rsid w:val="00D57494"/>
    <w:rsid w:val="00D619DF"/>
    <w:rsid w:val="00D61A11"/>
    <w:rsid w:val="00D61A97"/>
    <w:rsid w:val="00D62025"/>
    <w:rsid w:val="00D622C6"/>
    <w:rsid w:val="00D6286B"/>
    <w:rsid w:val="00D630FF"/>
    <w:rsid w:val="00D63CEF"/>
    <w:rsid w:val="00D64D6E"/>
    <w:rsid w:val="00D66A7A"/>
    <w:rsid w:val="00D7155E"/>
    <w:rsid w:val="00D72321"/>
    <w:rsid w:val="00D73F03"/>
    <w:rsid w:val="00D745EF"/>
    <w:rsid w:val="00D745F5"/>
    <w:rsid w:val="00D7467F"/>
    <w:rsid w:val="00D754A6"/>
    <w:rsid w:val="00D7585B"/>
    <w:rsid w:val="00D75D71"/>
    <w:rsid w:val="00D76211"/>
    <w:rsid w:val="00D772A6"/>
    <w:rsid w:val="00D773EA"/>
    <w:rsid w:val="00D77626"/>
    <w:rsid w:val="00D808EA"/>
    <w:rsid w:val="00D80F6C"/>
    <w:rsid w:val="00D8277C"/>
    <w:rsid w:val="00D82FC2"/>
    <w:rsid w:val="00D8309D"/>
    <w:rsid w:val="00D848C9"/>
    <w:rsid w:val="00D86063"/>
    <w:rsid w:val="00D86B7B"/>
    <w:rsid w:val="00D86CAE"/>
    <w:rsid w:val="00D87629"/>
    <w:rsid w:val="00D903C9"/>
    <w:rsid w:val="00D907C1"/>
    <w:rsid w:val="00D92135"/>
    <w:rsid w:val="00D93C70"/>
    <w:rsid w:val="00D93E46"/>
    <w:rsid w:val="00D9471C"/>
    <w:rsid w:val="00D948A1"/>
    <w:rsid w:val="00D954E9"/>
    <w:rsid w:val="00D95D01"/>
    <w:rsid w:val="00D95DD6"/>
    <w:rsid w:val="00D96207"/>
    <w:rsid w:val="00D9633C"/>
    <w:rsid w:val="00D96620"/>
    <w:rsid w:val="00D96ECD"/>
    <w:rsid w:val="00D97002"/>
    <w:rsid w:val="00DA0058"/>
    <w:rsid w:val="00DA0639"/>
    <w:rsid w:val="00DA0A3D"/>
    <w:rsid w:val="00DA117B"/>
    <w:rsid w:val="00DA1572"/>
    <w:rsid w:val="00DA2687"/>
    <w:rsid w:val="00DA284F"/>
    <w:rsid w:val="00DA2A30"/>
    <w:rsid w:val="00DA37E4"/>
    <w:rsid w:val="00DA3DA3"/>
    <w:rsid w:val="00DA403A"/>
    <w:rsid w:val="00DA473D"/>
    <w:rsid w:val="00DA5A08"/>
    <w:rsid w:val="00DA5A1B"/>
    <w:rsid w:val="00DA5A7D"/>
    <w:rsid w:val="00DA5BAE"/>
    <w:rsid w:val="00DA5E47"/>
    <w:rsid w:val="00DA61C5"/>
    <w:rsid w:val="00DA6460"/>
    <w:rsid w:val="00DA692E"/>
    <w:rsid w:val="00DA6AF9"/>
    <w:rsid w:val="00DA6B68"/>
    <w:rsid w:val="00DA7C2B"/>
    <w:rsid w:val="00DB00C8"/>
    <w:rsid w:val="00DB053A"/>
    <w:rsid w:val="00DB06A7"/>
    <w:rsid w:val="00DB0DEC"/>
    <w:rsid w:val="00DB19DC"/>
    <w:rsid w:val="00DB2194"/>
    <w:rsid w:val="00DB24C9"/>
    <w:rsid w:val="00DB2712"/>
    <w:rsid w:val="00DB472E"/>
    <w:rsid w:val="00DB56E8"/>
    <w:rsid w:val="00DB5C70"/>
    <w:rsid w:val="00DB68D1"/>
    <w:rsid w:val="00DB7C93"/>
    <w:rsid w:val="00DC02FC"/>
    <w:rsid w:val="00DC0858"/>
    <w:rsid w:val="00DC0A4D"/>
    <w:rsid w:val="00DC0C77"/>
    <w:rsid w:val="00DC14C4"/>
    <w:rsid w:val="00DC154B"/>
    <w:rsid w:val="00DC1875"/>
    <w:rsid w:val="00DC2D23"/>
    <w:rsid w:val="00DC30B0"/>
    <w:rsid w:val="00DC352B"/>
    <w:rsid w:val="00DC3C36"/>
    <w:rsid w:val="00DC3F50"/>
    <w:rsid w:val="00DC406B"/>
    <w:rsid w:val="00DC414E"/>
    <w:rsid w:val="00DC41CC"/>
    <w:rsid w:val="00DC4486"/>
    <w:rsid w:val="00DC520E"/>
    <w:rsid w:val="00DC58FD"/>
    <w:rsid w:val="00DC5E60"/>
    <w:rsid w:val="00DC62B4"/>
    <w:rsid w:val="00DC64FA"/>
    <w:rsid w:val="00DC6BC1"/>
    <w:rsid w:val="00DC704A"/>
    <w:rsid w:val="00DC745C"/>
    <w:rsid w:val="00DC7E49"/>
    <w:rsid w:val="00DD019F"/>
    <w:rsid w:val="00DD14DB"/>
    <w:rsid w:val="00DD1615"/>
    <w:rsid w:val="00DD17F0"/>
    <w:rsid w:val="00DD190E"/>
    <w:rsid w:val="00DD2046"/>
    <w:rsid w:val="00DD2FBC"/>
    <w:rsid w:val="00DD34B1"/>
    <w:rsid w:val="00DD351B"/>
    <w:rsid w:val="00DD38C1"/>
    <w:rsid w:val="00DD3E3E"/>
    <w:rsid w:val="00DD42DB"/>
    <w:rsid w:val="00DD47E7"/>
    <w:rsid w:val="00DD4C0A"/>
    <w:rsid w:val="00DD4FA1"/>
    <w:rsid w:val="00DD5354"/>
    <w:rsid w:val="00DD5B05"/>
    <w:rsid w:val="00DD69A8"/>
    <w:rsid w:val="00DD6D86"/>
    <w:rsid w:val="00DE0E2F"/>
    <w:rsid w:val="00DE0F26"/>
    <w:rsid w:val="00DE0F75"/>
    <w:rsid w:val="00DE0F98"/>
    <w:rsid w:val="00DE157F"/>
    <w:rsid w:val="00DE1E46"/>
    <w:rsid w:val="00DE1EE0"/>
    <w:rsid w:val="00DE3D3B"/>
    <w:rsid w:val="00DE4E91"/>
    <w:rsid w:val="00DE52AD"/>
    <w:rsid w:val="00DE554A"/>
    <w:rsid w:val="00DE6054"/>
    <w:rsid w:val="00DE6266"/>
    <w:rsid w:val="00DE6791"/>
    <w:rsid w:val="00DE6A0B"/>
    <w:rsid w:val="00DE7840"/>
    <w:rsid w:val="00DE7B6A"/>
    <w:rsid w:val="00DF02C8"/>
    <w:rsid w:val="00DF066A"/>
    <w:rsid w:val="00DF09BD"/>
    <w:rsid w:val="00DF1065"/>
    <w:rsid w:val="00DF1511"/>
    <w:rsid w:val="00DF1751"/>
    <w:rsid w:val="00DF20DF"/>
    <w:rsid w:val="00DF2D62"/>
    <w:rsid w:val="00DF2D8E"/>
    <w:rsid w:val="00DF3095"/>
    <w:rsid w:val="00DF39EC"/>
    <w:rsid w:val="00DF3F08"/>
    <w:rsid w:val="00DF4666"/>
    <w:rsid w:val="00DF48B9"/>
    <w:rsid w:val="00DF4BFF"/>
    <w:rsid w:val="00DF4C98"/>
    <w:rsid w:val="00DF4F7B"/>
    <w:rsid w:val="00DF5C8C"/>
    <w:rsid w:val="00DF6B5C"/>
    <w:rsid w:val="00DF6B80"/>
    <w:rsid w:val="00DF7BA8"/>
    <w:rsid w:val="00DF7D89"/>
    <w:rsid w:val="00E001DB"/>
    <w:rsid w:val="00E0063D"/>
    <w:rsid w:val="00E00788"/>
    <w:rsid w:val="00E010BC"/>
    <w:rsid w:val="00E01358"/>
    <w:rsid w:val="00E014A5"/>
    <w:rsid w:val="00E0162E"/>
    <w:rsid w:val="00E01F54"/>
    <w:rsid w:val="00E01FB4"/>
    <w:rsid w:val="00E03203"/>
    <w:rsid w:val="00E03D54"/>
    <w:rsid w:val="00E03FD3"/>
    <w:rsid w:val="00E046FC"/>
    <w:rsid w:val="00E05C1F"/>
    <w:rsid w:val="00E06793"/>
    <w:rsid w:val="00E06B85"/>
    <w:rsid w:val="00E06F96"/>
    <w:rsid w:val="00E0741F"/>
    <w:rsid w:val="00E07A7D"/>
    <w:rsid w:val="00E07AA8"/>
    <w:rsid w:val="00E07FF9"/>
    <w:rsid w:val="00E1046D"/>
    <w:rsid w:val="00E11475"/>
    <w:rsid w:val="00E121AB"/>
    <w:rsid w:val="00E12581"/>
    <w:rsid w:val="00E128D2"/>
    <w:rsid w:val="00E1294D"/>
    <w:rsid w:val="00E133E5"/>
    <w:rsid w:val="00E13EE3"/>
    <w:rsid w:val="00E14464"/>
    <w:rsid w:val="00E14ACC"/>
    <w:rsid w:val="00E15CB2"/>
    <w:rsid w:val="00E166FC"/>
    <w:rsid w:val="00E167E6"/>
    <w:rsid w:val="00E168E2"/>
    <w:rsid w:val="00E1704B"/>
    <w:rsid w:val="00E173F2"/>
    <w:rsid w:val="00E20473"/>
    <w:rsid w:val="00E20480"/>
    <w:rsid w:val="00E204A7"/>
    <w:rsid w:val="00E211A0"/>
    <w:rsid w:val="00E22531"/>
    <w:rsid w:val="00E22F9A"/>
    <w:rsid w:val="00E236A3"/>
    <w:rsid w:val="00E23802"/>
    <w:rsid w:val="00E23D27"/>
    <w:rsid w:val="00E2442E"/>
    <w:rsid w:val="00E2490C"/>
    <w:rsid w:val="00E249C9"/>
    <w:rsid w:val="00E24B84"/>
    <w:rsid w:val="00E24B85"/>
    <w:rsid w:val="00E2513C"/>
    <w:rsid w:val="00E25370"/>
    <w:rsid w:val="00E2552C"/>
    <w:rsid w:val="00E25AEB"/>
    <w:rsid w:val="00E25BBF"/>
    <w:rsid w:val="00E26CD2"/>
    <w:rsid w:val="00E26F90"/>
    <w:rsid w:val="00E27479"/>
    <w:rsid w:val="00E276CD"/>
    <w:rsid w:val="00E277D1"/>
    <w:rsid w:val="00E3076B"/>
    <w:rsid w:val="00E30A9F"/>
    <w:rsid w:val="00E30B9C"/>
    <w:rsid w:val="00E31168"/>
    <w:rsid w:val="00E3153D"/>
    <w:rsid w:val="00E32594"/>
    <w:rsid w:val="00E325CB"/>
    <w:rsid w:val="00E3276C"/>
    <w:rsid w:val="00E32A33"/>
    <w:rsid w:val="00E32B36"/>
    <w:rsid w:val="00E3319C"/>
    <w:rsid w:val="00E331E5"/>
    <w:rsid w:val="00E33B0D"/>
    <w:rsid w:val="00E33B81"/>
    <w:rsid w:val="00E36B05"/>
    <w:rsid w:val="00E36E35"/>
    <w:rsid w:val="00E3758C"/>
    <w:rsid w:val="00E37856"/>
    <w:rsid w:val="00E37BB4"/>
    <w:rsid w:val="00E4002E"/>
    <w:rsid w:val="00E407A4"/>
    <w:rsid w:val="00E40C81"/>
    <w:rsid w:val="00E41257"/>
    <w:rsid w:val="00E41677"/>
    <w:rsid w:val="00E44598"/>
    <w:rsid w:val="00E4501B"/>
    <w:rsid w:val="00E45E77"/>
    <w:rsid w:val="00E4632B"/>
    <w:rsid w:val="00E466AD"/>
    <w:rsid w:val="00E4709E"/>
    <w:rsid w:val="00E4770A"/>
    <w:rsid w:val="00E47825"/>
    <w:rsid w:val="00E478AC"/>
    <w:rsid w:val="00E50B98"/>
    <w:rsid w:val="00E511E3"/>
    <w:rsid w:val="00E51682"/>
    <w:rsid w:val="00E522B7"/>
    <w:rsid w:val="00E526E1"/>
    <w:rsid w:val="00E52B4F"/>
    <w:rsid w:val="00E52FA6"/>
    <w:rsid w:val="00E53813"/>
    <w:rsid w:val="00E543B4"/>
    <w:rsid w:val="00E5573D"/>
    <w:rsid w:val="00E5602D"/>
    <w:rsid w:val="00E60732"/>
    <w:rsid w:val="00E60F05"/>
    <w:rsid w:val="00E6274F"/>
    <w:rsid w:val="00E62A4F"/>
    <w:rsid w:val="00E63A4A"/>
    <w:rsid w:val="00E63A57"/>
    <w:rsid w:val="00E63FFE"/>
    <w:rsid w:val="00E64190"/>
    <w:rsid w:val="00E65131"/>
    <w:rsid w:val="00E65669"/>
    <w:rsid w:val="00E66AA2"/>
    <w:rsid w:val="00E67711"/>
    <w:rsid w:val="00E70957"/>
    <w:rsid w:val="00E71B06"/>
    <w:rsid w:val="00E71E11"/>
    <w:rsid w:val="00E72A97"/>
    <w:rsid w:val="00E72C5B"/>
    <w:rsid w:val="00E732D0"/>
    <w:rsid w:val="00E73D46"/>
    <w:rsid w:val="00E74036"/>
    <w:rsid w:val="00E75582"/>
    <w:rsid w:val="00E7629B"/>
    <w:rsid w:val="00E76384"/>
    <w:rsid w:val="00E764C8"/>
    <w:rsid w:val="00E76681"/>
    <w:rsid w:val="00E775AF"/>
    <w:rsid w:val="00E7771A"/>
    <w:rsid w:val="00E77C2C"/>
    <w:rsid w:val="00E80997"/>
    <w:rsid w:val="00E80C25"/>
    <w:rsid w:val="00E80EF3"/>
    <w:rsid w:val="00E819A1"/>
    <w:rsid w:val="00E823D9"/>
    <w:rsid w:val="00E82634"/>
    <w:rsid w:val="00E82D21"/>
    <w:rsid w:val="00E83593"/>
    <w:rsid w:val="00E83BC9"/>
    <w:rsid w:val="00E83CF8"/>
    <w:rsid w:val="00E83E46"/>
    <w:rsid w:val="00E852E5"/>
    <w:rsid w:val="00E8653B"/>
    <w:rsid w:val="00E86980"/>
    <w:rsid w:val="00E87D48"/>
    <w:rsid w:val="00E9036B"/>
    <w:rsid w:val="00E9160B"/>
    <w:rsid w:val="00E92022"/>
    <w:rsid w:val="00E92120"/>
    <w:rsid w:val="00E92656"/>
    <w:rsid w:val="00E929CE"/>
    <w:rsid w:val="00E92E11"/>
    <w:rsid w:val="00E93564"/>
    <w:rsid w:val="00E935AC"/>
    <w:rsid w:val="00E93BFB"/>
    <w:rsid w:val="00E94D8F"/>
    <w:rsid w:val="00E95599"/>
    <w:rsid w:val="00E95828"/>
    <w:rsid w:val="00E95EF1"/>
    <w:rsid w:val="00E97393"/>
    <w:rsid w:val="00EA0192"/>
    <w:rsid w:val="00EA1021"/>
    <w:rsid w:val="00EA1388"/>
    <w:rsid w:val="00EA31CE"/>
    <w:rsid w:val="00EA384E"/>
    <w:rsid w:val="00EA41EB"/>
    <w:rsid w:val="00EA448D"/>
    <w:rsid w:val="00EA5747"/>
    <w:rsid w:val="00EA6BF3"/>
    <w:rsid w:val="00EA765E"/>
    <w:rsid w:val="00EA76EF"/>
    <w:rsid w:val="00EA7B9C"/>
    <w:rsid w:val="00EA7F1E"/>
    <w:rsid w:val="00EB035F"/>
    <w:rsid w:val="00EB06EA"/>
    <w:rsid w:val="00EB0A49"/>
    <w:rsid w:val="00EB0A62"/>
    <w:rsid w:val="00EB0C9F"/>
    <w:rsid w:val="00EB2206"/>
    <w:rsid w:val="00EB26C0"/>
    <w:rsid w:val="00EB2954"/>
    <w:rsid w:val="00EB2F04"/>
    <w:rsid w:val="00EB3606"/>
    <w:rsid w:val="00EB362C"/>
    <w:rsid w:val="00EB4182"/>
    <w:rsid w:val="00EB46FD"/>
    <w:rsid w:val="00EB61CD"/>
    <w:rsid w:val="00EB63A8"/>
    <w:rsid w:val="00EB6598"/>
    <w:rsid w:val="00EB720E"/>
    <w:rsid w:val="00EB7F92"/>
    <w:rsid w:val="00EC0649"/>
    <w:rsid w:val="00EC1060"/>
    <w:rsid w:val="00EC10B4"/>
    <w:rsid w:val="00EC1419"/>
    <w:rsid w:val="00EC14FB"/>
    <w:rsid w:val="00EC15E5"/>
    <w:rsid w:val="00EC26AF"/>
    <w:rsid w:val="00EC2D9B"/>
    <w:rsid w:val="00EC3CF4"/>
    <w:rsid w:val="00EC44C4"/>
    <w:rsid w:val="00EC55D2"/>
    <w:rsid w:val="00EC57C4"/>
    <w:rsid w:val="00EC6A8E"/>
    <w:rsid w:val="00EC6E08"/>
    <w:rsid w:val="00EC7966"/>
    <w:rsid w:val="00EC7AEB"/>
    <w:rsid w:val="00EC7C76"/>
    <w:rsid w:val="00ED047F"/>
    <w:rsid w:val="00ED0795"/>
    <w:rsid w:val="00ED0CF0"/>
    <w:rsid w:val="00ED0F2C"/>
    <w:rsid w:val="00ED1364"/>
    <w:rsid w:val="00ED14C8"/>
    <w:rsid w:val="00ED356A"/>
    <w:rsid w:val="00ED3686"/>
    <w:rsid w:val="00ED42C8"/>
    <w:rsid w:val="00ED4430"/>
    <w:rsid w:val="00ED5063"/>
    <w:rsid w:val="00ED571A"/>
    <w:rsid w:val="00ED60A5"/>
    <w:rsid w:val="00ED724E"/>
    <w:rsid w:val="00ED7314"/>
    <w:rsid w:val="00EE03CE"/>
    <w:rsid w:val="00EE20B1"/>
    <w:rsid w:val="00EE22C8"/>
    <w:rsid w:val="00EE2D22"/>
    <w:rsid w:val="00EE3124"/>
    <w:rsid w:val="00EE314E"/>
    <w:rsid w:val="00EE32BE"/>
    <w:rsid w:val="00EE3EF7"/>
    <w:rsid w:val="00EE5BAF"/>
    <w:rsid w:val="00EE6BDB"/>
    <w:rsid w:val="00EE772C"/>
    <w:rsid w:val="00EF0D50"/>
    <w:rsid w:val="00EF2999"/>
    <w:rsid w:val="00EF318E"/>
    <w:rsid w:val="00EF31B5"/>
    <w:rsid w:val="00EF4058"/>
    <w:rsid w:val="00EF4421"/>
    <w:rsid w:val="00EF4662"/>
    <w:rsid w:val="00EF50FF"/>
    <w:rsid w:val="00EF52F2"/>
    <w:rsid w:val="00EF5DC8"/>
    <w:rsid w:val="00EF6EEA"/>
    <w:rsid w:val="00EF7E2E"/>
    <w:rsid w:val="00EF7FC5"/>
    <w:rsid w:val="00F003B2"/>
    <w:rsid w:val="00F0318F"/>
    <w:rsid w:val="00F03926"/>
    <w:rsid w:val="00F0576E"/>
    <w:rsid w:val="00F06177"/>
    <w:rsid w:val="00F07D02"/>
    <w:rsid w:val="00F07F17"/>
    <w:rsid w:val="00F10B8E"/>
    <w:rsid w:val="00F10DF9"/>
    <w:rsid w:val="00F12EE8"/>
    <w:rsid w:val="00F136DC"/>
    <w:rsid w:val="00F13779"/>
    <w:rsid w:val="00F16B09"/>
    <w:rsid w:val="00F174CF"/>
    <w:rsid w:val="00F178DD"/>
    <w:rsid w:val="00F17ED3"/>
    <w:rsid w:val="00F20371"/>
    <w:rsid w:val="00F2052F"/>
    <w:rsid w:val="00F2064A"/>
    <w:rsid w:val="00F227FB"/>
    <w:rsid w:val="00F23C2D"/>
    <w:rsid w:val="00F23DC3"/>
    <w:rsid w:val="00F240C1"/>
    <w:rsid w:val="00F25196"/>
    <w:rsid w:val="00F26972"/>
    <w:rsid w:val="00F26A28"/>
    <w:rsid w:val="00F26AC5"/>
    <w:rsid w:val="00F27FB2"/>
    <w:rsid w:val="00F3057D"/>
    <w:rsid w:val="00F30AF9"/>
    <w:rsid w:val="00F30F26"/>
    <w:rsid w:val="00F322DA"/>
    <w:rsid w:val="00F336A0"/>
    <w:rsid w:val="00F33729"/>
    <w:rsid w:val="00F339DC"/>
    <w:rsid w:val="00F341C3"/>
    <w:rsid w:val="00F356E6"/>
    <w:rsid w:val="00F36240"/>
    <w:rsid w:val="00F37039"/>
    <w:rsid w:val="00F3731B"/>
    <w:rsid w:val="00F40139"/>
    <w:rsid w:val="00F40E4F"/>
    <w:rsid w:val="00F40FAD"/>
    <w:rsid w:val="00F41952"/>
    <w:rsid w:val="00F420EC"/>
    <w:rsid w:val="00F42420"/>
    <w:rsid w:val="00F4518C"/>
    <w:rsid w:val="00F45C55"/>
    <w:rsid w:val="00F46769"/>
    <w:rsid w:val="00F46A3E"/>
    <w:rsid w:val="00F46CD6"/>
    <w:rsid w:val="00F472E1"/>
    <w:rsid w:val="00F47358"/>
    <w:rsid w:val="00F4739E"/>
    <w:rsid w:val="00F47B58"/>
    <w:rsid w:val="00F47C00"/>
    <w:rsid w:val="00F47FB5"/>
    <w:rsid w:val="00F50AF3"/>
    <w:rsid w:val="00F51781"/>
    <w:rsid w:val="00F520F7"/>
    <w:rsid w:val="00F5262A"/>
    <w:rsid w:val="00F53304"/>
    <w:rsid w:val="00F53BE0"/>
    <w:rsid w:val="00F54689"/>
    <w:rsid w:val="00F5473D"/>
    <w:rsid w:val="00F55333"/>
    <w:rsid w:val="00F553FD"/>
    <w:rsid w:val="00F56546"/>
    <w:rsid w:val="00F565F1"/>
    <w:rsid w:val="00F565F7"/>
    <w:rsid w:val="00F56ECF"/>
    <w:rsid w:val="00F605E7"/>
    <w:rsid w:val="00F6069B"/>
    <w:rsid w:val="00F60B91"/>
    <w:rsid w:val="00F611BC"/>
    <w:rsid w:val="00F611BE"/>
    <w:rsid w:val="00F6170F"/>
    <w:rsid w:val="00F61B10"/>
    <w:rsid w:val="00F634D8"/>
    <w:rsid w:val="00F639C3"/>
    <w:rsid w:val="00F641B2"/>
    <w:rsid w:val="00F6437F"/>
    <w:rsid w:val="00F644B0"/>
    <w:rsid w:val="00F64619"/>
    <w:rsid w:val="00F648C5"/>
    <w:rsid w:val="00F64AA9"/>
    <w:rsid w:val="00F64CC8"/>
    <w:rsid w:val="00F65653"/>
    <w:rsid w:val="00F65B02"/>
    <w:rsid w:val="00F664E6"/>
    <w:rsid w:val="00F669DE"/>
    <w:rsid w:val="00F66BD5"/>
    <w:rsid w:val="00F67CF8"/>
    <w:rsid w:val="00F67D03"/>
    <w:rsid w:val="00F70477"/>
    <w:rsid w:val="00F70BD4"/>
    <w:rsid w:val="00F7110F"/>
    <w:rsid w:val="00F712F3"/>
    <w:rsid w:val="00F719AA"/>
    <w:rsid w:val="00F71C0A"/>
    <w:rsid w:val="00F71F47"/>
    <w:rsid w:val="00F7213E"/>
    <w:rsid w:val="00F73107"/>
    <w:rsid w:val="00F73A70"/>
    <w:rsid w:val="00F73ECB"/>
    <w:rsid w:val="00F745BD"/>
    <w:rsid w:val="00F746B0"/>
    <w:rsid w:val="00F748D3"/>
    <w:rsid w:val="00F74B8A"/>
    <w:rsid w:val="00F74D0B"/>
    <w:rsid w:val="00F75085"/>
    <w:rsid w:val="00F751BC"/>
    <w:rsid w:val="00F776A1"/>
    <w:rsid w:val="00F77956"/>
    <w:rsid w:val="00F81BAF"/>
    <w:rsid w:val="00F826CC"/>
    <w:rsid w:val="00F82B74"/>
    <w:rsid w:val="00F82F57"/>
    <w:rsid w:val="00F83116"/>
    <w:rsid w:val="00F832EB"/>
    <w:rsid w:val="00F83E7F"/>
    <w:rsid w:val="00F84D6B"/>
    <w:rsid w:val="00F85157"/>
    <w:rsid w:val="00F8578D"/>
    <w:rsid w:val="00F85EE8"/>
    <w:rsid w:val="00F85FF4"/>
    <w:rsid w:val="00F86325"/>
    <w:rsid w:val="00F8677A"/>
    <w:rsid w:val="00F8787C"/>
    <w:rsid w:val="00F87C01"/>
    <w:rsid w:val="00F87EBD"/>
    <w:rsid w:val="00F90149"/>
    <w:rsid w:val="00F902D6"/>
    <w:rsid w:val="00F91599"/>
    <w:rsid w:val="00F91ED0"/>
    <w:rsid w:val="00F926C4"/>
    <w:rsid w:val="00F927C0"/>
    <w:rsid w:val="00F94498"/>
    <w:rsid w:val="00F94550"/>
    <w:rsid w:val="00F9483A"/>
    <w:rsid w:val="00F94A96"/>
    <w:rsid w:val="00F94E32"/>
    <w:rsid w:val="00F952C8"/>
    <w:rsid w:val="00F953A7"/>
    <w:rsid w:val="00F95756"/>
    <w:rsid w:val="00F9581C"/>
    <w:rsid w:val="00F969A9"/>
    <w:rsid w:val="00F96B6E"/>
    <w:rsid w:val="00F96D28"/>
    <w:rsid w:val="00F9723E"/>
    <w:rsid w:val="00F97531"/>
    <w:rsid w:val="00F97900"/>
    <w:rsid w:val="00FA01BE"/>
    <w:rsid w:val="00FA02AB"/>
    <w:rsid w:val="00FA0F6D"/>
    <w:rsid w:val="00FA0FB0"/>
    <w:rsid w:val="00FA15D0"/>
    <w:rsid w:val="00FA1830"/>
    <w:rsid w:val="00FA2279"/>
    <w:rsid w:val="00FA40DE"/>
    <w:rsid w:val="00FA6A8A"/>
    <w:rsid w:val="00FB028A"/>
    <w:rsid w:val="00FB1D4A"/>
    <w:rsid w:val="00FB234C"/>
    <w:rsid w:val="00FB2911"/>
    <w:rsid w:val="00FB2A98"/>
    <w:rsid w:val="00FB38DB"/>
    <w:rsid w:val="00FB3E36"/>
    <w:rsid w:val="00FB3E99"/>
    <w:rsid w:val="00FB4CC1"/>
    <w:rsid w:val="00FB577A"/>
    <w:rsid w:val="00FB58B7"/>
    <w:rsid w:val="00FB5D90"/>
    <w:rsid w:val="00FB7DB8"/>
    <w:rsid w:val="00FC0596"/>
    <w:rsid w:val="00FC05F5"/>
    <w:rsid w:val="00FC1BF9"/>
    <w:rsid w:val="00FC2375"/>
    <w:rsid w:val="00FC258A"/>
    <w:rsid w:val="00FC26E1"/>
    <w:rsid w:val="00FC3379"/>
    <w:rsid w:val="00FC3B98"/>
    <w:rsid w:val="00FC3BEE"/>
    <w:rsid w:val="00FC4603"/>
    <w:rsid w:val="00FC4D26"/>
    <w:rsid w:val="00FC51EE"/>
    <w:rsid w:val="00FC5A70"/>
    <w:rsid w:val="00FC5B44"/>
    <w:rsid w:val="00FC6101"/>
    <w:rsid w:val="00FC61E6"/>
    <w:rsid w:val="00FC64D3"/>
    <w:rsid w:val="00FC6D44"/>
    <w:rsid w:val="00FC6E29"/>
    <w:rsid w:val="00FC7D76"/>
    <w:rsid w:val="00FD00AF"/>
    <w:rsid w:val="00FD0273"/>
    <w:rsid w:val="00FD068A"/>
    <w:rsid w:val="00FD1717"/>
    <w:rsid w:val="00FD198C"/>
    <w:rsid w:val="00FD2175"/>
    <w:rsid w:val="00FD3379"/>
    <w:rsid w:val="00FD3957"/>
    <w:rsid w:val="00FD3CEF"/>
    <w:rsid w:val="00FD6601"/>
    <w:rsid w:val="00FD677A"/>
    <w:rsid w:val="00FD706D"/>
    <w:rsid w:val="00FD7918"/>
    <w:rsid w:val="00FE219F"/>
    <w:rsid w:val="00FE2591"/>
    <w:rsid w:val="00FE2ACD"/>
    <w:rsid w:val="00FE3919"/>
    <w:rsid w:val="00FE39DC"/>
    <w:rsid w:val="00FE3C2C"/>
    <w:rsid w:val="00FE481D"/>
    <w:rsid w:val="00FE56EB"/>
    <w:rsid w:val="00FE73AD"/>
    <w:rsid w:val="00FE79AF"/>
    <w:rsid w:val="00FE7FD5"/>
    <w:rsid w:val="00FF00EB"/>
    <w:rsid w:val="00FF07C9"/>
    <w:rsid w:val="00FF1B12"/>
    <w:rsid w:val="00FF2216"/>
    <w:rsid w:val="00FF2978"/>
    <w:rsid w:val="00FF2A8C"/>
    <w:rsid w:val="00FF3A0F"/>
    <w:rsid w:val="00FF3BEA"/>
    <w:rsid w:val="00FF4201"/>
    <w:rsid w:val="00FF444E"/>
    <w:rsid w:val="00FF458E"/>
    <w:rsid w:val="00FF49D2"/>
    <w:rsid w:val="00FF4B75"/>
    <w:rsid w:val="00FF608E"/>
    <w:rsid w:val="00FF6294"/>
    <w:rsid w:val="00FF6BC2"/>
    <w:rsid w:val="00FF71AB"/>
    <w:rsid w:val="00FF7681"/>
    <w:rsid w:val="00FF7CC8"/>
    <w:rsid w:val="00FF7F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88F71"/>
  <w15:docId w15:val="{5DE4666A-3088-47F9-93CA-34039604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C0A"/>
    <w:pPr>
      <w:widowControl w:val="0"/>
      <w:autoSpaceDE w:val="0"/>
      <w:autoSpaceDN w:val="0"/>
      <w:adjustRightInd w:val="0"/>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301202"/>
    <w:rPr>
      <w:rFonts w:ascii="Calibri" w:hAnsi="Calibri"/>
      <w:sz w:val="22"/>
      <w:szCs w:val="22"/>
      <w:lang w:eastAsia="en-US"/>
    </w:rPr>
  </w:style>
  <w:style w:type="paragraph" w:styleId="a3">
    <w:name w:val="No Spacing"/>
    <w:link w:val="a4"/>
    <w:uiPriority w:val="1"/>
    <w:qFormat/>
    <w:rsid w:val="00CB35F8"/>
    <w:rPr>
      <w:rFonts w:ascii="Calibri" w:eastAsia="Calibri" w:hAnsi="Calibri"/>
      <w:sz w:val="22"/>
      <w:szCs w:val="22"/>
      <w:lang w:eastAsia="en-US"/>
    </w:rPr>
  </w:style>
  <w:style w:type="table" w:styleId="a5">
    <w:name w:val="Table Grid"/>
    <w:basedOn w:val="a1"/>
    <w:uiPriority w:val="59"/>
    <w:rsid w:val="00FD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367CC"/>
    <w:pPr>
      <w:tabs>
        <w:tab w:val="center" w:pos="4677"/>
        <w:tab w:val="right" w:pos="9355"/>
      </w:tabs>
    </w:pPr>
  </w:style>
  <w:style w:type="character" w:customStyle="1" w:styleId="a7">
    <w:name w:val="Верхний колонтитул Знак"/>
    <w:link w:val="a6"/>
    <w:rsid w:val="00A367CC"/>
    <w:rPr>
      <w:rFonts w:eastAsia="Calibri"/>
    </w:rPr>
  </w:style>
  <w:style w:type="paragraph" w:styleId="a8">
    <w:name w:val="footer"/>
    <w:basedOn w:val="a"/>
    <w:link w:val="a9"/>
    <w:uiPriority w:val="99"/>
    <w:rsid w:val="00A367CC"/>
    <w:pPr>
      <w:tabs>
        <w:tab w:val="center" w:pos="4677"/>
        <w:tab w:val="right" w:pos="9355"/>
      </w:tabs>
    </w:pPr>
  </w:style>
  <w:style w:type="character" w:customStyle="1" w:styleId="a9">
    <w:name w:val="Нижний колонтитул Знак"/>
    <w:link w:val="a8"/>
    <w:uiPriority w:val="99"/>
    <w:rsid w:val="00A367CC"/>
    <w:rPr>
      <w:rFonts w:eastAsia="Calibri"/>
    </w:rPr>
  </w:style>
  <w:style w:type="paragraph" w:styleId="aa">
    <w:name w:val="Balloon Text"/>
    <w:basedOn w:val="a"/>
    <w:link w:val="ab"/>
    <w:rsid w:val="000E0F3A"/>
    <w:rPr>
      <w:rFonts w:ascii="Tahoma" w:hAnsi="Tahoma" w:cs="Tahoma"/>
      <w:sz w:val="16"/>
      <w:szCs w:val="16"/>
    </w:rPr>
  </w:style>
  <w:style w:type="character" w:customStyle="1" w:styleId="ab">
    <w:name w:val="Текст выноски Знак"/>
    <w:link w:val="aa"/>
    <w:rsid w:val="000E0F3A"/>
    <w:rPr>
      <w:rFonts w:ascii="Tahoma" w:eastAsia="Calibri" w:hAnsi="Tahoma" w:cs="Tahoma"/>
      <w:sz w:val="16"/>
      <w:szCs w:val="16"/>
    </w:rPr>
  </w:style>
  <w:style w:type="paragraph" w:customStyle="1" w:styleId="10">
    <w:name w:val="Без интервала1"/>
    <w:rsid w:val="00802CF3"/>
    <w:rPr>
      <w:rFonts w:ascii="Calibri" w:hAnsi="Calibri"/>
      <w:sz w:val="22"/>
      <w:szCs w:val="22"/>
      <w:lang w:eastAsia="en-US"/>
    </w:rPr>
  </w:style>
  <w:style w:type="paragraph" w:customStyle="1" w:styleId="ConsPlusNonformat">
    <w:name w:val="ConsPlusNonformat"/>
    <w:rsid w:val="00171D84"/>
    <w:pPr>
      <w:widowControl w:val="0"/>
      <w:autoSpaceDE w:val="0"/>
      <w:autoSpaceDN w:val="0"/>
      <w:adjustRightInd w:val="0"/>
    </w:pPr>
    <w:rPr>
      <w:rFonts w:ascii="Courier New" w:hAnsi="Courier New" w:cs="Courier New"/>
    </w:rPr>
  </w:style>
  <w:style w:type="paragraph" w:styleId="ac">
    <w:name w:val="Normal (Web)"/>
    <w:basedOn w:val="a"/>
    <w:uiPriority w:val="99"/>
    <w:unhideWhenUsed/>
    <w:rsid w:val="00586EBE"/>
    <w:pPr>
      <w:widowControl/>
      <w:autoSpaceDE/>
      <w:autoSpaceDN/>
      <w:adjustRightInd/>
      <w:spacing w:before="100" w:beforeAutospacing="1" w:after="100" w:afterAutospacing="1"/>
    </w:pPr>
    <w:rPr>
      <w:rFonts w:eastAsia="Times New Roman"/>
      <w:sz w:val="24"/>
      <w:szCs w:val="24"/>
    </w:rPr>
  </w:style>
  <w:style w:type="paragraph" w:customStyle="1" w:styleId="ConsPlusNormal">
    <w:name w:val="ConsPlusNormal"/>
    <w:rsid w:val="009B20B6"/>
    <w:pPr>
      <w:autoSpaceDE w:val="0"/>
      <w:autoSpaceDN w:val="0"/>
      <w:adjustRightInd w:val="0"/>
    </w:pPr>
    <w:rPr>
      <w:sz w:val="24"/>
      <w:szCs w:val="24"/>
    </w:rPr>
  </w:style>
  <w:style w:type="character" w:styleId="ad">
    <w:name w:val="annotation reference"/>
    <w:rsid w:val="00687A9D"/>
    <w:rPr>
      <w:sz w:val="16"/>
      <w:szCs w:val="16"/>
    </w:rPr>
  </w:style>
  <w:style w:type="paragraph" w:styleId="ae">
    <w:name w:val="annotation text"/>
    <w:basedOn w:val="a"/>
    <w:link w:val="af"/>
    <w:rsid w:val="00687A9D"/>
  </w:style>
  <w:style w:type="character" w:customStyle="1" w:styleId="af">
    <w:name w:val="Текст примечания Знак"/>
    <w:link w:val="ae"/>
    <w:rsid w:val="00687A9D"/>
    <w:rPr>
      <w:rFonts w:eastAsia="Calibri"/>
    </w:rPr>
  </w:style>
  <w:style w:type="paragraph" w:styleId="af0">
    <w:name w:val="annotation subject"/>
    <w:basedOn w:val="ae"/>
    <w:next w:val="ae"/>
    <w:link w:val="af1"/>
    <w:rsid w:val="00687A9D"/>
    <w:rPr>
      <w:b/>
      <w:bCs/>
    </w:rPr>
  </w:style>
  <w:style w:type="character" w:customStyle="1" w:styleId="af1">
    <w:name w:val="Тема примечания Знак"/>
    <w:link w:val="af0"/>
    <w:rsid w:val="00687A9D"/>
    <w:rPr>
      <w:rFonts w:eastAsia="Calibri"/>
      <w:b/>
      <w:bCs/>
    </w:rPr>
  </w:style>
  <w:style w:type="character" w:customStyle="1" w:styleId="a4">
    <w:name w:val="Без интервала Знак"/>
    <w:link w:val="a3"/>
    <w:uiPriority w:val="1"/>
    <w:rsid w:val="00816045"/>
    <w:rPr>
      <w:rFonts w:ascii="Calibri" w:eastAsia="Calibri" w:hAnsi="Calibri"/>
      <w:sz w:val="22"/>
      <w:szCs w:val="22"/>
      <w:lang w:eastAsia="en-US"/>
    </w:rPr>
  </w:style>
  <w:style w:type="character" w:styleId="af2">
    <w:name w:val="Hyperlink"/>
    <w:uiPriority w:val="99"/>
    <w:unhideWhenUsed/>
    <w:rsid w:val="004C3E46"/>
    <w:rPr>
      <w:color w:val="003C88"/>
      <w:u w:val="single"/>
    </w:rPr>
  </w:style>
  <w:style w:type="paragraph" w:customStyle="1" w:styleId="2">
    <w:name w:val="Без интервала2"/>
    <w:rsid w:val="008520C3"/>
    <w:rPr>
      <w:rFonts w:ascii="Calibri" w:hAnsi="Calibri"/>
      <w:sz w:val="22"/>
      <w:szCs w:val="22"/>
      <w:lang w:eastAsia="en-US"/>
    </w:rPr>
  </w:style>
  <w:style w:type="paragraph" w:customStyle="1" w:styleId="p4">
    <w:name w:val="p4"/>
    <w:basedOn w:val="a"/>
    <w:rsid w:val="00651E8D"/>
    <w:pPr>
      <w:widowControl/>
      <w:autoSpaceDE/>
      <w:autoSpaceDN/>
      <w:adjustRightInd/>
      <w:spacing w:before="100" w:beforeAutospacing="1" w:after="100" w:afterAutospacing="1"/>
    </w:pPr>
    <w:rPr>
      <w:rFonts w:eastAsia="Times New Roman"/>
      <w:sz w:val="24"/>
      <w:szCs w:val="24"/>
    </w:rPr>
  </w:style>
  <w:style w:type="paragraph" w:customStyle="1" w:styleId="3">
    <w:name w:val="Без интервала3"/>
    <w:rsid w:val="00311AF9"/>
    <w:rPr>
      <w:rFonts w:ascii="Calibri" w:hAnsi="Calibri"/>
      <w:sz w:val="22"/>
      <w:szCs w:val="22"/>
      <w:lang w:eastAsia="en-US"/>
    </w:rPr>
  </w:style>
  <w:style w:type="paragraph" w:styleId="af3">
    <w:name w:val="List Paragraph"/>
    <w:basedOn w:val="a"/>
    <w:uiPriority w:val="34"/>
    <w:qFormat/>
    <w:rsid w:val="00FB58B7"/>
    <w:pPr>
      <w:ind w:left="720"/>
      <w:contextualSpacing/>
    </w:pPr>
  </w:style>
  <w:style w:type="paragraph" w:customStyle="1" w:styleId="4">
    <w:name w:val="Без интервала4"/>
    <w:rsid w:val="00C36C3C"/>
    <w:rPr>
      <w:rFonts w:ascii="Calibri" w:hAnsi="Calibri"/>
      <w:sz w:val="22"/>
      <w:szCs w:val="22"/>
      <w:lang w:eastAsia="en-US"/>
    </w:rPr>
  </w:style>
  <w:style w:type="paragraph" w:customStyle="1" w:styleId="5">
    <w:name w:val="Без интервала5"/>
    <w:rsid w:val="00EB720E"/>
    <w:rPr>
      <w:rFonts w:ascii="Calibri" w:hAnsi="Calibri"/>
      <w:sz w:val="22"/>
      <w:szCs w:val="22"/>
      <w:lang w:eastAsia="en-US"/>
    </w:rPr>
  </w:style>
  <w:style w:type="paragraph" w:customStyle="1" w:styleId="6">
    <w:name w:val="Без интервала6"/>
    <w:rsid w:val="0066158E"/>
    <w:rPr>
      <w:rFonts w:ascii="Calibri" w:hAnsi="Calibri"/>
      <w:sz w:val="22"/>
      <w:szCs w:val="22"/>
      <w:lang w:eastAsia="en-US"/>
    </w:rPr>
  </w:style>
  <w:style w:type="paragraph" w:customStyle="1" w:styleId="7">
    <w:name w:val="Без интервала7"/>
    <w:rsid w:val="00B53FA4"/>
    <w:rPr>
      <w:rFonts w:ascii="Calibri" w:hAnsi="Calibri"/>
      <w:sz w:val="22"/>
      <w:szCs w:val="22"/>
      <w:lang w:eastAsia="en-US"/>
    </w:rPr>
  </w:style>
  <w:style w:type="paragraph" w:customStyle="1" w:styleId="8">
    <w:name w:val="Без интервала8"/>
    <w:rsid w:val="002F1AE0"/>
    <w:rPr>
      <w:rFonts w:ascii="Calibri" w:hAnsi="Calibri"/>
      <w:sz w:val="22"/>
      <w:szCs w:val="22"/>
      <w:lang w:eastAsia="en-US"/>
    </w:rPr>
  </w:style>
  <w:style w:type="table" w:customStyle="1" w:styleId="11">
    <w:name w:val="Сетка таблицы1"/>
    <w:basedOn w:val="a1"/>
    <w:next w:val="a5"/>
    <w:uiPriority w:val="59"/>
    <w:rsid w:val="005E1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776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DC08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5"/>
    <w:uiPriority w:val="59"/>
    <w:rsid w:val="00D41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5"/>
    <w:uiPriority w:val="59"/>
    <w:rsid w:val="00D41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AB3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5"/>
    <w:uiPriority w:val="59"/>
    <w:rsid w:val="00345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A4404C"/>
    <w:rPr>
      <w:rFonts w:ascii="Calibri" w:hAnsi="Calibri"/>
      <w:sz w:val="22"/>
      <w:szCs w:val="22"/>
    </w:rPr>
    <w:tblPr>
      <w:tblCellMar>
        <w:top w:w="0" w:type="dxa"/>
        <w:left w:w="0" w:type="dxa"/>
        <w:bottom w:w="0" w:type="dxa"/>
        <w:right w:w="0" w:type="dxa"/>
      </w:tblCellMar>
    </w:tblPr>
  </w:style>
  <w:style w:type="table" w:customStyle="1" w:styleId="80">
    <w:name w:val="Сетка таблицы8"/>
    <w:basedOn w:val="a1"/>
    <w:next w:val="a5"/>
    <w:uiPriority w:val="59"/>
    <w:rsid w:val="00B74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101EAB"/>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4963">
      <w:bodyDiv w:val="1"/>
      <w:marLeft w:val="0"/>
      <w:marRight w:val="0"/>
      <w:marTop w:val="0"/>
      <w:marBottom w:val="0"/>
      <w:divBdr>
        <w:top w:val="none" w:sz="0" w:space="0" w:color="auto"/>
        <w:left w:val="none" w:sz="0" w:space="0" w:color="auto"/>
        <w:bottom w:val="none" w:sz="0" w:space="0" w:color="auto"/>
        <w:right w:val="none" w:sz="0" w:space="0" w:color="auto"/>
      </w:divBdr>
    </w:div>
    <w:div w:id="57214236">
      <w:bodyDiv w:val="1"/>
      <w:marLeft w:val="0"/>
      <w:marRight w:val="0"/>
      <w:marTop w:val="0"/>
      <w:marBottom w:val="0"/>
      <w:divBdr>
        <w:top w:val="none" w:sz="0" w:space="0" w:color="auto"/>
        <w:left w:val="none" w:sz="0" w:space="0" w:color="auto"/>
        <w:bottom w:val="none" w:sz="0" w:space="0" w:color="auto"/>
        <w:right w:val="none" w:sz="0" w:space="0" w:color="auto"/>
      </w:divBdr>
    </w:div>
    <w:div w:id="76944949">
      <w:bodyDiv w:val="1"/>
      <w:marLeft w:val="0"/>
      <w:marRight w:val="0"/>
      <w:marTop w:val="0"/>
      <w:marBottom w:val="0"/>
      <w:divBdr>
        <w:top w:val="none" w:sz="0" w:space="0" w:color="auto"/>
        <w:left w:val="none" w:sz="0" w:space="0" w:color="auto"/>
        <w:bottom w:val="none" w:sz="0" w:space="0" w:color="auto"/>
        <w:right w:val="none" w:sz="0" w:space="0" w:color="auto"/>
      </w:divBdr>
    </w:div>
    <w:div w:id="141774019">
      <w:bodyDiv w:val="1"/>
      <w:marLeft w:val="0"/>
      <w:marRight w:val="0"/>
      <w:marTop w:val="0"/>
      <w:marBottom w:val="0"/>
      <w:divBdr>
        <w:top w:val="none" w:sz="0" w:space="0" w:color="auto"/>
        <w:left w:val="none" w:sz="0" w:space="0" w:color="auto"/>
        <w:bottom w:val="none" w:sz="0" w:space="0" w:color="auto"/>
        <w:right w:val="none" w:sz="0" w:space="0" w:color="auto"/>
      </w:divBdr>
    </w:div>
    <w:div w:id="189686490">
      <w:bodyDiv w:val="1"/>
      <w:marLeft w:val="0"/>
      <w:marRight w:val="0"/>
      <w:marTop w:val="0"/>
      <w:marBottom w:val="0"/>
      <w:divBdr>
        <w:top w:val="none" w:sz="0" w:space="0" w:color="auto"/>
        <w:left w:val="none" w:sz="0" w:space="0" w:color="auto"/>
        <w:bottom w:val="none" w:sz="0" w:space="0" w:color="auto"/>
        <w:right w:val="none" w:sz="0" w:space="0" w:color="auto"/>
      </w:divBdr>
    </w:div>
    <w:div w:id="200752708">
      <w:bodyDiv w:val="1"/>
      <w:marLeft w:val="0"/>
      <w:marRight w:val="0"/>
      <w:marTop w:val="0"/>
      <w:marBottom w:val="0"/>
      <w:divBdr>
        <w:top w:val="none" w:sz="0" w:space="0" w:color="auto"/>
        <w:left w:val="none" w:sz="0" w:space="0" w:color="auto"/>
        <w:bottom w:val="none" w:sz="0" w:space="0" w:color="auto"/>
        <w:right w:val="none" w:sz="0" w:space="0" w:color="auto"/>
      </w:divBdr>
    </w:div>
    <w:div w:id="330573651">
      <w:bodyDiv w:val="1"/>
      <w:marLeft w:val="0"/>
      <w:marRight w:val="0"/>
      <w:marTop w:val="0"/>
      <w:marBottom w:val="0"/>
      <w:divBdr>
        <w:top w:val="none" w:sz="0" w:space="0" w:color="auto"/>
        <w:left w:val="none" w:sz="0" w:space="0" w:color="auto"/>
        <w:bottom w:val="none" w:sz="0" w:space="0" w:color="auto"/>
        <w:right w:val="none" w:sz="0" w:space="0" w:color="auto"/>
      </w:divBdr>
    </w:div>
    <w:div w:id="378747895">
      <w:bodyDiv w:val="1"/>
      <w:marLeft w:val="0"/>
      <w:marRight w:val="0"/>
      <w:marTop w:val="0"/>
      <w:marBottom w:val="0"/>
      <w:divBdr>
        <w:top w:val="none" w:sz="0" w:space="0" w:color="auto"/>
        <w:left w:val="none" w:sz="0" w:space="0" w:color="auto"/>
        <w:bottom w:val="none" w:sz="0" w:space="0" w:color="auto"/>
        <w:right w:val="none" w:sz="0" w:space="0" w:color="auto"/>
      </w:divBdr>
    </w:div>
    <w:div w:id="389308103">
      <w:bodyDiv w:val="1"/>
      <w:marLeft w:val="0"/>
      <w:marRight w:val="0"/>
      <w:marTop w:val="0"/>
      <w:marBottom w:val="0"/>
      <w:divBdr>
        <w:top w:val="none" w:sz="0" w:space="0" w:color="auto"/>
        <w:left w:val="none" w:sz="0" w:space="0" w:color="auto"/>
        <w:bottom w:val="none" w:sz="0" w:space="0" w:color="auto"/>
        <w:right w:val="none" w:sz="0" w:space="0" w:color="auto"/>
      </w:divBdr>
    </w:div>
    <w:div w:id="400569222">
      <w:bodyDiv w:val="1"/>
      <w:marLeft w:val="0"/>
      <w:marRight w:val="0"/>
      <w:marTop w:val="0"/>
      <w:marBottom w:val="0"/>
      <w:divBdr>
        <w:top w:val="none" w:sz="0" w:space="0" w:color="auto"/>
        <w:left w:val="none" w:sz="0" w:space="0" w:color="auto"/>
        <w:bottom w:val="none" w:sz="0" w:space="0" w:color="auto"/>
        <w:right w:val="none" w:sz="0" w:space="0" w:color="auto"/>
      </w:divBdr>
    </w:div>
    <w:div w:id="409733636">
      <w:bodyDiv w:val="1"/>
      <w:marLeft w:val="0"/>
      <w:marRight w:val="0"/>
      <w:marTop w:val="0"/>
      <w:marBottom w:val="0"/>
      <w:divBdr>
        <w:top w:val="none" w:sz="0" w:space="0" w:color="auto"/>
        <w:left w:val="none" w:sz="0" w:space="0" w:color="auto"/>
        <w:bottom w:val="none" w:sz="0" w:space="0" w:color="auto"/>
        <w:right w:val="none" w:sz="0" w:space="0" w:color="auto"/>
      </w:divBdr>
    </w:div>
    <w:div w:id="435174569">
      <w:bodyDiv w:val="1"/>
      <w:marLeft w:val="0"/>
      <w:marRight w:val="0"/>
      <w:marTop w:val="0"/>
      <w:marBottom w:val="0"/>
      <w:divBdr>
        <w:top w:val="none" w:sz="0" w:space="0" w:color="auto"/>
        <w:left w:val="none" w:sz="0" w:space="0" w:color="auto"/>
        <w:bottom w:val="none" w:sz="0" w:space="0" w:color="auto"/>
        <w:right w:val="none" w:sz="0" w:space="0" w:color="auto"/>
      </w:divBdr>
    </w:div>
    <w:div w:id="443311857">
      <w:bodyDiv w:val="1"/>
      <w:marLeft w:val="0"/>
      <w:marRight w:val="0"/>
      <w:marTop w:val="0"/>
      <w:marBottom w:val="0"/>
      <w:divBdr>
        <w:top w:val="none" w:sz="0" w:space="0" w:color="auto"/>
        <w:left w:val="none" w:sz="0" w:space="0" w:color="auto"/>
        <w:bottom w:val="none" w:sz="0" w:space="0" w:color="auto"/>
        <w:right w:val="none" w:sz="0" w:space="0" w:color="auto"/>
      </w:divBdr>
    </w:div>
    <w:div w:id="449400571">
      <w:bodyDiv w:val="1"/>
      <w:marLeft w:val="0"/>
      <w:marRight w:val="0"/>
      <w:marTop w:val="0"/>
      <w:marBottom w:val="0"/>
      <w:divBdr>
        <w:top w:val="none" w:sz="0" w:space="0" w:color="auto"/>
        <w:left w:val="none" w:sz="0" w:space="0" w:color="auto"/>
        <w:bottom w:val="none" w:sz="0" w:space="0" w:color="auto"/>
        <w:right w:val="none" w:sz="0" w:space="0" w:color="auto"/>
      </w:divBdr>
    </w:div>
    <w:div w:id="592281547">
      <w:bodyDiv w:val="1"/>
      <w:marLeft w:val="0"/>
      <w:marRight w:val="0"/>
      <w:marTop w:val="0"/>
      <w:marBottom w:val="0"/>
      <w:divBdr>
        <w:top w:val="none" w:sz="0" w:space="0" w:color="auto"/>
        <w:left w:val="none" w:sz="0" w:space="0" w:color="auto"/>
        <w:bottom w:val="none" w:sz="0" w:space="0" w:color="auto"/>
        <w:right w:val="none" w:sz="0" w:space="0" w:color="auto"/>
      </w:divBdr>
    </w:div>
    <w:div w:id="613288716">
      <w:bodyDiv w:val="1"/>
      <w:marLeft w:val="0"/>
      <w:marRight w:val="0"/>
      <w:marTop w:val="0"/>
      <w:marBottom w:val="0"/>
      <w:divBdr>
        <w:top w:val="none" w:sz="0" w:space="0" w:color="auto"/>
        <w:left w:val="none" w:sz="0" w:space="0" w:color="auto"/>
        <w:bottom w:val="none" w:sz="0" w:space="0" w:color="auto"/>
        <w:right w:val="none" w:sz="0" w:space="0" w:color="auto"/>
      </w:divBdr>
    </w:div>
    <w:div w:id="628241401">
      <w:bodyDiv w:val="1"/>
      <w:marLeft w:val="0"/>
      <w:marRight w:val="0"/>
      <w:marTop w:val="0"/>
      <w:marBottom w:val="0"/>
      <w:divBdr>
        <w:top w:val="none" w:sz="0" w:space="0" w:color="auto"/>
        <w:left w:val="none" w:sz="0" w:space="0" w:color="auto"/>
        <w:bottom w:val="none" w:sz="0" w:space="0" w:color="auto"/>
        <w:right w:val="none" w:sz="0" w:space="0" w:color="auto"/>
      </w:divBdr>
    </w:div>
    <w:div w:id="632178478">
      <w:bodyDiv w:val="1"/>
      <w:marLeft w:val="0"/>
      <w:marRight w:val="0"/>
      <w:marTop w:val="0"/>
      <w:marBottom w:val="0"/>
      <w:divBdr>
        <w:top w:val="none" w:sz="0" w:space="0" w:color="auto"/>
        <w:left w:val="none" w:sz="0" w:space="0" w:color="auto"/>
        <w:bottom w:val="none" w:sz="0" w:space="0" w:color="auto"/>
        <w:right w:val="none" w:sz="0" w:space="0" w:color="auto"/>
      </w:divBdr>
    </w:div>
    <w:div w:id="638418086">
      <w:bodyDiv w:val="1"/>
      <w:marLeft w:val="0"/>
      <w:marRight w:val="0"/>
      <w:marTop w:val="0"/>
      <w:marBottom w:val="0"/>
      <w:divBdr>
        <w:top w:val="none" w:sz="0" w:space="0" w:color="auto"/>
        <w:left w:val="none" w:sz="0" w:space="0" w:color="auto"/>
        <w:bottom w:val="none" w:sz="0" w:space="0" w:color="auto"/>
        <w:right w:val="none" w:sz="0" w:space="0" w:color="auto"/>
      </w:divBdr>
    </w:div>
    <w:div w:id="693503412">
      <w:bodyDiv w:val="1"/>
      <w:marLeft w:val="0"/>
      <w:marRight w:val="0"/>
      <w:marTop w:val="0"/>
      <w:marBottom w:val="0"/>
      <w:divBdr>
        <w:top w:val="none" w:sz="0" w:space="0" w:color="auto"/>
        <w:left w:val="none" w:sz="0" w:space="0" w:color="auto"/>
        <w:bottom w:val="none" w:sz="0" w:space="0" w:color="auto"/>
        <w:right w:val="none" w:sz="0" w:space="0" w:color="auto"/>
      </w:divBdr>
    </w:div>
    <w:div w:id="756024153">
      <w:bodyDiv w:val="1"/>
      <w:marLeft w:val="0"/>
      <w:marRight w:val="0"/>
      <w:marTop w:val="0"/>
      <w:marBottom w:val="0"/>
      <w:divBdr>
        <w:top w:val="none" w:sz="0" w:space="0" w:color="auto"/>
        <w:left w:val="none" w:sz="0" w:space="0" w:color="auto"/>
        <w:bottom w:val="none" w:sz="0" w:space="0" w:color="auto"/>
        <w:right w:val="none" w:sz="0" w:space="0" w:color="auto"/>
      </w:divBdr>
    </w:div>
    <w:div w:id="760877369">
      <w:bodyDiv w:val="1"/>
      <w:marLeft w:val="0"/>
      <w:marRight w:val="0"/>
      <w:marTop w:val="0"/>
      <w:marBottom w:val="0"/>
      <w:divBdr>
        <w:top w:val="none" w:sz="0" w:space="0" w:color="auto"/>
        <w:left w:val="none" w:sz="0" w:space="0" w:color="auto"/>
        <w:bottom w:val="none" w:sz="0" w:space="0" w:color="auto"/>
        <w:right w:val="none" w:sz="0" w:space="0" w:color="auto"/>
      </w:divBdr>
    </w:div>
    <w:div w:id="770053518">
      <w:bodyDiv w:val="1"/>
      <w:marLeft w:val="0"/>
      <w:marRight w:val="0"/>
      <w:marTop w:val="0"/>
      <w:marBottom w:val="0"/>
      <w:divBdr>
        <w:top w:val="none" w:sz="0" w:space="0" w:color="auto"/>
        <w:left w:val="none" w:sz="0" w:space="0" w:color="auto"/>
        <w:bottom w:val="none" w:sz="0" w:space="0" w:color="auto"/>
        <w:right w:val="none" w:sz="0" w:space="0" w:color="auto"/>
      </w:divBdr>
    </w:div>
    <w:div w:id="776414644">
      <w:bodyDiv w:val="1"/>
      <w:marLeft w:val="0"/>
      <w:marRight w:val="0"/>
      <w:marTop w:val="0"/>
      <w:marBottom w:val="0"/>
      <w:divBdr>
        <w:top w:val="none" w:sz="0" w:space="0" w:color="auto"/>
        <w:left w:val="none" w:sz="0" w:space="0" w:color="auto"/>
        <w:bottom w:val="none" w:sz="0" w:space="0" w:color="auto"/>
        <w:right w:val="none" w:sz="0" w:space="0" w:color="auto"/>
      </w:divBdr>
    </w:div>
    <w:div w:id="786043613">
      <w:bodyDiv w:val="1"/>
      <w:marLeft w:val="0"/>
      <w:marRight w:val="0"/>
      <w:marTop w:val="0"/>
      <w:marBottom w:val="0"/>
      <w:divBdr>
        <w:top w:val="none" w:sz="0" w:space="0" w:color="auto"/>
        <w:left w:val="none" w:sz="0" w:space="0" w:color="auto"/>
        <w:bottom w:val="none" w:sz="0" w:space="0" w:color="auto"/>
        <w:right w:val="none" w:sz="0" w:space="0" w:color="auto"/>
      </w:divBdr>
    </w:div>
    <w:div w:id="797727548">
      <w:bodyDiv w:val="1"/>
      <w:marLeft w:val="0"/>
      <w:marRight w:val="0"/>
      <w:marTop w:val="0"/>
      <w:marBottom w:val="0"/>
      <w:divBdr>
        <w:top w:val="none" w:sz="0" w:space="0" w:color="auto"/>
        <w:left w:val="none" w:sz="0" w:space="0" w:color="auto"/>
        <w:bottom w:val="none" w:sz="0" w:space="0" w:color="auto"/>
        <w:right w:val="none" w:sz="0" w:space="0" w:color="auto"/>
      </w:divBdr>
    </w:div>
    <w:div w:id="799802358">
      <w:bodyDiv w:val="1"/>
      <w:marLeft w:val="0"/>
      <w:marRight w:val="0"/>
      <w:marTop w:val="0"/>
      <w:marBottom w:val="0"/>
      <w:divBdr>
        <w:top w:val="none" w:sz="0" w:space="0" w:color="auto"/>
        <w:left w:val="none" w:sz="0" w:space="0" w:color="auto"/>
        <w:bottom w:val="none" w:sz="0" w:space="0" w:color="auto"/>
        <w:right w:val="none" w:sz="0" w:space="0" w:color="auto"/>
      </w:divBdr>
    </w:div>
    <w:div w:id="822937158">
      <w:bodyDiv w:val="1"/>
      <w:marLeft w:val="0"/>
      <w:marRight w:val="0"/>
      <w:marTop w:val="0"/>
      <w:marBottom w:val="0"/>
      <w:divBdr>
        <w:top w:val="none" w:sz="0" w:space="0" w:color="auto"/>
        <w:left w:val="none" w:sz="0" w:space="0" w:color="auto"/>
        <w:bottom w:val="none" w:sz="0" w:space="0" w:color="auto"/>
        <w:right w:val="none" w:sz="0" w:space="0" w:color="auto"/>
      </w:divBdr>
    </w:div>
    <w:div w:id="829634184">
      <w:bodyDiv w:val="1"/>
      <w:marLeft w:val="0"/>
      <w:marRight w:val="0"/>
      <w:marTop w:val="0"/>
      <w:marBottom w:val="0"/>
      <w:divBdr>
        <w:top w:val="none" w:sz="0" w:space="0" w:color="auto"/>
        <w:left w:val="none" w:sz="0" w:space="0" w:color="auto"/>
        <w:bottom w:val="none" w:sz="0" w:space="0" w:color="auto"/>
        <w:right w:val="none" w:sz="0" w:space="0" w:color="auto"/>
      </w:divBdr>
    </w:div>
    <w:div w:id="842210780">
      <w:bodyDiv w:val="1"/>
      <w:marLeft w:val="0"/>
      <w:marRight w:val="0"/>
      <w:marTop w:val="0"/>
      <w:marBottom w:val="0"/>
      <w:divBdr>
        <w:top w:val="none" w:sz="0" w:space="0" w:color="auto"/>
        <w:left w:val="none" w:sz="0" w:space="0" w:color="auto"/>
        <w:bottom w:val="none" w:sz="0" w:space="0" w:color="auto"/>
        <w:right w:val="none" w:sz="0" w:space="0" w:color="auto"/>
      </w:divBdr>
    </w:div>
    <w:div w:id="877014191">
      <w:bodyDiv w:val="1"/>
      <w:marLeft w:val="0"/>
      <w:marRight w:val="0"/>
      <w:marTop w:val="0"/>
      <w:marBottom w:val="0"/>
      <w:divBdr>
        <w:top w:val="none" w:sz="0" w:space="0" w:color="auto"/>
        <w:left w:val="none" w:sz="0" w:space="0" w:color="auto"/>
        <w:bottom w:val="none" w:sz="0" w:space="0" w:color="auto"/>
        <w:right w:val="none" w:sz="0" w:space="0" w:color="auto"/>
      </w:divBdr>
    </w:div>
    <w:div w:id="903955588">
      <w:bodyDiv w:val="1"/>
      <w:marLeft w:val="0"/>
      <w:marRight w:val="0"/>
      <w:marTop w:val="0"/>
      <w:marBottom w:val="0"/>
      <w:divBdr>
        <w:top w:val="none" w:sz="0" w:space="0" w:color="auto"/>
        <w:left w:val="none" w:sz="0" w:space="0" w:color="auto"/>
        <w:bottom w:val="none" w:sz="0" w:space="0" w:color="auto"/>
        <w:right w:val="none" w:sz="0" w:space="0" w:color="auto"/>
      </w:divBdr>
    </w:div>
    <w:div w:id="912786523">
      <w:bodyDiv w:val="1"/>
      <w:marLeft w:val="0"/>
      <w:marRight w:val="0"/>
      <w:marTop w:val="0"/>
      <w:marBottom w:val="0"/>
      <w:divBdr>
        <w:top w:val="none" w:sz="0" w:space="0" w:color="auto"/>
        <w:left w:val="none" w:sz="0" w:space="0" w:color="auto"/>
        <w:bottom w:val="none" w:sz="0" w:space="0" w:color="auto"/>
        <w:right w:val="none" w:sz="0" w:space="0" w:color="auto"/>
      </w:divBdr>
    </w:div>
    <w:div w:id="941647233">
      <w:bodyDiv w:val="1"/>
      <w:marLeft w:val="0"/>
      <w:marRight w:val="0"/>
      <w:marTop w:val="0"/>
      <w:marBottom w:val="0"/>
      <w:divBdr>
        <w:top w:val="none" w:sz="0" w:space="0" w:color="auto"/>
        <w:left w:val="none" w:sz="0" w:space="0" w:color="auto"/>
        <w:bottom w:val="none" w:sz="0" w:space="0" w:color="auto"/>
        <w:right w:val="none" w:sz="0" w:space="0" w:color="auto"/>
      </w:divBdr>
    </w:div>
    <w:div w:id="974290627">
      <w:bodyDiv w:val="1"/>
      <w:marLeft w:val="0"/>
      <w:marRight w:val="0"/>
      <w:marTop w:val="0"/>
      <w:marBottom w:val="0"/>
      <w:divBdr>
        <w:top w:val="none" w:sz="0" w:space="0" w:color="auto"/>
        <w:left w:val="none" w:sz="0" w:space="0" w:color="auto"/>
        <w:bottom w:val="none" w:sz="0" w:space="0" w:color="auto"/>
        <w:right w:val="none" w:sz="0" w:space="0" w:color="auto"/>
      </w:divBdr>
    </w:div>
    <w:div w:id="1002439800">
      <w:bodyDiv w:val="1"/>
      <w:marLeft w:val="0"/>
      <w:marRight w:val="0"/>
      <w:marTop w:val="0"/>
      <w:marBottom w:val="0"/>
      <w:divBdr>
        <w:top w:val="none" w:sz="0" w:space="0" w:color="auto"/>
        <w:left w:val="none" w:sz="0" w:space="0" w:color="auto"/>
        <w:bottom w:val="none" w:sz="0" w:space="0" w:color="auto"/>
        <w:right w:val="none" w:sz="0" w:space="0" w:color="auto"/>
      </w:divBdr>
    </w:div>
    <w:div w:id="1017385654">
      <w:bodyDiv w:val="1"/>
      <w:marLeft w:val="0"/>
      <w:marRight w:val="0"/>
      <w:marTop w:val="0"/>
      <w:marBottom w:val="0"/>
      <w:divBdr>
        <w:top w:val="none" w:sz="0" w:space="0" w:color="auto"/>
        <w:left w:val="none" w:sz="0" w:space="0" w:color="auto"/>
        <w:bottom w:val="none" w:sz="0" w:space="0" w:color="auto"/>
        <w:right w:val="none" w:sz="0" w:space="0" w:color="auto"/>
      </w:divBdr>
    </w:div>
    <w:div w:id="1062101118">
      <w:bodyDiv w:val="1"/>
      <w:marLeft w:val="0"/>
      <w:marRight w:val="0"/>
      <w:marTop w:val="0"/>
      <w:marBottom w:val="0"/>
      <w:divBdr>
        <w:top w:val="none" w:sz="0" w:space="0" w:color="auto"/>
        <w:left w:val="none" w:sz="0" w:space="0" w:color="auto"/>
        <w:bottom w:val="none" w:sz="0" w:space="0" w:color="auto"/>
        <w:right w:val="none" w:sz="0" w:space="0" w:color="auto"/>
      </w:divBdr>
    </w:div>
    <w:div w:id="1090080671">
      <w:bodyDiv w:val="1"/>
      <w:marLeft w:val="0"/>
      <w:marRight w:val="0"/>
      <w:marTop w:val="0"/>
      <w:marBottom w:val="0"/>
      <w:divBdr>
        <w:top w:val="none" w:sz="0" w:space="0" w:color="auto"/>
        <w:left w:val="none" w:sz="0" w:space="0" w:color="auto"/>
        <w:bottom w:val="none" w:sz="0" w:space="0" w:color="auto"/>
        <w:right w:val="none" w:sz="0" w:space="0" w:color="auto"/>
      </w:divBdr>
    </w:div>
    <w:div w:id="1173763723">
      <w:bodyDiv w:val="1"/>
      <w:marLeft w:val="0"/>
      <w:marRight w:val="0"/>
      <w:marTop w:val="0"/>
      <w:marBottom w:val="0"/>
      <w:divBdr>
        <w:top w:val="none" w:sz="0" w:space="0" w:color="auto"/>
        <w:left w:val="none" w:sz="0" w:space="0" w:color="auto"/>
        <w:bottom w:val="none" w:sz="0" w:space="0" w:color="auto"/>
        <w:right w:val="none" w:sz="0" w:space="0" w:color="auto"/>
      </w:divBdr>
    </w:div>
    <w:div w:id="1178928114">
      <w:bodyDiv w:val="1"/>
      <w:marLeft w:val="0"/>
      <w:marRight w:val="0"/>
      <w:marTop w:val="0"/>
      <w:marBottom w:val="0"/>
      <w:divBdr>
        <w:top w:val="none" w:sz="0" w:space="0" w:color="auto"/>
        <w:left w:val="none" w:sz="0" w:space="0" w:color="auto"/>
        <w:bottom w:val="none" w:sz="0" w:space="0" w:color="auto"/>
        <w:right w:val="none" w:sz="0" w:space="0" w:color="auto"/>
      </w:divBdr>
    </w:div>
    <w:div w:id="1201818073">
      <w:bodyDiv w:val="1"/>
      <w:marLeft w:val="0"/>
      <w:marRight w:val="0"/>
      <w:marTop w:val="0"/>
      <w:marBottom w:val="0"/>
      <w:divBdr>
        <w:top w:val="none" w:sz="0" w:space="0" w:color="auto"/>
        <w:left w:val="none" w:sz="0" w:space="0" w:color="auto"/>
        <w:bottom w:val="none" w:sz="0" w:space="0" w:color="auto"/>
        <w:right w:val="none" w:sz="0" w:space="0" w:color="auto"/>
      </w:divBdr>
    </w:div>
    <w:div w:id="1207376097">
      <w:bodyDiv w:val="1"/>
      <w:marLeft w:val="0"/>
      <w:marRight w:val="0"/>
      <w:marTop w:val="0"/>
      <w:marBottom w:val="0"/>
      <w:divBdr>
        <w:top w:val="none" w:sz="0" w:space="0" w:color="auto"/>
        <w:left w:val="none" w:sz="0" w:space="0" w:color="auto"/>
        <w:bottom w:val="none" w:sz="0" w:space="0" w:color="auto"/>
        <w:right w:val="none" w:sz="0" w:space="0" w:color="auto"/>
      </w:divBdr>
    </w:div>
    <w:div w:id="1263076805">
      <w:bodyDiv w:val="1"/>
      <w:marLeft w:val="0"/>
      <w:marRight w:val="0"/>
      <w:marTop w:val="0"/>
      <w:marBottom w:val="0"/>
      <w:divBdr>
        <w:top w:val="none" w:sz="0" w:space="0" w:color="auto"/>
        <w:left w:val="none" w:sz="0" w:space="0" w:color="auto"/>
        <w:bottom w:val="none" w:sz="0" w:space="0" w:color="auto"/>
        <w:right w:val="none" w:sz="0" w:space="0" w:color="auto"/>
      </w:divBdr>
    </w:div>
    <w:div w:id="1266501565">
      <w:bodyDiv w:val="1"/>
      <w:marLeft w:val="0"/>
      <w:marRight w:val="0"/>
      <w:marTop w:val="0"/>
      <w:marBottom w:val="0"/>
      <w:divBdr>
        <w:top w:val="none" w:sz="0" w:space="0" w:color="auto"/>
        <w:left w:val="none" w:sz="0" w:space="0" w:color="auto"/>
        <w:bottom w:val="none" w:sz="0" w:space="0" w:color="auto"/>
        <w:right w:val="none" w:sz="0" w:space="0" w:color="auto"/>
      </w:divBdr>
    </w:div>
    <w:div w:id="1274551132">
      <w:bodyDiv w:val="1"/>
      <w:marLeft w:val="0"/>
      <w:marRight w:val="0"/>
      <w:marTop w:val="0"/>
      <w:marBottom w:val="0"/>
      <w:divBdr>
        <w:top w:val="none" w:sz="0" w:space="0" w:color="auto"/>
        <w:left w:val="none" w:sz="0" w:space="0" w:color="auto"/>
        <w:bottom w:val="none" w:sz="0" w:space="0" w:color="auto"/>
        <w:right w:val="none" w:sz="0" w:space="0" w:color="auto"/>
      </w:divBdr>
    </w:div>
    <w:div w:id="1296787943">
      <w:bodyDiv w:val="1"/>
      <w:marLeft w:val="0"/>
      <w:marRight w:val="0"/>
      <w:marTop w:val="0"/>
      <w:marBottom w:val="0"/>
      <w:divBdr>
        <w:top w:val="none" w:sz="0" w:space="0" w:color="auto"/>
        <w:left w:val="none" w:sz="0" w:space="0" w:color="auto"/>
        <w:bottom w:val="none" w:sz="0" w:space="0" w:color="auto"/>
        <w:right w:val="none" w:sz="0" w:space="0" w:color="auto"/>
      </w:divBdr>
    </w:div>
    <w:div w:id="1328093685">
      <w:bodyDiv w:val="1"/>
      <w:marLeft w:val="0"/>
      <w:marRight w:val="0"/>
      <w:marTop w:val="0"/>
      <w:marBottom w:val="0"/>
      <w:divBdr>
        <w:top w:val="none" w:sz="0" w:space="0" w:color="auto"/>
        <w:left w:val="none" w:sz="0" w:space="0" w:color="auto"/>
        <w:bottom w:val="none" w:sz="0" w:space="0" w:color="auto"/>
        <w:right w:val="none" w:sz="0" w:space="0" w:color="auto"/>
      </w:divBdr>
    </w:div>
    <w:div w:id="1328943614">
      <w:bodyDiv w:val="1"/>
      <w:marLeft w:val="0"/>
      <w:marRight w:val="0"/>
      <w:marTop w:val="0"/>
      <w:marBottom w:val="0"/>
      <w:divBdr>
        <w:top w:val="none" w:sz="0" w:space="0" w:color="auto"/>
        <w:left w:val="none" w:sz="0" w:space="0" w:color="auto"/>
        <w:bottom w:val="none" w:sz="0" w:space="0" w:color="auto"/>
        <w:right w:val="none" w:sz="0" w:space="0" w:color="auto"/>
      </w:divBdr>
    </w:div>
    <w:div w:id="1367675397">
      <w:bodyDiv w:val="1"/>
      <w:marLeft w:val="0"/>
      <w:marRight w:val="0"/>
      <w:marTop w:val="0"/>
      <w:marBottom w:val="0"/>
      <w:divBdr>
        <w:top w:val="none" w:sz="0" w:space="0" w:color="auto"/>
        <w:left w:val="none" w:sz="0" w:space="0" w:color="auto"/>
        <w:bottom w:val="none" w:sz="0" w:space="0" w:color="auto"/>
        <w:right w:val="none" w:sz="0" w:space="0" w:color="auto"/>
      </w:divBdr>
    </w:div>
    <w:div w:id="1395078126">
      <w:bodyDiv w:val="1"/>
      <w:marLeft w:val="0"/>
      <w:marRight w:val="0"/>
      <w:marTop w:val="0"/>
      <w:marBottom w:val="0"/>
      <w:divBdr>
        <w:top w:val="none" w:sz="0" w:space="0" w:color="auto"/>
        <w:left w:val="none" w:sz="0" w:space="0" w:color="auto"/>
        <w:bottom w:val="none" w:sz="0" w:space="0" w:color="auto"/>
        <w:right w:val="none" w:sz="0" w:space="0" w:color="auto"/>
      </w:divBdr>
    </w:div>
    <w:div w:id="1426801603">
      <w:bodyDiv w:val="1"/>
      <w:marLeft w:val="0"/>
      <w:marRight w:val="0"/>
      <w:marTop w:val="0"/>
      <w:marBottom w:val="0"/>
      <w:divBdr>
        <w:top w:val="none" w:sz="0" w:space="0" w:color="auto"/>
        <w:left w:val="none" w:sz="0" w:space="0" w:color="auto"/>
        <w:bottom w:val="none" w:sz="0" w:space="0" w:color="auto"/>
        <w:right w:val="none" w:sz="0" w:space="0" w:color="auto"/>
      </w:divBdr>
    </w:div>
    <w:div w:id="1438869749">
      <w:bodyDiv w:val="1"/>
      <w:marLeft w:val="0"/>
      <w:marRight w:val="0"/>
      <w:marTop w:val="0"/>
      <w:marBottom w:val="0"/>
      <w:divBdr>
        <w:top w:val="none" w:sz="0" w:space="0" w:color="auto"/>
        <w:left w:val="none" w:sz="0" w:space="0" w:color="auto"/>
        <w:bottom w:val="none" w:sz="0" w:space="0" w:color="auto"/>
        <w:right w:val="none" w:sz="0" w:space="0" w:color="auto"/>
      </w:divBdr>
    </w:div>
    <w:div w:id="1439328033">
      <w:bodyDiv w:val="1"/>
      <w:marLeft w:val="0"/>
      <w:marRight w:val="0"/>
      <w:marTop w:val="0"/>
      <w:marBottom w:val="0"/>
      <w:divBdr>
        <w:top w:val="none" w:sz="0" w:space="0" w:color="auto"/>
        <w:left w:val="none" w:sz="0" w:space="0" w:color="auto"/>
        <w:bottom w:val="none" w:sz="0" w:space="0" w:color="auto"/>
        <w:right w:val="none" w:sz="0" w:space="0" w:color="auto"/>
      </w:divBdr>
    </w:div>
    <w:div w:id="1486626672">
      <w:bodyDiv w:val="1"/>
      <w:marLeft w:val="0"/>
      <w:marRight w:val="0"/>
      <w:marTop w:val="0"/>
      <w:marBottom w:val="0"/>
      <w:divBdr>
        <w:top w:val="none" w:sz="0" w:space="0" w:color="auto"/>
        <w:left w:val="none" w:sz="0" w:space="0" w:color="auto"/>
        <w:bottom w:val="none" w:sz="0" w:space="0" w:color="auto"/>
        <w:right w:val="none" w:sz="0" w:space="0" w:color="auto"/>
      </w:divBdr>
    </w:div>
    <w:div w:id="1486825249">
      <w:bodyDiv w:val="1"/>
      <w:marLeft w:val="0"/>
      <w:marRight w:val="0"/>
      <w:marTop w:val="0"/>
      <w:marBottom w:val="0"/>
      <w:divBdr>
        <w:top w:val="none" w:sz="0" w:space="0" w:color="auto"/>
        <w:left w:val="none" w:sz="0" w:space="0" w:color="auto"/>
        <w:bottom w:val="none" w:sz="0" w:space="0" w:color="auto"/>
        <w:right w:val="none" w:sz="0" w:space="0" w:color="auto"/>
      </w:divBdr>
    </w:div>
    <w:div w:id="1515418093">
      <w:bodyDiv w:val="1"/>
      <w:marLeft w:val="0"/>
      <w:marRight w:val="0"/>
      <w:marTop w:val="0"/>
      <w:marBottom w:val="0"/>
      <w:divBdr>
        <w:top w:val="none" w:sz="0" w:space="0" w:color="auto"/>
        <w:left w:val="none" w:sz="0" w:space="0" w:color="auto"/>
        <w:bottom w:val="none" w:sz="0" w:space="0" w:color="auto"/>
        <w:right w:val="none" w:sz="0" w:space="0" w:color="auto"/>
      </w:divBdr>
    </w:div>
    <w:div w:id="1546525079">
      <w:bodyDiv w:val="1"/>
      <w:marLeft w:val="0"/>
      <w:marRight w:val="0"/>
      <w:marTop w:val="0"/>
      <w:marBottom w:val="0"/>
      <w:divBdr>
        <w:top w:val="none" w:sz="0" w:space="0" w:color="auto"/>
        <w:left w:val="none" w:sz="0" w:space="0" w:color="auto"/>
        <w:bottom w:val="none" w:sz="0" w:space="0" w:color="auto"/>
        <w:right w:val="none" w:sz="0" w:space="0" w:color="auto"/>
      </w:divBdr>
      <w:divsChild>
        <w:div w:id="2085031819">
          <w:marLeft w:val="0"/>
          <w:marRight w:val="0"/>
          <w:marTop w:val="0"/>
          <w:marBottom w:val="0"/>
          <w:divBdr>
            <w:top w:val="none" w:sz="0" w:space="0" w:color="auto"/>
            <w:left w:val="none" w:sz="0" w:space="0" w:color="auto"/>
            <w:bottom w:val="none" w:sz="0" w:space="0" w:color="auto"/>
            <w:right w:val="none" w:sz="0" w:space="0" w:color="auto"/>
          </w:divBdr>
          <w:divsChild>
            <w:div w:id="247740333">
              <w:marLeft w:val="0"/>
              <w:marRight w:val="0"/>
              <w:marTop w:val="0"/>
              <w:marBottom w:val="0"/>
              <w:divBdr>
                <w:top w:val="none" w:sz="0" w:space="0" w:color="auto"/>
                <w:left w:val="none" w:sz="0" w:space="0" w:color="auto"/>
                <w:bottom w:val="none" w:sz="0" w:space="0" w:color="auto"/>
                <w:right w:val="none" w:sz="0" w:space="0" w:color="auto"/>
              </w:divBdr>
              <w:divsChild>
                <w:div w:id="1330206313">
                  <w:marLeft w:val="0"/>
                  <w:marRight w:val="0"/>
                  <w:marTop w:val="0"/>
                  <w:marBottom w:val="0"/>
                  <w:divBdr>
                    <w:top w:val="none" w:sz="0" w:space="0" w:color="auto"/>
                    <w:left w:val="none" w:sz="0" w:space="0" w:color="auto"/>
                    <w:bottom w:val="none" w:sz="0" w:space="0" w:color="auto"/>
                    <w:right w:val="none" w:sz="0" w:space="0" w:color="auto"/>
                  </w:divBdr>
                  <w:divsChild>
                    <w:div w:id="1587156629">
                      <w:marLeft w:val="225"/>
                      <w:marRight w:val="0"/>
                      <w:marTop w:val="300"/>
                      <w:marBottom w:val="300"/>
                      <w:divBdr>
                        <w:top w:val="none" w:sz="0" w:space="0" w:color="auto"/>
                        <w:left w:val="none" w:sz="0" w:space="0" w:color="auto"/>
                        <w:bottom w:val="none" w:sz="0" w:space="0" w:color="auto"/>
                        <w:right w:val="none" w:sz="0" w:space="0" w:color="auto"/>
                      </w:divBdr>
                      <w:divsChild>
                        <w:div w:id="16171759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99831667">
      <w:bodyDiv w:val="1"/>
      <w:marLeft w:val="0"/>
      <w:marRight w:val="0"/>
      <w:marTop w:val="0"/>
      <w:marBottom w:val="0"/>
      <w:divBdr>
        <w:top w:val="none" w:sz="0" w:space="0" w:color="auto"/>
        <w:left w:val="none" w:sz="0" w:space="0" w:color="auto"/>
        <w:bottom w:val="none" w:sz="0" w:space="0" w:color="auto"/>
        <w:right w:val="none" w:sz="0" w:space="0" w:color="auto"/>
      </w:divBdr>
    </w:div>
    <w:div w:id="1654137777">
      <w:bodyDiv w:val="1"/>
      <w:marLeft w:val="0"/>
      <w:marRight w:val="0"/>
      <w:marTop w:val="0"/>
      <w:marBottom w:val="0"/>
      <w:divBdr>
        <w:top w:val="none" w:sz="0" w:space="0" w:color="auto"/>
        <w:left w:val="none" w:sz="0" w:space="0" w:color="auto"/>
        <w:bottom w:val="none" w:sz="0" w:space="0" w:color="auto"/>
        <w:right w:val="none" w:sz="0" w:space="0" w:color="auto"/>
      </w:divBdr>
    </w:div>
    <w:div w:id="1684630463">
      <w:bodyDiv w:val="1"/>
      <w:marLeft w:val="0"/>
      <w:marRight w:val="0"/>
      <w:marTop w:val="0"/>
      <w:marBottom w:val="0"/>
      <w:divBdr>
        <w:top w:val="none" w:sz="0" w:space="0" w:color="auto"/>
        <w:left w:val="none" w:sz="0" w:space="0" w:color="auto"/>
        <w:bottom w:val="none" w:sz="0" w:space="0" w:color="auto"/>
        <w:right w:val="none" w:sz="0" w:space="0" w:color="auto"/>
      </w:divBdr>
    </w:div>
    <w:div w:id="1695887343">
      <w:bodyDiv w:val="1"/>
      <w:marLeft w:val="0"/>
      <w:marRight w:val="0"/>
      <w:marTop w:val="0"/>
      <w:marBottom w:val="0"/>
      <w:divBdr>
        <w:top w:val="none" w:sz="0" w:space="0" w:color="auto"/>
        <w:left w:val="none" w:sz="0" w:space="0" w:color="auto"/>
        <w:bottom w:val="none" w:sz="0" w:space="0" w:color="auto"/>
        <w:right w:val="none" w:sz="0" w:space="0" w:color="auto"/>
      </w:divBdr>
    </w:div>
    <w:div w:id="1701122204">
      <w:bodyDiv w:val="1"/>
      <w:marLeft w:val="0"/>
      <w:marRight w:val="0"/>
      <w:marTop w:val="0"/>
      <w:marBottom w:val="0"/>
      <w:divBdr>
        <w:top w:val="none" w:sz="0" w:space="0" w:color="auto"/>
        <w:left w:val="none" w:sz="0" w:space="0" w:color="auto"/>
        <w:bottom w:val="none" w:sz="0" w:space="0" w:color="auto"/>
        <w:right w:val="none" w:sz="0" w:space="0" w:color="auto"/>
      </w:divBdr>
    </w:div>
    <w:div w:id="1704666528">
      <w:bodyDiv w:val="1"/>
      <w:marLeft w:val="0"/>
      <w:marRight w:val="0"/>
      <w:marTop w:val="0"/>
      <w:marBottom w:val="0"/>
      <w:divBdr>
        <w:top w:val="none" w:sz="0" w:space="0" w:color="auto"/>
        <w:left w:val="none" w:sz="0" w:space="0" w:color="auto"/>
        <w:bottom w:val="none" w:sz="0" w:space="0" w:color="auto"/>
        <w:right w:val="none" w:sz="0" w:space="0" w:color="auto"/>
      </w:divBdr>
    </w:div>
    <w:div w:id="1726219428">
      <w:bodyDiv w:val="1"/>
      <w:marLeft w:val="0"/>
      <w:marRight w:val="0"/>
      <w:marTop w:val="0"/>
      <w:marBottom w:val="0"/>
      <w:divBdr>
        <w:top w:val="none" w:sz="0" w:space="0" w:color="auto"/>
        <w:left w:val="none" w:sz="0" w:space="0" w:color="auto"/>
        <w:bottom w:val="none" w:sz="0" w:space="0" w:color="auto"/>
        <w:right w:val="none" w:sz="0" w:space="0" w:color="auto"/>
      </w:divBdr>
    </w:div>
    <w:div w:id="1733000190">
      <w:bodyDiv w:val="1"/>
      <w:marLeft w:val="0"/>
      <w:marRight w:val="0"/>
      <w:marTop w:val="0"/>
      <w:marBottom w:val="0"/>
      <w:divBdr>
        <w:top w:val="none" w:sz="0" w:space="0" w:color="auto"/>
        <w:left w:val="none" w:sz="0" w:space="0" w:color="auto"/>
        <w:bottom w:val="none" w:sz="0" w:space="0" w:color="auto"/>
        <w:right w:val="none" w:sz="0" w:space="0" w:color="auto"/>
      </w:divBdr>
    </w:div>
    <w:div w:id="1736466218">
      <w:bodyDiv w:val="1"/>
      <w:marLeft w:val="0"/>
      <w:marRight w:val="0"/>
      <w:marTop w:val="0"/>
      <w:marBottom w:val="0"/>
      <w:divBdr>
        <w:top w:val="none" w:sz="0" w:space="0" w:color="auto"/>
        <w:left w:val="none" w:sz="0" w:space="0" w:color="auto"/>
        <w:bottom w:val="none" w:sz="0" w:space="0" w:color="auto"/>
        <w:right w:val="none" w:sz="0" w:space="0" w:color="auto"/>
      </w:divBdr>
    </w:div>
    <w:div w:id="1747268598">
      <w:bodyDiv w:val="1"/>
      <w:marLeft w:val="0"/>
      <w:marRight w:val="0"/>
      <w:marTop w:val="0"/>
      <w:marBottom w:val="0"/>
      <w:divBdr>
        <w:top w:val="none" w:sz="0" w:space="0" w:color="auto"/>
        <w:left w:val="none" w:sz="0" w:space="0" w:color="auto"/>
        <w:bottom w:val="none" w:sz="0" w:space="0" w:color="auto"/>
        <w:right w:val="none" w:sz="0" w:space="0" w:color="auto"/>
      </w:divBdr>
    </w:div>
    <w:div w:id="1760060077">
      <w:bodyDiv w:val="1"/>
      <w:marLeft w:val="0"/>
      <w:marRight w:val="0"/>
      <w:marTop w:val="0"/>
      <w:marBottom w:val="0"/>
      <w:divBdr>
        <w:top w:val="none" w:sz="0" w:space="0" w:color="auto"/>
        <w:left w:val="none" w:sz="0" w:space="0" w:color="auto"/>
        <w:bottom w:val="none" w:sz="0" w:space="0" w:color="auto"/>
        <w:right w:val="none" w:sz="0" w:space="0" w:color="auto"/>
      </w:divBdr>
    </w:div>
    <w:div w:id="1796824555">
      <w:bodyDiv w:val="1"/>
      <w:marLeft w:val="0"/>
      <w:marRight w:val="0"/>
      <w:marTop w:val="0"/>
      <w:marBottom w:val="0"/>
      <w:divBdr>
        <w:top w:val="none" w:sz="0" w:space="0" w:color="auto"/>
        <w:left w:val="none" w:sz="0" w:space="0" w:color="auto"/>
        <w:bottom w:val="none" w:sz="0" w:space="0" w:color="auto"/>
        <w:right w:val="none" w:sz="0" w:space="0" w:color="auto"/>
      </w:divBdr>
    </w:div>
    <w:div w:id="1832790648">
      <w:bodyDiv w:val="1"/>
      <w:marLeft w:val="0"/>
      <w:marRight w:val="0"/>
      <w:marTop w:val="0"/>
      <w:marBottom w:val="0"/>
      <w:divBdr>
        <w:top w:val="none" w:sz="0" w:space="0" w:color="auto"/>
        <w:left w:val="none" w:sz="0" w:space="0" w:color="auto"/>
        <w:bottom w:val="none" w:sz="0" w:space="0" w:color="auto"/>
        <w:right w:val="none" w:sz="0" w:space="0" w:color="auto"/>
      </w:divBdr>
    </w:div>
    <w:div w:id="1837722710">
      <w:bodyDiv w:val="1"/>
      <w:marLeft w:val="0"/>
      <w:marRight w:val="0"/>
      <w:marTop w:val="0"/>
      <w:marBottom w:val="0"/>
      <w:divBdr>
        <w:top w:val="none" w:sz="0" w:space="0" w:color="auto"/>
        <w:left w:val="none" w:sz="0" w:space="0" w:color="auto"/>
        <w:bottom w:val="none" w:sz="0" w:space="0" w:color="auto"/>
        <w:right w:val="none" w:sz="0" w:space="0" w:color="auto"/>
      </w:divBdr>
    </w:div>
    <w:div w:id="1887833258">
      <w:bodyDiv w:val="1"/>
      <w:marLeft w:val="0"/>
      <w:marRight w:val="0"/>
      <w:marTop w:val="0"/>
      <w:marBottom w:val="0"/>
      <w:divBdr>
        <w:top w:val="none" w:sz="0" w:space="0" w:color="auto"/>
        <w:left w:val="none" w:sz="0" w:space="0" w:color="auto"/>
        <w:bottom w:val="none" w:sz="0" w:space="0" w:color="auto"/>
        <w:right w:val="none" w:sz="0" w:space="0" w:color="auto"/>
      </w:divBdr>
    </w:div>
    <w:div w:id="1901937216">
      <w:bodyDiv w:val="1"/>
      <w:marLeft w:val="0"/>
      <w:marRight w:val="0"/>
      <w:marTop w:val="0"/>
      <w:marBottom w:val="0"/>
      <w:divBdr>
        <w:top w:val="none" w:sz="0" w:space="0" w:color="auto"/>
        <w:left w:val="none" w:sz="0" w:space="0" w:color="auto"/>
        <w:bottom w:val="none" w:sz="0" w:space="0" w:color="auto"/>
        <w:right w:val="none" w:sz="0" w:space="0" w:color="auto"/>
      </w:divBdr>
    </w:div>
    <w:div w:id="1934701300">
      <w:bodyDiv w:val="1"/>
      <w:marLeft w:val="0"/>
      <w:marRight w:val="0"/>
      <w:marTop w:val="0"/>
      <w:marBottom w:val="0"/>
      <w:divBdr>
        <w:top w:val="none" w:sz="0" w:space="0" w:color="auto"/>
        <w:left w:val="none" w:sz="0" w:space="0" w:color="auto"/>
        <w:bottom w:val="none" w:sz="0" w:space="0" w:color="auto"/>
        <w:right w:val="none" w:sz="0" w:space="0" w:color="auto"/>
      </w:divBdr>
    </w:div>
    <w:div w:id="1960260893">
      <w:bodyDiv w:val="1"/>
      <w:marLeft w:val="0"/>
      <w:marRight w:val="0"/>
      <w:marTop w:val="0"/>
      <w:marBottom w:val="0"/>
      <w:divBdr>
        <w:top w:val="none" w:sz="0" w:space="0" w:color="auto"/>
        <w:left w:val="none" w:sz="0" w:space="0" w:color="auto"/>
        <w:bottom w:val="none" w:sz="0" w:space="0" w:color="auto"/>
        <w:right w:val="none" w:sz="0" w:space="0" w:color="auto"/>
      </w:divBdr>
    </w:div>
    <w:div w:id="2033918287">
      <w:bodyDiv w:val="1"/>
      <w:marLeft w:val="0"/>
      <w:marRight w:val="0"/>
      <w:marTop w:val="0"/>
      <w:marBottom w:val="0"/>
      <w:divBdr>
        <w:top w:val="none" w:sz="0" w:space="0" w:color="auto"/>
        <w:left w:val="none" w:sz="0" w:space="0" w:color="auto"/>
        <w:bottom w:val="none" w:sz="0" w:space="0" w:color="auto"/>
        <w:right w:val="none" w:sz="0" w:space="0" w:color="auto"/>
      </w:divBdr>
    </w:div>
    <w:div w:id="2074883972">
      <w:bodyDiv w:val="1"/>
      <w:marLeft w:val="0"/>
      <w:marRight w:val="0"/>
      <w:marTop w:val="0"/>
      <w:marBottom w:val="0"/>
      <w:divBdr>
        <w:top w:val="none" w:sz="0" w:space="0" w:color="auto"/>
        <w:left w:val="none" w:sz="0" w:space="0" w:color="auto"/>
        <w:bottom w:val="none" w:sz="0" w:space="0" w:color="auto"/>
        <w:right w:val="none" w:sz="0" w:space="0" w:color="auto"/>
      </w:divBdr>
    </w:div>
    <w:div w:id="210209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azmafin.admin-smolensk.ru" TargetMode="External"/><Relationship Id="rId13" Type="http://schemas.openxmlformats.org/officeDocument/2006/relationships/hyperlink" Target="consultantplus://offline/ref=DC82B6DFCE147896729E4606AFA6B67B89A02D79A2B64EA3CA5DAE33BA6C0BEC99A2BD48852415E93AC1889E710C48B517E8AD653DB69FE6YD79L" TargetMode="External"/><Relationship Id="rId18" Type="http://schemas.openxmlformats.org/officeDocument/2006/relationships/hyperlink" Target="consultantplus://offline/ref=A4AC635F73BCAD20851B2956E58FEAAE666A1B011D0605A73E506B9463829BE37EDBCFECE4EEDC622EB8869DA4C32F59694EA5568F4C81A8b7F8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78CE63CCED7E884252FDA69BF1794297635C9A2F989AB60D3318917CA34631F89D1F5A4360AF76EA5125BEF08574F880D9549B8D063zDA2M" TargetMode="External"/><Relationship Id="rId17" Type="http://schemas.openxmlformats.org/officeDocument/2006/relationships/hyperlink" Target="consultantplus://offline/ref=C6E6A60DD046D22507CB65FD9F4D8989F10B51B0B56252889A45F758319492B69FDA2D168698410C28C5394E2047D6C14B3580FB79A01B2Aa9DCM" TargetMode="External"/><Relationship Id="rId2" Type="http://schemas.openxmlformats.org/officeDocument/2006/relationships/numbering" Target="numbering.xml"/><Relationship Id="rId16" Type="http://schemas.openxmlformats.org/officeDocument/2006/relationships/hyperlink" Target="consultantplus://offline/ref=C6E6A60DD046D22507CB65FD9F4D8989F10B51B0B56252889A45F758319492B69FDA2D168698440B2CC5394E2047D6C14B3580FB79A01B2Aa9DCM" TargetMode="External"/><Relationship Id="rId20" Type="http://schemas.openxmlformats.org/officeDocument/2006/relationships/hyperlink" Target="https://vyazmafin.admin-smolen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azmafin.admin-smolensk.ru" TargetMode="External"/><Relationship Id="rId5" Type="http://schemas.openxmlformats.org/officeDocument/2006/relationships/webSettings" Target="webSettings.xml"/><Relationship Id="rId15" Type="http://schemas.openxmlformats.org/officeDocument/2006/relationships/hyperlink" Target="consultantplus://offline/ref=C6E6A60DD046D22507CB65FD9F4D8989F10B51B0B56252889A45F758319492B69FDA2D168698440D28C5394E2047D6C14B3580FB79A01B2Aa9DCM" TargetMode="External"/><Relationship Id="rId23" Type="http://schemas.openxmlformats.org/officeDocument/2006/relationships/theme" Target="theme/theme1.xml"/><Relationship Id="rId10" Type="http://schemas.openxmlformats.org/officeDocument/2006/relationships/hyperlink" Target="consultantplus://offline/ref=630D4C1B0912281D47DACE3E8B1C2CB44A7B99096051443000B00026B387CF7285CE22E75FEB5FFF9AD99AC89EF77BC53BFBCAC7378AE703iAE1J" TargetMode="External"/><Relationship Id="rId19" Type="http://schemas.openxmlformats.org/officeDocument/2006/relationships/hyperlink" Target="consultantplus://offline/ref=A4AC635F73BCAD20851B2956E58FEAAE666A1B011D0605A73E506B9463829BE37EDBCFECE4EDD4642FB8869DA4C32F59694EA5568F4C81A8b7F8M" TargetMode="External"/><Relationship Id="rId4" Type="http://schemas.openxmlformats.org/officeDocument/2006/relationships/settings" Target="settings.xml"/><Relationship Id="rId9" Type="http://schemas.openxmlformats.org/officeDocument/2006/relationships/hyperlink" Target="consultantplus://offline/ref=630D4C1B0912281D47DACE3E8B1C2CB44A7B99096051443000B00026B387CF7285CE22E75FEA55F095D99AC89EF77BC53BFBCAC7378AE703iAE1J" TargetMode="External"/><Relationship Id="rId14" Type="http://schemas.openxmlformats.org/officeDocument/2006/relationships/hyperlink" Target="consultantplus://offline/ref=DC82B6DFCE147896729E4606AFA6B67B8AA92870AFB64EA3CA5DAE33BA6C0BEC99A2BD48852710EB38C1889E710C48B517E8AD653DB69FE6YD79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B025B-3B82-41B0-A901-0A910C8AB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36</Pages>
  <Words>16685</Words>
  <Characters>95107</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ОПЕРАТИВНЫЙ ОТЧЕТ</vt:lpstr>
    </vt:vector>
  </TitlesOfParts>
  <Company>MoBIL GROUP</Company>
  <LinksUpToDate>false</LinksUpToDate>
  <CharactersWithSpaces>111569</CharactersWithSpaces>
  <SharedDoc>false</SharedDoc>
  <HLinks>
    <vt:vector size="48" baseType="variant">
      <vt:variant>
        <vt:i4>4587600</vt:i4>
      </vt:variant>
      <vt:variant>
        <vt:i4>21</vt:i4>
      </vt:variant>
      <vt:variant>
        <vt:i4>0</vt:i4>
      </vt:variant>
      <vt:variant>
        <vt:i4>5</vt:i4>
      </vt:variant>
      <vt:variant>
        <vt:lpwstr>consultantplus://offline/ref=9148050238A4D857493200406971B31EA3D5B41419C250752174ABD0B2f074H</vt:lpwstr>
      </vt:variant>
      <vt:variant>
        <vt:lpwstr/>
      </vt:variant>
      <vt:variant>
        <vt:i4>4587600</vt:i4>
      </vt:variant>
      <vt:variant>
        <vt:i4>18</vt:i4>
      </vt:variant>
      <vt:variant>
        <vt:i4>0</vt:i4>
      </vt:variant>
      <vt:variant>
        <vt:i4>5</vt:i4>
      </vt:variant>
      <vt:variant>
        <vt:lpwstr>consultantplus://offline/ref=9148050238A4D857493200406971B31EA3D5B41419C250752174ABD0B2f074H</vt:lpwstr>
      </vt:variant>
      <vt:variant>
        <vt:lpwstr/>
      </vt:variant>
      <vt:variant>
        <vt:i4>8192103</vt:i4>
      </vt:variant>
      <vt:variant>
        <vt:i4>15</vt:i4>
      </vt:variant>
      <vt:variant>
        <vt:i4>0</vt:i4>
      </vt:variant>
      <vt:variant>
        <vt:i4>5</vt:i4>
      </vt:variant>
      <vt:variant>
        <vt:lpwstr>consultantplus://offline/ref=A0414AC90E7807FA305CBB9B0BA2B73C2B841827E945DE2F01551B60621DEB6A370866A7AE28C0g5L</vt:lpwstr>
      </vt:variant>
      <vt:variant>
        <vt:lpwstr/>
      </vt:variant>
      <vt:variant>
        <vt:i4>7471143</vt:i4>
      </vt:variant>
      <vt:variant>
        <vt:i4>12</vt:i4>
      </vt:variant>
      <vt:variant>
        <vt:i4>0</vt:i4>
      </vt:variant>
      <vt:variant>
        <vt:i4>5</vt:i4>
      </vt:variant>
      <vt:variant>
        <vt:lpwstr>https://www.audar-info.ru/docs/acts/?sectId=395400</vt:lpwstr>
      </vt:variant>
      <vt:variant>
        <vt:lpwstr/>
      </vt:variant>
      <vt:variant>
        <vt:i4>4587600</vt:i4>
      </vt:variant>
      <vt:variant>
        <vt:i4>9</vt:i4>
      </vt:variant>
      <vt:variant>
        <vt:i4>0</vt:i4>
      </vt:variant>
      <vt:variant>
        <vt:i4>5</vt:i4>
      </vt:variant>
      <vt:variant>
        <vt:lpwstr>consultantplus://offline/ref=9148050238A4D857493200406971B31EA3D5B41419C250752174ABD0B2f074H</vt:lpwstr>
      </vt:variant>
      <vt:variant>
        <vt:lpwstr/>
      </vt:variant>
      <vt:variant>
        <vt:i4>2555957</vt:i4>
      </vt:variant>
      <vt:variant>
        <vt:i4>6</vt:i4>
      </vt:variant>
      <vt:variant>
        <vt:i4>0</vt:i4>
      </vt:variant>
      <vt:variant>
        <vt:i4>5</vt:i4>
      </vt:variant>
      <vt:variant>
        <vt:lpwstr>consultantplus://offline/ref=AD701D2200D14C1522F45A643E1B5DEF73803D39DE034156F1CD6210B7A254DBCA70B9B3C08CFDf0G</vt:lpwstr>
      </vt:variant>
      <vt:variant>
        <vt:lpwstr/>
      </vt:variant>
      <vt:variant>
        <vt:i4>7929910</vt:i4>
      </vt:variant>
      <vt:variant>
        <vt:i4>3</vt:i4>
      </vt:variant>
      <vt:variant>
        <vt:i4>0</vt:i4>
      </vt:variant>
      <vt:variant>
        <vt:i4>5</vt:i4>
      </vt:variant>
      <vt:variant>
        <vt:lpwstr>consultantplus://offline/ref=FC48FED3E8695B9D5E1328BBC6D0E15F8225F9F0526F80390442368BE7C9DC39F33D9028590CF45BCDaBG</vt:lpwstr>
      </vt:variant>
      <vt:variant>
        <vt:lpwstr/>
      </vt:variant>
      <vt:variant>
        <vt:i4>6684770</vt:i4>
      </vt:variant>
      <vt:variant>
        <vt:i4>0</vt:i4>
      </vt:variant>
      <vt:variant>
        <vt:i4>0</vt:i4>
      </vt:variant>
      <vt:variant>
        <vt:i4>5</vt:i4>
      </vt:variant>
      <vt:variant>
        <vt:lpwstr>consultantplus://offline/ref=BED677E2BC4471125D65A661DC0A1568338336E15A42B1B98952412C72B88900A54C19DDEC1EBCZ0G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ОПЕРАТИВНЫЙ ОТЧЕТ</dc:title>
  <dc:creator>user</dc:creator>
  <cp:lastModifiedBy>user</cp:lastModifiedBy>
  <cp:revision>107</cp:revision>
  <cp:lastPrinted>2021-04-30T12:40:00Z</cp:lastPrinted>
  <dcterms:created xsi:type="dcterms:W3CDTF">2021-04-26T13:03:00Z</dcterms:created>
  <dcterms:modified xsi:type="dcterms:W3CDTF">2021-05-05T10:41:00Z</dcterms:modified>
</cp:coreProperties>
</file>