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DF" w:rsidRPr="00F84C69" w:rsidRDefault="00C253DF" w:rsidP="00C253DF">
      <w:pPr>
        <w:jc w:val="center"/>
        <w:rPr>
          <w:sz w:val="25"/>
          <w:szCs w:val="25"/>
        </w:rPr>
      </w:pPr>
      <w:bookmarkStart w:id="0" w:name="_Hlk65677861"/>
      <w:bookmarkStart w:id="1" w:name="_Hlk78880703"/>
      <w:r w:rsidRPr="00F84C69">
        <w:rPr>
          <w:sz w:val="25"/>
          <w:szCs w:val="25"/>
        </w:rPr>
        <w:t xml:space="preserve">   </w:t>
      </w:r>
      <w:bookmarkStart w:id="2" w:name="_Hlk68605646"/>
      <w:bookmarkStart w:id="3" w:name="_Hlk65505063"/>
      <w:r>
        <w:rPr>
          <w:b/>
          <w:noProof/>
          <w:sz w:val="26"/>
        </w:rPr>
        <w:drawing>
          <wp:inline distT="0" distB="0" distL="0" distR="0" wp14:anchorId="104EDE00" wp14:editId="3CA768B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DF" w:rsidRPr="00F84C69" w:rsidRDefault="00C253DF" w:rsidP="00C253D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253DF" w:rsidRPr="00F84C69" w:rsidRDefault="00C253DF" w:rsidP="00C253DF">
      <w:pPr>
        <w:jc w:val="center"/>
        <w:rPr>
          <w:b/>
          <w:caps/>
          <w:szCs w:val="28"/>
        </w:rPr>
      </w:pPr>
      <w:r w:rsidRPr="00F84C69">
        <w:rPr>
          <w:b/>
          <w:caps/>
          <w:szCs w:val="28"/>
        </w:rPr>
        <w:t>администрация муниципального образования</w:t>
      </w:r>
    </w:p>
    <w:p w:rsidR="00C253DF" w:rsidRPr="00F84C69" w:rsidRDefault="00C253DF" w:rsidP="00C253DF">
      <w:pPr>
        <w:jc w:val="center"/>
        <w:rPr>
          <w:b/>
          <w:caps/>
          <w:szCs w:val="28"/>
        </w:rPr>
      </w:pPr>
      <w:r w:rsidRPr="00F84C69">
        <w:rPr>
          <w:b/>
          <w:caps/>
          <w:szCs w:val="28"/>
        </w:rPr>
        <w:t>«Вяземский район» смоленской области</w:t>
      </w:r>
    </w:p>
    <w:p w:rsidR="00C253DF" w:rsidRPr="00F84C69" w:rsidRDefault="00C253DF" w:rsidP="00C253DF">
      <w:pPr>
        <w:jc w:val="center"/>
        <w:rPr>
          <w:b/>
          <w:caps/>
          <w:szCs w:val="28"/>
        </w:rPr>
      </w:pPr>
    </w:p>
    <w:p w:rsidR="00C253DF" w:rsidRPr="00F84C69" w:rsidRDefault="00C253DF" w:rsidP="00C253D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253DF" w:rsidRPr="00632CC1" w:rsidRDefault="00C253DF" w:rsidP="00C253DF"/>
    <w:p w:rsidR="00C253DF" w:rsidRPr="00C253DF" w:rsidRDefault="00C253DF" w:rsidP="00C253DF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13</w:t>
      </w:r>
      <w:r>
        <w:rPr>
          <w:b/>
          <w:szCs w:val="28"/>
        </w:rPr>
        <w:t>.1</w:t>
      </w:r>
      <w:r>
        <w:rPr>
          <w:b/>
          <w:szCs w:val="28"/>
        </w:rPr>
        <w:t>1</w:t>
      </w:r>
      <w:r>
        <w:rPr>
          <w:b/>
          <w:szCs w:val="28"/>
        </w:rPr>
        <w:t>.2021 № 1</w:t>
      </w:r>
      <w:r>
        <w:rPr>
          <w:b/>
          <w:szCs w:val="28"/>
          <w:lang w:val="en-US"/>
        </w:rPr>
        <w:t>7</w:t>
      </w:r>
      <w:r>
        <w:rPr>
          <w:b/>
          <w:szCs w:val="28"/>
        </w:rPr>
        <w:t>97</w:t>
      </w:r>
    </w:p>
    <w:bookmarkEnd w:id="2"/>
    <w:bookmarkEnd w:id="3"/>
    <w:p w:rsidR="006B4840" w:rsidRPr="006B4840" w:rsidRDefault="006B4840" w:rsidP="009B5C33">
      <w:pPr>
        <w:ind w:right="5810"/>
        <w:jc w:val="both"/>
        <w:rPr>
          <w:szCs w:val="28"/>
        </w:rPr>
      </w:pPr>
    </w:p>
    <w:p w:rsidR="009B5C33" w:rsidRPr="00C250D6" w:rsidRDefault="009B5C33" w:rsidP="006B4840">
      <w:pPr>
        <w:autoSpaceDE w:val="0"/>
        <w:autoSpaceDN w:val="0"/>
        <w:adjustRightInd w:val="0"/>
        <w:ind w:right="5385"/>
        <w:jc w:val="both"/>
        <w:rPr>
          <w:szCs w:val="28"/>
        </w:rPr>
      </w:pPr>
      <w:r w:rsidRPr="00C250D6">
        <w:rPr>
          <w:szCs w:val="28"/>
        </w:rPr>
        <w:t xml:space="preserve">Об утверждении Порядка внесения изменений в перечень главных администраторов </w:t>
      </w:r>
      <w:r w:rsidR="002F1F68" w:rsidRPr="00C250D6">
        <w:rPr>
          <w:szCs w:val="28"/>
        </w:rPr>
        <w:t>доходов</w:t>
      </w:r>
      <w:r w:rsidRPr="00C250D6">
        <w:rPr>
          <w:szCs w:val="28"/>
        </w:rPr>
        <w:t xml:space="preserve"> бюджета муниципального образования </w:t>
      </w:r>
      <w:r w:rsidR="006B4840">
        <w:rPr>
          <w:szCs w:val="28"/>
        </w:rPr>
        <w:t>Вяземского городского</w:t>
      </w:r>
      <w:r w:rsidR="001552E7" w:rsidRPr="00C250D6">
        <w:rPr>
          <w:szCs w:val="28"/>
        </w:rPr>
        <w:t xml:space="preserve"> поселени</w:t>
      </w:r>
      <w:r w:rsidR="006B4840">
        <w:rPr>
          <w:szCs w:val="28"/>
        </w:rPr>
        <w:t>я</w:t>
      </w:r>
      <w:r w:rsidR="001552E7" w:rsidRPr="00C250D6">
        <w:rPr>
          <w:szCs w:val="28"/>
        </w:rPr>
        <w:t xml:space="preserve"> Вяземского района</w:t>
      </w:r>
      <w:r w:rsidRPr="00C250D6">
        <w:rPr>
          <w:szCs w:val="28"/>
        </w:rPr>
        <w:t xml:space="preserve"> Смоленской области</w:t>
      </w:r>
    </w:p>
    <w:bookmarkEnd w:id="0"/>
    <w:bookmarkEnd w:id="1"/>
    <w:p w:rsidR="009B5C33" w:rsidRDefault="009B5C33" w:rsidP="009B5C33">
      <w:pPr>
        <w:rPr>
          <w:sz w:val="20"/>
        </w:rPr>
      </w:pPr>
    </w:p>
    <w:p w:rsidR="006B4840" w:rsidRPr="00D503ED" w:rsidRDefault="006B4840" w:rsidP="009B5C33">
      <w:pPr>
        <w:rPr>
          <w:sz w:val="20"/>
        </w:rPr>
      </w:pPr>
    </w:p>
    <w:p w:rsidR="009B5C33" w:rsidRDefault="009B5C33" w:rsidP="009B5C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50D6">
        <w:rPr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</w:t>
      </w:r>
      <w:r w:rsidR="006B4840">
        <w:rPr>
          <w:szCs w:val="28"/>
        </w:rPr>
        <w:t xml:space="preserve">                           </w:t>
      </w:r>
      <w:r w:rsidR="001552E7" w:rsidRPr="00C250D6">
        <w:rPr>
          <w:szCs w:val="28"/>
        </w:rPr>
        <w:t xml:space="preserve"> от </w:t>
      </w:r>
      <w:r w:rsidR="006B4840">
        <w:rPr>
          <w:szCs w:val="28"/>
        </w:rPr>
        <w:t>16.09.2021 №</w:t>
      </w:r>
      <w:r w:rsidRPr="00C250D6">
        <w:rPr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6D0DBD" w:rsidRDefault="006D0DBD" w:rsidP="009B5C3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6B4840" w:rsidRPr="00D503ED" w:rsidRDefault="006B4840" w:rsidP="009B5C3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9B5C33" w:rsidRPr="00CE004C" w:rsidRDefault="009B5C33" w:rsidP="009B5C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250D6">
        <w:rPr>
          <w:szCs w:val="28"/>
        </w:rPr>
        <w:t xml:space="preserve">Администрация муниципального образования «Вяземский район» Смоленской области </w:t>
      </w:r>
      <w:r w:rsidR="001552E7" w:rsidRPr="006B4840">
        <w:rPr>
          <w:b/>
          <w:szCs w:val="28"/>
        </w:rPr>
        <w:t>постановляет</w:t>
      </w:r>
      <w:r w:rsidRPr="006B4840">
        <w:rPr>
          <w:b/>
          <w:szCs w:val="28"/>
        </w:rPr>
        <w:t>:</w:t>
      </w:r>
    </w:p>
    <w:p w:rsidR="009B5C33" w:rsidRDefault="009B5C33" w:rsidP="009B5C33">
      <w:pPr>
        <w:ind w:firstLine="567"/>
        <w:jc w:val="both"/>
        <w:rPr>
          <w:sz w:val="20"/>
        </w:rPr>
      </w:pPr>
    </w:p>
    <w:p w:rsidR="006B4840" w:rsidRPr="00D503ED" w:rsidRDefault="006B4840" w:rsidP="009B5C33">
      <w:pPr>
        <w:ind w:firstLine="567"/>
        <w:jc w:val="both"/>
        <w:rPr>
          <w:sz w:val="20"/>
        </w:rPr>
      </w:pPr>
    </w:p>
    <w:p w:rsidR="009B5C33" w:rsidRPr="00C250D6" w:rsidRDefault="009B5C33" w:rsidP="009B5C3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250D6">
        <w:rPr>
          <w:szCs w:val="28"/>
        </w:rPr>
        <w:t xml:space="preserve">Утвердить прилагаемый Порядок внесения изменений в перечень главных администраторов доходов бюджета муниципального образования </w:t>
      </w:r>
      <w:r w:rsidR="006B4840">
        <w:rPr>
          <w:szCs w:val="28"/>
        </w:rPr>
        <w:t>Вяземского городского</w:t>
      </w:r>
      <w:r w:rsidR="006B4840" w:rsidRPr="00C250D6">
        <w:rPr>
          <w:szCs w:val="28"/>
        </w:rPr>
        <w:t xml:space="preserve"> поселени</w:t>
      </w:r>
      <w:r w:rsidR="006B4840">
        <w:rPr>
          <w:szCs w:val="28"/>
        </w:rPr>
        <w:t>я</w:t>
      </w:r>
      <w:r w:rsidR="006D0DBD">
        <w:rPr>
          <w:szCs w:val="28"/>
        </w:rPr>
        <w:t xml:space="preserve"> Вяземского района </w:t>
      </w:r>
      <w:r w:rsidRPr="00C250D6">
        <w:rPr>
          <w:szCs w:val="28"/>
        </w:rPr>
        <w:t>Смоленской области.</w:t>
      </w:r>
    </w:p>
    <w:p w:rsidR="009B5C33" w:rsidRPr="00C250D6" w:rsidRDefault="00C250D6" w:rsidP="009B5C3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250D6">
        <w:rPr>
          <w:szCs w:val="28"/>
        </w:rPr>
        <w:t>Р</w:t>
      </w:r>
      <w:r w:rsidR="009B5C33" w:rsidRPr="00C250D6">
        <w:rPr>
          <w:szCs w:val="28"/>
        </w:rPr>
        <w:t xml:space="preserve">азместить </w:t>
      </w:r>
      <w:r w:rsidR="00605685">
        <w:rPr>
          <w:szCs w:val="28"/>
        </w:rPr>
        <w:t xml:space="preserve">настоящее постановление </w:t>
      </w:r>
      <w:r w:rsidR="009B5C33" w:rsidRPr="00C250D6">
        <w:rPr>
          <w:szCs w:val="28"/>
        </w:rPr>
        <w:t>на официальном сайте Администрации муниципального образования «Вяземский район» Смоленской области и (или) финансового управления Администрации муниципального образования «Вяземский район» Смоленской области.</w:t>
      </w:r>
    </w:p>
    <w:p w:rsidR="00D503ED" w:rsidRDefault="00D503ED" w:rsidP="006B4840">
      <w:pPr>
        <w:pStyle w:val="a6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B51464">
        <w:t xml:space="preserve">Настоящее постановление применяется к правоотношениям, возникающим при составлении и исполнении бюджета </w:t>
      </w:r>
      <w:r w:rsidRPr="00B51464">
        <w:rPr>
          <w:szCs w:val="28"/>
        </w:rPr>
        <w:t xml:space="preserve">муниципального образования </w:t>
      </w:r>
      <w:r w:rsidR="006B4840">
        <w:rPr>
          <w:szCs w:val="28"/>
        </w:rPr>
        <w:t>Вяземского городского</w:t>
      </w:r>
      <w:r w:rsidR="006B4840" w:rsidRPr="00C250D6">
        <w:rPr>
          <w:szCs w:val="28"/>
        </w:rPr>
        <w:t xml:space="preserve"> поселени</w:t>
      </w:r>
      <w:r w:rsidR="006B4840">
        <w:rPr>
          <w:szCs w:val="28"/>
        </w:rPr>
        <w:t xml:space="preserve">я </w:t>
      </w:r>
      <w:r>
        <w:rPr>
          <w:szCs w:val="28"/>
        </w:rPr>
        <w:t>Вяземского района</w:t>
      </w:r>
      <w:r w:rsidRPr="00B51464">
        <w:rPr>
          <w:szCs w:val="28"/>
        </w:rPr>
        <w:t xml:space="preserve"> Смоленской </w:t>
      </w:r>
      <w:r w:rsidRPr="00B51464">
        <w:rPr>
          <w:szCs w:val="28"/>
        </w:rPr>
        <w:lastRenderedPageBreak/>
        <w:t>области</w:t>
      </w:r>
      <w:r w:rsidRPr="00B51464">
        <w:t>, начиная с бюджета на 2022 год и на плановый период 2023 и 2024 годов</w:t>
      </w:r>
      <w:r>
        <w:rPr>
          <w:color w:val="000000"/>
          <w:szCs w:val="28"/>
        </w:rPr>
        <w:t>.</w:t>
      </w:r>
    </w:p>
    <w:p w:rsidR="009B5C33" w:rsidRPr="00C250D6" w:rsidRDefault="009B5C33" w:rsidP="009B5C3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C250D6">
        <w:rPr>
          <w:color w:val="000000"/>
          <w:szCs w:val="28"/>
        </w:rPr>
        <w:t xml:space="preserve">Контроль за </w:t>
      </w:r>
      <w:r w:rsidR="006B4840">
        <w:rPr>
          <w:color w:val="000000"/>
          <w:szCs w:val="28"/>
        </w:rPr>
        <w:t>ис</w:t>
      </w:r>
      <w:r w:rsidRPr="00C250D6">
        <w:rPr>
          <w:color w:val="000000"/>
          <w:szCs w:val="28"/>
        </w:rPr>
        <w:t xml:space="preserve">полнением настоящего постановления </w:t>
      </w:r>
      <w:r w:rsidR="00655793" w:rsidRPr="00C250D6">
        <w:rPr>
          <w:color w:val="000000"/>
          <w:szCs w:val="28"/>
        </w:rPr>
        <w:t>оставляю за собой.</w:t>
      </w:r>
    </w:p>
    <w:p w:rsidR="00655793" w:rsidRDefault="00655793" w:rsidP="00655793">
      <w:pPr>
        <w:pStyle w:val="a6"/>
        <w:tabs>
          <w:tab w:val="left" w:pos="851"/>
        </w:tabs>
        <w:ind w:left="567"/>
        <w:jc w:val="both"/>
        <w:rPr>
          <w:color w:val="000000"/>
          <w:szCs w:val="28"/>
        </w:rPr>
      </w:pPr>
    </w:p>
    <w:p w:rsidR="006B4840" w:rsidRPr="00C250D6" w:rsidRDefault="006B4840" w:rsidP="00655793">
      <w:pPr>
        <w:pStyle w:val="a6"/>
        <w:tabs>
          <w:tab w:val="left" w:pos="851"/>
        </w:tabs>
        <w:ind w:left="567"/>
        <w:jc w:val="both"/>
        <w:rPr>
          <w:color w:val="000000"/>
          <w:szCs w:val="28"/>
        </w:rPr>
      </w:pPr>
    </w:p>
    <w:p w:rsidR="009B5C33" w:rsidRPr="00C250D6" w:rsidRDefault="009B5C33" w:rsidP="009B5C33">
      <w:pPr>
        <w:rPr>
          <w:szCs w:val="28"/>
        </w:rPr>
      </w:pPr>
      <w:r w:rsidRPr="00C250D6">
        <w:rPr>
          <w:szCs w:val="28"/>
        </w:rPr>
        <w:t xml:space="preserve">Глава муниципального образования </w:t>
      </w:r>
    </w:p>
    <w:p w:rsidR="009B5C33" w:rsidRPr="00C250D6" w:rsidRDefault="009B5C33" w:rsidP="009B5C33">
      <w:pPr>
        <w:rPr>
          <w:b/>
          <w:szCs w:val="28"/>
        </w:rPr>
      </w:pPr>
      <w:r w:rsidRPr="00C250D6">
        <w:rPr>
          <w:szCs w:val="28"/>
        </w:rPr>
        <w:t xml:space="preserve">«Вяземский район» Смоленской области                   </w:t>
      </w:r>
      <w:r w:rsidR="006B4840">
        <w:rPr>
          <w:szCs w:val="28"/>
        </w:rPr>
        <w:t xml:space="preserve">  </w:t>
      </w:r>
      <w:r w:rsidRPr="00C250D6">
        <w:rPr>
          <w:szCs w:val="28"/>
        </w:rPr>
        <w:t xml:space="preserve">                    </w:t>
      </w:r>
      <w:r w:rsidRPr="00C250D6">
        <w:rPr>
          <w:b/>
          <w:szCs w:val="28"/>
        </w:rPr>
        <w:t>И.В. Демидова</w:t>
      </w:r>
    </w:p>
    <w:p w:rsidR="009B5C33" w:rsidRPr="00655793" w:rsidRDefault="009B5C33" w:rsidP="009B5C33">
      <w:pPr>
        <w:rPr>
          <w:b/>
          <w:sz w:val="27"/>
          <w:szCs w:val="27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-310515</wp:posOffset>
                </wp:positionV>
                <wp:extent cx="400050" cy="390525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0A22" id="Прямоугольник 2" o:spid="_x0000_s1026" style="position:absolute;margin-left:238.1pt;margin-top:-24.4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" stroked="f"/>
            </w:pict>
          </mc:Fallback>
        </mc:AlternateContent>
      </w: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Pr="002C1515" w:rsidRDefault="009B5C33" w:rsidP="009B5C33">
      <w:pPr>
        <w:rPr>
          <w:b/>
          <w:szCs w:val="28"/>
        </w:rPr>
      </w:pPr>
    </w:p>
    <w:p w:rsidR="009B5C33" w:rsidRDefault="009B5C33" w:rsidP="009B5C33">
      <w:pPr>
        <w:rPr>
          <w:b/>
          <w:szCs w:val="28"/>
        </w:rPr>
      </w:pPr>
    </w:p>
    <w:p w:rsidR="006B4840" w:rsidRDefault="006B484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552E7" w:rsidRPr="006B4840" w:rsidRDefault="001552E7" w:rsidP="008E17CC">
      <w:pPr>
        <w:ind w:left="3970" w:firstLine="708"/>
        <w:rPr>
          <w:szCs w:val="28"/>
        </w:rPr>
      </w:pPr>
      <w:r w:rsidRPr="006B4840">
        <w:rPr>
          <w:szCs w:val="28"/>
        </w:rPr>
        <w:lastRenderedPageBreak/>
        <w:t>УТВЕРЖДЕН</w:t>
      </w:r>
    </w:p>
    <w:p w:rsidR="001552E7" w:rsidRPr="0071323E" w:rsidRDefault="001552E7" w:rsidP="001552E7">
      <w:pPr>
        <w:pStyle w:val="a6"/>
        <w:ind w:firstLine="4678"/>
        <w:rPr>
          <w:szCs w:val="28"/>
        </w:rPr>
      </w:pPr>
      <w:r w:rsidRPr="0071323E">
        <w:rPr>
          <w:szCs w:val="28"/>
        </w:rPr>
        <w:t>постановлением Администрации</w:t>
      </w:r>
    </w:p>
    <w:p w:rsidR="001552E7" w:rsidRPr="0071323E" w:rsidRDefault="001552E7" w:rsidP="001552E7">
      <w:pPr>
        <w:pStyle w:val="a6"/>
        <w:ind w:firstLine="4678"/>
        <w:rPr>
          <w:szCs w:val="28"/>
        </w:rPr>
      </w:pPr>
      <w:r w:rsidRPr="0071323E">
        <w:rPr>
          <w:szCs w:val="28"/>
        </w:rPr>
        <w:t>муниципального образования</w:t>
      </w:r>
    </w:p>
    <w:p w:rsidR="001552E7" w:rsidRPr="0071323E" w:rsidRDefault="001552E7" w:rsidP="001552E7">
      <w:pPr>
        <w:pStyle w:val="a6"/>
        <w:ind w:firstLine="4678"/>
        <w:rPr>
          <w:szCs w:val="28"/>
        </w:rPr>
      </w:pPr>
      <w:r w:rsidRPr="0071323E">
        <w:rPr>
          <w:szCs w:val="28"/>
        </w:rPr>
        <w:t>«Вяземский район»</w:t>
      </w:r>
      <w:r>
        <w:rPr>
          <w:szCs w:val="28"/>
        </w:rPr>
        <w:t xml:space="preserve"> </w:t>
      </w:r>
      <w:r w:rsidRPr="0071323E">
        <w:rPr>
          <w:szCs w:val="28"/>
        </w:rPr>
        <w:t xml:space="preserve">Смоленской области </w:t>
      </w:r>
    </w:p>
    <w:p w:rsidR="001552E7" w:rsidRDefault="001552E7" w:rsidP="001552E7">
      <w:pPr>
        <w:spacing w:after="240"/>
        <w:ind w:left="4678"/>
        <w:rPr>
          <w:szCs w:val="28"/>
        </w:rPr>
      </w:pPr>
      <w:r w:rsidRPr="007A54B6">
        <w:rPr>
          <w:szCs w:val="28"/>
        </w:rPr>
        <w:t xml:space="preserve">от </w:t>
      </w:r>
      <w:r w:rsidR="00C253DF">
        <w:rPr>
          <w:szCs w:val="28"/>
        </w:rPr>
        <w:t>13.12.2021</w:t>
      </w:r>
      <w:r>
        <w:rPr>
          <w:szCs w:val="28"/>
        </w:rPr>
        <w:t xml:space="preserve"> </w:t>
      </w:r>
      <w:r w:rsidRPr="007A54B6">
        <w:rPr>
          <w:szCs w:val="28"/>
        </w:rPr>
        <w:t xml:space="preserve">№ </w:t>
      </w:r>
      <w:r w:rsidR="00C253DF">
        <w:rPr>
          <w:szCs w:val="28"/>
        </w:rPr>
        <w:t>1797</w:t>
      </w:r>
    </w:p>
    <w:p w:rsidR="006B4840" w:rsidRDefault="006B4840" w:rsidP="009B5C33">
      <w:pPr>
        <w:pStyle w:val="a6"/>
        <w:jc w:val="center"/>
        <w:rPr>
          <w:b/>
          <w:szCs w:val="28"/>
        </w:rPr>
      </w:pPr>
    </w:p>
    <w:p w:rsidR="009B5C33" w:rsidRPr="00831E42" w:rsidRDefault="009B5C33" w:rsidP="009B5C33">
      <w:pPr>
        <w:pStyle w:val="a6"/>
        <w:jc w:val="center"/>
        <w:rPr>
          <w:b/>
          <w:szCs w:val="28"/>
        </w:rPr>
      </w:pPr>
      <w:r w:rsidRPr="00831E42">
        <w:rPr>
          <w:b/>
          <w:szCs w:val="28"/>
        </w:rPr>
        <w:t xml:space="preserve">ПОРЯДОК </w:t>
      </w:r>
    </w:p>
    <w:p w:rsidR="00AB5D5A" w:rsidRDefault="009B5C33" w:rsidP="009B5C33">
      <w:pPr>
        <w:pStyle w:val="a6"/>
        <w:jc w:val="center"/>
        <w:rPr>
          <w:b/>
          <w:szCs w:val="28"/>
        </w:rPr>
      </w:pPr>
      <w:r w:rsidRPr="00831E42">
        <w:rPr>
          <w:b/>
          <w:szCs w:val="28"/>
        </w:rPr>
        <w:t xml:space="preserve">внесения изменений в перечень главных администраторов </w:t>
      </w:r>
      <w:r w:rsidR="00527ADF">
        <w:rPr>
          <w:b/>
          <w:szCs w:val="28"/>
        </w:rPr>
        <w:t>доходов</w:t>
      </w:r>
      <w:r w:rsidRPr="00831E42">
        <w:rPr>
          <w:b/>
          <w:szCs w:val="28"/>
        </w:rPr>
        <w:t xml:space="preserve"> бюджета муниципального образования </w:t>
      </w:r>
      <w:r w:rsidR="006B4840" w:rsidRPr="006B4840">
        <w:rPr>
          <w:b/>
          <w:szCs w:val="28"/>
        </w:rPr>
        <w:t>Вяземского городского поселения</w:t>
      </w:r>
    </w:p>
    <w:p w:rsidR="009B5C33" w:rsidRPr="00831E42" w:rsidRDefault="00AB5D5A" w:rsidP="009B5C33">
      <w:pPr>
        <w:pStyle w:val="a6"/>
        <w:jc w:val="center"/>
        <w:rPr>
          <w:b/>
        </w:rPr>
      </w:pPr>
      <w:r>
        <w:rPr>
          <w:b/>
          <w:szCs w:val="28"/>
        </w:rPr>
        <w:t xml:space="preserve">Вяземского района </w:t>
      </w:r>
      <w:r w:rsidR="009B5C33" w:rsidRPr="00831E42">
        <w:rPr>
          <w:b/>
          <w:szCs w:val="28"/>
        </w:rPr>
        <w:t>Смоленской области</w:t>
      </w:r>
    </w:p>
    <w:p w:rsidR="009B5C33" w:rsidRDefault="009B5C33" w:rsidP="009B5C33">
      <w:pPr>
        <w:pStyle w:val="a6"/>
        <w:tabs>
          <w:tab w:val="left" w:pos="851"/>
        </w:tabs>
        <w:ind w:firstLine="567"/>
        <w:jc w:val="center"/>
      </w:pPr>
    </w:p>
    <w:p w:rsidR="009B5C33" w:rsidRPr="00FC432C" w:rsidRDefault="009B5C33" w:rsidP="006B484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FC432C">
        <w:rPr>
          <w:szCs w:val="28"/>
        </w:rPr>
        <w:t xml:space="preserve">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FC432C">
          <w:rPr>
            <w:rStyle w:val="a8"/>
            <w:color w:val="auto"/>
            <w:szCs w:val="28"/>
            <w:u w:val="none"/>
          </w:rPr>
          <w:t>постановлением</w:t>
        </w:r>
      </w:hyperlink>
      <w:r w:rsidRPr="00FC432C">
        <w:rPr>
          <w:szCs w:val="28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муниципального образования </w:t>
      </w:r>
      <w:r w:rsidR="00FC432C" w:rsidRPr="00FC432C">
        <w:rPr>
          <w:szCs w:val="28"/>
        </w:rPr>
        <w:t xml:space="preserve">Вяземское городское поселение Вяземского района </w:t>
      </w:r>
      <w:r w:rsidRPr="00FC432C">
        <w:rPr>
          <w:szCs w:val="28"/>
        </w:rPr>
        <w:t xml:space="preserve"> Смоленской области</w:t>
      </w:r>
      <w:r w:rsidR="00FC432C" w:rsidRPr="00FC432C">
        <w:rPr>
          <w:szCs w:val="28"/>
        </w:rPr>
        <w:t xml:space="preserve"> </w:t>
      </w:r>
      <w:r w:rsidR="00570CD6" w:rsidRPr="00FC432C">
        <w:rPr>
          <w:szCs w:val="28"/>
        </w:rPr>
        <w:t>(далее – Перечень)</w:t>
      </w:r>
      <w:r w:rsidRPr="00FC432C">
        <w:rPr>
          <w:szCs w:val="28"/>
        </w:rPr>
        <w:t>.</w:t>
      </w:r>
    </w:p>
    <w:p w:rsidR="009B5C33" w:rsidRPr="00FC432C" w:rsidRDefault="009B5C33" w:rsidP="006B4840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2C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 Вяземского района  </w:t>
      </w:r>
      <w:r w:rsidR="00570CD6" w:rsidRPr="00FC432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6B4840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C432C">
        <w:rPr>
          <w:rFonts w:ascii="Times New Roman" w:hAnsi="Times New Roman" w:cs="Times New Roman"/>
          <w:sz w:val="28"/>
          <w:szCs w:val="28"/>
        </w:rPr>
        <w:t xml:space="preserve">изменения в перечень, а также в состав закрепленных за главными администраторами доходов бюджета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6B4840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C432C">
        <w:rPr>
          <w:rFonts w:ascii="Times New Roman" w:hAnsi="Times New Roman" w:cs="Times New Roman"/>
          <w:sz w:val="28"/>
          <w:szCs w:val="28"/>
        </w:rPr>
        <w:t xml:space="preserve">кодов классификации доходов бюджета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="00570CD6" w:rsidRPr="00FC432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 вносятся приказом Финансового управления </w:t>
      </w:r>
      <w:r w:rsidR="00570CD6" w:rsidRPr="00FC432C">
        <w:rPr>
          <w:rFonts w:ascii="Times New Roman" w:hAnsi="Times New Roman" w:cs="Times New Roman"/>
          <w:sz w:val="28"/>
          <w:szCs w:val="28"/>
        </w:rPr>
        <w:t>А</w:t>
      </w:r>
      <w:r w:rsidRPr="00FC43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CD6" w:rsidRPr="00FC432C">
        <w:rPr>
          <w:rFonts w:ascii="Times New Roman" w:hAnsi="Times New Roman" w:cs="Times New Roman"/>
          <w:sz w:val="28"/>
          <w:szCs w:val="28"/>
        </w:rPr>
        <w:lastRenderedPageBreak/>
        <w:t>«Вяземский район» 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570CD6" w:rsidRPr="00FC432C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C432C">
        <w:rPr>
          <w:rFonts w:ascii="Times New Roman" w:hAnsi="Times New Roman" w:cs="Times New Roman"/>
          <w:sz w:val="28"/>
          <w:szCs w:val="28"/>
        </w:rPr>
        <w:t xml:space="preserve">области, нормативно правовые акты </w:t>
      </w:r>
      <w:r w:rsidR="00570CD6" w:rsidRPr="00FC432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 в части изменения выполняемых полномочий по оказанию государственных и муниципальных услуг </w:t>
      </w:r>
      <w:r w:rsidR="009B26A3" w:rsidRPr="00FC432C">
        <w:rPr>
          <w:rFonts w:ascii="Times New Roman" w:hAnsi="Times New Roman" w:cs="Times New Roman"/>
          <w:sz w:val="28"/>
          <w:szCs w:val="28"/>
        </w:rPr>
        <w:t>и иных полномочий по исполнению государственных и муниципальных функций</w:t>
      </w:r>
      <w:r w:rsidRPr="00FC432C">
        <w:rPr>
          <w:rFonts w:ascii="Times New Roman" w:hAnsi="Times New Roman" w:cs="Times New Roman"/>
          <w:sz w:val="28"/>
          <w:szCs w:val="28"/>
        </w:rPr>
        <w:t xml:space="preserve">, при реализации которых возникают обязанности юридических и физических лиц по перечислению средств в бюджет </w:t>
      </w:r>
      <w:r w:rsidR="009B26A3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 Вяземского района  </w:t>
      </w:r>
      <w:r w:rsidR="009B26A3" w:rsidRPr="00FC432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34F18" w:rsidRPr="00FC432C">
        <w:rPr>
          <w:rFonts w:ascii="Times New Roman" w:hAnsi="Times New Roman" w:cs="Times New Roman"/>
          <w:sz w:val="28"/>
          <w:szCs w:val="28"/>
        </w:rPr>
        <w:t xml:space="preserve">(далее - нормативные правовые акты Российской Федерации, Смоленской области и муниципального образования «Вяземский район» Смоленской области) </w:t>
      </w:r>
      <w:r w:rsidRPr="00FC432C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9B26A3" w:rsidRPr="00FC432C">
        <w:rPr>
          <w:rFonts w:ascii="Times New Roman" w:hAnsi="Times New Roman" w:cs="Times New Roman"/>
          <w:sz w:val="28"/>
          <w:szCs w:val="28"/>
        </w:rPr>
        <w:t>постановление</w:t>
      </w:r>
      <w:r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9B26A3" w:rsidRPr="00FC43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, утверждающее перечень главных администраторов доходов бюджета </w:t>
      </w:r>
      <w:r w:rsidR="009B26A3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="009B26A3" w:rsidRPr="00FC432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C33" w:rsidRPr="00FC432C" w:rsidRDefault="002F1F68" w:rsidP="006B484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2C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Pr="00FC432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 направляют заявку в </w:t>
      </w:r>
      <w:r w:rsidRPr="00FC432C">
        <w:rPr>
          <w:rFonts w:ascii="Times New Roman" w:hAnsi="Times New Roman" w:cs="Times New Roman"/>
          <w:sz w:val="28"/>
          <w:szCs w:val="28"/>
        </w:rPr>
        <w:t>ф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Pr="00FC432C">
        <w:rPr>
          <w:rFonts w:ascii="Times New Roman" w:hAnsi="Times New Roman" w:cs="Times New Roman"/>
          <w:sz w:val="28"/>
          <w:szCs w:val="28"/>
        </w:rPr>
        <w:t>А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о разработке проекта приказа финансового управления </w:t>
      </w:r>
      <w:r w:rsidRPr="00FC432C">
        <w:rPr>
          <w:rFonts w:ascii="Times New Roman" w:hAnsi="Times New Roman" w:cs="Times New Roman"/>
          <w:sz w:val="28"/>
          <w:szCs w:val="28"/>
        </w:rPr>
        <w:t>А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432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администраторов доходов бюджета </w:t>
      </w:r>
      <w:r w:rsidRPr="00FC432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 </w:t>
      </w:r>
      <w:r w:rsidR="00A34F18" w:rsidRPr="00FC432C">
        <w:rPr>
          <w:rFonts w:ascii="Times New Roman" w:hAnsi="Times New Roman" w:cs="Times New Roman"/>
          <w:sz w:val="28"/>
          <w:szCs w:val="28"/>
        </w:rPr>
        <w:t>Смоленской</w:t>
      </w:r>
      <w:r w:rsidR="009B5C33" w:rsidRPr="00FC432C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A34F18" w:rsidRPr="00FC432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B5C33" w:rsidRPr="00FC432C">
        <w:rPr>
          <w:rFonts w:ascii="Times New Roman" w:hAnsi="Times New Roman" w:cs="Times New Roman"/>
          <w:sz w:val="28"/>
          <w:szCs w:val="28"/>
        </w:rPr>
        <w:t>.</w:t>
      </w:r>
    </w:p>
    <w:p w:rsidR="009B5C33" w:rsidRPr="00FC432C" w:rsidRDefault="009B5C33" w:rsidP="006B484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2C"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</w:t>
      </w:r>
      <w:r w:rsidR="00A34F18" w:rsidRPr="00FC432C">
        <w:rPr>
          <w:rFonts w:ascii="Times New Roman" w:hAnsi="Times New Roman" w:cs="Times New Roman"/>
          <w:sz w:val="28"/>
          <w:szCs w:val="28"/>
        </w:rPr>
        <w:t>,</w:t>
      </w:r>
      <w:r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A34F18" w:rsidRPr="00FC432C">
        <w:rPr>
          <w:rFonts w:ascii="Times New Roman" w:hAnsi="Times New Roman" w:cs="Times New Roman"/>
          <w:sz w:val="28"/>
          <w:szCs w:val="28"/>
        </w:rPr>
        <w:t>Смоленской</w:t>
      </w:r>
      <w:r w:rsidRPr="00FC432C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A34F18" w:rsidRPr="00FC432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A34F18" w:rsidRPr="00FC43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840" w:rsidRPr="006B484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B4840" w:rsidRPr="00FC432C">
        <w:rPr>
          <w:rFonts w:ascii="Times New Roman" w:hAnsi="Times New Roman" w:cs="Times New Roman"/>
          <w:sz w:val="28"/>
          <w:szCs w:val="28"/>
        </w:rPr>
        <w:t xml:space="preserve"> </w:t>
      </w:r>
      <w:r w:rsidR="00FC432C" w:rsidRPr="00FC432C">
        <w:rPr>
          <w:rFonts w:ascii="Times New Roman" w:hAnsi="Times New Roman" w:cs="Times New Roman"/>
          <w:sz w:val="28"/>
          <w:szCs w:val="28"/>
        </w:rPr>
        <w:t xml:space="preserve">Вяземского района  </w:t>
      </w:r>
      <w:r w:rsidR="00A34F18" w:rsidRPr="00FC432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C4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C33" w:rsidRPr="00FC432C" w:rsidRDefault="009B5C33" w:rsidP="006B4840">
      <w:pPr>
        <w:pStyle w:val="a9"/>
        <w:autoSpaceDE w:val="0"/>
        <w:autoSpaceDN w:val="0"/>
        <w:adjustRightInd w:val="0"/>
        <w:ind w:left="927"/>
        <w:outlineLvl w:val="0"/>
        <w:rPr>
          <w:szCs w:val="28"/>
        </w:rPr>
      </w:pPr>
    </w:p>
    <w:p w:rsidR="006B4840" w:rsidRDefault="006B484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B4840" w:rsidRDefault="006B4840" w:rsidP="006B48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>Начальник  юридического отдела</w:t>
      </w:r>
      <w:r>
        <w:rPr>
          <w:sz w:val="20"/>
        </w:rPr>
        <w:tab/>
        <w:t xml:space="preserve">                   ____________________ В.П. Березкина ____________________ </w:t>
      </w:r>
    </w:p>
    <w:p w:rsidR="006B4840" w:rsidRDefault="006B4840" w:rsidP="006B4840">
      <w:pPr>
        <w:ind w:left="7788" w:firstLine="708"/>
        <w:jc w:val="both"/>
        <w:rPr>
          <w:sz w:val="20"/>
        </w:rPr>
      </w:pPr>
      <w:r>
        <w:rPr>
          <w:sz w:val="20"/>
        </w:rPr>
        <w:t xml:space="preserve">           (дата)</w:t>
      </w: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>Главный специалист</w:t>
      </w: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>отдела муниципальной службы                                       ____________________ Л.В. Икатова  ____________________</w:t>
      </w: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(дата)</w:t>
      </w: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 xml:space="preserve">Исп.  </w:t>
      </w:r>
      <w:r>
        <w:rPr>
          <w:rFonts w:eastAsia="Calibri"/>
          <w:sz w:val="20"/>
          <w:lang w:eastAsia="en-US"/>
        </w:rPr>
        <w:t>Начальник финансового управления</w:t>
      </w:r>
      <w:r>
        <w:rPr>
          <w:sz w:val="20"/>
        </w:rPr>
        <w:t xml:space="preserve">                 ____________________ Л.Г. Черепкова  ____________________</w:t>
      </w: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(дата)</w:t>
      </w: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>Раз. С.В. Тихонова ____________________</w:t>
      </w:r>
    </w:p>
    <w:p w:rsidR="006B4840" w:rsidRDefault="006B4840" w:rsidP="006B4840">
      <w:pPr>
        <w:jc w:val="both"/>
        <w:rPr>
          <w:sz w:val="20"/>
        </w:rPr>
      </w:pPr>
      <w:r>
        <w:rPr>
          <w:sz w:val="20"/>
        </w:rPr>
        <w:t>4-25-57</w:t>
      </w: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0"/>
        </w:rPr>
      </w:pPr>
    </w:p>
    <w:p w:rsidR="006B4840" w:rsidRDefault="006B4840" w:rsidP="006B484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отделу бухгалтерского учета и отчетности Администрации, Комитет культуры и спорта, Комитет имущественных отношений, финансовое управление</w:t>
      </w:r>
    </w:p>
    <w:p w:rsidR="006B4840" w:rsidRDefault="006B4840" w:rsidP="006B4840">
      <w:pPr>
        <w:jc w:val="both"/>
        <w:rPr>
          <w:sz w:val="22"/>
          <w:szCs w:val="22"/>
        </w:rPr>
      </w:pPr>
    </w:p>
    <w:p w:rsidR="006B4840" w:rsidRDefault="006B4840" w:rsidP="006B4840">
      <w:pPr>
        <w:rPr>
          <w:szCs w:val="28"/>
        </w:rPr>
      </w:pPr>
      <w:r>
        <w:rPr>
          <w:szCs w:val="28"/>
        </w:rPr>
        <w:t>экз. 4</w:t>
      </w:r>
    </w:p>
    <w:p w:rsidR="006B4840" w:rsidRDefault="006B4840" w:rsidP="006B484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Версия на бумажном носителе идентична версии электронной.</w:t>
      </w:r>
    </w:p>
    <w:p w:rsidR="00575659" w:rsidRPr="00FC432C" w:rsidRDefault="00575659" w:rsidP="009B5C33">
      <w:pPr>
        <w:pStyle w:val="a6"/>
        <w:tabs>
          <w:tab w:val="left" w:pos="851"/>
        </w:tabs>
        <w:ind w:left="567"/>
        <w:jc w:val="both"/>
        <w:rPr>
          <w:szCs w:val="28"/>
        </w:rPr>
      </w:pPr>
      <w:bookmarkStart w:id="4" w:name="_GoBack"/>
      <w:bookmarkEnd w:id="4"/>
    </w:p>
    <w:sectPr w:rsidR="00575659" w:rsidRPr="00FC432C" w:rsidSect="006B4840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6A" w:rsidRDefault="0024586A">
      <w:r>
        <w:separator/>
      </w:r>
    </w:p>
  </w:endnote>
  <w:endnote w:type="continuationSeparator" w:id="0">
    <w:p w:rsidR="0024586A" w:rsidRDefault="002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6A" w:rsidRDefault="0024586A">
      <w:r>
        <w:separator/>
      </w:r>
    </w:p>
  </w:footnote>
  <w:footnote w:type="continuationSeparator" w:id="0">
    <w:p w:rsidR="0024586A" w:rsidRDefault="0024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7F" w:rsidRDefault="00527ADF" w:rsidP="00DB1F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27F" w:rsidRDefault="002458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15" w:rsidRDefault="00527ADF" w:rsidP="002C15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53D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BD6"/>
    <w:multiLevelType w:val="hybridMultilevel"/>
    <w:tmpl w:val="F06269F6"/>
    <w:lvl w:ilvl="0" w:tplc="2C984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0040BF"/>
    <w:multiLevelType w:val="hybridMultilevel"/>
    <w:tmpl w:val="CA9AFF5E"/>
    <w:lvl w:ilvl="0" w:tplc="8932DBF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6"/>
    <w:rsid w:val="001552E7"/>
    <w:rsid w:val="002337B9"/>
    <w:rsid w:val="0024586A"/>
    <w:rsid w:val="002F1F68"/>
    <w:rsid w:val="004A3E97"/>
    <w:rsid w:val="00527ADF"/>
    <w:rsid w:val="00570CD6"/>
    <w:rsid w:val="00575659"/>
    <w:rsid w:val="00605685"/>
    <w:rsid w:val="00655793"/>
    <w:rsid w:val="006B4840"/>
    <w:rsid w:val="006D0DBD"/>
    <w:rsid w:val="008E17CC"/>
    <w:rsid w:val="00915C85"/>
    <w:rsid w:val="009B26A3"/>
    <w:rsid w:val="009B5C33"/>
    <w:rsid w:val="00A34F18"/>
    <w:rsid w:val="00AB5D5A"/>
    <w:rsid w:val="00C223C1"/>
    <w:rsid w:val="00C250D6"/>
    <w:rsid w:val="00C253DF"/>
    <w:rsid w:val="00CE004C"/>
    <w:rsid w:val="00D503ED"/>
    <w:rsid w:val="00D941E2"/>
    <w:rsid w:val="00DE07C6"/>
    <w:rsid w:val="00EC6494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F4BC"/>
  <w15:docId w15:val="{026A9E97-2D06-495D-9EEB-08D029F5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B5C33"/>
  </w:style>
  <w:style w:type="paragraph" w:styleId="a6">
    <w:name w:val="No Spacing"/>
    <w:uiPriority w:val="1"/>
    <w:qFormat/>
    <w:rsid w:val="009B5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B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5C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9B5C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8">
    <w:name w:val="Hyperlink"/>
    <w:uiPriority w:val="99"/>
    <w:unhideWhenUsed/>
    <w:rsid w:val="009B5C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5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AFF5-01FE-413B-88CA-BCDE8A4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Марина Александровна Дрига</cp:lastModifiedBy>
  <cp:revision>18</cp:revision>
  <cp:lastPrinted>2021-12-09T12:15:00Z</cp:lastPrinted>
  <dcterms:created xsi:type="dcterms:W3CDTF">2021-11-03T05:22:00Z</dcterms:created>
  <dcterms:modified xsi:type="dcterms:W3CDTF">2021-12-14T06:26:00Z</dcterms:modified>
</cp:coreProperties>
</file>