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12" w:rsidRPr="00936B12" w:rsidRDefault="00936B12" w:rsidP="00936B12">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936B12">
        <w:rPr>
          <w:rFonts w:ascii="Verdana" w:eastAsia="Times New Roman" w:hAnsi="Verdana" w:cs="Times New Roman"/>
          <w:b/>
          <w:bCs/>
          <w:color w:val="222222"/>
          <w:sz w:val="20"/>
          <w:szCs w:val="20"/>
          <w:lang w:eastAsia="ru-RU"/>
        </w:rPr>
        <w:t>Администрация</w:t>
      </w:r>
      <w:r w:rsidRPr="00936B12">
        <w:rPr>
          <w:rFonts w:ascii="Verdana" w:eastAsia="Times New Roman" w:hAnsi="Verdana" w:cs="Times New Roman"/>
          <w:b/>
          <w:bCs/>
          <w:color w:val="222222"/>
          <w:sz w:val="20"/>
          <w:szCs w:val="20"/>
          <w:lang w:eastAsia="ru-RU"/>
        </w:rPr>
        <w:br/>
        <w:t>Вяземского городского поселения</w:t>
      </w:r>
      <w:r w:rsidRPr="00936B12">
        <w:rPr>
          <w:rFonts w:ascii="Verdana" w:eastAsia="Times New Roman" w:hAnsi="Verdana" w:cs="Times New Roman"/>
          <w:b/>
          <w:bCs/>
          <w:color w:val="222222"/>
          <w:sz w:val="20"/>
          <w:szCs w:val="20"/>
          <w:lang w:eastAsia="ru-RU"/>
        </w:rPr>
        <w:br/>
        <w:t>Вяземского района Смоленской области </w:t>
      </w:r>
    </w:p>
    <w:p w:rsidR="00936B12" w:rsidRPr="00936B12" w:rsidRDefault="00936B12" w:rsidP="00936B12">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936B12">
        <w:rPr>
          <w:rFonts w:ascii="Verdana" w:eastAsia="Times New Roman" w:hAnsi="Verdana" w:cs="Times New Roman"/>
          <w:b/>
          <w:bCs/>
          <w:color w:val="222222"/>
          <w:sz w:val="20"/>
          <w:szCs w:val="20"/>
          <w:lang w:eastAsia="ru-RU"/>
        </w:rPr>
        <w:t>ПОСТАНОВЛЕНИЕ</w:t>
      </w:r>
      <w:r w:rsidRPr="00936B12">
        <w:rPr>
          <w:rFonts w:ascii="Verdana" w:eastAsia="Times New Roman" w:hAnsi="Verdana" w:cs="Times New Roman"/>
          <w:color w:val="222222"/>
          <w:sz w:val="20"/>
          <w:szCs w:val="20"/>
          <w:lang w:eastAsia="ru-RU"/>
        </w:rPr>
        <w:t> </w:t>
      </w:r>
    </w:p>
    <w:p w:rsidR="00936B12" w:rsidRPr="00936B12" w:rsidRDefault="00936B12" w:rsidP="00936B1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36B12">
        <w:rPr>
          <w:rFonts w:ascii="Verdana" w:eastAsia="Times New Roman" w:hAnsi="Verdana" w:cs="Times New Roman"/>
          <w:b/>
          <w:bCs/>
          <w:color w:val="222222"/>
          <w:sz w:val="20"/>
          <w:szCs w:val="20"/>
          <w:lang w:eastAsia="ru-RU"/>
        </w:rPr>
        <w:t>от 07.10.2014 № 61</w:t>
      </w:r>
      <w:r w:rsidRPr="00936B12">
        <w:rPr>
          <w:rFonts w:ascii="Verdana" w:eastAsia="Times New Roman" w:hAnsi="Verdana" w:cs="Times New Roman"/>
          <w:color w:val="222222"/>
          <w:sz w:val="20"/>
          <w:szCs w:val="20"/>
          <w:lang w:eastAsia="ru-RU"/>
        </w:rPr>
        <w:t> </w:t>
      </w:r>
    </w:p>
    <w:p w:rsidR="00936B12" w:rsidRPr="00936B12" w:rsidRDefault="00936B12" w:rsidP="00936B1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36B12">
        <w:rPr>
          <w:rFonts w:ascii="Verdana" w:eastAsia="Times New Roman" w:hAnsi="Verdana" w:cs="Times New Roman"/>
          <w:b/>
          <w:bCs/>
          <w:color w:val="222222"/>
          <w:sz w:val="20"/>
          <w:szCs w:val="20"/>
          <w:lang w:eastAsia="ru-RU"/>
        </w:rPr>
        <w:t>Об утверждении Основных направлений бюджетной и налоговой политики Вяземского городского поселения Вяземского района Смоленской области на 2015 и плановый период 2016 и 2017 годов</w:t>
      </w:r>
    </w:p>
    <w:p w:rsidR="00936B12" w:rsidRPr="00936B12" w:rsidRDefault="00936B12" w:rsidP="00936B1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36B12">
        <w:rPr>
          <w:rFonts w:ascii="Verdana" w:eastAsia="Times New Roman" w:hAnsi="Verdana" w:cs="Times New Roman"/>
          <w:color w:val="222222"/>
          <w:sz w:val="20"/>
          <w:szCs w:val="20"/>
          <w:lang w:eastAsia="ru-RU"/>
        </w:rPr>
        <w:t>  </w:t>
      </w:r>
    </w:p>
    <w:p w:rsidR="00936B12" w:rsidRPr="00936B12" w:rsidRDefault="00936B12" w:rsidP="00936B1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36B12">
        <w:rPr>
          <w:rFonts w:ascii="Verdana" w:eastAsia="Times New Roman" w:hAnsi="Verdana" w:cs="Times New Roman"/>
          <w:color w:val="222222"/>
          <w:sz w:val="20"/>
          <w:szCs w:val="20"/>
          <w:lang w:eastAsia="ru-RU"/>
        </w:rPr>
        <w:t>В соответствии с пунктом 2 статьи 172 Бюджетного кодекса Российской Федерации, руководствуясь подпунктом 4 пункта 6 статьи 29.1 Устава Вяземского городского поселения Вяземского района Смоленской области,</w:t>
      </w:r>
    </w:p>
    <w:p w:rsidR="00936B12" w:rsidRPr="00936B12" w:rsidRDefault="00936B12" w:rsidP="00936B1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36B12">
        <w:rPr>
          <w:rFonts w:ascii="Verdana" w:eastAsia="Times New Roman" w:hAnsi="Verdana" w:cs="Times New Roman"/>
          <w:color w:val="222222"/>
          <w:sz w:val="20"/>
          <w:szCs w:val="20"/>
          <w:lang w:eastAsia="ru-RU"/>
        </w:rPr>
        <w:t xml:space="preserve">Администрация Вяземского городского поселения Вяземского района Смоленской области </w:t>
      </w:r>
      <w:proofErr w:type="gramStart"/>
      <w:r w:rsidRPr="00936B12">
        <w:rPr>
          <w:rFonts w:ascii="Verdana" w:eastAsia="Times New Roman" w:hAnsi="Verdana" w:cs="Times New Roman"/>
          <w:color w:val="222222"/>
          <w:sz w:val="20"/>
          <w:szCs w:val="20"/>
          <w:lang w:eastAsia="ru-RU"/>
        </w:rPr>
        <w:t>п</w:t>
      </w:r>
      <w:proofErr w:type="gramEnd"/>
      <w:r w:rsidRPr="00936B12">
        <w:rPr>
          <w:rFonts w:ascii="Verdana" w:eastAsia="Times New Roman" w:hAnsi="Verdana" w:cs="Times New Roman"/>
          <w:color w:val="222222"/>
          <w:sz w:val="20"/>
          <w:szCs w:val="20"/>
          <w:lang w:eastAsia="ru-RU"/>
        </w:rPr>
        <w:t xml:space="preserve"> о с т а</w:t>
      </w:r>
      <w:r w:rsidRPr="00936B12">
        <w:rPr>
          <w:rFonts w:ascii="Verdana" w:eastAsia="Times New Roman" w:hAnsi="Verdana" w:cs="Times New Roman"/>
          <w:b/>
          <w:bCs/>
          <w:color w:val="222222"/>
          <w:sz w:val="20"/>
          <w:szCs w:val="20"/>
          <w:lang w:eastAsia="ru-RU"/>
        </w:rPr>
        <w:t> </w:t>
      </w:r>
      <w:r w:rsidRPr="00936B12">
        <w:rPr>
          <w:rFonts w:ascii="Verdana" w:eastAsia="Times New Roman" w:hAnsi="Verdana" w:cs="Times New Roman"/>
          <w:color w:val="222222"/>
          <w:sz w:val="20"/>
          <w:szCs w:val="20"/>
          <w:lang w:eastAsia="ru-RU"/>
        </w:rPr>
        <w:t>н о в л я е т:</w:t>
      </w:r>
    </w:p>
    <w:p w:rsidR="00936B12" w:rsidRPr="00936B12" w:rsidRDefault="00936B12" w:rsidP="00936B1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36B12">
        <w:rPr>
          <w:rFonts w:ascii="Verdana" w:eastAsia="Times New Roman" w:hAnsi="Verdana" w:cs="Times New Roman"/>
          <w:color w:val="222222"/>
          <w:sz w:val="20"/>
          <w:szCs w:val="20"/>
          <w:lang w:eastAsia="ru-RU"/>
        </w:rPr>
        <w:t>1. Утвердить прилагаемые Основные направления бюджетной и налоговой политики Вяземского городского поселения Вяземского района Смоленской области на 2015 и плановый период 2016 и 2017 годов.</w:t>
      </w:r>
    </w:p>
    <w:p w:rsidR="00936B12" w:rsidRPr="00936B12" w:rsidRDefault="00936B12" w:rsidP="00936B1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36B12">
        <w:rPr>
          <w:rFonts w:ascii="Verdana" w:eastAsia="Times New Roman" w:hAnsi="Verdana" w:cs="Times New Roman"/>
          <w:color w:val="222222"/>
          <w:sz w:val="20"/>
          <w:szCs w:val="20"/>
          <w:lang w:eastAsia="ru-RU"/>
        </w:rPr>
        <w:t xml:space="preserve">2. Отделу муниципальной службы и общественных связей Администрации Вяземского городского поселения Вяземского района Смоленской области            (Л.П. </w:t>
      </w:r>
      <w:proofErr w:type="spellStart"/>
      <w:r w:rsidRPr="00936B12">
        <w:rPr>
          <w:rFonts w:ascii="Verdana" w:eastAsia="Times New Roman" w:hAnsi="Verdana" w:cs="Times New Roman"/>
          <w:color w:val="222222"/>
          <w:sz w:val="20"/>
          <w:szCs w:val="20"/>
          <w:lang w:eastAsia="ru-RU"/>
        </w:rPr>
        <w:t>Чинарёва</w:t>
      </w:r>
      <w:proofErr w:type="spellEnd"/>
      <w:r w:rsidRPr="00936B12">
        <w:rPr>
          <w:rFonts w:ascii="Verdana" w:eastAsia="Times New Roman" w:hAnsi="Verdana" w:cs="Times New Roman"/>
          <w:color w:val="222222"/>
          <w:sz w:val="20"/>
          <w:szCs w:val="20"/>
          <w:lang w:eastAsia="ru-RU"/>
        </w:rPr>
        <w:t>) опубликовать настоящее решение в средствах массовой информации.</w:t>
      </w:r>
    </w:p>
    <w:p w:rsidR="00936B12" w:rsidRPr="00936B12" w:rsidRDefault="00936B12" w:rsidP="00936B12">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36B12">
        <w:rPr>
          <w:rFonts w:ascii="Verdana" w:eastAsia="Times New Roman" w:hAnsi="Verdana" w:cs="Times New Roman"/>
          <w:color w:val="222222"/>
          <w:sz w:val="20"/>
          <w:szCs w:val="20"/>
          <w:lang w:eastAsia="ru-RU"/>
        </w:rPr>
        <w:t> </w:t>
      </w:r>
    </w:p>
    <w:p w:rsidR="00936B12" w:rsidRPr="00936B12" w:rsidRDefault="00936B12" w:rsidP="00936B12">
      <w:pPr>
        <w:spacing w:after="0" w:line="240" w:lineRule="auto"/>
        <w:rPr>
          <w:rFonts w:ascii="Times New Roman" w:eastAsia="Times New Roman" w:hAnsi="Times New Roman" w:cs="Times New Roman"/>
          <w:b/>
          <w:bCs/>
          <w:color w:val="222222"/>
          <w:sz w:val="24"/>
          <w:szCs w:val="24"/>
          <w:u w:val="single"/>
          <w:lang w:eastAsia="ru-RU"/>
        </w:rPr>
      </w:pPr>
      <w:r w:rsidRPr="00936B12">
        <w:rPr>
          <w:rFonts w:ascii="Verdana" w:eastAsia="Times New Roman" w:hAnsi="Verdana" w:cs="Times New Roman"/>
          <w:b/>
          <w:bCs/>
          <w:color w:val="222222"/>
          <w:sz w:val="17"/>
          <w:szCs w:val="17"/>
          <w:shd w:val="clear" w:color="auto" w:fill="F5F9FD"/>
          <w:lang w:eastAsia="ru-RU"/>
        </w:rPr>
        <w:fldChar w:fldCharType="begin"/>
      </w:r>
      <w:r w:rsidRPr="00936B12">
        <w:rPr>
          <w:rFonts w:ascii="Verdana" w:eastAsia="Times New Roman" w:hAnsi="Verdana" w:cs="Times New Roman"/>
          <w:b/>
          <w:bCs/>
          <w:color w:val="222222"/>
          <w:sz w:val="17"/>
          <w:szCs w:val="17"/>
          <w:shd w:val="clear" w:color="auto" w:fill="F5F9FD"/>
          <w:lang w:eastAsia="ru-RU"/>
        </w:rPr>
        <w:instrText xml:space="preserve"> HYPERLINK "http://old.mgorv.ru/downloads/postanovleniya/2014/k_postanoveniyu61_2014.zip" </w:instrText>
      </w:r>
      <w:r w:rsidRPr="00936B12">
        <w:rPr>
          <w:rFonts w:ascii="Verdana" w:eastAsia="Times New Roman" w:hAnsi="Verdana" w:cs="Times New Roman"/>
          <w:b/>
          <w:bCs/>
          <w:color w:val="222222"/>
          <w:sz w:val="17"/>
          <w:szCs w:val="17"/>
          <w:shd w:val="clear" w:color="auto" w:fill="F5F9FD"/>
          <w:lang w:eastAsia="ru-RU"/>
        </w:rPr>
        <w:fldChar w:fldCharType="separate"/>
      </w:r>
    </w:p>
    <w:p w:rsidR="00936B12" w:rsidRPr="00936B12" w:rsidRDefault="00936B12" w:rsidP="00936B12">
      <w:pPr>
        <w:spacing w:after="0" w:line="240" w:lineRule="auto"/>
        <w:rPr>
          <w:rFonts w:ascii="Times New Roman" w:eastAsia="Times New Roman" w:hAnsi="Times New Roman" w:cs="Times New Roman"/>
          <w:sz w:val="24"/>
          <w:szCs w:val="24"/>
          <w:lang w:eastAsia="ru-RU"/>
        </w:rPr>
      </w:pPr>
      <w:r w:rsidRPr="00936B12">
        <w:rPr>
          <w:rFonts w:ascii="Verdana" w:eastAsia="Times New Roman" w:hAnsi="Verdana" w:cs="Times New Roman"/>
          <w:b/>
          <w:bCs/>
          <w:color w:val="222222"/>
          <w:sz w:val="17"/>
          <w:szCs w:val="17"/>
          <w:shd w:val="clear" w:color="auto" w:fill="F5F9FD"/>
          <w:lang w:eastAsia="ru-RU"/>
        </w:rPr>
        <w:fldChar w:fldCharType="end"/>
      </w:r>
    </w:p>
    <w:tbl>
      <w:tblPr>
        <w:tblW w:w="5000" w:type="pct"/>
        <w:tblCellSpacing w:w="0" w:type="dxa"/>
        <w:shd w:val="clear" w:color="auto" w:fill="F5F9FD"/>
        <w:tblCellMar>
          <w:left w:w="0" w:type="dxa"/>
          <w:right w:w="0" w:type="dxa"/>
        </w:tblCellMar>
        <w:tblLook w:val="04A0" w:firstRow="1" w:lastRow="0" w:firstColumn="1" w:lastColumn="0" w:noHBand="0" w:noVBand="1"/>
      </w:tblPr>
      <w:tblGrid>
        <w:gridCol w:w="7279"/>
        <w:gridCol w:w="2076"/>
      </w:tblGrid>
      <w:tr w:rsidR="00936B12" w:rsidRPr="00936B12" w:rsidTr="00936B12">
        <w:trPr>
          <w:tblCellSpacing w:w="0" w:type="dxa"/>
        </w:trPr>
        <w:tc>
          <w:tcPr>
            <w:tcW w:w="6312" w:type="dxa"/>
            <w:vMerge w:val="restart"/>
            <w:shd w:val="clear" w:color="auto" w:fill="F5F9FD"/>
            <w:hideMark/>
          </w:tcPr>
          <w:p w:rsidR="00936B12" w:rsidRPr="00936B12" w:rsidRDefault="00936B12" w:rsidP="00936B12">
            <w:pPr>
              <w:spacing w:before="100" w:beforeAutospacing="1" w:after="100" w:afterAutospacing="1" w:line="240" w:lineRule="auto"/>
              <w:rPr>
                <w:rFonts w:ascii="Verdana" w:eastAsia="Times New Roman" w:hAnsi="Verdana" w:cs="Times New Roman"/>
                <w:color w:val="222222"/>
                <w:sz w:val="17"/>
                <w:szCs w:val="17"/>
                <w:lang w:eastAsia="ru-RU"/>
              </w:rPr>
            </w:pPr>
            <w:proofErr w:type="spellStart"/>
            <w:r w:rsidRPr="00936B12">
              <w:rPr>
                <w:rFonts w:ascii="Verdana" w:eastAsia="Times New Roman" w:hAnsi="Verdana" w:cs="Times New Roman"/>
                <w:color w:val="222222"/>
                <w:sz w:val="20"/>
                <w:szCs w:val="20"/>
                <w:lang w:eastAsia="ru-RU"/>
              </w:rPr>
              <w:t>И.п</w:t>
            </w:r>
            <w:proofErr w:type="spellEnd"/>
            <w:r w:rsidRPr="00936B12">
              <w:rPr>
                <w:rFonts w:ascii="Verdana" w:eastAsia="Times New Roman" w:hAnsi="Verdana" w:cs="Times New Roman"/>
                <w:color w:val="222222"/>
                <w:sz w:val="20"/>
                <w:szCs w:val="20"/>
                <w:lang w:eastAsia="ru-RU"/>
              </w:rPr>
              <w:t>. Главы Администрации</w:t>
            </w:r>
            <w:r w:rsidRPr="00936B12">
              <w:rPr>
                <w:rFonts w:ascii="Verdana" w:eastAsia="Times New Roman" w:hAnsi="Verdana" w:cs="Times New Roman"/>
                <w:color w:val="222222"/>
                <w:sz w:val="20"/>
                <w:szCs w:val="20"/>
                <w:lang w:eastAsia="ru-RU"/>
              </w:rPr>
              <w:br/>
              <w:t>Вяземского городского поселения</w:t>
            </w:r>
            <w:r w:rsidRPr="00936B12">
              <w:rPr>
                <w:rFonts w:ascii="Verdana" w:eastAsia="Times New Roman" w:hAnsi="Verdana" w:cs="Times New Roman"/>
                <w:color w:val="222222"/>
                <w:sz w:val="20"/>
                <w:szCs w:val="20"/>
                <w:lang w:eastAsia="ru-RU"/>
              </w:rPr>
              <w:br/>
              <w:t>Вяземского района Смоленской области</w:t>
            </w:r>
          </w:p>
        </w:tc>
        <w:tc>
          <w:tcPr>
            <w:tcW w:w="1800" w:type="dxa"/>
            <w:shd w:val="clear" w:color="auto" w:fill="F5F9FD"/>
            <w:hideMark/>
          </w:tcPr>
          <w:p w:rsidR="00936B12" w:rsidRPr="00936B12" w:rsidRDefault="00936B12" w:rsidP="00936B12">
            <w:pPr>
              <w:spacing w:before="100" w:beforeAutospacing="1" w:after="100" w:afterAutospacing="1" w:line="240" w:lineRule="auto"/>
              <w:rPr>
                <w:rFonts w:ascii="Verdana" w:eastAsia="Times New Roman" w:hAnsi="Verdana" w:cs="Times New Roman"/>
                <w:color w:val="222222"/>
                <w:sz w:val="17"/>
                <w:szCs w:val="17"/>
                <w:lang w:eastAsia="ru-RU"/>
              </w:rPr>
            </w:pPr>
            <w:r w:rsidRPr="00936B12">
              <w:rPr>
                <w:rFonts w:ascii="Verdana" w:eastAsia="Times New Roman" w:hAnsi="Verdana" w:cs="Times New Roman"/>
                <w:color w:val="222222"/>
                <w:sz w:val="20"/>
                <w:szCs w:val="20"/>
                <w:lang w:eastAsia="ru-RU"/>
              </w:rPr>
              <w:t> </w:t>
            </w:r>
          </w:p>
        </w:tc>
      </w:tr>
      <w:tr w:rsidR="00936B12" w:rsidRPr="00936B12" w:rsidTr="00936B12">
        <w:trPr>
          <w:tblCellSpacing w:w="0" w:type="dxa"/>
        </w:trPr>
        <w:tc>
          <w:tcPr>
            <w:tcW w:w="0" w:type="auto"/>
            <w:vMerge/>
            <w:shd w:val="clear" w:color="auto" w:fill="F5F9FD"/>
            <w:vAlign w:val="center"/>
            <w:hideMark/>
          </w:tcPr>
          <w:p w:rsidR="00936B12" w:rsidRPr="00936B12" w:rsidRDefault="00936B12" w:rsidP="00936B12">
            <w:pPr>
              <w:spacing w:after="0" w:line="240" w:lineRule="auto"/>
              <w:rPr>
                <w:rFonts w:ascii="Verdana" w:eastAsia="Times New Roman" w:hAnsi="Verdana" w:cs="Times New Roman"/>
                <w:color w:val="222222"/>
                <w:sz w:val="17"/>
                <w:szCs w:val="17"/>
                <w:lang w:eastAsia="ru-RU"/>
              </w:rPr>
            </w:pPr>
          </w:p>
        </w:tc>
        <w:tc>
          <w:tcPr>
            <w:tcW w:w="1800" w:type="dxa"/>
            <w:shd w:val="clear" w:color="auto" w:fill="F5F9FD"/>
            <w:hideMark/>
          </w:tcPr>
          <w:p w:rsidR="00936B12" w:rsidRPr="00936B12" w:rsidRDefault="00936B12" w:rsidP="00936B12">
            <w:pPr>
              <w:spacing w:before="100" w:beforeAutospacing="1" w:after="100" w:afterAutospacing="1" w:line="240" w:lineRule="auto"/>
              <w:rPr>
                <w:rFonts w:ascii="Verdana" w:eastAsia="Times New Roman" w:hAnsi="Verdana" w:cs="Times New Roman"/>
                <w:color w:val="222222"/>
                <w:sz w:val="17"/>
                <w:szCs w:val="17"/>
                <w:lang w:eastAsia="ru-RU"/>
              </w:rPr>
            </w:pPr>
            <w:r w:rsidRPr="00936B12">
              <w:rPr>
                <w:rFonts w:ascii="Verdana" w:eastAsia="Times New Roman" w:hAnsi="Verdana" w:cs="Times New Roman"/>
                <w:b/>
                <w:bCs/>
                <w:color w:val="222222"/>
                <w:sz w:val="20"/>
                <w:szCs w:val="20"/>
                <w:lang w:eastAsia="ru-RU"/>
              </w:rPr>
              <w:t>В.Г. Лосев</w:t>
            </w:r>
          </w:p>
        </w:tc>
      </w:tr>
    </w:tbl>
    <w:p w:rsidR="00936B12" w:rsidRDefault="00936B12"/>
    <w:p w:rsidR="00936B12" w:rsidRDefault="00936B12">
      <w:r>
        <w:br w:type="page"/>
      </w:r>
    </w:p>
    <w:p w:rsidR="00936B12" w:rsidRPr="00936B12" w:rsidRDefault="00936B12" w:rsidP="00936B12">
      <w:pPr>
        <w:tabs>
          <w:tab w:val="left" w:pos="980"/>
          <w:tab w:val="left" w:pos="5954"/>
          <w:tab w:val="left" w:pos="10200"/>
        </w:tabs>
        <w:spacing w:after="0" w:line="240" w:lineRule="auto"/>
        <w:ind w:left="6237" w:right="6" w:hanging="567"/>
        <w:jc w:val="both"/>
        <w:rPr>
          <w:rFonts w:ascii="Times New Roman" w:eastAsia="Times New Roman" w:hAnsi="Times New Roman" w:cs="Times New Roman"/>
          <w:b/>
          <w:bCs/>
          <w:sz w:val="28"/>
          <w:szCs w:val="28"/>
          <w:lang w:eastAsia="ru-RU"/>
        </w:rPr>
      </w:pPr>
      <w:r w:rsidRPr="00936B12">
        <w:rPr>
          <w:rFonts w:ascii="Times New Roman" w:eastAsia="Times New Roman" w:hAnsi="Times New Roman" w:cs="Times New Roman"/>
          <w:b/>
          <w:bCs/>
          <w:sz w:val="28"/>
          <w:szCs w:val="28"/>
          <w:lang w:eastAsia="ru-RU"/>
        </w:rPr>
        <w:lastRenderedPageBreak/>
        <w:t>Утверждены</w:t>
      </w:r>
    </w:p>
    <w:p w:rsidR="00936B12" w:rsidRPr="00936B12" w:rsidRDefault="00936B12" w:rsidP="00936B12">
      <w:pPr>
        <w:tabs>
          <w:tab w:val="left" w:pos="980"/>
          <w:tab w:val="left" w:pos="5954"/>
          <w:tab w:val="left" w:pos="10200"/>
        </w:tabs>
        <w:spacing w:after="0" w:line="240" w:lineRule="auto"/>
        <w:ind w:left="6237" w:right="6" w:hanging="567"/>
        <w:jc w:val="both"/>
        <w:rPr>
          <w:rFonts w:ascii="Times New Roman" w:eastAsia="Times New Roman" w:hAnsi="Times New Roman" w:cs="Times New Roman"/>
          <w:bCs/>
          <w:sz w:val="28"/>
          <w:szCs w:val="28"/>
          <w:lang w:eastAsia="ru-RU"/>
        </w:rPr>
      </w:pPr>
      <w:r w:rsidRPr="00936B12">
        <w:rPr>
          <w:rFonts w:ascii="Times New Roman" w:eastAsia="Times New Roman" w:hAnsi="Times New Roman" w:cs="Times New Roman"/>
          <w:bCs/>
          <w:sz w:val="28"/>
          <w:szCs w:val="28"/>
          <w:lang w:eastAsia="ru-RU"/>
        </w:rPr>
        <w:t>постановлением Администрации</w:t>
      </w:r>
    </w:p>
    <w:p w:rsidR="00936B12" w:rsidRPr="00936B12" w:rsidRDefault="00936B12" w:rsidP="00936B12">
      <w:pPr>
        <w:tabs>
          <w:tab w:val="left" w:pos="980"/>
          <w:tab w:val="left" w:pos="5954"/>
          <w:tab w:val="left" w:pos="10200"/>
        </w:tabs>
        <w:spacing w:after="0" w:line="240" w:lineRule="auto"/>
        <w:ind w:left="6237" w:right="6" w:hanging="567"/>
        <w:jc w:val="both"/>
        <w:rPr>
          <w:rFonts w:ascii="Times New Roman" w:eastAsia="Times New Roman" w:hAnsi="Times New Roman" w:cs="Times New Roman"/>
          <w:bCs/>
          <w:sz w:val="28"/>
          <w:szCs w:val="28"/>
          <w:lang w:eastAsia="ru-RU"/>
        </w:rPr>
      </w:pPr>
      <w:r w:rsidRPr="00936B12">
        <w:rPr>
          <w:rFonts w:ascii="Times New Roman" w:eastAsia="Times New Roman" w:hAnsi="Times New Roman" w:cs="Times New Roman"/>
          <w:bCs/>
          <w:sz w:val="28"/>
          <w:szCs w:val="28"/>
          <w:lang w:eastAsia="ru-RU"/>
        </w:rPr>
        <w:t>Вяземского городского поселения</w:t>
      </w:r>
    </w:p>
    <w:p w:rsidR="00936B12" w:rsidRPr="00936B12" w:rsidRDefault="00936B12" w:rsidP="00936B12">
      <w:pPr>
        <w:tabs>
          <w:tab w:val="left" w:pos="980"/>
          <w:tab w:val="left" w:pos="5954"/>
          <w:tab w:val="left" w:pos="10200"/>
        </w:tabs>
        <w:spacing w:after="0" w:line="240" w:lineRule="auto"/>
        <w:ind w:left="6237" w:right="6" w:hanging="567"/>
        <w:jc w:val="both"/>
        <w:rPr>
          <w:rFonts w:ascii="Times New Roman" w:eastAsia="Times New Roman" w:hAnsi="Times New Roman" w:cs="Times New Roman"/>
          <w:bCs/>
          <w:sz w:val="28"/>
          <w:szCs w:val="28"/>
          <w:lang w:eastAsia="ru-RU"/>
        </w:rPr>
      </w:pPr>
      <w:r w:rsidRPr="00936B12">
        <w:rPr>
          <w:rFonts w:ascii="Times New Roman" w:eastAsia="Times New Roman" w:hAnsi="Times New Roman" w:cs="Times New Roman"/>
          <w:bCs/>
          <w:sz w:val="28"/>
          <w:szCs w:val="28"/>
          <w:lang w:eastAsia="ru-RU"/>
        </w:rPr>
        <w:t xml:space="preserve">Вяземского района </w:t>
      </w:r>
      <w:proofErr w:type="gramStart"/>
      <w:r w:rsidRPr="00936B12">
        <w:rPr>
          <w:rFonts w:ascii="Times New Roman" w:eastAsia="Times New Roman" w:hAnsi="Times New Roman" w:cs="Times New Roman"/>
          <w:bCs/>
          <w:sz w:val="28"/>
          <w:szCs w:val="28"/>
          <w:lang w:eastAsia="ru-RU"/>
        </w:rPr>
        <w:t>Смоленской</w:t>
      </w:r>
      <w:proofErr w:type="gramEnd"/>
      <w:r w:rsidRPr="00936B12">
        <w:rPr>
          <w:rFonts w:ascii="Times New Roman" w:eastAsia="Times New Roman" w:hAnsi="Times New Roman" w:cs="Times New Roman"/>
          <w:bCs/>
          <w:sz w:val="28"/>
          <w:szCs w:val="28"/>
          <w:lang w:eastAsia="ru-RU"/>
        </w:rPr>
        <w:t xml:space="preserve"> </w:t>
      </w:r>
    </w:p>
    <w:p w:rsidR="00936B12" w:rsidRPr="00936B12" w:rsidRDefault="00936B12" w:rsidP="00936B12">
      <w:pPr>
        <w:tabs>
          <w:tab w:val="left" w:pos="980"/>
          <w:tab w:val="left" w:pos="5954"/>
          <w:tab w:val="left" w:pos="10200"/>
        </w:tabs>
        <w:spacing w:after="0" w:line="240" w:lineRule="auto"/>
        <w:ind w:left="6237" w:right="6" w:hanging="567"/>
        <w:jc w:val="both"/>
        <w:rPr>
          <w:rFonts w:ascii="Times New Roman" w:eastAsia="Times New Roman" w:hAnsi="Times New Roman" w:cs="Times New Roman"/>
          <w:bCs/>
          <w:sz w:val="28"/>
          <w:szCs w:val="28"/>
          <w:lang w:eastAsia="ru-RU"/>
        </w:rPr>
      </w:pPr>
      <w:r w:rsidRPr="00936B12">
        <w:rPr>
          <w:rFonts w:ascii="Times New Roman" w:eastAsia="Times New Roman" w:hAnsi="Times New Roman" w:cs="Times New Roman"/>
          <w:bCs/>
          <w:sz w:val="28"/>
          <w:szCs w:val="28"/>
          <w:lang w:eastAsia="ru-RU"/>
        </w:rPr>
        <w:t>области</w:t>
      </w:r>
    </w:p>
    <w:p w:rsidR="00936B12" w:rsidRPr="00936B12" w:rsidRDefault="00936B12" w:rsidP="00936B12">
      <w:pPr>
        <w:tabs>
          <w:tab w:val="left" w:pos="980"/>
          <w:tab w:val="left" w:pos="5954"/>
          <w:tab w:val="left" w:pos="10200"/>
        </w:tabs>
        <w:spacing w:after="0" w:line="240" w:lineRule="auto"/>
        <w:ind w:left="6237" w:right="6" w:hanging="567"/>
        <w:jc w:val="both"/>
        <w:rPr>
          <w:rFonts w:ascii="Times New Roman" w:eastAsia="Times New Roman" w:hAnsi="Times New Roman" w:cs="Times New Roman"/>
          <w:bCs/>
          <w:sz w:val="28"/>
          <w:szCs w:val="28"/>
          <w:lang w:eastAsia="ru-RU"/>
        </w:rPr>
      </w:pPr>
      <w:r w:rsidRPr="00936B12">
        <w:rPr>
          <w:rFonts w:ascii="Times New Roman" w:eastAsia="Times New Roman" w:hAnsi="Times New Roman" w:cs="Times New Roman"/>
          <w:bCs/>
          <w:sz w:val="28"/>
          <w:szCs w:val="28"/>
          <w:lang w:eastAsia="ru-RU"/>
        </w:rPr>
        <w:t>от 07.10.2014 № 61</w:t>
      </w:r>
    </w:p>
    <w:p w:rsidR="00936B12" w:rsidRPr="00936B12" w:rsidRDefault="00936B12" w:rsidP="00936B12">
      <w:pPr>
        <w:tabs>
          <w:tab w:val="left" w:pos="980"/>
          <w:tab w:val="left" w:pos="6237"/>
          <w:tab w:val="left" w:pos="10200"/>
        </w:tabs>
        <w:spacing w:after="0" w:line="240" w:lineRule="auto"/>
        <w:ind w:left="6237" w:right="6" w:hanging="425"/>
        <w:jc w:val="both"/>
        <w:rPr>
          <w:rFonts w:ascii="Times New Roman" w:eastAsia="Times New Roman" w:hAnsi="Times New Roman" w:cs="Times New Roman"/>
          <w:bCs/>
          <w:sz w:val="28"/>
          <w:szCs w:val="28"/>
          <w:lang w:eastAsia="ru-RU"/>
        </w:rPr>
      </w:pPr>
    </w:p>
    <w:p w:rsidR="00936B12" w:rsidRPr="00936B12" w:rsidRDefault="00936B12" w:rsidP="00936B12">
      <w:pPr>
        <w:tabs>
          <w:tab w:val="left" w:pos="980"/>
          <w:tab w:val="left" w:pos="10200"/>
        </w:tabs>
        <w:spacing w:after="0" w:line="240" w:lineRule="auto"/>
        <w:ind w:left="120" w:right="6" w:firstLine="720"/>
        <w:jc w:val="right"/>
        <w:rPr>
          <w:rFonts w:ascii="Times New Roman" w:eastAsia="Times New Roman" w:hAnsi="Times New Roman" w:cs="Times New Roman"/>
          <w:bCs/>
          <w:sz w:val="28"/>
          <w:szCs w:val="28"/>
          <w:lang w:eastAsia="ru-RU"/>
        </w:rPr>
      </w:pPr>
    </w:p>
    <w:p w:rsidR="00936B12" w:rsidRPr="00936B12" w:rsidRDefault="00936B12" w:rsidP="00936B12">
      <w:pPr>
        <w:tabs>
          <w:tab w:val="left" w:pos="980"/>
          <w:tab w:val="left" w:pos="10200"/>
        </w:tabs>
        <w:spacing w:after="0" w:line="240" w:lineRule="auto"/>
        <w:ind w:right="6"/>
        <w:jc w:val="center"/>
        <w:rPr>
          <w:rFonts w:ascii="Times New Roman" w:eastAsia="Times New Roman" w:hAnsi="Times New Roman" w:cs="Times New Roman"/>
          <w:b/>
          <w:bCs/>
          <w:sz w:val="28"/>
          <w:szCs w:val="28"/>
          <w:lang w:eastAsia="ru-RU"/>
        </w:rPr>
      </w:pPr>
      <w:r w:rsidRPr="00936B12">
        <w:rPr>
          <w:rFonts w:ascii="Times New Roman" w:eastAsia="Times New Roman" w:hAnsi="Times New Roman" w:cs="Times New Roman"/>
          <w:b/>
          <w:bCs/>
          <w:sz w:val="28"/>
          <w:szCs w:val="28"/>
          <w:lang w:eastAsia="ru-RU"/>
        </w:rPr>
        <w:t>Основные направления бюджетной и налоговой политики</w:t>
      </w:r>
    </w:p>
    <w:p w:rsidR="00936B12" w:rsidRPr="00936B12" w:rsidRDefault="00936B12" w:rsidP="00936B12">
      <w:pPr>
        <w:tabs>
          <w:tab w:val="left" w:pos="980"/>
          <w:tab w:val="left" w:pos="10200"/>
        </w:tabs>
        <w:spacing w:after="0" w:line="240" w:lineRule="auto"/>
        <w:ind w:right="6"/>
        <w:jc w:val="center"/>
        <w:rPr>
          <w:rFonts w:ascii="Times New Roman" w:eastAsia="Times New Roman" w:hAnsi="Times New Roman" w:cs="Times New Roman"/>
          <w:b/>
          <w:bCs/>
          <w:sz w:val="28"/>
          <w:szCs w:val="28"/>
          <w:lang w:eastAsia="ru-RU"/>
        </w:rPr>
      </w:pPr>
      <w:r w:rsidRPr="00936B12">
        <w:rPr>
          <w:rFonts w:ascii="Times New Roman" w:eastAsia="Times New Roman" w:hAnsi="Times New Roman" w:cs="Times New Roman"/>
          <w:b/>
          <w:bCs/>
          <w:sz w:val="28"/>
          <w:szCs w:val="28"/>
          <w:lang w:eastAsia="ru-RU"/>
        </w:rPr>
        <w:t xml:space="preserve">Вяземского городского поселения </w:t>
      </w:r>
    </w:p>
    <w:p w:rsidR="00936B12" w:rsidRPr="00936B12" w:rsidRDefault="00936B12" w:rsidP="00936B12">
      <w:pPr>
        <w:tabs>
          <w:tab w:val="left" w:pos="980"/>
          <w:tab w:val="left" w:pos="10200"/>
        </w:tabs>
        <w:spacing w:after="0" w:line="240" w:lineRule="auto"/>
        <w:ind w:right="6"/>
        <w:jc w:val="center"/>
        <w:rPr>
          <w:rFonts w:ascii="Times New Roman" w:eastAsia="Times New Roman" w:hAnsi="Times New Roman" w:cs="Times New Roman"/>
          <w:b/>
          <w:bCs/>
          <w:sz w:val="28"/>
          <w:szCs w:val="28"/>
          <w:lang w:eastAsia="ru-RU"/>
        </w:rPr>
      </w:pPr>
      <w:r w:rsidRPr="00936B12">
        <w:rPr>
          <w:rFonts w:ascii="Times New Roman" w:eastAsia="Times New Roman" w:hAnsi="Times New Roman" w:cs="Times New Roman"/>
          <w:b/>
          <w:bCs/>
          <w:sz w:val="28"/>
          <w:szCs w:val="28"/>
          <w:lang w:eastAsia="ru-RU"/>
        </w:rPr>
        <w:t>Вяземского района Смоленской области</w:t>
      </w:r>
    </w:p>
    <w:p w:rsidR="00936B12" w:rsidRPr="00936B12" w:rsidRDefault="00936B12" w:rsidP="00936B12">
      <w:pPr>
        <w:tabs>
          <w:tab w:val="left" w:pos="980"/>
          <w:tab w:val="left" w:pos="10200"/>
        </w:tabs>
        <w:spacing w:after="0" w:line="240" w:lineRule="auto"/>
        <w:ind w:right="6"/>
        <w:jc w:val="center"/>
        <w:rPr>
          <w:rFonts w:ascii="Times New Roman" w:eastAsia="Times New Roman" w:hAnsi="Times New Roman" w:cs="Times New Roman"/>
          <w:b/>
          <w:bCs/>
          <w:sz w:val="28"/>
          <w:szCs w:val="28"/>
          <w:lang w:eastAsia="ru-RU"/>
        </w:rPr>
      </w:pPr>
      <w:r w:rsidRPr="00936B12">
        <w:rPr>
          <w:rFonts w:ascii="Times New Roman" w:eastAsia="Times New Roman" w:hAnsi="Times New Roman" w:cs="Times New Roman"/>
          <w:b/>
          <w:bCs/>
          <w:sz w:val="28"/>
          <w:szCs w:val="28"/>
          <w:lang w:eastAsia="ru-RU"/>
        </w:rPr>
        <w:t>на 2015 год и плановый период</w:t>
      </w:r>
      <w:r w:rsidRPr="00936B12">
        <w:rPr>
          <w:rFonts w:ascii="Times New Roman" w:eastAsia="Times New Roman" w:hAnsi="Times New Roman" w:cs="Times New Roman"/>
          <w:sz w:val="28"/>
          <w:szCs w:val="28"/>
          <w:lang w:eastAsia="ru-RU"/>
        </w:rPr>
        <w:t xml:space="preserve"> </w:t>
      </w:r>
      <w:r w:rsidRPr="00936B12">
        <w:rPr>
          <w:rFonts w:ascii="Times New Roman" w:eastAsia="Times New Roman" w:hAnsi="Times New Roman" w:cs="Times New Roman"/>
          <w:b/>
          <w:bCs/>
          <w:sz w:val="28"/>
          <w:szCs w:val="28"/>
          <w:lang w:eastAsia="ru-RU"/>
        </w:rPr>
        <w:t>2016 и 2017 годов</w:t>
      </w:r>
    </w:p>
    <w:p w:rsidR="00936B12" w:rsidRPr="00936B12" w:rsidRDefault="00936B12" w:rsidP="00936B12">
      <w:pPr>
        <w:tabs>
          <w:tab w:val="left" w:pos="980"/>
          <w:tab w:val="left" w:pos="10200"/>
        </w:tabs>
        <w:spacing w:after="0" w:line="240" w:lineRule="auto"/>
        <w:ind w:left="120" w:right="6" w:firstLine="709"/>
        <w:jc w:val="both"/>
        <w:rPr>
          <w:rFonts w:ascii="Times New Roman" w:eastAsia="Times New Roman" w:hAnsi="Times New Roman" w:cs="Times New Roman"/>
          <w:sz w:val="28"/>
          <w:szCs w:val="28"/>
          <w:lang w:eastAsia="ru-RU"/>
        </w:rPr>
      </w:pPr>
    </w:p>
    <w:p w:rsidR="00936B12" w:rsidRPr="00936B12" w:rsidRDefault="00936B12" w:rsidP="00936B12">
      <w:pPr>
        <w:tabs>
          <w:tab w:val="left" w:pos="0"/>
        </w:tabs>
        <w:spacing w:after="0" w:line="240" w:lineRule="auto"/>
        <w:ind w:firstLine="709"/>
        <w:jc w:val="both"/>
        <w:rPr>
          <w:rFonts w:ascii="Times New Roman" w:eastAsia="Times New Roman" w:hAnsi="Times New Roman" w:cs="Times New Roman"/>
          <w:sz w:val="28"/>
          <w:szCs w:val="24"/>
          <w:lang w:eastAsia="ru-RU"/>
        </w:rPr>
      </w:pPr>
      <w:r w:rsidRPr="00936B12">
        <w:rPr>
          <w:rFonts w:ascii="Times New Roman" w:eastAsia="Times New Roman" w:hAnsi="Times New Roman" w:cs="Times New Roman"/>
          <w:sz w:val="28"/>
          <w:szCs w:val="24"/>
          <w:lang w:eastAsia="ru-RU"/>
        </w:rPr>
        <w:t>Основные направления бюджетной и налоговой политики Вяземского городского поселения Вяземского района Смоленской области на 2015 год и плановый период 2016 и 2017 годов разработаны на основании пункта 2                статьи 172 Бюджетного кодекса Российской Федерации, Налогового кодекса Российской Федерации.</w:t>
      </w:r>
    </w:p>
    <w:p w:rsidR="00936B12" w:rsidRPr="00936B12" w:rsidRDefault="00936B12" w:rsidP="00936B12">
      <w:pPr>
        <w:tabs>
          <w:tab w:val="left" w:pos="0"/>
        </w:tabs>
        <w:spacing w:after="0" w:line="240" w:lineRule="auto"/>
        <w:ind w:firstLine="709"/>
        <w:jc w:val="both"/>
        <w:rPr>
          <w:rFonts w:ascii="Times New Roman" w:eastAsia="Times New Roman" w:hAnsi="Times New Roman" w:cs="Times New Roman"/>
          <w:sz w:val="28"/>
          <w:szCs w:val="24"/>
          <w:lang w:eastAsia="ru-RU"/>
        </w:rPr>
      </w:pPr>
      <w:proofErr w:type="gramStart"/>
      <w:r w:rsidRPr="00936B12">
        <w:rPr>
          <w:rFonts w:ascii="Times New Roman" w:eastAsia="Times New Roman" w:hAnsi="Times New Roman" w:cs="Times New Roman"/>
          <w:sz w:val="28"/>
          <w:szCs w:val="24"/>
          <w:lang w:eastAsia="ru-RU"/>
        </w:rPr>
        <w:t>Бюджетная и налоговая политика Вяземского городского поселения Вяземского района Смоленской области (</w:t>
      </w:r>
      <w:r w:rsidRPr="00936B12">
        <w:rPr>
          <w:rFonts w:ascii="Times New Roman" w:eastAsia="Times New Roman" w:hAnsi="Times New Roman" w:cs="Times New Roman"/>
          <w:i/>
          <w:sz w:val="28"/>
          <w:szCs w:val="24"/>
          <w:lang w:eastAsia="ru-RU"/>
        </w:rPr>
        <w:t>далее – бюджетная и налоговая политика</w:t>
      </w:r>
      <w:r w:rsidRPr="00936B12">
        <w:rPr>
          <w:rFonts w:ascii="Times New Roman" w:eastAsia="Times New Roman" w:hAnsi="Times New Roman" w:cs="Times New Roman"/>
          <w:sz w:val="28"/>
          <w:szCs w:val="24"/>
          <w:lang w:eastAsia="ru-RU"/>
        </w:rPr>
        <w:t xml:space="preserve"> </w:t>
      </w:r>
      <w:r w:rsidRPr="00936B12">
        <w:rPr>
          <w:rFonts w:ascii="Times New Roman" w:eastAsia="Times New Roman" w:hAnsi="Times New Roman" w:cs="Times New Roman"/>
          <w:i/>
          <w:sz w:val="28"/>
          <w:szCs w:val="24"/>
          <w:lang w:eastAsia="ru-RU"/>
        </w:rPr>
        <w:t>поселения</w:t>
      </w:r>
      <w:r w:rsidRPr="00936B12">
        <w:rPr>
          <w:rFonts w:ascii="Times New Roman" w:eastAsia="Times New Roman" w:hAnsi="Times New Roman" w:cs="Times New Roman"/>
          <w:sz w:val="28"/>
          <w:szCs w:val="24"/>
          <w:lang w:eastAsia="ru-RU"/>
        </w:rPr>
        <w:t xml:space="preserve">) на 2015 год и плановый период 2016 и 2017 годов является основой для принятия реального бюджета Вяземского городского поселения Вяземского района Смоленской области </w:t>
      </w:r>
      <w:r w:rsidRPr="00936B12">
        <w:rPr>
          <w:rFonts w:ascii="Times New Roman" w:eastAsia="Times New Roman" w:hAnsi="Times New Roman" w:cs="Times New Roman"/>
          <w:i/>
          <w:sz w:val="28"/>
          <w:szCs w:val="24"/>
          <w:lang w:eastAsia="ru-RU"/>
        </w:rPr>
        <w:t>(далее – бюджет поселения)</w:t>
      </w:r>
      <w:r w:rsidRPr="00936B12">
        <w:rPr>
          <w:rFonts w:ascii="Times New Roman" w:eastAsia="Times New Roman" w:hAnsi="Times New Roman" w:cs="Times New Roman"/>
          <w:sz w:val="28"/>
          <w:szCs w:val="24"/>
          <w:lang w:eastAsia="ru-RU"/>
        </w:rPr>
        <w:t>, стабилизации бюджетного процесса в Вяземском городском поселении Вяземского района Смоленской области, обеспечения рационального и эффективного использования бюджетных</w:t>
      </w:r>
      <w:proofErr w:type="gramEnd"/>
      <w:r w:rsidRPr="00936B12">
        <w:rPr>
          <w:rFonts w:ascii="Times New Roman" w:eastAsia="Times New Roman" w:hAnsi="Times New Roman" w:cs="Times New Roman"/>
          <w:sz w:val="28"/>
          <w:szCs w:val="24"/>
          <w:lang w:eastAsia="ru-RU"/>
        </w:rPr>
        <w:t xml:space="preserve"> средств, дальнейшего совершенствования межбюджетных отношений.</w:t>
      </w:r>
    </w:p>
    <w:p w:rsidR="00936B12" w:rsidRPr="00936B12" w:rsidRDefault="00936B12" w:rsidP="00936B12">
      <w:pPr>
        <w:tabs>
          <w:tab w:val="left" w:pos="980"/>
        </w:tabs>
        <w:spacing w:after="0" w:line="240" w:lineRule="auto"/>
        <w:ind w:firstLine="709"/>
        <w:jc w:val="both"/>
        <w:rPr>
          <w:rFonts w:ascii="Times New Roman" w:eastAsia="Times New Roman" w:hAnsi="Times New Roman" w:cs="Times New Roman"/>
          <w:sz w:val="28"/>
          <w:szCs w:val="20"/>
          <w:lang w:eastAsia="ru-RU"/>
        </w:rPr>
      </w:pPr>
      <w:proofErr w:type="gramStart"/>
      <w:r w:rsidRPr="00936B12">
        <w:rPr>
          <w:rFonts w:ascii="Times New Roman" w:eastAsia="Times New Roman" w:hAnsi="Times New Roman" w:cs="Times New Roman"/>
          <w:sz w:val="28"/>
          <w:szCs w:val="24"/>
          <w:lang w:eastAsia="ru-RU"/>
        </w:rPr>
        <w:t xml:space="preserve">Главной целью бюджетной и налоговой политики поселения является реализация полномочий, возложенных на органы местного самоуправления Вяземского городского поселения Вяземского района Смоленской области Федеральным законом от 06.10.2003 № 131-ФЗ «Об общих принципах организации местного самоуправления в Российской Федерации», направленных на </w:t>
      </w:r>
      <w:r w:rsidRPr="00936B12">
        <w:rPr>
          <w:rFonts w:ascii="Times New Roman" w:eastAsia="Times New Roman" w:hAnsi="Times New Roman" w:cs="Times New Roman"/>
          <w:sz w:val="28"/>
          <w:szCs w:val="20"/>
          <w:lang w:eastAsia="ru-RU"/>
        </w:rPr>
        <w:t>улучшение качества жизни населения, создание условий для обеспечения устойчивого роста экономики, повышение эффективности и прозрачности управления муниципальными финансами.</w:t>
      </w:r>
      <w:proofErr w:type="gramEnd"/>
    </w:p>
    <w:p w:rsidR="00936B12" w:rsidRPr="00936B12" w:rsidRDefault="00936B12" w:rsidP="00936B12">
      <w:pPr>
        <w:tabs>
          <w:tab w:val="left" w:pos="980"/>
          <w:tab w:val="left" w:pos="10200"/>
        </w:tabs>
        <w:spacing w:after="0" w:line="240" w:lineRule="auto"/>
        <w:jc w:val="both"/>
        <w:rPr>
          <w:rFonts w:ascii="Times New Roman" w:eastAsia="Times New Roman" w:hAnsi="Times New Roman" w:cs="Times New Roman"/>
          <w:b/>
          <w:bCs/>
          <w:sz w:val="28"/>
          <w:szCs w:val="28"/>
          <w:lang w:eastAsia="ru-RU"/>
        </w:rPr>
      </w:pPr>
    </w:p>
    <w:p w:rsidR="00936B12" w:rsidRPr="00936B12" w:rsidRDefault="00936B12" w:rsidP="00936B12">
      <w:pPr>
        <w:tabs>
          <w:tab w:val="left" w:pos="980"/>
          <w:tab w:val="left" w:pos="10200"/>
        </w:tabs>
        <w:spacing w:after="0" w:line="240" w:lineRule="auto"/>
        <w:ind w:left="720"/>
        <w:jc w:val="center"/>
        <w:rPr>
          <w:rFonts w:ascii="Times New Roman" w:eastAsia="Times New Roman" w:hAnsi="Times New Roman" w:cs="Times New Roman"/>
          <w:b/>
          <w:bCs/>
          <w:sz w:val="28"/>
          <w:szCs w:val="28"/>
          <w:lang w:eastAsia="ru-RU"/>
        </w:rPr>
      </w:pPr>
      <w:r w:rsidRPr="00936B12">
        <w:rPr>
          <w:rFonts w:ascii="Times New Roman" w:eastAsia="Times New Roman" w:hAnsi="Times New Roman" w:cs="Times New Roman"/>
          <w:b/>
          <w:bCs/>
          <w:sz w:val="28"/>
          <w:szCs w:val="28"/>
          <w:lang w:eastAsia="ru-RU"/>
        </w:rPr>
        <w:t>Ожидаемые итоги реализации бюджетной</w:t>
      </w:r>
    </w:p>
    <w:p w:rsidR="00936B12" w:rsidRPr="00936B12" w:rsidRDefault="00936B12" w:rsidP="00936B12">
      <w:pPr>
        <w:tabs>
          <w:tab w:val="left" w:pos="980"/>
          <w:tab w:val="left" w:pos="10200"/>
        </w:tabs>
        <w:spacing w:after="0" w:line="240" w:lineRule="auto"/>
        <w:ind w:left="720"/>
        <w:jc w:val="center"/>
        <w:rPr>
          <w:rFonts w:ascii="Times New Roman" w:eastAsia="Times New Roman" w:hAnsi="Times New Roman" w:cs="Times New Roman"/>
          <w:b/>
          <w:bCs/>
          <w:sz w:val="28"/>
          <w:szCs w:val="28"/>
          <w:lang w:eastAsia="ru-RU"/>
        </w:rPr>
      </w:pPr>
      <w:r w:rsidRPr="00936B12">
        <w:rPr>
          <w:rFonts w:ascii="Times New Roman" w:eastAsia="Times New Roman" w:hAnsi="Times New Roman" w:cs="Times New Roman"/>
          <w:b/>
          <w:bCs/>
          <w:sz w:val="28"/>
          <w:szCs w:val="28"/>
          <w:lang w:eastAsia="ru-RU"/>
        </w:rPr>
        <w:t>и налоговой политики поселения за 2014 год</w:t>
      </w:r>
    </w:p>
    <w:p w:rsidR="00936B12" w:rsidRPr="00936B12" w:rsidRDefault="00936B12" w:rsidP="00936B12">
      <w:pPr>
        <w:tabs>
          <w:tab w:val="left" w:pos="980"/>
          <w:tab w:val="left" w:pos="10200"/>
        </w:tabs>
        <w:spacing w:after="0" w:line="240" w:lineRule="auto"/>
        <w:jc w:val="center"/>
        <w:rPr>
          <w:rFonts w:ascii="Times New Roman" w:eastAsia="Times New Roman" w:hAnsi="Times New Roman" w:cs="Times New Roman"/>
          <w:b/>
          <w:bCs/>
          <w:sz w:val="28"/>
          <w:szCs w:val="28"/>
          <w:lang w:eastAsia="ru-RU"/>
        </w:rPr>
      </w:pPr>
    </w:p>
    <w:p w:rsidR="00936B12" w:rsidRPr="00936B12" w:rsidRDefault="00936B12" w:rsidP="00936B12">
      <w:pPr>
        <w:shd w:val="clear" w:color="auto" w:fill="FFFFFF"/>
        <w:tabs>
          <w:tab w:val="left" w:pos="10200"/>
        </w:tabs>
        <w:spacing w:after="0" w:line="322" w:lineRule="exact"/>
        <w:ind w:left="120" w:right="14" w:firstLine="72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xml:space="preserve">В 2014 году бюджетная и налоговая политика поселения в сфере доходов была ориентирована на их увеличение и максимальный сбор налогов, проведение работы по мобилизации собственных доходных </w:t>
      </w:r>
      <w:r w:rsidRPr="00936B12">
        <w:rPr>
          <w:rFonts w:ascii="Times New Roman" w:eastAsia="Times New Roman" w:hAnsi="Times New Roman" w:cs="Times New Roman"/>
          <w:sz w:val="28"/>
          <w:szCs w:val="28"/>
          <w:lang w:eastAsia="ru-RU"/>
        </w:rPr>
        <w:lastRenderedPageBreak/>
        <w:t>источников бюджета поселения, их наращивание, в том числе за счет экономического роста, развития налогового потенциала, улучшения расчетов налогоплательщиков с бюджетом поселения, совершенствования налогового законодательства.</w:t>
      </w:r>
    </w:p>
    <w:p w:rsidR="00936B12" w:rsidRPr="00936B12" w:rsidRDefault="00936B12" w:rsidP="00936B12">
      <w:pPr>
        <w:shd w:val="clear" w:color="auto" w:fill="FFFFFF"/>
        <w:tabs>
          <w:tab w:val="left" w:pos="10200"/>
        </w:tabs>
        <w:spacing w:after="0" w:line="322" w:lineRule="exact"/>
        <w:ind w:left="120" w:right="14" w:firstLine="589"/>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b/>
          <w:sz w:val="28"/>
          <w:szCs w:val="28"/>
          <w:lang w:eastAsia="ru-RU"/>
        </w:rPr>
        <w:t>Доходы</w:t>
      </w:r>
      <w:r w:rsidRPr="00936B12">
        <w:rPr>
          <w:rFonts w:ascii="Times New Roman" w:eastAsia="Times New Roman" w:hAnsi="Times New Roman" w:cs="Times New Roman"/>
          <w:sz w:val="28"/>
          <w:szCs w:val="28"/>
          <w:lang w:eastAsia="ru-RU"/>
        </w:rPr>
        <w:t xml:space="preserve"> бюджета поселения с учетом внесенных в течение года изменений ожидаются в 2014 году в объёме </w:t>
      </w:r>
      <w:r w:rsidRPr="00936B12">
        <w:rPr>
          <w:rFonts w:ascii="Times New Roman" w:eastAsia="Times New Roman" w:hAnsi="Times New Roman" w:cs="Times New Roman"/>
          <w:b/>
          <w:sz w:val="28"/>
          <w:szCs w:val="28"/>
          <w:lang w:eastAsia="ru-RU"/>
        </w:rPr>
        <w:t xml:space="preserve">261 047,7 </w:t>
      </w:r>
      <w:r w:rsidRPr="00936B12">
        <w:rPr>
          <w:rFonts w:ascii="Times New Roman" w:eastAsia="Times New Roman" w:hAnsi="Times New Roman" w:cs="Times New Roman"/>
          <w:sz w:val="28"/>
          <w:szCs w:val="28"/>
          <w:lang w:eastAsia="ru-RU"/>
        </w:rPr>
        <w:t xml:space="preserve">тыс. рублей. Фактическое поступление за 9 месяцев текущего года </w:t>
      </w:r>
      <w:r w:rsidRPr="00936B12">
        <w:rPr>
          <w:rFonts w:ascii="Times New Roman" w:eastAsia="Times New Roman" w:hAnsi="Times New Roman" w:cs="Times New Roman"/>
          <w:spacing w:val="-1"/>
          <w:sz w:val="28"/>
          <w:szCs w:val="28"/>
          <w:lang w:eastAsia="ru-RU"/>
        </w:rPr>
        <w:t xml:space="preserve">составило </w:t>
      </w:r>
      <w:r w:rsidRPr="00936B12">
        <w:rPr>
          <w:rFonts w:ascii="Times New Roman" w:eastAsia="Times New Roman" w:hAnsi="Times New Roman" w:cs="Times New Roman"/>
          <w:b/>
          <w:spacing w:val="-1"/>
          <w:sz w:val="28"/>
          <w:szCs w:val="28"/>
          <w:lang w:eastAsia="ru-RU"/>
        </w:rPr>
        <w:t>168 036,0</w:t>
      </w:r>
      <w:r w:rsidRPr="00936B12">
        <w:rPr>
          <w:rFonts w:ascii="Times New Roman" w:eastAsia="Times New Roman" w:hAnsi="Times New Roman" w:cs="Times New Roman"/>
          <w:spacing w:val="-1"/>
          <w:sz w:val="28"/>
          <w:szCs w:val="28"/>
          <w:lang w:eastAsia="ru-RU"/>
        </w:rPr>
        <w:t xml:space="preserve"> тыс. рублей, или </w:t>
      </w:r>
      <w:r w:rsidRPr="00936B12">
        <w:rPr>
          <w:rFonts w:ascii="Times New Roman" w:eastAsia="Times New Roman" w:hAnsi="Times New Roman" w:cs="Times New Roman"/>
          <w:b/>
          <w:spacing w:val="-1"/>
          <w:sz w:val="28"/>
          <w:szCs w:val="28"/>
          <w:lang w:eastAsia="ru-RU"/>
        </w:rPr>
        <w:t xml:space="preserve">100,3 </w:t>
      </w:r>
      <w:r w:rsidRPr="00936B12">
        <w:rPr>
          <w:rFonts w:ascii="Times New Roman" w:eastAsia="Times New Roman" w:hAnsi="Times New Roman" w:cs="Times New Roman"/>
          <w:spacing w:val="-1"/>
          <w:sz w:val="28"/>
          <w:szCs w:val="28"/>
          <w:lang w:eastAsia="ru-RU"/>
        </w:rPr>
        <w:t xml:space="preserve">процента к утвержденным бюджетным </w:t>
      </w:r>
      <w:r w:rsidRPr="00936B12">
        <w:rPr>
          <w:rFonts w:ascii="Times New Roman" w:eastAsia="Times New Roman" w:hAnsi="Times New Roman" w:cs="Times New Roman"/>
          <w:sz w:val="28"/>
          <w:szCs w:val="28"/>
          <w:lang w:eastAsia="ru-RU"/>
        </w:rPr>
        <w:t xml:space="preserve">назначениям на соответствующий период. Исполнение бюджета поселения по </w:t>
      </w:r>
      <w:r w:rsidRPr="00936B12">
        <w:rPr>
          <w:rFonts w:ascii="Times New Roman" w:eastAsia="Times New Roman" w:hAnsi="Times New Roman" w:cs="Times New Roman"/>
          <w:b/>
          <w:sz w:val="28"/>
          <w:szCs w:val="28"/>
          <w:lang w:eastAsia="ru-RU"/>
        </w:rPr>
        <w:t>собственным</w:t>
      </w:r>
      <w:r w:rsidRPr="00936B12">
        <w:rPr>
          <w:rFonts w:ascii="Times New Roman" w:eastAsia="Times New Roman" w:hAnsi="Times New Roman" w:cs="Times New Roman"/>
          <w:sz w:val="28"/>
          <w:szCs w:val="28"/>
          <w:lang w:eastAsia="ru-RU"/>
        </w:rPr>
        <w:t xml:space="preserve"> доходам за 2014 год прогнозируется в объеме </w:t>
      </w:r>
      <w:r w:rsidRPr="00936B12">
        <w:rPr>
          <w:rFonts w:ascii="Times New Roman" w:eastAsia="Times New Roman" w:hAnsi="Times New Roman" w:cs="Times New Roman"/>
          <w:b/>
          <w:sz w:val="28"/>
          <w:szCs w:val="28"/>
          <w:lang w:eastAsia="ru-RU"/>
        </w:rPr>
        <w:t>173 543,8</w:t>
      </w:r>
      <w:r w:rsidRPr="00936B12">
        <w:rPr>
          <w:rFonts w:ascii="Times New Roman" w:eastAsia="Times New Roman" w:hAnsi="Times New Roman" w:cs="Times New Roman"/>
          <w:sz w:val="28"/>
          <w:szCs w:val="28"/>
          <w:lang w:eastAsia="ru-RU"/>
        </w:rPr>
        <w:t xml:space="preserve"> тыс. рублей. За 9 месяцев текущего года в бюджет поселения поступило </w:t>
      </w:r>
      <w:r w:rsidRPr="00936B12">
        <w:rPr>
          <w:rFonts w:ascii="Times New Roman" w:eastAsia="Times New Roman" w:hAnsi="Times New Roman" w:cs="Times New Roman"/>
          <w:b/>
          <w:sz w:val="28"/>
          <w:szCs w:val="28"/>
          <w:lang w:eastAsia="ru-RU"/>
        </w:rPr>
        <w:t>123 742,1</w:t>
      </w:r>
      <w:r w:rsidRPr="00936B12">
        <w:rPr>
          <w:rFonts w:ascii="Times New Roman" w:eastAsia="Times New Roman" w:hAnsi="Times New Roman" w:cs="Times New Roman"/>
          <w:sz w:val="28"/>
          <w:szCs w:val="28"/>
          <w:lang w:eastAsia="ru-RU"/>
        </w:rPr>
        <w:t xml:space="preserve"> тыс. рублей собственных доходов.</w:t>
      </w:r>
    </w:p>
    <w:p w:rsidR="00936B12" w:rsidRPr="00936B12" w:rsidRDefault="00936B12" w:rsidP="00936B12">
      <w:pPr>
        <w:shd w:val="clear" w:color="auto" w:fill="FFFFFF"/>
        <w:tabs>
          <w:tab w:val="left" w:pos="10200"/>
        </w:tabs>
        <w:spacing w:before="5" w:after="0" w:line="322" w:lineRule="exact"/>
        <w:ind w:left="10" w:right="5" w:firstLine="691"/>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xml:space="preserve">Доходы в расчете на одного жителя поселения за 2014 год ожидаются в сумме </w:t>
      </w:r>
      <w:r w:rsidRPr="00936B12">
        <w:rPr>
          <w:rFonts w:ascii="Times New Roman" w:eastAsia="Times New Roman" w:hAnsi="Times New Roman" w:cs="Times New Roman"/>
          <w:b/>
          <w:sz w:val="28"/>
          <w:szCs w:val="28"/>
          <w:lang w:eastAsia="ru-RU"/>
        </w:rPr>
        <w:t xml:space="preserve">4 800 </w:t>
      </w:r>
      <w:r w:rsidRPr="00936B12">
        <w:rPr>
          <w:rFonts w:ascii="Times New Roman" w:eastAsia="Times New Roman" w:hAnsi="Times New Roman" w:cs="Times New Roman"/>
          <w:sz w:val="28"/>
          <w:szCs w:val="28"/>
          <w:lang w:eastAsia="ru-RU"/>
        </w:rPr>
        <w:t>рублей.</w:t>
      </w:r>
    </w:p>
    <w:p w:rsidR="00936B12" w:rsidRPr="00936B12" w:rsidRDefault="00936B12" w:rsidP="00936B12">
      <w:pPr>
        <w:shd w:val="clear" w:color="auto" w:fill="FFFFFF"/>
        <w:tabs>
          <w:tab w:val="left" w:pos="10200"/>
        </w:tabs>
        <w:spacing w:after="0" w:line="322" w:lineRule="exact"/>
        <w:ind w:left="120" w:right="14" w:firstLine="72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b/>
          <w:sz w:val="28"/>
          <w:szCs w:val="28"/>
          <w:lang w:eastAsia="ru-RU"/>
        </w:rPr>
        <w:t>Безвозмездные поступления</w:t>
      </w:r>
      <w:r w:rsidRPr="00936B12">
        <w:rPr>
          <w:rFonts w:ascii="Times New Roman" w:eastAsia="Times New Roman" w:hAnsi="Times New Roman" w:cs="Times New Roman"/>
          <w:sz w:val="28"/>
          <w:szCs w:val="28"/>
          <w:lang w:eastAsia="ru-RU"/>
        </w:rPr>
        <w:t xml:space="preserve"> от других бюджетов в бюджет поселения              в 2014 году ожидаются в сумме </w:t>
      </w:r>
      <w:r w:rsidRPr="00936B12">
        <w:rPr>
          <w:rFonts w:ascii="Times New Roman" w:eastAsia="Times New Roman" w:hAnsi="Times New Roman" w:cs="Times New Roman"/>
          <w:b/>
          <w:sz w:val="28"/>
          <w:szCs w:val="28"/>
          <w:lang w:eastAsia="ru-RU"/>
        </w:rPr>
        <w:t>94 618,2</w:t>
      </w:r>
      <w:r w:rsidRPr="00936B12">
        <w:rPr>
          <w:rFonts w:ascii="Times New Roman" w:eastAsia="Times New Roman" w:hAnsi="Times New Roman" w:cs="Times New Roman"/>
          <w:sz w:val="28"/>
          <w:szCs w:val="28"/>
          <w:lang w:eastAsia="ru-RU"/>
        </w:rPr>
        <w:t xml:space="preserve"> тыс. рублей. Привлечь данную сумму в бюджет поселения позволило активное участие поселения в реализации федеральных и областных целевых программах. Общая сумма сре</w:t>
      </w:r>
      <w:proofErr w:type="gramStart"/>
      <w:r w:rsidRPr="00936B12">
        <w:rPr>
          <w:rFonts w:ascii="Times New Roman" w:eastAsia="Times New Roman" w:hAnsi="Times New Roman" w:cs="Times New Roman"/>
          <w:sz w:val="28"/>
          <w:szCs w:val="28"/>
          <w:lang w:eastAsia="ru-RU"/>
        </w:rPr>
        <w:t>дств в р</w:t>
      </w:r>
      <w:proofErr w:type="gramEnd"/>
      <w:r w:rsidRPr="00936B12">
        <w:rPr>
          <w:rFonts w:ascii="Times New Roman" w:eastAsia="Times New Roman" w:hAnsi="Times New Roman" w:cs="Times New Roman"/>
          <w:sz w:val="28"/>
          <w:szCs w:val="28"/>
          <w:lang w:eastAsia="ru-RU"/>
        </w:rPr>
        <w:t>амках утвержденных программ составляет 180 685,9 тыс. рублей.</w:t>
      </w:r>
    </w:p>
    <w:p w:rsidR="00936B12" w:rsidRPr="00936B12" w:rsidRDefault="00936B12" w:rsidP="00936B12">
      <w:pPr>
        <w:shd w:val="clear" w:color="auto" w:fill="FFFFFF"/>
        <w:tabs>
          <w:tab w:val="left" w:pos="10200"/>
        </w:tabs>
        <w:spacing w:after="0" w:line="322" w:lineRule="exact"/>
        <w:ind w:left="5" w:right="24" w:firstLine="696"/>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b/>
          <w:sz w:val="28"/>
          <w:szCs w:val="28"/>
          <w:lang w:eastAsia="ru-RU"/>
        </w:rPr>
        <w:t>Расходы бюджета</w:t>
      </w:r>
      <w:r w:rsidRPr="00936B12">
        <w:rPr>
          <w:rFonts w:ascii="Times New Roman" w:eastAsia="Times New Roman" w:hAnsi="Times New Roman" w:cs="Times New Roman"/>
          <w:sz w:val="28"/>
          <w:szCs w:val="28"/>
          <w:lang w:eastAsia="ru-RU"/>
        </w:rPr>
        <w:t xml:space="preserve"> поселения за 2014 год ожидаются в объёме                    </w:t>
      </w:r>
      <w:r w:rsidRPr="00936B12">
        <w:rPr>
          <w:rFonts w:ascii="Times New Roman" w:eastAsia="Times New Roman" w:hAnsi="Times New Roman" w:cs="Times New Roman"/>
          <w:b/>
          <w:sz w:val="28"/>
          <w:szCs w:val="28"/>
          <w:lang w:eastAsia="ru-RU"/>
        </w:rPr>
        <w:t xml:space="preserve">292 163,1 </w:t>
      </w:r>
      <w:r w:rsidRPr="00936B12">
        <w:rPr>
          <w:rFonts w:ascii="Times New Roman" w:eastAsia="Times New Roman" w:hAnsi="Times New Roman" w:cs="Times New Roman"/>
          <w:sz w:val="28"/>
          <w:szCs w:val="28"/>
          <w:lang w:eastAsia="ru-RU"/>
        </w:rPr>
        <w:t>тыс. рублей.</w:t>
      </w:r>
      <w:r w:rsidRPr="00936B12">
        <w:rPr>
          <w:rFonts w:ascii="Times New Roman" w:eastAsia="Times New Roman" w:hAnsi="Times New Roman" w:cs="Times New Roman"/>
          <w:b/>
          <w:sz w:val="28"/>
          <w:szCs w:val="28"/>
          <w:lang w:eastAsia="ru-RU"/>
        </w:rPr>
        <w:t xml:space="preserve"> </w:t>
      </w:r>
      <w:r w:rsidRPr="00936B12">
        <w:rPr>
          <w:rFonts w:ascii="Times New Roman" w:eastAsia="Times New Roman" w:hAnsi="Times New Roman" w:cs="Times New Roman"/>
          <w:sz w:val="28"/>
          <w:szCs w:val="28"/>
          <w:lang w:eastAsia="ru-RU"/>
        </w:rPr>
        <w:t>Исполнение бюджета поселения по расходам</w:t>
      </w:r>
      <w:r w:rsidRPr="00936B12">
        <w:rPr>
          <w:rFonts w:ascii="Times New Roman" w:eastAsia="Times New Roman" w:hAnsi="Times New Roman" w:cs="Times New Roman"/>
          <w:b/>
          <w:sz w:val="28"/>
          <w:szCs w:val="28"/>
          <w:lang w:eastAsia="ru-RU"/>
        </w:rPr>
        <w:t xml:space="preserve"> </w:t>
      </w:r>
      <w:r w:rsidRPr="00936B12">
        <w:rPr>
          <w:rFonts w:ascii="Times New Roman" w:eastAsia="Times New Roman" w:hAnsi="Times New Roman" w:cs="Times New Roman"/>
          <w:sz w:val="28"/>
          <w:szCs w:val="28"/>
          <w:lang w:eastAsia="ru-RU"/>
        </w:rPr>
        <w:t>ориентировано на финансирование первоочередных расходов, связанных с решением вопросов местного значения, на реализацию федеральных, региональных и муниципальных программ, участником которых являлось Вяземское городское поселение Вяземского района Смоленской области</w:t>
      </w:r>
      <w:r w:rsidRPr="00936B12">
        <w:rPr>
          <w:rFonts w:ascii="Times New Roman" w:eastAsia="Times New Roman" w:hAnsi="Times New Roman" w:cs="Times New Roman"/>
          <w:i/>
          <w:sz w:val="28"/>
          <w:szCs w:val="28"/>
          <w:lang w:eastAsia="ru-RU"/>
        </w:rPr>
        <w:t>.</w:t>
      </w:r>
    </w:p>
    <w:p w:rsidR="00936B12" w:rsidRPr="00936B12" w:rsidRDefault="00936B12" w:rsidP="00936B12">
      <w:pPr>
        <w:shd w:val="clear" w:color="auto" w:fill="FFFFFF"/>
        <w:tabs>
          <w:tab w:val="left" w:pos="10200"/>
        </w:tabs>
        <w:spacing w:after="0" w:line="322" w:lineRule="exact"/>
        <w:ind w:left="14" w:right="19" w:firstLine="586"/>
        <w:jc w:val="both"/>
        <w:rPr>
          <w:rFonts w:ascii="Times New Roman" w:eastAsia="Times New Roman" w:hAnsi="Times New Roman" w:cs="Times New Roman"/>
          <w:sz w:val="28"/>
          <w:szCs w:val="28"/>
          <w:lang w:eastAsia="ru-RU"/>
        </w:rPr>
      </w:pPr>
    </w:p>
    <w:p w:rsidR="00936B12" w:rsidRPr="00936B12" w:rsidRDefault="00936B12" w:rsidP="00936B12">
      <w:pPr>
        <w:shd w:val="clear" w:color="auto" w:fill="FFFFFF"/>
        <w:tabs>
          <w:tab w:val="left" w:pos="10200"/>
        </w:tabs>
        <w:spacing w:after="0" w:line="322" w:lineRule="exact"/>
        <w:ind w:left="14" w:right="19" w:firstLine="586"/>
        <w:jc w:val="center"/>
        <w:rPr>
          <w:rFonts w:ascii="Times New Roman" w:eastAsia="Times New Roman" w:hAnsi="Times New Roman" w:cs="Times New Roman"/>
          <w:b/>
          <w:sz w:val="28"/>
          <w:szCs w:val="28"/>
          <w:lang w:eastAsia="ru-RU"/>
        </w:rPr>
      </w:pPr>
      <w:r w:rsidRPr="00936B12">
        <w:rPr>
          <w:rFonts w:ascii="Times New Roman" w:eastAsia="Times New Roman" w:hAnsi="Times New Roman" w:cs="Times New Roman"/>
          <w:b/>
          <w:sz w:val="28"/>
          <w:szCs w:val="28"/>
          <w:lang w:eastAsia="ru-RU"/>
        </w:rPr>
        <w:t>Основные направления бюджетной и налоговой политики поселения</w:t>
      </w:r>
    </w:p>
    <w:p w:rsidR="00936B12" w:rsidRPr="00936B12" w:rsidRDefault="00936B12" w:rsidP="00936B12">
      <w:pPr>
        <w:shd w:val="clear" w:color="auto" w:fill="FFFFFF"/>
        <w:tabs>
          <w:tab w:val="left" w:pos="10200"/>
        </w:tabs>
        <w:spacing w:after="0" w:line="322" w:lineRule="exact"/>
        <w:ind w:left="14" w:right="19" w:firstLine="586"/>
        <w:jc w:val="center"/>
        <w:rPr>
          <w:rFonts w:ascii="Times New Roman" w:eastAsia="Times New Roman" w:hAnsi="Times New Roman" w:cs="Times New Roman"/>
          <w:b/>
          <w:sz w:val="28"/>
          <w:szCs w:val="28"/>
          <w:lang w:eastAsia="ru-RU"/>
        </w:rPr>
      </w:pPr>
      <w:r w:rsidRPr="00936B12">
        <w:rPr>
          <w:rFonts w:ascii="Times New Roman" w:eastAsia="Times New Roman" w:hAnsi="Times New Roman" w:cs="Times New Roman"/>
          <w:b/>
          <w:sz w:val="28"/>
          <w:szCs w:val="28"/>
          <w:lang w:eastAsia="ru-RU"/>
        </w:rPr>
        <w:t>в области доходов бюджета поселения на 2015 год и плановый период 2016 и 2017 годов</w:t>
      </w:r>
    </w:p>
    <w:p w:rsidR="00936B12" w:rsidRPr="00936B12" w:rsidRDefault="00936B12" w:rsidP="00936B12">
      <w:pPr>
        <w:tabs>
          <w:tab w:val="left" w:pos="10200"/>
        </w:tabs>
        <w:spacing w:after="0" w:line="240" w:lineRule="auto"/>
        <w:jc w:val="center"/>
        <w:rPr>
          <w:rFonts w:ascii="Times New Roman" w:eastAsia="Times New Roman" w:hAnsi="Times New Roman" w:cs="Times New Roman"/>
          <w:b/>
          <w:sz w:val="28"/>
          <w:szCs w:val="28"/>
          <w:lang w:eastAsia="ru-RU"/>
        </w:rPr>
      </w:pP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Основными направлениями бюджетной и налоговой политики поселения в области доходов бюджета поселения в 2015 году и плановом периоде                      2016 и 2017 годов являются: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формирование и утверждение реалистичного, сбалансированного бюджета поселения;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обеспечение реалистичности и достоверности экономических прогнозов и бюджетных проектировок, положенных в основу среднесрочного бюджетного планирования;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активное участие в реализации приоритетных национальных проектов;</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реализация политики, направленной на увеличение налоговой базы бюджета поселения за счет привлечения инвестиций;</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lastRenderedPageBreak/>
        <w:t>- своевременная реализация изменений федерального и регионального налогового законодательства в части налогов, поступающих в бюджет поселения;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принятие необходимых нормативных актов должно осуществляться до принятия решения о бюджете поселения на очередной финансовый год и плановый период;</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совершенствование взаимодействия с налоговыми органами, усиление мер воздействия на плательщиков, имеющих задолженности по платежам, поступающим в бюджет поселения;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повышение эффективности деятельности по легализации объектов налогообложения;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совершенствование работы администраторов доходов бюджета поселения, усиление их контрольной функции;</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расширение налогооблагаемой базы путем реализации мероприятий по содействию предпринимательской активности и развитию малого и среднего бизнеса на территории поселения;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увеличение поступления доходов от повышения эффективности управления муниципальной собственностью;</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продолжение работ по межеванию, регистрации земельных участков и определению собственников, актуализация данных;</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оптимизация налоговых льгот по местным налогам.</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Решая задачи по увеличению поступления доходов в бюджет поселения, в то же время сохраняются следующие формы муниципальной поддержки хозяйствующих субъектов в среднесрочной перспективе:</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xml:space="preserve">- реализация политики реструктуризации задолженности по налогам, поступающим в бюджет поселения, как формы поддержки плательщиков, </w:t>
      </w:r>
      <w:proofErr w:type="gramStart"/>
      <w:r w:rsidRPr="00936B12">
        <w:rPr>
          <w:rFonts w:ascii="Times New Roman" w:eastAsia="Times New Roman" w:hAnsi="Times New Roman" w:cs="Times New Roman"/>
          <w:sz w:val="28"/>
          <w:szCs w:val="28"/>
          <w:lang w:eastAsia="ru-RU"/>
        </w:rPr>
        <w:t>не допущения</w:t>
      </w:r>
      <w:proofErr w:type="gramEnd"/>
      <w:r w:rsidRPr="00936B12">
        <w:rPr>
          <w:rFonts w:ascii="Times New Roman" w:eastAsia="Times New Roman" w:hAnsi="Times New Roman" w:cs="Times New Roman"/>
          <w:sz w:val="28"/>
          <w:szCs w:val="28"/>
          <w:lang w:eastAsia="ru-RU"/>
        </w:rPr>
        <w:t xml:space="preserve"> их неплатежеспособности;</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предоставление налоговых и других льгот;</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предоставление муниципальных гарантий;</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предоставление отсрочек и рассрочек по неналоговым платежам в бюджет поселения.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xml:space="preserve">Критериями при предоставлении льгот той или иной категории налогоплательщиков являются оптимизация бюджетных расходов, сохранение инфраструктуры отдельных отраслей, улучшение транспортного обслуживания, сдерживание роста тарифов на коммунальные услуги, сокращение социального сиротства, оказание социальной поддержки отдельным категориям граждан. </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На 2015 год сохранены льготы по земельному налогу хозяйствующим субъектам, занимающимся видами деятельности в области дошкольного, дополнительного, начального, основного и среднего полного образования, культуры и здравоохранения, объектов социального обеспечения. В условиях сокращения поступления доходов в бюджет поселения по земельному налогу, отмену предоставления льгот перечисленным выше хозяйствующим субъектам можно рассматривать в качестве источника повышения доходов в бюджет поселения.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36B12" w:rsidRPr="00936B12" w:rsidRDefault="00936B12" w:rsidP="00936B1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6B12">
        <w:rPr>
          <w:rFonts w:ascii="Times New Roman" w:eastAsia="Times New Roman" w:hAnsi="Times New Roman" w:cs="Times New Roman"/>
          <w:b/>
          <w:sz w:val="28"/>
          <w:szCs w:val="28"/>
          <w:lang w:eastAsia="ru-RU"/>
        </w:rPr>
        <w:t>Основные направления бюджетной и налоговой политики поселения</w:t>
      </w:r>
    </w:p>
    <w:p w:rsidR="00936B12" w:rsidRPr="00936B12" w:rsidRDefault="00936B12" w:rsidP="00936B1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936B12">
        <w:rPr>
          <w:rFonts w:ascii="Times New Roman" w:eastAsia="Times New Roman" w:hAnsi="Times New Roman" w:cs="Times New Roman"/>
          <w:b/>
          <w:sz w:val="28"/>
          <w:szCs w:val="28"/>
          <w:lang w:eastAsia="ru-RU"/>
        </w:rPr>
        <w:t>в области расходов бюджета поселения на 2015 год и плановый период 2016 и 2017 годов</w:t>
      </w:r>
    </w:p>
    <w:p w:rsidR="00936B12" w:rsidRPr="00936B12" w:rsidRDefault="00936B12" w:rsidP="00936B1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36B12" w:rsidRPr="00936B12" w:rsidRDefault="00936B12" w:rsidP="00936B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xml:space="preserve">Бюджетная стратегия на среднесрочную перспективу в области расходов бюджета поселения ориентирована на содействие социальному и экономическому развитию территории Вяземского городского поселения Вяземского района Смоленской области </w:t>
      </w:r>
      <w:r w:rsidRPr="00936B12">
        <w:rPr>
          <w:rFonts w:ascii="Times New Roman" w:eastAsia="Times New Roman" w:hAnsi="Times New Roman" w:cs="Times New Roman"/>
          <w:i/>
          <w:sz w:val="28"/>
          <w:szCs w:val="28"/>
          <w:lang w:eastAsia="ru-RU"/>
        </w:rPr>
        <w:t>(далее – поселение)</w:t>
      </w:r>
      <w:r w:rsidRPr="00936B12">
        <w:rPr>
          <w:rFonts w:ascii="Times New Roman" w:eastAsia="Times New Roman" w:hAnsi="Times New Roman" w:cs="Times New Roman"/>
          <w:sz w:val="28"/>
          <w:szCs w:val="28"/>
          <w:lang w:eastAsia="ru-RU"/>
        </w:rPr>
        <w:t xml:space="preserve"> при безусловном повышении эффективности и результативности бюджетных расходов.</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Основными приоритетными направлениями бюджетной и налоговой политики поселения в области расходов являются: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повышение эффективности бюджетных расходов за счет оптимизации муниципальных закупок;</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безусловное исполнение действующих обязательств. Принятие новых расходных обязательств только при наличии утвержденных муниципальных программ и соответствующих источников финансирования;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xml:space="preserve">- проведение </w:t>
      </w:r>
      <w:proofErr w:type="gramStart"/>
      <w:r w:rsidRPr="00936B12">
        <w:rPr>
          <w:rFonts w:ascii="Times New Roman" w:eastAsia="Times New Roman" w:hAnsi="Times New Roman" w:cs="Times New Roman"/>
          <w:sz w:val="28"/>
          <w:szCs w:val="28"/>
          <w:lang w:eastAsia="ru-RU"/>
        </w:rPr>
        <w:t>анализа эффективности планируемых расходов бюджета поселения</w:t>
      </w:r>
      <w:proofErr w:type="gramEnd"/>
      <w:r w:rsidRPr="00936B12">
        <w:rPr>
          <w:rFonts w:ascii="Times New Roman" w:eastAsia="Times New Roman" w:hAnsi="Times New Roman" w:cs="Times New Roman"/>
          <w:sz w:val="28"/>
          <w:szCs w:val="28"/>
          <w:lang w:eastAsia="ru-RU"/>
        </w:rPr>
        <w:t xml:space="preserve"> с точки зрения конечных результатов, общественно значимых целей социально-экономической политики, обязательное соизмерение с этими целями ожидаемых результатов;</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обеспечение жесткого контроля со стороны главных распорядителей бюджетных средств за выполнением принимаемых бюджетных обязательств, рационализацией расходов;</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дальнейшее повышение оплаты труда работникам бюджетной сферы, в том числе посредством применения методов оценки качества работы. При решении этой задачи необходимо исходить из того, что повышение оплаты труда должно осуществляться дифференцированно, и в первую очередь тем специалистам, которые имеют высокую квалификацию и профессиональные достижения;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реализация национальных проектов, направленных на решение проблем обеспечения социально незащищенных граждан доступным и комфортным жильем;</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осуществление комплексной программы реконструкции, ремонта, строительства и содержания улично-дорожной сети, искусственных сооружений и дворовых территорий в целях создания комфортных условий для проживания граждан и придания городу надлежащего облика;</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проведение работ по технической инвентаризации объектов муниципальной собственности;</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xml:space="preserve">- усиление предварительного контроля за целевым расходованием денежных средств при казначейском исполнении бюджета поселения, повышение персональной </w:t>
      </w:r>
      <w:proofErr w:type="gramStart"/>
      <w:r w:rsidRPr="00936B12">
        <w:rPr>
          <w:rFonts w:ascii="Times New Roman" w:eastAsia="Times New Roman" w:hAnsi="Times New Roman" w:cs="Times New Roman"/>
          <w:sz w:val="28"/>
          <w:szCs w:val="28"/>
          <w:lang w:eastAsia="ru-RU"/>
        </w:rPr>
        <w:t>ответственности главных распорядителей расходов бюджета поселения</w:t>
      </w:r>
      <w:proofErr w:type="gramEnd"/>
      <w:r w:rsidRPr="00936B12">
        <w:rPr>
          <w:rFonts w:ascii="Times New Roman" w:eastAsia="Times New Roman" w:hAnsi="Times New Roman" w:cs="Times New Roman"/>
          <w:sz w:val="28"/>
          <w:szCs w:val="28"/>
          <w:lang w:eastAsia="ru-RU"/>
        </w:rPr>
        <w:t xml:space="preserve"> и получателей бюджетных средств за нарушение </w:t>
      </w:r>
      <w:r w:rsidRPr="00936B12">
        <w:rPr>
          <w:rFonts w:ascii="Times New Roman" w:eastAsia="Times New Roman" w:hAnsi="Times New Roman" w:cs="Times New Roman"/>
          <w:sz w:val="28"/>
          <w:szCs w:val="28"/>
          <w:lang w:eastAsia="ru-RU"/>
        </w:rPr>
        <w:lastRenderedPageBreak/>
        <w:t>законодательства в целях обеспечения контроля за рациональным и целевым использованием бюджетных средств;</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xml:space="preserve">- проведение взвешенной бюджетной политики, процедур, обеспечивающих прозрачность и результативность бюджетных расходов; </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продолжение работы по формированию реестра расходных обязательств с целью учета и безусловного исполнения действующих расходных обязательств, оценки финансовых возможностей для принятия новых обязательств на трехлетнюю перспективу;</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xml:space="preserve">- проведение </w:t>
      </w:r>
      <w:proofErr w:type="gramStart"/>
      <w:r w:rsidRPr="00936B12">
        <w:rPr>
          <w:rFonts w:ascii="Times New Roman" w:eastAsia="Times New Roman" w:hAnsi="Times New Roman" w:cs="Times New Roman"/>
          <w:sz w:val="28"/>
          <w:szCs w:val="28"/>
          <w:lang w:eastAsia="ru-RU"/>
        </w:rPr>
        <w:t>анализа эффективности расходов бюджета поселения</w:t>
      </w:r>
      <w:proofErr w:type="gramEnd"/>
      <w:r w:rsidRPr="00936B12">
        <w:rPr>
          <w:rFonts w:ascii="Times New Roman" w:eastAsia="Times New Roman" w:hAnsi="Times New Roman" w:cs="Times New Roman"/>
          <w:sz w:val="28"/>
          <w:szCs w:val="28"/>
          <w:lang w:eastAsia="ru-RU"/>
        </w:rPr>
        <w:t>;</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усиление ответственности распорядителей бюджетных средств за результативность бюджетных расходов и повышение эффективности использования бюджетных средств;</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усиление взаимодействия между налоговыми органами и органами местного самоуправления поселения в целях оценки эффективности принимаемых мер как по расширению доходной базы, так и при предоставлении льгот отдельным группам налогоплательщиков;</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sz w:val="28"/>
          <w:szCs w:val="28"/>
          <w:lang w:eastAsia="ru-RU"/>
        </w:rPr>
        <w:t>- обеспечение прозрачности и открытости бюджета и бюджетного процесса поселения для населения.</w:t>
      </w:r>
    </w:p>
    <w:p w:rsidR="00936B12" w:rsidRPr="00936B12" w:rsidRDefault="00936B12" w:rsidP="00936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36B12">
        <w:rPr>
          <w:rFonts w:ascii="Times New Roman" w:eastAsia="Times New Roman" w:hAnsi="Times New Roman" w:cs="Times New Roman"/>
          <w:bCs/>
          <w:sz w:val="28"/>
          <w:szCs w:val="28"/>
          <w:lang w:eastAsia="ru-RU"/>
        </w:rPr>
        <w:t>Реализация намеченных направлений бюджетной и налоговой политики поселения будет способствовать повышению роста экономического развития предприятий, расположенных на территории</w:t>
      </w:r>
      <w:r w:rsidRPr="00936B12">
        <w:rPr>
          <w:rFonts w:ascii="Times New Roman" w:eastAsia="Times New Roman" w:hAnsi="Times New Roman" w:cs="Times New Roman"/>
          <w:sz w:val="28"/>
          <w:szCs w:val="28"/>
          <w:lang w:eastAsia="ru-RU"/>
        </w:rPr>
        <w:t xml:space="preserve"> поселения</w:t>
      </w:r>
      <w:r w:rsidRPr="00936B12">
        <w:rPr>
          <w:rFonts w:ascii="Times New Roman" w:eastAsia="Times New Roman" w:hAnsi="Times New Roman" w:cs="Times New Roman"/>
          <w:bCs/>
          <w:sz w:val="28"/>
          <w:szCs w:val="28"/>
          <w:lang w:eastAsia="ru-RU"/>
        </w:rPr>
        <w:t>, повышению уровня благосостояния и улучшению качества жизни населения.</w:t>
      </w:r>
    </w:p>
    <w:p w:rsidR="00B52026" w:rsidRDefault="00B52026">
      <w:bookmarkStart w:id="0" w:name="_GoBack"/>
      <w:bookmarkEnd w:id="0"/>
    </w:p>
    <w:sectPr w:rsidR="00B52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26"/>
    <w:rsid w:val="00936B12"/>
    <w:rsid w:val="00B52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3696">
      <w:bodyDiv w:val="1"/>
      <w:marLeft w:val="0"/>
      <w:marRight w:val="0"/>
      <w:marTop w:val="0"/>
      <w:marBottom w:val="0"/>
      <w:divBdr>
        <w:top w:val="none" w:sz="0" w:space="0" w:color="auto"/>
        <w:left w:val="none" w:sz="0" w:space="0" w:color="auto"/>
        <w:bottom w:val="none" w:sz="0" w:space="0" w:color="auto"/>
        <w:right w:val="none" w:sz="0" w:space="0" w:color="auto"/>
      </w:divBdr>
    </w:div>
    <w:div w:id="3397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2022-06-27T14:26:00Z</dcterms:created>
  <dcterms:modified xsi:type="dcterms:W3CDTF">2022-06-27T14:27:00Z</dcterms:modified>
</cp:coreProperties>
</file>