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6" w:rsidRPr="00175DC6" w:rsidRDefault="00175DC6" w:rsidP="00175DC6">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175DC6">
        <w:rPr>
          <w:rFonts w:ascii="Verdana" w:eastAsia="Times New Roman" w:hAnsi="Verdana" w:cs="Times New Roman"/>
          <w:b/>
          <w:bCs/>
          <w:color w:val="222222"/>
          <w:sz w:val="20"/>
          <w:szCs w:val="20"/>
          <w:lang w:eastAsia="ru-RU"/>
        </w:rPr>
        <w:t>Администрация</w:t>
      </w:r>
      <w:r w:rsidRPr="00175DC6">
        <w:rPr>
          <w:rFonts w:ascii="Verdana" w:eastAsia="Times New Roman" w:hAnsi="Verdana" w:cs="Times New Roman"/>
          <w:b/>
          <w:bCs/>
          <w:color w:val="222222"/>
          <w:sz w:val="20"/>
          <w:szCs w:val="20"/>
          <w:lang w:eastAsia="ru-RU"/>
        </w:rPr>
        <w:br/>
        <w:t>Вяземского городского поселения</w:t>
      </w:r>
      <w:r w:rsidRPr="00175DC6">
        <w:rPr>
          <w:rFonts w:ascii="Verdana" w:eastAsia="Times New Roman" w:hAnsi="Verdana" w:cs="Times New Roman"/>
          <w:b/>
          <w:bCs/>
          <w:color w:val="222222"/>
          <w:sz w:val="20"/>
          <w:szCs w:val="20"/>
          <w:lang w:eastAsia="ru-RU"/>
        </w:rPr>
        <w:br/>
        <w:t>Вяземского района Смоленской области</w:t>
      </w:r>
    </w:p>
    <w:p w:rsidR="00175DC6" w:rsidRPr="00175DC6" w:rsidRDefault="00175DC6" w:rsidP="00175DC6">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w:t>
      </w:r>
      <w:r w:rsidRPr="00175DC6">
        <w:rPr>
          <w:rFonts w:ascii="Verdana" w:eastAsia="Times New Roman" w:hAnsi="Verdana" w:cs="Times New Roman"/>
          <w:b/>
          <w:bCs/>
          <w:color w:val="222222"/>
          <w:sz w:val="20"/>
          <w:szCs w:val="20"/>
          <w:lang w:eastAsia="ru-RU"/>
        </w:rPr>
        <w:t>ПОСТАНОВЛЕНИЕ</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от 17.03.2014 № 18</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b/>
          <w:bCs/>
          <w:color w:val="222222"/>
          <w:sz w:val="20"/>
          <w:szCs w:val="20"/>
          <w:lang w:eastAsia="ru-RU"/>
        </w:rPr>
        <w:t>О внесении изменений в постановление Администрации Вяземского городского поселения Вяземского района Смоленской области от 13.02.2014 № 11</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Руководствуясь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6 части 1 статьи 7, статьей 22 Устава Вяземского городского поселения Вяземского района Смоленской области, рассмотрев протест Вяземской межрайонной прокуратуры от 19.02.2014 № 01-12,</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xml:space="preserve">Администрация  Вяземского городского поселения Вяземского района Смоленской области  </w:t>
      </w:r>
      <w:proofErr w:type="gramStart"/>
      <w:r w:rsidRPr="00175DC6">
        <w:rPr>
          <w:rFonts w:ascii="Verdana" w:eastAsia="Times New Roman" w:hAnsi="Verdana" w:cs="Times New Roman"/>
          <w:color w:val="222222"/>
          <w:sz w:val="20"/>
          <w:szCs w:val="20"/>
          <w:lang w:eastAsia="ru-RU"/>
        </w:rPr>
        <w:t>п</w:t>
      </w:r>
      <w:proofErr w:type="gramEnd"/>
      <w:r w:rsidRPr="00175DC6">
        <w:rPr>
          <w:rFonts w:ascii="Verdana" w:eastAsia="Times New Roman" w:hAnsi="Verdana" w:cs="Times New Roman"/>
          <w:color w:val="222222"/>
          <w:sz w:val="20"/>
          <w:szCs w:val="20"/>
          <w:lang w:eastAsia="ru-RU"/>
        </w:rPr>
        <w:t xml:space="preserve"> о с т а н о в л я е т:</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xml:space="preserve">1. Внести в пункт 2 постановления Администрации Вяземского городского поселения Вяземского района Смоленской области от 13.02.2014 № 11  «Об утверждении Административного регламента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 следующее изменение, изложив его </w:t>
      </w:r>
      <w:proofErr w:type="gramStart"/>
      <w:r w:rsidRPr="00175DC6">
        <w:rPr>
          <w:rFonts w:ascii="Verdana" w:eastAsia="Times New Roman" w:hAnsi="Verdana" w:cs="Times New Roman"/>
          <w:color w:val="222222"/>
          <w:sz w:val="20"/>
          <w:szCs w:val="20"/>
          <w:lang w:eastAsia="ru-RU"/>
        </w:rPr>
        <w:t>с</w:t>
      </w:r>
      <w:proofErr w:type="gramEnd"/>
      <w:r w:rsidRPr="00175DC6">
        <w:rPr>
          <w:rFonts w:ascii="Verdana" w:eastAsia="Times New Roman" w:hAnsi="Verdana" w:cs="Times New Roman"/>
          <w:color w:val="222222"/>
          <w:sz w:val="20"/>
          <w:szCs w:val="20"/>
          <w:lang w:eastAsia="ru-RU"/>
        </w:rPr>
        <w:t xml:space="preserve"> следующей редакции: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 Отделу ЖКХ, дорожного строительства, транспорта и связи Администрации Вяземского городского поселения Вяземского района Смоленской области обеспечить исполнение Административного регламента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w:t>
      </w:r>
      <w:proofErr w:type="gramStart"/>
      <w:r w:rsidRPr="00175DC6">
        <w:rPr>
          <w:rFonts w:ascii="Verdana" w:eastAsia="Times New Roman" w:hAnsi="Verdana" w:cs="Times New Roman"/>
          <w:color w:val="222222"/>
          <w:sz w:val="20"/>
          <w:szCs w:val="20"/>
          <w:lang w:eastAsia="ru-RU"/>
        </w:rPr>
        <w:t>.».</w:t>
      </w:r>
      <w:proofErr w:type="gramEnd"/>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 Внести в Административный регламент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 утвержденный постановлением Администрации Вяземского городского поселения Вяземского района Смоленской области от 13.02.2014 № 11, следующие изменения:</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2.1. Подпункт 9.4 пункта 9 изложить в следующей редакции: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«9.4. Основанием для включения проверки в план плановых проверок являются:</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1)       истечение трех лет со дня государственной регистрации юридического лица, индивидуального предпринимателя;</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175DC6">
        <w:rPr>
          <w:rFonts w:ascii="Verdana" w:eastAsia="Times New Roman" w:hAnsi="Verdana" w:cs="Times New Roman"/>
          <w:color w:val="222222"/>
          <w:sz w:val="20"/>
          <w:szCs w:val="20"/>
          <w:lang w:eastAsia="ru-RU"/>
        </w:rPr>
        <w:t>2)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lastRenderedPageBreak/>
        <w:t>3)        истечение одного года со дня окончания проведения последней плановой проверки  юридического лица, индивидуального предпринимателя</w:t>
      </w:r>
      <w:proofErr w:type="gramStart"/>
      <w:r w:rsidRPr="00175DC6">
        <w:rPr>
          <w:rFonts w:ascii="Verdana" w:eastAsia="Times New Roman" w:hAnsi="Verdana" w:cs="Times New Roman"/>
          <w:color w:val="222222"/>
          <w:sz w:val="20"/>
          <w:szCs w:val="20"/>
          <w:lang w:eastAsia="ru-RU"/>
        </w:rPr>
        <w:t>.».</w:t>
      </w:r>
      <w:proofErr w:type="gramEnd"/>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2.2. Подпункт 14.4 пункта 14 дополнить абзацем следующего содержания:</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175DC6">
        <w:rPr>
          <w:rFonts w:ascii="Verdana" w:eastAsia="Times New Roman" w:hAnsi="Verdana" w:cs="Times New Roman"/>
          <w:color w:val="222222"/>
          <w:sz w:val="20"/>
          <w:szCs w:val="20"/>
          <w:lang w:eastAsia="ru-RU"/>
        </w:rPr>
        <w:t>«В случае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175DC6">
        <w:rPr>
          <w:rFonts w:ascii="Verdana" w:eastAsia="Times New Roman" w:hAnsi="Verdana" w:cs="Times New Roman"/>
          <w:color w:val="222222"/>
          <w:sz w:val="20"/>
          <w:szCs w:val="20"/>
          <w:lang w:eastAsia="ru-RU"/>
        </w:rPr>
        <w:t xml:space="preserve"> </w:t>
      </w:r>
      <w:proofErr w:type="gramStart"/>
      <w:r w:rsidRPr="00175DC6">
        <w:rPr>
          <w:rFonts w:ascii="Verdana" w:eastAsia="Times New Roman" w:hAnsi="Verdana" w:cs="Times New Roman"/>
          <w:color w:val="222222"/>
          <w:sz w:val="20"/>
          <w:szCs w:val="20"/>
          <w:lang w:eastAsia="ru-RU"/>
        </w:rPr>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r w:rsidRPr="00175DC6">
        <w:rPr>
          <w:rFonts w:ascii="Verdana" w:eastAsia="Times New Roman" w:hAnsi="Verdana" w:cs="Times New Roman"/>
          <w:color w:val="222222"/>
          <w:sz w:val="20"/>
          <w:szCs w:val="20"/>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roofErr w:type="gramStart"/>
      <w:r w:rsidRPr="00175DC6">
        <w:rPr>
          <w:rFonts w:ascii="Verdana" w:eastAsia="Times New Roman" w:hAnsi="Verdana" w:cs="Times New Roman"/>
          <w:color w:val="222222"/>
          <w:sz w:val="20"/>
          <w:szCs w:val="20"/>
          <w:lang w:eastAsia="ru-RU"/>
        </w:rPr>
        <w:t>.».</w:t>
      </w:r>
      <w:proofErr w:type="gramEnd"/>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2.3. Подпункт 15.9 пункта 15 изложить в следующей редакции: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«15.9. В случае</w:t>
      </w:r>
      <w:proofErr w:type="gramStart"/>
      <w:r w:rsidRPr="00175DC6">
        <w:rPr>
          <w:rFonts w:ascii="Verdana" w:eastAsia="Times New Roman" w:hAnsi="Verdana" w:cs="Times New Roman"/>
          <w:color w:val="222222"/>
          <w:sz w:val="20"/>
          <w:szCs w:val="20"/>
          <w:lang w:eastAsia="ru-RU"/>
        </w:rPr>
        <w:t>,</w:t>
      </w:r>
      <w:proofErr w:type="gramEnd"/>
      <w:r w:rsidRPr="00175DC6">
        <w:rPr>
          <w:rFonts w:ascii="Verdana" w:eastAsia="Times New Roman" w:hAnsi="Verdana" w:cs="Times New Roman"/>
          <w:color w:val="222222"/>
          <w:sz w:val="20"/>
          <w:szCs w:val="20"/>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2.4. Подпункт 18.1 пункта 18 изложить в следующей редакции: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«18.1. В случае нарушения прав заявителя, он вправе обжаловать действия (бездействия) муниципального жилищного инспектора, допущенные им в ходе осуществления муниципального жилищного контроля в досудебном порядке, обратившись к Главе Администрации с жалобой в письменной форме на бумажном носителе, в электронной форме.</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Жалоба может быть также направлена по почте, через Смоленское областное государственное бюджетное учреждение «Вяземский многофункциональный центр по предоставлению государственных и муниципальных услуг населению», с использованием информационно-телекоммуникационной сети «Интернет» или официального сайта Администрации. (www.mgorv.ru)».</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xml:space="preserve">3. Отделу муниципальной службы и общественных связей Администрации Вяземского городского поселения Вяземского района Смоленской области            (Ж.В. </w:t>
      </w:r>
      <w:proofErr w:type="spellStart"/>
      <w:r w:rsidRPr="00175DC6">
        <w:rPr>
          <w:rFonts w:ascii="Verdana" w:eastAsia="Times New Roman" w:hAnsi="Verdana" w:cs="Times New Roman"/>
          <w:color w:val="222222"/>
          <w:sz w:val="20"/>
          <w:szCs w:val="20"/>
          <w:lang w:eastAsia="ru-RU"/>
        </w:rPr>
        <w:t>Анпилогова</w:t>
      </w:r>
      <w:proofErr w:type="spellEnd"/>
      <w:r w:rsidRPr="00175DC6">
        <w:rPr>
          <w:rFonts w:ascii="Verdana" w:eastAsia="Times New Roman" w:hAnsi="Verdana" w:cs="Times New Roman"/>
          <w:color w:val="222222"/>
          <w:sz w:val="20"/>
          <w:szCs w:val="20"/>
          <w:lang w:eastAsia="ru-RU"/>
        </w:rPr>
        <w:t>) опубликовать настоящее постановление в средствах массовой информации.</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w:t>
      </w:r>
    </w:p>
    <w:p w:rsidR="00175DC6" w:rsidRPr="00175DC6" w:rsidRDefault="00175DC6" w:rsidP="00175DC6">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75DC6">
        <w:rPr>
          <w:rFonts w:ascii="Verdana" w:eastAsia="Times New Roman" w:hAnsi="Verdana" w:cs="Times New Roman"/>
          <w:color w:val="222222"/>
          <w:sz w:val="20"/>
          <w:szCs w:val="20"/>
          <w:lang w:eastAsia="ru-RU"/>
        </w:rPr>
        <w:t> </w:t>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7404"/>
        <w:gridCol w:w="1951"/>
      </w:tblGrid>
      <w:tr w:rsidR="00175DC6" w:rsidRPr="00175DC6" w:rsidTr="00175DC6">
        <w:trPr>
          <w:tblCellSpacing w:w="0" w:type="dxa"/>
        </w:trPr>
        <w:tc>
          <w:tcPr>
            <w:tcW w:w="6420" w:type="dxa"/>
            <w:vMerge w:val="restart"/>
            <w:shd w:val="clear" w:color="auto" w:fill="F5F9FD"/>
            <w:hideMark/>
          </w:tcPr>
          <w:p w:rsidR="00175DC6" w:rsidRPr="00175DC6" w:rsidRDefault="00175DC6" w:rsidP="00175DC6">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75DC6">
              <w:rPr>
                <w:rFonts w:ascii="Times New Roman" w:eastAsia="Times New Roman" w:hAnsi="Times New Roman" w:cs="Times New Roman"/>
                <w:color w:val="222222"/>
                <w:sz w:val="20"/>
                <w:szCs w:val="20"/>
                <w:lang w:eastAsia="ru-RU"/>
              </w:rPr>
              <w:t>И. п. Главы Администрации</w:t>
            </w:r>
            <w:r w:rsidRPr="00175DC6">
              <w:rPr>
                <w:rFonts w:ascii="Times New Roman" w:eastAsia="Times New Roman" w:hAnsi="Times New Roman" w:cs="Times New Roman"/>
                <w:color w:val="222222"/>
                <w:sz w:val="20"/>
                <w:szCs w:val="20"/>
                <w:lang w:eastAsia="ru-RU"/>
              </w:rPr>
              <w:br/>
              <w:t>Вяземского городского поселения</w:t>
            </w:r>
            <w:r w:rsidRPr="00175DC6">
              <w:rPr>
                <w:rFonts w:ascii="Times New Roman" w:eastAsia="Times New Roman" w:hAnsi="Times New Roman" w:cs="Times New Roman"/>
                <w:color w:val="222222"/>
                <w:sz w:val="20"/>
                <w:szCs w:val="20"/>
                <w:lang w:eastAsia="ru-RU"/>
              </w:rPr>
              <w:br/>
              <w:t>Вяземского района Смоленской области</w:t>
            </w:r>
          </w:p>
        </w:tc>
        <w:tc>
          <w:tcPr>
            <w:tcW w:w="1692" w:type="dxa"/>
            <w:shd w:val="clear" w:color="auto" w:fill="F5F9FD"/>
            <w:hideMark/>
          </w:tcPr>
          <w:p w:rsidR="00175DC6" w:rsidRPr="00175DC6" w:rsidRDefault="00175DC6" w:rsidP="00175DC6">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75DC6">
              <w:rPr>
                <w:rFonts w:ascii="Times New Roman" w:eastAsia="Times New Roman" w:hAnsi="Times New Roman" w:cs="Times New Roman"/>
                <w:color w:val="222222"/>
                <w:sz w:val="20"/>
                <w:szCs w:val="20"/>
                <w:lang w:eastAsia="ru-RU"/>
              </w:rPr>
              <w:t> </w:t>
            </w:r>
          </w:p>
        </w:tc>
      </w:tr>
      <w:tr w:rsidR="00175DC6" w:rsidRPr="00175DC6" w:rsidTr="00175DC6">
        <w:trPr>
          <w:tblCellSpacing w:w="0" w:type="dxa"/>
        </w:trPr>
        <w:tc>
          <w:tcPr>
            <w:tcW w:w="0" w:type="auto"/>
            <w:vMerge/>
            <w:shd w:val="clear" w:color="auto" w:fill="F5F9FD"/>
            <w:vAlign w:val="center"/>
            <w:hideMark/>
          </w:tcPr>
          <w:p w:rsidR="00175DC6" w:rsidRPr="00175DC6" w:rsidRDefault="00175DC6" w:rsidP="00175DC6">
            <w:pPr>
              <w:spacing w:after="0" w:line="240" w:lineRule="auto"/>
              <w:rPr>
                <w:rFonts w:ascii="Times New Roman" w:eastAsia="Times New Roman" w:hAnsi="Times New Roman" w:cs="Times New Roman"/>
                <w:color w:val="222222"/>
                <w:sz w:val="24"/>
                <w:szCs w:val="24"/>
                <w:lang w:eastAsia="ru-RU"/>
              </w:rPr>
            </w:pPr>
          </w:p>
        </w:tc>
        <w:tc>
          <w:tcPr>
            <w:tcW w:w="1692" w:type="dxa"/>
            <w:shd w:val="clear" w:color="auto" w:fill="F5F9FD"/>
            <w:hideMark/>
          </w:tcPr>
          <w:p w:rsidR="00175DC6" w:rsidRPr="00175DC6" w:rsidRDefault="00175DC6" w:rsidP="00175DC6">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75DC6">
              <w:rPr>
                <w:rFonts w:ascii="Times New Roman" w:eastAsia="Times New Roman" w:hAnsi="Times New Roman" w:cs="Times New Roman"/>
                <w:b/>
                <w:bCs/>
                <w:color w:val="222222"/>
                <w:sz w:val="20"/>
                <w:szCs w:val="20"/>
                <w:lang w:eastAsia="ru-RU"/>
              </w:rPr>
              <w:t>В.Г. Лосев</w:t>
            </w:r>
          </w:p>
        </w:tc>
      </w:tr>
    </w:tbl>
    <w:p w:rsidR="004570B7" w:rsidRDefault="004570B7">
      <w:bookmarkStart w:id="0" w:name="_GoBack"/>
      <w:bookmarkEnd w:id="0"/>
    </w:p>
    <w:sectPr w:rsidR="00457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B7"/>
    <w:rsid w:val="00175DC6"/>
    <w:rsid w:val="0045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2022-06-27T14:12:00Z</dcterms:created>
  <dcterms:modified xsi:type="dcterms:W3CDTF">2022-06-27T14:13:00Z</dcterms:modified>
</cp:coreProperties>
</file>