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0D" w:rsidRDefault="00CE5D0D" w:rsidP="00CE5D0D">
      <w:pPr>
        <w:jc w:val="center"/>
        <w:outlineLvl w:val="0"/>
        <w:rPr>
          <w:noProof/>
          <w:sz w:val="28"/>
          <w:szCs w:val="28"/>
        </w:rPr>
      </w:pPr>
      <w:r>
        <w:rPr>
          <w:noProof/>
          <w:sz w:val="28"/>
          <w:szCs w:val="28"/>
        </w:rPr>
        <w:drawing>
          <wp:inline distT="0" distB="0" distL="0" distR="0">
            <wp:extent cx="533400" cy="60960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6" cstate="print">
                      <a:lum bright="-30000" contrast="-20000"/>
                    </a:blip>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rsidR="00CE5D0D" w:rsidRDefault="00CE5D0D" w:rsidP="00CE5D0D">
      <w:pPr>
        <w:jc w:val="center"/>
        <w:outlineLvl w:val="0"/>
        <w:rPr>
          <w:noProof/>
          <w:sz w:val="28"/>
          <w:szCs w:val="28"/>
        </w:rPr>
      </w:pPr>
    </w:p>
    <w:p w:rsidR="00CE5D0D" w:rsidRPr="00DA0154" w:rsidRDefault="00CE5D0D" w:rsidP="00CE5D0D">
      <w:pPr>
        <w:jc w:val="center"/>
        <w:outlineLvl w:val="0"/>
        <w:rPr>
          <w:sz w:val="28"/>
          <w:szCs w:val="28"/>
        </w:rPr>
      </w:pPr>
      <w:r w:rsidRPr="00DA0154">
        <w:rPr>
          <w:sz w:val="28"/>
          <w:szCs w:val="28"/>
        </w:rPr>
        <w:t>СОВЕТ ДЕПУТАТОВ ВЯЗЕМСКОГО ГОРОДСКОГО ПОСЕЛЕНИЯ</w:t>
      </w:r>
    </w:p>
    <w:p w:rsidR="00CE5D0D" w:rsidRPr="00DA0154" w:rsidRDefault="00CE5D0D" w:rsidP="00CE5D0D">
      <w:pPr>
        <w:jc w:val="center"/>
        <w:rPr>
          <w:sz w:val="28"/>
          <w:szCs w:val="28"/>
        </w:rPr>
      </w:pPr>
      <w:r>
        <w:rPr>
          <w:sz w:val="28"/>
          <w:szCs w:val="28"/>
        </w:rPr>
        <w:t xml:space="preserve">ВЯЗЕМСКОГО РАЙОНА </w:t>
      </w:r>
      <w:r w:rsidRPr="00DA0154">
        <w:rPr>
          <w:sz w:val="28"/>
          <w:szCs w:val="28"/>
        </w:rPr>
        <w:t>СМОЛЕНСКОЙ ОБЛАСТИ</w:t>
      </w:r>
    </w:p>
    <w:p w:rsidR="00CE5D0D" w:rsidRDefault="00CE5D0D" w:rsidP="00CE5D0D">
      <w:pPr>
        <w:jc w:val="center"/>
        <w:rPr>
          <w:sz w:val="28"/>
          <w:szCs w:val="28"/>
        </w:rPr>
      </w:pPr>
    </w:p>
    <w:p w:rsidR="00CE5D0D" w:rsidRPr="00CD0BB1" w:rsidRDefault="00CE5D0D" w:rsidP="00CE5D0D">
      <w:pPr>
        <w:jc w:val="center"/>
        <w:outlineLvl w:val="0"/>
        <w:rPr>
          <w:b/>
          <w:sz w:val="28"/>
          <w:szCs w:val="28"/>
        </w:rPr>
      </w:pPr>
      <w:r w:rsidRPr="00CD0BB1">
        <w:rPr>
          <w:b/>
          <w:sz w:val="28"/>
          <w:szCs w:val="28"/>
        </w:rPr>
        <w:t>РЕШЕНИЕ</w:t>
      </w:r>
    </w:p>
    <w:p w:rsidR="00CE5D0D" w:rsidRDefault="00CE5D0D" w:rsidP="00CE5D0D">
      <w:pPr>
        <w:rPr>
          <w:sz w:val="28"/>
          <w:szCs w:val="28"/>
        </w:rPr>
      </w:pPr>
    </w:p>
    <w:p w:rsidR="00CE5D0D" w:rsidRDefault="00CE5D0D" w:rsidP="00CE5D0D">
      <w:pPr>
        <w:shd w:val="clear" w:color="auto" w:fill="FFFFFF"/>
        <w:tabs>
          <w:tab w:val="left" w:pos="0"/>
        </w:tabs>
        <w:ind w:right="5386"/>
        <w:jc w:val="both"/>
        <w:rPr>
          <w:color w:val="000000"/>
          <w:spacing w:val="-4"/>
          <w:sz w:val="28"/>
          <w:szCs w:val="28"/>
        </w:rPr>
      </w:pPr>
      <w:r>
        <w:rPr>
          <w:sz w:val="28"/>
          <w:szCs w:val="28"/>
        </w:rPr>
        <w:t xml:space="preserve">от </w:t>
      </w:r>
      <w:r>
        <w:rPr>
          <w:sz w:val="28"/>
          <w:szCs w:val="28"/>
          <w:u w:val="single"/>
        </w:rPr>
        <w:t>15.04</w:t>
      </w:r>
      <w:r w:rsidRPr="00CD0BB1">
        <w:rPr>
          <w:sz w:val="28"/>
          <w:szCs w:val="28"/>
          <w:u w:val="single"/>
        </w:rPr>
        <w:t>.201</w:t>
      </w:r>
      <w:r>
        <w:rPr>
          <w:sz w:val="28"/>
          <w:szCs w:val="28"/>
          <w:u w:val="single"/>
        </w:rPr>
        <w:t xml:space="preserve">4 </w:t>
      </w:r>
      <w:r>
        <w:rPr>
          <w:sz w:val="28"/>
          <w:szCs w:val="28"/>
        </w:rPr>
        <w:t xml:space="preserve"> № </w:t>
      </w:r>
      <w:r>
        <w:rPr>
          <w:sz w:val="28"/>
          <w:szCs w:val="28"/>
          <w:u w:val="single"/>
        </w:rPr>
        <w:t>33</w:t>
      </w:r>
      <w:r w:rsidRPr="006521BF">
        <w:rPr>
          <w:color w:val="000000"/>
          <w:spacing w:val="-4"/>
          <w:sz w:val="28"/>
          <w:szCs w:val="28"/>
        </w:rPr>
        <w:t xml:space="preserve"> </w:t>
      </w:r>
    </w:p>
    <w:p w:rsidR="00CE5D0D" w:rsidRDefault="00CE5D0D" w:rsidP="00CE5D0D">
      <w:pPr>
        <w:shd w:val="clear" w:color="auto" w:fill="FFFFFF"/>
        <w:tabs>
          <w:tab w:val="left" w:pos="0"/>
        </w:tabs>
        <w:ind w:right="5386"/>
        <w:jc w:val="both"/>
        <w:rPr>
          <w:color w:val="000000"/>
          <w:spacing w:val="-4"/>
          <w:sz w:val="28"/>
          <w:szCs w:val="28"/>
        </w:rPr>
      </w:pPr>
    </w:p>
    <w:p w:rsidR="00CE5D0D" w:rsidRDefault="00CE5D0D" w:rsidP="00CE5D0D">
      <w:pPr>
        <w:shd w:val="clear" w:color="auto" w:fill="FFFFFF"/>
        <w:tabs>
          <w:tab w:val="left" w:pos="0"/>
        </w:tabs>
        <w:ind w:right="5386"/>
        <w:jc w:val="both"/>
        <w:rPr>
          <w:color w:val="000000"/>
          <w:spacing w:val="-4"/>
          <w:sz w:val="28"/>
          <w:szCs w:val="28"/>
        </w:rPr>
      </w:pPr>
    </w:p>
    <w:p w:rsidR="00CE5D0D" w:rsidRDefault="00CE5D0D" w:rsidP="00CE5D0D">
      <w:pPr>
        <w:tabs>
          <w:tab w:val="left" w:pos="3960"/>
        </w:tabs>
        <w:ind w:right="5961"/>
        <w:jc w:val="both"/>
        <w:rPr>
          <w:sz w:val="28"/>
          <w:szCs w:val="28"/>
        </w:rPr>
      </w:pPr>
      <w:r>
        <w:rPr>
          <w:sz w:val="28"/>
          <w:szCs w:val="28"/>
        </w:rPr>
        <w:t>Об исполнении бюджета Вяземского городского поселения Вяземского района Смоленской области за 2013 год</w:t>
      </w:r>
    </w:p>
    <w:p w:rsidR="00CE5D0D" w:rsidRDefault="00CE5D0D" w:rsidP="00CE5D0D">
      <w:pPr>
        <w:tabs>
          <w:tab w:val="left" w:pos="3960"/>
        </w:tabs>
        <w:ind w:right="5961"/>
        <w:jc w:val="both"/>
        <w:rPr>
          <w:sz w:val="28"/>
          <w:szCs w:val="28"/>
        </w:rPr>
      </w:pPr>
    </w:p>
    <w:p w:rsidR="00CE5D0D" w:rsidRDefault="00CE5D0D" w:rsidP="00CE5D0D">
      <w:pPr>
        <w:tabs>
          <w:tab w:val="left" w:pos="3960"/>
        </w:tabs>
        <w:ind w:right="5961"/>
        <w:jc w:val="both"/>
        <w:rPr>
          <w:sz w:val="28"/>
          <w:szCs w:val="28"/>
        </w:rPr>
      </w:pPr>
    </w:p>
    <w:p w:rsidR="00CE5D0D" w:rsidRDefault="00CE5D0D" w:rsidP="00CE5D0D">
      <w:pPr>
        <w:ind w:firstLine="709"/>
        <w:jc w:val="both"/>
        <w:rPr>
          <w:sz w:val="28"/>
          <w:szCs w:val="28"/>
        </w:rPr>
      </w:pPr>
      <w:proofErr w:type="gramStart"/>
      <w:r>
        <w:rPr>
          <w:sz w:val="28"/>
          <w:szCs w:val="28"/>
        </w:rPr>
        <w:t>В соответствии со статьей 264.6 Бюджетного кодекса Российской Федерации пунктом 2 части 2 статьи 22 Устава Вяземского городского поселения Вяземского района Смоленской области и заслушав отчет начальника финансового отдела Администрации Вяземского городского поселения Вяземского района Смоленской области Исаевой Л.Е. об исполнении бюджета Вяземского городского поселения Вяземского района Смоленской области за 2013 год, Совет депутатов Вяземского городского поселения Вяземского района</w:t>
      </w:r>
      <w:proofErr w:type="gramEnd"/>
      <w:r>
        <w:rPr>
          <w:sz w:val="28"/>
          <w:szCs w:val="28"/>
        </w:rPr>
        <w:t xml:space="preserve"> Смоленской области,</w:t>
      </w:r>
    </w:p>
    <w:p w:rsidR="00CE5D0D" w:rsidRDefault="00CE5D0D" w:rsidP="00CE5D0D">
      <w:pPr>
        <w:jc w:val="both"/>
        <w:rPr>
          <w:sz w:val="28"/>
          <w:szCs w:val="28"/>
        </w:rPr>
      </w:pPr>
    </w:p>
    <w:p w:rsidR="00CE5D0D" w:rsidRDefault="00CE5D0D" w:rsidP="00CE5D0D">
      <w:pPr>
        <w:ind w:firstLine="709"/>
        <w:jc w:val="both"/>
        <w:rPr>
          <w:b/>
          <w:sz w:val="28"/>
          <w:szCs w:val="28"/>
        </w:rPr>
      </w:pPr>
      <w:r w:rsidRPr="00596505">
        <w:rPr>
          <w:b/>
          <w:sz w:val="28"/>
          <w:szCs w:val="28"/>
        </w:rPr>
        <w:t>РЕШИЛ:</w:t>
      </w:r>
    </w:p>
    <w:p w:rsidR="00CE5D0D" w:rsidRDefault="00CE5D0D" w:rsidP="00CE5D0D">
      <w:pPr>
        <w:ind w:firstLine="709"/>
        <w:jc w:val="both"/>
        <w:rPr>
          <w:b/>
          <w:sz w:val="28"/>
          <w:szCs w:val="28"/>
        </w:rPr>
      </w:pPr>
    </w:p>
    <w:p w:rsidR="00CE5D0D" w:rsidRDefault="00CE5D0D" w:rsidP="00CE5D0D">
      <w:pPr>
        <w:ind w:firstLine="709"/>
        <w:jc w:val="both"/>
        <w:rPr>
          <w:sz w:val="28"/>
          <w:szCs w:val="28"/>
        </w:rPr>
      </w:pPr>
      <w:r>
        <w:rPr>
          <w:sz w:val="28"/>
          <w:szCs w:val="28"/>
        </w:rPr>
        <w:t>1. Утвердить отчет об исполнении бюджета Вяземского городского поселения Вяземского района Смоленской области за 2013 год по следующим параметрам:</w:t>
      </w:r>
    </w:p>
    <w:p w:rsidR="00CE5D0D" w:rsidRDefault="00CE5D0D" w:rsidP="00CE5D0D">
      <w:pPr>
        <w:ind w:firstLine="709"/>
        <w:jc w:val="both"/>
        <w:rPr>
          <w:sz w:val="28"/>
          <w:szCs w:val="28"/>
        </w:rPr>
      </w:pPr>
      <w:r>
        <w:rPr>
          <w:sz w:val="28"/>
          <w:szCs w:val="28"/>
        </w:rPr>
        <w:t xml:space="preserve">- общий фактический объем доходов в сумме </w:t>
      </w:r>
      <w:r w:rsidRPr="00587A31">
        <w:rPr>
          <w:b/>
          <w:sz w:val="28"/>
          <w:szCs w:val="28"/>
        </w:rPr>
        <w:t>304 483,2</w:t>
      </w:r>
      <w:r>
        <w:rPr>
          <w:sz w:val="28"/>
          <w:szCs w:val="28"/>
        </w:rPr>
        <w:t xml:space="preserve"> тыс. рублей;</w:t>
      </w:r>
    </w:p>
    <w:p w:rsidR="00CE5D0D" w:rsidRDefault="00CE5D0D" w:rsidP="00CE5D0D">
      <w:pPr>
        <w:ind w:firstLine="709"/>
        <w:jc w:val="both"/>
        <w:rPr>
          <w:sz w:val="28"/>
          <w:szCs w:val="28"/>
        </w:rPr>
      </w:pPr>
      <w:r>
        <w:rPr>
          <w:sz w:val="28"/>
          <w:szCs w:val="28"/>
        </w:rPr>
        <w:t xml:space="preserve">- общий фактический объем расходов в сумме </w:t>
      </w:r>
      <w:r w:rsidRPr="009E6822">
        <w:rPr>
          <w:b/>
          <w:sz w:val="28"/>
          <w:szCs w:val="28"/>
        </w:rPr>
        <w:t>2</w:t>
      </w:r>
      <w:r>
        <w:rPr>
          <w:b/>
          <w:sz w:val="28"/>
          <w:szCs w:val="28"/>
        </w:rPr>
        <w:t>74 508,2</w:t>
      </w:r>
      <w:r>
        <w:rPr>
          <w:sz w:val="28"/>
          <w:szCs w:val="28"/>
        </w:rPr>
        <w:t xml:space="preserve"> тыс. рублей;</w:t>
      </w:r>
    </w:p>
    <w:p w:rsidR="00CE5D0D" w:rsidRDefault="00CE5D0D" w:rsidP="00CE5D0D">
      <w:pPr>
        <w:ind w:firstLine="709"/>
        <w:jc w:val="both"/>
        <w:rPr>
          <w:sz w:val="28"/>
          <w:szCs w:val="28"/>
        </w:rPr>
      </w:pPr>
      <w:r>
        <w:rPr>
          <w:sz w:val="28"/>
          <w:szCs w:val="28"/>
        </w:rPr>
        <w:t>- фактическое превышение доходов над расходами (</w:t>
      </w:r>
      <w:proofErr w:type="spellStart"/>
      <w:r>
        <w:rPr>
          <w:sz w:val="28"/>
          <w:szCs w:val="28"/>
        </w:rPr>
        <w:t>профицит</w:t>
      </w:r>
      <w:proofErr w:type="spellEnd"/>
      <w:r>
        <w:rPr>
          <w:sz w:val="28"/>
          <w:szCs w:val="28"/>
        </w:rPr>
        <w:t xml:space="preserve"> бюджета) в сумме </w:t>
      </w:r>
      <w:r>
        <w:rPr>
          <w:b/>
          <w:sz w:val="28"/>
          <w:szCs w:val="28"/>
        </w:rPr>
        <w:t xml:space="preserve">29 975,0 </w:t>
      </w:r>
      <w:r>
        <w:rPr>
          <w:sz w:val="28"/>
          <w:szCs w:val="28"/>
        </w:rPr>
        <w:t>тыс. рублей.</w:t>
      </w:r>
    </w:p>
    <w:p w:rsidR="00CE5D0D" w:rsidRDefault="00CE5D0D" w:rsidP="00CE5D0D">
      <w:pPr>
        <w:ind w:firstLine="709"/>
        <w:jc w:val="both"/>
        <w:rPr>
          <w:sz w:val="28"/>
          <w:szCs w:val="28"/>
        </w:rPr>
      </w:pPr>
    </w:p>
    <w:p w:rsidR="00CE5D0D" w:rsidRDefault="00CE5D0D" w:rsidP="00CE5D0D">
      <w:pPr>
        <w:ind w:firstLine="709"/>
        <w:jc w:val="both"/>
        <w:rPr>
          <w:sz w:val="28"/>
          <w:szCs w:val="28"/>
        </w:rPr>
      </w:pPr>
      <w:r>
        <w:rPr>
          <w:sz w:val="28"/>
          <w:szCs w:val="28"/>
        </w:rPr>
        <w:t>2. Утвердить исполнение бюджета Вяземского городского поселения Вяземского района Смоленской области за 2013 год по следующим показателям:</w:t>
      </w:r>
    </w:p>
    <w:p w:rsidR="00CE5D0D" w:rsidRDefault="00CE5D0D" w:rsidP="00CE5D0D">
      <w:pPr>
        <w:ind w:firstLine="709"/>
        <w:jc w:val="both"/>
        <w:rPr>
          <w:sz w:val="28"/>
          <w:szCs w:val="28"/>
        </w:rPr>
      </w:pPr>
      <w:r>
        <w:rPr>
          <w:sz w:val="28"/>
          <w:szCs w:val="28"/>
        </w:rPr>
        <w:t>- доходы</w:t>
      </w:r>
      <w:r w:rsidRPr="00C95A88">
        <w:rPr>
          <w:sz w:val="28"/>
          <w:szCs w:val="28"/>
        </w:rPr>
        <w:t xml:space="preserve"> </w:t>
      </w:r>
      <w:r>
        <w:rPr>
          <w:sz w:val="28"/>
          <w:szCs w:val="28"/>
        </w:rPr>
        <w:t>бюджета Вяземского городского поселения Вяземского района Смоленской области за 2013 год по кодам классификации доходов бюджетов (приложение 1);</w:t>
      </w:r>
    </w:p>
    <w:p w:rsidR="00CE5D0D" w:rsidRDefault="00CE5D0D" w:rsidP="00CE5D0D">
      <w:pPr>
        <w:ind w:firstLine="709"/>
        <w:jc w:val="both"/>
        <w:rPr>
          <w:sz w:val="28"/>
          <w:szCs w:val="28"/>
        </w:rPr>
      </w:pPr>
      <w:r>
        <w:rPr>
          <w:sz w:val="28"/>
          <w:szCs w:val="28"/>
        </w:rPr>
        <w:t xml:space="preserve">- доходы бюджета Вяземского городского поселения Вяземского района Смоленской области за 2013 год по кодам видов доходов, подвидов доходов, </w:t>
      </w:r>
      <w:r>
        <w:rPr>
          <w:sz w:val="28"/>
          <w:szCs w:val="28"/>
        </w:rPr>
        <w:lastRenderedPageBreak/>
        <w:t>классификации операций сектора государственного управления, относящихся к доходам бюджета (приложения 2);</w:t>
      </w:r>
    </w:p>
    <w:p w:rsidR="00CE5D0D" w:rsidRDefault="00CE5D0D" w:rsidP="00CE5D0D">
      <w:pPr>
        <w:ind w:firstLine="709"/>
        <w:jc w:val="both"/>
        <w:rPr>
          <w:sz w:val="28"/>
          <w:szCs w:val="28"/>
        </w:rPr>
      </w:pPr>
      <w:r>
        <w:rPr>
          <w:sz w:val="28"/>
          <w:szCs w:val="28"/>
        </w:rPr>
        <w:t>- безвозмездные поступления в бюджет Вяземского городского поселения Вяземского района Смоленской области за 2013 год по кодам классификации доходов бюджетов (приложение 3);</w:t>
      </w:r>
    </w:p>
    <w:p w:rsidR="00CE5D0D" w:rsidRDefault="00CE5D0D" w:rsidP="00CE5D0D">
      <w:pPr>
        <w:ind w:firstLine="709"/>
        <w:jc w:val="both"/>
        <w:rPr>
          <w:sz w:val="28"/>
          <w:szCs w:val="28"/>
        </w:rPr>
      </w:pPr>
      <w:r>
        <w:rPr>
          <w:sz w:val="28"/>
          <w:szCs w:val="28"/>
        </w:rPr>
        <w:t>- безвозмездные поступления в бюджет Вяземского городского поселения Вяземского района Смоленской области</w:t>
      </w:r>
      <w:r w:rsidRPr="00911F0D">
        <w:rPr>
          <w:sz w:val="28"/>
          <w:szCs w:val="28"/>
        </w:rPr>
        <w:t xml:space="preserve"> </w:t>
      </w:r>
      <w:r>
        <w:rPr>
          <w:sz w:val="28"/>
          <w:szCs w:val="28"/>
        </w:rPr>
        <w:t>за 2013 год по кодам видов доходов, подвидов доходов, классификации операций сектора государственного управления, относящихся к доходам бюджета (приложения 4);</w:t>
      </w:r>
    </w:p>
    <w:p w:rsidR="00CE5D0D" w:rsidRDefault="00CE5D0D" w:rsidP="00CE5D0D">
      <w:pPr>
        <w:ind w:firstLine="709"/>
        <w:jc w:val="both"/>
        <w:rPr>
          <w:sz w:val="28"/>
          <w:szCs w:val="28"/>
        </w:rPr>
      </w:pPr>
      <w:r>
        <w:rPr>
          <w:sz w:val="28"/>
          <w:szCs w:val="28"/>
        </w:rPr>
        <w:t>- расходы бюджета Вяземского городского поселения Вяземского района Смоленской области за 2013 год по разделам, подразделам, целевым статьям расходов, видам расходов функциональной классификации расходов бюджетов (приложение 5);</w:t>
      </w:r>
    </w:p>
    <w:p w:rsidR="00CE5D0D" w:rsidRDefault="00CE5D0D" w:rsidP="00CE5D0D">
      <w:pPr>
        <w:ind w:firstLine="709"/>
        <w:jc w:val="both"/>
        <w:rPr>
          <w:sz w:val="28"/>
          <w:szCs w:val="28"/>
        </w:rPr>
      </w:pPr>
      <w:r>
        <w:rPr>
          <w:sz w:val="28"/>
          <w:szCs w:val="28"/>
        </w:rPr>
        <w:t>- расходы бюджета Вяземского городского поселения Вяземского района Смоленской области за 2013 год по ведомственной классификации расходов бюджетов (приложение 6);</w:t>
      </w:r>
    </w:p>
    <w:p w:rsidR="00CE5D0D" w:rsidRDefault="00CE5D0D" w:rsidP="00CE5D0D">
      <w:pPr>
        <w:ind w:firstLine="709"/>
        <w:jc w:val="both"/>
        <w:rPr>
          <w:sz w:val="28"/>
          <w:szCs w:val="28"/>
        </w:rPr>
      </w:pPr>
      <w:r>
        <w:rPr>
          <w:sz w:val="28"/>
          <w:szCs w:val="28"/>
        </w:rPr>
        <w:t xml:space="preserve">- источники </w:t>
      </w:r>
      <w:proofErr w:type="gramStart"/>
      <w:r>
        <w:rPr>
          <w:sz w:val="28"/>
          <w:szCs w:val="28"/>
        </w:rPr>
        <w:t>финансирования дефицита бюджета Вяземского городского поселения Вяземского района Смоленской области</w:t>
      </w:r>
      <w:proofErr w:type="gramEnd"/>
      <w:r>
        <w:rPr>
          <w:sz w:val="28"/>
          <w:szCs w:val="28"/>
        </w:rPr>
        <w:t xml:space="preserve"> за 2013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(приложение 7);</w:t>
      </w:r>
    </w:p>
    <w:p w:rsidR="00CE5D0D" w:rsidRDefault="00CE5D0D" w:rsidP="00CE5D0D">
      <w:pPr>
        <w:ind w:firstLine="709"/>
        <w:jc w:val="both"/>
        <w:rPr>
          <w:sz w:val="28"/>
          <w:szCs w:val="28"/>
        </w:rPr>
      </w:pPr>
      <w:r>
        <w:rPr>
          <w:sz w:val="28"/>
          <w:szCs w:val="28"/>
        </w:rPr>
        <w:t xml:space="preserve">- источники </w:t>
      </w:r>
      <w:proofErr w:type="gramStart"/>
      <w:r>
        <w:rPr>
          <w:sz w:val="28"/>
          <w:szCs w:val="28"/>
        </w:rPr>
        <w:t>финансирования дефицита бюджета Вяземского городского поселения Вяземского района Смоленской области</w:t>
      </w:r>
      <w:proofErr w:type="gramEnd"/>
      <w:r>
        <w:rPr>
          <w:sz w:val="28"/>
          <w:szCs w:val="28"/>
        </w:rPr>
        <w:t xml:space="preserve"> за 2013 год по кодам классификации источников финансирования дефицита бюджета (приложение 8);</w:t>
      </w:r>
    </w:p>
    <w:p w:rsidR="00CE5D0D" w:rsidRDefault="00CE5D0D" w:rsidP="00CE5D0D">
      <w:pPr>
        <w:ind w:firstLine="709"/>
        <w:jc w:val="both"/>
        <w:rPr>
          <w:sz w:val="28"/>
          <w:szCs w:val="28"/>
        </w:rPr>
      </w:pPr>
      <w:r>
        <w:rPr>
          <w:sz w:val="28"/>
          <w:szCs w:val="28"/>
        </w:rPr>
        <w:t xml:space="preserve">- программа муниципальных внутренних </w:t>
      </w:r>
      <w:proofErr w:type="gramStart"/>
      <w:r>
        <w:rPr>
          <w:sz w:val="28"/>
          <w:szCs w:val="28"/>
        </w:rPr>
        <w:t>заимствований бюджета Вяземского городского поселения Вяземского района Смоленской области</w:t>
      </w:r>
      <w:proofErr w:type="gramEnd"/>
      <w:r>
        <w:rPr>
          <w:sz w:val="28"/>
          <w:szCs w:val="28"/>
        </w:rPr>
        <w:t xml:space="preserve"> за 2013 год (приложение 9).</w:t>
      </w:r>
    </w:p>
    <w:p w:rsidR="00CE5D0D" w:rsidRDefault="00CE5D0D" w:rsidP="00CE5D0D">
      <w:pPr>
        <w:ind w:firstLine="709"/>
        <w:jc w:val="both"/>
        <w:rPr>
          <w:sz w:val="28"/>
          <w:szCs w:val="28"/>
        </w:rPr>
      </w:pPr>
    </w:p>
    <w:p w:rsidR="00CE5D0D" w:rsidRDefault="00CE5D0D" w:rsidP="00CE5D0D">
      <w:pPr>
        <w:ind w:firstLine="709"/>
        <w:jc w:val="both"/>
        <w:rPr>
          <w:sz w:val="28"/>
          <w:szCs w:val="28"/>
        </w:rPr>
      </w:pPr>
      <w:r>
        <w:rPr>
          <w:sz w:val="28"/>
          <w:szCs w:val="28"/>
        </w:rPr>
        <w:t>3. Настоящее решение вступает в силу со дня его официального опубликования.</w:t>
      </w:r>
    </w:p>
    <w:p w:rsidR="00CE5D0D" w:rsidRDefault="00CE5D0D" w:rsidP="00CE5D0D">
      <w:pPr>
        <w:ind w:firstLine="709"/>
        <w:jc w:val="both"/>
        <w:rPr>
          <w:sz w:val="28"/>
          <w:szCs w:val="28"/>
        </w:rPr>
      </w:pPr>
    </w:p>
    <w:p w:rsidR="00CE5D0D" w:rsidRDefault="00CE5D0D" w:rsidP="00CE5D0D">
      <w:pPr>
        <w:ind w:firstLine="709"/>
        <w:jc w:val="both"/>
        <w:rPr>
          <w:sz w:val="28"/>
          <w:szCs w:val="28"/>
        </w:rPr>
      </w:pPr>
      <w:r>
        <w:rPr>
          <w:sz w:val="28"/>
          <w:szCs w:val="28"/>
        </w:rPr>
        <w:t xml:space="preserve">4. </w:t>
      </w:r>
      <w:proofErr w:type="gramStart"/>
      <w:r>
        <w:rPr>
          <w:sz w:val="28"/>
          <w:szCs w:val="28"/>
        </w:rPr>
        <w:t xml:space="preserve">Опубликовать настоящее решение в газете «Мой город – Вязьма» и электронном периодическом издании «Мой город – Вязьма» </w:t>
      </w:r>
      <w:r w:rsidRPr="00D23038">
        <w:rPr>
          <w:sz w:val="28"/>
          <w:szCs w:val="28"/>
        </w:rPr>
        <w:t>(</w:t>
      </w:r>
      <w:r>
        <w:rPr>
          <w:sz w:val="28"/>
          <w:szCs w:val="28"/>
          <w:lang w:val="en-US"/>
        </w:rPr>
        <w:t>MGOR</w:t>
      </w:r>
      <w:r>
        <w:rPr>
          <w:sz w:val="28"/>
          <w:szCs w:val="28"/>
        </w:rPr>
        <w:t>.</w:t>
      </w:r>
      <w:proofErr w:type="gramEnd"/>
      <w:r w:rsidRPr="00D23038">
        <w:rPr>
          <w:sz w:val="28"/>
          <w:szCs w:val="28"/>
        </w:rPr>
        <w:t xml:space="preserve"> </w:t>
      </w:r>
      <w:proofErr w:type="gramStart"/>
      <w:r>
        <w:rPr>
          <w:sz w:val="28"/>
          <w:szCs w:val="28"/>
          <w:lang w:val="en-US"/>
        </w:rPr>
        <w:t>RU</w:t>
      </w:r>
      <w:r w:rsidRPr="00D23038">
        <w:rPr>
          <w:sz w:val="28"/>
          <w:szCs w:val="28"/>
        </w:rPr>
        <w:t>)</w:t>
      </w:r>
      <w:r>
        <w:rPr>
          <w:sz w:val="28"/>
          <w:szCs w:val="28"/>
        </w:rPr>
        <w:t>.</w:t>
      </w:r>
      <w:proofErr w:type="gramEnd"/>
    </w:p>
    <w:p w:rsidR="00CE5D0D" w:rsidRDefault="00CE5D0D" w:rsidP="00CE5D0D">
      <w:pPr>
        <w:ind w:firstLine="709"/>
        <w:jc w:val="both"/>
        <w:rPr>
          <w:sz w:val="28"/>
          <w:szCs w:val="28"/>
        </w:rPr>
      </w:pPr>
    </w:p>
    <w:p w:rsidR="00CE5D0D" w:rsidRDefault="00CE5D0D" w:rsidP="00CE5D0D">
      <w:pPr>
        <w:jc w:val="both"/>
        <w:rPr>
          <w:sz w:val="28"/>
          <w:szCs w:val="28"/>
        </w:rPr>
      </w:pPr>
    </w:p>
    <w:p w:rsidR="00CE5D0D" w:rsidRDefault="00CE5D0D" w:rsidP="00CE5D0D">
      <w:pPr>
        <w:jc w:val="both"/>
        <w:rPr>
          <w:sz w:val="28"/>
          <w:szCs w:val="28"/>
        </w:rPr>
      </w:pPr>
    </w:p>
    <w:tbl>
      <w:tblPr>
        <w:tblW w:w="11635" w:type="dxa"/>
        <w:tblLook w:val="01E0"/>
      </w:tblPr>
      <w:tblGrid>
        <w:gridCol w:w="10053"/>
        <w:gridCol w:w="1582"/>
      </w:tblGrid>
      <w:tr w:rsidR="00CE5D0D" w:rsidRPr="00C973DD" w:rsidTr="00191B47">
        <w:trPr>
          <w:trHeight w:val="1305"/>
        </w:trPr>
        <w:tc>
          <w:tcPr>
            <w:tcW w:w="10053" w:type="dxa"/>
          </w:tcPr>
          <w:p w:rsidR="00CE5D0D" w:rsidRPr="00C973DD" w:rsidRDefault="00CE5D0D" w:rsidP="00191B47">
            <w:pPr>
              <w:rPr>
                <w:sz w:val="28"/>
                <w:szCs w:val="28"/>
              </w:rPr>
            </w:pPr>
            <w:r>
              <w:rPr>
                <w:sz w:val="28"/>
                <w:szCs w:val="28"/>
              </w:rPr>
              <w:t>Глава муниципального образования</w:t>
            </w:r>
          </w:p>
          <w:p w:rsidR="00CE5D0D" w:rsidRPr="00C973DD" w:rsidRDefault="00CE5D0D" w:rsidP="00191B47">
            <w:pPr>
              <w:jc w:val="both"/>
              <w:rPr>
                <w:sz w:val="28"/>
                <w:szCs w:val="28"/>
              </w:rPr>
            </w:pPr>
            <w:r w:rsidRPr="00C973DD">
              <w:rPr>
                <w:sz w:val="28"/>
                <w:szCs w:val="28"/>
              </w:rPr>
              <w:t>Вяземского городского поселения</w:t>
            </w:r>
          </w:p>
          <w:p w:rsidR="00CE5D0D" w:rsidRPr="00D23038" w:rsidRDefault="00CE5D0D" w:rsidP="00191B47">
            <w:pPr>
              <w:ind w:right="-1668"/>
              <w:rPr>
                <w:sz w:val="28"/>
                <w:szCs w:val="28"/>
              </w:rPr>
            </w:pPr>
            <w:r w:rsidRPr="00C973DD">
              <w:rPr>
                <w:sz w:val="28"/>
                <w:szCs w:val="28"/>
              </w:rPr>
              <w:t>Вяземского района Смоленской области</w:t>
            </w:r>
            <w:r>
              <w:rPr>
                <w:b/>
                <w:sz w:val="28"/>
                <w:szCs w:val="28"/>
              </w:rPr>
              <w:t xml:space="preserve">                                            О.С. Григорьев</w:t>
            </w:r>
          </w:p>
        </w:tc>
        <w:tc>
          <w:tcPr>
            <w:tcW w:w="1582" w:type="dxa"/>
          </w:tcPr>
          <w:p w:rsidR="00CE5D0D" w:rsidRPr="00C973DD" w:rsidRDefault="00CE5D0D" w:rsidP="00191B47">
            <w:pPr>
              <w:jc w:val="both"/>
              <w:rPr>
                <w:sz w:val="28"/>
                <w:szCs w:val="28"/>
              </w:rPr>
            </w:pPr>
          </w:p>
        </w:tc>
      </w:tr>
    </w:tbl>
    <w:p w:rsidR="0025765E" w:rsidRPr="00CE5D0D" w:rsidRDefault="0025765E">
      <w:pPr>
        <w:rPr>
          <w:sz w:val="28"/>
          <w:szCs w:val="28"/>
        </w:rPr>
      </w:pPr>
    </w:p>
    <w:sectPr w:rsidR="0025765E" w:rsidRPr="00CE5D0D" w:rsidSect="00CE5D0D">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C4" w:rsidRDefault="003F2BC4" w:rsidP="00CE5D0D">
      <w:r>
        <w:separator/>
      </w:r>
    </w:p>
  </w:endnote>
  <w:endnote w:type="continuationSeparator" w:id="0">
    <w:p w:rsidR="003F2BC4" w:rsidRDefault="003F2BC4" w:rsidP="00CE5D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C4" w:rsidRDefault="003F2BC4" w:rsidP="00CE5D0D">
      <w:r>
        <w:separator/>
      </w:r>
    </w:p>
  </w:footnote>
  <w:footnote w:type="continuationSeparator" w:id="0">
    <w:p w:rsidR="003F2BC4" w:rsidRDefault="003F2BC4" w:rsidP="00CE5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7928"/>
      <w:docPartObj>
        <w:docPartGallery w:val="Page Numbers (Top of Page)"/>
        <w:docPartUnique/>
      </w:docPartObj>
    </w:sdtPr>
    <w:sdtContent>
      <w:p w:rsidR="00CE5D0D" w:rsidRDefault="00CE5D0D">
        <w:pPr>
          <w:pStyle w:val="a5"/>
          <w:jc w:val="center"/>
        </w:pPr>
        <w:fldSimple w:instr=" PAGE   \* MERGEFORMAT ">
          <w:r>
            <w:rPr>
              <w:noProof/>
            </w:rPr>
            <w:t>2</w:t>
          </w:r>
        </w:fldSimple>
      </w:p>
    </w:sdtContent>
  </w:sdt>
  <w:p w:rsidR="00CE5D0D" w:rsidRDefault="00CE5D0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E5D0D"/>
    <w:rsid w:val="00003518"/>
    <w:rsid w:val="00006021"/>
    <w:rsid w:val="000060DC"/>
    <w:rsid w:val="00006806"/>
    <w:rsid w:val="00006F29"/>
    <w:rsid w:val="00013E48"/>
    <w:rsid w:val="00017BE2"/>
    <w:rsid w:val="00020601"/>
    <w:rsid w:val="00022D39"/>
    <w:rsid w:val="000251F1"/>
    <w:rsid w:val="000264C6"/>
    <w:rsid w:val="00026E3C"/>
    <w:rsid w:val="00027120"/>
    <w:rsid w:val="00027924"/>
    <w:rsid w:val="00031D9D"/>
    <w:rsid w:val="000320A3"/>
    <w:rsid w:val="000357FF"/>
    <w:rsid w:val="00035A31"/>
    <w:rsid w:val="00035AA4"/>
    <w:rsid w:val="00035C1A"/>
    <w:rsid w:val="00036AC6"/>
    <w:rsid w:val="00037567"/>
    <w:rsid w:val="0003758F"/>
    <w:rsid w:val="00040C8F"/>
    <w:rsid w:val="0004188A"/>
    <w:rsid w:val="00041B43"/>
    <w:rsid w:val="000436DD"/>
    <w:rsid w:val="00043733"/>
    <w:rsid w:val="0004411B"/>
    <w:rsid w:val="00045581"/>
    <w:rsid w:val="0004591B"/>
    <w:rsid w:val="00050EB5"/>
    <w:rsid w:val="00052F22"/>
    <w:rsid w:val="00053DF3"/>
    <w:rsid w:val="00055B29"/>
    <w:rsid w:val="00055CD0"/>
    <w:rsid w:val="00057B5B"/>
    <w:rsid w:val="00057CD9"/>
    <w:rsid w:val="0006029F"/>
    <w:rsid w:val="00063EC0"/>
    <w:rsid w:val="000717C7"/>
    <w:rsid w:val="00071BE5"/>
    <w:rsid w:val="000820F7"/>
    <w:rsid w:val="0008313C"/>
    <w:rsid w:val="000852D3"/>
    <w:rsid w:val="0008616A"/>
    <w:rsid w:val="000862BE"/>
    <w:rsid w:val="00091F8C"/>
    <w:rsid w:val="00092BE1"/>
    <w:rsid w:val="000957B3"/>
    <w:rsid w:val="00096CC8"/>
    <w:rsid w:val="000972A7"/>
    <w:rsid w:val="000A1D76"/>
    <w:rsid w:val="000A27FF"/>
    <w:rsid w:val="000A45AE"/>
    <w:rsid w:val="000A597B"/>
    <w:rsid w:val="000A6317"/>
    <w:rsid w:val="000A78FE"/>
    <w:rsid w:val="000B0DDF"/>
    <w:rsid w:val="000B195A"/>
    <w:rsid w:val="000B235B"/>
    <w:rsid w:val="000B410D"/>
    <w:rsid w:val="000B4FA1"/>
    <w:rsid w:val="000C2F79"/>
    <w:rsid w:val="000D0816"/>
    <w:rsid w:val="000D2FCF"/>
    <w:rsid w:val="000D3033"/>
    <w:rsid w:val="000D4913"/>
    <w:rsid w:val="000D4B39"/>
    <w:rsid w:val="000D68CD"/>
    <w:rsid w:val="000D7072"/>
    <w:rsid w:val="000D7431"/>
    <w:rsid w:val="000D75DC"/>
    <w:rsid w:val="000E00BF"/>
    <w:rsid w:val="000E15F3"/>
    <w:rsid w:val="000E5A6C"/>
    <w:rsid w:val="000E5B59"/>
    <w:rsid w:val="000E6601"/>
    <w:rsid w:val="000F40CA"/>
    <w:rsid w:val="000F54FD"/>
    <w:rsid w:val="0010317C"/>
    <w:rsid w:val="00105571"/>
    <w:rsid w:val="00107AF5"/>
    <w:rsid w:val="00110DE3"/>
    <w:rsid w:val="0011349D"/>
    <w:rsid w:val="001137EB"/>
    <w:rsid w:val="001154B9"/>
    <w:rsid w:val="00120B0E"/>
    <w:rsid w:val="00121046"/>
    <w:rsid w:val="001213BA"/>
    <w:rsid w:val="00122D7A"/>
    <w:rsid w:val="00123D22"/>
    <w:rsid w:val="00127C9E"/>
    <w:rsid w:val="00130485"/>
    <w:rsid w:val="00130707"/>
    <w:rsid w:val="00130F32"/>
    <w:rsid w:val="00135BE0"/>
    <w:rsid w:val="00137B43"/>
    <w:rsid w:val="00146E89"/>
    <w:rsid w:val="00150875"/>
    <w:rsid w:val="001551AA"/>
    <w:rsid w:val="00155558"/>
    <w:rsid w:val="00157E17"/>
    <w:rsid w:val="001611BC"/>
    <w:rsid w:val="0016499D"/>
    <w:rsid w:val="00171F87"/>
    <w:rsid w:val="001724D7"/>
    <w:rsid w:val="00172859"/>
    <w:rsid w:val="00175D54"/>
    <w:rsid w:val="00177B58"/>
    <w:rsid w:val="00177B9A"/>
    <w:rsid w:val="00181020"/>
    <w:rsid w:val="00181B6B"/>
    <w:rsid w:val="00182CFD"/>
    <w:rsid w:val="00183E3E"/>
    <w:rsid w:val="00184C5B"/>
    <w:rsid w:val="0018537D"/>
    <w:rsid w:val="001910EB"/>
    <w:rsid w:val="0019437D"/>
    <w:rsid w:val="001955B9"/>
    <w:rsid w:val="00196D09"/>
    <w:rsid w:val="001976AF"/>
    <w:rsid w:val="001A01E7"/>
    <w:rsid w:val="001A1B12"/>
    <w:rsid w:val="001A1FB2"/>
    <w:rsid w:val="001A3A09"/>
    <w:rsid w:val="001A4679"/>
    <w:rsid w:val="001A4902"/>
    <w:rsid w:val="001A7F98"/>
    <w:rsid w:val="001B0F45"/>
    <w:rsid w:val="001B1158"/>
    <w:rsid w:val="001B1235"/>
    <w:rsid w:val="001B45D9"/>
    <w:rsid w:val="001C2605"/>
    <w:rsid w:val="001C4129"/>
    <w:rsid w:val="001D05A8"/>
    <w:rsid w:val="001D2064"/>
    <w:rsid w:val="001D2CCA"/>
    <w:rsid w:val="001D39D0"/>
    <w:rsid w:val="001D3BA0"/>
    <w:rsid w:val="001E15CC"/>
    <w:rsid w:val="001E357E"/>
    <w:rsid w:val="001F07F4"/>
    <w:rsid w:val="001F1A89"/>
    <w:rsid w:val="001F2DF3"/>
    <w:rsid w:val="001F5208"/>
    <w:rsid w:val="001F714B"/>
    <w:rsid w:val="0020051B"/>
    <w:rsid w:val="002019CE"/>
    <w:rsid w:val="00203656"/>
    <w:rsid w:val="002037E1"/>
    <w:rsid w:val="00203EF9"/>
    <w:rsid w:val="002046AF"/>
    <w:rsid w:val="002110E1"/>
    <w:rsid w:val="00214100"/>
    <w:rsid w:val="002172EB"/>
    <w:rsid w:val="00221159"/>
    <w:rsid w:val="00221F54"/>
    <w:rsid w:val="00230890"/>
    <w:rsid w:val="002350DE"/>
    <w:rsid w:val="002377FE"/>
    <w:rsid w:val="00237ADC"/>
    <w:rsid w:val="00242555"/>
    <w:rsid w:val="00247008"/>
    <w:rsid w:val="00251CCC"/>
    <w:rsid w:val="002535BB"/>
    <w:rsid w:val="002535CC"/>
    <w:rsid w:val="0025765E"/>
    <w:rsid w:val="00257756"/>
    <w:rsid w:val="00257A7E"/>
    <w:rsid w:val="00257C57"/>
    <w:rsid w:val="0026044B"/>
    <w:rsid w:val="00260B73"/>
    <w:rsid w:val="00261492"/>
    <w:rsid w:val="00261C7F"/>
    <w:rsid w:val="00261D53"/>
    <w:rsid w:val="00262410"/>
    <w:rsid w:val="00262588"/>
    <w:rsid w:val="00262F13"/>
    <w:rsid w:val="002672EA"/>
    <w:rsid w:val="00270348"/>
    <w:rsid w:val="00273020"/>
    <w:rsid w:val="00276B4F"/>
    <w:rsid w:val="00276FCB"/>
    <w:rsid w:val="002836E2"/>
    <w:rsid w:val="0028694E"/>
    <w:rsid w:val="00286D2E"/>
    <w:rsid w:val="002873B5"/>
    <w:rsid w:val="00287667"/>
    <w:rsid w:val="00291ADE"/>
    <w:rsid w:val="002948CD"/>
    <w:rsid w:val="0029611C"/>
    <w:rsid w:val="00296DBE"/>
    <w:rsid w:val="0029700C"/>
    <w:rsid w:val="002979C7"/>
    <w:rsid w:val="002A03E0"/>
    <w:rsid w:val="002A5940"/>
    <w:rsid w:val="002A6EAD"/>
    <w:rsid w:val="002A6FFF"/>
    <w:rsid w:val="002A71BF"/>
    <w:rsid w:val="002A7F58"/>
    <w:rsid w:val="002B2051"/>
    <w:rsid w:val="002B2963"/>
    <w:rsid w:val="002B653C"/>
    <w:rsid w:val="002B66D4"/>
    <w:rsid w:val="002B7790"/>
    <w:rsid w:val="002B7E87"/>
    <w:rsid w:val="002C0C7D"/>
    <w:rsid w:val="002C29BB"/>
    <w:rsid w:val="002C2AA9"/>
    <w:rsid w:val="002D24B9"/>
    <w:rsid w:val="002D3B82"/>
    <w:rsid w:val="002D795A"/>
    <w:rsid w:val="002D7B2C"/>
    <w:rsid w:val="002E1DBF"/>
    <w:rsid w:val="002E2A7B"/>
    <w:rsid w:val="002E2C9A"/>
    <w:rsid w:val="002F022A"/>
    <w:rsid w:val="002F1B8A"/>
    <w:rsid w:val="002F2994"/>
    <w:rsid w:val="002F3534"/>
    <w:rsid w:val="002F7AEF"/>
    <w:rsid w:val="002F7BE1"/>
    <w:rsid w:val="002F7DD4"/>
    <w:rsid w:val="0030391D"/>
    <w:rsid w:val="0030448D"/>
    <w:rsid w:val="00305FA2"/>
    <w:rsid w:val="0030771E"/>
    <w:rsid w:val="00310F5D"/>
    <w:rsid w:val="0031202E"/>
    <w:rsid w:val="003130CA"/>
    <w:rsid w:val="00315E80"/>
    <w:rsid w:val="00317549"/>
    <w:rsid w:val="0031780C"/>
    <w:rsid w:val="0031786E"/>
    <w:rsid w:val="00320BBE"/>
    <w:rsid w:val="003215A5"/>
    <w:rsid w:val="00321703"/>
    <w:rsid w:val="00322F38"/>
    <w:rsid w:val="00323B82"/>
    <w:rsid w:val="0032636C"/>
    <w:rsid w:val="00327040"/>
    <w:rsid w:val="0033081C"/>
    <w:rsid w:val="003312AE"/>
    <w:rsid w:val="00334832"/>
    <w:rsid w:val="0033514B"/>
    <w:rsid w:val="0034077B"/>
    <w:rsid w:val="00343762"/>
    <w:rsid w:val="00343862"/>
    <w:rsid w:val="00343B37"/>
    <w:rsid w:val="00343C89"/>
    <w:rsid w:val="00351485"/>
    <w:rsid w:val="00353384"/>
    <w:rsid w:val="00353DAC"/>
    <w:rsid w:val="00361DBB"/>
    <w:rsid w:val="0036311B"/>
    <w:rsid w:val="003643D2"/>
    <w:rsid w:val="00364640"/>
    <w:rsid w:val="00364808"/>
    <w:rsid w:val="00370836"/>
    <w:rsid w:val="00373F07"/>
    <w:rsid w:val="003768FC"/>
    <w:rsid w:val="00377BEF"/>
    <w:rsid w:val="00377C3A"/>
    <w:rsid w:val="00380222"/>
    <w:rsid w:val="003803EC"/>
    <w:rsid w:val="00386D54"/>
    <w:rsid w:val="0038744A"/>
    <w:rsid w:val="003906E4"/>
    <w:rsid w:val="0039125E"/>
    <w:rsid w:val="00393017"/>
    <w:rsid w:val="0039352B"/>
    <w:rsid w:val="003977DD"/>
    <w:rsid w:val="003A03F4"/>
    <w:rsid w:val="003A0FB5"/>
    <w:rsid w:val="003A1628"/>
    <w:rsid w:val="003B015A"/>
    <w:rsid w:val="003B2A7E"/>
    <w:rsid w:val="003B6184"/>
    <w:rsid w:val="003C114D"/>
    <w:rsid w:val="003C5764"/>
    <w:rsid w:val="003C7080"/>
    <w:rsid w:val="003D013C"/>
    <w:rsid w:val="003D020F"/>
    <w:rsid w:val="003D03C3"/>
    <w:rsid w:val="003D1CCD"/>
    <w:rsid w:val="003D2C23"/>
    <w:rsid w:val="003D2C7A"/>
    <w:rsid w:val="003D588F"/>
    <w:rsid w:val="003D6922"/>
    <w:rsid w:val="003D7C35"/>
    <w:rsid w:val="003E2251"/>
    <w:rsid w:val="003E3034"/>
    <w:rsid w:val="003E7F1F"/>
    <w:rsid w:val="003F2BC4"/>
    <w:rsid w:val="003F607B"/>
    <w:rsid w:val="003F6ECB"/>
    <w:rsid w:val="003F79DC"/>
    <w:rsid w:val="00402053"/>
    <w:rsid w:val="0040307D"/>
    <w:rsid w:val="0040330B"/>
    <w:rsid w:val="00406D6A"/>
    <w:rsid w:val="00410852"/>
    <w:rsid w:val="00410DEA"/>
    <w:rsid w:val="00413EBB"/>
    <w:rsid w:val="00415819"/>
    <w:rsid w:val="00415D40"/>
    <w:rsid w:val="00421D28"/>
    <w:rsid w:val="00422878"/>
    <w:rsid w:val="00424F1D"/>
    <w:rsid w:val="004260D6"/>
    <w:rsid w:val="00426FBD"/>
    <w:rsid w:val="00430A3B"/>
    <w:rsid w:val="004352D7"/>
    <w:rsid w:val="00435F26"/>
    <w:rsid w:val="00435F61"/>
    <w:rsid w:val="004362BE"/>
    <w:rsid w:val="004378F9"/>
    <w:rsid w:val="004416B1"/>
    <w:rsid w:val="004416F7"/>
    <w:rsid w:val="00446294"/>
    <w:rsid w:val="00447D52"/>
    <w:rsid w:val="004530D1"/>
    <w:rsid w:val="0045422D"/>
    <w:rsid w:val="004565BD"/>
    <w:rsid w:val="004576F8"/>
    <w:rsid w:val="00465366"/>
    <w:rsid w:val="00465C4D"/>
    <w:rsid w:val="00467D2F"/>
    <w:rsid w:val="0047252C"/>
    <w:rsid w:val="0047258C"/>
    <w:rsid w:val="00476553"/>
    <w:rsid w:val="004776BA"/>
    <w:rsid w:val="004813C6"/>
    <w:rsid w:val="00482169"/>
    <w:rsid w:val="0048220A"/>
    <w:rsid w:val="00482AE7"/>
    <w:rsid w:val="00482BDD"/>
    <w:rsid w:val="00484099"/>
    <w:rsid w:val="004845CF"/>
    <w:rsid w:val="00485291"/>
    <w:rsid w:val="00485E22"/>
    <w:rsid w:val="00486065"/>
    <w:rsid w:val="00486957"/>
    <w:rsid w:val="00487610"/>
    <w:rsid w:val="004915C0"/>
    <w:rsid w:val="004916F1"/>
    <w:rsid w:val="0049331A"/>
    <w:rsid w:val="004941FE"/>
    <w:rsid w:val="004A174F"/>
    <w:rsid w:val="004A259D"/>
    <w:rsid w:val="004A4937"/>
    <w:rsid w:val="004B2ED5"/>
    <w:rsid w:val="004B42F1"/>
    <w:rsid w:val="004B6C8E"/>
    <w:rsid w:val="004C28FF"/>
    <w:rsid w:val="004D071B"/>
    <w:rsid w:val="004D0E26"/>
    <w:rsid w:val="004D26EA"/>
    <w:rsid w:val="004D271A"/>
    <w:rsid w:val="004D5CCD"/>
    <w:rsid w:val="004E1536"/>
    <w:rsid w:val="004E188D"/>
    <w:rsid w:val="004E1EFD"/>
    <w:rsid w:val="004E3D5E"/>
    <w:rsid w:val="004E521F"/>
    <w:rsid w:val="004E7493"/>
    <w:rsid w:val="004F0E96"/>
    <w:rsid w:val="004F1D96"/>
    <w:rsid w:val="004F7E60"/>
    <w:rsid w:val="005001F1"/>
    <w:rsid w:val="00500426"/>
    <w:rsid w:val="005011F6"/>
    <w:rsid w:val="005014F5"/>
    <w:rsid w:val="005151D5"/>
    <w:rsid w:val="00515E2E"/>
    <w:rsid w:val="00523F13"/>
    <w:rsid w:val="00525100"/>
    <w:rsid w:val="0053074C"/>
    <w:rsid w:val="0053082B"/>
    <w:rsid w:val="00535B7C"/>
    <w:rsid w:val="00541E5C"/>
    <w:rsid w:val="005437AF"/>
    <w:rsid w:val="00545604"/>
    <w:rsid w:val="00547B84"/>
    <w:rsid w:val="005508CE"/>
    <w:rsid w:val="005510AF"/>
    <w:rsid w:val="005565AD"/>
    <w:rsid w:val="0055676E"/>
    <w:rsid w:val="00556DAD"/>
    <w:rsid w:val="00556FEB"/>
    <w:rsid w:val="00560728"/>
    <w:rsid w:val="00562698"/>
    <w:rsid w:val="00562CB9"/>
    <w:rsid w:val="005630EE"/>
    <w:rsid w:val="005651AB"/>
    <w:rsid w:val="00572A4E"/>
    <w:rsid w:val="00573792"/>
    <w:rsid w:val="00573C27"/>
    <w:rsid w:val="0057404D"/>
    <w:rsid w:val="005769D9"/>
    <w:rsid w:val="00576A48"/>
    <w:rsid w:val="00580306"/>
    <w:rsid w:val="0058423B"/>
    <w:rsid w:val="00585F0C"/>
    <w:rsid w:val="0058686C"/>
    <w:rsid w:val="00587ABF"/>
    <w:rsid w:val="00587DE7"/>
    <w:rsid w:val="00590923"/>
    <w:rsid w:val="0059140C"/>
    <w:rsid w:val="005943E3"/>
    <w:rsid w:val="00595EE6"/>
    <w:rsid w:val="00597DFC"/>
    <w:rsid w:val="005A0052"/>
    <w:rsid w:val="005A1AF4"/>
    <w:rsid w:val="005A26AA"/>
    <w:rsid w:val="005A3835"/>
    <w:rsid w:val="005A5942"/>
    <w:rsid w:val="005A7936"/>
    <w:rsid w:val="005B131F"/>
    <w:rsid w:val="005B4EC1"/>
    <w:rsid w:val="005B5019"/>
    <w:rsid w:val="005B6451"/>
    <w:rsid w:val="005B68A5"/>
    <w:rsid w:val="005C412E"/>
    <w:rsid w:val="005C611C"/>
    <w:rsid w:val="005D4352"/>
    <w:rsid w:val="005D4853"/>
    <w:rsid w:val="005D4D1D"/>
    <w:rsid w:val="005D51F7"/>
    <w:rsid w:val="005D6E7F"/>
    <w:rsid w:val="005D75AB"/>
    <w:rsid w:val="005E2BF9"/>
    <w:rsid w:val="005F07DC"/>
    <w:rsid w:val="005F3D62"/>
    <w:rsid w:val="005F4454"/>
    <w:rsid w:val="005F51EC"/>
    <w:rsid w:val="005F57A6"/>
    <w:rsid w:val="005F6E0B"/>
    <w:rsid w:val="00601FAB"/>
    <w:rsid w:val="006020A3"/>
    <w:rsid w:val="00602ED0"/>
    <w:rsid w:val="00604C2F"/>
    <w:rsid w:val="0060692A"/>
    <w:rsid w:val="0060716B"/>
    <w:rsid w:val="00612E58"/>
    <w:rsid w:val="00616E38"/>
    <w:rsid w:val="0061795B"/>
    <w:rsid w:val="0062094F"/>
    <w:rsid w:val="00621530"/>
    <w:rsid w:val="00621F8D"/>
    <w:rsid w:val="00623E6F"/>
    <w:rsid w:val="00624262"/>
    <w:rsid w:val="006254D5"/>
    <w:rsid w:val="00630A54"/>
    <w:rsid w:val="00631990"/>
    <w:rsid w:val="006366CF"/>
    <w:rsid w:val="006417B7"/>
    <w:rsid w:val="0064599E"/>
    <w:rsid w:val="00646FC4"/>
    <w:rsid w:val="0064785A"/>
    <w:rsid w:val="006507CF"/>
    <w:rsid w:val="00650C28"/>
    <w:rsid w:val="006517AD"/>
    <w:rsid w:val="00651E6A"/>
    <w:rsid w:val="006543C9"/>
    <w:rsid w:val="006548A2"/>
    <w:rsid w:val="006579B6"/>
    <w:rsid w:val="006605F2"/>
    <w:rsid w:val="006613C5"/>
    <w:rsid w:val="0066181C"/>
    <w:rsid w:val="006653FC"/>
    <w:rsid w:val="006715F2"/>
    <w:rsid w:val="00672F36"/>
    <w:rsid w:val="00673805"/>
    <w:rsid w:val="00676328"/>
    <w:rsid w:val="006776F9"/>
    <w:rsid w:val="006802FF"/>
    <w:rsid w:val="00681E07"/>
    <w:rsid w:val="00686AD3"/>
    <w:rsid w:val="006922B1"/>
    <w:rsid w:val="00693CA0"/>
    <w:rsid w:val="006941A1"/>
    <w:rsid w:val="0069438E"/>
    <w:rsid w:val="006A07CC"/>
    <w:rsid w:val="006A2594"/>
    <w:rsid w:val="006A4DFE"/>
    <w:rsid w:val="006A5E91"/>
    <w:rsid w:val="006A7CD8"/>
    <w:rsid w:val="006B1BCA"/>
    <w:rsid w:val="006B1C91"/>
    <w:rsid w:val="006B641C"/>
    <w:rsid w:val="006B77FD"/>
    <w:rsid w:val="006B7904"/>
    <w:rsid w:val="006D0027"/>
    <w:rsid w:val="006D0576"/>
    <w:rsid w:val="006D0C5B"/>
    <w:rsid w:val="006D3E13"/>
    <w:rsid w:val="006D486F"/>
    <w:rsid w:val="006D6CEB"/>
    <w:rsid w:val="006E2C02"/>
    <w:rsid w:val="006F3ED2"/>
    <w:rsid w:val="006F5A93"/>
    <w:rsid w:val="006F6BB8"/>
    <w:rsid w:val="006F6C7F"/>
    <w:rsid w:val="0070269B"/>
    <w:rsid w:val="00703716"/>
    <w:rsid w:val="00703D4C"/>
    <w:rsid w:val="00704233"/>
    <w:rsid w:val="007058CF"/>
    <w:rsid w:val="007062BC"/>
    <w:rsid w:val="00712DD3"/>
    <w:rsid w:val="007138DC"/>
    <w:rsid w:val="00714051"/>
    <w:rsid w:val="00716048"/>
    <w:rsid w:val="00722EE8"/>
    <w:rsid w:val="00725E7D"/>
    <w:rsid w:val="007266E8"/>
    <w:rsid w:val="007306DE"/>
    <w:rsid w:val="00730A45"/>
    <w:rsid w:val="007362CF"/>
    <w:rsid w:val="0074035F"/>
    <w:rsid w:val="00744D9A"/>
    <w:rsid w:val="007455BC"/>
    <w:rsid w:val="00745C1C"/>
    <w:rsid w:val="00746EC7"/>
    <w:rsid w:val="00747F36"/>
    <w:rsid w:val="00751B24"/>
    <w:rsid w:val="00756144"/>
    <w:rsid w:val="00757191"/>
    <w:rsid w:val="007619CB"/>
    <w:rsid w:val="00761FCA"/>
    <w:rsid w:val="00762339"/>
    <w:rsid w:val="0076404F"/>
    <w:rsid w:val="00766A35"/>
    <w:rsid w:val="00766E27"/>
    <w:rsid w:val="007713EA"/>
    <w:rsid w:val="0077454A"/>
    <w:rsid w:val="00774DAC"/>
    <w:rsid w:val="00775F51"/>
    <w:rsid w:val="00777C56"/>
    <w:rsid w:val="00777E54"/>
    <w:rsid w:val="00783239"/>
    <w:rsid w:val="007860BA"/>
    <w:rsid w:val="0078685C"/>
    <w:rsid w:val="00786F25"/>
    <w:rsid w:val="0079231A"/>
    <w:rsid w:val="0079244F"/>
    <w:rsid w:val="00793F00"/>
    <w:rsid w:val="00795444"/>
    <w:rsid w:val="00795A69"/>
    <w:rsid w:val="007966BF"/>
    <w:rsid w:val="00797C39"/>
    <w:rsid w:val="007A01BB"/>
    <w:rsid w:val="007A0AFB"/>
    <w:rsid w:val="007B3DF0"/>
    <w:rsid w:val="007B4878"/>
    <w:rsid w:val="007B4C30"/>
    <w:rsid w:val="007B5D16"/>
    <w:rsid w:val="007B5E29"/>
    <w:rsid w:val="007C19D3"/>
    <w:rsid w:val="007C2FAF"/>
    <w:rsid w:val="007C3750"/>
    <w:rsid w:val="007C720A"/>
    <w:rsid w:val="007D2FBD"/>
    <w:rsid w:val="007D4128"/>
    <w:rsid w:val="007E0562"/>
    <w:rsid w:val="007E0810"/>
    <w:rsid w:val="007E1E33"/>
    <w:rsid w:val="007E2348"/>
    <w:rsid w:val="007E369E"/>
    <w:rsid w:val="007E73A8"/>
    <w:rsid w:val="007F0FDC"/>
    <w:rsid w:val="007F28FA"/>
    <w:rsid w:val="007F514D"/>
    <w:rsid w:val="007F691E"/>
    <w:rsid w:val="007F702B"/>
    <w:rsid w:val="00801D5A"/>
    <w:rsid w:val="008027AA"/>
    <w:rsid w:val="00802B26"/>
    <w:rsid w:val="00804C13"/>
    <w:rsid w:val="0080536B"/>
    <w:rsid w:val="00805E05"/>
    <w:rsid w:val="008078D5"/>
    <w:rsid w:val="008139C0"/>
    <w:rsid w:val="008155B4"/>
    <w:rsid w:val="0081611F"/>
    <w:rsid w:val="008263B7"/>
    <w:rsid w:val="008263F7"/>
    <w:rsid w:val="008273EE"/>
    <w:rsid w:val="00830FD9"/>
    <w:rsid w:val="00833498"/>
    <w:rsid w:val="0083518D"/>
    <w:rsid w:val="00837AC0"/>
    <w:rsid w:val="00840EEE"/>
    <w:rsid w:val="008417C2"/>
    <w:rsid w:val="00842B59"/>
    <w:rsid w:val="00845C02"/>
    <w:rsid w:val="00847E0E"/>
    <w:rsid w:val="00850107"/>
    <w:rsid w:val="0085242B"/>
    <w:rsid w:val="00852F0F"/>
    <w:rsid w:val="0085382F"/>
    <w:rsid w:val="008558CC"/>
    <w:rsid w:val="008679B2"/>
    <w:rsid w:val="008712A0"/>
    <w:rsid w:val="00882747"/>
    <w:rsid w:val="008828DB"/>
    <w:rsid w:val="008845D8"/>
    <w:rsid w:val="008854AB"/>
    <w:rsid w:val="0088645F"/>
    <w:rsid w:val="00890051"/>
    <w:rsid w:val="008902C2"/>
    <w:rsid w:val="0089069E"/>
    <w:rsid w:val="00895A5B"/>
    <w:rsid w:val="008A029F"/>
    <w:rsid w:val="008A19F2"/>
    <w:rsid w:val="008A2424"/>
    <w:rsid w:val="008A2AB8"/>
    <w:rsid w:val="008A2C95"/>
    <w:rsid w:val="008A4F56"/>
    <w:rsid w:val="008A5693"/>
    <w:rsid w:val="008A639B"/>
    <w:rsid w:val="008A7040"/>
    <w:rsid w:val="008B107E"/>
    <w:rsid w:val="008B1A42"/>
    <w:rsid w:val="008B2818"/>
    <w:rsid w:val="008B53B2"/>
    <w:rsid w:val="008B7B63"/>
    <w:rsid w:val="008C208E"/>
    <w:rsid w:val="008C4D99"/>
    <w:rsid w:val="008C7B04"/>
    <w:rsid w:val="008D2592"/>
    <w:rsid w:val="008D2791"/>
    <w:rsid w:val="008D2C26"/>
    <w:rsid w:val="008E1360"/>
    <w:rsid w:val="008E1A6B"/>
    <w:rsid w:val="008E21B3"/>
    <w:rsid w:val="008F0177"/>
    <w:rsid w:val="008F0EF0"/>
    <w:rsid w:val="008F2551"/>
    <w:rsid w:val="008F3F97"/>
    <w:rsid w:val="00900216"/>
    <w:rsid w:val="0090032A"/>
    <w:rsid w:val="00905193"/>
    <w:rsid w:val="00906B4B"/>
    <w:rsid w:val="009075F4"/>
    <w:rsid w:val="00910029"/>
    <w:rsid w:val="00911F3B"/>
    <w:rsid w:val="009135AF"/>
    <w:rsid w:val="00913C06"/>
    <w:rsid w:val="00915B19"/>
    <w:rsid w:val="009248ED"/>
    <w:rsid w:val="00924D2F"/>
    <w:rsid w:val="009262F9"/>
    <w:rsid w:val="009334F5"/>
    <w:rsid w:val="009335D2"/>
    <w:rsid w:val="009345FB"/>
    <w:rsid w:val="00935932"/>
    <w:rsid w:val="00940240"/>
    <w:rsid w:val="009407F0"/>
    <w:rsid w:val="0094090A"/>
    <w:rsid w:val="00940ECA"/>
    <w:rsid w:val="00940FEB"/>
    <w:rsid w:val="009426B7"/>
    <w:rsid w:val="00944682"/>
    <w:rsid w:val="0094594C"/>
    <w:rsid w:val="009535F3"/>
    <w:rsid w:val="009553B8"/>
    <w:rsid w:val="0095644F"/>
    <w:rsid w:val="00957590"/>
    <w:rsid w:val="00957B3B"/>
    <w:rsid w:val="00957F9B"/>
    <w:rsid w:val="00962FA6"/>
    <w:rsid w:val="009647A2"/>
    <w:rsid w:val="009654E3"/>
    <w:rsid w:val="009737AC"/>
    <w:rsid w:val="00973CCF"/>
    <w:rsid w:val="009754CC"/>
    <w:rsid w:val="00980085"/>
    <w:rsid w:val="00980248"/>
    <w:rsid w:val="00981E71"/>
    <w:rsid w:val="0098327F"/>
    <w:rsid w:val="00984F5A"/>
    <w:rsid w:val="0098713D"/>
    <w:rsid w:val="00987E00"/>
    <w:rsid w:val="00990B13"/>
    <w:rsid w:val="00994E78"/>
    <w:rsid w:val="00994FD9"/>
    <w:rsid w:val="009A017F"/>
    <w:rsid w:val="009A03AA"/>
    <w:rsid w:val="009A2CD9"/>
    <w:rsid w:val="009A5259"/>
    <w:rsid w:val="009A573D"/>
    <w:rsid w:val="009B3345"/>
    <w:rsid w:val="009B489F"/>
    <w:rsid w:val="009B5F6D"/>
    <w:rsid w:val="009C1D53"/>
    <w:rsid w:val="009C21B2"/>
    <w:rsid w:val="009C2754"/>
    <w:rsid w:val="009C3FCC"/>
    <w:rsid w:val="009D085C"/>
    <w:rsid w:val="009D16B4"/>
    <w:rsid w:val="009D28BD"/>
    <w:rsid w:val="009D69EC"/>
    <w:rsid w:val="009E2D4C"/>
    <w:rsid w:val="009E3117"/>
    <w:rsid w:val="009E32E5"/>
    <w:rsid w:val="009E447F"/>
    <w:rsid w:val="009E631B"/>
    <w:rsid w:val="009F1ED2"/>
    <w:rsid w:val="009F56A4"/>
    <w:rsid w:val="009F576F"/>
    <w:rsid w:val="009F7532"/>
    <w:rsid w:val="00A00A93"/>
    <w:rsid w:val="00A0445F"/>
    <w:rsid w:val="00A066D7"/>
    <w:rsid w:val="00A06BB2"/>
    <w:rsid w:val="00A14823"/>
    <w:rsid w:val="00A16530"/>
    <w:rsid w:val="00A257B0"/>
    <w:rsid w:val="00A25BF3"/>
    <w:rsid w:val="00A2755B"/>
    <w:rsid w:val="00A304D7"/>
    <w:rsid w:val="00A308BA"/>
    <w:rsid w:val="00A318F1"/>
    <w:rsid w:val="00A32101"/>
    <w:rsid w:val="00A3511D"/>
    <w:rsid w:val="00A3525B"/>
    <w:rsid w:val="00A4003E"/>
    <w:rsid w:val="00A4012D"/>
    <w:rsid w:val="00A402DD"/>
    <w:rsid w:val="00A41D1A"/>
    <w:rsid w:val="00A428A3"/>
    <w:rsid w:val="00A45A0D"/>
    <w:rsid w:val="00A503CD"/>
    <w:rsid w:val="00A50DE8"/>
    <w:rsid w:val="00A522BF"/>
    <w:rsid w:val="00A5444C"/>
    <w:rsid w:val="00A5594C"/>
    <w:rsid w:val="00A570C0"/>
    <w:rsid w:val="00A574C5"/>
    <w:rsid w:val="00A61EBD"/>
    <w:rsid w:val="00A624D3"/>
    <w:rsid w:val="00A65A6F"/>
    <w:rsid w:val="00A74882"/>
    <w:rsid w:val="00A825DB"/>
    <w:rsid w:val="00A82BB1"/>
    <w:rsid w:val="00A82DB1"/>
    <w:rsid w:val="00A8567F"/>
    <w:rsid w:val="00A85B76"/>
    <w:rsid w:val="00A86E6E"/>
    <w:rsid w:val="00A908F5"/>
    <w:rsid w:val="00A93B10"/>
    <w:rsid w:val="00A94440"/>
    <w:rsid w:val="00A95833"/>
    <w:rsid w:val="00A96344"/>
    <w:rsid w:val="00A96AB3"/>
    <w:rsid w:val="00A97A7A"/>
    <w:rsid w:val="00AA5446"/>
    <w:rsid w:val="00AB09E9"/>
    <w:rsid w:val="00AB2258"/>
    <w:rsid w:val="00AB3509"/>
    <w:rsid w:val="00AB45EB"/>
    <w:rsid w:val="00AB4A54"/>
    <w:rsid w:val="00AB4ED9"/>
    <w:rsid w:val="00AB537B"/>
    <w:rsid w:val="00AB553E"/>
    <w:rsid w:val="00AC72ED"/>
    <w:rsid w:val="00AC74ED"/>
    <w:rsid w:val="00AC768D"/>
    <w:rsid w:val="00AD7B5C"/>
    <w:rsid w:val="00AE2567"/>
    <w:rsid w:val="00AF0BF9"/>
    <w:rsid w:val="00AF2367"/>
    <w:rsid w:val="00AF7BAE"/>
    <w:rsid w:val="00B010AB"/>
    <w:rsid w:val="00B04753"/>
    <w:rsid w:val="00B04FC0"/>
    <w:rsid w:val="00B06720"/>
    <w:rsid w:val="00B1250E"/>
    <w:rsid w:val="00B240FE"/>
    <w:rsid w:val="00B2514A"/>
    <w:rsid w:val="00B25739"/>
    <w:rsid w:val="00B27CF6"/>
    <w:rsid w:val="00B31603"/>
    <w:rsid w:val="00B33435"/>
    <w:rsid w:val="00B345F0"/>
    <w:rsid w:val="00B3727D"/>
    <w:rsid w:val="00B4107B"/>
    <w:rsid w:val="00B424F4"/>
    <w:rsid w:val="00B43D37"/>
    <w:rsid w:val="00B45CC7"/>
    <w:rsid w:val="00B47232"/>
    <w:rsid w:val="00B54390"/>
    <w:rsid w:val="00B56113"/>
    <w:rsid w:val="00B57694"/>
    <w:rsid w:val="00B62BA8"/>
    <w:rsid w:val="00B6411A"/>
    <w:rsid w:val="00B64952"/>
    <w:rsid w:val="00B66215"/>
    <w:rsid w:val="00B66DDD"/>
    <w:rsid w:val="00B67348"/>
    <w:rsid w:val="00B71F0D"/>
    <w:rsid w:val="00B724E9"/>
    <w:rsid w:val="00B768E6"/>
    <w:rsid w:val="00B77236"/>
    <w:rsid w:val="00B7731C"/>
    <w:rsid w:val="00B77DF8"/>
    <w:rsid w:val="00B813C0"/>
    <w:rsid w:val="00B839F4"/>
    <w:rsid w:val="00B90CD0"/>
    <w:rsid w:val="00B9318B"/>
    <w:rsid w:val="00B93D80"/>
    <w:rsid w:val="00B978C3"/>
    <w:rsid w:val="00BA19C4"/>
    <w:rsid w:val="00BA2365"/>
    <w:rsid w:val="00BA45AB"/>
    <w:rsid w:val="00BB0C61"/>
    <w:rsid w:val="00BB1B66"/>
    <w:rsid w:val="00BB309B"/>
    <w:rsid w:val="00BB33FC"/>
    <w:rsid w:val="00BB4713"/>
    <w:rsid w:val="00BB4B25"/>
    <w:rsid w:val="00BB67F5"/>
    <w:rsid w:val="00BB6EDF"/>
    <w:rsid w:val="00BC023B"/>
    <w:rsid w:val="00BC11DD"/>
    <w:rsid w:val="00BC5696"/>
    <w:rsid w:val="00BC6FBE"/>
    <w:rsid w:val="00BD17B4"/>
    <w:rsid w:val="00BD3275"/>
    <w:rsid w:val="00BD38F7"/>
    <w:rsid w:val="00BD74EA"/>
    <w:rsid w:val="00BE23BB"/>
    <w:rsid w:val="00BE6EA2"/>
    <w:rsid w:val="00BE6FE8"/>
    <w:rsid w:val="00BF46BA"/>
    <w:rsid w:val="00BF5BF4"/>
    <w:rsid w:val="00BF6FC0"/>
    <w:rsid w:val="00C01B1E"/>
    <w:rsid w:val="00C031A2"/>
    <w:rsid w:val="00C0396B"/>
    <w:rsid w:val="00C03E14"/>
    <w:rsid w:val="00C03E94"/>
    <w:rsid w:val="00C05870"/>
    <w:rsid w:val="00C05D1A"/>
    <w:rsid w:val="00C0628A"/>
    <w:rsid w:val="00C15FA1"/>
    <w:rsid w:val="00C204FD"/>
    <w:rsid w:val="00C23ED1"/>
    <w:rsid w:val="00C25F36"/>
    <w:rsid w:val="00C27A57"/>
    <w:rsid w:val="00C31AC3"/>
    <w:rsid w:val="00C32A28"/>
    <w:rsid w:val="00C34260"/>
    <w:rsid w:val="00C37483"/>
    <w:rsid w:val="00C4192D"/>
    <w:rsid w:val="00C45A7B"/>
    <w:rsid w:val="00C50DF4"/>
    <w:rsid w:val="00C535C5"/>
    <w:rsid w:val="00C547C5"/>
    <w:rsid w:val="00C6158C"/>
    <w:rsid w:val="00C61E64"/>
    <w:rsid w:val="00C65CF1"/>
    <w:rsid w:val="00C6764C"/>
    <w:rsid w:val="00C70060"/>
    <w:rsid w:val="00C73C7A"/>
    <w:rsid w:val="00C74C5F"/>
    <w:rsid w:val="00C76A5D"/>
    <w:rsid w:val="00C8029C"/>
    <w:rsid w:val="00C80942"/>
    <w:rsid w:val="00C81D45"/>
    <w:rsid w:val="00C84E7A"/>
    <w:rsid w:val="00C85EBB"/>
    <w:rsid w:val="00C90B32"/>
    <w:rsid w:val="00C91AAD"/>
    <w:rsid w:val="00C928ED"/>
    <w:rsid w:val="00C939FC"/>
    <w:rsid w:val="00C93AED"/>
    <w:rsid w:val="00C9432E"/>
    <w:rsid w:val="00C953C9"/>
    <w:rsid w:val="00C95AE0"/>
    <w:rsid w:val="00C95F6C"/>
    <w:rsid w:val="00CA4374"/>
    <w:rsid w:val="00CA5DAD"/>
    <w:rsid w:val="00CA6713"/>
    <w:rsid w:val="00CA793C"/>
    <w:rsid w:val="00CB07D5"/>
    <w:rsid w:val="00CB2570"/>
    <w:rsid w:val="00CB2937"/>
    <w:rsid w:val="00CB2EA8"/>
    <w:rsid w:val="00CB3D7D"/>
    <w:rsid w:val="00CD1562"/>
    <w:rsid w:val="00CD41E3"/>
    <w:rsid w:val="00CD4671"/>
    <w:rsid w:val="00CE3ACC"/>
    <w:rsid w:val="00CE5D0D"/>
    <w:rsid w:val="00CE6942"/>
    <w:rsid w:val="00CF0613"/>
    <w:rsid w:val="00CF59CD"/>
    <w:rsid w:val="00CF747F"/>
    <w:rsid w:val="00CF7999"/>
    <w:rsid w:val="00D05347"/>
    <w:rsid w:val="00D05BDD"/>
    <w:rsid w:val="00D060C1"/>
    <w:rsid w:val="00D07B2C"/>
    <w:rsid w:val="00D11125"/>
    <w:rsid w:val="00D13246"/>
    <w:rsid w:val="00D17175"/>
    <w:rsid w:val="00D1725F"/>
    <w:rsid w:val="00D178F1"/>
    <w:rsid w:val="00D203D6"/>
    <w:rsid w:val="00D22D11"/>
    <w:rsid w:val="00D2345F"/>
    <w:rsid w:val="00D24E9E"/>
    <w:rsid w:val="00D254DD"/>
    <w:rsid w:val="00D2583C"/>
    <w:rsid w:val="00D26238"/>
    <w:rsid w:val="00D272D0"/>
    <w:rsid w:val="00D30F8E"/>
    <w:rsid w:val="00D45063"/>
    <w:rsid w:val="00D459BF"/>
    <w:rsid w:val="00D45FDD"/>
    <w:rsid w:val="00D51FC5"/>
    <w:rsid w:val="00D523CA"/>
    <w:rsid w:val="00D526B8"/>
    <w:rsid w:val="00D57662"/>
    <w:rsid w:val="00D6134C"/>
    <w:rsid w:val="00D61440"/>
    <w:rsid w:val="00D62323"/>
    <w:rsid w:val="00D62F55"/>
    <w:rsid w:val="00D63963"/>
    <w:rsid w:val="00D6507A"/>
    <w:rsid w:val="00D6787A"/>
    <w:rsid w:val="00D72906"/>
    <w:rsid w:val="00D76D1E"/>
    <w:rsid w:val="00D80277"/>
    <w:rsid w:val="00D854F5"/>
    <w:rsid w:val="00D879EF"/>
    <w:rsid w:val="00D92E60"/>
    <w:rsid w:val="00DA311A"/>
    <w:rsid w:val="00DA37F5"/>
    <w:rsid w:val="00DA5ED7"/>
    <w:rsid w:val="00DA78D7"/>
    <w:rsid w:val="00DB36D1"/>
    <w:rsid w:val="00DB64A9"/>
    <w:rsid w:val="00DB76EE"/>
    <w:rsid w:val="00DC07CD"/>
    <w:rsid w:val="00DC2E08"/>
    <w:rsid w:val="00DC55BF"/>
    <w:rsid w:val="00DD1F04"/>
    <w:rsid w:val="00DD2914"/>
    <w:rsid w:val="00DD2BAB"/>
    <w:rsid w:val="00DD3337"/>
    <w:rsid w:val="00DD437B"/>
    <w:rsid w:val="00DD57C5"/>
    <w:rsid w:val="00DE0E81"/>
    <w:rsid w:val="00DE0FDC"/>
    <w:rsid w:val="00DE13F0"/>
    <w:rsid w:val="00DE5706"/>
    <w:rsid w:val="00DF01BC"/>
    <w:rsid w:val="00DF49C3"/>
    <w:rsid w:val="00DF54CB"/>
    <w:rsid w:val="00DF6FC1"/>
    <w:rsid w:val="00DF7C4A"/>
    <w:rsid w:val="00E005C9"/>
    <w:rsid w:val="00E0199B"/>
    <w:rsid w:val="00E05A64"/>
    <w:rsid w:val="00E06CD1"/>
    <w:rsid w:val="00E10FEC"/>
    <w:rsid w:val="00E13640"/>
    <w:rsid w:val="00E1401D"/>
    <w:rsid w:val="00E168CB"/>
    <w:rsid w:val="00E22202"/>
    <w:rsid w:val="00E22386"/>
    <w:rsid w:val="00E24E8F"/>
    <w:rsid w:val="00E27886"/>
    <w:rsid w:val="00E27D89"/>
    <w:rsid w:val="00E27EB1"/>
    <w:rsid w:val="00E321C1"/>
    <w:rsid w:val="00E32DC1"/>
    <w:rsid w:val="00E330B8"/>
    <w:rsid w:val="00E33EE5"/>
    <w:rsid w:val="00E3401D"/>
    <w:rsid w:val="00E376FA"/>
    <w:rsid w:val="00E44730"/>
    <w:rsid w:val="00E47C1D"/>
    <w:rsid w:val="00E47F75"/>
    <w:rsid w:val="00E51A17"/>
    <w:rsid w:val="00E53D46"/>
    <w:rsid w:val="00E64577"/>
    <w:rsid w:val="00E753BF"/>
    <w:rsid w:val="00E7577C"/>
    <w:rsid w:val="00E76D4B"/>
    <w:rsid w:val="00E8275B"/>
    <w:rsid w:val="00E838F1"/>
    <w:rsid w:val="00E85CB4"/>
    <w:rsid w:val="00E87236"/>
    <w:rsid w:val="00E910C6"/>
    <w:rsid w:val="00EA28A9"/>
    <w:rsid w:val="00EB4DC5"/>
    <w:rsid w:val="00EB5CE1"/>
    <w:rsid w:val="00EB761D"/>
    <w:rsid w:val="00EC0F43"/>
    <w:rsid w:val="00EC17F3"/>
    <w:rsid w:val="00EC40AA"/>
    <w:rsid w:val="00EC48CE"/>
    <w:rsid w:val="00EC652B"/>
    <w:rsid w:val="00EC7511"/>
    <w:rsid w:val="00ED4D87"/>
    <w:rsid w:val="00ED7C35"/>
    <w:rsid w:val="00EE3348"/>
    <w:rsid w:val="00EE33E0"/>
    <w:rsid w:val="00EE36A9"/>
    <w:rsid w:val="00EE37EA"/>
    <w:rsid w:val="00EF20C4"/>
    <w:rsid w:val="00F007FE"/>
    <w:rsid w:val="00F06205"/>
    <w:rsid w:val="00F07A5F"/>
    <w:rsid w:val="00F07E39"/>
    <w:rsid w:val="00F123FA"/>
    <w:rsid w:val="00F157F4"/>
    <w:rsid w:val="00F15954"/>
    <w:rsid w:val="00F21240"/>
    <w:rsid w:val="00F2211E"/>
    <w:rsid w:val="00F24770"/>
    <w:rsid w:val="00F2600B"/>
    <w:rsid w:val="00F32D29"/>
    <w:rsid w:val="00F32D42"/>
    <w:rsid w:val="00F34695"/>
    <w:rsid w:val="00F41676"/>
    <w:rsid w:val="00F41B9A"/>
    <w:rsid w:val="00F42DC8"/>
    <w:rsid w:val="00F439C6"/>
    <w:rsid w:val="00F459B7"/>
    <w:rsid w:val="00F534E4"/>
    <w:rsid w:val="00F5561E"/>
    <w:rsid w:val="00F6319F"/>
    <w:rsid w:val="00F6464C"/>
    <w:rsid w:val="00F64A58"/>
    <w:rsid w:val="00F651FD"/>
    <w:rsid w:val="00F65395"/>
    <w:rsid w:val="00F747D2"/>
    <w:rsid w:val="00F74EA7"/>
    <w:rsid w:val="00F82627"/>
    <w:rsid w:val="00F8447B"/>
    <w:rsid w:val="00F8645E"/>
    <w:rsid w:val="00F908D9"/>
    <w:rsid w:val="00F91BF4"/>
    <w:rsid w:val="00F935C6"/>
    <w:rsid w:val="00F97652"/>
    <w:rsid w:val="00FA00F4"/>
    <w:rsid w:val="00FA1E4E"/>
    <w:rsid w:val="00FA28B7"/>
    <w:rsid w:val="00FA3B69"/>
    <w:rsid w:val="00FA585D"/>
    <w:rsid w:val="00FA6C10"/>
    <w:rsid w:val="00FB2792"/>
    <w:rsid w:val="00FB5CCA"/>
    <w:rsid w:val="00FB657D"/>
    <w:rsid w:val="00FB728E"/>
    <w:rsid w:val="00FC1564"/>
    <w:rsid w:val="00FD52B6"/>
    <w:rsid w:val="00FE0F66"/>
    <w:rsid w:val="00FE1158"/>
    <w:rsid w:val="00FE5AB6"/>
    <w:rsid w:val="00FE5EE8"/>
    <w:rsid w:val="00FF0762"/>
    <w:rsid w:val="00FF20DF"/>
    <w:rsid w:val="00FF3247"/>
    <w:rsid w:val="00FF448E"/>
    <w:rsid w:val="00FF5242"/>
    <w:rsid w:val="00FF6D79"/>
    <w:rsid w:val="00FF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D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D0D"/>
    <w:rPr>
      <w:rFonts w:ascii="Tahoma" w:hAnsi="Tahoma" w:cs="Tahoma"/>
      <w:sz w:val="16"/>
      <w:szCs w:val="16"/>
    </w:rPr>
  </w:style>
  <w:style w:type="character" w:customStyle="1" w:styleId="a4">
    <w:name w:val="Текст выноски Знак"/>
    <w:basedOn w:val="a0"/>
    <w:link w:val="a3"/>
    <w:uiPriority w:val="99"/>
    <w:semiHidden/>
    <w:rsid w:val="00CE5D0D"/>
    <w:rPr>
      <w:rFonts w:ascii="Tahoma" w:eastAsia="Times New Roman" w:hAnsi="Tahoma" w:cs="Tahoma"/>
      <w:sz w:val="16"/>
      <w:szCs w:val="16"/>
      <w:lang w:eastAsia="ru-RU"/>
    </w:rPr>
  </w:style>
  <w:style w:type="paragraph" w:styleId="a5">
    <w:name w:val="header"/>
    <w:basedOn w:val="a"/>
    <w:link w:val="a6"/>
    <w:uiPriority w:val="99"/>
    <w:unhideWhenUsed/>
    <w:rsid w:val="00CE5D0D"/>
    <w:pPr>
      <w:tabs>
        <w:tab w:val="center" w:pos="4677"/>
        <w:tab w:val="right" w:pos="9355"/>
      </w:tabs>
    </w:pPr>
  </w:style>
  <w:style w:type="character" w:customStyle="1" w:styleId="a6">
    <w:name w:val="Верхний колонтитул Знак"/>
    <w:basedOn w:val="a0"/>
    <w:link w:val="a5"/>
    <w:uiPriority w:val="99"/>
    <w:rsid w:val="00CE5D0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E5D0D"/>
    <w:pPr>
      <w:tabs>
        <w:tab w:val="center" w:pos="4677"/>
        <w:tab w:val="right" w:pos="9355"/>
      </w:tabs>
    </w:pPr>
  </w:style>
  <w:style w:type="character" w:customStyle="1" w:styleId="a8">
    <w:name w:val="Нижний колонтитул Знак"/>
    <w:basedOn w:val="a0"/>
    <w:link w:val="a7"/>
    <w:uiPriority w:val="99"/>
    <w:semiHidden/>
    <w:rsid w:val="00CE5D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3042</Characters>
  <Application>Microsoft Office Word</Application>
  <DocSecurity>0</DocSecurity>
  <Lines>25</Lines>
  <Paragraphs>7</Paragraphs>
  <ScaleCrop>false</ScaleCrop>
  <Company>Grizli777</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2014-04-17T11:54:00Z</cp:lastPrinted>
  <dcterms:created xsi:type="dcterms:W3CDTF">2014-04-17T11:50:00Z</dcterms:created>
  <dcterms:modified xsi:type="dcterms:W3CDTF">2014-04-17T11:55:00Z</dcterms:modified>
</cp:coreProperties>
</file>