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7" w:rsidRDefault="005934C7" w:rsidP="005934C7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C7" w:rsidRDefault="005934C7" w:rsidP="005934C7">
      <w:pPr>
        <w:jc w:val="center"/>
        <w:outlineLvl w:val="0"/>
        <w:rPr>
          <w:noProof/>
          <w:sz w:val="28"/>
          <w:szCs w:val="28"/>
        </w:rPr>
      </w:pPr>
    </w:p>
    <w:p w:rsidR="005934C7" w:rsidRPr="00DA0154" w:rsidRDefault="005934C7" w:rsidP="005934C7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5934C7" w:rsidRPr="00DA0154" w:rsidRDefault="005934C7" w:rsidP="00593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5934C7" w:rsidRDefault="005934C7" w:rsidP="005934C7">
      <w:pPr>
        <w:jc w:val="center"/>
        <w:rPr>
          <w:sz w:val="28"/>
          <w:szCs w:val="28"/>
        </w:rPr>
      </w:pPr>
    </w:p>
    <w:p w:rsidR="005934C7" w:rsidRPr="00CD0BB1" w:rsidRDefault="005934C7" w:rsidP="005934C7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5934C7" w:rsidRDefault="005934C7" w:rsidP="005934C7">
      <w:pPr>
        <w:rPr>
          <w:sz w:val="28"/>
          <w:szCs w:val="28"/>
        </w:rPr>
      </w:pPr>
    </w:p>
    <w:p w:rsidR="005934C7" w:rsidRDefault="005934C7" w:rsidP="005934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</w:t>
      </w:r>
    </w:p>
    <w:p w:rsidR="005934C7" w:rsidRPr="00DA0154" w:rsidRDefault="005934C7" w:rsidP="005934C7">
      <w:pPr>
        <w:rPr>
          <w:sz w:val="28"/>
          <w:szCs w:val="28"/>
        </w:rPr>
      </w:pPr>
    </w:p>
    <w:p w:rsidR="005934C7" w:rsidRDefault="005934C7" w:rsidP="005934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>
              <w:rPr>
                <w:sz w:val="28"/>
                <w:szCs w:val="28"/>
              </w:rPr>
              <w:t>2013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5934C7" w:rsidRDefault="005934C7" w:rsidP="005934C7">
      <w:pPr>
        <w:jc w:val="both"/>
        <w:rPr>
          <w:sz w:val="28"/>
          <w:szCs w:val="28"/>
        </w:rPr>
      </w:pPr>
    </w:p>
    <w:p w:rsidR="005934C7" w:rsidRPr="00667E79" w:rsidRDefault="005934C7" w:rsidP="005934C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79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</w:t>
      </w:r>
      <w:proofErr w:type="gramEnd"/>
      <w:r w:rsidRPr="00667E79">
        <w:rPr>
          <w:rFonts w:ascii="Times New Roman" w:hAnsi="Times New Roman" w:cs="Times New Roman"/>
          <w:sz w:val="28"/>
          <w:szCs w:val="28"/>
        </w:rPr>
        <w:t xml:space="preserve"> Смоленской области, утверждённым решением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667E79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70), Совет депутатов Вяземского городского поселения Вяземского района Смоленской области</w:t>
      </w:r>
    </w:p>
    <w:p w:rsidR="005934C7" w:rsidRDefault="005934C7" w:rsidP="005934C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Pr="00476E80" w:rsidRDefault="005934C7" w:rsidP="005934C7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34C7" w:rsidRPr="002A727B" w:rsidRDefault="005934C7" w:rsidP="00593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1. Назначить публичные слушания отчета об исполнении бюджета Вяземского городского поселения Вяземского р</w:t>
      </w:r>
      <w:r>
        <w:rPr>
          <w:sz w:val="28"/>
          <w:szCs w:val="28"/>
        </w:rPr>
        <w:t>айона Смоленской области за 2013 год (прилагается) на «04» апреля 2014 года на 14.3</w:t>
      </w:r>
      <w:r w:rsidRPr="002A727B">
        <w:rPr>
          <w:sz w:val="28"/>
          <w:szCs w:val="28"/>
        </w:rPr>
        <w:t xml:space="preserve">0 часов в здании Администрации муниципального образования «Вяземский район» Смоленской области (зал заседаний, 3 этаж) по адресу: </w:t>
      </w:r>
      <w:proofErr w:type="gramStart"/>
      <w:r w:rsidRPr="002A727B">
        <w:rPr>
          <w:sz w:val="28"/>
          <w:szCs w:val="28"/>
        </w:rPr>
        <w:t>г</w:t>
      </w:r>
      <w:proofErr w:type="gramEnd"/>
      <w:r w:rsidRPr="002A727B">
        <w:rPr>
          <w:sz w:val="28"/>
          <w:szCs w:val="28"/>
        </w:rPr>
        <w:t>. Вязьма, ул. 25 Октября, д.11.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>
        <w:rPr>
          <w:sz w:val="28"/>
          <w:szCs w:val="28"/>
        </w:rPr>
        <w:t>района Смоленской области до «03» апреля 2014</w:t>
      </w:r>
      <w:r w:rsidRPr="002A727B">
        <w:rPr>
          <w:sz w:val="28"/>
          <w:szCs w:val="28"/>
        </w:rPr>
        <w:t xml:space="preserve"> года имеющиеся у них замечания и предложения по отчету об исполнении бюджета Вяземского городского поселения Вяземского р</w:t>
      </w:r>
      <w:r>
        <w:rPr>
          <w:sz w:val="28"/>
          <w:szCs w:val="28"/>
        </w:rPr>
        <w:t>айона Смоленской области за 2013</w:t>
      </w:r>
      <w:r w:rsidRPr="002A727B">
        <w:rPr>
          <w:sz w:val="28"/>
          <w:szCs w:val="28"/>
        </w:rPr>
        <w:t xml:space="preserve"> год.</w:t>
      </w:r>
    </w:p>
    <w:p w:rsidR="005934C7" w:rsidRPr="002A727B" w:rsidRDefault="005934C7" w:rsidP="005934C7">
      <w:pPr>
        <w:tabs>
          <w:tab w:val="num" w:pos="90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</w:t>
      </w:r>
      <w:r w:rsidRPr="002A727B">
        <w:rPr>
          <w:sz w:val="28"/>
          <w:szCs w:val="28"/>
        </w:rPr>
        <w:lastRenderedPageBreak/>
        <w:t>района Смоленской области, утвержденным решением Совет депутатов Вяземского городского поселения Вяземского района Смоленской области от 06.07.2006 № 39 (в редакции от 17.02.2009 № 3, от 01.11.2011 № 70).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Григорьев Олег Станиславович – Глава муниципального образования Вяземского городского поселения Вяземского района Смоленской области, председательствующий организационного комитета;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Pr="002A727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1 категории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секретарь организационного комитета;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Александр Аркадьевич - председатель постоянной 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Комаров Дмитрий Евгеньевич – председатель постоянной комиссии по вопросам законности, правопорядка, депутатской этики, социальным вопросам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Сарко</w:t>
      </w:r>
      <w:proofErr w:type="spellEnd"/>
      <w:r>
        <w:rPr>
          <w:sz w:val="28"/>
          <w:szCs w:val="28"/>
        </w:rPr>
        <w:t xml:space="preserve"> Валерий Людвигович</w:t>
      </w:r>
      <w:r w:rsidRPr="002A727B">
        <w:rPr>
          <w:sz w:val="28"/>
          <w:szCs w:val="28"/>
        </w:rPr>
        <w:t xml:space="preserve"> – председатель постоянной комиссии по вопросам ЖКХ, строительства, промышленности и транспорта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Pr="002A727B" w:rsidRDefault="005934C7" w:rsidP="00112C3E">
            <w:pPr>
              <w:spacing w:line="276" w:lineRule="auto"/>
              <w:ind w:firstLine="7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Исаева Лидия Егоровна – начальник финансового </w:t>
            </w:r>
            <w:proofErr w:type="gramStart"/>
            <w:r w:rsidRPr="002A727B">
              <w:rPr>
                <w:rFonts w:eastAsia="Calibri"/>
                <w:sz w:val="28"/>
                <w:szCs w:val="28"/>
                <w:lang w:eastAsia="en-US"/>
              </w:rPr>
              <w:t>отдела Администрации Вяземского городского поселения Вяземского района Смоленской области</w:t>
            </w:r>
            <w:proofErr w:type="gramEnd"/>
            <w:r w:rsidRPr="002A727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3.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>
        <w:rPr>
          <w:sz w:val="28"/>
          <w:szCs w:val="28"/>
        </w:rPr>
        <w:t>айона Смоленской области за 2013</w:t>
      </w:r>
      <w:r w:rsidRPr="002A727B">
        <w:rPr>
          <w:sz w:val="28"/>
          <w:szCs w:val="28"/>
        </w:rPr>
        <w:t xml:space="preserve"> год, возложить на председателя организационного комитета (О.С. Григорьев).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 xml:space="preserve"> по финансовым вопросам, бюджету и налогам (А.А. Григорьев).</w:t>
      </w:r>
    </w:p>
    <w:p w:rsidR="005934C7" w:rsidRDefault="005934C7" w:rsidP="005934C7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5934C7" w:rsidRPr="00114BB1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112C3E">
            <w:pPr>
              <w:ind w:right="496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5934C7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О.С. Григорьев</w:t>
            </w:r>
            <w:bookmarkStart w:id="0" w:name="_GoBack"/>
            <w:bookmarkEnd w:id="0"/>
          </w:p>
        </w:tc>
      </w:tr>
    </w:tbl>
    <w:p w:rsidR="0025765E" w:rsidRDefault="0025765E"/>
    <w:sectPr w:rsidR="0025765E" w:rsidSect="005934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87" w:rsidRDefault="00875287" w:rsidP="005934C7">
      <w:r>
        <w:separator/>
      </w:r>
    </w:p>
  </w:endnote>
  <w:endnote w:type="continuationSeparator" w:id="0">
    <w:p w:rsidR="00875287" w:rsidRDefault="00875287" w:rsidP="0059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87" w:rsidRDefault="00875287" w:rsidP="005934C7">
      <w:r>
        <w:separator/>
      </w:r>
    </w:p>
  </w:footnote>
  <w:footnote w:type="continuationSeparator" w:id="0">
    <w:p w:rsidR="00875287" w:rsidRDefault="00875287" w:rsidP="0059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1"/>
      <w:docPartObj>
        <w:docPartGallery w:val="Page Numbers (Top of Page)"/>
        <w:docPartUnique/>
      </w:docPartObj>
    </w:sdtPr>
    <w:sdtContent>
      <w:p w:rsidR="005934C7" w:rsidRDefault="005934C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34C7" w:rsidRDefault="00593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C7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5287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3526</Characters>
  <Application>Microsoft Office Word</Application>
  <DocSecurity>0</DocSecurity>
  <Lines>29</Lines>
  <Paragraphs>8</Paragraphs>
  <ScaleCrop>false</ScaleCrop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2014-03-19T08:56:00Z</cp:lastPrinted>
  <dcterms:created xsi:type="dcterms:W3CDTF">2014-03-19T08:52:00Z</dcterms:created>
  <dcterms:modified xsi:type="dcterms:W3CDTF">2014-03-19T08:58:00Z</dcterms:modified>
</cp:coreProperties>
</file>