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13" w:rsidRDefault="006A1813" w:rsidP="006A1813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13" w:rsidRDefault="006A1813" w:rsidP="006A1813">
      <w:pPr>
        <w:jc w:val="center"/>
        <w:outlineLvl w:val="0"/>
        <w:rPr>
          <w:noProof/>
          <w:sz w:val="28"/>
          <w:szCs w:val="28"/>
        </w:rPr>
      </w:pPr>
    </w:p>
    <w:p w:rsidR="006A1813" w:rsidRPr="00DA0154" w:rsidRDefault="006A1813" w:rsidP="006A1813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6A1813" w:rsidRPr="00DA0154" w:rsidRDefault="006A1813" w:rsidP="006A1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6A1813" w:rsidRDefault="006A1813" w:rsidP="006A1813">
      <w:pPr>
        <w:jc w:val="center"/>
        <w:rPr>
          <w:sz w:val="28"/>
          <w:szCs w:val="28"/>
        </w:rPr>
      </w:pPr>
    </w:p>
    <w:p w:rsidR="006A1813" w:rsidRPr="00CD0BB1" w:rsidRDefault="006A1813" w:rsidP="006A1813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6A1813" w:rsidRDefault="006A1813" w:rsidP="006A1813">
      <w:pPr>
        <w:rPr>
          <w:sz w:val="28"/>
          <w:szCs w:val="28"/>
        </w:rPr>
      </w:pPr>
    </w:p>
    <w:p w:rsidR="006A1813" w:rsidRDefault="006A1813" w:rsidP="006A181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18.03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</w:t>
      </w:r>
    </w:p>
    <w:p w:rsidR="006A1813" w:rsidRPr="00DA0154" w:rsidRDefault="006A1813" w:rsidP="006A1813">
      <w:pPr>
        <w:rPr>
          <w:sz w:val="28"/>
          <w:szCs w:val="28"/>
        </w:rPr>
      </w:pPr>
    </w:p>
    <w:p w:rsidR="006A1813" w:rsidRDefault="006A1813" w:rsidP="006A18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6A1813" w:rsidRPr="00904CA1" w:rsidTr="00F904F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A1813" w:rsidRPr="00904CA1" w:rsidRDefault="006A1813" w:rsidP="00F904FD">
            <w:pPr>
              <w:ind w:right="457"/>
              <w:jc w:val="both"/>
              <w:rPr>
                <w:sz w:val="28"/>
                <w:szCs w:val="28"/>
              </w:rPr>
            </w:pPr>
            <w:r w:rsidRPr="00904CA1">
              <w:rPr>
                <w:sz w:val="28"/>
                <w:szCs w:val="28"/>
              </w:rPr>
              <w:t>О внесении изменений в Устав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57800" w:rsidRPr="00BC4421" w:rsidRDefault="00057800" w:rsidP="00057800">
            <w:pPr>
              <w:jc w:val="both"/>
              <w:rPr>
                <w:sz w:val="28"/>
                <w:szCs w:val="28"/>
              </w:rPr>
            </w:pPr>
            <w:r w:rsidRPr="00BC4421">
              <w:rPr>
                <w:sz w:val="28"/>
                <w:szCs w:val="28"/>
              </w:rPr>
              <w:t>Зарегистрированы изменения в Устав</w:t>
            </w:r>
          </w:p>
          <w:p w:rsidR="00057800" w:rsidRPr="00BC4421" w:rsidRDefault="00057800" w:rsidP="00057800">
            <w:pPr>
              <w:jc w:val="both"/>
              <w:rPr>
                <w:sz w:val="28"/>
                <w:szCs w:val="28"/>
              </w:rPr>
            </w:pPr>
            <w:r w:rsidRPr="00BC4421">
              <w:rPr>
                <w:sz w:val="28"/>
                <w:szCs w:val="28"/>
              </w:rPr>
              <w:t xml:space="preserve">Управление Министерства юстиции Российской Федерации по Смоленской области </w:t>
            </w:r>
            <w:r>
              <w:rPr>
                <w:sz w:val="28"/>
                <w:szCs w:val="28"/>
              </w:rPr>
              <w:t>24</w:t>
            </w:r>
            <w:r w:rsidRPr="00BC44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BC442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BC4421">
              <w:rPr>
                <w:sz w:val="28"/>
                <w:szCs w:val="28"/>
              </w:rPr>
              <w:t xml:space="preserve"> </w:t>
            </w:r>
          </w:p>
          <w:p w:rsidR="00057800" w:rsidRPr="00BC4421" w:rsidRDefault="00057800" w:rsidP="00057800">
            <w:pPr>
              <w:jc w:val="both"/>
              <w:rPr>
                <w:sz w:val="28"/>
                <w:szCs w:val="28"/>
              </w:rPr>
            </w:pPr>
            <w:r w:rsidRPr="00BC4421">
              <w:rPr>
                <w:sz w:val="28"/>
                <w:szCs w:val="28"/>
              </w:rPr>
              <w:t xml:space="preserve">Государственный регистрационный </w:t>
            </w:r>
          </w:p>
          <w:p w:rsidR="006A1813" w:rsidRPr="00904CA1" w:rsidRDefault="00057800" w:rsidP="00057800">
            <w:pPr>
              <w:ind w:left="35"/>
              <w:jc w:val="both"/>
              <w:rPr>
                <w:sz w:val="28"/>
                <w:szCs w:val="28"/>
              </w:rPr>
            </w:pPr>
            <w:r w:rsidRPr="00BC4421">
              <w:rPr>
                <w:sz w:val="28"/>
                <w:szCs w:val="28"/>
              </w:rPr>
              <w:t xml:space="preserve">№ </w:t>
            </w:r>
            <w:r w:rsidRPr="00BC4421">
              <w:rPr>
                <w:sz w:val="28"/>
                <w:szCs w:val="28"/>
                <w:lang w:val="en-US"/>
              </w:rPr>
              <w:t>RU</w:t>
            </w:r>
            <w:r w:rsidRPr="00BC4421">
              <w:rPr>
                <w:sz w:val="28"/>
                <w:szCs w:val="28"/>
              </w:rPr>
              <w:t xml:space="preserve"> 67502101201</w:t>
            </w:r>
            <w:r>
              <w:rPr>
                <w:sz w:val="28"/>
                <w:szCs w:val="28"/>
              </w:rPr>
              <w:t>4</w:t>
            </w:r>
            <w:r w:rsidRPr="00BC442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6A1813" w:rsidRPr="00904CA1" w:rsidRDefault="006A1813" w:rsidP="006A1813">
      <w:pPr>
        <w:rPr>
          <w:sz w:val="28"/>
          <w:szCs w:val="28"/>
        </w:rPr>
      </w:pPr>
    </w:p>
    <w:p w:rsidR="006A1813" w:rsidRPr="00976DB8" w:rsidRDefault="006A1813" w:rsidP="006A1813">
      <w:pPr>
        <w:pStyle w:val="2"/>
        <w:spacing w:after="0" w:line="240" w:lineRule="auto"/>
        <w:ind w:left="0" w:right="40" w:firstLine="709"/>
        <w:jc w:val="both"/>
        <w:rPr>
          <w:szCs w:val="28"/>
        </w:rPr>
      </w:pPr>
      <w:proofErr w:type="gramStart"/>
      <w:r w:rsidRPr="00976DB8">
        <w:t>В целях приведения Устава Вяземского городского поселения Вяземского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</w:t>
      </w:r>
      <w:r>
        <w:t>, Федеральным</w:t>
      </w:r>
      <w:r w:rsidRPr="00D62C6F">
        <w:t xml:space="preserve"> закон</w:t>
      </w:r>
      <w:r>
        <w:t>ом</w:t>
      </w:r>
      <w:r w:rsidRPr="00D62C6F">
        <w:t xml:space="preserve"> от 05</w:t>
      </w:r>
      <w:r>
        <w:t xml:space="preserve"> апреля </w:t>
      </w:r>
      <w:r w:rsidRPr="00D62C6F">
        <w:t>201</w:t>
      </w:r>
      <w:r>
        <w:t>3 N 44-ФЗ (в редакции от 28.12.2013) «</w:t>
      </w:r>
      <w:r w:rsidRPr="00D62C6F">
        <w:t>О контрактной системе в сфере закупок товаров, работ, услуг для обеспечения госуд</w:t>
      </w:r>
      <w:r>
        <w:t>арственных и</w:t>
      </w:r>
      <w:proofErr w:type="gramEnd"/>
      <w:r>
        <w:t xml:space="preserve"> муниципальных нужд», </w:t>
      </w:r>
      <w:r>
        <w:rPr>
          <w:szCs w:val="28"/>
        </w:rPr>
        <w:t xml:space="preserve">рассмотрев обращение Всероссийской Политической Партии «Единая Россия» «Вяземское местное отделение»  от 05 февраля 2014 года № 5, Совет </w:t>
      </w:r>
      <w:r w:rsidRPr="00976DB8">
        <w:rPr>
          <w:szCs w:val="28"/>
        </w:rPr>
        <w:t xml:space="preserve">депутатов Вяземского городского поселения Вяземского района Смоленской области  </w:t>
      </w:r>
    </w:p>
    <w:p w:rsidR="006A1813" w:rsidRDefault="006A1813" w:rsidP="006A1813">
      <w:pPr>
        <w:pStyle w:val="2"/>
        <w:spacing w:after="0" w:line="240" w:lineRule="auto"/>
        <w:ind w:left="0" w:firstLine="709"/>
        <w:rPr>
          <w:b/>
        </w:rPr>
      </w:pPr>
    </w:p>
    <w:p w:rsidR="006A1813" w:rsidRDefault="006A1813" w:rsidP="006A1813">
      <w:pPr>
        <w:pStyle w:val="2"/>
        <w:spacing w:after="0" w:line="240" w:lineRule="auto"/>
        <w:ind w:left="0" w:firstLine="709"/>
        <w:rPr>
          <w:b/>
        </w:rPr>
      </w:pPr>
      <w:r w:rsidRPr="008C05FF">
        <w:rPr>
          <w:b/>
        </w:rPr>
        <w:t>РЕШИЛ:</w:t>
      </w:r>
    </w:p>
    <w:p w:rsidR="006A1813" w:rsidRPr="001A72F7" w:rsidRDefault="006A1813" w:rsidP="006A1813">
      <w:pPr>
        <w:pStyle w:val="2"/>
        <w:spacing w:after="0" w:line="240" w:lineRule="auto"/>
        <w:ind w:left="0" w:firstLine="709"/>
        <w:jc w:val="both"/>
        <w:rPr>
          <w:b/>
          <w:szCs w:val="28"/>
        </w:rPr>
      </w:pPr>
    </w:p>
    <w:p w:rsidR="006A1813" w:rsidRDefault="006A1813" w:rsidP="006A181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F7">
        <w:rPr>
          <w:rFonts w:ascii="Times New Roman" w:hAnsi="Times New Roman" w:cs="Times New Roman"/>
          <w:sz w:val="28"/>
          <w:szCs w:val="28"/>
        </w:rPr>
        <w:t>1. Внести в Устав Вяземского городского поселения Вяземского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72F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A1813" w:rsidRDefault="006A1813" w:rsidP="006A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A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3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 4.1. изложить в следующей редакции</w:t>
      </w:r>
      <w:r w:rsidRPr="00AC729D">
        <w:rPr>
          <w:rFonts w:ascii="Times New Roman" w:hAnsi="Times New Roman" w:cs="Times New Roman"/>
          <w:sz w:val="28"/>
          <w:szCs w:val="28"/>
        </w:rPr>
        <w:t>:</w:t>
      </w:r>
    </w:p>
    <w:p w:rsidR="006A1813" w:rsidRPr="009922FF" w:rsidRDefault="006A1813" w:rsidP="006A1813">
      <w:pPr>
        <w:ind w:firstLine="709"/>
        <w:jc w:val="both"/>
        <w:rPr>
          <w:rFonts w:eastAsia="Calibri"/>
          <w:sz w:val="28"/>
          <w:szCs w:val="28"/>
        </w:rPr>
      </w:pPr>
      <w:r w:rsidRPr="009922FF">
        <w:rPr>
          <w:sz w:val="28"/>
          <w:szCs w:val="28"/>
        </w:rPr>
        <w:t xml:space="preserve">«При проведении </w:t>
      </w:r>
      <w:proofErr w:type="gramStart"/>
      <w:r w:rsidRPr="009922FF">
        <w:rPr>
          <w:sz w:val="28"/>
          <w:szCs w:val="28"/>
        </w:rPr>
        <w:t>выборов депутатов Совета депутатов Вяземского городского поселения Вяземского района Смоленской</w:t>
      </w:r>
      <w:r>
        <w:rPr>
          <w:sz w:val="28"/>
          <w:szCs w:val="28"/>
        </w:rPr>
        <w:t xml:space="preserve"> области</w:t>
      </w:r>
      <w:proofErr w:type="gramEnd"/>
      <w:r>
        <w:rPr>
          <w:sz w:val="28"/>
          <w:szCs w:val="28"/>
        </w:rPr>
        <w:t xml:space="preserve"> применяется мажоритарная </w:t>
      </w:r>
      <w:r w:rsidRPr="009922FF">
        <w:rPr>
          <w:sz w:val="28"/>
          <w:szCs w:val="28"/>
        </w:rPr>
        <w:t>избирательная система, при которой  депутат</w:t>
      </w:r>
      <w:r>
        <w:rPr>
          <w:sz w:val="28"/>
          <w:szCs w:val="28"/>
        </w:rPr>
        <w:t>ы</w:t>
      </w:r>
      <w:r w:rsidRPr="009922FF">
        <w:rPr>
          <w:sz w:val="28"/>
          <w:szCs w:val="28"/>
        </w:rPr>
        <w:t xml:space="preserve"> Совета депутатов Вяземского городского поселения Вяземского р</w:t>
      </w:r>
      <w:r>
        <w:rPr>
          <w:sz w:val="28"/>
          <w:szCs w:val="28"/>
        </w:rPr>
        <w:t>айона Смоленской области избираю</w:t>
      </w:r>
      <w:r w:rsidRPr="009922FF">
        <w:rPr>
          <w:sz w:val="28"/>
          <w:szCs w:val="28"/>
        </w:rPr>
        <w:t>тся по мажоритарной избирательной сист</w:t>
      </w:r>
      <w:r>
        <w:rPr>
          <w:sz w:val="28"/>
          <w:szCs w:val="28"/>
        </w:rPr>
        <w:t>еме относительного большинства.»</w:t>
      </w:r>
      <w:r>
        <w:rPr>
          <w:rFonts w:eastAsia="Calibri"/>
          <w:sz w:val="28"/>
          <w:szCs w:val="28"/>
        </w:rPr>
        <w:t>;</w:t>
      </w:r>
    </w:p>
    <w:p w:rsidR="006A1813" w:rsidRDefault="006A1813" w:rsidP="006A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части 1 </w:t>
      </w:r>
      <w:r w:rsidRPr="00AE6F3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 7:</w:t>
      </w:r>
    </w:p>
    <w:p w:rsidR="006A1813" w:rsidRDefault="006A1813" w:rsidP="006A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C729D">
        <w:rPr>
          <w:rFonts w:ascii="Times New Roman" w:hAnsi="Times New Roman" w:cs="Times New Roman"/>
          <w:sz w:val="28"/>
          <w:szCs w:val="28"/>
        </w:rPr>
        <w:t>дополнить пунктом 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729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A1813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C729D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7.2) создание условий для реализации мер, направленных на укрепление межнационального и межконфессионального согласия, сохранение и развитие </w:t>
      </w:r>
      <w:r>
        <w:rPr>
          <w:rFonts w:eastAsia="Calibri"/>
          <w:sz w:val="28"/>
          <w:szCs w:val="28"/>
        </w:rPr>
        <w:lastRenderedPageBreak/>
        <w:t>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6A1813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пункт 35 признать утратившим силу;</w:t>
      </w:r>
    </w:p>
    <w:p w:rsidR="006A1813" w:rsidRPr="005F3D04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67046F">
        <w:rPr>
          <w:sz w:val="28"/>
          <w:szCs w:val="28"/>
        </w:rPr>
        <w:t xml:space="preserve">) </w:t>
      </w:r>
      <w:r w:rsidRPr="005F3D04">
        <w:rPr>
          <w:rFonts w:eastAsia="Calibri"/>
          <w:sz w:val="28"/>
          <w:szCs w:val="28"/>
        </w:rPr>
        <w:t>в части 3 статьи 22:</w:t>
      </w:r>
    </w:p>
    <w:p w:rsidR="006A1813" w:rsidRPr="005F3D04" w:rsidRDefault="006A1813" w:rsidP="006A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04">
        <w:rPr>
          <w:rFonts w:ascii="Times New Roman" w:hAnsi="Times New Roman" w:cs="Times New Roman"/>
          <w:sz w:val="28"/>
          <w:szCs w:val="28"/>
        </w:rPr>
        <w:t>а) в пункте 8 после слов «за землю» дополнить словами «, находящуюся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3D04">
        <w:rPr>
          <w:rFonts w:ascii="Times New Roman" w:hAnsi="Times New Roman" w:cs="Times New Roman"/>
          <w:sz w:val="28"/>
          <w:szCs w:val="28"/>
        </w:rPr>
        <w:t>;</w:t>
      </w:r>
    </w:p>
    <w:p w:rsidR="006A1813" w:rsidRPr="005F3D04" w:rsidRDefault="006A1813" w:rsidP="006A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04">
        <w:rPr>
          <w:rFonts w:ascii="Times New Roman" w:hAnsi="Times New Roman" w:cs="Times New Roman"/>
          <w:sz w:val="28"/>
          <w:szCs w:val="28"/>
        </w:rPr>
        <w:t>б) пункт 9 изложить в следующей редакции:</w:t>
      </w:r>
      <w:r w:rsidRPr="005F3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D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1813" w:rsidRPr="005F3D04" w:rsidRDefault="006A1813" w:rsidP="006A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04">
        <w:rPr>
          <w:rFonts w:ascii="Times New Roman" w:hAnsi="Times New Roman" w:cs="Times New Roman"/>
          <w:sz w:val="28"/>
          <w:szCs w:val="28"/>
        </w:rPr>
        <w:t>«9) установление предельных (максимальных и минимальных) размеров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</w:t>
      </w:r>
      <w:proofErr w:type="gramStart"/>
      <w:r w:rsidRPr="005F3D0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F3D04">
        <w:rPr>
          <w:rFonts w:ascii="Times New Roman" w:hAnsi="Times New Roman" w:cs="Times New Roman"/>
          <w:sz w:val="28"/>
          <w:szCs w:val="28"/>
        </w:rPr>
        <w:t>;</w:t>
      </w:r>
    </w:p>
    <w:p w:rsidR="006A1813" w:rsidRPr="005F3D04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3D04">
        <w:rPr>
          <w:rFonts w:eastAsia="Calibri"/>
          <w:sz w:val="28"/>
          <w:szCs w:val="28"/>
        </w:rPr>
        <w:t>в) пункты 13 и 14 признать утратившими силу;</w:t>
      </w:r>
    </w:p>
    <w:p w:rsidR="006A1813" w:rsidRDefault="006A1813" w:rsidP="006A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7046F">
        <w:rPr>
          <w:sz w:val="28"/>
          <w:szCs w:val="28"/>
        </w:rPr>
        <w:t xml:space="preserve">в части 7 статьи </w:t>
      </w:r>
      <w:r w:rsidRPr="00B523F7">
        <w:rPr>
          <w:sz w:val="28"/>
          <w:szCs w:val="28"/>
        </w:rPr>
        <w:t>29</w:t>
      </w:r>
      <w:r>
        <w:rPr>
          <w:sz w:val="28"/>
          <w:szCs w:val="28"/>
        </w:rPr>
        <w:t>:</w:t>
      </w:r>
    </w:p>
    <w:p w:rsidR="006A1813" w:rsidRDefault="006A1813" w:rsidP="006A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59 признать утратившим силу;</w:t>
      </w:r>
    </w:p>
    <w:p w:rsidR="006A1813" w:rsidRDefault="006A1813" w:rsidP="006A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52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пункты 60 и 61 изложить в следующей редакции:</w:t>
      </w:r>
    </w:p>
    <w:p w:rsidR="006A1813" w:rsidRPr="00546677" w:rsidRDefault="006A1813" w:rsidP="006A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677">
        <w:rPr>
          <w:sz w:val="28"/>
          <w:szCs w:val="28"/>
        </w:rPr>
        <w:t xml:space="preserve">«60) утверждение </w:t>
      </w:r>
      <w:r w:rsidRPr="00546677">
        <w:rPr>
          <w:bCs/>
          <w:sz w:val="28"/>
          <w:szCs w:val="28"/>
        </w:rPr>
        <w:t xml:space="preserve"> муниципальных программ</w:t>
      </w:r>
      <w:r w:rsidRPr="00546677">
        <w:rPr>
          <w:sz w:val="28"/>
          <w:szCs w:val="28"/>
        </w:rPr>
        <w:t>;</w:t>
      </w:r>
    </w:p>
    <w:p w:rsidR="006A1813" w:rsidRPr="00546677" w:rsidRDefault="006A1813" w:rsidP="006A1813">
      <w:pPr>
        <w:widowControl w:val="0"/>
        <w:ind w:firstLine="709"/>
        <w:jc w:val="both"/>
        <w:rPr>
          <w:sz w:val="28"/>
          <w:szCs w:val="28"/>
        </w:rPr>
      </w:pPr>
      <w:r w:rsidRPr="00546677">
        <w:rPr>
          <w:sz w:val="28"/>
          <w:szCs w:val="28"/>
        </w:rPr>
        <w:t xml:space="preserve">61) установление </w:t>
      </w:r>
      <w:proofErr w:type="gramStart"/>
      <w:r w:rsidRPr="00546677">
        <w:rPr>
          <w:sz w:val="28"/>
          <w:szCs w:val="28"/>
        </w:rPr>
        <w:t>порядка проведения оценки эффективности реализации муниципальных программ</w:t>
      </w:r>
      <w:proofErr w:type="gramEnd"/>
      <w:r w:rsidRPr="00546677">
        <w:rPr>
          <w:sz w:val="28"/>
          <w:szCs w:val="28"/>
        </w:rPr>
        <w:t xml:space="preserve"> и критериев указанной оценки;»;</w:t>
      </w:r>
    </w:p>
    <w:p w:rsidR="006A1813" w:rsidRPr="00546677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677">
        <w:rPr>
          <w:rFonts w:eastAsia="Calibri"/>
          <w:sz w:val="28"/>
          <w:szCs w:val="28"/>
        </w:rPr>
        <w:t>в) пункт 65 признать утратившим силу;</w:t>
      </w:r>
    </w:p>
    <w:p w:rsidR="006A1813" w:rsidRPr="00546677" w:rsidRDefault="006A1813" w:rsidP="006A181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77">
        <w:rPr>
          <w:rFonts w:ascii="Times New Roman" w:hAnsi="Times New Roman" w:cs="Times New Roman"/>
          <w:sz w:val="28"/>
          <w:szCs w:val="28"/>
        </w:rPr>
        <w:t>г) дополнить пунктами 71 - 73 следующего содержания:</w:t>
      </w:r>
    </w:p>
    <w:p w:rsidR="006A1813" w:rsidRPr="00546677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677">
        <w:rPr>
          <w:sz w:val="28"/>
          <w:szCs w:val="28"/>
        </w:rPr>
        <w:t xml:space="preserve">«71) </w:t>
      </w:r>
      <w:r w:rsidRPr="00546677">
        <w:rPr>
          <w:rFonts w:eastAsia="Calibri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A1813" w:rsidRPr="00546677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677">
        <w:rPr>
          <w:sz w:val="28"/>
          <w:szCs w:val="28"/>
        </w:rPr>
        <w:t>72) осуществление закупок товаров, работ, услуг для обеспечения муниципальных нужд;</w:t>
      </w:r>
    </w:p>
    <w:p w:rsidR="006A1813" w:rsidRPr="00546677" w:rsidRDefault="006A1813" w:rsidP="006A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677">
        <w:rPr>
          <w:rFonts w:eastAsia="Calibri"/>
          <w:sz w:val="28"/>
          <w:szCs w:val="28"/>
          <w:lang w:eastAsia="en-US"/>
        </w:rPr>
        <w:t>73) рассмотрение у</w:t>
      </w:r>
      <w:r w:rsidRPr="00546677">
        <w:rPr>
          <w:sz w:val="28"/>
          <w:szCs w:val="28"/>
        </w:rPr>
        <w:t>ведомления о проведении публичного мероприятия (за исключением собрания и пикетирования, проводимого одним участником)</w:t>
      </w:r>
      <w:proofErr w:type="gramStart"/>
      <w:r w:rsidRPr="00546677">
        <w:rPr>
          <w:sz w:val="28"/>
          <w:szCs w:val="28"/>
        </w:rPr>
        <w:t>.»</w:t>
      </w:r>
      <w:proofErr w:type="gramEnd"/>
      <w:r w:rsidRPr="00546677">
        <w:rPr>
          <w:sz w:val="28"/>
          <w:szCs w:val="28"/>
        </w:rPr>
        <w:t>;</w:t>
      </w:r>
    </w:p>
    <w:p w:rsidR="006A1813" w:rsidRPr="00546677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546677">
        <w:rPr>
          <w:rFonts w:eastAsia="Calibri"/>
          <w:sz w:val="28"/>
          <w:szCs w:val="28"/>
        </w:rPr>
        <w:t>) пункты 13 и 25 части 6 статьи 29.1 признать утратившими силу;</w:t>
      </w:r>
    </w:p>
    <w:p w:rsidR="006A1813" w:rsidRDefault="006A1813" w:rsidP="006A1813">
      <w:pPr>
        <w:tabs>
          <w:tab w:val="left" w:pos="13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пункт 12  статьи 36 дополнить вторым абзацем следующего содержания:</w:t>
      </w:r>
    </w:p>
    <w:p w:rsidR="006A1813" w:rsidRPr="0067046F" w:rsidRDefault="006A1813" w:rsidP="006A1813">
      <w:pPr>
        <w:tabs>
          <w:tab w:val="left" w:pos="1365"/>
        </w:tabs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67046F">
        <w:rPr>
          <w:sz w:val="28"/>
          <w:szCs w:val="28"/>
        </w:rPr>
        <w:t>«</w:t>
      </w:r>
      <w:r w:rsidRPr="0067046F">
        <w:rPr>
          <w:rFonts w:eastAsia="Calibri"/>
          <w:bCs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7" w:history="1">
        <w:r w:rsidRPr="0067046F">
          <w:rPr>
            <w:rFonts w:eastAsia="Calibri"/>
            <w:bCs/>
            <w:sz w:val="28"/>
            <w:szCs w:val="28"/>
          </w:rPr>
          <w:t>законодательством</w:t>
        </w:r>
      </w:hyperlink>
      <w:r w:rsidRPr="0067046F">
        <w:rPr>
          <w:rFonts w:eastAsia="Calibri"/>
          <w:bCs/>
          <w:sz w:val="28"/>
          <w:szCs w:val="28"/>
        </w:rPr>
        <w:t xml:space="preserve"> Российской Федерации об уполномоченных по защите прав предпринимателей.</w:t>
      </w:r>
      <w:proofErr w:type="gramEnd"/>
      <w:r w:rsidRPr="0067046F">
        <w:rPr>
          <w:rFonts w:eastAsia="Calibri"/>
          <w:bCs/>
          <w:sz w:val="28"/>
          <w:szCs w:val="28"/>
        </w:rPr>
        <w:t xml:space="preserve"> </w:t>
      </w:r>
      <w:r w:rsidRPr="00B523F7">
        <w:rPr>
          <w:rFonts w:eastAsia="Calibri"/>
          <w:bCs/>
          <w:sz w:val="28"/>
          <w:szCs w:val="28"/>
        </w:rPr>
        <w:t>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r w:rsidRPr="0067046F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>;</w:t>
      </w:r>
    </w:p>
    <w:p w:rsidR="006A1813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>
        <w:rPr>
          <w:rFonts w:eastAsia="Calibri"/>
          <w:sz w:val="28"/>
          <w:szCs w:val="28"/>
        </w:rPr>
        <w:t>статью 40 дополнить пунктами 5-6 следующего содержания:</w:t>
      </w:r>
    </w:p>
    <w:p w:rsidR="006A1813" w:rsidRPr="00ED028E" w:rsidRDefault="006A1813" w:rsidP="006A1813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 Вяземское городское </w:t>
      </w:r>
      <w:r>
        <w:rPr>
          <w:sz w:val="28"/>
          <w:szCs w:val="28"/>
        </w:rPr>
        <w:t xml:space="preserve">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</w:t>
      </w:r>
      <w:r w:rsidRPr="00ED028E">
        <w:rPr>
          <w:sz w:val="28"/>
          <w:szCs w:val="28"/>
        </w:rPr>
        <w:t>Функции и полномочия учредителя в отношении муниципальных предприятий и учреждений осуществля</w:t>
      </w:r>
      <w:r>
        <w:rPr>
          <w:sz w:val="28"/>
          <w:szCs w:val="28"/>
        </w:rPr>
        <w:t>е</w:t>
      </w:r>
      <w:r w:rsidRPr="00ED028E">
        <w:rPr>
          <w:sz w:val="28"/>
          <w:szCs w:val="28"/>
        </w:rPr>
        <w:t>т Администрация Вяземского городского поселения.</w:t>
      </w:r>
    </w:p>
    <w:p w:rsidR="006A1813" w:rsidRPr="00ED028E" w:rsidRDefault="006A1813" w:rsidP="006A1813">
      <w:pPr>
        <w:ind w:firstLine="709"/>
        <w:jc w:val="both"/>
        <w:rPr>
          <w:sz w:val="28"/>
          <w:szCs w:val="28"/>
        </w:rPr>
      </w:pPr>
      <w:r w:rsidRPr="00ED028E">
        <w:rPr>
          <w:sz w:val="28"/>
          <w:szCs w:val="28"/>
        </w:rPr>
        <w:t>6. 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</w:t>
      </w:r>
      <w:r>
        <w:rPr>
          <w:sz w:val="28"/>
          <w:szCs w:val="28"/>
        </w:rPr>
        <w:t>орядке, предусмотренном Уставом</w:t>
      </w:r>
      <w:proofErr w:type="gramStart"/>
      <w:r w:rsidRPr="00ED028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A1813" w:rsidRPr="00546677" w:rsidRDefault="006A1813" w:rsidP="006A1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46677">
        <w:rPr>
          <w:sz w:val="28"/>
          <w:szCs w:val="28"/>
        </w:rPr>
        <w:t>статью 44 изложить в следующей редакции:</w:t>
      </w:r>
    </w:p>
    <w:p w:rsidR="006A1813" w:rsidRPr="00546677" w:rsidRDefault="006A1813" w:rsidP="006A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77">
        <w:rPr>
          <w:rFonts w:ascii="Times New Roman" w:hAnsi="Times New Roman" w:cs="Times New Roman"/>
          <w:bCs/>
          <w:sz w:val="28"/>
          <w:szCs w:val="28"/>
        </w:rPr>
        <w:t>«</w:t>
      </w:r>
      <w:r w:rsidRPr="00546677">
        <w:rPr>
          <w:rFonts w:ascii="Times New Roman" w:hAnsi="Times New Roman" w:cs="Times New Roman"/>
          <w:sz w:val="28"/>
          <w:szCs w:val="28"/>
        </w:rPr>
        <w:t>Статья 44.</w:t>
      </w:r>
      <w:r w:rsidRPr="00546677">
        <w:rPr>
          <w:rFonts w:ascii="Times New Roman" w:hAnsi="Times New Roman" w:cs="Times New Roman"/>
          <w:b/>
          <w:sz w:val="28"/>
          <w:szCs w:val="28"/>
        </w:rPr>
        <w:t xml:space="preserve"> Закупки для обеспечения муниципальных нужд</w:t>
      </w:r>
    </w:p>
    <w:p w:rsidR="006A1813" w:rsidRPr="00546677" w:rsidRDefault="006A1813" w:rsidP="006A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677"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A1813" w:rsidRPr="00546677" w:rsidRDefault="006A1813" w:rsidP="006A1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677"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546677">
        <w:rPr>
          <w:sz w:val="28"/>
          <w:szCs w:val="28"/>
        </w:rPr>
        <w:t>.»;</w:t>
      </w:r>
      <w:proofErr w:type="gramEnd"/>
    </w:p>
    <w:p w:rsidR="006A1813" w:rsidRPr="00546677" w:rsidRDefault="006A1813" w:rsidP="006A1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46677">
        <w:rPr>
          <w:sz w:val="28"/>
          <w:szCs w:val="28"/>
        </w:rPr>
        <w:t>в статье 55:</w:t>
      </w:r>
    </w:p>
    <w:p w:rsidR="006A1813" w:rsidRPr="00546677" w:rsidRDefault="006A1813" w:rsidP="006A1813">
      <w:pPr>
        <w:ind w:firstLine="709"/>
        <w:jc w:val="both"/>
        <w:rPr>
          <w:sz w:val="28"/>
          <w:szCs w:val="28"/>
          <w:shd w:val="clear" w:color="auto" w:fill="FFFFFF"/>
        </w:rPr>
      </w:pPr>
      <w:r w:rsidRPr="00546677">
        <w:rPr>
          <w:sz w:val="28"/>
          <w:szCs w:val="28"/>
        </w:rPr>
        <w:t>а) в части 1 слова «</w:t>
      </w:r>
      <w:r w:rsidRPr="00546677">
        <w:rPr>
          <w:sz w:val="28"/>
          <w:szCs w:val="28"/>
          <w:shd w:val="clear" w:color="auto" w:fill="FFFFFF"/>
        </w:rPr>
        <w:t>и другие уполномоченные федеральным законом органы» исключить;</w:t>
      </w:r>
    </w:p>
    <w:p w:rsidR="006A1813" w:rsidRDefault="006A1813" w:rsidP="006A18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hyperlink r:id="rId8" w:history="1">
        <w:r w:rsidRPr="007F3FAB">
          <w:rPr>
            <w:rFonts w:eastAsiaTheme="minorHAnsi"/>
            <w:sz w:val="28"/>
            <w:szCs w:val="28"/>
            <w:lang w:eastAsia="en-US"/>
          </w:rPr>
          <w:t>часть 2</w:t>
        </w:r>
      </w:hyperlink>
      <w:r w:rsidRPr="007F3F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6A1813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«2</w:t>
      </w:r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должностными лицами местного </w:t>
      </w:r>
      <w:r w:rsidRPr="00011891">
        <w:rPr>
          <w:rFonts w:eastAsia="Calibri"/>
          <w:sz w:val="28"/>
          <w:szCs w:val="28"/>
        </w:rPr>
        <w:t xml:space="preserve">самоуправления </w:t>
      </w:r>
      <w:hyperlink r:id="rId9" w:history="1">
        <w:r w:rsidRPr="00011891">
          <w:rPr>
            <w:rFonts w:eastAsia="Calibri"/>
            <w:sz w:val="28"/>
            <w:szCs w:val="28"/>
          </w:rPr>
          <w:t>Конституции</w:t>
        </w:r>
      </w:hyperlink>
      <w:r>
        <w:rPr>
          <w:rFonts w:eastAsia="Calibri"/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</w:t>
      </w:r>
      <w:proofErr w:type="gramEnd"/>
      <w:r>
        <w:rPr>
          <w:rFonts w:eastAsia="Calibri"/>
          <w:sz w:val="28"/>
          <w:szCs w:val="28"/>
        </w:rPr>
        <w:t xml:space="preserve"> законами, Уставом, а также за соответствием муниципальных правовых актов требованиям </w:t>
      </w:r>
      <w:hyperlink r:id="rId10" w:history="1">
        <w:r w:rsidRPr="00011891">
          <w:rPr>
            <w:rFonts w:eastAsia="Calibri"/>
            <w:sz w:val="28"/>
            <w:szCs w:val="28"/>
          </w:rPr>
          <w:t>Конституции</w:t>
        </w:r>
      </w:hyperlink>
      <w:r w:rsidRPr="000118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r>
        <w:rPr>
          <w:rFonts w:eastAsia="Calibri"/>
          <w:sz w:val="28"/>
          <w:szCs w:val="28"/>
        </w:rPr>
        <w:lastRenderedPageBreak/>
        <w:t>конституций (уставов), законов и иных нормативных правовых актов субъектов Российской Федерации, Уставом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6A1813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дополнить пунктами 2.1-2.5 следующего содержания:</w:t>
      </w:r>
    </w:p>
    <w:p w:rsidR="006A1813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6A1813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6A1813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6A1813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6A1813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6A1813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 </w:t>
      </w:r>
      <w:proofErr w:type="gramStart"/>
      <w:r>
        <w:rPr>
          <w:rFonts w:eastAsia="Calibri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>
        <w:rPr>
          <w:rFonts w:eastAsia="Calibri"/>
          <w:sz w:val="28"/>
          <w:szCs w:val="28"/>
        </w:rPr>
        <w:t xml:space="preserve"> также массовые нарушения прав граждан.</w:t>
      </w:r>
    </w:p>
    <w:p w:rsidR="006A1813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6A1813" w:rsidRDefault="006A1813" w:rsidP="006A1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2.5.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</w:t>
      </w:r>
      <w:proofErr w:type="gramStart"/>
      <w:r>
        <w:rPr>
          <w:rFonts w:eastAsia="Calibri"/>
          <w:sz w:val="28"/>
          <w:szCs w:val="28"/>
        </w:rPr>
        <w:t>предоставлена</w:t>
      </w:r>
      <w:proofErr w:type="gramEnd"/>
      <w:r>
        <w:rPr>
          <w:rFonts w:eastAsia="Calibri"/>
          <w:sz w:val="28"/>
          <w:szCs w:val="28"/>
        </w:rPr>
        <w:t xml:space="preserve">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6A1813" w:rsidRDefault="006A1813" w:rsidP="006A1813">
      <w:pPr>
        <w:ind w:firstLine="709"/>
        <w:jc w:val="both"/>
        <w:rPr>
          <w:sz w:val="28"/>
          <w:szCs w:val="28"/>
        </w:rPr>
      </w:pPr>
    </w:p>
    <w:p w:rsidR="006A1813" w:rsidRDefault="006A1813" w:rsidP="006A1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3DE8">
        <w:rPr>
          <w:sz w:val="28"/>
          <w:szCs w:val="28"/>
        </w:rPr>
        <w:t>Настоящее решение вступает в силу после государственной регистрации в Управлении Министерства юстиции Российской Федерации по Смоленской области и дня официального опубликования в газете «Мой город - Вязьма» и электронном периодическом издании «Мой город – Вязьма.</w:t>
      </w:r>
      <w:proofErr w:type="spellStart"/>
      <w:r w:rsidRPr="00BA3DE8">
        <w:rPr>
          <w:sz w:val="28"/>
          <w:szCs w:val="28"/>
          <w:lang w:val="en-US"/>
        </w:rPr>
        <w:t>ru</w:t>
      </w:r>
      <w:proofErr w:type="spellEnd"/>
      <w:r w:rsidRPr="00BA3DE8">
        <w:rPr>
          <w:sz w:val="28"/>
          <w:szCs w:val="28"/>
        </w:rPr>
        <w:t>» (</w:t>
      </w:r>
      <w:r w:rsidRPr="00BA3DE8">
        <w:rPr>
          <w:sz w:val="28"/>
          <w:szCs w:val="28"/>
          <w:lang w:val="en-US"/>
        </w:rPr>
        <w:t>MGORV</w:t>
      </w:r>
      <w:r w:rsidRPr="00BA3DE8">
        <w:rPr>
          <w:sz w:val="28"/>
          <w:szCs w:val="28"/>
        </w:rPr>
        <w:t>.</w:t>
      </w:r>
      <w:r w:rsidRPr="00BA3DE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6A1813" w:rsidRDefault="006A1813" w:rsidP="006A1813">
      <w:pPr>
        <w:ind w:firstLine="709"/>
        <w:jc w:val="both"/>
        <w:rPr>
          <w:color w:val="993300"/>
          <w:sz w:val="28"/>
          <w:szCs w:val="28"/>
        </w:rPr>
      </w:pPr>
    </w:p>
    <w:p w:rsidR="006A1813" w:rsidRDefault="006A1813" w:rsidP="006A1813">
      <w:pPr>
        <w:ind w:firstLine="709"/>
        <w:jc w:val="both"/>
        <w:rPr>
          <w:color w:val="993300"/>
          <w:sz w:val="28"/>
          <w:szCs w:val="28"/>
        </w:rPr>
      </w:pPr>
    </w:p>
    <w:p w:rsidR="006A1813" w:rsidRDefault="006A1813" w:rsidP="006A1813">
      <w:pPr>
        <w:ind w:firstLine="709"/>
        <w:jc w:val="both"/>
        <w:rPr>
          <w:color w:val="993300"/>
          <w:sz w:val="28"/>
          <w:szCs w:val="28"/>
        </w:rPr>
      </w:pPr>
    </w:p>
    <w:p w:rsidR="006A1813" w:rsidRPr="001A72F7" w:rsidRDefault="006A1813" w:rsidP="006A181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2F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1813" w:rsidRPr="001A72F7" w:rsidRDefault="006A1813" w:rsidP="006A181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2F7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6A1813" w:rsidRPr="001A72F7" w:rsidRDefault="006A1813" w:rsidP="006A1813">
      <w:pPr>
        <w:jc w:val="both"/>
        <w:rPr>
          <w:bCs/>
          <w:sz w:val="28"/>
          <w:szCs w:val="28"/>
        </w:rPr>
      </w:pPr>
      <w:r w:rsidRPr="001A72F7">
        <w:rPr>
          <w:sz w:val="28"/>
          <w:szCs w:val="28"/>
        </w:rPr>
        <w:t xml:space="preserve">Вяземского района Смоленской области                                   </w:t>
      </w:r>
      <w:r>
        <w:rPr>
          <w:sz w:val="28"/>
          <w:szCs w:val="28"/>
        </w:rPr>
        <w:t xml:space="preserve">      </w:t>
      </w:r>
      <w:r w:rsidRPr="001A72F7">
        <w:rPr>
          <w:sz w:val="28"/>
          <w:szCs w:val="28"/>
        </w:rPr>
        <w:t xml:space="preserve">  </w:t>
      </w:r>
      <w:r w:rsidRPr="001A72F7">
        <w:rPr>
          <w:b/>
          <w:sz w:val="28"/>
          <w:szCs w:val="28"/>
        </w:rPr>
        <w:t>О.С. Григорьев</w:t>
      </w:r>
      <w:r w:rsidRPr="001A72F7">
        <w:rPr>
          <w:bCs/>
          <w:sz w:val="28"/>
          <w:szCs w:val="28"/>
        </w:rPr>
        <w:t xml:space="preserve"> </w:t>
      </w:r>
    </w:p>
    <w:p w:rsidR="006A1813" w:rsidRDefault="006A1813" w:rsidP="006A1813">
      <w:pPr>
        <w:jc w:val="both"/>
      </w:pPr>
    </w:p>
    <w:p w:rsidR="006A1813" w:rsidRDefault="006A1813" w:rsidP="006A1813"/>
    <w:p w:rsidR="0025765E" w:rsidRDefault="0025765E"/>
    <w:sectPr w:rsidR="0025765E" w:rsidSect="006A1813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86" w:rsidRDefault="00714386" w:rsidP="006A1813">
      <w:r>
        <w:separator/>
      </w:r>
    </w:p>
  </w:endnote>
  <w:endnote w:type="continuationSeparator" w:id="0">
    <w:p w:rsidR="00714386" w:rsidRDefault="00714386" w:rsidP="006A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86" w:rsidRDefault="00714386" w:rsidP="006A1813">
      <w:r>
        <w:separator/>
      </w:r>
    </w:p>
  </w:footnote>
  <w:footnote w:type="continuationSeparator" w:id="0">
    <w:p w:rsidR="00714386" w:rsidRDefault="00714386" w:rsidP="006A1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5942"/>
      <w:docPartObj>
        <w:docPartGallery w:val="Page Numbers (Top of Page)"/>
        <w:docPartUnique/>
      </w:docPartObj>
    </w:sdtPr>
    <w:sdtContent>
      <w:p w:rsidR="006A1813" w:rsidRDefault="00AD67E6">
        <w:pPr>
          <w:pStyle w:val="a5"/>
          <w:jc w:val="center"/>
        </w:pPr>
        <w:fldSimple w:instr=" PAGE   \* MERGEFORMAT ">
          <w:r w:rsidR="004B2056">
            <w:rPr>
              <w:noProof/>
            </w:rPr>
            <w:t>5</w:t>
          </w:r>
        </w:fldSimple>
      </w:p>
    </w:sdtContent>
  </w:sdt>
  <w:p w:rsidR="006A1813" w:rsidRDefault="006A18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13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80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056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1813"/>
    <w:rsid w:val="006A1866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4386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4FF6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658C3"/>
    <w:rsid w:val="009737AC"/>
    <w:rsid w:val="00973CCF"/>
    <w:rsid w:val="009754CC"/>
    <w:rsid w:val="00980085"/>
    <w:rsid w:val="00980248"/>
    <w:rsid w:val="00981E71"/>
    <w:rsid w:val="00983076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67E6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3038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8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1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A1813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A1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A181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18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18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1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F1CA0A384036C2723C1A9AE780F42C3226604A18A0B19D5C3DE3321E8B5135414024B6F13628BW5f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279F3B063A1946D44B01A0C2BECE65F82A68B912D59953EA8E32B92t7a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1362457F0DED4AA8071BC7614AAEE6B32C8922C586C66AF65826AmAh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362457F0DED4AA8071BC7614AAEE6B32C8922C586C66AF65826AmAh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2014-04-02T05:32:00Z</cp:lastPrinted>
  <dcterms:created xsi:type="dcterms:W3CDTF">2014-03-18T07:51:00Z</dcterms:created>
  <dcterms:modified xsi:type="dcterms:W3CDTF">2014-04-02T05:35:00Z</dcterms:modified>
</cp:coreProperties>
</file>