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B50" w:rsidRPr="00BF66E2" w:rsidRDefault="00A31FEF" w:rsidP="00F02B50">
      <w:pPr>
        <w:jc w:val="center"/>
        <w:rPr>
          <w:noProof/>
          <w:sz w:val="32"/>
        </w:rPr>
      </w:pPr>
      <w:r>
        <w:rPr>
          <w:rFonts w:ascii="Classic Russian" w:hAnsi="Classic Russian"/>
          <w:noProof/>
          <w:sz w:val="32"/>
          <w:lang w:eastAsia="ru-RU"/>
        </w:rPr>
        <w:drawing>
          <wp:inline distT="0" distB="0" distL="0" distR="0">
            <wp:extent cx="533400" cy="60960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B50" w:rsidRPr="00BF66E2" w:rsidRDefault="00F02B50" w:rsidP="00F02B50">
      <w:pPr>
        <w:shd w:val="clear" w:color="auto" w:fill="FFFFFF"/>
        <w:spacing w:before="312" w:line="322" w:lineRule="exact"/>
        <w:ind w:left="1541" w:right="538" w:hanging="883"/>
        <w:rPr>
          <w:rFonts w:ascii="Times New Roman" w:hAnsi="Times New Roman"/>
          <w:sz w:val="28"/>
          <w:szCs w:val="28"/>
        </w:rPr>
      </w:pPr>
      <w:r w:rsidRPr="00BF66E2">
        <w:rPr>
          <w:rFonts w:ascii="Times New Roman" w:hAnsi="Times New Roman"/>
          <w:color w:val="000000"/>
          <w:spacing w:val="-9"/>
          <w:sz w:val="28"/>
          <w:szCs w:val="28"/>
        </w:rPr>
        <w:t xml:space="preserve">СОВЕТ ДЕПУТАТОВ ВЯЗЕМСКОГО ГОРОДСКОГО ПОСЕЛЕНИЯ </w:t>
      </w:r>
      <w:r w:rsidRPr="00BF66E2">
        <w:rPr>
          <w:rFonts w:ascii="Times New Roman" w:hAnsi="Times New Roman"/>
          <w:color w:val="000000"/>
          <w:spacing w:val="-6"/>
          <w:sz w:val="28"/>
          <w:szCs w:val="28"/>
        </w:rPr>
        <w:t>ВЯЗЕМСКОГО РАЙОНА СМОЛЕНСКОЙ ОБЛАСТИ</w:t>
      </w:r>
    </w:p>
    <w:p w:rsidR="00F02B50" w:rsidRPr="00BF66E2" w:rsidRDefault="00F02B50" w:rsidP="00F02B50">
      <w:pPr>
        <w:shd w:val="clear" w:color="auto" w:fill="FFFFFF"/>
        <w:tabs>
          <w:tab w:val="left" w:pos="2150"/>
        </w:tabs>
        <w:spacing w:before="43" w:line="648" w:lineRule="exact"/>
        <w:ind w:left="14" w:right="3763" w:firstLine="4123"/>
        <w:rPr>
          <w:rFonts w:ascii="Times New Roman" w:hAnsi="Times New Roman"/>
          <w:b/>
          <w:color w:val="000000"/>
          <w:spacing w:val="-11"/>
          <w:sz w:val="28"/>
          <w:szCs w:val="28"/>
        </w:rPr>
      </w:pPr>
      <w:r w:rsidRPr="00BF66E2">
        <w:rPr>
          <w:rFonts w:ascii="Times New Roman" w:hAnsi="Times New Roman"/>
          <w:b/>
          <w:color w:val="000000"/>
          <w:spacing w:val="-11"/>
          <w:sz w:val="28"/>
          <w:szCs w:val="28"/>
        </w:rPr>
        <w:t>РЕШЕНИЕ</w:t>
      </w:r>
    </w:p>
    <w:p w:rsidR="00F02B50" w:rsidRPr="00BF66E2" w:rsidRDefault="00F02B50" w:rsidP="00F02B50">
      <w:pPr>
        <w:rPr>
          <w:rFonts w:ascii="Times New Roman" w:hAnsi="Times New Roman"/>
        </w:rPr>
      </w:pPr>
    </w:p>
    <w:p w:rsidR="00F02B50" w:rsidRDefault="00F02B50" w:rsidP="00F02B50">
      <w:pPr>
        <w:rPr>
          <w:rFonts w:ascii="Times New Roman" w:hAnsi="Times New Roman"/>
          <w:sz w:val="28"/>
          <w:szCs w:val="28"/>
          <w:u w:val="single"/>
        </w:rPr>
      </w:pPr>
      <w:r w:rsidRPr="00BF66E2">
        <w:rPr>
          <w:rFonts w:ascii="Times New Roman" w:hAnsi="Times New Roman"/>
          <w:sz w:val="28"/>
          <w:szCs w:val="28"/>
        </w:rPr>
        <w:t xml:space="preserve">от </w:t>
      </w:r>
      <w:r w:rsidRPr="00BF66E2">
        <w:rPr>
          <w:rFonts w:ascii="Times New Roman" w:hAnsi="Times New Roman"/>
          <w:sz w:val="28"/>
          <w:szCs w:val="28"/>
          <w:u w:val="single"/>
        </w:rPr>
        <w:t>16.04.2013</w:t>
      </w:r>
      <w:r w:rsidRPr="00BF66E2">
        <w:rPr>
          <w:rFonts w:ascii="Times New Roman" w:hAnsi="Times New Roman"/>
          <w:sz w:val="28"/>
          <w:szCs w:val="28"/>
        </w:rPr>
        <w:t xml:space="preserve"> №  </w:t>
      </w:r>
      <w:r>
        <w:rPr>
          <w:rFonts w:ascii="Times New Roman" w:hAnsi="Times New Roman"/>
          <w:sz w:val="28"/>
          <w:szCs w:val="28"/>
          <w:u w:val="single"/>
        </w:rPr>
        <w:t>32</w:t>
      </w:r>
    </w:p>
    <w:p w:rsidR="00F02B50" w:rsidRPr="00BF66E2" w:rsidRDefault="00F02B50" w:rsidP="00F02B50">
      <w:pPr>
        <w:rPr>
          <w:rFonts w:ascii="Times New Roman" w:hAnsi="Times New Roman"/>
          <w:sz w:val="28"/>
          <w:szCs w:val="28"/>
          <w:u w:val="single"/>
        </w:rPr>
      </w:pPr>
    </w:p>
    <w:tbl>
      <w:tblPr>
        <w:tblW w:w="0" w:type="auto"/>
        <w:tblLook w:val="01E0"/>
      </w:tblPr>
      <w:tblGrid>
        <w:gridCol w:w="4428"/>
      </w:tblGrid>
      <w:tr w:rsidR="00F02B50" w:rsidRPr="00BC6274" w:rsidTr="00E13C0B">
        <w:tc>
          <w:tcPr>
            <w:tcW w:w="4428" w:type="dxa"/>
          </w:tcPr>
          <w:p w:rsidR="00F02B50" w:rsidRPr="00BC6274" w:rsidRDefault="00F02B50" w:rsidP="00F02B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6274">
              <w:rPr>
                <w:rFonts w:ascii="Times New Roman" w:hAnsi="Times New Roman"/>
                <w:sz w:val="28"/>
                <w:szCs w:val="28"/>
              </w:rPr>
              <w:t xml:space="preserve">Об установлении порядка учета предложений по проекту решения «О назначении публичных слушаний по </w:t>
            </w:r>
            <w:r>
              <w:rPr>
                <w:rFonts w:ascii="Times New Roman" w:hAnsi="Times New Roman"/>
                <w:sz w:val="28"/>
                <w:szCs w:val="28"/>
              </w:rPr>
              <w:t>корректировке проекта</w:t>
            </w:r>
            <w:r w:rsidRPr="00BC6274">
              <w:rPr>
                <w:rFonts w:ascii="Times New Roman" w:hAnsi="Times New Roman"/>
                <w:sz w:val="28"/>
                <w:szCs w:val="28"/>
              </w:rPr>
              <w:t xml:space="preserve"> планировки территори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BC6274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16.04.2013</w:t>
            </w:r>
            <w:r w:rsidRPr="00BC6274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31</w:t>
            </w:r>
            <w:r w:rsidRPr="00BC6274">
              <w:rPr>
                <w:rFonts w:ascii="Times New Roman" w:hAnsi="Times New Roman"/>
                <w:sz w:val="28"/>
                <w:szCs w:val="28"/>
              </w:rPr>
              <w:t>» и порядка участия граждан в его обсуждении</w:t>
            </w:r>
          </w:p>
        </w:tc>
      </w:tr>
    </w:tbl>
    <w:p w:rsidR="00F02B50" w:rsidRPr="00BC6274" w:rsidRDefault="00F02B50" w:rsidP="00F02B5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02B50" w:rsidRPr="00BC6274" w:rsidRDefault="00F02B50" w:rsidP="00F02B5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02B50" w:rsidRPr="00BC6274" w:rsidRDefault="00F02B50" w:rsidP="00F02B5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C6274">
        <w:rPr>
          <w:rFonts w:ascii="Times New Roman" w:hAnsi="Times New Roman"/>
          <w:sz w:val="28"/>
          <w:szCs w:val="28"/>
        </w:rPr>
        <w:t xml:space="preserve">Руководствуясь пунктом 3 части 3 статьи 28 Федерального закона от 06 октября 2003 года № 131-ФЗ «Об общих принципах организации местного самоуправления в Российской Федерации», частями 7, 8, 9 статьи 46 Градостроительного кодекса Российской Федерации, Совет депутатов Вяземского городского поселения Вяземского района Смоленской области </w:t>
      </w:r>
    </w:p>
    <w:p w:rsidR="00F02B50" w:rsidRPr="00BC6274" w:rsidRDefault="00F02B50" w:rsidP="00F02B50">
      <w:pPr>
        <w:ind w:firstLine="500"/>
        <w:jc w:val="both"/>
        <w:rPr>
          <w:rFonts w:ascii="Times New Roman" w:hAnsi="Times New Roman"/>
          <w:sz w:val="28"/>
          <w:szCs w:val="28"/>
        </w:rPr>
      </w:pPr>
    </w:p>
    <w:p w:rsidR="00F02B50" w:rsidRPr="00BC6274" w:rsidRDefault="00F02B50" w:rsidP="00F02B50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C6274">
        <w:rPr>
          <w:rFonts w:ascii="Times New Roman" w:hAnsi="Times New Roman"/>
          <w:b/>
          <w:sz w:val="28"/>
          <w:szCs w:val="28"/>
        </w:rPr>
        <w:t>РЕШИЛ:</w:t>
      </w:r>
    </w:p>
    <w:p w:rsidR="00F02B50" w:rsidRPr="00BC6274" w:rsidRDefault="00F02B50" w:rsidP="00F02B50">
      <w:pPr>
        <w:ind w:firstLine="500"/>
        <w:jc w:val="both"/>
        <w:rPr>
          <w:rFonts w:ascii="Times New Roman" w:hAnsi="Times New Roman"/>
          <w:sz w:val="28"/>
          <w:szCs w:val="28"/>
        </w:rPr>
      </w:pPr>
    </w:p>
    <w:p w:rsidR="00F02B50" w:rsidRPr="00BC6274" w:rsidRDefault="00F02B50" w:rsidP="00F02B5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C6274">
        <w:rPr>
          <w:rFonts w:ascii="Times New Roman" w:hAnsi="Times New Roman"/>
          <w:sz w:val="28"/>
          <w:szCs w:val="28"/>
        </w:rPr>
        <w:t>1. Установить следующий порядок учета предложений по проекту решения «</w:t>
      </w:r>
      <w:r w:rsidR="00D71623" w:rsidRPr="00BC6274">
        <w:rPr>
          <w:rFonts w:ascii="Times New Roman" w:hAnsi="Times New Roman"/>
          <w:sz w:val="28"/>
          <w:szCs w:val="28"/>
        </w:rPr>
        <w:t xml:space="preserve">О назначении публичных слушаний по </w:t>
      </w:r>
      <w:r w:rsidR="00D71623">
        <w:rPr>
          <w:rFonts w:ascii="Times New Roman" w:hAnsi="Times New Roman"/>
          <w:sz w:val="28"/>
          <w:szCs w:val="28"/>
        </w:rPr>
        <w:t>корректировке проекта</w:t>
      </w:r>
      <w:r w:rsidR="00D71623" w:rsidRPr="00BC6274">
        <w:rPr>
          <w:rFonts w:ascii="Times New Roman" w:hAnsi="Times New Roman"/>
          <w:sz w:val="28"/>
          <w:szCs w:val="28"/>
        </w:rPr>
        <w:t xml:space="preserve"> планировки территори</w:t>
      </w:r>
      <w:r w:rsidR="00D71623">
        <w:rPr>
          <w:rFonts w:ascii="Times New Roman" w:hAnsi="Times New Roman"/>
          <w:sz w:val="28"/>
          <w:szCs w:val="28"/>
        </w:rPr>
        <w:t xml:space="preserve">и </w:t>
      </w:r>
      <w:r w:rsidR="00D71623" w:rsidRPr="00BC6274">
        <w:rPr>
          <w:rFonts w:ascii="Times New Roman" w:hAnsi="Times New Roman"/>
          <w:color w:val="000000"/>
          <w:spacing w:val="5"/>
          <w:sz w:val="28"/>
          <w:szCs w:val="28"/>
        </w:rPr>
        <w:t xml:space="preserve">от </w:t>
      </w:r>
      <w:r w:rsidR="002E07D4">
        <w:rPr>
          <w:rFonts w:ascii="Times New Roman" w:hAnsi="Times New Roman"/>
          <w:color w:val="000000"/>
          <w:spacing w:val="5"/>
          <w:sz w:val="28"/>
          <w:szCs w:val="28"/>
        </w:rPr>
        <w:t>16.04.2013</w:t>
      </w:r>
      <w:r w:rsidR="002E07D4" w:rsidRPr="00BC6274">
        <w:rPr>
          <w:rFonts w:ascii="Times New Roman" w:hAnsi="Times New Roman"/>
          <w:color w:val="000000"/>
          <w:spacing w:val="5"/>
          <w:sz w:val="28"/>
          <w:szCs w:val="28"/>
        </w:rPr>
        <w:t xml:space="preserve"> № </w:t>
      </w:r>
      <w:r w:rsidR="002E07D4">
        <w:rPr>
          <w:rFonts w:ascii="Times New Roman" w:hAnsi="Times New Roman"/>
          <w:color w:val="000000"/>
          <w:spacing w:val="5"/>
          <w:sz w:val="28"/>
          <w:szCs w:val="28"/>
        </w:rPr>
        <w:t>31</w:t>
      </w:r>
      <w:r w:rsidRPr="00BC6274">
        <w:rPr>
          <w:rFonts w:ascii="Times New Roman" w:hAnsi="Times New Roman"/>
          <w:sz w:val="28"/>
          <w:szCs w:val="28"/>
        </w:rPr>
        <w:t>» и участия граждан в его обсуждении:</w:t>
      </w:r>
    </w:p>
    <w:p w:rsidR="00F02B50" w:rsidRPr="00BC6274" w:rsidRDefault="00F02B50" w:rsidP="00F02B50">
      <w:pPr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BC6274">
        <w:rPr>
          <w:rFonts w:ascii="Times New Roman" w:hAnsi="Times New Roman"/>
          <w:sz w:val="28"/>
          <w:szCs w:val="28"/>
        </w:rPr>
        <w:t>1.1. Ознакомление с проектом решения через средства массовой информации (газета «Мой город - Вязьма» и электронное периодическое издание «Мой город – Вязьма.</w:t>
      </w:r>
      <w:r w:rsidRPr="00BC6274">
        <w:rPr>
          <w:rFonts w:ascii="Times New Roman" w:hAnsi="Times New Roman"/>
          <w:sz w:val="28"/>
          <w:szCs w:val="28"/>
          <w:lang w:val="en-US"/>
        </w:rPr>
        <w:t>ru</w:t>
      </w:r>
      <w:r w:rsidRPr="00BC6274">
        <w:rPr>
          <w:rFonts w:ascii="Times New Roman" w:hAnsi="Times New Roman"/>
          <w:sz w:val="28"/>
          <w:szCs w:val="28"/>
        </w:rPr>
        <w:t>» (</w:t>
      </w:r>
      <w:r w:rsidRPr="00BC6274">
        <w:rPr>
          <w:rFonts w:ascii="Times New Roman" w:hAnsi="Times New Roman"/>
          <w:sz w:val="28"/>
          <w:szCs w:val="28"/>
          <w:lang w:val="en-US"/>
        </w:rPr>
        <w:t>MGORV</w:t>
      </w:r>
      <w:r w:rsidRPr="00BC6274">
        <w:rPr>
          <w:rFonts w:ascii="Times New Roman" w:hAnsi="Times New Roman"/>
          <w:sz w:val="28"/>
          <w:szCs w:val="28"/>
        </w:rPr>
        <w:t>.</w:t>
      </w:r>
      <w:r w:rsidRPr="00BC6274">
        <w:rPr>
          <w:rFonts w:ascii="Times New Roman" w:hAnsi="Times New Roman"/>
          <w:sz w:val="28"/>
          <w:szCs w:val="28"/>
          <w:lang w:val="en-US"/>
        </w:rPr>
        <w:t>RU</w:t>
      </w:r>
      <w:r w:rsidRPr="00BC6274">
        <w:rPr>
          <w:rFonts w:ascii="Times New Roman" w:hAnsi="Times New Roman"/>
          <w:sz w:val="28"/>
          <w:szCs w:val="28"/>
        </w:rPr>
        <w:t>)</w:t>
      </w:r>
      <w:r w:rsidRPr="00BC6274">
        <w:rPr>
          <w:rFonts w:ascii="Times New Roman" w:hAnsi="Times New Roman"/>
          <w:iCs/>
          <w:sz w:val="28"/>
          <w:szCs w:val="28"/>
        </w:rPr>
        <w:t>.</w:t>
      </w:r>
    </w:p>
    <w:p w:rsidR="00F02B50" w:rsidRPr="00BC6274" w:rsidRDefault="00F02B50" w:rsidP="00F02B5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C6274">
        <w:rPr>
          <w:rFonts w:ascii="Times New Roman" w:hAnsi="Times New Roman"/>
          <w:sz w:val="28"/>
          <w:szCs w:val="28"/>
        </w:rPr>
        <w:t>1.2. Прием предложений г</w:t>
      </w:r>
      <w:r>
        <w:rPr>
          <w:rFonts w:ascii="Times New Roman" w:hAnsi="Times New Roman"/>
          <w:sz w:val="28"/>
          <w:szCs w:val="28"/>
        </w:rPr>
        <w:t>раждан в письменной форме до «27» мая</w:t>
      </w:r>
      <w:r w:rsidRPr="00BC6274">
        <w:rPr>
          <w:rFonts w:ascii="Times New Roman" w:hAnsi="Times New Roman"/>
          <w:sz w:val="28"/>
          <w:szCs w:val="28"/>
        </w:rPr>
        <w:t xml:space="preserve">  2013 года по адресу: г. Вязьма,</w:t>
      </w:r>
      <w:r>
        <w:rPr>
          <w:rFonts w:ascii="Times New Roman" w:hAnsi="Times New Roman"/>
          <w:sz w:val="28"/>
          <w:szCs w:val="28"/>
        </w:rPr>
        <w:t xml:space="preserve"> ул. 25 Октября, д. 11, каб. № 60</w:t>
      </w:r>
      <w:r w:rsidRPr="00BC6274">
        <w:rPr>
          <w:rFonts w:ascii="Times New Roman" w:hAnsi="Times New Roman"/>
          <w:sz w:val="28"/>
          <w:szCs w:val="28"/>
        </w:rPr>
        <w:t>.</w:t>
      </w:r>
    </w:p>
    <w:p w:rsidR="00F02B50" w:rsidRPr="00BC6274" w:rsidRDefault="00F02B50" w:rsidP="00F02B5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C6274">
        <w:rPr>
          <w:rFonts w:ascii="Times New Roman" w:hAnsi="Times New Roman"/>
          <w:sz w:val="28"/>
          <w:szCs w:val="28"/>
        </w:rPr>
        <w:t>1.3. Анализ поступивших предложений граждан по проекту решения.</w:t>
      </w:r>
    </w:p>
    <w:p w:rsidR="00F02B50" w:rsidRPr="00BC6274" w:rsidRDefault="00F02B50" w:rsidP="00F02B5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C6274">
        <w:rPr>
          <w:rFonts w:ascii="Times New Roman" w:hAnsi="Times New Roman"/>
          <w:sz w:val="28"/>
          <w:szCs w:val="28"/>
        </w:rPr>
        <w:t xml:space="preserve">1.4. Публичные слушания по проекту решения «О назначении публичных слушаний по </w:t>
      </w:r>
      <w:r>
        <w:rPr>
          <w:rFonts w:ascii="Times New Roman" w:hAnsi="Times New Roman"/>
          <w:sz w:val="28"/>
          <w:szCs w:val="28"/>
        </w:rPr>
        <w:t>корректировке проекта</w:t>
      </w:r>
      <w:r w:rsidRPr="00BC6274">
        <w:rPr>
          <w:rFonts w:ascii="Times New Roman" w:hAnsi="Times New Roman"/>
          <w:sz w:val="28"/>
          <w:szCs w:val="28"/>
        </w:rPr>
        <w:t xml:space="preserve"> планировки территори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BC6274">
        <w:rPr>
          <w:rFonts w:ascii="Times New Roman" w:hAnsi="Times New Roman"/>
          <w:color w:val="000000"/>
          <w:spacing w:val="5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16.04.2013</w:t>
      </w:r>
      <w:r w:rsidRPr="00BC6274">
        <w:rPr>
          <w:rFonts w:ascii="Times New Roman" w:hAnsi="Times New Roman"/>
          <w:color w:val="000000"/>
          <w:spacing w:val="5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lastRenderedPageBreak/>
        <w:t>провести «28 » мая</w:t>
      </w:r>
      <w:r w:rsidRPr="00BC6274">
        <w:rPr>
          <w:rFonts w:ascii="Times New Roman" w:hAnsi="Times New Roman"/>
          <w:sz w:val="28"/>
          <w:szCs w:val="28"/>
        </w:rPr>
        <w:t xml:space="preserve"> 2013 года в 14.30 по адресу: г. Вязьма, ул. 25 Октября, д. 11, большой зал заседаний.</w:t>
      </w:r>
    </w:p>
    <w:p w:rsidR="00F02B50" w:rsidRPr="00BC6274" w:rsidRDefault="00F02B50" w:rsidP="00F02B5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C6274">
        <w:rPr>
          <w:rFonts w:ascii="Times New Roman" w:hAnsi="Times New Roman"/>
          <w:sz w:val="28"/>
          <w:szCs w:val="28"/>
        </w:rPr>
        <w:t xml:space="preserve">1.5. Утверждение решения «О назначении публичных слушаний по </w:t>
      </w:r>
      <w:r>
        <w:rPr>
          <w:rFonts w:ascii="Times New Roman" w:hAnsi="Times New Roman"/>
          <w:sz w:val="28"/>
          <w:szCs w:val="28"/>
        </w:rPr>
        <w:t>корректировке проекта</w:t>
      </w:r>
      <w:r w:rsidRPr="00BC6274">
        <w:rPr>
          <w:rFonts w:ascii="Times New Roman" w:hAnsi="Times New Roman"/>
          <w:sz w:val="28"/>
          <w:szCs w:val="28"/>
        </w:rPr>
        <w:t xml:space="preserve"> планировки территори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BC6274">
        <w:rPr>
          <w:rFonts w:ascii="Times New Roman" w:hAnsi="Times New Roman"/>
          <w:color w:val="000000"/>
          <w:spacing w:val="5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16.04.2013</w:t>
      </w:r>
      <w:r w:rsidRPr="00BC6274">
        <w:rPr>
          <w:rFonts w:ascii="Times New Roman" w:hAnsi="Times New Roman"/>
          <w:color w:val="000000"/>
          <w:spacing w:val="5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31</w:t>
      </w:r>
      <w:r w:rsidRPr="00BC6274">
        <w:rPr>
          <w:rFonts w:ascii="Times New Roman" w:hAnsi="Times New Roman"/>
          <w:sz w:val="28"/>
          <w:szCs w:val="28"/>
        </w:rPr>
        <w:t>».</w:t>
      </w:r>
    </w:p>
    <w:p w:rsidR="00F02B50" w:rsidRPr="00BC6274" w:rsidRDefault="00F02B50" w:rsidP="00F02B50">
      <w:pPr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BC6274">
        <w:rPr>
          <w:rFonts w:ascii="Times New Roman" w:hAnsi="Times New Roman"/>
          <w:sz w:val="28"/>
          <w:szCs w:val="28"/>
        </w:rPr>
        <w:t xml:space="preserve">1.6. Опубликование решения «О назначении публичных слушаний по </w:t>
      </w:r>
      <w:r>
        <w:rPr>
          <w:rFonts w:ascii="Times New Roman" w:hAnsi="Times New Roman"/>
          <w:sz w:val="28"/>
          <w:szCs w:val="28"/>
        </w:rPr>
        <w:t>корректировке проекта</w:t>
      </w:r>
      <w:r w:rsidRPr="00BC6274">
        <w:rPr>
          <w:rFonts w:ascii="Times New Roman" w:hAnsi="Times New Roman"/>
          <w:sz w:val="28"/>
          <w:szCs w:val="28"/>
        </w:rPr>
        <w:t xml:space="preserve"> планировки территори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BC6274">
        <w:rPr>
          <w:rFonts w:ascii="Times New Roman" w:hAnsi="Times New Roman"/>
          <w:color w:val="000000"/>
          <w:spacing w:val="5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16.04.2013</w:t>
      </w:r>
      <w:r w:rsidRPr="00BC6274">
        <w:rPr>
          <w:rFonts w:ascii="Times New Roman" w:hAnsi="Times New Roman"/>
          <w:color w:val="000000"/>
          <w:spacing w:val="5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31</w:t>
      </w:r>
      <w:r w:rsidRPr="00BC6274">
        <w:rPr>
          <w:rFonts w:ascii="Times New Roman" w:hAnsi="Times New Roman"/>
          <w:sz w:val="28"/>
          <w:szCs w:val="28"/>
        </w:rPr>
        <w:t>» в газете «Мой город-Вязьма» и электронном периодическом издании «Мой город – Вязьма.</w:t>
      </w:r>
      <w:r w:rsidRPr="00BC6274">
        <w:rPr>
          <w:rFonts w:ascii="Times New Roman" w:hAnsi="Times New Roman"/>
          <w:sz w:val="28"/>
          <w:szCs w:val="28"/>
          <w:lang w:val="en-US"/>
        </w:rPr>
        <w:t>ru</w:t>
      </w:r>
      <w:r w:rsidRPr="00BC6274">
        <w:rPr>
          <w:rFonts w:ascii="Times New Roman" w:hAnsi="Times New Roman"/>
          <w:sz w:val="28"/>
          <w:szCs w:val="28"/>
        </w:rPr>
        <w:t>» (</w:t>
      </w:r>
      <w:r w:rsidRPr="00BC6274">
        <w:rPr>
          <w:rFonts w:ascii="Times New Roman" w:hAnsi="Times New Roman"/>
          <w:sz w:val="28"/>
          <w:szCs w:val="28"/>
          <w:lang w:val="en-US"/>
        </w:rPr>
        <w:t>MGORV</w:t>
      </w:r>
      <w:r w:rsidRPr="00BC6274">
        <w:rPr>
          <w:rFonts w:ascii="Times New Roman" w:hAnsi="Times New Roman"/>
          <w:sz w:val="28"/>
          <w:szCs w:val="28"/>
        </w:rPr>
        <w:t>.</w:t>
      </w:r>
      <w:r w:rsidRPr="00BC6274">
        <w:rPr>
          <w:rFonts w:ascii="Times New Roman" w:hAnsi="Times New Roman"/>
          <w:sz w:val="28"/>
          <w:szCs w:val="28"/>
          <w:lang w:val="en-US"/>
        </w:rPr>
        <w:t>RU</w:t>
      </w:r>
      <w:r w:rsidRPr="00BC6274">
        <w:rPr>
          <w:rFonts w:ascii="Times New Roman" w:hAnsi="Times New Roman"/>
          <w:sz w:val="28"/>
          <w:szCs w:val="28"/>
        </w:rPr>
        <w:t>)</w:t>
      </w:r>
      <w:r w:rsidRPr="00BC6274">
        <w:rPr>
          <w:rFonts w:ascii="Times New Roman" w:hAnsi="Times New Roman"/>
          <w:iCs/>
          <w:sz w:val="28"/>
          <w:szCs w:val="28"/>
        </w:rPr>
        <w:t>.</w:t>
      </w:r>
    </w:p>
    <w:p w:rsidR="00F02B50" w:rsidRPr="00BC6274" w:rsidRDefault="00F02B50" w:rsidP="00F02B5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2B50" w:rsidRPr="00BC6274" w:rsidRDefault="00F02B50" w:rsidP="00F02B50">
      <w:pPr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BC6274">
        <w:rPr>
          <w:rFonts w:ascii="Times New Roman" w:hAnsi="Times New Roman"/>
          <w:sz w:val="28"/>
          <w:szCs w:val="28"/>
        </w:rPr>
        <w:t>2. Опубликовать настоящее решение в газете «Мой город-Вязьма» и электронном периодическом издании «Мой город – Вязьма.</w:t>
      </w:r>
      <w:r w:rsidRPr="00BC6274">
        <w:rPr>
          <w:rFonts w:ascii="Times New Roman" w:hAnsi="Times New Roman"/>
          <w:sz w:val="28"/>
          <w:szCs w:val="28"/>
          <w:lang w:val="en-US"/>
        </w:rPr>
        <w:t>ru</w:t>
      </w:r>
      <w:r w:rsidRPr="00BC6274">
        <w:rPr>
          <w:rFonts w:ascii="Times New Roman" w:hAnsi="Times New Roman"/>
          <w:sz w:val="28"/>
          <w:szCs w:val="28"/>
        </w:rPr>
        <w:t>» (</w:t>
      </w:r>
      <w:r w:rsidRPr="00BC6274">
        <w:rPr>
          <w:rFonts w:ascii="Times New Roman" w:hAnsi="Times New Roman"/>
          <w:sz w:val="28"/>
          <w:szCs w:val="28"/>
          <w:lang w:val="en-US"/>
        </w:rPr>
        <w:t>MGORV</w:t>
      </w:r>
      <w:r w:rsidRPr="00BC6274">
        <w:rPr>
          <w:rFonts w:ascii="Times New Roman" w:hAnsi="Times New Roman"/>
          <w:sz w:val="28"/>
          <w:szCs w:val="28"/>
        </w:rPr>
        <w:t>.</w:t>
      </w:r>
      <w:r w:rsidRPr="00BC6274">
        <w:rPr>
          <w:rFonts w:ascii="Times New Roman" w:hAnsi="Times New Roman"/>
          <w:sz w:val="28"/>
          <w:szCs w:val="28"/>
          <w:lang w:val="en-US"/>
        </w:rPr>
        <w:t>RU</w:t>
      </w:r>
      <w:r w:rsidRPr="00BC6274">
        <w:rPr>
          <w:rFonts w:ascii="Times New Roman" w:hAnsi="Times New Roman"/>
          <w:sz w:val="28"/>
          <w:szCs w:val="28"/>
        </w:rPr>
        <w:t>)</w:t>
      </w:r>
      <w:r w:rsidRPr="00BC6274">
        <w:rPr>
          <w:rFonts w:ascii="Times New Roman" w:hAnsi="Times New Roman"/>
          <w:iCs/>
          <w:sz w:val="28"/>
          <w:szCs w:val="28"/>
        </w:rPr>
        <w:t>.</w:t>
      </w:r>
    </w:p>
    <w:p w:rsidR="00F02B50" w:rsidRDefault="00F02B50" w:rsidP="00F02B50">
      <w:pPr>
        <w:ind w:firstLine="500"/>
        <w:jc w:val="both"/>
        <w:rPr>
          <w:rFonts w:ascii="Times New Roman" w:hAnsi="Times New Roman"/>
          <w:sz w:val="28"/>
          <w:szCs w:val="28"/>
        </w:rPr>
      </w:pPr>
    </w:p>
    <w:p w:rsidR="00F02B50" w:rsidRPr="00BC6274" w:rsidRDefault="00F02B50" w:rsidP="00F02B50">
      <w:pPr>
        <w:ind w:firstLine="500"/>
        <w:jc w:val="both"/>
        <w:rPr>
          <w:rFonts w:ascii="Times New Roman" w:hAnsi="Times New Roman"/>
          <w:sz w:val="28"/>
          <w:szCs w:val="28"/>
        </w:rPr>
      </w:pPr>
    </w:p>
    <w:p w:rsidR="00F02B50" w:rsidRPr="00BC6274" w:rsidRDefault="00F02B50" w:rsidP="00F02B50">
      <w:pPr>
        <w:rPr>
          <w:rFonts w:ascii="Times New Roman" w:hAnsi="Times New Roman"/>
        </w:rPr>
      </w:pPr>
    </w:p>
    <w:p w:rsidR="00F02B50" w:rsidRPr="00BC6274" w:rsidRDefault="00F02B50" w:rsidP="00F02B50">
      <w:pPr>
        <w:rPr>
          <w:rFonts w:ascii="Times New Roman" w:hAnsi="Times New Roman"/>
        </w:rPr>
      </w:pPr>
    </w:p>
    <w:tbl>
      <w:tblPr>
        <w:tblW w:w="10008" w:type="dxa"/>
        <w:tblLook w:val="01E0"/>
      </w:tblPr>
      <w:tblGrid>
        <w:gridCol w:w="4540"/>
        <w:gridCol w:w="848"/>
        <w:gridCol w:w="4620"/>
      </w:tblGrid>
      <w:tr w:rsidR="00F02B50" w:rsidRPr="00BC6274" w:rsidTr="00E13C0B">
        <w:trPr>
          <w:trHeight w:val="1276"/>
        </w:trPr>
        <w:tc>
          <w:tcPr>
            <w:tcW w:w="4540" w:type="dxa"/>
          </w:tcPr>
          <w:p w:rsidR="00F02B50" w:rsidRPr="00BC6274" w:rsidRDefault="00F02B50" w:rsidP="00E13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6274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  <w:p w:rsidR="00F02B50" w:rsidRPr="00BC6274" w:rsidRDefault="00F02B50" w:rsidP="00E13C0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6274">
              <w:rPr>
                <w:rFonts w:ascii="Times New Roman" w:hAnsi="Times New Roman"/>
                <w:sz w:val="28"/>
                <w:szCs w:val="28"/>
              </w:rPr>
              <w:t>Вяземского городского поселения Вяземского района Смоленской области</w:t>
            </w:r>
          </w:p>
        </w:tc>
        <w:tc>
          <w:tcPr>
            <w:tcW w:w="848" w:type="dxa"/>
          </w:tcPr>
          <w:p w:rsidR="00F02B50" w:rsidRPr="00BC6274" w:rsidRDefault="00F02B50" w:rsidP="00E13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0" w:type="dxa"/>
          </w:tcPr>
          <w:p w:rsidR="00F02B50" w:rsidRPr="00BC6274" w:rsidRDefault="00F02B50" w:rsidP="00E13C0B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2B50" w:rsidRPr="00BC6274" w:rsidRDefault="00F02B50" w:rsidP="00E13C0B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2B50" w:rsidRPr="00BC6274" w:rsidRDefault="00F02B50" w:rsidP="00E13C0B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2B50" w:rsidRPr="00BC6274" w:rsidRDefault="00F02B50" w:rsidP="00E13C0B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C6274">
              <w:rPr>
                <w:rFonts w:ascii="Times New Roman" w:hAnsi="Times New Roman"/>
                <w:b/>
                <w:sz w:val="28"/>
                <w:szCs w:val="28"/>
              </w:rPr>
              <w:t>О.С. Григорьев</w:t>
            </w:r>
          </w:p>
        </w:tc>
      </w:tr>
    </w:tbl>
    <w:p w:rsidR="00F02B50" w:rsidRPr="00BC6274" w:rsidRDefault="00F02B50" w:rsidP="00F02B50">
      <w:pPr>
        <w:rPr>
          <w:rFonts w:ascii="Times New Roman" w:hAnsi="Times New Roman"/>
          <w:sz w:val="28"/>
          <w:szCs w:val="28"/>
        </w:rPr>
      </w:pPr>
    </w:p>
    <w:p w:rsidR="00F02B50" w:rsidRDefault="00F02B50" w:rsidP="00F02B50"/>
    <w:p w:rsidR="00B51726" w:rsidRDefault="00B51726"/>
    <w:sectPr w:rsidR="00B51726" w:rsidSect="00F02B50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3B1" w:rsidRDefault="003F23B1" w:rsidP="00F02B50">
      <w:pPr>
        <w:spacing w:line="240" w:lineRule="auto"/>
      </w:pPr>
      <w:r>
        <w:separator/>
      </w:r>
    </w:p>
  </w:endnote>
  <w:endnote w:type="continuationSeparator" w:id="0">
    <w:p w:rsidR="003F23B1" w:rsidRDefault="003F23B1" w:rsidP="00F02B5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3B1" w:rsidRDefault="003F23B1" w:rsidP="00F02B50">
      <w:pPr>
        <w:spacing w:line="240" w:lineRule="auto"/>
      </w:pPr>
      <w:r>
        <w:separator/>
      </w:r>
    </w:p>
  </w:footnote>
  <w:footnote w:type="continuationSeparator" w:id="0">
    <w:p w:rsidR="003F23B1" w:rsidRDefault="003F23B1" w:rsidP="00F02B5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B50" w:rsidRDefault="00F02B50">
    <w:pPr>
      <w:pStyle w:val="a5"/>
      <w:jc w:val="center"/>
    </w:pPr>
    <w:fldSimple w:instr=" PAGE   \* MERGEFORMAT ">
      <w:r w:rsidR="00A31FEF">
        <w:rPr>
          <w:noProof/>
        </w:rPr>
        <w:t>2</w:t>
      </w:r>
    </w:fldSimple>
  </w:p>
  <w:p w:rsidR="00F02B50" w:rsidRDefault="00F02B5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B50"/>
    <w:rsid w:val="002450AF"/>
    <w:rsid w:val="002E07D4"/>
    <w:rsid w:val="003F23B1"/>
    <w:rsid w:val="00433120"/>
    <w:rsid w:val="00A31FEF"/>
    <w:rsid w:val="00B51726"/>
    <w:rsid w:val="00D71623"/>
    <w:rsid w:val="00E13C0B"/>
    <w:rsid w:val="00F02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50"/>
    <w:pPr>
      <w:spacing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B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B5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02B5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2B5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F02B5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02B5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2013-05-23T05:12:00Z</dcterms:created>
  <dcterms:modified xsi:type="dcterms:W3CDTF">2013-05-23T05:12:00Z</dcterms:modified>
</cp:coreProperties>
</file>