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B6" w:rsidRPr="00DF7593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КОМИТЕТ ИМУЩЕСТВЕННЫХ ОТНОШЕНИЙ</w:t>
      </w:r>
    </w:p>
    <w:p w:rsidR="00BF7DB6" w:rsidRPr="00DF7593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МУНИЦИПАЛЬНОГО ОБРАЗОВАНИЯ «ВЯЗЕМСКИЙ РАЙОН» СМОЛЕНСКОЙ ОБЛАСТИ</w:t>
      </w:r>
    </w:p>
    <w:p w:rsidR="00BF7DB6" w:rsidRPr="00DF7593" w:rsidRDefault="00BF7DB6" w:rsidP="00BF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область, г.</w:t>
      </w:r>
      <w:r w:rsidR="004B422D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Вязьма, ул.</w:t>
      </w:r>
      <w:r w:rsidR="004B422D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Октября, д.</w:t>
      </w:r>
      <w:r w:rsidR="004B422D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11,</w:t>
      </w:r>
    </w:p>
    <w:p w:rsidR="00BF7DB6" w:rsidRPr="00DF7593" w:rsidRDefault="00BF7DB6" w:rsidP="00BF7DB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каб. 311, 313, 314, </w:t>
      </w:r>
      <w:r w:rsidR="00433E0F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411, 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4-22-43, тел./факс 2-</w:t>
      </w:r>
      <w:r w:rsidR="00433E0F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="00433E0F"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F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4-19-61</w:t>
      </w:r>
    </w:p>
    <w:p w:rsidR="00BF7DB6" w:rsidRPr="00E22511" w:rsidRDefault="00BF7DB6" w:rsidP="00DF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2F35" w:rsidRPr="005B4E38" w:rsidRDefault="002C570C" w:rsidP="002C57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B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E2F35" w:rsidRPr="005B4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FE2F35" w:rsidRPr="00E22511" w:rsidRDefault="00FE2F35" w:rsidP="00FE2F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7593" w:rsidRPr="00E3445B" w:rsidRDefault="00DF7593" w:rsidP="00DF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4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Продавец: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45B">
        <w:rPr>
          <w:rFonts w:ascii="Times New Roman" w:hAnsi="Times New Roman" w:cs="Times New Roman"/>
          <w:b/>
          <w:color w:val="000000"/>
          <w:sz w:val="26"/>
          <w:szCs w:val="26"/>
        </w:rPr>
        <w:t>Вяземское городское поселение Вяземского района Смоленской области, в лице Администрации муниципального образования «Вяземский район» Смоленской области,</w:t>
      </w:r>
      <w:r w:rsidRPr="00E3445B">
        <w:rPr>
          <w:rFonts w:ascii="Times New Roman" w:hAnsi="Times New Roman" w:cs="Times New Roman"/>
          <w:color w:val="000000"/>
          <w:sz w:val="26"/>
          <w:szCs w:val="26"/>
        </w:rPr>
        <w:t xml:space="preserve"> от имени которой на основании решений Совета депутатов Вяземского городского поселения Вяземского района Смоленской области от 01.07.2014 № 47 «О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«Вяземский район» Смоленской области» и Вяземского районного Совета депутатов от 20.08.2014 № 46 «Об исполнении Администрацией муниципального образования «Вяземский район» Смоленской области полномочий Администрации Вяземского городского поселения Вяземского района Смоленской области»,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06.06.2024 № 66 «О временном возложении исполнения полномочий Главы муниципального образования «Вяземский район» Смоленской области», действует исполняющий полномочия Главы 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Смоляков Олег Михайлович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344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21.12.2001 № 178 - 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 w:rsidRPr="00E34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регламентом </w:t>
      </w:r>
      <w:r w:rsidR="008F7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торговой секции «Приватизация, аренда, и продажа прав» универсальной торговой платформы АО «Сбербанк-АСТ» </w:t>
      </w:r>
      <w:r w:rsidRPr="00E34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http://utp.sberbank-ast.ru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F7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26.04.2024, решением комиссии по приватизации муниципального имущества Вяземского городского поселения Вяземского района Смоленской области от 28.06.2024 № 3, был назначен 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="008F704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» </w:t>
      </w:r>
      <w:r w:rsidR="008F704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июля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E344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:00 по московскому времени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продаже имущества, находящегося в муниципальной собственности Вяземского городского поселения Вяземского района Смоленской области,</w:t>
      </w:r>
      <w:r w:rsidRPr="00E3445B">
        <w:rPr>
          <w:sz w:val="26"/>
          <w:szCs w:val="26"/>
        </w:rPr>
        <w:t xml:space="preserve"> </w:t>
      </w:r>
      <w:r w:rsidRPr="00E344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http://utp.sberbank-ast.ru. (торговая секция «Приватизация, аренда и продажа прав»):</w:t>
      </w:r>
    </w:p>
    <w:p w:rsidR="00DF7593" w:rsidRPr="005C58EC" w:rsidRDefault="00DF7593" w:rsidP="00DF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A10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Лота № 1</w:t>
      </w:r>
      <w:r w:rsidRPr="00BA1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нежилого здания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 адресу: Смоленская область,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г. Вязьма,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ул. Ленина, д. 79 А, </w:t>
      </w:r>
      <w:r w:rsidRPr="005C58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начальной ценой</w:t>
      </w:r>
      <w:r w:rsidRPr="0039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19 432 000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девятнадцать миллионов четыреста тридцать две тысячи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5C58E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 учетом НДС 20%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DF7593" w:rsidRPr="001F5EC6" w:rsidRDefault="00DF7593" w:rsidP="00DF75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извещением о проведении торгов № </w:t>
      </w:r>
      <w:r w:rsidR="00B15F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22000040170000000118</w:t>
      </w:r>
      <w:r w:rsidRPr="006B70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9B4D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размещенным </w:t>
      </w:r>
      <w:r w:rsidR="00B15F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B15F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официальном сайте в сети «Интернет» </w:t>
      </w:r>
      <w:hyperlink r:id="rId5" w:history="1">
        <w:r w:rsidRPr="009B4DDF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 xml:space="preserve"> 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http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://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torgi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gov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r w:rsidRPr="009B4DDF">
          <w:rPr>
            <w:rStyle w:val="a5"/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ru</w:t>
        </w:r>
      </w:hyperlink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извещением о проведении торгов</w:t>
      </w:r>
      <w:r w:rsidRPr="009B4DDF">
        <w:rPr>
          <w:rFonts w:ascii="Times New Roman" w:hAnsi="Times New Roman" w:cs="Times New Roman"/>
          <w:sz w:val="26"/>
          <w:szCs w:val="26"/>
        </w:rPr>
        <w:t xml:space="preserve"> № </w:t>
      </w:r>
      <w:r w:rsidRPr="00934A1B">
        <w:rPr>
          <w:rFonts w:ascii="Times New Roman" w:hAnsi="Times New Roman" w:cs="Times New Roman"/>
          <w:sz w:val="26"/>
          <w:szCs w:val="26"/>
          <w:lang w:val="en-US"/>
        </w:rPr>
        <w:t>SBR</w:t>
      </w:r>
      <w:r w:rsidRPr="00934A1B">
        <w:rPr>
          <w:rFonts w:ascii="Times New Roman" w:hAnsi="Times New Roman" w:cs="Times New Roman"/>
          <w:sz w:val="26"/>
          <w:szCs w:val="26"/>
        </w:rPr>
        <w:t>012-</w:t>
      </w:r>
      <w:r w:rsidR="00B15FE8">
        <w:rPr>
          <w:rFonts w:ascii="Times New Roman" w:hAnsi="Times New Roman" w:cs="Times New Roman"/>
          <w:sz w:val="26"/>
          <w:szCs w:val="26"/>
        </w:rPr>
        <w:t>2406280174</w:t>
      </w:r>
      <w:r w:rsidRPr="00934A1B">
        <w:rPr>
          <w:rFonts w:ascii="Times New Roman" w:hAnsi="Times New Roman" w:cs="Times New Roman"/>
          <w:sz w:val="26"/>
          <w:szCs w:val="26"/>
        </w:rPr>
        <w:t xml:space="preserve">.1, </w:t>
      </w:r>
      <w:r w:rsidRPr="006B70B2">
        <w:rPr>
          <w:rFonts w:ascii="Times New Roman" w:hAnsi="Times New Roman" w:cs="Times New Roman"/>
          <w:sz w:val="26"/>
          <w:szCs w:val="26"/>
        </w:rPr>
        <w:t xml:space="preserve">размещенным </w:t>
      </w:r>
      <w:r w:rsidR="00B15F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B15F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B70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Pr="009B4DDF">
        <w:rPr>
          <w:rFonts w:ascii="Times New Roman" w:hAnsi="Times New Roman" w:cs="Times New Roman"/>
          <w:sz w:val="26"/>
          <w:szCs w:val="26"/>
        </w:rPr>
        <w:t xml:space="preserve">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сайте универсальной торговой платформы АО «Сбербанк-АСТ» </w:t>
      </w:r>
      <w:hyperlink r:id="rId6" w:history="1">
        <w:r w:rsidRPr="009B4DDF">
          <w:rPr>
            <w:rFonts w:ascii="Times New Roman" w:hAnsi="Times New Roman" w:cs="Times New Roman"/>
            <w:color w:val="0D0D0D" w:themeColor="text1" w:themeTint="F2"/>
            <w:sz w:val="26"/>
            <w:szCs w:val="26"/>
            <w:u w:val="single"/>
          </w:rPr>
          <w:t>http://utp.sberbank-ast.ru</w:t>
        </w:r>
      </w:hyperlink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информационным сообщением, опубликованным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сайте Администрации муниципального образования «Вяземский район» Смоленской области 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  <w:u w:val="single"/>
        </w:rPr>
        <w:t>vyazma.admin-smolensk.ru</w:t>
      </w:r>
      <w:r w:rsidRPr="009B4DD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9B4DDF">
        <w:rPr>
          <w:rFonts w:ascii="Times New Roman" w:hAnsi="Times New Roman" w:cs="Times New Roman"/>
          <w:sz w:val="26"/>
          <w:szCs w:val="26"/>
        </w:rPr>
        <w:t xml:space="preserve">на сайте Вяземского городского поселения Вяземского района Смоленской </w:t>
      </w:r>
      <w:r w:rsidRPr="009B4DDF">
        <w:rPr>
          <w:rFonts w:ascii="Times New Roman" w:hAnsi="Times New Roman" w:cs="Times New Roman"/>
          <w:sz w:val="26"/>
          <w:szCs w:val="26"/>
        </w:rPr>
        <w:lastRenderedPageBreak/>
        <w:t xml:space="preserve">области </w:t>
      </w:r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Pr="009B4DDF">
        <w:rPr>
          <w:rFonts w:ascii="Times New Roman" w:hAnsi="Times New Roman" w:cs="Times New Roman"/>
          <w:sz w:val="26"/>
          <w:szCs w:val="26"/>
          <w:u w:val="single"/>
        </w:rPr>
        <w:t>://</w:t>
      </w:r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mgorv</w:t>
      </w:r>
      <w:r w:rsidRPr="009B4DD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9B4DDF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9B4DDF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9B4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E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аукционе по продаже муниципального имущества</w:t>
      </w:r>
      <w:r w:rsidRPr="001F5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лота № 1 </w:t>
      </w:r>
      <w:r w:rsidRPr="001F5E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нежилого здания,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расположенного по адресу: Смоленская область, г. Вязьма, ул. Ленина, д. 79 А, </w:t>
      </w:r>
      <w:r w:rsidRPr="001F5E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поступило заявок</w:t>
      </w:r>
      <w:r w:rsidRPr="001F5E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участие в </w:t>
      </w:r>
      <w:r w:rsidR="00E22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повторном</w:t>
      </w:r>
      <w:bookmarkStart w:id="0" w:name="_GoBack"/>
      <w:bookmarkEnd w:id="0"/>
      <w:r w:rsidR="00E22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5E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аукционе.</w:t>
      </w:r>
    </w:p>
    <w:p w:rsidR="00DF7593" w:rsidRPr="00DF7593" w:rsidRDefault="00DF7593" w:rsidP="00DF7593">
      <w:pPr>
        <w:spacing w:after="0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 w:rsidRPr="00F21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F21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омиссия</w:t>
      </w:r>
      <w:r w:rsidRPr="000609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приватизации муниципального имущества в соответствии с Федеральным законом от 21.12.2001 г. № 178-ФЗ «О приватизации государственного и муниципального имущества»,</w:t>
      </w:r>
    </w:p>
    <w:p w:rsidR="00DF7593" w:rsidRPr="001A2232" w:rsidRDefault="00DF7593" w:rsidP="00DF7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A22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РЕШИЛА:</w:t>
      </w:r>
    </w:p>
    <w:p w:rsidR="00DF7593" w:rsidRPr="001A2232" w:rsidRDefault="00DF7593" w:rsidP="00DF759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6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аукцион,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0E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F50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>:00 по</w:t>
      </w:r>
      <w:r w:rsidR="006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московскому времени по продаже 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Лота № 1 -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нежилого здания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общей площадью 1713,4 кв. м, с кадастровым номером 67:02:0010121:32, с земельным участком, входящим в категорию земель населенных пунктов, с видом разрешенного использования: гостиничное обслуживание, площадью 15515,0 кв. м, с кадастровым номером: 67:02:0000000:2373, расположенно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 адресу: Смоленская область,</w:t>
      </w:r>
      <w:r w:rsidR="009B373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BA1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г. Вязьма,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Ленина, д. 79 А</w:t>
      </w:r>
      <w:r w:rsidRPr="001A2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несостоявшимся.</w:t>
      </w:r>
    </w:p>
    <w:p w:rsidR="00FE2F35" w:rsidRPr="00D61AAC" w:rsidRDefault="00FE2F35" w:rsidP="00FE2F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E2F35" w:rsidRPr="00D61AAC" w:rsidSect="00663B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5"/>
    <w:rsid w:val="00001F86"/>
    <w:rsid w:val="000044E3"/>
    <w:rsid w:val="0002399A"/>
    <w:rsid w:val="000D3E10"/>
    <w:rsid w:val="001112E3"/>
    <w:rsid w:val="001160A5"/>
    <w:rsid w:val="00217A6A"/>
    <w:rsid w:val="002235BA"/>
    <w:rsid w:val="00253E07"/>
    <w:rsid w:val="002A277E"/>
    <w:rsid w:val="002C570C"/>
    <w:rsid w:val="003163F8"/>
    <w:rsid w:val="00355CDB"/>
    <w:rsid w:val="003C4295"/>
    <w:rsid w:val="003D66CC"/>
    <w:rsid w:val="00432BAC"/>
    <w:rsid w:val="00433E0F"/>
    <w:rsid w:val="00433F94"/>
    <w:rsid w:val="00447628"/>
    <w:rsid w:val="0046698A"/>
    <w:rsid w:val="0049242F"/>
    <w:rsid w:val="004B422D"/>
    <w:rsid w:val="004B588F"/>
    <w:rsid w:val="00517710"/>
    <w:rsid w:val="005A6145"/>
    <w:rsid w:val="005B1B27"/>
    <w:rsid w:val="005B4E38"/>
    <w:rsid w:val="005E305B"/>
    <w:rsid w:val="00663BDD"/>
    <w:rsid w:val="006831B5"/>
    <w:rsid w:val="006B5004"/>
    <w:rsid w:val="006E6A83"/>
    <w:rsid w:val="006F50E6"/>
    <w:rsid w:val="007054CA"/>
    <w:rsid w:val="00731FAA"/>
    <w:rsid w:val="007A280B"/>
    <w:rsid w:val="007C6789"/>
    <w:rsid w:val="00814A48"/>
    <w:rsid w:val="0084214A"/>
    <w:rsid w:val="00845D0A"/>
    <w:rsid w:val="008D1F4A"/>
    <w:rsid w:val="008D6889"/>
    <w:rsid w:val="008E4781"/>
    <w:rsid w:val="008F704D"/>
    <w:rsid w:val="00916713"/>
    <w:rsid w:val="00966248"/>
    <w:rsid w:val="0097590D"/>
    <w:rsid w:val="009B373A"/>
    <w:rsid w:val="00A37279"/>
    <w:rsid w:val="00A6303E"/>
    <w:rsid w:val="00A95D13"/>
    <w:rsid w:val="00AE78C4"/>
    <w:rsid w:val="00AF64FA"/>
    <w:rsid w:val="00B15FE8"/>
    <w:rsid w:val="00BF7DB6"/>
    <w:rsid w:val="00C17BA6"/>
    <w:rsid w:val="00C30D54"/>
    <w:rsid w:val="00CA09CB"/>
    <w:rsid w:val="00CA5FD5"/>
    <w:rsid w:val="00D1133A"/>
    <w:rsid w:val="00D352B7"/>
    <w:rsid w:val="00D353A3"/>
    <w:rsid w:val="00D50B96"/>
    <w:rsid w:val="00D61AAC"/>
    <w:rsid w:val="00D83D2F"/>
    <w:rsid w:val="00DB4A6E"/>
    <w:rsid w:val="00DF7593"/>
    <w:rsid w:val="00E00E35"/>
    <w:rsid w:val="00E22511"/>
    <w:rsid w:val="00E22AF3"/>
    <w:rsid w:val="00EC6137"/>
    <w:rsid w:val="00ED01B6"/>
    <w:rsid w:val="00F76C20"/>
    <w:rsid w:val="00F872E6"/>
    <w:rsid w:val="00FA0C0F"/>
    <w:rsid w:val="00FD37EA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E5D3"/>
  <w15:chartTrackingRefBased/>
  <w15:docId w15:val="{767D85E0-589A-46CF-AE8E-7107F4A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AAC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C1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E6E3-A18D-4D38-BDFA-6106BC4E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Егор Вячеславович Малашкин</cp:lastModifiedBy>
  <cp:revision>19</cp:revision>
  <cp:lastPrinted>2019-10-21T11:12:00Z</cp:lastPrinted>
  <dcterms:created xsi:type="dcterms:W3CDTF">2024-05-30T07:25:00Z</dcterms:created>
  <dcterms:modified xsi:type="dcterms:W3CDTF">2024-07-29T13:10:00Z</dcterms:modified>
</cp:coreProperties>
</file>