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F1" w:rsidRPr="003059F1" w:rsidRDefault="003059F1" w:rsidP="003059F1">
      <w:pPr>
        <w:jc w:val="center"/>
        <w:rPr>
          <w:rFonts w:ascii="Times New Roman" w:hAnsi="Times New Roman"/>
          <w:sz w:val="25"/>
          <w:szCs w:val="25"/>
        </w:rPr>
      </w:pPr>
      <w:r w:rsidRPr="003059F1">
        <w:rPr>
          <w:rFonts w:ascii="Times New Roman" w:hAnsi="Times New Roman"/>
          <w:sz w:val="25"/>
          <w:szCs w:val="25"/>
        </w:rPr>
        <w:t xml:space="preserve">   </w:t>
      </w:r>
      <w:r w:rsidRPr="003059F1">
        <w:rPr>
          <w:rFonts w:ascii="Times New Roman" w:hAnsi="Times New Roman"/>
          <w:b/>
          <w:noProof/>
          <w:sz w:val="26"/>
        </w:rPr>
        <w:drawing>
          <wp:inline distT="0" distB="0" distL="0" distR="0" wp14:anchorId="36CE0E80" wp14:editId="1A0F1427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9F1" w:rsidRPr="003059F1" w:rsidRDefault="003059F1" w:rsidP="003059F1">
      <w:pPr>
        <w:jc w:val="center"/>
        <w:rPr>
          <w:rFonts w:ascii="Times New Roman" w:hAnsi="Times New Roman"/>
          <w:b/>
          <w:sz w:val="16"/>
          <w:szCs w:val="16"/>
        </w:rPr>
      </w:pPr>
    </w:p>
    <w:p w:rsidR="003059F1" w:rsidRPr="003059F1" w:rsidRDefault="003059F1" w:rsidP="003059F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059F1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3059F1" w:rsidRPr="003059F1" w:rsidRDefault="003059F1" w:rsidP="003059F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059F1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3059F1" w:rsidRPr="003059F1" w:rsidRDefault="003059F1" w:rsidP="003059F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059F1" w:rsidRPr="003059F1" w:rsidRDefault="003059F1" w:rsidP="003059F1">
      <w:pPr>
        <w:jc w:val="center"/>
        <w:rPr>
          <w:rFonts w:ascii="Times New Roman" w:hAnsi="Times New Roman"/>
        </w:rPr>
      </w:pPr>
      <w:r w:rsidRPr="003059F1">
        <w:rPr>
          <w:rFonts w:ascii="Times New Roman" w:hAnsi="Times New Roman"/>
          <w:b/>
          <w:caps/>
          <w:sz w:val="32"/>
        </w:rPr>
        <w:t>распоряжение</w:t>
      </w:r>
    </w:p>
    <w:p w:rsidR="003059F1" w:rsidRPr="003059F1" w:rsidRDefault="003059F1" w:rsidP="003059F1">
      <w:pPr>
        <w:rPr>
          <w:rFonts w:ascii="Times New Roman" w:hAnsi="Times New Roman"/>
        </w:rPr>
      </w:pPr>
    </w:p>
    <w:p w:rsidR="003059F1" w:rsidRPr="003059F1" w:rsidRDefault="003059F1" w:rsidP="003059F1">
      <w:pPr>
        <w:jc w:val="both"/>
        <w:rPr>
          <w:rFonts w:ascii="Times New Roman" w:hAnsi="Times New Roman"/>
          <w:b/>
          <w:sz w:val="28"/>
          <w:szCs w:val="28"/>
        </w:rPr>
      </w:pPr>
      <w:r w:rsidRPr="003059F1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10</w:t>
      </w:r>
      <w:r w:rsidRPr="003059F1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Pr="003059F1">
        <w:rPr>
          <w:rFonts w:ascii="Times New Roman" w:hAnsi="Times New Roman"/>
          <w:b/>
          <w:sz w:val="28"/>
          <w:szCs w:val="28"/>
        </w:rPr>
        <w:t xml:space="preserve">.2017 № </w:t>
      </w:r>
      <w:r>
        <w:rPr>
          <w:rFonts w:ascii="Times New Roman" w:hAnsi="Times New Roman"/>
          <w:b/>
          <w:sz w:val="28"/>
          <w:szCs w:val="28"/>
        </w:rPr>
        <w:t>353</w:t>
      </w:r>
      <w:bookmarkStart w:id="0" w:name="_GoBack"/>
      <w:bookmarkEnd w:id="0"/>
      <w:r w:rsidRPr="003059F1">
        <w:rPr>
          <w:rFonts w:ascii="Times New Roman" w:hAnsi="Times New Roman"/>
          <w:b/>
          <w:sz w:val="28"/>
          <w:szCs w:val="28"/>
        </w:rPr>
        <w:t>-р</w:t>
      </w:r>
    </w:p>
    <w:p w:rsidR="0049398E" w:rsidRDefault="0049398E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BE70A0" w:rsidTr="00D6585A">
        <w:trPr>
          <w:trHeight w:val="1915"/>
        </w:trPr>
        <w:tc>
          <w:tcPr>
            <w:tcW w:w="4751" w:type="dxa"/>
          </w:tcPr>
          <w:p w:rsidR="009E15E7" w:rsidRPr="009E15E7" w:rsidRDefault="00BE70A0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9E15E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E15E7"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 w:rsidR="009E15E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E15E7" w:rsidRPr="009E15E7">
              <w:rPr>
                <w:rFonts w:ascii="Times New Roman" w:hAnsi="Times New Roman"/>
                <w:sz w:val="28"/>
                <w:szCs w:val="28"/>
              </w:rPr>
              <w:t xml:space="preserve">уполномоченных 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представителей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493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области на публичные мероприятия </w:t>
            </w:r>
          </w:p>
          <w:p w:rsidR="009E15E7" w:rsidRPr="009E15E7" w:rsidRDefault="009E15E7" w:rsidP="009E15E7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5E7" w:rsidRPr="009E15E7" w:rsidRDefault="009E15E7" w:rsidP="0049398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</w:t>
      </w:r>
      <w:r w:rsidR="0049398E">
        <w:rPr>
          <w:rFonts w:ascii="Times New Roman" w:hAnsi="Times New Roman"/>
          <w:sz w:val="28"/>
          <w:szCs w:val="28"/>
        </w:rPr>
        <w:t xml:space="preserve">     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публичные мероприятия, в целях оказания организатору публичных мероприятий содействия в проведении данных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E15E7" w:rsidRPr="009E15E7" w:rsidRDefault="009E15E7" w:rsidP="009E15E7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1. Назначить уполномоченным представител</w:t>
      </w:r>
      <w:r w:rsidR="00A278B2"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 xml:space="preserve">м Администрации муниципального образования «Вяземский район» Смоленской области на публичные </w:t>
      </w:r>
      <w:r>
        <w:rPr>
          <w:rFonts w:ascii="Times New Roman" w:hAnsi="Times New Roman"/>
          <w:sz w:val="28"/>
          <w:szCs w:val="28"/>
        </w:rPr>
        <w:t>м</w:t>
      </w:r>
      <w:r w:rsidRPr="009E15E7">
        <w:rPr>
          <w:rFonts w:ascii="Times New Roman" w:hAnsi="Times New Roman"/>
          <w:sz w:val="28"/>
          <w:szCs w:val="28"/>
        </w:rPr>
        <w:t xml:space="preserve">ероприятия </w:t>
      </w:r>
      <w:r>
        <w:rPr>
          <w:rFonts w:ascii="Times New Roman" w:hAnsi="Times New Roman"/>
          <w:sz w:val="28"/>
          <w:szCs w:val="28"/>
        </w:rPr>
        <w:t>13 августа</w:t>
      </w:r>
      <w:r w:rsidRPr="009E15E7">
        <w:rPr>
          <w:rFonts w:ascii="Times New Roman" w:hAnsi="Times New Roman"/>
          <w:sz w:val="28"/>
          <w:szCs w:val="28"/>
        </w:rPr>
        <w:t xml:space="preserve"> 2017 года </w:t>
      </w:r>
      <w:r>
        <w:rPr>
          <w:rFonts w:ascii="Times New Roman" w:hAnsi="Times New Roman"/>
          <w:sz w:val="28"/>
          <w:szCs w:val="28"/>
        </w:rPr>
        <w:t>Фирсова Алексея Олеговича</w:t>
      </w:r>
      <w:r w:rsidRPr="009E15E7">
        <w:rPr>
          <w:rFonts w:ascii="Times New Roman" w:hAnsi="Times New Roman"/>
          <w:sz w:val="28"/>
          <w:szCs w:val="28"/>
        </w:rPr>
        <w:t xml:space="preserve">, </w:t>
      </w:r>
      <w:r w:rsidR="000B23D1">
        <w:rPr>
          <w:rFonts w:ascii="Times New Roman" w:hAnsi="Times New Roman"/>
          <w:sz w:val="28"/>
          <w:szCs w:val="28"/>
        </w:rPr>
        <w:t>председателя комитета экономического развития</w:t>
      </w:r>
      <w:r w:rsidR="00A278B2">
        <w:rPr>
          <w:rFonts w:ascii="Times New Roman" w:hAnsi="Times New Roman"/>
          <w:sz w:val="28"/>
          <w:szCs w:val="28"/>
        </w:rPr>
        <w:t xml:space="preserve"> </w:t>
      </w:r>
      <w:r w:rsidR="00A278B2" w:rsidRPr="009E15E7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Pr="009E15E7">
        <w:rPr>
          <w:rFonts w:ascii="Times New Roman" w:hAnsi="Times New Roman"/>
          <w:sz w:val="28"/>
          <w:szCs w:val="28"/>
        </w:rPr>
        <w:t xml:space="preserve">. </w:t>
      </w:r>
    </w:p>
    <w:p w:rsidR="009E15E7" w:rsidRPr="009E15E7" w:rsidRDefault="009E15E7" w:rsidP="009E15E7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E15E7">
        <w:rPr>
          <w:rFonts w:ascii="Times New Roman" w:hAnsi="Times New Roman"/>
          <w:sz w:val="28"/>
          <w:szCs w:val="28"/>
        </w:rPr>
        <w:t xml:space="preserve">. Контроль за исполнением данного распоряжения возложить на заместителя Главы муниципального образования «Вяземский район» Смоленской области </w:t>
      </w:r>
      <w:r>
        <w:rPr>
          <w:rFonts w:ascii="Times New Roman" w:hAnsi="Times New Roman"/>
          <w:sz w:val="28"/>
          <w:szCs w:val="28"/>
        </w:rPr>
        <w:t>Т.А. Якушеву.</w:t>
      </w:r>
      <w:r w:rsidRPr="009E15E7">
        <w:rPr>
          <w:rFonts w:ascii="Times New Roman" w:hAnsi="Times New Roman"/>
          <w:sz w:val="28"/>
          <w:szCs w:val="28"/>
        </w:rPr>
        <w:t xml:space="preserve"> </w:t>
      </w:r>
    </w:p>
    <w:p w:rsid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B23D1" w:rsidRPr="009E15E7" w:rsidRDefault="000B23D1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 w:rsidR="000B23D1">
        <w:rPr>
          <w:rFonts w:ascii="Times New Roman" w:hAnsi="Times New Roman"/>
          <w:sz w:val="28"/>
          <w:szCs w:val="28"/>
        </w:rPr>
        <w:t xml:space="preserve">                  </w:t>
      </w:r>
      <w:r w:rsidR="0049398E">
        <w:rPr>
          <w:rFonts w:ascii="Times New Roman" w:hAnsi="Times New Roman"/>
          <w:sz w:val="28"/>
          <w:szCs w:val="28"/>
        </w:rPr>
        <w:t xml:space="preserve">           </w:t>
      </w:r>
      <w:r w:rsidR="000B23D1">
        <w:rPr>
          <w:rFonts w:ascii="Times New Roman" w:hAnsi="Times New Roman"/>
          <w:sz w:val="28"/>
          <w:szCs w:val="28"/>
        </w:rPr>
        <w:t xml:space="preserve">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0B23D1">
        <w:rPr>
          <w:rFonts w:ascii="Times New Roman" w:hAnsi="Times New Roman"/>
          <w:b/>
          <w:sz w:val="28"/>
          <w:szCs w:val="28"/>
        </w:rPr>
        <w:t>И.В.  Демидова</w:t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E70A0" w:rsidRPr="00B33F24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E70A0" w:rsidRPr="00B33F24" w:rsidRDefault="00BE70A0" w:rsidP="00BE70A0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9576DC" w:rsidRPr="00EE14B8" w:rsidRDefault="009576DC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0E0C04" w:rsidRDefault="00EE14B8" w:rsidP="000E0C0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49398E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5124FE" w:rsidRPr="0049398E" w:rsidRDefault="005124FE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5124FE" w:rsidRPr="0049398E" w:rsidRDefault="005124FE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D9692D" w:rsidRDefault="00D9692D" w:rsidP="00D9692D">
      <w:pPr>
        <w:jc w:val="both"/>
        <w:rPr>
          <w:rFonts w:ascii="Times New Roman" w:hAnsi="Times New Roman"/>
          <w:sz w:val="28"/>
          <w:szCs w:val="28"/>
        </w:rPr>
      </w:pPr>
    </w:p>
    <w:p w:rsidR="0095799A" w:rsidRDefault="0095799A" w:rsidP="00D9692D">
      <w:pPr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D9692D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E27A7F" w:rsidRDefault="00E27A7F" w:rsidP="00D9692D">
      <w:pPr>
        <w:ind w:right="-1"/>
        <w:jc w:val="both"/>
        <w:rPr>
          <w:rFonts w:ascii="Times New Roman" w:hAnsi="Times New Roman"/>
        </w:rPr>
      </w:pPr>
    </w:p>
    <w:p w:rsidR="00516E40" w:rsidRPr="00AC1782" w:rsidRDefault="00516E40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 Адми</w:t>
      </w:r>
      <w:r w:rsidR="00F365E9">
        <w:rPr>
          <w:rFonts w:ascii="Times New Roman" w:hAnsi="Times New Roman"/>
          <w:sz w:val="20"/>
          <w:szCs w:val="20"/>
        </w:rPr>
        <w:t xml:space="preserve">нистрации                     </w:t>
      </w:r>
      <w:r w:rsidR="00326E0F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5124FE">
        <w:rPr>
          <w:rFonts w:ascii="Times New Roman" w:hAnsi="Times New Roman"/>
          <w:sz w:val="20"/>
          <w:szCs w:val="20"/>
        </w:rPr>
        <w:t>Т.А. Якушева</w:t>
      </w:r>
      <w:r w:rsidRPr="00AC1782">
        <w:rPr>
          <w:rFonts w:ascii="Times New Roman" w:hAnsi="Times New Roman"/>
          <w:sz w:val="20"/>
          <w:szCs w:val="20"/>
        </w:rPr>
        <w:t xml:space="preserve"> </w:t>
      </w:r>
      <w:r w:rsidR="00760200">
        <w:rPr>
          <w:rFonts w:ascii="Times New Roman" w:hAnsi="Times New Roman"/>
          <w:sz w:val="20"/>
          <w:szCs w:val="20"/>
        </w:rPr>
        <w:t xml:space="preserve"> </w:t>
      </w:r>
      <w:r w:rsidR="0095799A">
        <w:rPr>
          <w:rFonts w:ascii="Times New Roman" w:hAnsi="Times New Roman"/>
          <w:sz w:val="20"/>
          <w:szCs w:val="20"/>
        </w:rPr>
        <w:t>__________________</w:t>
      </w:r>
    </w:p>
    <w:p w:rsidR="00EE14B8" w:rsidRPr="005124FE" w:rsidRDefault="00EE14B8" w:rsidP="005124FE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2A2431" w:rsidRPr="00AC1782" w:rsidRDefault="00155AB2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</w:t>
      </w:r>
      <w:r w:rsidR="00760200">
        <w:rPr>
          <w:rFonts w:ascii="Times New Roman" w:hAnsi="Times New Roman"/>
          <w:sz w:val="20"/>
          <w:szCs w:val="20"/>
        </w:rPr>
        <w:t xml:space="preserve">й </w:t>
      </w:r>
      <w:r w:rsidR="002A2431">
        <w:rPr>
          <w:rFonts w:ascii="Times New Roman" w:hAnsi="Times New Roman"/>
          <w:sz w:val="20"/>
          <w:szCs w:val="20"/>
        </w:rPr>
        <w:t>специалист отдела</w:t>
      </w:r>
    </w:p>
    <w:p w:rsidR="00D9692D" w:rsidRDefault="002A2431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 w:rsidR="00326E0F">
        <w:rPr>
          <w:rFonts w:ascii="Times New Roman" w:hAnsi="Times New Roman"/>
          <w:sz w:val="20"/>
          <w:szCs w:val="20"/>
        </w:rPr>
        <w:t xml:space="preserve">    </w:t>
      </w:r>
      <w:r w:rsidR="0095799A">
        <w:rPr>
          <w:rFonts w:ascii="Times New Roman" w:hAnsi="Times New Roman"/>
          <w:sz w:val="20"/>
          <w:szCs w:val="20"/>
        </w:rPr>
        <w:t xml:space="preserve">                              </w:t>
      </w:r>
      <w:r w:rsidR="00155AB2">
        <w:rPr>
          <w:rFonts w:ascii="Times New Roman" w:hAnsi="Times New Roman"/>
          <w:sz w:val="20"/>
          <w:szCs w:val="20"/>
        </w:rPr>
        <w:t>Л.В. Икатова</w:t>
      </w:r>
      <w:r w:rsidR="00760200">
        <w:rPr>
          <w:rFonts w:ascii="Times New Roman" w:hAnsi="Times New Roman"/>
          <w:sz w:val="20"/>
          <w:szCs w:val="20"/>
        </w:rPr>
        <w:t xml:space="preserve">  </w:t>
      </w:r>
      <w:r w:rsidR="005124FE">
        <w:rPr>
          <w:rFonts w:ascii="Times New Roman" w:hAnsi="Times New Roman"/>
          <w:sz w:val="20"/>
          <w:szCs w:val="20"/>
        </w:rPr>
        <w:t xml:space="preserve">   </w:t>
      </w:r>
      <w:r w:rsidR="00760200">
        <w:rPr>
          <w:rFonts w:ascii="Times New Roman" w:hAnsi="Times New Roman"/>
          <w:sz w:val="20"/>
          <w:szCs w:val="20"/>
        </w:rPr>
        <w:t xml:space="preserve"> </w:t>
      </w:r>
      <w:r w:rsidR="0095799A">
        <w:rPr>
          <w:rFonts w:ascii="Times New Roman" w:hAnsi="Times New Roman"/>
          <w:sz w:val="20"/>
          <w:szCs w:val="20"/>
        </w:rPr>
        <w:t>______________</w:t>
      </w:r>
      <w:r w:rsidR="005124FE">
        <w:rPr>
          <w:rFonts w:ascii="Times New Roman" w:hAnsi="Times New Roman"/>
          <w:sz w:val="20"/>
          <w:szCs w:val="20"/>
        </w:rPr>
        <w:t>__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D9692D" w:rsidRDefault="00D9692D" w:rsidP="00D9692D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27A7F">
        <w:rPr>
          <w:rFonts w:ascii="Times New Roman" w:hAnsi="Times New Roman"/>
          <w:sz w:val="20"/>
          <w:szCs w:val="20"/>
        </w:rPr>
        <w:t>И</w:t>
      </w:r>
      <w:r w:rsidR="00F365E9">
        <w:rPr>
          <w:rFonts w:ascii="Times New Roman" w:hAnsi="Times New Roman"/>
          <w:sz w:val="20"/>
          <w:szCs w:val="20"/>
        </w:rPr>
        <w:t>сп</w:t>
      </w:r>
      <w:r>
        <w:rPr>
          <w:rFonts w:ascii="Times New Roman" w:hAnsi="Times New Roman"/>
          <w:sz w:val="20"/>
          <w:szCs w:val="20"/>
        </w:rPr>
        <w:t xml:space="preserve">.: </w:t>
      </w:r>
      <w:r w:rsidR="000B23D1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ачальник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</w:t>
      </w:r>
      <w:r w:rsidR="00326E0F">
        <w:rPr>
          <w:rFonts w:ascii="Times New Roman" w:hAnsi="Times New Roman"/>
          <w:sz w:val="20"/>
          <w:szCs w:val="20"/>
        </w:rPr>
        <w:t xml:space="preserve">   </w:t>
      </w:r>
      <w:r w:rsidR="0095799A">
        <w:rPr>
          <w:rFonts w:ascii="Times New Roman" w:hAnsi="Times New Roman"/>
          <w:sz w:val="20"/>
          <w:szCs w:val="20"/>
        </w:rPr>
        <w:t xml:space="preserve">                          </w:t>
      </w:r>
      <w:r w:rsidR="000B23D1">
        <w:rPr>
          <w:rFonts w:ascii="Times New Roman" w:hAnsi="Times New Roman"/>
          <w:sz w:val="20"/>
          <w:szCs w:val="20"/>
        </w:rPr>
        <w:t>В.П. Березкина</w:t>
      </w:r>
      <w:r w:rsidR="0095799A">
        <w:rPr>
          <w:rFonts w:ascii="Times New Roman" w:hAnsi="Times New Roman"/>
          <w:sz w:val="20"/>
          <w:szCs w:val="20"/>
        </w:rPr>
        <w:t xml:space="preserve">    </w:t>
      </w:r>
      <w:r w:rsidR="00326E0F">
        <w:rPr>
          <w:rFonts w:ascii="Times New Roman" w:hAnsi="Times New Roman"/>
          <w:sz w:val="20"/>
          <w:szCs w:val="20"/>
        </w:rPr>
        <w:t>_________________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27A7F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326E0F">
        <w:rPr>
          <w:rFonts w:ascii="Times New Roman" w:hAnsi="Times New Roman"/>
          <w:sz w:val="20"/>
          <w:szCs w:val="20"/>
        </w:rPr>
        <w:t xml:space="preserve"> </w:t>
      </w:r>
      <w:r w:rsidR="000B23D1">
        <w:rPr>
          <w:rFonts w:ascii="Times New Roman" w:hAnsi="Times New Roman"/>
          <w:sz w:val="20"/>
          <w:szCs w:val="20"/>
        </w:rPr>
        <w:t xml:space="preserve">О.Н. Соколова  </w:t>
      </w:r>
    </w:p>
    <w:p w:rsidR="00EE14B8" w:rsidRPr="00AC1782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EE14B8" w:rsidRPr="00AC1782">
        <w:rPr>
          <w:rFonts w:ascii="Times New Roman" w:hAnsi="Times New Roman"/>
          <w:sz w:val="20"/>
          <w:szCs w:val="20"/>
        </w:rPr>
        <w:t>2-39-61</w:t>
      </w:r>
    </w:p>
    <w:p w:rsidR="00EE14B8" w:rsidRDefault="00EE14B8" w:rsidP="00EE14B8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27A7F" w:rsidRPr="00AC1782" w:rsidRDefault="00E27A7F" w:rsidP="00EE14B8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AC1782" w:rsidRPr="00E27A7F" w:rsidRDefault="00AC1782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 w:rsidR="000B23D1">
        <w:rPr>
          <w:rFonts w:ascii="Times New Roman" w:hAnsi="Times New Roman"/>
          <w:sz w:val="20"/>
          <w:szCs w:val="20"/>
        </w:rPr>
        <w:t xml:space="preserve">Департамент по внутренней политике, </w:t>
      </w:r>
      <w:r w:rsidR="00D9692D">
        <w:rPr>
          <w:rFonts w:ascii="Times New Roman" w:hAnsi="Times New Roman"/>
          <w:sz w:val="20"/>
          <w:szCs w:val="20"/>
        </w:rPr>
        <w:t>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 w:rsidR="00D9692D"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 w:rsidR="000B23D1"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 w:rsidR="000B23D1">
        <w:rPr>
          <w:rFonts w:ascii="Times New Roman" w:hAnsi="Times New Roman"/>
          <w:sz w:val="20"/>
          <w:szCs w:val="20"/>
        </w:rPr>
        <w:t>КПРФ</w:t>
      </w:r>
      <w:r w:rsidRPr="00E27A7F">
        <w:rPr>
          <w:rFonts w:ascii="Times New Roman" w:hAnsi="Times New Roman"/>
          <w:sz w:val="20"/>
          <w:szCs w:val="20"/>
        </w:rPr>
        <w:t>, сайт</w:t>
      </w:r>
      <w:r w:rsidR="006F1186" w:rsidRPr="00E27A7F">
        <w:rPr>
          <w:rFonts w:ascii="Times New Roman" w:hAnsi="Times New Roman"/>
          <w:sz w:val="20"/>
          <w:szCs w:val="20"/>
        </w:rPr>
        <w:t xml:space="preserve">, </w:t>
      </w:r>
      <w:r w:rsidR="008662EE" w:rsidRPr="00E27A7F">
        <w:rPr>
          <w:rFonts w:ascii="Times New Roman" w:hAnsi="Times New Roman"/>
          <w:sz w:val="20"/>
          <w:szCs w:val="20"/>
        </w:rPr>
        <w:t>регистр</w:t>
      </w:r>
      <w:r w:rsidR="008F31BE" w:rsidRPr="00E27A7F">
        <w:rPr>
          <w:rFonts w:ascii="Times New Roman" w:hAnsi="Times New Roman"/>
          <w:sz w:val="20"/>
          <w:szCs w:val="20"/>
        </w:rPr>
        <w:t>, юридический отдел</w:t>
      </w:r>
    </w:p>
    <w:p w:rsidR="00D9692D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E14B8" w:rsidRPr="009E15E7" w:rsidRDefault="008662EE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>Экз.</w:t>
      </w:r>
      <w:r w:rsidR="008F31BE" w:rsidRPr="00E27A7F">
        <w:rPr>
          <w:rFonts w:ascii="Times New Roman" w:hAnsi="Times New Roman"/>
          <w:sz w:val="20"/>
          <w:szCs w:val="20"/>
        </w:rPr>
        <w:t>7</w:t>
      </w:r>
      <w:r w:rsidR="005B57CE" w:rsidRPr="00E27A7F">
        <w:rPr>
          <w:rFonts w:ascii="Times New Roman" w:hAnsi="Times New Roman"/>
          <w:sz w:val="20"/>
          <w:szCs w:val="20"/>
        </w:rPr>
        <w:t xml:space="preserve"> </w:t>
      </w:r>
    </w:p>
    <w:p w:rsidR="00CB0D7A" w:rsidRPr="009E15E7" w:rsidRDefault="00CB0D7A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9E15E7" w:rsidRDefault="00CB0D7A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lastRenderedPageBreak/>
        <w:t xml:space="preserve">АДМИНИСТР АЦИЯ 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ОБЛАСТИ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РАСПОРЯЖЕНИЕ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от 17.05.2017 К!! 219-р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 назначении уполномоченных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представителей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области на публичные мероприятия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В соответствии со ст. 12 Федерального закона от 19.06.2004 </w:t>
      </w:r>
      <w:r w:rsidRPr="00CB0D7A">
        <w:rPr>
          <w:rFonts w:ascii="Times New Roman" w:hAnsi="Times New Roman"/>
          <w:sz w:val="20"/>
          <w:szCs w:val="20"/>
          <w:lang w:val="en-US"/>
        </w:rPr>
        <w:t>NQ</w:t>
      </w:r>
      <w:r w:rsidRPr="00CB0D7A">
        <w:rPr>
          <w:rFonts w:ascii="Times New Roman" w:hAnsi="Times New Roman"/>
          <w:sz w:val="20"/>
          <w:szCs w:val="20"/>
        </w:rPr>
        <w:t xml:space="preserve"> 54-ФЗ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«О собраниях, митингах, демонстрациях, шествиях и пикетированиях»,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рассмотрев поступившее на имя Главы муниципального образования уведомление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 намерении провести публичные мероприятия, в целях оказания организатору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публичных мероприятий содействия в проведении данных мероприятий: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1. Назначить уполномоченными представителями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«Вяземский район» Смоленской области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публичные !"1ероприятия 17 мая 2017 года Теплую Яну Александровну,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организационного отдела, Дятлова Сергея Владимировича,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комитета по физической культуре, спорту и молодежной политике.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2. Назначить уполномоченными представителями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«Вяземский район» Смоленской области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публичные мероприятия 18 мая 2017 Чинареву Лидию Павловну;. начальника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организационного отдела, Ананьева Дмитрия Александровича,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отдела информационной политики и информационных технологий.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3. Контроль за исполнением данного распоряжения возложить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заместителя Главы муниципального образования «Вяземский район» Смоленской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>области О. М ЛУ</w:t>
      </w:r>
      <w:r w:rsidRPr="00CB0D7A">
        <w:rPr>
          <w:rFonts w:ascii="Times New Roman" w:hAnsi="Times New Roman"/>
          <w:sz w:val="20"/>
          <w:szCs w:val="20"/>
          <w:lang w:val="en-US"/>
        </w:rPr>
        <w:t>I</w:t>
      </w:r>
      <w:r w:rsidRPr="00CB0D7A">
        <w:rPr>
          <w:rFonts w:ascii="Times New Roman" w:hAnsi="Times New Roman"/>
          <w:sz w:val="20"/>
          <w:szCs w:val="20"/>
        </w:rPr>
        <w:t>&lt;И</w:t>
      </w:r>
      <w:r w:rsidRPr="00CB0D7A">
        <w:rPr>
          <w:rFonts w:ascii="Times New Roman" w:hAnsi="Times New Roman"/>
          <w:sz w:val="20"/>
          <w:szCs w:val="20"/>
          <w:lang w:val="en-US"/>
        </w:rPr>
        <w:t>Jl</w:t>
      </w:r>
      <w:r w:rsidRPr="00CB0D7A">
        <w:rPr>
          <w:rFonts w:ascii="Times New Roman" w:hAnsi="Times New Roman"/>
          <w:sz w:val="20"/>
          <w:szCs w:val="20"/>
        </w:rPr>
        <w:t xml:space="preserve">У.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Глава 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области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  <w:r w:rsidRPr="00CB0D7A">
        <w:rPr>
          <w:rFonts w:ascii="Times New Roman" w:hAnsi="Times New Roman"/>
          <w:sz w:val="20"/>
          <w:szCs w:val="20"/>
          <w:lang w:val="en-US"/>
        </w:rPr>
        <w:t>И.В. Демидова:</w:t>
      </w:r>
    </w:p>
    <w:p w:rsid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B0D7A" w:rsidRP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CB0D7A" w:rsidRPr="00CB0D7A" w:rsidSect="004939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C07" w:rsidRDefault="00000C07" w:rsidP="00B33F24">
      <w:r>
        <w:separator/>
      </w:r>
    </w:p>
  </w:endnote>
  <w:endnote w:type="continuationSeparator" w:id="0">
    <w:p w:rsidR="00000C07" w:rsidRDefault="00000C07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C07" w:rsidRDefault="00000C07" w:rsidP="00B33F24">
      <w:r>
        <w:separator/>
      </w:r>
    </w:p>
  </w:footnote>
  <w:footnote w:type="continuationSeparator" w:id="0">
    <w:p w:rsidR="00000C07" w:rsidRDefault="00000C07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BE"/>
    <w:rsid w:val="00000C07"/>
    <w:rsid w:val="00007FA4"/>
    <w:rsid w:val="00022390"/>
    <w:rsid w:val="00066AAA"/>
    <w:rsid w:val="000976DE"/>
    <w:rsid w:val="000A3999"/>
    <w:rsid w:val="000B0DBE"/>
    <w:rsid w:val="000B23D1"/>
    <w:rsid w:val="000D0561"/>
    <w:rsid w:val="000E0C04"/>
    <w:rsid w:val="00113149"/>
    <w:rsid w:val="00121921"/>
    <w:rsid w:val="00140AA3"/>
    <w:rsid w:val="00155AB2"/>
    <w:rsid w:val="00182B76"/>
    <w:rsid w:val="001D2215"/>
    <w:rsid w:val="001E4483"/>
    <w:rsid w:val="0025124C"/>
    <w:rsid w:val="002A2431"/>
    <w:rsid w:val="002A4A59"/>
    <w:rsid w:val="002B48F7"/>
    <w:rsid w:val="003059F1"/>
    <w:rsid w:val="00326E0F"/>
    <w:rsid w:val="00336576"/>
    <w:rsid w:val="003460A5"/>
    <w:rsid w:val="00365D00"/>
    <w:rsid w:val="00377983"/>
    <w:rsid w:val="00390189"/>
    <w:rsid w:val="003912FF"/>
    <w:rsid w:val="004170EF"/>
    <w:rsid w:val="00420F27"/>
    <w:rsid w:val="00430CFB"/>
    <w:rsid w:val="00453AE3"/>
    <w:rsid w:val="00462085"/>
    <w:rsid w:val="00475C89"/>
    <w:rsid w:val="00482F30"/>
    <w:rsid w:val="0049398E"/>
    <w:rsid w:val="00496B71"/>
    <w:rsid w:val="004F2C4B"/>
    <w:rsid w:val="005028F1"/>
    <w:rsid w:val="005124FE"/>
    <w:rsid w:val="00516E40"/>
    <w:rsid w:val="005244E4"/>
    <w:rsid w:val="00535D55"/>
    <w:rsid w:val="0058541F"/>
    <w:rsid w:val="005909E4"/>
    <w:rsid w:val="005A4EC4"/>
    <w:rsid w:val="005B57CE"/>
    <w:rsid w:val="005C0D0A"/>
    <w:rsid w:val="00615481"/>
    <w:rsid w:val="00637C47"/>
    <w:rsid w:val="00682F5C"/>
    <w:rsid w:val="0068795A"/>
    <w:rsid w:val="006B33C1"/>
    <w:rsid w:val="006F1186"/>
    <w:rsid w:val="00752BFB"/>
    <w:rsid w:val="00760200"/>
    <w:rsid w:val="00787701"/>
    <w:rsid w:val="007B0D9D"/>
    <w:rsid w:val="007C1748"/>
    <w:rsid w:val="007E0295"/>
    <w:rsid w:val="007F58A9"/>
    <w:rsid w:val="00837258"/>
    <w:rsid w:val="008662EE"/>
    <w:rsid w:val="008A1E2D"/>
    <w:rsid w:val="008F31BE"/>
    <w:rsid w:val="009129FE"/>
    <w:rsid w:val="00924872"/>
    <w:rsid w:val="0093741F"/>
    <w:rsid w:val="009435C9"/>
    <w:rsid w:val="009576DC"/>
    <w:rsid w:val="0095799A"/>
    <w:rsid w:val="00983E9B"/>
    <w:rsid w:val="00992416"/>
    <w:rsid w:val="009E15E7"/>
    <w:rsid w:val="00A2330D"/>
    <w:rsid w:val="00A278B2"/>
    <w:rsid w:val="00A44AF7"/>
    <w:rsid w:val="00A9335F"/>
    <w:rsid w:val="00AB1C99"/>
    <w:rsid w:val="00AC1782"/>
    <w:rsid w:val="00AE6C2F"/>
    <w:rsid w:val="00B33F24"/>
    <w:rsid w:val="00B37A89"/>
    <w:rsid w:val="00BA3AD3"/>
    <w:rsid w:val="00BB6490"/>
    <w:rsid w:val="00BE70A0"/>
    <w:rsid w:val="00C0733F"/>
    <w:rsid w:val="00C53A64"/>
    <w:rsid w:val="00C61A47"/>
    <w:rsid w:val="00CB0D7A"/>
    <w:rsid w:val="00CC62DF"/>
    <w:rsid w:val="00D94EEE"/>
    <w:rsid w:val="00D9692D"/>
    <w:rsid w:val="00E12AE3"/>
    <w:rsid w:val="00E22472"/>
    <w:rsid w:val="00E22D26"/>
    <w:rsid w:val="00E27A7F"/>
    <w:rsid w:val="00E7437A"/>
    <w:rsid w:val="00E77D97"/>
    <w:rsid w:val="00E92007"/>
    <w:rsid w:val="00EE14B8"/>
    <w:rsid w:val="00EF6421"/>
    <w:rsid w:val="00F365E9"/>
    <w:rsid w:val="00FA6680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C4939-D4C7-4036-90A3-06DBBE82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19C9A-D9ED-449E-A9B8-63960DB6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18</cp:revision>
  <cp:lastPrinted>2017-08-09T11:15:00Z</cp:lastPrinted>
  <dcterms:created xsi:type="dcterms:W3CDTF">2016-05-12T13:47:00Z</dcterms:created>
  <dcterms:modified xsi:type="dcterms:W3CDTF">2017-08-10T12:56:00Z</dcterms:modified>
</cp:coreProperties>
</file>