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32F" w:rsidRPr="004E432F" w:rsidRDefault="004E432F" w:rsidP="004E432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43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Администрация</w:t>
      </w:r>
      <w:r w:rsidRPr="004E43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городского поселения</w:t>
      </w:r>
      <w:r w:rsidRPr="004E43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br/>
        <w:t>Вяземского района Смоленской области</w:t>
      </w:r>
    </w:p>
    <w:p w:rsidR="004E432F" w:rsidRPr="004E432F" w:rsidRDefault="004E432F" w:rsidP="004E432F">
      <w:pPr>
        <w:shd w:val="clear" w:color="auto" w:fill="F5F9FD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432F">
        <w:rPr>
          <w:rFonts w:ascii="Verdana" w:eastAsia="Times New Roman" w:hAnsi="Verdana" w:cs="Times New Roman"/>
          <w:b/>
          <w:bCs/>
          <w:color w:val="222222"/>
          <w:sz w:val="20"/>
          <w:szCs w:val="20"/>
          <w:lang w:eastAsia="ru-RU"/>
        </w:rPr>
        <w:t>Распоряжение</w:t>
      </w:r>
    </w:p>
    <w:p w:rsidR="004E432F" w:rsidRPr="004E432F" w:rsidRDefault="004E432F" w:rsidP="004E43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от 21.01.2014 № 14-р</w:t>
      </w:r>
    </w:p>
    <w:tbl>
      <w:tblPr>
        <w:tblW w:w="4545" w:type="dxa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4545"/>
      </w:tblGrid>
      <w:tr w:rsidR="004E432F" w:rsidRPr="004E432F" w:rsidTr="004E432F">
        <w:trPr>
          <w:trHeight w:val="66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4E432F" w:rsidRPr="004E432F" w:rsidRDefault="004E432F" w:rsidP="004E432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432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Об отказе в предоставлении разрешения на условно - разрешенный вид использования земельного участка</w:t>
            </w:r>
          </w:p>
        </w:tc>
      </w:tr>
    </w:tbl>
    <w:p w:rsidR="004E432F" w:rsidRPr="004E432F" w:rsidRDefault="004E432F" w:rsidP="004E43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proofErr w:type="gramStart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В соответствии со статьей 37 Градостроительного кодекса Российской Федерации, руководствуясь статьями 29, 29.1 Устава Вяземского городского поселения Вяземского района Смоленской области, статьей 16 Правил землепользования и застройки города Вязьма, утвержденных решением Совета депутатов Вяземского городского поселения Вяземского района Смоленской области от 02.02.2010 № 4 (с изменениями и дополнениями), рассмотрев результаты публичных слушаний от 10.12.2013 о предоставлении разрешения на условно-разрешенный вид использования</w:t>
      </w:r>
      <w:proofErr w:type="gramEnd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земельного участка,</w:t>
      </w:r>
    </w:p>
    <w:p w:rsidR="004E432F" w:rsidRPr="004E432F" w:rsidRDefault="004E432F" w:rsidP="004E43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1. Отказать в предоставлении разрешения на условно - разрешенный вид использования земельного участка, ориентировочной площадью 0,12 га, расположенного по адресу: Смоленская область, Вяземский район, г. Вязьма, пл. Советская, в районе городского парка культуры и отдыха, для строительства магазина, совмещенного </w:t>
      </w:r>
      <w:proofErr w:type="gramStart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с</w:t>
      </w:r>
      <w:proofErr w:type="gramEnd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</w:t>
      </w:r>
      <w:proofErr w:type="gramStart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детским</w:t>
      </w:r>
      <w:proofErr w:type="gramEnd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 кафе, включающим зимнее игровое помещение (из легковозводимых материалов).</w:t>
      </w:r>
    </w:p>
    <w:p w:rsidR="004E432F" w:rsidRPr="004E432F" w:rsidRDefault="004E432F" w:rsidP="004E43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 xml:space="preserve">2. Отделу муниципальной службы и общественных связей Администрации Вяземского городского поселения Вяземского района Смоленской области (Л.П. </w:t>
      </w:r>
      <w:proofErr w:type="spellStart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Чинарёва</w:t>
      </w:r>
      <w:proofErr w:type="spellEnd"/>
      <w:r w:rsidRPr="004E432F">
        <w:rPr>
          <w:rFonts w:ascii="Verdana" w:eastAsia="Times New Roman" w:hAnsi="Verdana" w:cs="Times New Roman"/>
          <w:color w:val="222222"/>
          <w:sz w:val="20"/>
          <w:szCs w:val="20"/>
          <w:lang w:eastAsia="ru-RU"/>
        </w:rPr>
        <w:t>) опубликовать настоящее распоряжение в средствах массовой информации.</w:t>
      </w:r>
    </w:p>
    <w:p w:rsidR="004E432F" w:rsidRPr="004E432F" w:rsidRDefault="004E432F" w:rsidP="004E432F">
      <w:pPr>
        <w:shd w:val="clear" w:color="auto" w:fill="F5F9FD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222222"/>
          <w:sz w:val="17"/>
          <w:szCs w:val="17"/>
          <w:lang w:eastAsia="ru-RU"/>
        </w:rPr>
      </w:pPr>
      <w:r w:rsidRPr="004E432F">
        <w:rPr>
          <w:rFonts w:ascii="MS Gothic" w:eastAsia="MS Gothic" w:hAnsi="MS Gothic" w:cs="MS Gothic"/>
          <w:color w:val="222222"/>
          <w:sz w:val="20"/>
          <w:szCs w:val="20"/>
          <w:lang w:eastAsia="ru-RU"/>
        </w:rPr>
        <w:t xml:space="preserve">　</w:t>
      </w:r>
    </w:p>
    <w:tbl>
      <w:tblPr>
        <w:tblW w:w="5000" w:type="pct"/>
        <w:tblCellSpacing w:w="0" w:type="dxa"/>
        <w:shd w:val="clear" w:color="auto" w:fill="F5F9FD"/>
        <w:tblCellMar>
          <w:top w:w="84" w:type="dxa"/>
          <w:left w:w="84" w:type="dxa"/>
          <w:bottom w:w="84" w:type="dxa"/>
          <w:right w:w="84" w:type="dxa"/>
        </w:tblCellMar>
        <w:tblLook w:val="04A0" w:firstRow="1" w:lastRow="0" w:firstColumn="1" w:lastColumn="0" w:noHBand="0" w:noVBand="1"/>
      </w:tblPr>
      <w:tblGrid>
        <w:gridCol w:w="7047"/>
        <w:gridCol w:w="2476"/>
      </w:tblGrid>
      <w:tr w:rsidR="004E432F" w:rsidRPr="004E432F" w:rsidTr="004E432F">
        <w:trPr>
          <w:trHeight w:val="504"/>
          <w:tblCellSpacing w:w="0" w:type="dxa"/>
        </w:trPr>
        <w:tc>
          <w:tcPr>
            <w:tcW w:w="3700" w:type="pct"/>
            <w:vMerge w:val="restart"/>
            <w:shd w:val="clear" w:color="auto" w:fill="F5F9FD"/>
            <w:hideMark/>
          </w:tcPr>
          <w:p w:rsidR="004E432F" w:rsidRPr="004E432F" w:rsidRDefault="004E432F" w:rsidP="004E432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43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t>Глава Администрации</w:t>
            </w:r>
            <w:r w:rsidRPr="004E43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городского поселения</w:t>
            </w:r>
            <w:r w:rsidRPr="004E432F">
              <w:rPr>
                <w:rFonts w:ascii="Verdana" w:eastAsia="Times New Roman" w:hAnsi="Verdana" w:cs="Times New Roman"/>
                <w:color w:val="222222"/>
                <w:sz w:val="20"/>
                <w:szCs w:val="20"/>
                <w:lang w:eastAsia="ru-RU"/>
              </w:rPr>
              <w:br/>
              <w:t>Вяземского района Смоленской области</w:t>
            </w:r>
          </w:p>
        </w:tc>
        <w:tc>
          <w:tcPr>
            <w:tcW w:w="1300" w:type="pct"/>
            <w:shd w:val="clear" w:color="auto" w:fill="F5F9FD"/>
            <w:hideMark/>
          </w:tcPr>
          <w:p w:rsidR="004E432F" w:rsidRPr="004E432F" w:rsidRDefault="004E432F" w:rsidP="004E432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</w:tr>
      <w:tr w:rsidR="004E432F" w:rsidRPr="004E432F" w:rsidTr="004E432F">
        <w:trPr>
          <w:tblCellSpacing w:w="0" w:type="dxa"/>
        </w:trPr>
        <w:tc>
          <w:tcPr>
            <w:tcW w:w="0" w:type="auto"/>
            <w:vMerge/>
            <w:shd w:val="clear" w:color="auto" w:fill="F5F9FD"/>
            <w:vAlign w:val="center"/>
            <w:hideMark/>
          </w:tcPr>
          <w:p w:rsidR="004E432F" w:rsidRPr="004E432F" w:rsidRDefault="004E432F" w:rsidP="004E432F">
            <w:pPr>
              <w:spacing w:after="0" w:line="240" w:lineRule="auto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</w:p>
        </w:tc>
        <w:tc>
          <w:tcPr>
            <w:tcW w:w="1300" w:type="pct"/>
            <w:shd w:val="clear" w:color="auto" w:fill="F5F9FD"/>
            <w:hideMark/>
          </w:tcPr>
          <w:p w:rsidR="004E432F" w:rsidRPr="004E432F" w:rsidRDefault="004E432F" w:rsidP="004E432F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222222"/>
                <w:sz w:val="17"/>
                <w:szCs w:val="17"/>
                <w:lang w:eastAsia="ru-RU"/>
              </w:rPr>
            </w:pPr>
            <w:r w:rsidRPr="004E432F">
              <w:rPr>
                <w:rFonts w:ascii="Verdana" w:eastAsia="Times New Roman" w:hAnsi="Verdana" w:cs="Times New Roman"/>
                <w:b/>
                <w:bCs/>
                <w:color w:val="222222"/>
                <w:sz w:val="20"/>
                <w:szCs w:val="20"/>
                <w:lang w:eastAsia="ru-RU"/>
              </w:rPr>
              <w:t>А.К. Клименков</w:t>
            </w:r>
          </w:p>
        </w:tc>
      </w:tr>
    </w:tbl>
    <w:p w:rsidR="00983591" w:rsidRDefault="00983591">
      <w:bookmarkStart w:id="0" w:name="_GoBack"/>
      <w:bookmarkEnd w:id="0"/>
    </w:p>
    <w:sectPr w:rsidR="0098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591"/>
    <w:rsid w:val="004E432F"/>
    <w:rsid w:val="00983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2022-06-27T12:39:00Z</dcterms:created>
  <dcterms:modified xsi:type="dcterms:W3CDTF">2022-06-27T12:39:00Z</dcterms:modified>
</cp:coreProperties>
</file>